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20"/>
        </w:tabs>
        <w:spacing w:line="276" w:lineRule="auto"/>
        <w:rPr>
          <w:rFonts w:hint="eastAsia" w:ascii="宋体" w:hAnsi="宋体" w:cs="宋体"/>
          <w:b/>
          <w:bCs/>
          <w:color w:val="auto"/>
          <w:sz w:val="44"/>
          <w:szCs w:val="44"/>
          <w:highlight w:val="none"/>
        </w:rPr>
      </w:pPr>
    </w:p>
    <w:p>
      <w:pPr>
        <w:spacing w:line="560" w:lineRule="exact"/>
        <w:jc w:val="center"/>
        <w:rPr>
          <w:rFonts w:hint="eastAsia" w:ascii="宋体" w:hAnsi="宋体" w:eastAsia="宋体" w:cs="宋体"/>
          <w:color w:val="auto"/>
          <w:sz w:val="72"/>
          <w:szCs w:val="72"/>
          <w:highlight w:val="none"/>
          <w:lang w:eastAsia="zh-CN"/>
        </w:rPr>
      </w:pPr>
      <w:r>
        <w:rPr>
          <w:rFonts w:hint="eastAsia" w:ascii="宋体" w:hAnsi="宋体" w:cs="宋体"/>
          <w:b/>
          <w:bCs/>
          <w:color w:val="auto"/>
          <w:sz w:val="44"/>
          <w:szCs w:val="44"/>
          <w:highlight w:val="none"/>
        </w:rPr>
        <w:t xml:space="preserve"> 东阳耀辉工程咨询有限公司关于</w:t>
      </w:r>
      <w:r>
        <w:rPr>
          <w:rFonts w:hint="eastAsia" w:ascii="宋体" w:hAnsi="宋体"/>
          <w:b/>
          <w:color w:val="auto"/>
          <w:sz w:val="44"/>
          <w:szCs w:val="44"/>
          <w:highlight w:val="none"/>
          <w:lang w:eastAsia="zh-CN"/>
        </w:rPr>
        <w:t>东阳市自然资源智能动态监管（二期）项目</w:t>
      </w:r>
    </w:p>
    <w:p>
      <w:pPr>
        <w:pStyle w:val="11"/>
        <w:ind w:firstLine="0" w:firstLineChars="0"/>
        <w:rPr>
          <w:rFonts w:hAnsi="宋体" w:cs="宋体"/>
          <w:color w:val="auto"/>
          <w:highlight w:val="none"/>
        </w:rPr>
      </w:pPr>
    </w:p>
    <w:p>
      <w:pPr>
        <w:pStyle w:val="11"/>
        <w:ind w:firstLine="867"/>
        <w:rPr>
          <w:rFonts w:hAnsi="宋体" w:cs="宋体"/>
          <w:b/>
          <w:bCs/>
          <w:color w:val="auto"/>
          <w:sz w:val="44"/>
          <w:szCs w:val="44"/>
          <w:highlight w:val="none"/>
        </w:rPr>
      </w:pPr>
    </w:p>
    <w:p>
      <w:pPr>
        <w:pStyle w:val="11"/>
        <w:ind w:firstLine="867"/>
        <w:rPr>
          <w:rFonts w:hAnsi="宋体" w:cs="宋体"/>
          <w:b/>
          <w:bCs/>
          <w:color w:val="auto"/>
          <w:sz w:val="44"/>
          <w:szCs w:val="44"/>
          <w:highlight w:val="none"/>
        </w:rPr>
      </w:pPr>
    </w:p>
    <w:p>
      <w:pPr>
        <w:pStyle w:val="11"/>
        <w:ind w:firstLine="344"/>
        <w:rPr>
          <w:rFonts w:hAnsi="宋体" w:cs="宋体"/>
          <w:color w:val="auto"/>
          <w:highlight w:val="none"/>
        </w:rPr>
      </w:pPr>
    </w:p>
    <w:p>
      <w:pPr>
        <w:spacing w:before="120" w:beforeLines="50"/>
        <w:jc w:val="center"/>
        <w:rPr>
          <w:rFonts w:hint="default" w:ascii="宋体" w:hAnsi="宋体" w:eastAsia="宋体" w:cs="宋体"/>
          <w:color w:val="auto"/>
          <w:sz w:val="72"/>
          <w:szCs w:val="72"/>
          <w:highlight w:val="none"/>
          <w:lang w:val="en-US" w:eastAsia="zh-CN"/>
        </w:rPr>
      </w:pPr>
      <w:r>
        <w:rPr>
          <w:rFonts w:hint="eastAsia" w:ascii="宋体" w:hAnsi="宋体" w:cs="宋体"/>
          <w:color w:val="auto"/>
          <w:sz w:val="52"/>
          <w:szCs w:val="52"/>
          <w:highlight w:val="none"/>
        </w:rPr>
        <w:t>公开招标采购文件</w:t>
      </w:r>
    </w:p>
    <w:p>
      <w:pPr>
        <w:pStyle w:val="16"/>
        <w:tabs>
          <w:tab w:val="left" w:pos="5415"/>
        </w:tabs>
        <w:snapToGrid w:val="0"/>
        <w:spacing w:before="120" w:after="120" w:line="360" w:lineRule="auto"/>
        <w:rPr>
          <w:rFonts w:hAnsi="宋体" w:cs="宋体"/>
          <w:b/>
          <w:bCs/>
          <w:color w:val="auto"/>
          <w:sz w:val="30"/>
          <w:szCs w:val="30"/>
          <w:highlight w:val="none"/>
        </w:rPr>
      </w:pPr>
    </w:p>
    <w:p>
      <w:pPr>
        <w:pStyle w:val="16"/>
        <w:tabs>
          <w:tab w:val="left" w:pos="5415"/>
        </w:tabs>
        <w:snapToGrid w:val="0"/>
        <w:spacing w:before="120" w:after="120" w:line="360" w:lineRule="auto"/>
        <w:rPr>
          <w:rFonts w:hAnsi="宋体" w:cs="宋体"/>
          <w:b/>
          <w:bCs/>
          <w:color w:val="auto"/>
          <w:sz w:val="30"/>
          <w:szCs w:val="30"/>
          <w:highlight w:val="none"/>
        </w:rPr>
      </w:pPr>
      <w:r>
        <w:rPr>
          <w:rFonts w:hint="eastAsia" w:hAnsi="宋体" w:cs="宋体"/>
          <w:b/>
          <w:bCs/>
          <w:color w:val="auto"/>
          <w:sz w:val="30"/>
          <w:szCs w:val="30"/>
          <w:highlight w:val="none"/>
        </w:rPr>
        <w:tab/>
      </w:r>
    </w:p>
    <w:p>
      <w:pPr>
        <w:pStyle w:val="16"/>
        <w:spacing w:before="120" w:after="120" w:line="600" w:lineRule="exact"/>
        <w:contextualSpacing/>
        <w:rPr>
          <w:rFonts w:hint="default" w:hAnsi="宋体" w:eastAsia="宋体" w:cs="宋体"/>
          <w:b/>
          <w:bCs/>
          <w:color w:val="auto"/>
          <w:sz w:val="30"/>
          <w:szCs w:val="30"/>
          <w:highlight w:val="none"/>
          <w:lang w:val="en-US" w:eastAsia="zh-CN"/>
        </w:rPr>
      </w:pPr>
      <w:r>
        <w:rPr>
          <w:rFonts w:hint="eastAsia" w:hAnsi="宋体" w:cs="宋体"/>
          <w:b/>
          <w:bCs/>
          <w:color w:val="auto"/>
          <w:sz w:val="30"/>
          <w:szCs w:val="30"/>
          <w:highlight w:val="none"/>
        </w:rPr>
        <w:t>项目编号：DYYHCG202</w:t>
      </w:r>
      <w:r>
        <w:rPr>
          <w:rFonts w:hint="eastAsia" w:hAnsi="宋体" w:cs="宋体"/>
          <w:b/>
          <w:bCs/>
          <w:color w:val="auto"/>
          <w:sz w:val="30"/>
          <w:szCs w:val="30"/>
          <w:highlight w:val="none"/>
          <w:lang w:val="en-US" w:eastAsia="zh-CN"/>
        </w:rPr>
        <w:t>3</w:t>
      </w:r>
      <w:r>
        <w:rPr>
          <w:rFonts w:hint="eastAsia" w:hAnsi="宋体" w:cs="宋体"/>
          <w:b/>
          <w:bCs/>
          <w:color w:val="auto"/>
          <w:sz w:val="30"/>
          <w:szCs w:val="30"/>
          <w:highlight w:val="none"/>
        </w:rPr>
        <w:t>-GK-0</w:t>
      </w:r>
      <w:r>
        <w:rPr>
          <w:rFonts w:hint="eastAsia" w:hAnsi="宋体" w:cs="宋体"/>
          <w:b/>
          <w:bCs/>
          <w:color w:val="auto"/>
          <w:sz w:val="30"/>
          <w:szCs w:val="30"/>
          <w:highlight w:val="none"/>
          <w:lang w:val="en-US" w:eastAsia="zh-CN"/>
        </w:rPr>
        <w:t>05</w:t>
      </w:r>
    </w:p>
    <w:p>
      <w:pPr>
        <w:rPr>
          <w:color w:val="auto"/>
          <w:highlight w:val="none"/>
        </w:rPr>
      </w:pPr>
    </w:p>
    <w:p>
      <w:pPr>
        <w:rPr>
          <w:rFonts w:ascii="宋体" w:hAnsi="宋体" w:cs="宋体"/>
          <w:color w:val="auto"/>
          <w:highlight w:val="none"/>
        </w:rPr>
      </w:pPr>
    </w:p>
    <w:p>
      <w:pPr>
        <w:pStyle w:val="16"/>
        <w:spacing w:before="120" w:after="120" w:line="600" w:lineRule="exact"/>
        <w:contextualSpacing/>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东阳市自然资源智能动态监管（二期）项目</w:t>
      </w:r>
    </w:p>
    <w:p>
      <w:pPr>
        <w:rPr>
          <w:color w:val="auto"/>
          <w:highlight w:val="none"/>
        </w:rPr>
      </w:pPr>
    </w:p>
    <w:p>
      <w:pPr>
        <w:rPr>
          <w:rFonts w:ascii="宋体" w:hAnsi="宋体" w:cs="宋体"/>
          <w:color w:val="auto"/>
          <w:highlight w:val="none"/>
        </w:rPr>
      </w:pPr>
    </w:p>
    <w:p>
      <w:pPr>
        <w:pStyle w:val="16"/>
        <w:spacing w:before="120" w:after="120" w:line="600" w:lineRule="exact"/>
        <w:contextualSpacing/>
        <w:rPr>
          <w:rFonts w:hAnsi="宋体" w:cs="宋体"/>
          <w:b/>
          <w:color w:val="auto"/>
          <w:sz w:val="28"/>
          <w:highlight w:val="none"/>
        </w:rPr>
      </w:pPr>
      <w:r>
        <w:rPr>
          <w:rFonts w:hint="eastAsia" w:hAnsi="宋体" w:cs="宋体"/>
          <w:b/>
          <w:bCs/>
          <w:color w:val="auto"/>
          <w:w w:val="95"/>
          <w:sz w:val="30"/>
          <w:szCs w:val="30"/>
          <w:highlight w:val="none"/>
        </w:rPr>
        <w:t>采</w:t>
      </w:r>
      <w:r>
        <w:rPr>
          <w:rFonts w:hint="eastAsia" w:hAnsi="宋体" w:cs="宋体"/>
          <w:b/>
          <w:color w:val="auto"/>
          <w:sz w:val="28"/>
          <w:highlight w:val="none"/>
        </w:rPr>
        <w:t>购单位：东阳市自然资源和规划局</w:t>
      </w:r>
    </w:p>
    <w:p>
      <w:pPr>
        <w:rPr>
          <w:color w:val="auto"/>
          <w:highlight w:val="none"/>
        </w:rPr>
      </w:pPr>
    </w:p>
    <w:p>
      <w:pPr>
        <w:rPr>
          <w:rFonts w:ascii="宋体" w:hAnsi="宋体" w:cs="宋体"/>
          <w:color w:val="auto"/>
          <w:highlight w:val="none"/>
        </w:rPr>
      </w:pPr>
    </w:p>
    <w:p>
      <w:pPr>
        <w:pStyle w:val="16"/>
        <w:spacing w:before="120" w:after="120" w:line="600" w:lineRule="exact"/>
        <w:contextualSpacing/>
        <w:rPr>
          <w:rFonts w:hAnsi="宋体" w:cs="宋体"/>
          <w:b/>
          <w:color w:val="auto"/>
          <w:sz w:val="30"/>
          <w:szCs w:val="48"/>
          <w:highlight w:val="none"/>
        </w:rPr>
      </w:pPr>
      <w:r>
        <w:rPr>
          <w:rFonts w:hint="eastAsia" w:hAnsi="宋体" w:cs="宋体"/>
          <w:b/>
          <w:bCs/>
          <w:color w:val="auto"/>
          <w:w w:val="95"/>
          <w:sz w:val="30"/>
          <w:szCs w:val="30"/>
          <w:highlight w:val="none"/>
        </w:rPr>
        <w:t>招标机构：</w:t>
      </w:r>
      <w:r>
        <w:rPr>
          <w:rFonts w:hint="eastAsia" w:hAnsi="宋体" w:cs="宋体"/>
          <w:b/>
          <w:color w:val="auto"/>
          <w:sz w:val="30"/>
          <w:szCs w:val="48"/>
          <w:highlight w:val="none"/>
        </w:rPr>
        <w:t>东阳耀辉工程咨询有限公司</w:t>
      </w:r>
    </w:p>
    <w:p>
      <w:pPr>
        <w:rPr>
          <w:color w:val="auto"/>
          <w:highlight w:val="none"/>
        </w:rPr>
      </w:pPr>
    </w:p>
    <w:p>
      <w:pPr>
        <w:spacing w:line="600" w:lineRule="exact"/>
        <w:ind w:firstLine="2996" w:firstLineChars="1047"/>
        <w:contextualSpacing/>
        <w:rPr>
          <w:rFonts w:ascii="宋体" w:hAnsi="宋体" w:cs="宋体"/>
          <w:b/>
          <w:bCs/>
          <w:color w:val="auto"/>
          <w:w w:val="95"/>
          <w:sz w:val="30"/>
          <w:szCs w:val="30"/>
          <w:highlight w:val="none"/>
        </w:rPr>
      </w:pPr>
    </w:p>
    <w:p>
      <w:pPr>
        <w:spacing w:line="600" w:lineRule="exact"/>
        <w:contextualSpacing/>
        <w:rPr>
          <w:rFonts w:ascii="宋体" w:hAnsi="宋体" w:cs="宋体"/>
          <w:b/>
          <w:color w:val="auto"/>
          <w:szCs w:val="21"/>
          <w:highlight w:val="none"/>
        </w:rPr>
      </w:pPr>
      <w:r>
        <w:rPr>
          <w:rFonts w:hint="eastAsia" w:ascii="宋体" w:hAnsi="宋体" w:cs="宋体"/>
          <w:b/>
          <w:bCs/>
          <w:color w:val="auto"/>
          <w:w w:val="95"/>
          <w:sz w:val="30"/>
          <w:szCs w:val="30"/>
          <w:highlight w:val="none"/>
        </w:rPr>
        <w:t>编制时间：202</w:t>
      </w:r>
      <w:r>
        <w:rPr>
          <w:rFonts w:hint="eastAsia" w:ascii="宋体" w:hAnsi="宋体" w:cs="宋体"/>
          <w:b/>
          <w:bCs/>
          <w:color w:val="auto"/>
          <w:w w:val="95"/>
          <w:sz w:val="30"/>
          <w:szCs w:val="30"/>
          <w:highlight w:val="none"/>
          <w:lang w:val="en-US" w:eastAsia="zh-CN"/>
        </w:rPr>
        <w:t>3</w:t>
      </w:r>
      <w:r>
        <w:rPr>
          <w:rFonts w:hint="eastAsia" w:ascii="宋体" w:hAnsi="宋体" w:cs="宋体"/>
          <w:b/>
          <w:color w:val="auto"/>
          <w:sz w:val="32"/>
          <w:szCs w:val="32"/>
          <w:highlight w:val="none"/>
        </w:rPr>
        <w:t>年2月</w:t>
      </w:r>
    </w:p>
    <w:p>
      <w:pPr>
        <w:spacing w:before="120" w:after="120" w:line="360" w:lineRule="auto"/>
        <w:rPr>
          <w:rFonts w:ascii="宋体" w:hAnsi="宋体" w:cs="宋体"/>
          <w:color w:val="auto"/>
          <w:highlight w:val="none"/>
        </w:rPr>
      </w:pPr>
    </w:p>
    <w:p>
      <w:pPr>
        <w:pStyle w:val="11"/>
        <w:ind w:firstLine="0" w:firstLineChars="0"/>
        <w:rPr>
          <w:rFonts w:hAnsi="宋体" w:cs="宋体"/>
          <w:color w:val="auto"/>
          <w:highlight w:val="none"/>
        </w:rPr>
        <w:sectPr>
          <w:footerReference r:id="rId4" w:type="default"/>
          <w:headerReference r:id="rId3" w:type="even"/>
          <w:footerReference r:id="rId5" w:type="even"/>
          <w:pgSz w:w="11906" w:h="16838"/>
          <w:pgMar w:top="1474" w:right="1247" w:bottom="1247" w:left="1588" w:header="851" w:footer="851" w:gutter="0"/>
          <w:pgBorders>
            <w:top w:val="none" w:sz="0" w:space="0"/>
            <w:left w:val="none" w:sz="0" w:space="0"/>
            <w:bottom w:val="none" w:sz="0" w:space="0"/>
            <w:right w:val="none" w:sz="0" w:space="0"/>
          </w:pgBorders>
          <w:pgNumType w:start="1"/>
          <w:cols w:space="720" w:num="1"/>
          <w:titlePg/>
          <w:docGrid w:linePitch="312" w:charSpace="0"/>
        </w:sectPr>
      </w:pPr>
    </w:p>
    <w:p>
      <w:pPr>
        <w:pStyle w:val="11"/>
        <w:ind w:firstLine="344"/>
        <w:rPr>
          <w:rFonts w:hAnsi="宋体" w:cs="宋体"/>
          <w:color w:val="auto"/>
          <w:highlight w:val="none"/>
        </w:rPr>
      </w:pPr>
    </w:p>
    <w:p>
      <w:pPr>
        <w:spacing w:before="120" w:after="120" w:line="360" w:lineRule="auto"/>
        <w:ind w:firstLine="3960" w:firstLineChars="900"/>
        <w:rPr>
          <w:rFonts w:ascii="宋体" w:hAnsi="宋体" w:cs="宋体"/>
          <w:color w:val="auto"/>
          <w:sz w:val="44"/>
          <w:szCs w:val="44"/>
          <w:highlight w:val="none"/>
        </w:rPr>
      </w:pPr>
      <w:r>
        <w:rPr>
          <w:rFonts w:hint="eastAsia" w:ascii="宋体" w:hAnsi="宋体" w:cs="宋体"/>
          <w:color w:val="auto"/>
          <w:sz w:val="44"/>
          <w:szCs w:val="44"/>
          <w:highlight w:val="none"/>
        </w:rPr>
        <w:t>目  录</w:t>
      </w:r>
    </w:p>
    <w:p>
      <w:pPr>
        <w:tabs>
          <w:tab w:val="right" w:leader="middleDot" w:pos="5880"/>
          <w:tab w:val="right" w:leader="middleDot" w:pos="7980"/>
        </w:tabs>
        <w:spacing w:before="120" w:beforeLines="50" w:line="480" w:lineRule="exact"/>
        <w:ind w:left="901"/>
        <w:rPr>
          <w:rFonts w:ascii="宋体" w:hAnsi="宋体" w:cs="宋体"/>
          <w:color w:val="auto"/>
          <w:sz w:val="30"/>
          <w:szCs w:val="20"/>
          <w:highlight w:val="none"/>
        </w:rPr>
      </w:pPr>
      <w:r>
        <w:rPr>
          <w:rFonts w:hint="eastAsia" w:ascii="宋体" w:hAnsi="宋体" w:cs="宋体"/>
          <w:color w:val="auto"/>
          <w:sz w:val="30"/>
          <w:highlight w:val="none"/>
        </w:rPr>
        <w:t>第一章  公开招标采购公告</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rPr>
        <w:t>2</w:t>
      </w:r>
    </w:p>
    <w:p>
      <w:pPr>
        <w:tabs>
          <w:tab w:val="right" w:leader="middleDot" w:pos="5880"/>
          <w:tab w:val="right" w:leader="middleDot" w:pos="7980"/>
        </w:tabs>
        <w:spacing w:before="120" w:beforeLines="50" w:line="480" w:lineRule="exact"/>
        <w:ind w:left="901"/>
        <w:rPr>
          <w:rFonts w:ascii="宋体" w:hAnsi="宋体" w:cs="宋体"/>
          <w:color w:val="auto"/>
          <w:sz w:val="30"/>
          <w:szCs w:val="20"/>
          <w:highlight w:val="none"/>
        </w:rPr>
      </w:pPr>
      <w:r>
        <w:rPr>
          <w:rFonts w:hint="eastAsia" w:ascii="宋体" w:hAnsi="宋体" w:cs="宋体"/>
          <w:color w:val="auto"/>
          <w:sz w:val="30"/>
          <w:highlight w:val="none"/>
        </w:rPr>
        <w:t>第二章  招标需求</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rPr>
        <w:t>7</w:t>
      </w:r>
    </w:p>
    <w:p>
      <w:pPr>
        <w:tabs>
          <w:tab w:val="right" w:leader="middleDot" w:pos="5880"/>
          <w:tab w:val="right" w:leader="middleDot" w:pos="7980"/>
        </w:tabs>
        <w:spacing w:before="120" w:beforeLines="50" w:line="480" w:lineRule="exact"/>
        <w:ind w:left="901"/>
        <w:rPr>
          <w:rFonts w:hint="default" w:ascii="宋体" w:hAnsi="宋体" w:eastAsia="宋体" w:cs="宋体"/>
          <w:color w:val="auto"/>
          <w:sz w:val="30"/>
          <w:szCs w:val="20"/>
          <w:highlight w:val="none"/>
          <w:lang w:val="en-US" w:eastAsia="zh-CN"/>
        </w:rPr>
      </w:pPr>
      <w:r>
        <w:rPr>
          <w:rFonts w:hint="eastAsia" w:ascii="宋体" w:hAnsi="宋体" w:cs="宋体"/>
          <w:color w:val="auto"/>
          <w:sz w:val="30"/>
          <w:highlight w:val="none"/>
        </w:rPr>
        <w:t>第三章  投标人须知</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lang w:val="en-US" w:eastAsia="zh-CN"/>
        </w:rPr>
        <w:t>23</w:t>
      </w:r>
    </w:p>
    <w:p>
      <w:pPr>
        <w:tabs>
          <w:tab w:val="right" w:leader="middleDot" w:pos="5880"/>
          <w:tab w:val="right" w:leader="middleDot" w:pos="7980"/>
        </w:tabs>
        <w:spacing w:before="120" w:beforeLines="50" w:line="480" w:lineRule="exact"/>
        <w:ind w:left="901"/>
        <w:rPr>
          <w:rFonts w:hint="default" w:ascii="宋体" w:hAnsi="宋体" w:eastAsia="宋体" w:cs="宋体"/>
          <w:color w:val="auto"/>
          <w:sz w:val="30"/>
          <w:szCs w:val="20"/>
          <w:highlight w:val="none"/>
          <w:lang w:val="en-US" w:eastAsia="zh-CN"/>
        </w:rPr>
      </w:pPr>
      <w:r>
        <w:rPr>
          <w:rFonts w:hint="eastAsia" w:ascii="宋体" w:hAnsi="宋体" w:cs="宋体"/>
          <w:color w:val="auto"/>
          <w:sz w:val="30"/>
          <w:highlight w:val="none"/>
        </w:rPr>
        <w:t>第四章  评标办法及评分标准</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lang w:val="en-US" w:eastAsia="zh-CN"/>
        </w:rPr>
        <w:t>39</w:t>
      </w:r>
    </w:p>
    <w:p>
      <w:pPr>
        <w:tabs>
          <w:tab w:val="right" w:leader="middleDot" w:pos="5880"/>
          <w:tab w:val="right" w:leader="middleDot" w:pos="7980"/>
        </w:tabs>
        <w:spacing w:before="120" w:beforeLines="50" w:line="480" w:lineRule="exact"/>
        <w:ind w:left="901"/>
        <w:rPr>
          <w:rFonts w:hint="default" w:ascii="宋体" w:hAnsi="宋体" w:eastAsia="宋体" w:cs="宋体"/>
          <w:color w:val="auto"/>
          <w:sz w:val="30"/>
          <w:szCs w:val="20"/>
          <w:highlight w:val="none"/>
          <w:lang w:val="en-US" w:eastAsia="zh-CN"/>
        </w:rPr>
      </w:pPr>
      <w:r>
        <w:rPr>
          <w:rFonts w:hint="eastAsia" w:ascii="宋体" w:hAnsi="宋体" w:cs="宋体"/>
          <w:color w:val="auto"/>
          <w:sz w:val="30"/>
          <w:highlight w:val="none"/>
        </w:rPr>
        <w:t>第五章  政府采购合同主要条款</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lang w:val="en-US" w:eastAsia="zh-CN"/>
        </w:rPr>
        <w:t>42</w:t>
      </w:r>
    </w:p>
    <w:p>
      <w:pPr>
        <w:tabs>
          <w:tab w:val="right" w:leader="middleDot" w:pos="5880"/>
          <w:tab w:val="right" w:leader="middleDot" w:pos="7980"/>
        </w:tabs>
        <w:spacing w:before="120" w:beforeLines="50" w:line="480" w:lineRule="exact"/>
        <w:ind w:left="901"/>
        <w:rPr>
          <w:rFonts w:hint="default" w:ascii="宋体" w:hAnsi="宋体" w:eastAsia="宋体" w:cs="宋体"/>
          <w:color w:val="auto"/>
          <w:sz w:val="30"/>
          <w:szCs w:val="20"/>
          <w:highlight w:val="none"/>
          <w:lang w:val="en-US" w:eastAsia="zh-CN"/>
        </w:rPr>
      </w:pPr>
      <w:r>
        <w:rPr>
          <w:rFonts w:hint="eastAsia" w:ascii="宋体" w:hAnsi="宋体" w:cs="宋体"/>
          <w:color w:val="auto"/>
          <w:sz w:val="30"/>
          <w:highlight w:val="none"/>
        </w:rPr>
        <w:t>第六章  投标文件格式</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lang w:val="en-US" w:eastAsia="zh-CN"/>
        </w:rPr>
        <w:t>46</w:t>
      </w:r>
    </w:p>
    <w:p>
      <w:pPr>
        <w:snapToGrid w:val="0"/>
        <w:spacing w:before="120" w:after="120"/>
        <w:outlineLvl w:val="0"/>
        <w:rPr>
          <w:rFonts w:ascii="宋体" w:hAnsi="宋体" w:cs="宋体"/>
          <w:color w:val="auto"/>
          <w:sz w:val="30"/>
          <w:szCs w:val="30"/>
          <w:highlight w:val="none"/>
        </w:rPr>
      </w:pPr>
    </w:p>
    <w:p>
      <w:pPr>
        <w:pStyle w:val="16"/>
        <w:snapToGrid w:val="0"/>
        <w:spacing w:before="120" w:after="120" w:line="360" w:lineRule="auto"/>
        <w:jc w:val="center"/>
        <w:outlineLvl w:val="0"/>
        <w:rPr>
          <w:rFonts w:hAnsi="宋体" w:cs="宋体"/>
          <w:b/>
          <w:bCs/>
          <w:color w:val="auto"/>
          <w:sz w:val="32"/>
          <w:szCs w:val="32"/>
          <w:highlight w:val="none"/>
        </w:rPr>
      </w:pPr>
    </w:p>
    <w:p>
      <w:pPr>
        <w:pStyle w:val="16"/>
        <w:snapToGrid w:val="0"/>
        <w:spacing w:before="120" w:after="120" w:line="360" w:lineRule="auto"/>
        <w:jc w:val="center"/>
        <w:outlineLvl w:val="0"/>
        <w:rPr>
          <w:rFonts w:hAnsi="宋体" w:cs="宋体"/>
          <w:b/>
          <w:bCs/>
          <w:color w:val="auto"/>
          <w:sz w:val="32"/>
          <w:szCs w:val="32"/>
          <w:highlight w:val="none"/>
        </w:rPr>
      </w:pPr>
    </w:p>
    <w:p>
      <w:pPr>
        <w:pStyle w:val="16"/>
        <w:snapToGrid w:val="0"/>
        <w:spacing w:before="120" w:after="120" w:line="360" w:lineRule="auto"/>
        <w:jc w:val="center"/>
        <w:outlineLvl w:val="0"/>
        <w:rPr>
          <w:rFonts w:hAnsi="宋体" w:cs="宋体"/>
          <w:b/>
          <w:bCs/>
          <w:color w:val="auto"/>
          <w:sz w:val="32"/>
          <w:szCs w:val="32"/>
          <w:highlight w:val="none"/>
        </w:rPr>
      </w:pPr>
    </w:p>
    <w:p>
      <w:pPr>
        <w:pStyle w:val="16"/>
        <w:snapToGrid w:val="0"/>
        <w:spacing w:before="120" w:after="120" w:line="360" w:lineRule="auto"/>
        <w:jc w:val="center"/>
        <w:outlineLvl w:val="0"/>
        <w:rPr>
          <w:rFonts w:hAnsi="宋体" w:cs="宋体"/>
          <w:b/>
          <w:bCs/>
          <w:color w:val="auto"/>
          <w:sz w:val="32"/>
          <w:szCs w:val="32"/>
          <w:highlight w:val="none"/>
        </w:rPr>
      </w:pPr>
    </w:p>
    <w:p>
      <w:pPr>
        <w:pStyle w:val="16"/>
        <w:snapToGrid w:val="0"/>
        <w:spacing w:before="120" w:after="120" w:line="360" w:lineRule="auto"/>
        <w:jc w:val="center"/>
        <w:outlineLvl w:val="0"/>
        <w:rPr>
          <w:rFonts w:hAnsi="宋体" w:cs="宋体"/>
          <w:b/>
          <w:bCs/>
          <w:color w:val="auto"/>
          <w:sz w:val="32"/>
          <w:szCs w:val="32"/>
          <w:highlight w:val="none"/>
        </w:rPr>
      </w:pPr>
    </w:p>
    <w:p>
      <w:pPr>
        <w:pStyle w:val="16"/>
        <w:snapToGrid w:val="0"/>
        <w:spacing w:before="120" w:after="120" w:line="360" w:lineRule="auto"/>
        <w:jc w:val="center"/>
        <w:outlineLvl w:val="0"/>
        <w:rPr>
          <w:rFonts w:hAnsi="宋体" w:cs="宋体"/>
          <w:b/>
          <w:bCs/>
          <w:color w:val="auto"/>
          <w:sz w:val="32"/>
          <w:szCs w:val="32"/>
          <w:highlight w:val="none"/>
        </w:rPr>
      </w:pPr>
    </w:p>
    <w:p>
      <w:pPr>
        <w:pStyle w:val="16"/>
        <w:snapToGrid w:val="0"/>
        <w:spacing w:before="120" w:after="120" w:line="360" w:lineRule="auto"/>
        <w:jc w:val="center"/>
        <w:outlineLvl w:val="0"/>
        <w:rPr>
          <w:rFonts w:hAnsi="宋体" w:cs="宋体"/>
          <w:b/>
          <w:bCs/>
          <w:color w:val="auto"/>
          <w:sz w:val="32"/>
          <w:szCs w:val="32"/>
          <w:highlight w:val="none"/>
        </w:rPr>
      </w:pPr>
    </w:p>
    <w:p>
      <w:pPr>
        <w:pStyle w:val="16"/>
        <w:snapToGrid w:val="0"/>
        <w:spacing w:before="120" w:after="120" w:line="360" w:lineRule="auto"/>
        <w:jc w:val="center"/>
        <w:outlineLvl w:val="0"/>
        <w:rPr>
          <w:rFonts w:hAnsi="宋体" w:cs="宋体"/>
          <w:b/>
          <w:bCs/>
          <w:color w:val="auto"/>
          <w:sz w:val="32"/>
          <w:szCs w:val="32"/>
          <w:highlight w:val="none"/>
        </w:rPr>
      </w:pPr>
    </w:p>
    <w:p>
      <w:pPr>
        <w:pStyle w:val="16"/>
        <w:snapToGrid w:val="0"/>
        <w:spacing w:before="120" w:after="120" w:line="360" w:lineRule="auto"/>
        <w:jc w:val="center"/>
        <w:outlineLvl w:val="0"/>
        <w:rPr>
          <w:rFonts w:hAnsi="宋体" w:cs="宋体"/>
          <w:b/>
          <w:bCs/>
          <w:color w:val="auto"/>
          <w:sz w:val="32"/>
          <w:szCs w:val="32"/>
          <w:highlight w:val="none"/>
        </w:rPr>
      </w:pPr>
    </w:p>
    <w:p>
      <w:pPr>
        <w:pStyle w:val="16"/>
        <w:snapToGrid w:val="0"/>
        <w:spacing w:before="120" w:after="120" w:line="360" w:lineRule="auto"/>
        <w:jc w:val="center"/>
        <w:outlineLvl w:val="0"/>
        <w:rPr>
          <w:rFonts w:hAnsi="宋体" w:cs="宋体"/>
          <w:b/>
          <w:bCs/>
          <w:color w:val="auto"/>
          <w:sz w:val="32"/>
          <w:szCs w:val="32"/>
          <w:highlight w:val="none"/>
        </w:rPr>
      </w:pPr>
    </w:p>
    <w:p>
      <w:pPr>
        <w:pStyle w:val="16"/>
        <w:snapToGrid w:val="0"/>
        <w:spacing w:before="120" w:after="120" w:line="360" w:lineRule="auto"/>
        <w:jc w:val="center"/>
        <w:outlineLvl w:val="0"/>
        <w:rPr>
          <w:rFonts w:hAnsi="宋体" w:cs="宋体"/>
          <w:b/>
          <w:bCs/>
          <w:color w:val="auto"/>
          <w:sz w:val="32"/>
          <w:szCs w:val="32"/>
          <w:highlight w:val="none"/>
        </w:rPr>
      </w:pPr>
    </w:p>
    <w:p>
      <w:pPr>
        <w:pStyle w:val="16"/>
        <w:snapToGrid w:val="0"/>
        <w:spacing w:before="120" w:after="120" w:line="360" w:lineRule="auto"/>
        <w:jc w:val="center"/>
        <w:outlineLvl w:val="0"/>
        <w:rPr>
          <w:rFonts w:hAnsi="宋体" w:cs="宋体"/>
          <w:b/>
          <w:bCs/>
          <w:color w:val="auto"/>
          <w:sz w:val="32"/>
          <w:szCs w:val="32"/>
          <w:highlight w:val="none"/>
        </w:rPr>
      </w:pPr>
    </w:p>
    <w:p>
      <w:pPr>
        <w:pStyle w:val="16"/>
        <w:snapToGrid w:val="0"/>
        <w:spacing w:before="120" w:after="120" w:line="360" w:lineRule="auto"/>
        <w:jc w:val="center"/>
        <w:outlineLvl w:val="0"/>
        <w:rPr>
          <w:rFonts w:hAnsi="宋体" w:cs="宋体"/>
          <w:color w:val="auto"/>
          <w:sz w:val="28"/>
          <w:szCs w:val="28"/>
          <w:highlight w:val="none"/>
        </w:rPr>
      </w:pPr>
      <w:r>
        <w:rPr>
          <w:rFonts w:hint="eastAsia" w:hAnsi="宋体" w:cs="宋体"/>
          <w:b/>
          <w:bCs/>
          <w:color w:val="auto"/>
          <w:sz w:val="32"/>
          <w:szCs w:val="32"/>
          <w:highlight w:val="none"/>
        </w:rPr>
        <w:t>第一章  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东阳市自然资源智能动态监管（二期）项目</w:t>
      </w:r>
      <w:r>
        <w:rPr>
          <w:rFonts w:hint="eastAsia" w:ascii="宋体" w:hAnsi="宋体" w:cs="宋体"/>
          <w:color w:val="auto"/>
          <w:sz w:val="24"/>
          <w:highlight w:val="none"/>
          <w:u w:val="single"/>
        </w:rPr>
        <w:t>（经东阳市财政局</w:t>
      </w:r>
      <w:r>
        <w:rPr>
          <w:rFonts w:hint="eastAsia" w:ascii="宋体" w:hAnsi="宋体" w:cs="宋体"/>
          <w:color w:val="auto"/>
          <w:sz w:val="24"/>
          <w:highlight w:val="none"/>
          <w:u w:val="single"/>
          <w:lang w:eastAsia="zh-CN"/>
        </w:rPr>
        <w:t>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74</w:t>
      </w:r>
      <w:r>
        <w:rPr>
          <w:rFonts w:hint="eastAsia" w:ascii="宋体" w:hAnsi="宋体" w:cs="宋体"/>
          <w:color w:val="auto"/>
          <w:sz w:val="24"/>
          <w:highlight w:val="none"/>
          <w:u w:val="single"/>
        </w:rPr>
        <w:t>号采购计划确认书批准）</w:t>
      </w:r>
      <w:r>
        <w:rPr>
          <w:rFonts w:hint="eastAsia" w:ascii="宋体" w:hAnsi="宋体" w:cs="宋体"/>
          <w:color w:val="auto"/>
          <w:sz w:val="24"/>
          <w:highlight w:val="none"/>
        </w:rPr>
        <w:t>的潜在投标人应在（网址：浙江政府采购网:http://zfcg.czt.zj.gov.cn/、东阳市公共资源交易网:http://ggzyjy.dongyang.gov.cn/）获取招标文件，并于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 xml:space="preserve"> 点</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（北京时间）前递交(上传)投标文件</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项目编号：</w:t>
      </w:r>
      <w:r>
        <w:rPr>
          <w:rFonts w:hint="eastAsia" w:ascii="宋体" w:hAnsi="宋体" w:cs="宋体"/>
          <w:color w:val="auto"/>
          <w:sz w:val="24"/>
          <w:highlight w:val="none"/>
        </w:rPr>
        <w:t>DYYHCG202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-GK-0</w:t>
      </w:r>
      <w:r>
        <w:rPr>
          <w:rFonts w:hint="eastAsia" w:ascii="宋体" w:hAnsi="宋体" w:cs="宋体"/>
          <w:color w:val="auto"/>
          <w:sz w:val="24"/>
          <w:highlight w:val="none"/>
          <w:lang w:val="en-US" w:eastAsia="zh-CN"/>
        </w:rPr>
        <w:t>05</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color w:val="auto"/>
          <w:sz w:val="24"/>
          <w:highlight w:val="none"/>
          <w:lang w:eastAsia="zh-CN"/>
        </w:rPr>
        <w:t>东阳市自然资源智能动态监管（二期）项目</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rPr>
        <w:t>预算金额（元）</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12415584</w:t>
      </w:r>
      <w:r>
        <w:rPr>
          <w:rFonts w:hint="eastAsia" w:ascii="宋体" w:hAnsi="宋体" w:cs="宋体"/>
          <w:color w:val="auto"/>
          <w:sz w:val="24"/>
          <w:highlight w:val="none"/>
        </w:rPr>
        <w:t xml:space="preserve"> 元</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rPr>
        <w:t>最高限价（元）</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12415584</w:t>
      </w:r>
      <w:r>
        <w:rPr>
          <w:rFonts w:hint="eastAsia" w:ascii="宋体" w:hAnsi="宋体" w:cs="宋体"/>
          <w:color w:val="auto"/>
          <w:sz w:val="24"/>
          <w:highlight w:val="none"/>
        </w:rPr>
        <w:t>元</w:t>
      </w:r>
    </w:p>
    <w:p>
      <w:pPr>
        <w:pStyle w:val="3"/>
        <w:keepNext w:val="0"/>
        <w:keepLines w:val="0"/>
        <w:pageBreakBefore w:val="0"/>
        <w:kinsoku/>
        <w:wordWrap/>
        <w:overflowPunct/>
        <w:topLinePunct w:val="0"/>
        <w:autoSpaceDE/>
        <w:autoSpaceDN/>
        <w:bidi w:val="0"/>
        <w:adjustRightInd w:val="0"/>
        <w:snapToGrid w:val="0"/>
        <w:spacing w:after="0"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采购需求：</w:t>
      </w:r>
      <w:r>
        <w:rPr>
          <w:rFonts w:hint="eastAsia" w:ascii="宋体" w:hAnsi="宋体" w:cs="宋体"/>
          <w:color w:val="auto"/>
          <w:sz w:val="27"/>
          <w:szCs w:val="27"/>
          <w:highlight w:val="none"/>
        </w:rPr>
        <w:br w:type="textWrapping"/>
      </w:r>
      <w:r>
        <w:rPr>
          <w:rFonts w:hint="eastAsia" w:ascii="宋体" w:hAnsi="宋体" w:cs="宋体"/>
          <w:color w:val="auto"/>
          <w:sz w:val="27"/>
          <w:szCs w:val="27"/>
          <w:highlight w:val="none"/>
        </w:rPr>
        <w:t> </w:t>
      </w:r>
      <w:r>
        <w:rPr>
          <w:rFonts w:hint="eastAsia" w:ascii="宋体" w:hAnsi="宋体" w:cs="宋体"/>
          <w:b/>
          <w:bCs/>
          <w:color w:val="auto"/>
          <w:sz w:val="24"/>
          <w:highlight w:val="none"/>
        </w:rPr>
        <w:t>标项一:</w:t>
      </w:r>
    </w:p>
    <w:p>
      <w:pPr>
        <w:pStyle w:val="3"/>
        <w:keepNext w:val="0"/>
        <w:keepLines w:val="0"/>
        <w:pageBreakBefore w:val="0"/>
        <w:kinsoku/>
        <w:wordWrap/>
        <w:overflowPunct/>
        <w:topLinePunct w:val="0"/>
        <w:autoSpaceDE/>
        <w:autoSpaceDN/>
        <w:bidi w:val="0"/>
        <w:adjustRightInd w:val="0"/>
        <w:snapToGrid w:val="0"/>
        <w:spacing w:after="0" w:line="440" w:lineRule="exact"/>
        <w:ind w:firstLine="720" w:firstLineChars="3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东阳市自然资源智能动态监管（二期）项目</w:t>
      </w:r>
    </w:p>
    <w:p>
      <w:pPr>
        <w:pStyle w:val="3"/>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数量：不限</w:t>
      </w:r>
    </w:p>
    <w:p>
      <w:pPr>
        <w:pStyle w:val="3"/>
        <w:keepNext w:val="0"/>
        <w:keepLines w:val="0"/>
        <w:pageBreakBefore w:val="0"/>
        <w:kinsoku/>
        <w:wordWrap/>
        <w:overflowPunct/>
        <w:topLinePunct w:val="0"/>
        <w:autoSpaceDE/>
        <w:autoSpaceDN/>
        <w:bidi w:val="0"/>
        <w:adjustRightInd w:val="0"/>
        <w:snapToGrid w:val="0"/>
        <w:spacing w:after="0" w:line="440" w:lineRule="exact"/>
        <w:ind w:left="718" w:leftChars="342"/>
        <w:textAlignment w:val="auto"/>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sz w:val="24"/>
          <w:highlight w:val="none"/>
          <w:lang w:val="en-US" w:eastAsia="zh-CN"/>
        </w:rPr>
        <w:t>12415584</w:t>
      </w:r>
      <w:r>
        <w:rPr>
          <w:rFonts w:hint="eastAsia" w:ascii="宋体" w:hAnsi="宋体" w:cs="宋体"/>
          <w:color w:val="auto"/>
          <w:sz w:val="24"/>
          <w:highlight w:val="none"/>
        </w:rPr>
        <w:t>元</w:t>
      </w:r>
      <w:r>
        <w:rPr>
          <w:rFonts w:hint="eastAsia" w:ascii="宋体" w:hAnsi="宋体" w:cs="宋体"/>
          <w:color w:val="auto"/>
          <w:sz w:val="24"/>
          <w:highlight w:val="none"/>
        </w:rPr>
        <w:br w:type="textWrapping"/>
      </w:r>
      <w:r>
        <w:rPr>
          <w:rFonts w:hint="eastAsia" w:ascii="宋体" w:hAnsi="宋体" w:cs="宋体"/>
          <w:color w:val="auto"/>
          <w:sz w:val="24"/>
          <w:highlight w:val="none"/>
        </w:rPr>
        <w:t>简要规格描述或项目基本概况介绍、用途：具体要求详见第二章招标需求</w:t>
      </w:r>
      <w:r>
        <w:rPr>
          <w:rFonts w:hint="eastAsia" w:ascii="宋体" w:hAnsi="宋体" w:cs="宋体"/>
          <w:color w:val="auto"/>
          <w:sz w:val="24"/>
          <w:highlight w:val="none"/>
        </w:rPr>
        <w:br w:type="textWrapping"/>
      </w:r>
      <w:r>
        <w:rPr>
          <w:rFonts w:hint="eastAsia" w:ascii="宋体" w:hAnsi="宋体" w:cs="宋体"/>
          <w:color w:val="auto"/>
          <w:sz w:val="24"/>
          <w:highlight w:val="none"/>
        </w:rPr>
        <w:t>备注： </w:t>
      </w:r>
    </w:p>
    <w:p>
      <w:pPr>
        <w:pStyle w:val="3"/>
        <w:keepNext w:val="0"/>
        <w:keepLines w:val="0"/>
        <w:pageBreakBefore w:val="0"/>
        <w:kinsoku/>
        <w:wordWrap/>
        <w:overflowPunct/>
        <w:topLinePunct w:val="0"/>
        <w:autoSpaceDE/>
        <w:autoSpaceDN/>
        <w:bidi w:val="0"/>
        <w:adjustRightInd w:val="0"/>
        <w:snapToGrid w:val="0"/>
        <w:spacing w:after="0" w:line="440" w:lineRule="exact"/>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合同履约期限：详见招标文件</w:t>
      </w:r>
    </w:p>
    <w:p>
      <w:pPr>
        <w:pStyle w:val="3"/>
        <w:keepNext w:val="0"/>
        <w:keepLines w:val="0"/>
        <w:pageBreakBefore w:val="0"/>
        <w:kinsoku/>
        <w:wordWrap/>
        <w:overflowPunct/>
        <w:topLinePunct w:val="0"/>
        <w:autoSpaceDE/>
        <w:autoSpaceDN/>
        <w:bidi w:val="0"/>
        <w:adjustRightInd w:val="0"/>
        <w:snapToGrid w:val="0"/>
        <w:spacing w:after="0" w:line="440" w:lineRule="exact"/>
        <w:ind w:left="718" w:leftChars="342"/>
        <w:textAlignment w:val="auto"/>
        <w:rPr>
          <w:rFonts w:ascii="宋体" w:hAnsi="宋体" w:cs="宋体"/>
          <w:color w:val="auto"/>
          <w:sz w:val="24"/>
          <w:highlight w:val="none"/>
        </w:rPr>
      </w:pPr>
      <w:r>
        <w:rPr>
          <w:rFonts w:hint="eastAsia" w:ascii="宋体" w:hAnsi="宋体" w:cs="宋体"/>
          <w:color w:val="auto"/>
          <w:sz w:val="24"/>
          <w:highlight w:val="none"/>
        </w:rPr>
        <w:t>本项目接受联合体投标</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bCs/>
          <w:strike/>
          <w:color w:val="auto"/>
          <w:sz w:val="24"/>
          <w:highlight w:val="none"/>
        </w:rPr>
      </w:pPr>
      <w:r>
        <w:rPr>
          <w:rFonts w:hint="eastAsia" w:ascii="宋体" w:hAnsi="宋体" w:cs="宋体"/>
          <w:b/>
          <w:bCs/>
          <w:color w:val="auto"/>
          <w:sz w:val="24"/>
          <w:highlight w:val="none"/>
        </w:rPr>
        <w:t xml:space="preserve">▲二、申请人的资格要求： </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FF0000"/>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近三年各行政部门处罚的以上两网未记录的其他重大违法记录，经举报查实的，取消中标资格。</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落实政府采购政策需满足的资格要求：根据《政府采购促进中小企业发展管理办法》，如投标供应商为非中小微企业，则需采用下列B或C选项规定的方式投标。 </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☐A、如果供应商本身提供所有标的均由中小企业制造、承建或承接，视同符合了资格条件，无需再向中小企业分包，无需提供分包意向协议；也无需再与小微企业组成联合体投标。</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highlight w:val="none"/>
        </w:rPr>
      </w:pPr>
      <w:r>
        <w:rPr>
          <w:rFonts w:ascii="Wingdings" w:hAnsi="Wingdings" w:cs="宋体"/>
          <w:b/>
          <w:bCs/>
          <w:sz w:val="24"/>
          <w:szCs w:val="24"/>
        </w:rPr>
        <w:t></w:t>
      </w:r>
      <w:r>
        <w:rPr>
          <w:rFonts w:hint="eastAsia" w:ascii="宋体" w:hAnsi="宋体" w:eastAsia="宋体" w:cs="宋体"/>
          <w:color w:val="auto"/>
          <w:sz w:val="24"/>
          <w:highlight w:val="none"/>
        </w:rPr>
        <w:t>B、组成联合体投标的：联合体成员须由大型企业与中小微企业组成，提供联合协议和中小企业声明函，且联合协议中小微企业合同份额应当达到合同总金额的40%；</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highlight w:val="none"/>
        </w:rPr>
      </w:pPr>
      <w:r>
        <w:rPr>
          <w:rFonts w:ascii="Wingdings" w:hAnsi="Wingdings" w:cs="宋体"/>
          <w:b/>
          <w:bCs/>
          <w:sz w:val="24"/>
          <w:szCs w:val="24"/>
        </w:rPr>
        <w:t></w:t>
      </w:r>
      <w:r>
        <w:rPr>
          <w:rFonts w:hint="eastAsia" w:ascii="宋体" w:hAnsi="宋体" w:eastAsia="宋体" w:cs="宋体"/>
          <w:color w:val="auto"/>
          <w:sz w:val="24"/>
          <w:highlight w:val="none"/>
        </w:rPr>
        <w:t>C、向中小微企业合理分包的：提供分包意向协议和中小企业声明函，分包意向协议中小微企业合同份额应当达到合同总金额的40%。</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Arial"/>
          <w:sz w:val="24"/>
        </w:rPr>
      </w:pPr>
      <w:r>
        <w:rPr>
          <w:rFonts w:hint="eastAsia" w:ascii="宋体" w:hAnsi="宋体" w:eastAsia="宋体" w:cs="宋体"/>
          <w:color w:val="auto"/>
          <w:sz w:val="24"/>
          <w:highlight w:val="none"/>
        </w:rPr>
        <w:t>☐D、监狱企业、残疾人福利性单位视同小微企业</w:t>
      </w:r>
      <w:r>
        <w:rPr>
          <w:rFonts w:hint="eastAsia" w:ascii="宋体" w:hAnsi="宋体" w:cs="Arial"/>
          <w:sz w:val="24"/>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b/>
          <w:bCs/>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p>
    <w:p>
      <w:pPr>
        <w:pStyle w:val="3"/>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投标人须为浙江政府采购网注册的正式供应商或承诺中标后30天内注册为浙江政府采购网正式供应商。</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▲三、获取招标文件： </w:t>
      </w:r>
    </w:p>
    <w:p>
      <w:pPr>
        <w:keepNext w:val="0"/>
        <w:keepLines w:val="0"/>
        <w:pageBreakBefore w:val="0"/>
        <w:kinsoku/>
        <w:wordWrap/>
        <w:overflowPunct/>
        <w:topLinePunct w:val="0"/>
        <w:autoSpaceDE/>
        <w:autoSpaceDN/>
        <w:bidi w:val="0"/>
        <w:adjustRightInd w:val="0"/>
        <w:snapToGrid w:val="0"/>
        <w:spacing w:line="440" w:lineRule="exact"/>
        <w:ind w:firstLine="640"/>
        <w:textAlignment w:val="auto"/>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 xml:space="preserve">3 </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bookmarkStart w:id="36" w:name="_GoBack"/>
      <w:bookmarkEnd w:id="36"/>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0分</w:t>
      </w:r>
      <w:r>
        <w:rPr>
          <w:rFonts w:hint="eastAsia" w:ascii="宋体" w:hAnsi="宋体" w:cs="宋体"/>
          <w:color w:val="auto"/>
          <w:sz w:val="24"/>
          <w:highlight w:val="none"/>
        </w:rPr>
        <w:t>，每天上午00:00至12:00，下午12:00至23:59（北京时间，线上获取法定节假日均可，线下获取文件法定节假日除外）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地点（网址）：浙江政府采购网（http://zfcg.czt.zj.gov.cn/）；东阳市公共资源交易网</w:t>
      </w:r>
      <w:r>
        <w:rPr>
          <w:rFonts w:hint="eastAsia" w:ascii="宋体" w:hAnsi="宋体" w:cs="Arial"/>
          <w:color w:val="auto"/>
          <w:sz w:val="24"/>
          <w:highlight w:val="none"/>
        </w:rPr>
        <w:t>(</w:t>
      </w:r>
      <w:r>
        <w:rPr>
          <w:rFonts w:hint="eastAsia" w:ascii="宋体" w:hAnsi="宋体" w:cs="宋体"/>
          <w:color w:val="auto"/>
          <w:sz w:val="24"/>
          <w:highlight w:val="none"/>
          <w:u w:val="single"/>
        </w:rPr>
        <w:t>http://www.dongyang.gov.cn/ggzyjy/index.html</w:t>
      </w:r>
      <w:r>
        <w:rPr>
          <w:rFonts w:hint="eastAsia" w:ascii="宋体" w:hAnsi="宋体" w:cs="Arial"/>
          <w:color w:val="auto"/>
          <w:sz w:val="24"/>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highlight w:val="none"/>
        </w:rPr>
      </w:pPr>
      <w:r>
        <w:rPr>
          <w:rFonts w:hint="eastAsia" w:ascii="宋体" w:hAnsi="宋体" w:cs="宋体"/>
          <w:color w:val="auto"/>
          <w:sz w:val="24"/>
          <w:highlight w:val="none"/>
        </w:rPr>
        <w:t>2、招标文件获取流程：浙江政府采购网-政采云用户登录-用户中心-项目采购-获取采购文件管理。</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售价（元）：0</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3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w:t>
      </w:r>
      <w:r>
        <w:rPr>
          <w:rFonts w:hint="eastAsia" w:ascii="宋体" w:hAnsi="宋体" w:cs="宋体"/>
          <w:color w:val="auto"/>
          <w:sz w:val="24"/>
          <w:highlight w:val="none"/>
        </w:rPr>
        <w:t>（北京时间）</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投标地点（网址）：政采云平台</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3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w:t>
      </w:r>
    </w:p>
    <w:p>
      <w:pPr>
        <w:keepNext w:val="0"/>
        <w:keepLines w:val="0"/>
        <w:pageBreakBefore w:val="0"/>
        <w:kinsoku/>
        <w:wordWrap/>
        <w:overflowPunct/>
        <w:topLinePunct w:val="0"/>
        <w:autoSpaceDE/>
        <w:autoSpaceDN/>
        <w:bidi w:val="0"/>
        <w:adjustRightInd w:val="0"/>
        <w:snapToGrid w:val="0"/>
        <w:spacing w:line="440" w:lineRule="exact"/>
        <w:ind w:firstLine="481"/>
        <w:textAlignment w:val="auto"/>
        <w:rPr>
          <w:rFonts w:ascii="宋体" w:hAnsi="宋体" w:cs="宋体"/>
          <w:color w:val="auto"/>
          <w:sz w:val="24"/>
          <w:highlight w:val="none"/>
        </w:rPr>
      </w:pPr>
      <w:r>
        <w:rPr>
          <w:rFonts w:hint="eastAsia" w:ascii="宋体" w:hAnsi="宋体" w:cs="宋体"/>
          <w:color w:val="auto"/>
          <w:sz w:val="24"/>
          <w:highlight w:val="none"/>
        </w:rPr>
        <w:t>开标地点（网址）：政采云平台</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五、公告期限</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keepNext w:val="0"/>
        <w:keepLines w:val="0"/>
        <w:pageBreakBefore w:val="0"/>
        <w:numPr>
          <w:ilvl w:val="0"/>
          <w:numId w:val="2"/>
        </w:numPr>
        <w:kinsoku/>
        <w:wordWrap/>
        <w:overflowPunct/>
        <w:topLinePunct w:val="0"/>
        <w:autoSpaceDE/>
        <w:autoSpaceDN/>
        <w:bidi w:val="0"/>
        <w:adjustRightInd w:val="0"/>
        <w:snapToGrid w:val="0"/>
        <w:spacing w:line="44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其他补充事宜</w:t>
      </w:r>
    </w:p>
    <w:p>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color w:val="auto"/>
          <w:highlight w:val="none"/>
        </w:rPr>
      </w:pPr>
      <w:r>
        <w:rPr>
          <w:rFonts w:hint="eastAsia" w:ascii="宋体" w:hAnsi="宋体" w:cs="宋体"/>
          <w:color w:val="auto"/>
          <w:sz w:val="24"/>
          <w:szCs w:val="22"/>
          <w:highlight w:val="none"/>
        </w:rPr>
        <w:t>4、需要落实的政府采购政策：包括节约资源、保护环境、支持创新、促进中小企业发展等。</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6、投 标 人 应 在 开 标 前 完 成 CA 数 字 证 书 办 理 。 （ 办 理 流 程 详 见http://zfcg.czt.zj.gov.cn/bidClientTemplate/2019-05-27/12945.html）。完成 CA 数字证书办理预计一周左右，建议各投标人抓紧时间办理。</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7、投标人通过政采云平台电子投标工具制作投标文件，电子投标工具请供应商自行前往浙江省政府采购网下载并安装，（下载网址：http://zfcg.czt.zj.gov.cn/bidClientTemplate/2019-08-30/12975.html），</w:t>
      </w:r>
    </w:p>
    <w:p>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28"/>
          <w:rFonts w:hint="eastAsia" w:ascii="宋体" w:hAnsi="宋体" w:cs="宋体"/>
          <w:color w:val="auto"/>
          <w:sz w:val="24"/>
          <w:highlight w:val="none"/>
        </w:rPr>
        <w:t>https://edu.zcygov.cn/luban/e-biding?utm=a0004.2ef5001f.0001.0109.2d44db10df9111e9b92b0f36d4889416。）</w:t>
      </w:r>
      <w:r>
        <w:rPr>
          <w:rStyle w:val="28"/>
          <w:rFonts w:hint="eastAsia" w:ascii="宋体" w:hAnsi="宋体" w:cs="宋体"/>
          <w:color w:val="auto"/>
          <w:sz w:val="24"/>
          <w:highlight w:val="none"/>
        </w:rPr>
        <w:fldChar w:fldCharType="end"/>
      </w:r>
    </w:p>
    <w:p>
      <w:pPr>
        <w:keepNext w:val="0"/>
        <w:keepLines w:val="0"/>
        <w:pageBreakBefore w:val="0"/>
        <w:numPr>
          <w:ilvl w:val="0"/>
          <w:numId w:val="0"/>
        </w:numPr>
        <w:kinsoku/>
        <w:wordWrap/>
        <w:overflowPunct/>
        <w:topLinePunct w:val="0"/>
        <w:autoSpaceDE/>
        <w:autoSpaceDN/>
        <w:bidi w:val="0"/>
        <w:adjustRightInd w:val="0"/>
        <w:snapToGrid w:val="0"/>
        <w:spacing w:line="440" w:lineRule="exact"/>
        <w:ind w:leftChars="10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企业信用融资：省财政厅、浙江银监局、省金融办制定了《浙江省政府采购支</w:t>
      </w:r>
    </w:p>
    <w:p>
      <w:pPr>
        <w:keepNext w:val="0"/>
        <w:keepLines w:val="0"/>
        <w:pageBreakBefore w:val="0"/>
        <w:numPr>
          <w:ilvl w:val="0"/>
          <w:numId w:val="0"/>
        </w:numPr>
        <w:kinsoku/>
        <w:wordWrap/>
        <w:overflowPunct/>
        <w:topLinePunct w:val="0"/>
        <w:autoSpaceDE/>
        <w:autoSpaceDN/>
        <w:bidi w:val="0"/>
        <w:adjustRightInd w:val="0"/>
        <w:snapToGrid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9、本采购项目，中标单位与采购单位签订的政府采购合同适用于政府采购贷款政策，简称“政采贷”，具体内容详见附件《政府采购支持中小企业信用融资相关事项通知》。本项目中的预付款保函也可通过政采云系统办理。</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 xml:space="preserve">为扩大政府采购金融服务面，除政采云网上金融服务合作银行外，东阳市范围内增加线下合作银行，具体信息如下：   </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浙商银行金华东阳支行联系人：许燕  联系电话：13967983441  0579-86222992</w:t>
      </w:r>
    </w:p>
    <w:p>
      <w:pPr>
        <w:pStyle w:val="3"/>
        <w:keepNext w:val="0"/>
        <w:keepLines w:val="0"/>
        <w:pageBreakBefore w:val="0"/>
        <w:numPr>
          <w:ilvl w:val="0"/>
          <w:numId w:val="3"/>
        </w:numPr>
        <w:kinsoku/>
        <w:wordWrap/>
        <w:overflowPunct/>
        <w:topLinePunct w:val="0"/>
        <w:autoSpaceDE/>
        <w:autoSpaceDN/>
        <w:bidi w:val="0"/>
        <w:adjustRightInd w:val="0"/>
        <w:snapToGrid w:val="0"/>
        <w:spacing w:after="0"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供应商在线投诉渠道（</w:t>
      </w:r>
      <w:r>
        <w:rPr>
          <w:color w:val="auto"/>
          <w:highlight w:val="none"/>
        </w:rPr>
        <w:fldChar w:fldCharType="begin"/>
      </w:r>
      <w:r>
        <w:rPr>
          <w:color w:val="auto"/>
          <w:highlight w:val="none"/>
        </w:rPr>
        <w:instrText xml:space="preserve">HYPERLINK "http://www.zjzwfw.gov.cn/zjservice/item/detail/index.do?localInnerCode=2ca19a7a-aa2d-4cca-a191-a5edf3bf69f8"</w:instrText>
      </w:r>
      <w:r>
        <w:rPr>
          <w:color w:val="auto"/>
          <w:highlight w:val="none"/>
        </w:rPr>
        <w:fldChar w:fldCharType="separate"/>
      </w:r>
      <w:r>
        <w:rPr>
          <w:rStyle w:val="28"/>
          <w:rFonts w:hint="eastAsia" w:ascii="宋体" w:hAnsi="宋体" w:cs="宋体"/>
          <w:color w:val="auto"/>
          <w:sz w:val="24"/>
          <w:highlight w:val="none"/>
        </w:rPr>
        <w:t>http://www.zjzwfw.gov.cn/zjservice/item/detail/index.do?localInnerCode=2ca19a7a-aa2d-4cca-a191-a5edf3bf69f8</w:t>
      </w:r>
      <w:r>
        <w:rPr>
          <w:rStyle w:val="28"/>
          <w:rFonts w:ascii="宋体" w:hAnsi="宋体" w:cs="宋体"/>
          <w:color w:val="auto"/>
          <w:sz w:val="24"/>
          <w:highlight w:val="none"/>
        </w:rPr>
        <w:fldChar w:fldCharType="end"/>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11、根据《浙江省财政厅关于进一步加大政府采购支持中小企业力度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color w:val="auto"/>
          <w:sz w:val="28"/>
          <w:szCs w:val="28"/>
          <w:highlight w:val="none"/>
        </w:rPr>
      </w:pPr>
      <w:bookmarkStart w:id="0" w:name="_Toc35393627"/>
      <w:bookmarkStart w:id="1" w:name="_Toc28359008"/>
      <w:bookmarkStart w:id="2" w:name="_Toc28359085"/>
      <w:bookmarkStart w:id="3" w:name="_Toc35393796"/>
      <w:r>
        <w:rPr>
          <w:rFonts w:hint="eastAsia" w:ascii="宋体" w:hAnsi="宋体" w:cs="宋体"/>
          <w:b/>
          <w:color w:val="auto"/>
          <w:sz w:val="24"/>
          <w:highlight w:val="none"/>
        </w:rPr>
        <w:t>七、</w:t>
      </w:r>
      <w:bookmarkEnd w:id="0"/>
      <w:bookmarkEnd w:id="1"/>
      <w:bookmarkEnd w:id="2"/>
      <w:bookmarkEnd w:id="3"/>
      <w:r>
        <w:rPr>
          <w:rFonts w:hint="eastAsia" w:ascii="宋体" w:hAnsi="宋体" w:cs="宋体"/>
          <w:b/>
          <w:color w:val="auto"/>
          <w:sz w:val="24"/>
          <w:highlight w:val="none"/>
        </w:rPr>
        <w:t>对本次采购提出询问、质疑、投诉，请按以下方式联系。</w:t>
      </w:r>
    </w:p>
    <w:p>
      <w:pPr>
        <w:keepNext w:val="0"/>
        <w:keepLines w:val="0"/>
        <w:pageBreakBefore w:val="0"/>
        <w:tabs>
          <w:tab w:val="left" w:pos="345"/>
        </w:tabs>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代理机构：东阳耀辉工程咨询有限公司 </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联系人：许文</w:t>
      </w:r>
      <w:r>
        <w:rPr>
          <w:rFonts w:hint="eastAsia" w:ascii="宋体" w:hAnsi="宋体" w:cs="宋体"/>
          <w:color w:val="auto"/>
          <w:sz w:val="24"/>
          <w:highlight w:val="none"/>
          <w:lang w:eastAsia="zh-CN"/>
        </w:rPr>
        <w:t>辉</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许书含</w:t>
      </w:r>
      <w:r>
        <w:rPr>
          <w:rFonts w:hint="eastAsia" w:ascii="宋体" w:hAnsi="宋体" w:cs="宋体"/>
          <w:color w:val="auto"/>
          <w:sz w:val="24"/>
          <w:highlight w:val="none"/>
        </w:rPr>
        <w:t xml:space="preserve">  王骏娅</w:t>
      </w:r>
    </w:p>
    <w:p>
      <w:pPr>
        <w:keepNext w:val="0"/>
        <w:keepLines w:val="0"/>
        <w:pageBreakBefore w:val="0"/>
        <w:tabs>
          <w:tab w:val="left" w:pos="345"/>
        </w:tabs>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电话：0579-86633677    </w:t>
      </w:r>
      <w:r>
        <w:rPr>
          <w:rFonts w:hint="eastAsia" w:ascii="宋体" w:hAnsi="宋体" w:cs="宋体"/>
          <w:color w:val="auto"/>
          <w:sz w:val="24"/>
          <w:highlight w:val="none"/>
          <w:lang w:val="en-US" w:eastAsia="zh-CN"/>
        </w:rPr>
        <w:t>13906793055</w:t>
      </w:r>
    </w:p>
    <w:p>
      <w:pPr>
        <w:keepNext w:val="0"/>
        <w:keepLines w:val="0"/>
        <w:pageBreakBefore w:val="0"/>
        <w:tabs>
          <w:tab w:val="left" w:pos="345"/>
        </w:tabs>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HYPERLINK "mailto:1722002832@qq.com"</w:instrText>
      </w:r>
      <w:r>
        <w:rPr>
          <w:color w:val="auto"/>
          <w:highlight w:val="none"/>
        </w:rPr>
        <w:fldChar w:fldCharType="separate"/>
      </w:r>
      <w:r>
        <w:rPr>
          <w:rFonts w:hint="eastAsia" w:ascii="宋体" w:hAnsi="宋体" w:cs="宋体"/>
          <w:color w:val="auto"/>
          <w:sz w:val="24"/>
          <w:highlight w:val="none"/>
        </w:rPr>
        <w:t>1722002832@qq.com</w:t>
      </w:r>
      <w:r>
        <w:rPr>
          <w:rFonts w:ascii="宋体" w:hAnsi="宋体" w:cs="宋体"/>
          <w:color w:val="auto"/>
          <w:sz w:val="24"/>
          <w:highlight w:val="none"/>
        </w:rPr>
        <w:fldChar w:fldCharType="end"/>
      </w:r>
    </w:p>
    <w:p>
      <w:pPr>
        <w:keepNext w:val="0"/>
        <w:keepLines w:val="0"/>
        <w:pageBreakBefore w:val="0"/>
        <w:tabs>
          <w:tab w:val="left" w:pos="345"/>
        </w:tabs>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质疑联系人：许文</w:t>
      </w:r>
      <w:r>
        <w:rPr>
          <w:rFonts w:hint="eastAsia" w:ascii="宋体" w:hAnsi="宋体" w:cs="宋体"/>
          <w:color w:val="auto"/>
          <w:sz w:val="24"/>
          <w:highlight w:val="none"/>
          <w:lang w:eastAsia="zh-CN"/>
        </w:rPr>
        <w:t>瑛</w:t>
      </w:r>
      <w:r>
        <w:rPr>
          <w:rFonts w:hint="eastAsia" w:ascii="宋体" w:hAnsi="宋体" w:cs="宋体"/>
          <w:color w:val="auto"/>
          <w:sz w:val="24"/>
          <w:highlight w:val="none"/>
        </w:rPr>
        <w:t xml:space="preserve">                </w:t>
      </w:r>
    </w:p>
    <w:p>
      <w:pPr>
        <w:keepNext w:val="0"/>
        <w:keepLines w:val="0"/>
        <w:pageBreakBefore w:val="0"/>
        <w:tabs>
          <w:tab w:val="left" w:pos="345"/>
        </w:tabs>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质疑联系方式：13588626696</w:t>
      </w:r>
    </w:p>
    <w:p>
      <w:pPr>
        <w:keepNext w:val="0"/>
        <w:keepLines w:val="0"/>
        <w:pageBreakBefore w:val="0"/>
        <w:tabs>
          <w:tab w:val="left" w:pos="345"/>
        </w:tabs>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采购单位：东阳市自然资源和规划局</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联系人：吕金剑           </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联系电话：0579-86626167    </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质疑联系人：楼慧峰</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质疑联系方式：13967999333  </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政府采购行政监管及投诉受理部门</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东阳市财政局采购办            </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联系电话：0579-86662677</w:t>
      </w:r>
    </w:p>
    <w:p>
      <w:pPr>
        <w:keepNext w:val="0"/>
        <w:keepLines w:val="0"/>
        <w:pageBreakBefore w:val="0"/>
        <w:kinsoku/>
        <w:wordWrap/>
        <w:overflowPunct/>
        <w:topLinePunct w:val="0"/>
        <w:autoSpaceDE/>
        <w:autoSpaceDN/>
        <w:bidi w:val="0"/>
        <w:adjustRightInd w:val="0"/>
        <w:snapToGrid w:val="0"/>
        <w:spacing w:line="440" w:lineRule="exact"/>
        <w:ind w:firstLine="360" w:firstLineChars="150"/>
        <w:contextualSpacing/>
        <w:textAlignment w:val="auto"/>
        <w:rPr>
          <w:rFonts w:ascii="宋体" w:hAnsi="宋体" w:cs="宋体"/>
          <w:color w:val="auto"/>
          <w:sz w:val="24"/>
          <w:highlight w:val="none"/>
        </w:rPr>
      </w:pPr>
    </w:p>
    <w:p>
      <w:pPr>
        <w:keepNext w:val="0"/>
        <w:keepLines w:val="0"/>
        <w:pageBreakBefore w:val="0"/>
        <w:tabs>
          <w:tab w:val="left" w:pos="345"/>
        </w:tabs>
        <w:kinsoku/>
        <w:wordWrap/>
        <w:overflowPunct/>
        <w:topLinePunct w:val="0"/>
        <w:autoSpaceDE/>
        <w:autoSpaceDN/>
        <w:bidi w:val="0"/>
        <w:adjustRightInd w:val="0"/>
        <w:snapToGrid w:val="0"/>
        <w:spacing w:line="440" w:lineRule="exact"/>
        <w:ind w:firstLine="5760" w:firstLineChars="2400"/>
        <w:textAlignment w:val="auto"/>
        <w:rPr>
          <w:color w:val="auto"/>
          <w:sz w:val="24"/>
          <w:highlight w:val="none"/>
        </w:rPr>
      </w:pPr>
      <w:r>
        <w:rPr>
          <w:rFonts w:hint="eastAsia" w:ascii="宋体" w:hAnsi="宋体" w:cs="宋体"/>
          <w:color w:val="auto"/>
          <w:sz w:val="24"/>
          <w:highlight w:val="none"/>
        </w:rPr>
        <w:t>东阳市自然资源和规划局</w:t>
      </w:r>
    </w:p>
    <w:p>
      <w:pPr>
        <w:keepNext w:val="0"/>
        <w:keepLines w:val="0"/>
        <w:pageBreakBefore w:val="0"/>
        <w:kinsoku/>
        <w:wordWrap/>
        <w:overflowPunct/>
        <w:topLinePunct w:val="0"/>
        <w:autoSpaceDE/>
        <w:autoSpaceDN/>
        <w:bidi w:val="0"/>
        <w:adjustRightInd w:val="0"/>
        <w:snapToGrid w:val="0"/>
        <w:spacing w:line="440" w:lineRule="exact"/>
        <w:ind w:firstLine="360" w:firstLineChars="150"/>
        <w:contextualSpacing/>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东阳耀辉工程咨询有限公司</w:t>
      </w:r>
    </w:p>
    <w:p>
      <w:pPr>
        <w:keepNext w:val="0"/>
        <w:keepLines w:val="0"/>
        <w:pageBreakBefore w:val="0"/>
        <w:kinsoku/>
        <w:wordWrap/>
        <w:overflowPunct/>
        <w:topLinePunct w:val="0"/>
        <w:autoSpaceDE/>
        <w:autoSpaceDN/>
        <w:bidi w:val="0"/>
        <w:adjustRightInd w:val="0"/>
        <w:snapToGrid w:val="0"/>
        <w:spacing w:line="440" w:lineRule="exact"/>
        <w:ind w:firstLine="360" w:firstLineChars="150"/>
        <w:contextualSpacing/>
        <w:textAlignment w:val="auto"/>
        <w:rPr>
          <w:rFonts w:ascii="宋体" w:hAnsi="宋体" w:cs="宋体"/>
          <w:color w:val="auto"/>
          <w:sz w:val="30"/>
          <w:szCs w:val="30"/>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 xml:space="preserve">日                                            </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sz w:val="30"/>
          <w:szCs w:val="30"/>
          <w:highlight w:val="none"/>
        </w:rPr>
      </w:pP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ascii="宋体" w:hAnsi="宋体" w:cs="宋体"/>
          <w:color w:val="auto"/>
          <w:sz w:val="27"/>
          <w:szCs w:val="27"/>
          <w:highlight w:val="none"/>
        </w:rPr>
      </w:pPr>
      <w:r>
        <w:rPr>
          <w:rFonts w:hint="eastAsia" w:ascii="宋体" w:hAnsi="宋体" w:cs="宋体"/>
          <w:color w:val="auto"/>
          <w:kern w:val="0"/>
          <w:sz w:val="27"/>
          <w:szCs w:val="27"/>
          <w:highlight w:val="none"/>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ascii="宋体" w:hAnsi="宋体" w:cs="宋体"/>
          <w:color w:val="auto"/>
          <w:highlight w:val="none"/>
        </w:rPr>
      </w:pPr>
      <w:r>
        <w:rPr>
          <w:rFonts w:hint="eastAsia" w:ascii="宋体" w:hAnsi="宋体" w:cs="宋体"/>
          <w:color w:val="auto"/>
          <w:kern w:val="0"/>
          <w:sz w:val="27"/>
          <w:szCs w:val="27"/>
          <w:highlight w:val="none"/>
        </w:rPr>
        <w:t>CA问题联系电话（人工）：汇信CA 400-888-4636；天谷CA 400-087-8198。</w:t>
      </w:r>
    </w:p>
    <w:p>
      <w:pPr>
        <w:snapToGrid w:val="0"/>
        <w:spacing w:line="360" w:lineRule="auto"/>
        <w:rPr>
          <w:rFonts w:ascii="宋体" w:hAnsi="宋体" w:cs="宋体"/>
          <w:color w:val="auto"/>
          <w:sz w:val="30"/>
          <w:szCs w:val="30"/>
          <w:highlight w:val="none"/>
        </w:rPr>
      </w:pPr>
    </w:p>
    <w:p>
      <w:pPr>
        <w:snapToGrid w:val="0"/>
        <w:spacing w:line="360" w:lineRule="auto"/>
        <w:rPr>
          <w:rFonts w:ascii="宋体" w:hAnsi="宋体" w:cs="宋体"/>
          <w:color w:val="auto"/>
          <w:sz w:val="30"/>
          <w:szCs w:val="30"/>
          <w:highlight w:val="none"/>
        </w:rPr>
      </w:pPr>
    </w:p>
    <w:p>
      <w:pPr>
        <w:snapToGrid w:val="0"/>
        <w:spacing w:line="360" w:lineRule="auto"/>
        <w:rPr>
          <w:rFonts w:ascii="宋体" w:hAnsi="宋体" w:cs="宋体"/>
          <w:color w:val="auto"/>
          <w:sz w:val="30"/>
          <w:szCs w:val="30"/>
          <w:highlight w:val="none"/>
        </w:rPr>
      </w:pPr>
    </w:p>
    <w:p>
      <w:pPr>
        <w:tabs>
          <w:tab w:val="left" w:pos="2920"/>
        </w:tabs>
        <w:snapToGrid w:val="0"/>
        <w:spacing w:line="480" w:lineRule="auto"/>
        <w:ind w:left="3360"/>
        <w:rPr>
          <w:rFonts w:ascii="宋体" w:hAnsi="宋体" w:cs="宋体"/>
          <w:b/>
          <w:bCs/>
          <w:color w:val="auto"/>
          <w:sz w:val="32"/>
          <w:szCs w:val="32"/>
          <w:highlight w:val="none"/>
        </w:rPr>
      </w:pPr>
    </w:p>
    <w:p>
      <w:pPr>
        <w:tabs>
          <w:tab w:val="left" w:pos="2920"/>
        </w:tabs>
        <w:snapToGrid w:val="0"/>
        <w:spacing w:line="480" w:lineRule="auto"/>
        <w:ind w:left="3360"/>
        <w:rPr>
          <w:rFonts w:ascii="宋体" w:hAnsi="宋体" w:cs="宋体"/>
          <w:b/>
          <w:bCs/>
          <w:color w:val="auto"/>
          <w:sz w:val="32"/>
          <w:szCs w:val="32"/>
          <w:highlight w:val="none"/>
        </w:rPr>
      </w:pPr>
    </w:p>
    <w:p>
      <w:pPr>
        <w:pStyle w:val="2"/>
        <w:rPr>
          <w:rFonts w:ascii="宋体" w:hAnsi="宋体" w:cs="宋体"/>
          <w:b/>
          <w:bCs/>
          <w:color w:val="auto"/>
          <w:sz w:val="32"/>
          <w:szCs w:val="32"/>
          <w:highlight w:val="none"/>
        </w:rPr>
      </w:pPr>
    </w:p>
    <w:p>
      <w:pPr>
        <w:pStyle w:val="4"/>
        <w:rPr>
          <w:rFonts w:ascii="宋体" w:hAnsi="宋体" w:cs="宋体"/>
          <w:b/>
          <w:bCs/>
          <w:color w:val="auto"/>
          <w:sz w:val="32"/>
          <w:szCs w:val="32"/>
          <w:highlight w:val="none"/>
        </w:rPr>
      </w:pPr>
    </w:p>
    <w:p/>
    <w:p>
      <w:pPr>
        <w:pStyle w:val="2"/>
        <w:rPr>
          <w:rFonts w:ascii="宋体" w:hAnsi="宋体" w:cs="宋体"/>
          <w:b/>
          <w:bCs/>
          <w:color w:val="auto"/>
          <w:sz w:val="32"/>
          <w:szCs w:val="32"/>
          <w:highlight w:val="none"/>
        </w:rPr>
      </w:pPr>
    </w:p>
    <w:p>
      <w:pPr>
        <w:pStyle w:val="4"/>
      </w:pPr>
    </w:p>
    <w:p>
      <w:pPr>
        <w:pStyle w:val="4"/>
      </w:pPr>
    </w:p>
    <w:p>
      <w:pPr>
        <w:pStyle w:val="5"/>
        <w:numPr>
          <w:ilvl w:val="0"/>
          <w:numId w:val="4"/>
        </w:numPr>
        <w:spacing w:before="300" w:after="300" w:line="360" w:lineRule="auto"/>
        <w:jc w:val="center"/>
        <w:rPr>
          <w:rFonts w:hint="eastAsia" w:ascii="宋体" w:hAnsi="宋体" w:eastAsia="宋体" w:cs="宋体"/>
          <w:b/>
          <w:bCs/>
          <w:color w:val="auto"/>
          <w:kern w:val="2"/>
          <w:sz w:val="32"/>
          <w:szCs w:val="32"/>
          <w:highlight w:val="none"/>
          <w:lang w:val="en-US" w:eastAsia="zh-CN" w:bidi="ar-SA"/>
        </w:rPr>
      </w:pPr>
      <w:bookmarkStart w:id="4" w:name="_Toc19215"/>
      <w:bookmarkStart w:id="5" w:name="_Toc29912"/>
      <w:bookmarkStart w:id="6" w:name="_Toc29145"/>
      <w:r>
        <w:rPr>
          <w:rFonts w:hint="eastAsia" w:ascii="宋体" w:hAnsi="宋体" w:eastAsia="宋体" w:cs="宋体"/>
          <w:b/>
          <w:bCs/>
          <w:color w:val="auto"/>
          <w:kern w:val="2"/>
          <w:sz w:val="32"/>
          <w:szCs w:val="32"/>
          <w:highlight w:val="none"/>
          <w:lang w:val="en-US" w:eastAsia="zh-CN" w:bidi="ar-SA"/>
        </w:rPr>
        <w:t>采购内容及要求</w:t>
      </w:r>
      <w:bookmarkEnd w:id="4"/>
      <w:bookmarkEnd w:id="5"/>
      <w:bookmarkEnd w:id="6"/>
    </w:p>
    <w:p>
      <w:pPr>
        <w:widowControl/>
        <w:spacing w:line="360" w:lineRule="auto"/>
        <w:rPr>
          <w:rFonts w:ascii="宋体" w:hAnsi="宋体"/>
          <w:b/>
          <w:bCs/>
          <w:color w:val="auto"/>
          <w:kern w:val="0"/>
          <w:sz w:val="24"/>
          <w:highlight w:val="none"/>
        </w:rPr>
      </w:pPr>
      <w:bookmarkStart w:id="7" w:name="_Toc8624"/>
      <w:bookmarkStart w:id="8" w:name="_Toc516046819"/>
      <w:r>
        <w:rPr>
          <w:rFonts w:hint="eastAsia" w:ascii="宋体" w:hAnsi="宋体"/>
          <w:b/>
          <w:bCs/>
          <w:color w:val="auto"/>
          <w:kern w:val="0"/>
          <w:sz w:val="24"/>
          <w:highlight w:val="none"/>
        </w:rPr>
        <w:t>一、项目背景</w:t>
      </w:r>
    </w:p>
    <w:p>
      <w:pPr>
        <w:pStyle w:val="11"/>
        <w:pageBreakBefore w:val="0"/>
        <w:widowControl/>
        <w:kinsoku/>
        <w:wordWrap/>
        <w:overflowPunct/>
        <w:topLinePunct w:val="0"/>
        <w:autoSpaceDE/>
        <w:autoSpaceDN/>
        <w:bidi w:val="0"/>
        <w:spacing w:line="440" w:lineRule="exact"/>
        <w:ind w:firstLine="464"/>
        <w:rPr>
          <w:rFonts w:hint="eastAsia" w:ascii="宋体" w:hAnsi="宋体" w:eastAsia="宋体" w:cs="宋体"/>
          <w:sz w:val="24"/>
          <w:szCs w:val="24"/>
        </w:rPr>
      </w:pPr>
      <w:r>
        <w:rPr>
          <w:rFonts w:hint="eastAsia" w:ascii="宋体" w:hAnsi="宋体" w:eastAsia="宋体" w:cs="宋体"/>
          <w:sz w:val="24"/>
          <w:szCs w:val="24"/>
        </w:rPr>
        <w:t>自然资源是人类赖以生存和发展的物资基础，我国人均资源少，随着经济的快速发展、城镇化的快速推进，耕地及矿产资源等不断减少，未批先建、批而未用、私自改变土地用途等各种违法违规用地行为屡禁不止。如何准确、全面地掌握自然资源的数量、分布情况，及时监测土地进行合理开发利用，是自然资源执法监察工作需要解决的重大课题，事关“山水林田湖草生命共同体”的建设，也直接关系到国民经济的可持续发展。</w:t>
      </w:r>
    </w:p>
    <w:p>
      <w:pPr>
        <w:pStyle w:val="11"/>
        <w:pageBreakBefore w:val="0"/>
        <w:widowControl/>
        <w:kinsoku/>
        <w:wordWrap/>
        <w:overflowPunct/>
        <w:topLinePunct w:val="0"/>
        <w:autoSpaceDE/>
        <w:autoSpaceDN/>
        <w:bidi w:val="0"/>
        <w:spacing w:line="440" w:lineRule="exact"/>
        <w:ind w:firstLine="464"/>
        <w:rPr>
          <w:rFonts w:hint="eastAsia" w:ascii="宋体" w:hAnsi="宋体" w:eastAsia="宋体" w:cs="宋体"/>
          <w:sz w:val="24"/>
          <w:szCs w:val="24"/>
        </w:rPr>
      </w:pPr>
      <w:r>
        <w:rPr>
          <w:rFonts w:hint="eastAsia" w:ascii="宋体" w:hAnsi="宋体" w:eastAsia="宋体" w:cs="宋体"/>
          <w:sz w:val="24"/>
          <w:szCs w:val="24"/>
        </w:rPr>
        <w:t>在自然资源有关部门相继出台的政策、规定中，明确提出了充分利用视频监控等科技和信息化手段，完善自然资源立体化的违法行为发现渠道和处置模式，提升执法监督效能。视频监控技术具有实时、直观、不间断、远程可控等特点，能够实现自然资源执法对象的空间可视化，监督管理的常态化，在自然资源保护中得到广泛深入的运用，也取得了一定成效。</w:t>
      </w:r>
    </w:p>
    <w:p>
      <w:pPr>
        <w:pStyle w:val="11"/>
        <w:pageBreakBefore w:val="0"/>
        <w:widowControl/>
        <w:kinsoku/>
        <w:wordWrap/>
        <w:overflowPunct/>
        <w:topLinePunct w:val="0"/>
        <w:autoSpaceDE/>
        <w:autoSpaceDN/>
        <w:bidi w:val="0"/>
        <w:spacing w:line="440" w:lineRule="exact"/>
        <w:ind w:firstLine="464"/>
        <w:rPr>
          <w:rFonts w:hint="eastAsia" w:ascii="宋体" w:hAnsi="宋体" w:eastAsia="宋体" w:cs="宋体"/>
          <w:sz w:val="24"/>
          <w:szCs w:val="24"/>
        </w:rPr>
      </w:pPr>
      <w:r>
        <w:rPr>
          <w:rFonts w:hint="eastAsia" w:ascii="宋体" w:hAnsi="宋体" w:eastAsia="宋体" w:cs="宋体"/>
          <w:sz w:val="24"/>
          <w:szCs w:val="24"/>
        </w:rPr>
        <w:t>以自然资源智能动态监管平台项目一期建设为基础，完善部分平台功能，同时将监管范围从江北区域扩充到全市重点监管区域。自然资源智能动态监管平台项目二期拟建设300套智慧天眼服务，搭建完成前端感知。</w:t>
      </w:r>
    </w:p>
    <w:p>
      <w:pPr>
        <w:pStyle w:val="11"/>
        <w:pageBreakBefore w:val="0"/>
        <w:widowControl/>
        <w:kinsoku/>
        <w:wordWrap/>
        <w:overflowPunct/>
        <w:topLinePunct w:val="0"/>
        <w:autoSpaceDE/>
        <w:autoSpaceDN/>
        <w:bidi w:val="0"/>
        <w:spacing w:line="440" w:lineRule="exact"/>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采购一览表</w:t>
      </w:r>
    </w:p>
    <w:tbl>
      <w:tblPr>
        <w:tblStyle w:val="26"/>
        <w:tblW w:w="9018" w:type="dxa"/>
        <w:tblInd w:w="93" w:type="dxa"/>
        <w:tblLayout w:type="fixed"/>
        <w:tblCellMar>
          <w:top w:w="0" w:type="dxa"/>
          <w:left w:w="108" w:type="dxa"/>
          <w:bottom w:w="0" w:type="dxa"/>
          <w:right w:w="108" w:type="dxa"/>
        </w:tblCellMar>
      </w:tblPr>
      <w:tblGrid>
        <w:gridCol w:w="1041"/>
        <w:gridCol w:w="2925"/>
        <w:gridCol w:w="1230"/>
        <w:gridCol w:w="855"/>
        <w:gridCol w:w="2967"/>
      </w:tblGrid>
      <w:tr>
        <w:tblPrEx>
          <w:tblCellMar>
            <w:top w:w="0" w:type="dxa"/>
            <w:left w:w="108" w:type="dxa"/>
            <w:bottom w:w="0" w:type="dxa"/>
            <w:right w:w="108" w:type="dxa"/>
          </w:tblCellMar>
        </w:tblPrEx>
        <w:trPr>
          <w:trHeight w:val="44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b/>
                <w:bCs/>
                <w:color w:val="000000"/>
                <w:sz w:val="24"/>
                <w:szCs w:val="24"/>
              </w:rPr>
            </w:pPr>
            <w:r>
              <w:rPr>
                <w:rFonts w:hint="eastAsia"/>
                <w:b/>
                <w:bCs/>
                <w:color w:val="000000"/>
                <w:sz w:val="24"/>
                <w:szCs w:val="24"/>
                <w:lang w:bidi="ar"/>
              </w:rPr>
              <w:t>序号</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b/>
                <w:bCs/>
                <w:color w:val="000000"/>
                <w:sz w:val="24"/>
                <w:szCs w:val="24"/>
              </w:rPr>
            </w:pPr>
            <w:r>
              <w:rPr>
                <w:rFonts w:hint="eastAsia"/>
                <w:b/>
                <w:bCs/>
                <w:color w:val="000000"/>
                <w:sz w:val="24"/>
                <w:szCs w:val="24"/>
                <w:lang w:bidi="ar"/>
              </w:rPr>
              <w:t>名称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b/>
                <w:bCs/>
                <w:color w:val="000000"/>
                <w:sz w:val="24"/>
                <w:szCs w:val="24"/>
              </w:rPr>
            </w:pPr>
            <w:r>
              <w:rPr>
                <w:rFonts w:hint="eastAsia"/>
                <w:b/>
                <w:bCs/>
                <w:color w:val="000000"/>
                <w:sz w:val="24"/>
                <w:szCs w:val="24"/>
                <w:lang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b/>
                <w:bCs/>
                <w:color w:val="000000"/>
                <w:sz w:val="24"/>
                <w:szCs w:val="24"/>
              </w:rPr>
            </w:pPr>
            <w:r>
              <w:rPr>
                <w:rFonts w:hint="eastAsia"/>
                <w:b/>
                <w:bCs/>
                <w:color w:val="000000"/>
                <w:sz w:val="24"/>
                <w:szCs w:val="24"/>
                <w:lang w:bidi="ar"/>
              </w:rPr>
              <w:t>单位</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default" w:eastAsia="宋体"/>
                <w:b/>
                <w:bCs/>
                <w:color w:val="000000"/>
                <w:sz w:val="24"/>
                <w:szCs w:val="24"/>
                <w:lang w:val="en-US" w:eastAsia="zh-CN" w:bidi="ar"/>
              </w:rPr>
            </w:pPr>
            <w:r>
              <w:rPr>
                <w:rFonts w:hint="eastAsia"/>
                <w:b/>
                <w:bCs/>
                <w:color w:val="000000"/>
                <w:sz w:val="24"/>
                <w:szCs w:val="24"/>
                <w:lang w:val="en-US" w:eastAsia="zh-CN" w:bidi="ar"/>
              </w:rPr>
              <w:t>推荐品牌</w:t>
            </w:r>
          </w:p>
        </w:tc>
      </w:tr>
      <w:tr>
        <w:tblPrEx>
          <w:tblCellMar>
            <w:top w:w="0" w:type="dxa"/>
            <w:left w:w="108" w:type="dxa"/>
            <w:bottom w:w="0" w:type="dxa"/>
            <w:right w:w="108" w:type="dxa"/>
          </w:tblCellMar>
        </w:tblPrEx>
        <w:trPr>
          <w:trHeight w:val="33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 </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智慧天眼服务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300 </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套</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default" w:eastAsia="宋体"/>
                <w:color w:val="0D0D0D"/>
                <w:sz w:val="24"/>
                <w:szCs w:val="24"/>
                <w:lang w:val="en-US" w:eastAsia="zh-CN" w:bidi="ar"/>
              </w:rPr>
            </w:pPr>
            <w:r>
              <w:rPr>
                <w:rFonts w:hint="eastAsia"/>
                <w:color w:val="0D0D0D"/>
                <w:sz w:val="24"/>
                <w:szCs w:val="24"/>
                <w:lang w:val="en-US" w:eastAsia="zh-CN" w:bidi="ar"/>
              </w:rPr>
              <w:t>/</w:t>
            </w:r>
          </w:p>
        </w:tc>
      </w:tr>
      <w:tr>
        <w:tblPrEx>
          <w:tblCellMar>
            <w:top w:w="0" w:type="dxa"/>
            <w:left w:w="108" w:type="dxa"/>
            <w:bottom w:w="0" w:type="dxa"/>
            <w:right w:w="108" w:type="dxa"/>
          </w:tblCellMar>
        </w:tblPrEx>
        <w:trPr>
          <w:trHeight w:val="33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2 </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企业级硬盘</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62 </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个</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default" w:eastAsia="宋体"/>
                <w:color w:val="0D0D0D"/>
                <w:sz w:val="24"/>
                <w:szCs w:val="24"/>
                <w:lang w:val="en-US" w:eastAsia="zh-CN" w:bidi="ar"/>
              </w:rPr>
            </w:pPr>
            <w:r>
              <w:rPr>
                <w:rFonts w:hint="eastAsia"/>
                <w:color w:val="0D0D0D"/>
                <w:sz w:val="24"/>
                <w:szCs w:val="24"/>
                <w:lang w:val="en-US" w:eastAsia="zh-CN" w:bidi="ar"/>
              </w:rPr>
              <w:t>希捷、西数、海康</w:t>
            </w:r>
          </w:p>
        </w:tc>
      </w:tr>
      <w:tr>
        <w:tblPrEx>
          <w:tblCellMar>
            <w:top w:w="0" w:type="dxa"/>
            <w:left w:w="108" w:type="dxa"/>
            <w:bottom w:w="0" w:type="dxa"/>
            <w:right w:w="108" w:type="dxa"/>
          </w:tblCellMar>
        </w:tblPrEx>
        <w:trPr>
          <w:trHeight w:val="33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3 </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网络存储设备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2 </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台</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default" w:eastAsia="宋体"/>
                <w:color w:val="0D0D0D"/>
                <w:sz w:val="24"/>
                <w:szCs w:val="24"/>
                <w:lang w:val="en-US" w:eastAsia="zh-CN" w:bidi="ar"/>
              </w:rPr>
            </w:pPr>
            <w:r>
              <w:rPr>
                <w:rFonts w:hint="eastAsia"/>
                <w:color w:val="0D0D0D"/>
                <w:sz w:val="24"/>
                <w:szCs w:val="24"/>
                <w:lang w:val="en-US" w:eastAsia="zh-CN" w:bidi="ar"/>
              </w:rPr>
              <w:t>海康、大华、宇视</w:t>
            </w:r>
          </w:p>
        </w:tc>
      </w:tr>
      <w:tr>
        <w:tblPrEx>
          <w:tblCellMar>
            <w:top w:w="0" w:type="dxa"/>
            <w:left w:w="108" w:type="dxa"/>
            <w:bottom w:w="0" w:type="dxa"/>
            <w:right w:w="108" w:type="dxa"/>
          </w:tblCellMar>
        </w:tblPrEx>
        <w:trPr>
          <w:trHeight w:val="33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4 </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GPU智能分析资源池</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4 </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套</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default" w:eastAsia="宋体"/>
                <w:color w:val="0D0D0D"/>
                <w:sz w:val="24"/>
                <w:szCs w:val="24"/>
                <w:lang w:val="en-US" w:eastAsia="zh-CN" w:bidi="ar"/>
              </w:rPr>
            </w:pPr>
            <w:r>
              <w:rPr>
                <w:rFonts w:hint="eastAsia"/>
                <w:color w:val="0D0D0D"/>
                <w:sz w:val="24"/>
                <w:szCs w:val="24"/>
                <w:lang w:val="en-US" w:eastAsia="zh-CN" w:bidi="ar"/>
              </w:rPr>
              <w:t>华三、华为、曙光</w:t>
            </w:r>
          </w:p>
        </w:tc>
      </w:tr>
      <w:tr>
        <w:tblPrEx>
          <w:tblCellMar>
            <w:top w:w="0" w:type="dxa"/>
            <w:left w:w="108" w:type="dxa"/>
            <w:bottom w:w="0" w:type="dxa"/>
            <w:right w:w="108" w:type="dxa"/>
          </w:tblCellMar>
        </w:tblPrEx>
        <w:trPr>
          <w:trHeight w:val="33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5 </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48口万兆交换机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 </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台</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default"/>
                <w:color w:val="0D0D0D"/>
                <w:sz w:val="24"/>
                <w:szCs w:val="24"/>
                <w:lang w:val="en-US" w:bidi="ar"/>
              </w:rPr>
            </w:pPr>
            <w:r>
              <w:rPr>
                <w:rFonts w:hint="eastAsia"/>
                <w:color w:val="0D0D0D"/>
                <w:sz w:val="24"/>
                <w:szCs w:val="24"/>
                <w:lang w:val="en-US" w:eastAsia="zh-CN" w:bidi="ar"/>
              </w:rPr>
              <w:t>华三、华为、锐捷</w:t>
            </w:r>
          </w:p>
        </w:tc>
      </w:tr>
      <w:tr>
        <w:tblPrEx>
          <w:tblCellMar>
            <w:top w:w="0" w:type="dxa"/>
            <w:left w:w="108" w:type="dxa"/>
            <w:bottom w:w="0" w:type="dxa"/>
            <w:right w:w="108" w:type="dxa"/>
          </w:tblCellMar>
        </w:tblPrEx>
        <w:trPr>
          <w:trHeight w:val="33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6 </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线路/3年</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 </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批</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color w:val="0D0D0D"/>
                <w:sz w:val="24"/>
                <w:szCs w:val="24"/>
                <w:lang w:bidi="ar"/>
              </w:rPr>
            </w:pPr>
            <w:r>
              <w:rPr>
                <w:rFonts w:hint="eastAsia"/>
                <w:color w:val="0D0D0D"/>
                <w:sz w:val="24"/>
                <w:szCs w:val="24"/>
                <w:lang w:val="en-US" w:eastAsia="zh-CN" w:bidi="ar"/>
              </w:rPr>
              <w:t>/</w:t>
            </w:r>
          </w:p>
        </w:tc>
      </w:tr>
      <w:tr>
        <w:tblPrEx>
          <w:tblCellMar>
            <w:top w:w="0" w:type="dxa"/>
            <w:left w:w="108" w:type="dxa"/>
            <w:bottom w:w="0" w:type="dxa"/>
            <w:right w:w="108" w:type="dxa"/>
          </w:tblCellMar>
        </w:tblPrEx>
        <w:trPr>
          <w:trHeight w:val="33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7 </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零信任综合网关（二合一）</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 </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套</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default" w:eastAsia="宋体"/>
                <w:color w:val="0D0D0D"/>
                <w:sz w:val="24"/>
                <w:szCs w:val="24"/>
                <w:lang w:val="en-US" w:eastAsia="zh-CN" w:bidi="ar"/>
              </w:rPr>
            </w:pPr>
            <w:r>
              <w:rPr>
                <w:rFonts w:hint="eastAsia"/>
                <w:color w:val="0D0D0D"/>
                <w:sz w:val="24"/>
                <w:szCs w:val="24"/>
                <w:lang w:val="en-US" w:eastAsia="zh-CN" w:bidi="ar"/>
              </w:rPr>
              <w:t>华三、深信服、奇安信</w:t>
            </w:r>
          </w:p>
        </w:tc>
      </w:tr>
      <w:tr>
        <w:tblPrEx>
          <w:tblCellMar>
            <w:top w:w="0" w:type="dxa"/>
            <w:left w:w="108" w:type="dxa"/>
            <w:bottom w:w="0" w:type="dxa"/>
            <w:right w:w="108" w:type="dxa"/>
          </w:tblCellMar>
        </w:tblPrEx>
        <w:trPr>
          <w:trHeight w:val="33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8 </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等保评定</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 </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套</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color w:val="0D0D0D"/>
                <w:sz w:val="24"/>
                <w:szCs w:val="24"/>
                <w:lang w:bidi="ar"/>
              </w:rPr>
            </w:pPr>
            <w:r>
              <w:rPr>
                <w:rFonts w:hint="eastAsia"/>
                <w:color w:val="0D0D0D"/>
                <w:sz w:val="24"/>
                <w:szCs w:val="24"/>
                <w:lang w:val="en-US" w:eastAsia="zh-CN" w:bidi="ar"/>
              </w:rPr>
              <w:t>/</w:t>
            </w:r>
          </w:p>
        </w:tc>
      </w:tr>
      <w:tr>
        <w:tblPrEx>
          <w:tblCellMar>
            <w:top w:w="0" w:type="dxa"/>
            <w:left w:w="108" w:type="dxa"/>
            <w:bottom w:w="0" w:type="dxa"/>
            <w:right w:w="108" w:type="dxa"/>
          </w:tblCellMar>
        </w:tblPrEx>
        <w:trPr>
          <w:trHeight w:val="33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9 </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代码审计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 </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套</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color w:val="0D0D0D"/>
                <w:sz w:val="24"/>
                <w:szCs w:val="24"/>
                <w:lang w:bidi="ar"/>
              </w:rPr>
            </w:pPr>
            <w:r>
              <w:rPr>
                <w:rFonts w:hint="eastAsia"/>
                <w:color w:val="0D0D0D"/>
                <w:sz w:val="24"/>
                <w:szCs w:val="24"/>
                <w:lang w:val="en-US" w:eastAsia="zh-CN" w:bidi="ar"/>
              </w:rPr>
              <w:t>/</w:t>
            </w:r>
          </w:p>
        </w:tc>
      </w:tr>
      <w:tr>
        <w:tblPrEx>
          <w:tblCellMar>
            <w:top w:w="0" w:type="dxa"/>
            <w:left w:w="108" w:type="dxa"/>
            <w:bottom w:w="0" w:type="dxa"/>
            <w:right w:w="108" w:type="dxa"/>
          </w:tblCellMar>
        </w:tblPrEx>
        <w:trPr>
          <w:trHeight w:val="33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10 </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渗透测试</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 </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套</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color w:val="0D0D0D"/>
                <w:sz w:val="24"/>
                <w:szCs w:val="24"/>
                <w:lang w:bidi="ar"/>
              </w:rPr>
            </w:pPr>
            <w:r>
              <w:rPr>
                <w:rFonts w:hint="eastAsia"/>
                <w:color w:val="0D0D0D"/>
                <w:sz w:val="24"/>
                <w:szCs w:val="24"/>
                <w:lang w:val="en-US" w:eastAsia="zh-CN" w:bidi="ar"/>
              </w:rPr>
              <w:t>/</w:t>
            </w:r>
          </w:p>
        </w:tc>
      </w:tr>
      <w:tr>
        <w:tblPrEx>
          <w:tblCellMar>
            <w:top w:w="0" w:type="dxa"/>
            <w:left w:w="108" w:type="dxa"/>
            <w:bottom w:w="0" w:type="dxa"/>
            <w:right w:w="108" w:type="dxa"/>
          </w:tblCellMar>
        </w:tblPrEx>
        <w:trPr>
          <w:trHeight w:val="33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11 </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网络安全基础服务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 </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套</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color w:val="0D0D0D"/>
                <w:sz w:val="24"/>
                <w:szCs w:val="24"/>
                <w:lang w:bidi="ar"/>
              </w:rPr>
            </w:pPr>
            <w:r>
              <w:rPr>
                <w:rFonts w:hint="eastAsia"/>
                <w:color w:val="0D0D0D"/>
                <w:sz w:val="24"/>
                <w:szCs w:val="24"/>
                <w:lang w:val="en-US" w:eastAsia="zh-CN" w:bidi="ar"/>
              </w:rPr>
              <w:t>/</w:t>
            </w:r>
          </w:p>
        </w:tc>
      </w:tr>
      <w:tr>
        <w:tblPrEx>
          <w:tblCellMar>
            <w:top w:w="0" w:type="dxa"/>
            <w:left w:w="108" w:type="dxa"/>
            <w:bottom w:w="0" w:type="dxa"/>
            <w:right w:w="108" w:type="dxa"/>
          </w:tblCellMar>
        </w:tblPrEx>
        <w:trPr>
          <w:trHeight w:val="33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12 </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安全保障服务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 </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套</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color w:val="0D0D0D"/>
                <w:sz w:val="24"/>
                <w:szCs w:val="24"/>
                <w:lang w:bidi="ar"/>
              </w:rPr>
            </w:pPr>
            <w:r>
              <w:rPr>
                <w:rFonts w:hint="eastAsia"/>
                <w:color w:val="0D0D0D"/>
                <w:sz w:val="24"/>
                <w:szCs w:val="24"/>
                <w:lang w:val="en-US" w:eastAsia="zh-CN" w:bidi="ar"/>
              </w:rPr>
              <w:t>/</w:t>
            </w:r>
          </w:p>
        </w:tc>
      </w:tr>
      <w:tr>
        <w:tblPrEx>
          <w:tblCellMar>
            <w:top w:w="0" w:type="dxa"/>
            <w:left w:w="108" w:type="dxa"/>
            <w:bottom w:w="0" w:type="dxa"/>
            <w:right w:w="108" w:type="dxa"/>
          </w:tblCellMar>
        </w:tblPrEx>
        <w:trPr>
          <w:trHeight w:val="33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13 </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视频前端准入控制系统</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 </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套</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color w:val="0D0D0D"/>
                <w:sz w:val="24"/>
                <w:szCs w:val="24"/>
                <w:lang w:bidi="ar"/>
              </w:rPr>
            </w:pPr>
            <w:r>
              <w:rPr>
                <w:rFonts w:hint="eastAsia"/>
                <w:color w:val="0D0D0D"/>
                <w:sz w:val="24"/>
                <w:szCs w:val="24"/>
                <w:lang w:val="en-US" w:eastAsia="zh-CN" w:bidi="ar"/>
              </w:rPr>
              <w:t>北信源、迪普、奇安信</w:t>
            </w:r>
          </w:p>
        </w:tc>
      </w:tr>
      <w:tr>
        <w:tblPrEx>
          <w:tblCellMar>
            <w:top w:w="0" w:type="dxa"/>
            <w:left w:w="108" w:type="dxa"/>
            <w:bottom w:w="0" w:type="dxa"/>
            <w:right w:w="108" w:type="dxa"/>
          </w:tblCellMar>
        </w:tblPrEx>
        <w:trPr>
          <w:trHeight w:val="33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14 </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违规外联监测</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 </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套</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color w:val="0D0D0D"/>
                <w:sz w:val="24"/>
                <w:szCs w:val="24"/>
                <w:lang w:bidi="ar"/>
              </w:rPr>
            </w:pPr>
            <w:r>
              <w:rPr>
                <w:rFonts w:hint="eastAsia"/>
                <w:color w:val="0D0D0D"/>
                <w:sz w:val="24"/>
                <w:szCs w:val="24"/>
                <w:lang w:val="en-US" w:eastAsia="zh-CN" w:bidi="ar"/>
              </w:rPr>
              <w:t>北信源、迪普、奇安信</w:t>
            </w:r>
          </w:p>
        </w:tc>
      </w:tr>
      <w:tr>
        <w:tblPrEx>
          <w:tblCellMar>
            <w:top w:w="0" w:type="dxa"/>
            <w:left w:w="108" w:type="dxa"/>
            <w:bottom w:w="0" w:type="dxa"/>
            <w:right w:w="108" w:type="dxa"/>
          </w:tblCellMar>
        </w:tblPrEx>
        <w:trPr>
          <w:trHeight w:val="33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15 </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终端安全管理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 </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套</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color w:val="0D0D0D"/>
                <w:sz w:val="24"/>
                <w:szCs w:val="24"/>
                <w:lang w:bidi="ar"/>
              </w:rPr>
            </w:pPr>
            <w:r>
              <w:rPr>
                <w:rFonts w:hint="eastAsia"/>
                <w:color w:val="0D0D0D"/>
                <w:sz w:val="24"/>
                <w:szCs w:val="24"/>
                <w:lang w:val="en-US" w:eastAsia="zh-CN" w:bidi="ar"/>
              </w:rPr>
              <w:t>北信源、迪普、奇安信</w:t>
            </w:r>
          </w:p>
        </w:tc>
      </w:tr>
      <w:tr>
        <w:tblPrEx>
          <w:tblCellMar>
            <w:top w:w="0" w:type="dxa"/>
            <w:left w:w="108" w:type="dxa"/>
            <w:bottom w:w="0" w:type="dxa"/>
            <w:right w:w="108" w:type="dxa"/>
          </w:tblCellMar>
        </w:tblPrEx>
        <w:trPr>
          <w:trHeight w:val="33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16 </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防火墙</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 xml:space="preserve">1 </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D0D0D"/>
                <w:sz w:val="24"/>
                <w:szCs w:val="24"/>
              </w:rPr>
            </w:pPr>
            <w:r>
              <w:rPr>
                <w:rFonts w:hint="eastAsia"/>
                <w:color w:val="0D0D0D"/>
                <w:sz w:val="24"/>
                <w:szCs w:val="24"/>
                <w:lang w:bidi="ar"/>
              </w:rPr>
              <w:t>套</w:t>
            </w:r>
          </w:p>
        </w:tc>
        <w:tc>
          <w:tcPr>
            <w:tcW w:w="2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color w:val="0D0D0D"/>
                <w:sz w:val="24"/>
                <w:szCs w:val="24"/>
                <w:lang w:bidi="ar"/>
              </w:rPr>
            </w:pPr>
            <w:r>
              <w:rPr>
                <w:rFonts w:hint="eastAsia"/>
                <w:color w:val="0D0D0D"/>
                <w:sz w:val="24"/>
                <w:szCs w:val="24"/>
                <w:lang w:val="en-US" w:eastAsia="zh-CN" w:bidi="ar"/>
              </w:rPr>
              <w:t>北信源、迪普、奇安信</w:t>
            </w:r>
          </w:p>
        </w:tc>
      </w:tr>
    </w:tbl>
    <w:p>
      <w:pPr>
        <w:pStyle w:val="6"/>
        <w:pageBreakBefore w:val="0"/>
        <w:widowControl/>
        <w:numPr>
          <w:ilvl w:val="0"/>
          <w:numId w:val="0"/>
        </w:numPr>
        <w:kinsoku/>
        <w:wordWrap/>
        <w:overflowPunct/>
        <w:topLinePunct w:val="0"/>
        <w:autoSpaceDE/>
        <w:autoSpaceDN/>
        <w:bidi w:val="0"/>
        <w:adjustRightInd w:val="0"/>
        <w:snapToGrid w:val="0"/>
        <w:spacing w:before="0" w:after="0" w:line="42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建设基本内容及要求</w:t>
      </w:r>
    </w:p>
    <w:p>
      <w:pPr>
        <w:pStyle w:val="11"/>
        <w:pageBreakBefore w:val="0"/>
        <w:widowControl/>
        <w:kinsoku/>
        <w:wordWrap/>
        <w:overflowPunct/>
        <w:topLinePunct w:val="0"/>
        <w:autoSpaceDE/>
        <w:autoSpaceDN/>
        <w:bidi w:val="0"/>
        <w:adjustRightInd w:val="0"/>
        <w:snapToGrid w:val="0"/>
        <w:spacing w:line="420" w:lineRule="exact"/>
        <w:ind w:firstLine="464"/>
        <w:textAlignment w:val="auto"/>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投标人须保证与一期平台无缝对接。</w:t>
      </w:r>
    </w:p>
    <w:p>
      <w:pPr>
        <w:pStyle w:val="11"/>
        <w:pageBreakBefore w:val="0"/>
        <w:widowControl/>
        <w:kinsoku/>
        <w:wordWrap/>
        <w:overflowPunct/>
        <w:topLinePunct w:val="0"/>
        <w:autoSpaceDE/>
        <w:autoSpaceDN/>
        <w:bidi w:val="0"/>
        <w:adjustRightInd w:val="0"/>
        <w:snapToGrid w:val="0"/>
        <w:spacing w:line="420" w:lineRule="exact"/>
        <w:ind w:left="0" w:leftChars="0" w:firstLine="232"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2、</w:t>
      </w:r>
      <w:r>
        <w:rPr>
          <w:rFonts w:hint="eastAsia" w:ascii="宋体" w:hAnsi="宋体" w:eastAsia="宋体" w:cs="宋体"/>
          <w:sz w:val="24"/>
          <w:szCs w:val="24"/>
        </w:rPr>
        <w:t>工期要求：在合同签订后6个月内完成系统上线并通过最终验收。</w:t>
      </w:r>
    </w:p>
    <w:p>
      <w:pPr>
        <w:pStyle w:val="7"/>
        <w:pageBreakBefore w:val="0"/>
        <w:widowControl/>
        <w:numPr>
          <w:ilvl w:val="0"/>
          <w:numId w:val="0"/>
        </w:numPr>
        <w:kinsoku/>
        <w:wordWrap/>
        <w:overflowPunct/>
        <w:topLinePunct w:val="0"/>
        <w:autoSpaceDE/>
        <w:autoSpaceDN/>
        <w:bidi w:val="0"/>
        <w:adjustRightInd w:val="0"/>
        <w:snapToGrid w:val="0"/>
        <w:spacing w:before="0" w:after="0" w:line="420" w:lineRule="exact"/>
        <w:ind w:leftChars="0"/>
        <w:textAlignment w:val="auto"/>
        <w:rPr>
          <w:rFonts w:hint="eastAsia" w:ascii="宋体" w:hAnsi="宋体" w:eastAsia="宋体" w:cs="宋体"/>
          <w:b/>
          <w:color w:val="auto"/>
          <w:sz w:val="24"/>
          <w:szCs w:val="24"/>
        </w:rPr>
      </w:pPr>
      <w:bookmarkStart w:id="9" w:name="_Toc22856"/>
      <w:bookmarkStart w:id="10" w:name="_Toc52649958"/>
      <w:bookmarkStart w:id="11" w:name="_Toc1798"/>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前端感知系统</w:t>
      </w:r>
      <w:bookmarkEnd w:id="9"/>
      <w:bookmarkEnd w:id="10"/>
      <w:bookmarkEnd w:id="11"/>
      <w:r>
        <w:rPr>
          <w:rFonts w:hint="eastAsia" w:ascii="宋体" w:hAnsi="宋体" w:eastAsia="宋体" w:cs="宋体"/>
          <w:b/>
          <w:color w:val="auto"/>
          <w:sz w:val="24"/>
          <w:szCs w:val="24"/>
          <w:lang w:val="en-US"/>
        </w:rPr>
        <w:t>建设</w:t>
      </w:r>
    </w:p>
    <w:p>
      <w:pPr>
        <w:pStyle w:val="11"/>
        <w:pageBreakBefore w:val="0"/>
        <w:widowControl/>
        <w:kinsoku/>
        <w:wordWrap/>
        <w:overflowPunct/>
        <w:topLinePunct w:val="0"/>
        <w:autoSpaceDE/>
        <w:autoSpaceDN/>
        <w:bidi w:val="0"/>
        <w:adjustRightInd w:val="0"/>
        <w:snapToGrid w:val="0"/>
        <w:spacing w:line="420" w:lineRule="exact"/>
        <w:ind w:firstLine="46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应用智能视频监控、现场执法设备等多维感知技术实现对自然资源各要素进行全方位监测和全面透彻感知。利用各类前端感知设备采集耕地、农田、矿山、违法违规相关活动等自然资源特征信息，有助于及时全面掌握自然资源重点区域的实时情况，并及时进行现场执法处置，为自然资源保护与合理利用提供更加坚实的信息支撑和技术保障。</w:t>
      </w:r>
    </w:p>
    <w:p>
      <w:pPr>
        <w:pStyle w:val="11"/>
        <w:pageBreakBefore w:val="0"/>
        <w:widowControl/>
        <w:kinsoku/>
        <w:wordWrap/>
        <w:overflowPunct/>
        <w:topLinePunct w:val="0"/>
        <w:autoSpaceDE/>
        <w:autoSpaceDN/>
        <w:bidi w:val="0"/>
        <w:adjustRightInd w:val="0"/>
        <w:snapToGrid w:val="0"/>
        <w:spacing w:line="420" w:lineRule="exact"/>
        <w:ind w:firstLine="46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视频监控系统主要针对耕地、基本农田、矿山等自然资源重点区域进行实时监控并对土地违法使用的行为进行监管。</w:t>
      </w:r>
    </w:p>
    <w:p>
      <w:pPr>
        <w:pStyle w:val="7"/>
        <w:pageBreakBefore w:val="0"/>
        <w:widowControl/>
        <w:numPr>
          <w:ilvl w:val="0"/>
          <w:numId w:val="0"/>
        </w:numPr>
        <w:kinsoku/>
        <w:wordWrap/>
        <w:overflowPunct/>
        <w:topLinePunct w:val="0"/>
        <w:autoSpaceDE/>
        <w:autoSpaceDN/>
        <w:bidi w:val="0"/>
        <w:adjustRightInd w:val="0"/>
        <w:snapToGrid w:val="0"/>
        <w:spacing w:before="0" w:after="0" w:line="420" w:lineRule="exact"/>
        <w:ind w:leftChars="0"/>
        <w:textAlignment w:val="auto"/>
        <w:rPr>
          <w:rFonts w:hint="eastAsia" w:ascii="宋体" w:hAnsi="宋体" w:eastAsia="宋体" w:cs="宋体"/>
          <w:b/>
          <w:color w:val="auto"/>
          <w:sz w:val="24"/>
          <w:szCs w:val="24"/>
          <w:lang w:val="en-US"/>
        </w:rPr>
      </w:pPr>
      <w:bookmarkStart w:id="12" w:name="_Toc9659"/>
      <w:bookmarkStart w:id="13" w:name="_Toc30817"/>
      <w:bookmarkStart w:id="14" w:name="_Toc52649974"/>
      <w:bookmarkStart w:id="15" w:name="_Toc3326"/>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val="en-US"/>
        </w:rPr>
        <w:t>区域监控与预警分析软件系统升级与调试</w:t>
      </w:r>
      <w:bookmarkEnd w:id="12"/>
      <w:bookmarkEnd w:id="13"/>
    </w:p>
    <w:p>
      <w:pPr>
        <w:pStyle w:val="11"/>
        <w:pageBreakBefore w:val="0"/>
        <w:widowControl/>
        <w:kinsoku/>
        <w:wordWrap/>
        <w:overflowPunct/>
        <w:topLinePunct w:val="0"/>
        <w:autoSpaceDE/>
        <w:autoSpaceDN/>
        <w:bidi w:val="0"/>
        <w:adjustRightInd w:val="0"/>
        <w:snapToGrid w:val="0"/>
        <w:spacing w:line="420" w:lineRule="exact"/>
        <w:ind w:firstLine="46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结合本期建设的300套“智慧天眼”服务，进行软件升级与调试。根据实际地块分布、业务逻辑对预置位、报警事件设置以及坐标系转换进行调试配置。</w:t>
      </w:r>
    </w:p>
    <w:bookmarkEnd w:id="14"/>
    <w:bookmarkEnd w:id="15"/>
    <w:p>
      <w:pPr>
        <w:pStyle w:val="7"/>
        <w:pageBreakBefore w:val="0"/>
        <w:widowControl/>
        <w:numPr>
          <w:ilvl w:val="0"/>
          <w:numId w:val="0"/>
        </w:numPr>
        <w:kinsoku/>
        <w:wordWrap/>
        <w:overflowPunct/>
        <w:topLinePunct w:val="0"/>
        <w:autoSpaceDE/>
        <w:autoSpaceDN/>
        <w:bidi w:val="0"/>
        <w:adjustRightInd w:val="0"/>
        <w:snapToGrid w:val="0"/>
        <w:spacing w:before="0" w:after="0" w:line="420" w:lineRule="exact"/>
        <w:ind w:lef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lang w:val="en-US"/>
        </w:rPr>
        <w:t>软件部署方式</w:t>
      </w:r>
    </w:p>
    <w:p>
      <w:pPr>
        <w:pStyle w:val="11"/>
        <w:pageBreakBefore w:val="0"/>
        <w:widowControl/>
        <w:kinsoku/>
        <w:wordWrap/>
        <w:overflowPunct/>
        <w:topLinePunct w:val="0"/>
        <w:autoSpaceDE/>
        <w:autoSpaceDN/>
        <w:bidi w:val="0"/>
        <w:adjustRightInd w:val="0"/>
        <w:snapToGrid w:val="0"/>
        <w:spacing w:line="420" w:lineRule="exact"/>
        <w:ind w:firstLine="46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平台计划部署在局机房，前端感知系统统一接入到局机房。通过平台的视频级联和视频共享能力，将视频流通过平台级联省市上级部门进行视频流共享。</w:t>
      </w:r>
    </w:p>
    <w:p>
      <w:pPr>
        <w:pStyle w:val="7"/>
        <w:pageBreakBefore w:val="0"/>
        <w:widowControl/>
        <w:numPr>
          <w:ilvl w:val="0"/>
          <w:numId w:val="0"/>
        </w:numPr>
        <w:kinsoku/>
        <w:wordWrap/>
        <w:overflowPunct/>
        <w:topLinePunct w:val="0"/>
        <w:autoSpaceDE/>
        <w:autoSpaceDN/>
        <w:bidi w:val="0"/>
        <w:adjustRightInd w:val="0"/>
        <w:snapToGrid w:val="0"/>
        <w:spacing w:before="0" w:after="0" w:line="420" w:lineRule="exact"/>
        <w:ind w:leftChars="0"/>
        <w:textAlignment w:val="auto"/>
        <w:rPr>
          <w:rFonts w:hint="eastAsia" w:ascii="宋体" w:hAnsi="宋体" w:eastAsia="宋体" w:cs="宋体"/>
          <w:b/>
          <w:bCs/>
          <w:color w:val="auto"/>
          <w:sz w:val="24"/>
          <w:szCs w:val="24"/>
          <w:lang w:val="en-US"/>
        </w:rPr>
      </w:pPr>
      <w:bookmarkStart w:id="16" w:name="_Toc2562"/>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en-US"/>
        </w:rPr>
        <w:t>信息系统安全建设</w:t>
      </w:r>
      <w:bookmarkEnd w:id="16"/>
    </w:p>
    <w:p>
      <w:pPr>
        <w:pStyle w:val="11"/>
        <w:pageBreakBefore w:val="0"/>
        <w:widowControl/>
        <w:kinsoku/>
        <w:wordWrap/>
        <w:overflowPunct/>
        <w:topLinePunct w:val="0"/>
        <w:autoSpaceDE/>
        <w:autoSpaceDN/>
        <w:bidi w:val="0"/>
        <w:adjustRightInd w:val="0"/>
        <w:snapToGrid w:val="0"/>
        <w:spacing w:line="420" w:lineRule="exact"/>
        <w:ind w:left="0" w:leftChars="0" w:firstLine="232" w:firstLineChars="100"/>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（1）前端感知系统防护</w:t>
      </w:r>
    </w:p>
    <w:p>
      <w:pPr>
        <w:pStyle w:val="11"/>
        <w:pageBreakBefore w:val="0"/>
        <w:widowControl/>
        <w:kinsoku/>
        <w:wordWrap/>
        <w:overflowPunct/>
        <w:topLinePunct w:val="0"/>
        <w:autoSpaceDE/>
        <w:autoSpaceDN/>
        <w:bidi w:val="0"/>
        <w:adjustRightInd w:val="0"/>
        <w:snapToGrid w:val="0"/>
        <w:spacing w:line="420" w:lineRule="exact"/>
        <w:ind w:firstLine="464"/>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采用视频网络安全准入系统实现对前端接入资源的有效识别和安全管控并对视频监控网络进行安全防护。视频网络</w:t>
      </w:r>
      <w:r>
        <w:rPr>
          <w:rFonts w:hint="eastAsia" w:ascii="宋体" w:hAnsi="宋体" w:eastAsia="宋体" w:cs="宋体"/>
          <w:color w:val="auto"/>
          <w:sz w:val="24"/>
          <w:szCs w:val="24"/>
        </w:rPr>
        <w:t>安全准入系统支持旁路和串行两种部署方式，支持摄像机、PC、各种哑终端的准入安全防护的功能。</w:t>
      </w:r>
    </w:p>
    <w:p>
      <w:pPr>
        <w:pStyle w:val="11"/>
        <w:pageBreakBefore w:val="0"/>
        <w:widowControl/>
        <w:kinsoku/>
        <w:wordWrap/>
        <w:overflowPunct/>
        <w:topLinePunct w:val="0"/>
        <w:autoSpaceDE/>
        <w:autoSpaceDN/>
        <w:bidi w:val="0"/>
        <w:adjustRightInd w:val="0"/>
        <w:snapToGrid w:val="0"/>
        <w:spacing w:line="420" w:lineRule="exact"/>
        <w:ind w:firstLine="46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本次设计能够构建起相对完备的安全防护体系，建立视频、PC、各种哑终端资产准入机制、视频安全防护机制，实现东阳市自然资源和规划局视频传输网全方位的安全保障。</w:t>
      </w:r>
    </w:p>
    <w:p>
      <w:pPr>
        <w:pStyle w:val="11"/>
        <w:pageBreakBefore w:val="0"/>
        <w:widowControl/>
        <w:kinsoku/>
        <w:wordWrap/>
        <w:overflowPunct/>
        <w:topLinePunct w:val="0"/>
        <w:autoSpaceDE/>
        <w:autoSpaceDN/>
        <w:bidi w:val="0"/>
        <w:adjustRightInd w:val="0"/>
        <w:snapToGrid w:val="0"/>
        <w:spacing w:line="420" w:lineRule="exact"/>
        <w:ind w:left="0" w:leftChars="0" w:firstLine="232" w:firstLineChars="100"/>
        <w:textAlignment w:val="auto"/>
        <w:rPr>
          <w:rFonts w:hint="eastAsia" w:ascii="宋体" w:hAnsi="宋体" w:eastAsia="宋体" w:cs="宋体"/>
          <w:color w:val="auto"/>
          <w:sz w:val="24"/>
          <w:szCs w:val="24"/>
          <w:lang w:val="en-US"/>
        </w:rPr>
      </w:pPr>
      <w:bookmarkStart w:id="17" w:name="_Toc1165719903"/>
      <w:bookmarkStart w:id="18" w:name="_Toc8946"/>
      <w:bookmarkStart w:id="19" w:name="_Toc435271507_WPSOffice_Level3"/>
      <w:bookmarkStart w:id="20" w:name="_Toc1066749112"/>
      <w:bookmarkStart w:id="21" w:name="_Toc15658900"/>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rPr>
        <w:t>办公终端区防护</w:t>
      </w:r>
      <w:bookmarkEnd w:id="17"/>
      <w:bookmarkEnd w:id="18"/>
      <w:bookmarkEnd w:id="19"/>
      <w:bookmarkEnd w:id="20"/>
      <w:bookmarkEnd w:id="21"/>
    </w:p>
    <w:p>
      <w:pPr>
        <w:pStyle w:val="11"/>
        <w:pageBreakBefore w:val="0"/>
        <w:widowControl/>
        <w:kinsoku/>
        <w:wordWrap/>
        <w:overflowPunct/>
        <w:topLinePunct w:val="0"/>
        <w:autoSpaceDE/>
        <w:autoSpaceDN/>
        <w:bidi w:val="0"/>
        <w:adjustRightInd w:val="0"/>
        <w:snapToGrid w:val="0"/>
        <w:spacing w:line="420" w:lineRule="exact"/>
        <w:ind w:firstLine="46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办公终端区主要包含视频专网中的办公使用PC终端，可通过部署终端管理系统实现对终端的防护，系统分客户端、服务端两部分，客户端部署在办公终端区终端操作系统中，服务端部署在安全管理区，系统支持级联部署，通过管理平台，可以实现对下级区县二级平台终端下发安全策略等。各下级平台将本级的统计和报警信息转发给上级平台管理系统，便于管理人员对整个网络中的终端防护状况进行管理。</w:t>
      </w:r>
    </w:p>
    <w:p>
      <w:pPr>
        <w:pStyle w:val="11"/>
        <w:pageBreakBefore w:val="0"/>
        <w:widowControl/>
        <w:kinsoku/>
        <w:wordWrap/>
        <w:overflowPunct/>
        <w:topLinePunct w:val="0"/>
        <w:autoSpaceDE/>
        <w:autoSpaceDN/>
        <w:bidi w:val="0"/>
        <w:adjustRightInd w:val="0"/>
        <w:snapToGrid w:val="0"/>
        <w:spacing w:line="420" w:lineRule="exact"/>
        <w:ind w:left="0" w:leftChars="0" w:firstLine="232" w:firstLineChars="100"/>
        <w:textAlignment w:val="auto"/>
        <w:rPr>
          <w:rFonts w:hint="eastAsia" w:ascii="宋体" w:hAnsi="宋体" w:eastAsia="宋体" w:cs="宋体"/>
          <w:color w:val="auto"/>
          <w:sz w:val="24"/>
          <w:szCs w:val="24"/>
          <w:lang w:val="en-US"/>
        </w:rPr>
      </w:pPr>
      <w:bookmarkStart w:id="22" w:name="_Toc23309"/>
      <w:bookmarkStart w:id="23" w:name="_Toc761098140"/>
      <w:bookmarkStart w:id="24" w:name="_Toc15658901"/>
      <w:bookmarkStart w:id="25" w:name="_Toc1278916467_WPSOffice_Level3"/>
      <w:bookmarkStart w:id="26" w:name="_Toc1658840228"/>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rPr>
        <w:t>安全管理区防护</w:t>
      </w:r>
      <w:bookmarkEnd w:id="22"/>
      <w:bookmarkEnd w:id="23"/>
      <w:bookmarkEnd w:id="24"/>
      <w:bookmarkEnd w:id="25"/>
      <w:bookmarkEnd w:id="26"/>
    </w:p>
    <w:p>
      <w:pPr>
        <w:pStyle w:val="11"/>
        <w:pageBreakBefore w:val="0"/>
        <w:widowControl/>
        <w:kinsoku/>
        <w:wordWrap/>
        <w:overflowPunct/>
        <w:topLinePunct w:val="0"/>
        <w:autoSpaceDE/>
        <w:autoSpaceDN/>
        <w:bidi w:val="0"/>
        <w:adjustRightInd w:val="0"/>
        <w:snapToGrid w:val="0"/>
        <w:spacing w:line="420" w:lineRule="exact"/>
        <w:ind w:firstLine="46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安全管理区主要实现本级视频传输网全网安全管理，主要包括安全管理的相关系统、安全设备等。</w:t>
      </w:r>
    </w:p>
    <w:p>
      <w:pPr>
        <w:pStyle w:val="11"/>
        <w:pageBreakBefore w:val="0"/>
        <w:widowControl/>
        <w:kinsoku/>
        <w:wordWrap/>
        <w:overflowPunct/>
        <w:topLinePunct w:val="0"/>
        <w:autoSpaceDE/>
        <w:autoSpaceDN/>
        <w:bidi w:val="0"/>
        <w:adjustRightInd w:val="0"/>
        <w:snapToGrid w:val="0"/>
        <w:spacing w:line="420" w:lineRule="exact"/>
        <w:ind w:left="0" w:leftChars="0" w:firstLine="232" w:firstLineChars="100"/>
        <w:textAlignment w:val="auto"/>
        <w:rPr>
          <w:rFonts w:hint="eastAsia" w:ascii="宋体" w:hAnsi="宋体" w:eastAsia="宋体" w:cs="宋体"/>
          <w:color w:val="auto"/>
          <w:sz w:val="24"/>
          <w:szCs w:val="24"/>
        </w:rPr>
      </w:pPr>
      <w:bookmarkStart w:id="27" w:name="_Toc199"/>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等保评定</w:t>
      </w:r>
      <w:bookmarkEnd w:id="27"/>
    </w:p>
    <w:p>
      <w:pPr>
        <w:pStyle w:val="11"/>
        <w:pageBreakBefore w:val="0"/>
        <w:widowControl/>
        <w:kinsoku/>
        <w:wordWrap/>
        <w:overflowPunct/>
        <w:topLinePunct w:val="0"/>
        <w:autoSpaceDE/>
        <w:autoSpaceDN/>
        <w:bidi w:val="0"/>
        <w:adjustRightInd w:val="0"/>
        <w:snapToGrid w:val="0"/>
        <w:spacing w:line="420" w:lineRule="exact"/>
        <w:ind w:firstLine="464"/>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本项目提供等保服务测评一次，负责项目新建当年的等保评测，包含一次漏洞扫描</w:t>
      </w:r>
      <w:r>
        <w:rPr>
          <w:rFonts w:hint="eastAsia" w:ascii="宋体" w:hAnsi="宋体" w:eastAsia="宋体" w:cs="宋体"/>
          <w:color w:val="auto"/>
          <w:sz w:val="24"/>
          <w:szCs w:val="24"/>
          <w:lang w:eastAsia="zh-CN"/>
        </w:rPr>
        <w:t>。</w:t>
      </w:r>
    </w:p>
    <w:p>
      <w:pPr>
        <w:pStyle w:val="11"/>
        <w:pageBreakBefore w:val="0"/>
        <w:widowControl/>
        <w:kinsoku/>
        <w:wordWrap/>
        <w:overflowPunct/>
        <w:topLinePunct w:val="0"/>
        <w:autoSpaceDE/>
        <w:autoSpaceDN/>
        <w:bidi w:val="0"/>
        <w:adjustRightInd w:val="0"/>
        <w:snapToGrid w:val="0"/>
        <w:spacing w:line="420" w:lineRule="exact"/>
        <w:ind w:left="0" w:leftChars="0" w:firstLine="232" w:firstLineChars="100"/>
        <w:textAlignment w:val="auto"/>
        <w:rPr>
          <w:rFonts w:hint="eastAsia" w:ascii="宋体" w:hAnsi="宋体" w:eastAsia="宋体" w:cs="宋体"/>
          <w:color w:val="auto"/>
          <w:sz w:val="24"/>
          <w:szCs w:val="24"/>
        </w:rPr>
      </w:pPr>
      <w:bookmarkStart w:id="28" w:name="_Toc2186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代码审计</w:t>
      </w:r>
      <w:bookmarkEnd w:id="28"/>
    </w:p>
    <w:p>
      <w:pPr>
        <w:pStyle w:val="11"/>
        <w:pageBreakBefore w:val="0"/>
        <w:widowControl/>
        <w:kinsoku/>
        <w:wordWrap/>
        <w:overflowPunct/>
        <w:topLinePunct w:val="0"/>
        <w:autoSpaceDE/>
        <w:autoSpaceDN/>
        <w:bidi w:val="0"/>
        <w:adjustRightInd w:val="0"/>
        <w:snapToGrid w:val="0"/>
        <w:spacing w:line="420" w:lineRule="exact"/>
        <w:ind w:firstLine="464"/>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应用上线前通过软件代码安全检测报告，应用终验前若系统有更改的，应再次检测并提供报告</w:t>
      </w:r>
      <w:r>
        <w:rPr>
          <w:rFonts w:hint="eastAsia" w:ascii="宋体" w:hAnsi="宋体" w:eastAsia="宋体" w:cs="宋体"/>
          <w:color w:val="auto"/>
          <w:sz w:val="24"/>
          <w:szCs w:val="24"/>
          <w:lang w:eastAsia="zh-CN"/>
        </w:rPr>
        <w:t>。</w:t>
      </w:r>
    </w:p>
    <w:p>
      <w:pPr>
        <w:pStyle w:val="11"/>
        <w:pageBreakBefore w:val="0"/>
        <w:widowControl/>
        <w:kinsoku/>
        <w:wordWrap/>
        <w:overflowPunct/>
        <w:topLinePunct w:val="0"/>
        <w:autoSpaceDE/>
        <w:autoSpaceDN/>
        <w:bidi w:val="0"/>
        <w:adjustRightInd w:val="0"/>
        <w:snapToGrid w:val="0"/>
        <w:spacing w:line="420" w:lineRule="exact"/>
        <w:ind w:left="0" w:leftChars="0" w:firstLine="232" w:firstLineChars="100"/>
        <w:textAlignment w:val="auto"/>
        <w:rPr>
          <w:rFonts w:hint="eastAsia" w:ascii="宋体" w:hAnsi="宋体" w:eastAsia="宋体" w:cs="宋体"/>
          <w:color w:val="auto"/>
          <w:sz w:val="24"/>
          <w:szCs w:val="24"/>
        </w:rPr>
      </w:pPr>
      <w:bookmarkStart w:id="29" w:name="_Toc13897"/>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渗透测试</w:t>
      </w:r>
      <w:bookmarkEnd w:id="29"/>
    </w:p>
    <w:p>
      <w:pPr>
        <w:pStyle w:val="11"/>
        <w:pageBreakBefore w:val="0"/>
        <w:widowControl/>
        <w:kinsoku/>
        <w:wordWrap/>
        <w:overflowPunct/>
        <w:topLinePunct w:val="0"/>
        <w:autoSpaceDE/>
        <w:autoSpaceDN/>
        <w:bidi w:val="0"/>
        <w:adjustRightInd w:val="0"/>
        <w:snapToGrid w:val="0"/>
        <w:spacing w:line="420" w:lineRule="exact"/>
        <w:ind w:firstLine="464"/>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应用终验前，须提供有相关资质企业出具的系统渗透测试报告，系统代码有变更的，应再次提交代码安全检测报告</w:t>
      </w:r>
      <w:r>
        <w:rPr>
          <w:rFonts w:hint="eastAsia" w:ascii="宋体" w:hAnsi="宋体" w:eastAsia="宋体" w:cs="宋体"/>
          <w:color w:val="auto"/>
          <w:sz w:val="24"/>
          <w:szCs w:val="24"/>
          <w:lang w:eastAsia="zh-CN"/>
        </w:rPr>
        <w:t>。</w:t>
      </w:r>
    </w:p>
    <w:p>
      <w:pPr>
        <w:pStyle w:val="11"/>
        <w:pageBreakBefore w:val="0"/>
        <w:widowControl/>
        <w:kinsoku/>
        <w:wordWrap/>
        <w:overflowPunct/>
        <w:topLinePunct w:val="0"/>
        <w:autoSpaceDE/>
        <w:autoSpaceDN/>
        <w:bidi w:val="0"/>
        <w:adjustRightInd w:val="0"/>
        <w:snapToGrid w:val="0"/>
        <w:spacing w:line="420" w:lineRule="exact"/>
        <w:ind w:left="0" w:leftChars="0" w:firstLine="232" w:firstLineChars="100"/>
        <w:textAlignment w:val="auto"/>
        <w:rPr>
          <w:rFonts w:hint="eastAsia" w:ascii="宋体" w:hAnsi="宋体" w:eastAsia="宋体" w:cs="宋体"/>
          <w:color w:val="auto"/>
          <w:sz w:val="24"/>
          <w:szCs w:val="24"/>
          <w:lang w:val="en-US"/>
        </w:rPr>
      </w:pPr>
      <w:bookmarkStart w:id="30" w:name="_Toc9927"/>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网络安全基础服务</w:t>
      </w:r>
      <w:bookmarkEnd w:id="30"/>
    </w:p>
    <w:p>
      <w:pPr>
        <w:pStyle w:val="11"/>
        <w:pageBreakBefore w:val="0"/>
        <w:widowControl/>
        <w:kinsoku/>
        <w:wordWrap/>
        <w:overflowPunct/>
        <w:topLinePunct w:val="0"/>
        <w:autoSpaceDE/>
        <w:autoSpaceDN/>
        <w:bidi w:val="0"/>
        <w:adjustRightInd w:val="0"/>
        <w:snapToGrid w:val="0"/>
        <w:spacing w:line="420" w:lineRule="exact"/>
        <w:ind w:firstLine="46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一年总计四次漏洞扫描服务,漏洞扫描工具对服务范围内各种软硬件设备进行网络层、系统层、数据库、应用层面的全面扫描与分析，扫描设备检测规则库及知识库应涵盖CVE、CNCVE、CNVD、CNNVD等标准。扫描完成后并人工验证所发现的操作系统漏洞、数据库漏洞、弱口令、信息泄露及配置不当等脆弱性问题。提出准确有效的扫描报告，并针对漏洞扫描中出现的问题，提供解决方案，帮助客户解决问题。</w:t>
      </w:r>
    </w:p>
    <w:p>
      <w:pPr>
        <w:pStyle w:val="11"/>
        <w:pageBreakBefore w:val="0"/>
        <w:widowControl/>
        <w:kinsoku/>
        <w:wordWrap/>
        <w:overflowPunct/>
        <w:topLinePunct w:val="0"/>
        <w:autoSpaceDE/>
        <w:autoSpaceDN/>
        <w:bidi w:val="0"/>
        <w:adjustRightInd w:val="0"/>
        <w:snapToGrid w:val="0"/>
        <w:spacing w:line="420" w:lineRule="exact"/>
        <w:ind w:left="0" w:leftChars="0" w:firstLine="232" w:firstLineChars="1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安全保障服务</w:t>
      </w:r>
    </w:p>
    <w:p>
      <w:pPr>
        <w:pStyle w:val="11"/>
        <w:pageBreakBefore w:val="0"/>
        <w:widowControl/>
        <w:kinsoku/>
        <w:wordWrap/>
        <w:overflowPunct/>
        <w:topLinePunct w:val="0"/>
        <w:autoSpaceDE/>
        <w:autoSpaceDN/>
        <w:bidi w:val="0"/>
        <w:adjustRightInd w:val="0"/>
        <w:snapToGrid w:val="0"/>
        <w:spacing w:line="420" w:lineRule="exact"/>
        <w:ind w:firstLine="46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针对每年的重大、重要事件，以及全网突发的重大安全事件提供专项保障服务，具体包括安全应急支持、全网安全值守、全网安全异常监测、安全保障加固、安全事件深度分析、内容安全监测等内容。</w:t>
      </w:r>
    </w:p>
    <w:p>
      <w:pPr>
        <w:pStyle w:val="6"/>
        <w:pageBreakBefore w:val="0"/>
        <w:numPr>
          <w:ilvl w:val="0"/>
          <w:numId w:val="0"/>
        </w:numPr>
        <w:kinsoku/>
        <w:wordWrap/>
        <w:overflowPunct/>
        <w:topLinePunct w:val="0"/>
        <w:autoSpaceDE/>
        <w:autoSpaceDN/>
        <w:bidi w:val="0"/>
        <w:adjustRightInd w:val="0"/>
        <w:snapToGrid w:val="0"/>
        <w:spacing w:before="0" w:after="0" w:line="42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采购详细功能需求</w:t>
      </w:r>
    </w:p>
    <w:p>
      <w:pPr>
        <w:pStyle w:val="7"/>
        <w:pageBreakBefore w:val="0"/>
        <w:numPr>
          <w:ilvl w:val="0"/>
          <w:numId w:val="0"/>
        </w:numPr>
        <w:kinsoku/>
        <w:wordWrap/>
        <w:overflowPunct/>
        <w:topLinePunct w:val="0"/>
        <w:autoSpaceDE/>
        <w:autoSpaceDN/>
        <w:bidi w:val="0"/>
        <w:adjustRightInd w:val="0"/>
        <w:snapToGrid w:val="0"/>
        <w:spacing w:before="0" w:after="0" w:line="440" w:lineRule="exact"/>
        <w:ind w:leftChars="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rPr>
        <w:t>智慧天眼服务</w:t>
      </w:r>
    </w:p>
    <w:p>
      <w:pPr>
        <w:rPr>
          <w:rFonts w:hint="eastAsia"/>
          <w:lang w:val="en-US"/>
        </w:r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262"/>
        <w:gridCol w:w="7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adjustRightInd w:val="0"/>
              <w:snapToGrid w:val="0"/>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679" w:type="pct"/>
            <w:vAlign w:val="center"/>
          </w:tcPr>
          <w:p>
            <w:pPr>
              <w:adjustRightInd w:val="0"/>
              <w:snapToGrid w:val="0"/>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服务名称</w:t>
            </w:r>
          </w:p>
        </w:tc>
        <w:tc>
          <w:tcPr>
            <w:tcW w:w="3901" w:type="pct"/>
            <w:vAlign w:val="center"/>
          </w:tcPr>
          <w:p>
            <w:pPr>
              <w:adjustRightInd w:val="0"/>
              <w:snapToGrid w:val="0"/>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8" w:type="pct"/>
            <w:vAlign w:val="center"/>
          </w:tcPr>
          <w:p>
            <w:pPr>
              <w:adjustRightInd w:val="0"/>
              <w:snapToGrid w:val="0"/>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679" w:type="pct"/>
            <w:vAlign w:val="center"/>
          </w:tcPr>
          <w:p>
            <w:pPr>
              <w:adjustRightInd w:val="0"/>
              <w:snapToGrid w:val="0"/>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高空慧眼服务要求</w:t>
            </w:r>
          </w:p>
        </w:tc>
        <w:tc>
          <w:tcPr>
            <w:tcW w:w="3901" w:type="pct"/>
            <w:vAlign w:val="center"/>
          </w:tcPr>
          <w:p>
            <w:pPr>
              <w:adjustRightInd w:val="0"/>
              <w:snapToGrid w:val="0"/>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包含不少于300个点位的“智慧天眼”服务，要求高空监测数据通过运</w:t>
            </w:r>
            <w:r>
              <w:rPr>
                <w:rFonts w:hint="eastAsia" w:ascii="宋体" w:hAnsi="宋体" w:eastAsia="宋体" w:cs="宋体"/>
                <w:sz w:val="24"/>
                <w:szCs w:val="24"/>
              </w:rPr>
              <w:t>营商网络接入东阳市自然资源和规划局本地平台，能够在监控中心实现系统的统一管理、视频查看、录像回放等功能；本项服务涵盖高空挂载和维护服务。对自然资源各要素进行全方位监测和全面透彻感知。利用各类前端感知设备采集耕地、农田、矿山、违法违规相关活动等自然资源特征信息，有助于及时全面掌握自然资源重点区域的实时情况，并及时进行现场执法处置，为自然资源保护与合理利用提供更加坚实的信息支撑和技术保障。</w:t>
            </w:r>
          </w:p>
          <w:p>
            <w:pPr>
              <w:adjustRightInd w:val="0"/>
              <w:snapToGrid w:val="0"/>
              <w:textAlignment w:val="center"/>
              <w:rPr>
                <w:rFonts w:hint="eastAsia" w:ascii="宋体" w:hAnsi="宋体" w:eastAsia="宋体" w:cs="宋体"/>
                <w:sz w:val="24"/>
                <w:szCs w:val="24"/>
              </w:rPr>
            </w:pPr>
            <w:r>
              <w:rPr>
                <w:rFonts w:hint="eastAsia" w:ascii="宋体" w:hAnsi="宋体" w:eastAsia="宋体" w:cs="宋体"/>
                <w:sz w:val="24"/>
                <w:szCs w:val="24"/>
              </w:rPr>
              <w:t>要求高度不低于30米，符合防雷、网络的接入要求；提供360度旋转信息采集服务；分辨率与帧率不低于2560×1440、25帧/秒；40倍光学变焦效果；</w:t>
            </w:r>
          </w:p>
          <w:p>
            <w:pPr>
              <w:adjustRightInd w:val="0"/>
              <w:snapToGrid w:val="0"/>
              <w:textAlignment w:val="center"/>
              <w:rPr>
                <w:rFonts w:hint="eastAsia" w:ascii="宋体" w:hAnsi="宋体" w:eastAsia="宋体" w:cs="宋体"/>
                <w:sz w:val="24"/>
                <w:szCs w:val="24"/>
              </w:rPr>
            </w:pPr>
            <w:r>
              <w:rPr>
                <w:rFonts w:hint="eastAsia" w:ascii="宋体" w:hAnsi="宋体" w:eastAsia="宋体" w:cs="宋体"/>
                <w:sz w:val="24"/>
                <w:szCs w:val="24"/>
              </w:rPr>
              <w:t>支持光学透雾功能</w:t>
            </w:r>
          </w:p>
          <w:p>
            <w:pPr>
              <w:adjustRightInd w:val="0"/>
              <w:snapToGrid w:val="0"/>
              <w:textAlignment w:val="center"/>
              <w:rPr>
                <w:rFonts w:hint="eastAsia" w:ascii="宋体" w:hAnsi="宋体" w:eastAsia="宋体" w:cs="宋体"/>
                <w:sz w:val="24"/>
                <w:szCs w:val="24"/>
              </w:rPr>
            </w:pPr>
            <w:r>
              <w:rPr>
                <w:rFonts w:hint="eastAsia" w:ascii="宋体" w:hAnsi="宋体" w:eastAsia="宋体" w:cs="宋体"/>
                <w:sz w:val="24"/>
                <w:szCs w:val="24"/>
              </w:rPr>
              <w:t>支持背光补偿，宽动态，强光抑制；</w:t>
            </w:r>
          </w:p>
          <w:p>
            <w:pPr>
              <w:adjustRightInd w:val="0"/>
              <w:snapToGrid w:val="0"/>
              <w:textAlignment w:val="center"/>
              <w:rPr>
                <w:rFonts w:hint="eastAsia" w:ascii="宋体" w:hAnsi="宋体" w:eastAsia="宋体" w:cs="宋体"/>
                <w:spacing w:val="-4"/>
                <w:kern w:val="2"/>
                <w:sz w:val="24"/>
                <w:szCs w:val="24"/>
              </w:rPr>
            </w:pPr>
            <w:r>
              <w:rPr>
                <w:rFonts w:hint="eastAsia" w:ascii="宋体" w:hAnsi="宋体" w:eastAsia="宋体" w:cs="宋体"/>
                <w:spacing w:val="-4"/>
                <w:kern w:val="2"/>
                <w:sz w:val="24"/>
                <w:szCs w:val="24"/>
              </w:rPr>
              <w:t>防抖功能支持电子防抖；</w:t>
            </w:r>
          </w:p>
          <w:p>
            <w:pPr>
              <w:adjustRightInd w:val="0"/>
              <w:snapToGrid w:val="0"/>
              <w:textAlignment w:val="center"/>
              <w:rPr>
                <w:rFonts w:hint="eastAsia" w:ascii="宋体" w:hAnsi="宋体" w:eastAsia="宋体" w:cs="宋体"/>
                <w:spacing w:val="-4"/>
                <w:kern w:val="2"/>
                <w:sz w:val="24"/>
                <w:szCs w:val="24"/>
              </w:rPr>
            </w:pPr>
            <w:r>
              <w:rPr>
                <w:rFonts w:hint="eastAsia" w:ascii="宋体" w:hAnsi="宋体" w:eastAsia="宋体" w:cs="宋体"/>
                <w:spacing w:val="-4"/>
                <w:kern w:val="2"/>
                <w:sz w:val="24"/>
                <w:szCs w:val="24"/>
              </w:rPr>
              <w:t>支持预置点位巡迹、自动巡航</w:t>
            </w:r>
          </w:p>
          <w:p>
            <w:pPr>
              <w:adjustRightInd w:val="0"/>
              <w:snapToGrid w:val="0"/>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提供10M专网联网服务</w:t>
            </w:r>
          </w:p>
        </w:tc>
      </w:tr>
    </w:tbl>
    <w:p>
      <w:pPr>
        <w:rPr>
          <w:rFonts w:hint="eastAsia" w:ascii="宋体" w:hAnsi="宋体" w:eastAsia="宋体" w:cs="宋体"/>
          <w:sz w:val="24"/>
          <w:szCs w:val="24"/>
        </w:rPr>
      </w:pPr>
    </w:p>
    <w:p>
      <w:pPr>
        <w:pStyle w:val="7"/>
        <w:numPr>
          <w:ilvl w:val="0"/>
          <w:numId w:val="0"/>
        </w:numPr>
        <w:ind w:leftChars="0"/>
        <w:rPr>
          <w:rFonts w:hint="eastAsia" w:ascii="宋体" w:hAnsi="宋体" w:eastAsia="宋体" w:cs="宋体"/>
          <w:sz w:val="24"/>
          <w:szCs w:val="24"/>
          <w:lang w:val="en-US"/>
        </w:rPr>
      </w:pPr>
      <w:bookmarkStart w:id="31" w:name="_Toc1955"/>
      <w:r>
        <w:rPr>
          <w:rFonts w:hint="eastAsia" w:ascii="宋体" w:hAnsi="宋体" w:eastAsia="宋体" w:cs="宋体"/>
          <w:sz w:val="24"/>
          <w:szCs w:val="24"/>
          <w:lang w:val="en-US" w:eastAsia="zh-CN"/>
        </w:rPr>
        <w:t>2、</w:t>
      </w:r>
      <w:r>
        <w:rPr>
          <w:rFonts w:hint="eastAsia" w:ascii="宋体" w:hAnsi="宋体" w:eastAsia="宋体" w:cs="宋体"/>
          <w:sz w:val="24"/>
          <w:szCs w:val="24"/>
          <w:lang w:val="en-US"/>
        </w:rPr>
        <w:t>区域监控与预警分析软件系统升级与调试</w:t>
      </w:r>
      <w:bookmarkEnd w:id="31"/>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217"/>
        <w:gridCol w:w="1568"/>
        <w:gridCol w:w="5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77" w:type="pct"/>
            <w:vMerge w:val="restart"/>
            <w:vAlign w:val="center"/>
          </w:tcPr>
          <w:p>
            <w:pPr>
              <w:adjustRightInd w:val="0"/>
              <w:snapToGrid w:val="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类别</w:t>
            </w:r>
          </w:p>
        </w:tc>
        <w:tc>
          <w:tcPr>
            <w:tcW w:w="655" w:type="pct"/>
            <w:vMerge w:val="restart"/>
            <w:vAlign w:val="center"/>
          </w:tcPr>
          <w:p>
            <w:pPr>
              <w:adjustRightInd w:val="0"/>
              <w:snapToGrid w:val="0"/>
              <w:jc w:val="center"/>
              <w:textAlignment w:val="center"/>
              <w:rPr>
                <w:rFonts w:hint="eastAsia" w:ascii="宋体" w:hAnsi="宋体" w:eastAsia="宋体" w:cs="宋体"/>
                <w:b/>
                <w:bCs/>
                <w:color w:val="000000"/>
                <w:sz w:val="24"/>
                <w:szCs w:val="24"/>
              </w:rPr>
            </w:pPr>
            <w:r>
              <w:rPr>
                <w:rStyle w:val="48"/>
                <w:rFonts w:hint="eastAsia" w:ascii="宋体" w:hAnsi="宋体" w:eastAsia="宋体" w:cs="宋体"/>
                <w:sz w:val="24"/>
                <w:szCs w:val="24"/>
                <w:lang w:bidi="ar"/>
              </w:rPr>
              <w:t>一级开发</w:t>
            </w:r>
          </w:p>
        </w:tc>
        <w:tc>
          <w:tcPr>
            <w:tcW w:w="844" w:type="pct"/>
            <w:vMerge w:val="restart"/>
            <w:vAlign w:val="center"/>
          </w:tcPr>
          <w:p>
            <w:pPr>
              <w:adjustRightInd w:val="0"/>
              <w:snapToGrid w:val="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服务内容</w:t>
            </w:r>
          </w:p>
        </w:tc>
        <w:tc>
          <w:tcPr>
            <w:tcW w:w="3122" w:type="pct"/>
            <w:vMerge w:val="restart"/>
            <w:vAlign w:val="center"/>
          </w:tcPr>
          <w:p>
            <w:pPr>
              <w:adjustRightInd w:val="0"/>
              <w:snapToGrid w:val="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服务内容详细描述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7" w:type="pct"/>
            <w:vMerge w:val="continue"/>
            <w:vAlign w:val="center"/>
          </w:tcPr>
          <w:p>
            <w:pPr>
              <w:adjustRightInd w:val="0"/>
              <w:snapToGrid w:val="0"/>
              <w:jc w:val="center"/>
              <w:rPr>
                <w:rFonts w:hint="eastAsia" w:ascii="宋体" w:hAnsi="宋体" w:eastAsia="宋体" w:cs="宋体"/>
                <w:b/>
                <w:bCs/>
                <w:color w:val="000000"/>
                <w:sz w:val="24"/>
                <w:szCs w:val="24"/>
              </w:rPr>
            </w:pPr>
          </w:p>
        </w:tc>
        <w:tc>
          <w:tcPr>
            <w:tcW w:w="655" w:type="pct"/>
            <w:vMerge w:val="continue"/>
            <w:vAlign w:val="center"/>
          </w:tcPr>
          <w:p>
            <w:pPr>
              <w:adjustRightInd w:val="0"/>
              <w:snapToGrid w:val="0"/>
              <w:jc w:val="center"/>
              <w:rPr>
                <w:rFonts w:hint="eastAsia" w:ascii="宋体" w:hAnsi="宋体" w:eastAsia="宋体" w:cs="宋体"/>
                <w:b/>
                <w:bCs/>
                <w:color w:val="000000"/>
                <w:sz w:val="24"/>
                <w:szCs w:val="24"/>
              </w:rPr>
            </w:pPr>
          </w:p>
        </w:tc>
        <w:tc>
          <w:tcPr>
            <w:tcW w:w="844" w:type="pct"/>
            <w:vMerge w:val="continue"/>
            <w:vAlign w:val="center"/>
          </w:tcPr>
          <w:p>
            <w:pPr>
              <w:adjustRightInd w:val="0"/>
              <w:snapToGrid w:val="0"/>
              <w:jc w:val="center"/>
              <w:rPr>
                <w:rFonts w:hint="eastAsia" w:ascii="宋体" w:hAnsi="宋体" w:eastAsia="宋体" w:cs="宋体"/>
                <w:b/>
                <w:bCs/>
                <w:color w:val="000000"/>
                <w:sz w:val="24"/>
                <w:szCs w:val="24"/>
              </w:rPr>
            </w:pPr>
          </w:p>
        </w:tc>
        <w:tc>
          <w:tcPr>
            <w:tcW w:w="3122" w:type="pct"/>
            <w:vMerge w:val="continue"/>
            <w:vAlign w:val="center"/>
          </w:tcPr>
          <w:p>
            <w:pPr>
              <w:adjustRightInd w:val="0"/>
              <w:snapToGrid w:val="0"/>
              <w:jc w:val="center"/>
              <w:rPr>
                <w:rFonts w:hint="eastAsia"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一、区域监控与预警分析软件系统升级与调试</w:t>
            </w: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前端视频控件升级与调试</w:t>
            </w: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视频实时显示及监控红线区域显示升级</w:t>
            </w: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基于供地图斑、农转用图斑、规划用地以及高分辨率二维影像等地理信息数据，与对应的三维视频影像进行坐标互转换（2D影像坐标转换到3D视频坐标，3D视频坐标转换到2D影像坐标及摄像头方位距离）。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Style w:val="49"/>
                <w:rFonts w:hint="eastAsia" w:ascii="宋体" w:hAnsi="宋体" w:eastAsia="宋体" w:cs="宋体"/>
                <w:sz w:val="24"/>
                <w:szCs w:val="24"/>
                <w:lang w:bidi="ar"/>
              </w:rPr>
              <w:t>升级实时视频控件，使之支持嵌入至在线监控平台系统，支持海康威视与浙江大华球机。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升级地理信息数据在三维视频影像中的全自动坐标转换。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升级自定义视频控件，实现在实时视频中显示服务发布的地块红线，使之能够直观地观看当前的监控区域。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根据分布式多点式的地块GIS服务，更新并升级自定义的红线区域范围</w:t>
            </w: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升级实时视频中显示经过三维坐标转换的地块边界，并动态显示画面中被识别的工程机械等目标事件的范围边框，使之配备二维地理信息定义监控的范围</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用不同颜色、线型、物理几何形状等对不同规划控制红线地块的地理信息属性进行升级与展示</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使用不同类型的边框区分并升级不同规划红线地块，并展示其相应的地理属性</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升级视频控件，使对多点化分布式摄像头3D全方位的调用更加灵活</w:t>
            </w: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升级视频控件，通过调用多点化分布式摄像头，进而计算出所处的位置、方位和中心距离等信息</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升级系统后台接口，获取当前摄像头指向位置的监控地块红线，在实时视频上刷新红线显示区域范围</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升级视频控件，面向用户提供地图和视频的快速联动工具</w:t>
            </w: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升级前端视频控件，允许用户可以对视频中的红线高程数据进行校准和设置</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升级前端视频控件，允许用户通过地图点击和视频点击的方式进行相互联动，快速找到地图和视频的对应点位</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升级前端视频控件，对特定需要监测画面中的部分区域，允许用户通过鼠标在视频画面中点击、拉框放大或缩小到特定的区域，并可与地图进行联动</w:t>
            </w:r>
            <w:r>
              <w:rPr>
                <w:rStyle w:val="49"/>
                <w:rFonts w:hint="eastAsia" w:ascii="宋体" w:hAnsi="宋体" w:eastAsia="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升级前端视频控件，允许用户对视频监控画面进行刷新。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三维视频映射工具的升级与调试</w:t>
            </w: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加载地块的信息列表</w:t>
            </w: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Style w:val="49"/>
                <w:rFonts w:hint="eastAsia" w:ascii="宋体" w:hAnsi="宋体" w:eastAsia="宋体" w:cs="宋体"/>
                <w:sz w:val="24"/>
                <w:szCs w:val="24"/>
                <w:lang w:bidi="ar"/>
              </w:rPr>
              <w:t>通过升级后台数据接口，自动获取当前所有待配置的地块信息，包括地块</w:t>
            </w:r>
            <w:r>
              <w:rPr>
                <w:rStyle w:val="50"/>
                <w:rFonts w:hint="eastAsia" w:ascii="宋体" w:hAnsi="宋体" w:eastAsia="宋体" w:cs="宋体"/>
                <w:sz w:val="24"/>
                <w:szCs w:val="24"/>
                <w:lang w:bidi="ar"/>
              </w:rPr>
              <w:t>ID</w:t>
            </w:r>
            <w:r>
              <w:rPr>
                <w:rStyle w:val="49"/>
                <w:rFonts w:hint="eastAsia" w:ascii="宋体" w:hAnsi="宋体" w:eastAsia="宋体" w:cs="宋体"/>
                <w:sz w:val="24"/>
                <w:szCs w:val="24"/>
                <w:lang w:bidi="ar"/>
              </w:rPr>
              <w:t>、位置、高程、用途、卫星图、红线区域、指定摄像头等信息。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开发软件控件，支持通过多种关键字查询地块信息属性。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开发软件控件功能，用户可选定任意分布式监控地块，进入配置模式。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显示指定地块实时视频功能升级</w:t>
            </w: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Style w:val="49"/>
                <w:rFonts w:hint="eastAsia" w:ascii="宋体" w:hAnsi="宋体" w:eastAsia="宋体" w:cs="宋体"/>
                <w:sz w:val="24"/>
                <w:szCs w:val="24"/>
                <w:lang w:bidi="ar"/>
              </w:rPr>
              <w:t>优化系统功能，支持连接到分布式布局所指定地块的监控摄像头，并调用摄像头</w:t>
            </w:r>
            <w:r>
              <w:rPr>
                <w:rStyle w:val="50"/>
                <w:rFonts w:hint="eastAsia" w:ascii="宋体" w:hAnsi="宋体" w:eastAsia="宋体" w:cs="宋体"/>
                <w:sz w:val="24"/>
                <w:szCs w:val="24"/>
                <w:lang w:bidi="ar"/>
              </w:rPr>
              <w:t>API</w:t>
            </w:r>
            <w:r>
              <w:rPr>
                <w:rStyle w:val="49"/>
                <w:rFonts w:hint="eastAsia" w:ascii="宋体" w:hAnsi="宋体" w:eastAsia="宋体" w:cs="宋体"/>
                <w:sz w:val="24"/>
                <w:szCs w:val="24"/>
                <w:lang w:bidi="ar"/>
              </w:rPr>
              <w:t>，控制摄像头转向指定地块，并显示实时视频。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分布式布置的摄像头GIS转换服务拓展</w:t>
            </w: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将摄像头GIS转换服务、地块GIS服务分布式部署，实现地块几何数据的自动转换处理，供前端调用。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支持分布式布局的GIS转换服务配置工具的升级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摄像头安装位置校正</w:t>
            </w: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对已安装摄像头进行外部参数定位。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定位校正完成后，升级调用摄像头GIS转换服务模块，将地块边界自动映射到监控视频画面中，且不限制摄像头随意转动、缩放等操作，可以实现自动的转换映射。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升级配置工具，使之支持以下功能：</w:t>
            </w:r>
            <w:r>
              <w:rPr>
                <w:rStyle w:val="50"/>
                <w:rFonts w:hint="eastAsia" w:ascii="宋体" w:hAnsi="宋体" w:eastAsia="宋体" w:cs="宋体"/>
                <w:sz w:val="24"/>
                <w:szCs w:val="24"/>
                <w:lang w:bidi="ar"/>
              </w:rPr>
              <w:t>1</w:t>
            </w:r>
            <w:r>
              <w:rPr>
                <w:rStyle w:val="49"/>
                <w:rFonts w:hint="eastAsia" w:ascii="宋体" w:hAnsi="宋体" w:eastAsia="宋体" w:cs="宋体"/>
                <w:sz w:val="24"/>
                <w:szCs w:val="24"/>
                <w:lang w:bidi="ar"/>
              </w:rPr>
              <w:t>、</w:t>
            </w:r>
            <w:r>
              <w:rPr>
                <w:rStyle w:val="51"/>
                <w:rFonts w:hint="eastAsia" w:ascii="宋体" w:hAnsi="宋体" w:eastAsia="宋体" w:cs="宋体"/>
                <w:sz w:val="24"/>
                <w:szCs w:val="24"/>
                <w:lang w:bidi="ar"/>
              </w:rPr>
              <w:t>各图层的隐藏与显示；</w:t>
            </w:r>
            <w:r>
              <w:rPr>
                <w:rStyle w:val="50"/>
                <w:rFonts w:hint="eastAsia" w:ascii="宋体" w:hAnsi="宋体" w:eastAsia="宋体" w:cs="宋体"/>
                <w:sz w:val="24"/>
                <w:szCs w:val="24"/>
                <w:lang w:bidi="ar"/>
              </w:rPr>
              <w:t>2</w:t>
            </w:r>
            <w:r>
              <w:rPr>
                <w:rStyle w:val="49"/>
                <w:rFonts w:hint="eastAsia" w:ascii="宋体" w:hAnsi="宋体" w:eastAsia="宋体" w:cs="宋体"/>
                <w:sz w:val="24"/>
                <w:szCs w:val="24"/>
                <w:lang w:bidi="ar"/>
              </w:rPr>
              <w:t>、各图层的缩放、旋转和平移操作；</w:t>
            </w:r>
            <w:r>
              <w:rPr>
                <w:rStyle w:val="50"/>
                <w:rFonts w:hint="eastAsia" w:ascii="宋体" w:hAnsi="宋体" w:eastAsia="宋体" w:cs="宋体"/>
                <w:sz w:val="24"/>
                <w:szCs w:val="24"/>
                <w:lang w:bidi="ar"/>
              </w:rPr>
              <w:t>3</w:t>
            </w:r>
            <w:r>
              <w:rPr>
                <w:rStyle w:val="49"/>
                <w:rFonts w:hint="eastAsia" w:ascii="宋体" w:hAnsi="宋体" w:eastAsia="宋体" w:cs="宋体"/>
                <w:sz w:val="24"/>
                <w:szCs w:val="24"/>
                <w:lang w:bidi="ar"/>
              </w:rPr>
              <w:t>、支持摄像头规划选点操作</w:t>
            </w:r>
            <w:r>
              <w:rPr>
                <w:rStyle w:val="49"/>
                <w:rFonts w:hint="eastAsia" w:ascii="宋体" w:hAnsi="宋体" w:eastAsia="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自动转换配置升级</w:t>
            </w: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升级自动映射配置，使之当前端摄像头外参发生变化时，系统将会自动对变化进行检测提醒，从而运用于全部的分布式布局中。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根据监控目标的自动化探查，自动计算出转换映射关系，从而计算对应地块在分布式监控视频画面中的区域红线范围，并对其地理信息属性进行关联映射</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视频分析与报警服务升级与调试</w:t>
            </w:r>
          </w:p>
        </w:tc>
        <w:tc>
          <w:tcPr>
            <w:tcW w:w="844" w:type="pc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前端视频摄像头转动自动控制升级</w:t>
            </w: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按照设定时间间隔，控制监控摄像头在不同的地块之间对准，周期性监控周边地块，设置所有监控轮询时间间隔等。增加视频定位到图、图定位到视频、视频拉框放大缩小、视频3D定位等功能。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实时视频流获取与截图控件升级与维护</w:t>
            </w: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Style w:val="49"/>
                <w:rFonts w:hint="eastAsia" w:ascii="宋体" w:hAnsi="宋体" w:eastAsia="宋体" w:cs="宋体"/>
                <w:sz w:val="24"/>
                <w:szCs w:val="24"/>
                <w:lang w:bidi="ar"/>
              </w:rPr>
              <w:t>在指定的地块动态红线范围内，对接并接收视频分析所发现报警的图片，作为违法事件信息存储到系统中，供工作人员调阅并分析核实。连接到各摄像头，并获取当前摄像头的</w:t>
            </w:r>
            <w:r>
              <w:rPr>
                <w:rStyle w:val="50"/>
                <w:rFonts w:hint="eastAsia" w:ascii="宋体" w:hAnsi="宋体" w:eastAsia="宋体" w:cs="宋体"/>
                <w:sz w:val="24"/>
                <w:szCs w:val="24"/>
                <w:lang w:bidi="ar"/>
              </w:rPr>
              <w:t>PTZ</w:t>
            </w:r>
            <w:r>
              <w:rPr>
                <w:rStyle w:val="49"/>
                <w:rFonts w:hint="eastAsia" w:ascii="宋体" w:hAnsi="宋体" w:eastAsia="宋体" w:cs="宋体"/>
                <w:sz w:val="24"/>
                <w:szCs w:val="24"/>
                <w:lang w:bidi="ar"/>
              </w:rPr>
              <w:t>参数。根据参数，获取到当前预置位，并查询到当前监控画面中的地块信息和红线范围。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智能识别监控系统的升级与调试</w:t>
            </w: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根据视频截图、监控边界及监控类型，进行视频分析，分析结果通过数据接口上传到分布式服务器</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升级监控控件，满足对合法项目的监管（适用于红线范围内的建设用地、矿山、森林用地等）</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合法项目在用地红线范围内的监控</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升级监控控件，优化对监控目标的识别：工程机械、车辆、烟雾山火等</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升级监控控件，特定对临时用地的监管与预警</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优化监控控件，完成对合法事件地块的预警与监控：是否超出用地范围（用地红线外的工程机械和材料、施工人员的监控）等</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升级监控软件控件，对特定区域特定事件目标的监控与预警：场地工程运输车辆的监控</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针对同步任务的监控管理和运维操作：基本农田（农转用）红线范围内的开工、施工、竣工时间预警</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升级监控软件控件，通过设置红线范围内项目的开工、施工、竣工的时间点或者时间段，对相关施工人员、机械车辆、建筑材料等进行判定和预警</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监控目标：施工人员、机械车辆、建筑材料等</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升级对工程验收的审批“四到场”的辅助监控</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增加特定监控目标：对于红线范围内的项目开工、验收等情况，直接从监管平台上对目标范围内的施工人员、机械车辆、建筑、烟火等进行辅助监控。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数据服务接口升级与调试</w:t>
            </w:r>
          </w:p>
        </w:tc>
        <w:tc>
          <w:tcPr>
            <w:tcW w:w="844" w:type="pc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系统提供的数据接口升级</w:t>
            </w: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Style w:val="49"/>
                <w:rFonts w:hint="eastAsia" w:ascii="宋体" w:hAnsi="宋体" w:eastAsia="宋体" w:cs="宋体"/>
                <w:sz w:val="24"/>
                <w:szCs w:val="24"/>
                <w:lang w:bidi="ar"/>
              </w:rPr>
              <w:t>升级平台业务系统进行整合，提供</w:t>
            </w:r>
            <w:r>
              <w:rPr>
                <w:rStyle w:val="50"/>
                <w:rFonts w:hint="eastAsia" w:ascii="宋体" w:hAnsi="宋体" w:eastAsia="宋体" w:cs="宋体"/>
                <w:sz w:val="24"/>
                <w:szCs w:val="24"/>
                <w:lang w:bidi="ar"/>
              </w:rPr>
              <w:t>Http Restful</w:t>
            </w:r>
            <w:r>
              <w:rPr>
                <w:rStyle w:val="49"/>
                <w:rFonts w:hint="eastAsia" w:ascii="宋体" w:hAnsi="宋体" w:eastAsia="宋体" w:cs="宋体"/>
                <w:sz w:val="24"/>
                <w:szCs w:val="24"/>
                <w:lang w:bidi="ar"/>
              </w:rPr>
              <w:t>接口，由业务系统调用，主要用于平台向业务系统推送预警事件信息。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textAlignment w:val="center"/>
              <w:rPr>
                <w:rFonts w:hint="eastAsia" w:ascii="宋体" w:hAnsi="宋体" w:eastAsia="宋体" w:cs="宋体"/>
                <w:color w:val="000000"/>
                <w:sz w:val="24"/>
                <w:szCs w:val="24"/>
                <w:lang w:bidi="ar"/>
              </w:rPr>
            </w:pPr>
          </w:p>
        </w:tc>
        <w:tc>
          <w:tcPr>
            <w:tcW w:w="844" w:type="pct"/>
            <w:vAlign w:val="center"/>
          </w:tcPr>
          <w:p>
            <w:pPr>
              <w:adjustRightInd w:val="0"/>
              <w:snapToGrid w:val="0"/>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摄像头GIS转换服务接口</w:t>
            </w:r>
          </w:p>
        </w:tc>
        <w:tc>
          <w:tcPr>
            <w:tcW w:w="3122" w:type="pct"/>
            <w:vAlign w:val="center"/>
          </w:tcPr>
          <w:p>
            <w:pPr>
              <w:adjustRightInd w:val="0"/>
              <w:snapToGrid w:val="0"/>
              <w:textAlignment w:val="center"/>
              <w:rPr>
                <w:rStyle w:val="49"/>
                <w:rFonts w:hint="eastAsia" w:ascii="宋体" w:hAnsi="宋体" w:eastAsia="宋体" w:cs="宋体"/>
                <w:sz w:val="24"/>
                <w:szCs w:val="24"/>
                <w:lang w:bidi="ar"/>
              </w:rPr>
            </w:pPr>
            <w:r>
              <w:rPr>
                <w:rStyle w:val="49"/>
                <w:rFonts w:hint="eastAsia" w:ascii="宋体" w:hAnsi="宋体" w:eastAsia="宋体" w:cs="宋体"/>
                <w:sz w:val="24"/>
                <w:szCs w:val="24"/>
                <w:lang w:bidi="ar"/>
              </w:rPr>
              <w:t>升级2D地块数据与3D视频数据转换服务器为单独模块，方便分布式部署，实现自动无人工标注的几何转换和摄像头全方位控制功能。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数据同步任务调度模块升级</w:t>
            </w: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定期调用业务系统的接口，获取业务系统的数据，同步升级分布式配置相关的数据汇总。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77"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二、适应分布式布局的多功能平台的配置升级与调试</w:t>
            </w: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分布式配置数据库升级与调试</w:t>
            </w: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数据库升级</w:t>
            </w:r>
          </w:p>
        </w:tc>
        <w:tc>
          <w:tcPr>
            <w:tcW w:w="3122" w:type="pct"/>
            <w:vMerge w:val="restar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数据是系统运行的核心，本系统除了使用业务系统的数据，还需要将部分常用数据缓存在本地，加快系统运行的速度。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Merge w:val="continue"/>
            <w:vAlign w:val="center"/>
          </w:tcPr>
          <w:p>
            <w:pPr>
              <w:adjustRightInd w:val="0"/>
              <w:snapToGrid w:val="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核心数据表升级</w:t>
            </w: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地块基础信息表升级与开发</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监控区域信息表升级与开发，支持离线任务的新建，并支持一键启动多个上云任务</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物理区域表升级与开发，通过创建离线同步任务，选择已经注册的数据源端空间数据，并选定目标端，实现全量任务自动建表，可批量创建。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系统操作日志表升级与开发，针对同步任务的监控管理和运维操作</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监控摄像头信息表升级与开发，支持以周期性数据质量检测结果为基础，对空间数据表的质量的信息及评估信息进行查看。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平台系统功能升级与开发</w:t>
            </w: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平台总览</w:t>
            </w: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通过多个不同维度，宏观分析东阳全域监控预警信息，包括预警类型分析、近7天14天预警分析、报警分类统计、按乡镇预警统计等</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基于乡镇街道对自然资源监控预警信息进行统计分析，包括预警类型、预警分类、预警时间等多个维度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提供自然资源监控违法处置快速入口，快速对当前预警的违法情况进行处置</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基于天地图实现自然资源监控一张图，展现东阳全域的高清视频监控位置及视频查看，并通过热力图的方式呈现监控预警分布。通过一张图可以在地图上查看供而未用、低效用地、用而未尽、已供已用、供地等类型土地的分布图和详细信息</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提供地图浏览工具，包括画笔、距离量算、面积量算以及地块信息查看等工具</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预警研判</w:t>
            </w: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实时呈现当天各类预警信息清单，基于自然资源监控一张图实现预警信息、监控摄像、地块等核心三要素联动</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通过预警信息、视频实时监控、视频回放、预警图片等要素综合提供预警研判技术支撑</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提供历史预警信息查看功能，可根据预警类型、预警时间、预警街道村进行预警信息筛选</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视频巡地</w:t>
            </w: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以视频监控摄像头为中心，实现监控摄像、地块、预警信息三要素的联动</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即实现视频巡地、视频预警信息联动，通过监控摄像头可以查看该监控摄像头的实时和历史预警信息以及该监控摄像头所监控的地块信息</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以地块为中心，围绕低效用地、用而未尽、已供已用、供而未用、供地等地块类型，实现地块、监控摄像、预警信息的三者联动</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即通过地块可以查看该地块的实时和历史预警信息以及该地块所对应的监控摄像头实时视频监控</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重点地块巡查：根据自然资源监管需要对一些重点地块进行分组，进行有针对性的高频率巡查。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违法处置</w:t>
            </w:r>
          </w:p>
          <w:p>
            <w:pPr>
              <w:adjustRightInd w:val="0"/>
              <w:snapToGrid w:val="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bidi="ar"/>
              </w:rPr>
              <w:t>(</w:t>
            </w:r>
            <w:r>
              <w:rPr>
                <w:rFonts w:hint="eastAsia" w:ascii="宋体" w:hAnsi="宋体" w:eastAsia="宋体" w:cs="宋体"/>
                <w:color w:val="000000"/>
                <w:sz w:val="24"/>
                <w:szCs w:val="24"/>
                <w:lang w:bidi="ar"/>
              </w:rPr>
              <w:t>预警判读</w:t>
            </w:r>
            <w:r>
              <w:rPr>
                <w:rFonts w:hint="eastAsia" w:ascii="宋体" w:hAnsi="宋体" w:cs="宋体"/>
                <w:color w:val="000000"/>
                <w:sz w:val="24"/>
                <w:szCs w:val="24"/>
                <w:lang w:val="en-US" w:eastAsia="zh-CN" w:bidi="ar"/>
              </w:rPr>
              <w:t>)</w:t>
            </w: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预警判读：根据预警的位置、地块、图片、视频等进行预警信息判读</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地块筛选：根据监管地块的业务需要对地块是否进行巡查进行筛选。</w:t>
            </w:r>
            <w:r>
              <w:rPr>
                <w:rFonts w:hint="eastAsia" w:ascii="宋体" w:hAnsi="宋体" w:eastAsia="宋体"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重复预警：设置同一地块、同一预警类型的重复预警参数。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违法执法：与相关执法系统进行对接，推送违法预警信息到相关业务系统。</w:t>
            </w:r>
            <w:r>
              <w:rPr>
                <w:rFonts w:hint="eastAsia" w:ascii="宋体" w:hAnsi="宋体" w:eastAsia="宋体"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监控对象</w:t>
            </w:r>
            <w:r>
              <w:rPr>
                <w:rFonts w:hint="eastAsia" w:ascii="宋体" w:hAnsi="宋体" w:cs="宋体"/>
                <w:color w:val="000000"/>
                <w:sz w:val="24"/>
                <w:szCs w:val="24"/>
                <w:lang w:val="en-US" w:eastAsia="zh-CN" w:bidi="ar"/>
              </w:rPr>
              <w:t>(</w:t>
            </w:r>
            <w:r>
              <w:rPr>
                <w:rFonts w:hint="eastAsia" w:ascii="宋体" w:hAnsi="宋体" w:eastAsia="宋体" w:cs="宋体"/>
                <w:color w:val="000000"/>
                <w:sz w:val="24"/>
                <w:szCs w:val="24"/>
                <w:lang w:bidi="ar"/>
              </w:rPr>
              <w:t>摄像头管理</w:t>
            </w:r>
            <w:r>
              <w:rPr>
                <w:rFonts w:hint="eastAsia" w:ascii="宋体" w:hAnsi="宋体" w:cs="宋体"/>
                <w:color w:val="000000"/>
                <w:sz w:val="24"/>
                <w:szCs w:val="24"/>
                <w:lang w:val="en-US" w:eastAsia="zh-CN" w:bidi="ar"/>
              </w:rPr>
              <w:t>)</w:t>
            </w: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监控对象信息查看:基于自然资源监控一张图，实现供地，农转用，供而未用土地，已供已用土地，用而未尽土地，闲置土地，低效用地，垦造耕地，违法用地，采矿数据，废弃矿山，探测矿山，制砂场，地质灾害，供地收回等监控对象信息的查看</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摄像头辐射范围：查看摄像头的分布范围以及相互之间的辐射范围</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摄像头规划：对摄像头的安装提供规划设置功能</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监控分析</w:t>
            </w: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预警信息分析：在预警研判的基础上，根据预警类型、预警分类、预警时间、预警街道、预警位置等要素进行综合性分析，并形成各类统计报表</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违法处置分析：根据违法处置类别、处置方式、处置状态、处置时间等维度进行综合性分析，基于处置效率、执法结果、执法反馈等进行违法执法人员考核分析</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监控对象统计分析：基于不同的监控对象类别、所属街道、村以及监控对象违法、预警情况进行统计分析</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844" w:type="pct"/>
            <w:vMerge w:val="continue"/>
            <w:vAlign w:val="center"/>
          </w:tcPr>
          <w:p>
            <w:pPr>
              <w:adjustRightInd w:val="0"/>
              <w:snapToGrid w:val="0"/>
              <w:jc w:val="center"/>
              <w:rPr>
                <w:rFonts w:hint="eastAsia" w:ascii="宋体" w:hAnsi="宋体" w:eastAsia="宋体" w:cs="宋体"/>
                <w:color w:val="000000"/>
                <w:sz w:val="24"/>
                <w:szCs w:val="24"/>
              </w:rPr>
            </w:pPr>
          </w:p>
        </w:tc>
        <w:tc>
          <w:tcPr>
            <w:tcW w:w="3122" w:type="pc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视频监控摄像分析：对视频监控摄像的运行故障情况、识别分析情况进行统计分析</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Style w:val="49"/>
                <w:rFonts w:hint="eastAsia" w:ascii="宋体" w:hAnsi="宋体" w:eastAsia="宋体" w:cs="宋体"/>
                <w:sz w:val="24"/>
                <w:szCs w:val="24"/>
                <w:lang w:bidi="ar"/>
              </w:rPr>
              <w:t>三、自然资源监控预警系统升级与调试</w:t>
            </w:r>
            <w:r>
              <w:rPr>
                <w:rStyle w:val="50"/>
                <w:rFonts w:hint="eastAsia" w:ascii="宋体" w:hAnsi="宋体" w:eastAsia="宋体" w:cs="宋体"/>
                <w:sz w:val="24"/>
                <w:szCs w:val="24"/>
                <w:lang w:bidi="ar"/>
              </w:rPr>
              <w:t>-</w:t>
            </w:r>
            <w:r>
              <w:rPr>
                <w:rStyle w:val="49"/>
                <w:rFonts w:hint="eastAsia" w:ascii="宋体" w:hAnsi="宋体" w:eastAsia="宋体" w:cs="宋体"/>
                <w:sz w:val="24"/>
                <w:szCs w:val="24"/>
                <w:lang w:bidi="ar"/>
              </w:rPr>
              <w:t>客户端</w:t>
            </w:r>
          </w:p>
        </w:tc>
        <w:tc>
          <w:tcPr>
            <w:tcW w:w="655" w:type="pc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客户端首页优化</w:t>
            </w: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增设客户端首页列表信息，保证左侧摄像头列表和摄像头实时画面联动</w:t>
            </w:r>
            <w:r>
              <w:rPr>
                <w:rStyle w:val="52"/>
                <w:rFonts w:hint="eastAsia" w:ascii="宋体" w:hAnsi="宋体" w:eastAsia="宋体" w:cs="宋体"/>
                <w:sz w:val="24"/>
                <w:szCs w:val="24"/>
                <w:lang w:bidi="ar"/>
              </w:rPr>
              <w:t>;</w:t>
            </w:r>
            <w:r>
              <w:rPr>
                <w:rStyle w:val="49"/>
                <w:rFonts w:hint="eastAsia" w:ascii="宋体" w:hAnsi="宋体" w:eastAsia="宋体" w:cs="宋体"/>
                <w:sz w:val="24"/>
                <w:szCs w:val="24"/>
                <w:lang w:bidi="ar"/>
              </w:rPr>
              <w:t>报警查询按钮会弹出报警信息窗口，同步关联今日报警信息列表</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自然资源数据升级与维护</w:t>
            </w: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Style w:val="49"/>
                <w:rFonts w:hint="eastAsia" w:ascii="宋体" w:hAnsi="宋体" w:eastAsia="宋体" w:cs="宋体"/>
                <w:sz w:val="24"/>
                <w:szCs w:val="24"/>
                <w:lang w:bidi="ar"/>
              </w:rPr>
              <w:t>优化地块列表信息</w:t>
            </w:r>
            <w:r>
              <w:rPr>
                <w:rStyle w:val="49"/>
                <w:rFonts w:hint="eastAsia" w:ascii="宋体" w:hAnsi="宋体" w:eastAsia="宋体" w:cs="宋体"/>
                <w:sz w:val="24"/>
                <w:szCs w:val="24"/>
              </w:rPr>
              <w:t>-</w:t>
            </w:r>
            <w:r>
              <w:rPr>
                <w:rStyle w:val="49"/>
                <w:rFonts w:hint="eastAsia" w:ascii="宋体" w:hAnsi="宋体" w:eastAsia="宋体" w:cs="宋体"/>
                <w:sz w:val="24"/>
                <w:szCs w:val="24"/>
                <w:lang w:bidi="ar"/>
              </w:rPr>
              <w:t>允许用户对地块进行参数设置，包括是否巡查、巡查频率分组等</w:t>
            </w:r>
            <w:r>
              <w:rPr>
                <w:rStyle w:val="49"/>
                <w:rFonts w:hint="eastAsia" w:ascii="宋体" w:hAnsi="宋体" w:cs="宋体"/>
                <w:sz w:val="24"/>
                <w:szCs w:val="24"/>
                <w:lang w:eastAsia="zh-CN" w:bidi="ar"/>
              </w:rPr>
              <w:t>。</w:t>
            </w:r>
            <w:r>
              <w:rPr>
                <w:rStyle w:val="49"/>
                <w:rFonts w:hint="eastAsia" w:ascii="宋体" w:hAnsi="宋体" w:eastAsia="宋体" w:cs="宋体"/>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开发多关联词搜索功能：可输入地块名称、摄像头编号、地块编码、监测类型等搜索条件，点击搜索按钮查找数据</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优化重置功能：可点击重置按钮重置搜索条件并刷新数据</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地块列表</w:t>
            </w:r>
            <w:r>
              <w:rPr>
                <w:rStyle w:val="50"/>
                <w:rFonts w:hint="eastAsia" w:ascii="宋体" w:hAnsi="宋体" w:eastAsia="宋体" w:cs="宋体"/>
                <w:sz w:val="24"/>
                <w:szCs w:val="24"/>
                <w:lang w:bidi="ar"/>
              </w:rPr>
              <w:t>-</w:t>
            </w:r>
            <w:r>
              <w:rPr>
                <w:rStyle w:val="49"/>
                <w:rFonts w:hint="eastAsia" w:ascii="宋体" w:hAnsi="宋体" w:eastAsia="宋体" w:cs="宋体"/>
                <w:sz w:val="24"/>
                <w:szCs w:val="24"/>
                <w:lang w:bidi="ar"/>
              </w:rPr>
              <w:t>设置保存：可设置允许内部活动和不允许内部活动</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报警类型：可设置是线框报警还是全图报警</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报警开关：可设置该地块的报警开关</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检测项：可勾选需要检测识别的报警项，比如：吊车、挖掘机、烟雾等</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地块列表</w:t>
            </w:r>
            <w:r>
              <w:rPr>
                <w:rStyle w:val="50"/>
                <w:rFonts w:hint="eastAsia" w:ascii="宋体" w:hAnsi="宋体" w:eastAsia="宋体" w:cs="宋体"/>
                <w:sz w:val="24"/>
                <w:szCs w:val="24"/>
                <w:lang w:bidi="ar"/>
              </w:rPr>
              <w:t>-</w:t>
            </w:r>
            <w:r>
              <w:rPr>
                <w:rStyle w:val="49"/>
                <w:rFonts w:hint="eastAsia" w:ascii="宋体" w:hAnsi="宋体" w:eastAsia="宋体" w:cs="宋体"/>
                <w:sz w:val="24"/>
                <w:szCs w:val="24"/>
                <w:lang w:bidi="ar"/>
              </w:rPr>
              <w:t>历史快照</w:t>
            </w:r>
            <w:r>
              <w:rPr>
                <w:rStyle w:val="50"/>
                <w:rFonts w:hint="eastAsia" w:ascii="宋体" w:hAnsi="宋体" w:eastAsia="宋体" w:cs="宋体"/>
                <w:sz w:val="24"/>
                <w:szCs w:val="24"/>
                <w:lang w:bidi="ar"/>
              </w:rPr>
              <w:t xml:space="preserve">: </w:t>
            </w:r>
            <w:r>
              <w:rPr>
                <w:rStyle w:val="49"/>
                <w:rFonts w:hint="eastAsia" w:ascii="宋体" w:hAnsi="宋体" w:eastAsia="宋体" w:cs="宋体"/>
                <w:sz w:val="24"/>
                <w:szCs w:val="24"/>
                <w:lang w:bidi="ar"/>
              </w:rPr>
              <w:t>查看当前地块最新的轮巡截图文件</w:t>
            </w:r>
            <w:r>
              <w:rPr>
                <w:rStyle w:val="50"/>
                <w:rFonts w:hint="eastAsia" w:ascii="宋体" w:hAnsi="宋体" w:eastAsia="宋体" w:cs="宋体"/>
                <w:sz w:val="24"/>
                <w:szCs w:val="24"/>
                <w:lang w:bidi="ar"/>
              </w:rPr>
              <w:t>(</w:t>
            </w:r>
            <w:r>
              <w:rPr>
                <w:rStyle w:val="49"/>
                <w:rFonts w:hint="eastAsia" w:ascii="宋体" w:hAnsi="宋体" w:eastAsia="宋体" w:cs="宋体"/>
                <w:sz w:val="24"/>
                <w:szCs w:val="24"/>
                <w:lang w:bidi="ar"/>
              </w:rPr>
              <w:t>有可能是报警截图，也可能是普通截图</w:t>
            </w:r>
            <w:r>
              <w:rPr>
                <w:rStyle w:val="50"/>
                <w:rFonts w:hint="eastAsia" w:ascii="宋体" w:hAnsi="宋体" w:eastAsia="宋体" w:cs="宋体"/>
                <w:sz w:val="24"/>
                <w:szCs w:val="24"/>
                <w:lang w:bidi="ar"/>
              </w:rPr>
              <w:t>)</w:t>
            </w:r>
            <w:r>
              <w:rPr>
                <w:rStyle w:val="50"/>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地块数据列表</w:t>
            </w:r>
            <w:r>
              <w:rPr>
                <w:rStyle w:val="50"/>
                <w:rFonts w:hint="eastAsia" w:ascii="宋体" w:hAnsi="宋体" w:eastAsia="宋体" w:cs="宋体"/>
                <w:sz w:val="24"/>
                <w:szCs w:val="24"/>
                <w:lang w:bidi="ar"/>
              </w:rPr>
              <w:t>-</w:t>
            </w:r>
            <w:r>
              <w:rPr>
                <w:rStyle w:val="49"/>
                <w:rFonts w:hint="eastAsia" w:ascii="宋体" w:hAnsi="宋体" w:eastAsia="宋体" w:cs="宋体"/>
                <w:sz w:val="24"/>
                <w:szCs w:val="24"/>
                <w:lang w:bidi="ar"/>
              </w:rPr>
              <w:t>报警信息开发</w:t>
            </w:r>
            <w:r>
              <w:rPr>
                <w:rStyle w:val="50"/>
                <w:rFonts w:hint="eastAsia" w:ascii="宋体" w:hAnsi="宋体" w:eastAsia="宋体" w:cs="宋体"/>
                <w:sz w:val="24"/>
                <w:szCs w:val="24"/>
                <w:lang w:bidi="ar"/>
              </w:rPr>
              <w:t>:</w:t>
            </w:r>
            <w:r>
              <w:rPr>
                <w:rStyle w:val="53"/>
                <w:rFonts w:hint="eastAsia" w:ascii="宋体" w:hAnsi="宋体" w:eastAsia="宋体" w:cs="宋体"/>
                <w:sz w:val="24"/>
                <w:szCs w:val="24"/>
                <w:lang w:bidi="ar"/>
              </w:rPr>
              <w:t xml:space="preserve"> </w:t>
            </w:r>
            <w:r>
              <w:rPr>
                <w:rStyle w:val="49"/>
                <w:rFonts w:hint="eastAsia" w:ascii="宋体" w:hAnsi="宋体" w:eastAsia="宋体" w:cs="宋体"/>
                <w:sz w:val="24"/>
                <w:szCs w:val="24"/>
                <w:lang w:bidi="ar"/>
              </w:rPr>
              <w:t>可按时间查询当前地块的报警信息，点击报警现场情况可查看当前地块实时视频</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摄像头数据信息管理开发：可根据摄像头编号、摄像头</w:t>
            </w:r>
            <w:r>
              <w:rPr>
                <w:rStyle w:val="50"/>
                <w:rFonts w:hint="eastAsia" w:ascii="宋体" w:hAnsi="宋体" w:eastAsia="宋体" w:cs="宋体"/>
                <w:sz w:val="24"/>
                <w:szCs w:val="24"/>
                <w:lang w:bidi="ar"/>
              </w:rPr>
              <w:t>IP</w:t>
            </w:r>
            <w:r>
              <w:rPr>
                <w:rStyle w:val="49"/>
                <w:rFonts w:hint="eastAsia" w:ascii="宋体" w:hAnsi="宋体" w:eastAsia="宋体" w:cs="宋体"/>
                <w:sz w:val="24"/>
                <w:szCs w:val="24"/>
                <w:lang w:bidi="ar"/>
              </w:rPr>
              <w:t>、摄像头端口、摄像头用户名、设备类型、产品种类，搜索指定条件的摄像头</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数据的删除与刷新开发：支持选择一行点击删除可删除该摄像头信息，刷新：刷新当前表格数据</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摄像头信息新增界面</w:t>
            </w:r>
            <w:r>
              <w:rPr>
                <w:rStyle w:val="50"/>
                <w:rFonts w:hint="eastAsia" w:ascii="宋体" w:hAnsi="宋体" w:eastAsia="宋体" w:cs="宋体"/>
                <w:sz w:val="24"/>
                <w:szCs w:val="24"/>
                <w:lang w:bidi="ar"/>
              </w:rPr>
              <w:t xml:space="preserve">: </w:t>
            </w:r>
            <w:r>
              <w:rPr>
                <w:rStyle w:val="49"/>
                <w:rFonts w:hint="eastAsia" w:ascii="宋体" w:hAnsi="宋体" w:eastAsia="宋体" w:cs="宋体"/>
                <w:sz w:val="24"/>
                <w:szCs w:val="24"/>
                <w:lang w:bidi="ar"/>
              </w:rPr>
              <w:t>点击新增打开摄像头信息新增界面</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摄像头信息修改界面</w:t>
            </w:r>
            <w:r>
              <w:rPr>
                <w:rStyle w:val="50"/>
                <w:rFonts w:hint="eastAsia" w:ascii="宋体" w:hAnsi="宋体" w:eastAsia="宋体" w:cs="宋体"/>
                <w:sz w:val="24"/>
                <w:szCs w:val="24"/>
                <w:lang w:bidi="ar"/>
              </w:rPr>
              <w:t xml:space="preserve">: </w:t>
            </w:r>
            <w:r>
              <w:rPr>
                <w:rStyle w:val="49"/>
                <w:rFonts w:hint="eastAsia" w:ascii="宋体" w:hAnsi="宋体" w:eastAsia="宋体" w:cs="宋体"/>
                <w:sz w:val="24"/>
                <w:szCs w:val="24"/>
                <w:lang w:bidi="ar"/>
              </w:rPr>
              <w:t>选择一行点击修改打开摄像头信息修改界面</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数据重置：可清空搜索条件并刷新数据</w:t>
            </w:r>
            <w:r>
              <w:rPr>
                <w:rFonts w:hint="eastAsia" w:ascii="宋体" w:hAnsi="宋体" w:cs="宋体"/>
                <w:color w:val="000000"/>
                <w:sz w:val="24"/>
                <w:szCs w:val="24"/>
                <w:lang w:eastAsia="zh-CN" w:bidi="ar"/>
              </w:rPr>
              <w:t>。</w:t>
            </w:r>
            <w:r>
              <w:rPr>
                <w:rFonts w:hint="eastAsia" w:ascii="宋体" w:hAnsi="宋体" w:eastAsia="宋体"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监测地块信息管理</w:t>
            </w:r>
            <w:r>
              <w:rPr>
                <w:rStyle w:val="50"/>
                <w:rFonts w:hint="eastAsia" w:ascii="宋体" w:hAnsi="宋体" w:eastAsia="宋体" w:cs="宋体"/>
                <w:sz w:val="24"/>
                <w:szCs w:val="24"/>
                <w:lang w:bidi="ar"/>
              </w:rPr>
              <w:t>:</w:t>
            </w:r>
            <w:r>
              <w:rPr>
                <w:rStyle w:val="49"/>
                <w:rFonts w:hint="eastAsia" w:ascii="宋体" w:hAnsi="宋体" w:eastAsia="宋体" w:cs="宋体"/>
                <w:sz w:val="24"/>
                <w:szCs w:val="24"/>
                <w:lang w:bidi="ar"/>
              </w:rPr>
              <w:t>：点击搜索可根据地块名称、摄像头名称、地块</w:t>
            </w:r>
            <w:r>
              <w:rPr>
                <w:rStyle w:val="50"/>
                <w:rFonts w:hint="eastAsia" w:ascii="宋体" w:hAnsi="宋体" w:eastAsia="宋体" w:cs="宋体"/>
                <w:sz w:val="24"/>
                <w:szCs w:val="24"/>
                <w:lang w:bidi="ar"/>
              </w:rPr>
              <w:t>编码</w:t>
            </w:r>
            <w:r>
              <w:rPr>
                <w:rStyle w:val="49"/>
                <w:rFonts w:hint="eastAsia" w:ascii="宋体" w:hAnsi="宋体" w:eastAsia="宋体" w:cs="宋体"/>
                <w:sz w:val="24"/>
                <w:szCs w:val="24"/>
                <w:lang w:bidi="ar"/>
              </w:rPr>
              <w:t>、监测类型搜索指定条件的地块信息</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预警信息数据重置：点击重置可清空搜索条件并刷新当前表格数据</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Style w:val="49"/>
                <w:rFonts w:hint="eastAsia" w:ascii="宋体" w:hAnsi="宋体" w:eastAsia="宋体" w:cs="宋体"/>
                <w:sz w:val="24"/>
                <w:szCs w:val="24"/>
                <w:lang w:eastAsia="zh-CN" w:bidi="ar"/>
              </w:rPr>
            </w:pPr>
            <w:r>
              <w:rPr>
                <w:rStyle w:val="49"/>
                <w:rFonts w:hint="eastAsia" w:ascii="宋体" w:hAnsi="宋体" w:eastAsia="宋体" w:cs="宋体"/>
                <w:sz w:val="24"/>
                <w:szCs w:val="24"/>
              </w:rPr>
              <w:t>数据删除：选中一行点击删除可删除该地块信息</w:t>
            </w:r>
            <w:r>
              <w:rPr>
                <w:rStyle w:val="49"/>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Style w:val="49"/>
                <w:rFonts w:hint="eastAsia" w:ascii="宋体" w:hAnsi="宋体" w:eastAsia="宋体" w:cs="宋体"/>
                <w:sz w:val="24"/>
                <w:szCs w:val="24"/>
                <w:lang w:eastAsia="zh-CN" w:bidi="ar"/>
              </w:rPr>
            </w:pPr>
            <w:r>
              <w:rPr>
                <w:rStyle w:val="49"/>
                <w:rFonts w:hint="eastAsia" w:ascii="宋体" w:hAnsi="宋体" w:eastAsia="宋体" w:cs="宋体"/>
                <w:sz w:val="24"/>
                <w:szCs w:val="24"/>
              </w:rPr>
              <w:t>预警信息数据刷新：点击刷新可刷新当前表格数据</w:t>
            </w:r>
            <w:r>
              <w:rPr>
                <w:rStyle w:val="49"/>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Style w:val="49"/>
                <w:rFonts w:hint="eastAsia" w:ascii="宋体" w:hAnsi="宋体" w:eastAsia="宋体" w:cs="宋体"/>
                <w:sz w:val="24"/>
                <w:szCs w:val="24"/>
                <w:lang w:eastAsia="zh-CN" w:bidi="ar"/>
              </w:rPr>
            </w:pPr>
            <w:r>
              <w:rPr>
                <w:rStyle w:val="49"/>
                <w:rFonts w:hint="eastAsia" w:ascii="宋体" w:hAnsi="宋体" w:eastAsia="宋体" w:cs="宋体"/>
                <w:sz w:val="24"/>
                <w:szCs w:val="24"/>
                <w:lang w:bidi="ar"/>
              </w:rPr>
              <w:t>地块信息新增界面:点击新增可打开地块信息新增界面，也可以从相关业务系统进行地块数据同步</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Style w:val="49"/>
                <w:rFonts w:hint="eastAsia" w:ascii="宋体" w:hAnsi="宋体" w:eastAsia="宋体" w:cs="宋体"/>
                <w:sz w:val="24"/>
                <w:szCs w:val="24"/>
                <w:lang w:bidi="ar"/>
              </w:rPr>
              <w:t>地块信息修改界面</w:t>
            </w:r>
            <w:r>
              <w:rPr>
                <w:rStyle w:val="50"/>
                <w:rFonts w:hint="eastAsia" w:ascii="宋体" w:hAnsi="宋体" w:eastAsia="宋体" w:cs="宋体"/>
                <w:sz w:val="24"/>
                <w:szCs w:val="24"/>
                <w:lang w:bidi="ar"/>
              </w:rPr>
              <w:t xml:space="preserve">: </w:t>
            </w:r>
            <w:r>
              <w:rPr>
                <w:rStyle w:val="49"/>
                <w:rFonts w:hint="eastAsia" w:ascii="宋体" w:hAnsi="宋体" w:eastAsia="宋体" w:cs="宋体"/>
                <w:sz w:val="24"/>
                <w:szCs w:val="24"/>
                <w:lang w:bidi="ar"/>
              </w:rPr>
              <w:t>选中一行点击修改可打开地块信息修改界面。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配置文件</w:t>
            </w: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Style w:val="49"/>
                <w:rFonts w:hint="eastAsia" w:ascii="宋体" w:hAnsi="宋体" w:eastAsia="宋体" w:cs="宋体"/>
                <w:sz w:val="24"/>
                <w:szCs w:val="24"/>
                <w:lang w:bidi="ar"/>
              </w:rPr>
              <w:t>配置报警视频虚拟目录：视频绝对路径支持列表展示公开的目录列表，支持数据表</w:t>
            </w:r>
            <w:r>
              <w:rPr>
                <w:rStyle w:val="50"/>
                <w:rFonts w:hint="eastAsia" w:ascii="宋体" w:hAnsi="宋体" w:eastAsia="宋体" w:cs="宋体"/>
                <w:sz w:val="24"/>
                <w:szCs w:val="24"/>
                <w:lang w:bidi="ar"/>
              </w:rPr>
              <w:t>/API</w:t>
            </w:r>
            <w:r>
              <w:rPr>
                <w:rStyle w:val="49"/>
                <w:rFonts w:hint="eastAsia" w:ascii="宋体" w:hAnsi="宋体" w:eastAsia="宋体" w:cs="宋体"/>
                <w:sz w:val="24"/>
                <w:szCs w:val="24"/>
                <w:lang w:bidi="ar"/>
              </w:rPr>
              <w:t>目录展现及关键词搜索</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配置图片抓图路径，配置地块巡查时间间隔，配置抓图时间间隔等；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Style w:val="49"/>
                <w:rFonts w:hint="eastAsia" w:ascii="宋体" w:hAnsi="宋体" w:eastAsia="宋体" w:cs="宋体"/>
                <w:sz w:val="24"/>
                <w:szCs w:val="24"/>
                <w:lang w:bidi="ar"/>
              </w:rPr>
              <w:t>优化安装路径，配置文件：设置控制后台轮巡摄像头通信配置。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lang w:bidi="ar"/>
              </w:rPr>
              <w:t>报警信息同步与报警视频下载</w:t>
            </w: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优化数据库所在服务器</w:t>
            </w:r>
            <w:r>
              <w:rPr>
                <w:rStyle w:val="50"/>
                <w:rFonts w:hint="eastAsia" w:ascii="宋体" w:hAnsi="宋体" w:eastAsia="宋体" w:cs="宋体"/>
                <w:sz w:val="24"/>
                <w:szCs w:val="24"/>
                <w:lang w:bidi="ar"/>
              </w:rPr>
              <w:t>IP</w:t>
            </w:r>
            <w:r>
              <w:rPr>
                <w:rStyle w:val="49"/>
                <w:rFonts w:hint="eastAsia" w:ascii="宋体" w:hAnsi="宋体" w:eastAsia="宋体" w:cs="宋体"/>
                <w:sz w:val="24"/>
                <w:szCs w:val="24"/>
                <w:lang w:bidi="ar"/>
              </w:rPr>
              <w:t>地址、端口号，数据库用户名、密码、数据库名称、格式编码，支持指标相关内容的筛选</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因为视频文件很大，增设挂接外在盘符进行保存</w:t>
            </w:r>
            <w:r>
              <w:rPr>
                <w:rStyle w:val="50"/>
                <w:rFonts w:hint="eastAsia" w:ascii="宋体" w:hAnsi="宋体" w:eastAsia="宋体" w:cs="宋体"/>
                <w:sz w:val="24"/>
                <w:szCs w:val="24"/>
                <w:lang w:bidi="ar"/>
              </w:rPr>
              <w:t>,</w:t>
            </w:r>
            <w:r>
              <w:rPr>
                <w:rStyle w:val="49"/>
                <w:rFonts w:hint="eastAsia" w:ascii="宋体" w:hAnsi="宋体" w:eastAsia="宋体" w:cs="宋体"/>
                <w:sz w:val="24"/>
                <w:szCs w:val="24"/>
                <w:lang w:bidi="ar"/>
              </w:rPr>
              <w:t>开发</w:t>
            </w:r>
            <w:r>
              <w:rPr>
                <w:rStyle w:val="50"/>
                <w:rFonts w:hint="eastAsia" w:ascii="宋体" w:hAnsi="宋体" w:eastAsia="宋体" w:cs="宋体"/>
                <w:sz w:val="24"/>
                <w:szCs w:val="24"/>
                <w:lang w:bidi="ar"/>
              </w:rPr>
              <w:t>FTP</w:t>
            </w:r>
            <w:r>
              <w:rPr>
                <w:rStyle w:val="49"/>
                <w:rFonts w:hint="eastAsia" w:ascii="宋体" w:hAnsi="宋体" w:eastAsia="宋体" w:cs="宋体"/>
                <w:sz w:val="24"/>
                <w:szCs w:val="24"/>
                <w:lang w:bidi="ar"/>
              </w:rPr>
              <w:t>服务器搭建</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支持对下载预警信息的同步上报API、数据API和三方API的统一管理，主要包括：创建、编辑和调试等功能。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Style w:val="49"/>
                <w:rFonts w:hint="eastAsia" w:ascii="宋体" w:hAnsi="宋体" w:eastAsia="宋体" w:cs="宋体"/>
                <w:sz w:val="24"/>
                <w:szCs w:val="24"/>
                <w:lang w:bidi="ar"/>
              </w:rPr>
              <w:t>四、自然资源监控平台系统升级与调试</w:t>
            </w:r>
            <w:r>
              <w:rPr>
                <w:rStyle w:val="50"/>
                <w:rFonts w:hint="eastAsia" w:ascii="宋体" w:hAnsi="宋体" w:eastAsia="宋体" w:cs="宋体"/>
                <w:sz w:val="24"/>
                <w:szCs w:val="24"/>
                <w:lang w:bidi="ar"/>
              </w:rPr>
              <w:t>-Web</w:t>
            </w:r>
            <w:r>
              <w:rPr>
                <w:rStyle w:val="49"/>
                <w:rFonts w:hint="eastAsia" w:ascii="宋体" w:hAnsi="宋体" w:eastAsia="宋体" w:cs="宋体"/>
                <w:sz w:val="24"/>
                <w:szCs w:val="24"/>
                <w:lang w:bidi="ar"/>
              </w:rPr>
              <w:t>端</w:t>
            </w: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登录和浏览器插件</w:t>
            </w: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优化设置登录界面</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优化插件设置。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巡查总览</w:t>
            </w: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升级巡查总览：报警记录统计、最近</w:t>
            </w:r>
            <w:r>
              <w:rPr>
                <w:rStyle w:val="50"/>
                <w:rFonts w:hint="eastAsia" w:ascii="宋体" w:hAnsi="宋体" w:eastAsia="宋体" w:cs="宋体"/>
                <w:sz w:val="24"/>
                <w:szCs w:val="24"/>
                <w:lang w:bidi="ar"/>
              </w:rPr>
              <w:t>7</w:t>
            </w:r>
            <w:r>
              <w:rPr>
                <w:rStyle w:val="49"/>
                <w:rFonts w:hint="eastAsia" w:ascii="宋体" w:hAnsi="宋体" w:eastAsia="宋体" w:cs="宋体"/>
                <w:sz w:val="24"/>
                <w:szCs w:val="24"/>
                <w:lang w:bidi="ar"/>
              </w:rPr>
              <w:t>天智能报警、报警分类统计、地图显示、摄像头信息统计</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预警信息：左侧显示报警信息列表支持报警图片、回放视频、实时画面；查询：可根据类型、报警类型、发送类型、标签查询</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视频巡地：地块列表和摄像头列表，支持实时画面，对应地块监测视角实时视频；可调整摄像头视角角度，可点击</w:t>
            </w:r>
            <w:r>
              <w:rPr>
                <w:rStyle w:val="50"/>
                <w:rFonts w:hint="eastAsia" w:ascii="宋体" w:hAnsi="宋体" w:eastAsia="宋体" w:cs="宋体"/>
                <w:sz w:val="24"/>
                <w:szCs w:val="24"/>
                <w:lang w:bidi="ar"/>
              </w:rPr>
              <w:t>tab</w:t>
            </w:r>
            <w:r>
              <w:rPr>
                <w:rStyle w:val="49"/>
                <w:rFonts w:hint="eastAsia" w:ascii="宋体" w:hAnsi="宋体" w:eastAsia="宋体" w:cs="宋体"/>
                <w:sz w:val="24"/>
                <w:szCs w:val="24"/>
                <w:lang w:bidi="ar"/>
              </w:rPr>
              <w:t>页地块列表、摄像头列表切换显示数据</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查询：可根据名称查找地块或者摄像头，支持OGC标准服务及扩展的REST服务</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点位管理：可根据摄像头编号、摄像头</w:t>
            </w:r>
            <w:r>
              <w:rPr>
                <w:rStyle w:val="50"/>
                <w:rFonts w:hint="eastAsia" w:ascii="宋体" w:hAnsi="宋体" w:eastAsia="宋体" w:cs="宋体"/>
                <w:sz w:val="24"/>
                <w:szCs w:val="24"/>
                <w:lang w:bidi="ar"/>
              </w:rPr>
              <w:t>IP</w:t>
            </w:r>
            <w:r>
              <w:rPr>
                <w:rStyle w:val="49"/>
                <w:rFonts w:hint="eastAsia" w:ascii="宋体" w:hAnsi="宋体" w:eastAsia="宋体" w:cs="宋体"/>
                <w:sz w:val="24"/>
                <w:szCs w:val="24"/>
                <w:lang w:bidi="ar"/>
              </w:rPr>
              <w:t>、摄像头端口号、摄像头用户名、设备类型、产品种类、报警设置查询指定条件摄像头信息数据</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重置：清空搜索条件并刷新摄像头信息数据，支持聚合/转发常见GIS服务类型</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新增：打开新增弹窗窗口可添加摄像头信息</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编辑：勾选一行摄像头信息打开编辑弹窗窗口可修改摄像头信息</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bidi="ar"/>
              </w:rPr>
              <w:t>批量删除：勾选勾选框可删除多个摄像头信息</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刷新：刷新当前摄像头信息数据，并可查看在监控时间点的服务概览信息</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增设地块管理程序：左侧是地块列表，右侧是图形，可点击行数据打开该地块摄像头实时画面，保证分布式布局的联动管理顺畅</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优化查询端口：可根据名称查找地块，增加缩略图展示。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系统管理</w:t>
            </w: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开发设置菜单管理程序：支持可录入菜单、编辑菜单、删除菜单及设置页面控制权限</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优化用户管理程序：支持可录入、编辑用户信息，重置密码、锁定用户、激活用户、删除用户，该用户是管理本系统的使用账号</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增设系统程序角色管理：可录入、编辑角色，并可以对角色设置相应的权限</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优化组织结构管理程序：可录入、编辑、删除组织机构，还可查看该组织成员、设置该组织机构的角色。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后台检测识别程序</w:t>
            </w: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Style w:val="49"/>
                <w:rFonts w:hint="eastAsia" w:ascii="宋体" w:hAnsi="宋体" w:eastAsia="宋体" w:cs="宋体"/>
                <w:sz w:val="24"/>
                <w:szCs w:val="24"/>
                <w:lang w:bidi="ar"/>
              </w:rPr>
              <w:t>增加启动关联功能：以管理员启动，显示注册信息；实现数据转经纬度上图以及其他属性数据空间单元挂接等功能，确保明确相关统计信息的空间落位</w:t>
            </w:r>
            <w:r>
              <w:rPr>
                <w:rStyle w:val="49"/>
                <w:rFonts w:hint="eastAsia" w:ascii="宋体" w:hAnsi="宋体" w:cs="宋体"/>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优化配置文件。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五、自然资源监控人工智能识别技术升级开发和后端分布式服务器超算平台研发</w:t>
            </w: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平台系统参数设定</w:t>
            </w: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升级并设定系统支持分布式布局同时并行的摄像机路数，提供对所有的包含空间能力的数据源参数进行统一管理的功能，支持可空间计算的关系型数据库等类型数据源参数的配置，并对所填写系统参数的正确性进行有效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优化目标识别参数设定：对于各种机械、车辆、建筑材料、烟火等目标识别参数进行多方位优化，进一步提高识别率，支持目标参数的新建与修改设定，通过创建同步参数设定，选择已经注册的数据源端空间数据，并选定目标端，实现批量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卷积神经网络中的目标识别技术开发</w:t>
            </w: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研发卷积神经网络检测技术：在建筑物、施工机械、烟雾等复杂场景的目标识别算法中，采用卷积神经网络中的目标检测网络进行优化，达到复杂场景特定目标识别的目的。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数据增广技术：在实际应用场景中，基于不同的气象条件下，特定识别目标的样本数量往往很难获取，采用平移、旋转、镜像、灰度变换等图像预处理方案实现对数据的增广，达到少样本下最优的样本数据比例</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Merge w:val="restart"/>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卷积网络优化识别技术：采用上下采样的网络结构设计，以及参数调优达到复杂识别的高准确率等方法，直接与目标图像的像素进行卷积,进而提取目标图像中的特征</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Merge w:val="continue"/>
            <w:vAlign w:val="center"/>
          </w:tcPr>
          <w:p>
            <w:pPr>
              <w:adjustRightInd w:val="0"/>
              <w:snapToGrid w:val="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框架优化：在实际场景中，一个摄像头需要监控的区域往往是数公里，在红线范围内，像小型挖掘机等小目标在图像中成呈现的比例非常小，这种目标的识别是非常困难，本项目采用结合目标检测的小目标分割算法，从而智能识别出要检测的目标</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通过目标检测网络获取图像中所有小目标的边界框，然后利用这些小目标块训练一种针对低分辨率下的小目标分割网络模型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进一步优化图像识别技术，利用局部的小目标标记图对整幅图像的分割结果进行修正</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升级改进图像滤波方法，更彻底地解决建筑物边缘锯齿状问题,使之适应于图像实时处理技术</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研发迁移学习程序：通过从现有的数据中迁移知识，可以将从一个环境中学到的知识用来帮助新环境中的学习任务，这样一个新的环境就只需要较少的样本就可以达到较好的训练效果，从而达到准确识别的目的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分布式服务器超算平台升级研发</w:t>
            </w: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建设完善的监管目标数据库：收集各种工程车辆、建筑材料、烟雾等目标的图像数据库，以便在不同的气象环境和使用场景下，针对性地进行学习，优化人工智能网络，达到快速建模，提高识别准确率的效果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研发适合国土自然资源在复杂场景下目标检测的人工智能核心算法与AI神经网络：其包含室外复杂背景下各种工程车辆、建筑材料、烟火等目标识别算法的研究与优化，目标检测网络在复杂背景自然场景下目标识别中的算法与应用研究</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研发以GPU集群为计算核心的后端服务器超算平台，从而支持分布式预警系统的布局</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建立基于PC系统中GPU为核心算力的超算平台，支持分布式预警系统的联动，能够提供目标识别更高的识别率，更高的运算效力的大数据平台</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配置自适应的分布式服务器，在功能上支持在线视频分析，大批量图片离线导入检测、各种任务目标切换、智能数据分析、关键状态量监控等</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根据现有前端摄像机的布点情况，结合当前主流AI超算芯片产品等关键技术指标，研发高算力的服务器超算平台，进行适合国土自然资源在预警分布式服务器管理平台各项功能开发</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基于主流AI超算芯片预警检测识别程序研发与测试</w:t>
            </w: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根据监控环境，在适宜的位置选取在线监测试点，安装摄像头，测试数据采集、处理、通信、时延等技术指标，同时采用服务器超算平台对各个前端计算模块进行通信联调</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通过对视觉二维多媒体目标图像特征提取和三维多媒体视觉目标图像变化特征生成的这两个方面进行智能分析,提取出三维多媒体视觉目标图像特征进行超算学习，从而检测预警识别程序的正确性</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基于历时监测数据和运行工况，研究拟定重要状态量监控指标和评判规则，并在后端平台上进行创建配置相关预警策略，并进行一定时期的监控预警机制有效性和可靠性测试与验证</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结合当前主流AI超算芯片产品、运行环境、安装库等关键技术指标，研发高算力的服务器超算平台，同时进行各种压力测试,同步进行后端服务器管理平台系统各项功能开发</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可视化隐患识别后端服务器系统</w:t>
            </w: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升级并支持丰富的任务设置功能，可识别通道类目标和特定监控目标</w:t>
            </w:r>
            <w:r>
              <w:rPr>
                <w:rFonts w:hint="eastAsia" w:ascii="宋体" w:hAnsi="宋体" w:cs="宋体"/>
                <w:color w:val="000000"/>
                <w:sz w:val="24"/>
                <w:szCs w:val="24"/>
                <w:lang w:eastAsia="zh-CN" w:bidi="ar"/>
              </w:rPr>
              <w:t>。</w:t>
            </w:r>
            <w:r>
              <w:rPr>
                <w:rFonts w:hint="eastAsia" w:ascii="宋体" w:hAnsi="宋体" w:eastAsia="宋体" w:cs="宋体"/>
                <w:color w:val="000000"/>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升级并支持数据上传、存储、图表显示等专业定制功能</w:t>
            </w:r>
            <w:r>
              <w:rPr>
                <w:rFonts w:hint="eastAsia" w:ascii="宋体" w:hAnsi="宋体" w:cs="宋体"/>
                <w:color w:val="000000"/>
                <w:sz w:val="24"/>
                <w:szCs w:val="24"/>
                <w:lang w:eastAsia="zh-CN" w:bidi="ar"/>
              </w:rPr>
              <w:t>。</w:t>
            </w:r>
            <w:r>
              <w:rPr>
                <w:rFonts w:hint="eastAsia" w:ascii="宋体" w:hAnsi="宋体" w:eastAsia="宋体" w:cs="宋体"/>
                <w:color w:val="000000"/>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升级并支持完善的报表输出，统计分析功能</w:t>
            </w:r>
            <w:r>
              <w:rPr>
                <w:rFonts w:hint="eastAsia" w:ascii="宋体" w:hAnsi="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升级并支持自主学习，更换AI网络模型</w:t>
            </w:r>
            <w:r>
              <w:rPr>
                <w:rFonts w:hint="eastAsia" w:ascii="宋体" w:hAnsi="宋体" w:cs="宋体"/>
                <w:color w:val="000000"/>
                <w:sz w:val="24"/>
                <w:szCs w:val="24"/>
                <w:lang w:eastAsia="zh-CN" w:bidi="ar"/>
              </w:rPr>
              <w:t>。</w:t>
            </w:r>
            <w:r>
              <w:rPr>
                <w:rFonts w:hint="eastAsia" w:ascii="宋体" w:hAnsi="宋体" w:eastAsia="宋体" w:cs="宋体"/>
                <w:color w:val="000000"/>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可根据客户需求，高度可定制化</w:t>
            </w:r>
            <w:r>
              <w:rPr>
                <w:rFonts w:hint="eastAsia" w:ascii="宋体" w:hAnsi="宋体" w:cs="宋体"/>
                <w:color w:val="000000"/>
                <w:sz w:val="24"/>
                <w:szCs w:val="24"/>
                <w:lang w:eastAsia="zh-CN" w:bidi="ar"/>
              </w:rPr>
              <w:t>。</w:t>
            </w:r>
            <w:r>
              <w:rPr>
                <w:rFonts w:hint="eastAsia" w:ascii="宋体" w:hAnsi="宋体" w:eastAsia="宋体" w:cs="宋体"/>
                <w:color w:val="000000"/>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六、数据库建设</w:t>
            </w: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预警库</w:t>
            </w: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建立预警信息库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存储各类预警信息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分类存储预警相关辅助信息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违法处置库</w:t>
            </w: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建立违法处置信息库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存储各类违法处置信息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存储违法处置和执法相关信息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restart"/>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大数据分析库</w:t>
            </w: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建立存储预警大数据分析数据库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建立监控摄像大数据分析数据库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建立监控对象大数据分析数据库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建立违法处置的大数据分析数据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建立其它相关的大数据分析数据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7" w:type="pct"/>
            <w:vMerge w:val="continue"/>
            <w:vAlign w:val="center"/>
          </w:tcPr>
          <w:p>
            <w:pPr>
              <w:adjustRightInd w:val="0"/>
              <w:snapToGrid w:val="0"/>
              <w:jc w:val="center"/>
              <w:rPr>
                <w:rFonts w:hint="eastAsia" w:ascii="宋体" w:hAnsi="宋体" w:eastAsia="宋体" w:cs="宋体"/>
                <w:color w:val="000000"/>
                <w:sz w:val="24"/>
                <w:szCs w:val="24"/>
              </w:rPr>
            </w:pPr>
          </w:p>
        </w:tc>
        <w:tc>
          <w:tcPr>
            <w:tcW w:w="655" w:type="pct"/>
            <w:vMerge w:val="continue"/>
            <w:vAlign w:val="center"/>
          </w:tcPr>
          <w:p>
            <w:pPr>
              <w:adjustRightInd w:val="0"/>
              <w:snapToGrid w:val="0"/>
              <w:jc w:val="center"/>
              <w:rPr>
                <w:rFonts w:hint="eastAsia" w:ascii="宋体" w:hAnsi="宋体" w:eastAsia="宋体" w:cs="宋体"/>
                <w:color w:val="000000"/>
                <w:sz w:val="24"/>
                <w:szCs w:val="24"/>
              </w:rPr>
            </w:pPr>
          </w:p>
        </w:tc>
        <w:tc>
          <w:tcPr>
            <w:tcW w:w="3966" w:type="pct"/>
            <w:gridSpan w:val="2"/>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建立备用大数据分析数据</w:t>
            </w:r>
          </w:p>
        </w:tc>
      </w:tr>
    </w:tbl>
    <w:p>
      <w:pPr>
        <w:pStyle w:val="7"/>
        <w:numPr>
          <w:ilvl w:val="0"/>
          <w:numId w:val="0"/>
        </w:numPr>
        <w:ind w:leftChars="0"/>
        <w:rPr>
          <w:rFonts w:hint="eastAsia" w:ascii="宋体" w:hAnsi="宋体" w:eastAsia="宋体" w:cs="宋体"/>
          <w:sz w:val="24"/>
          <w:szCs w:val="24"/>
          <w:lang w:val="en-US"/>
        </w:rPr>
      </w:pPr>
      <w:r>
        <w:rPr>
          <w:rFonts w:hint="eastAsia" w:ascii="宋体" w:hAnsi="宋体" w:eastAsia="宋体" w:cs="宋体"/>
          <w:sz w:val="24"/>
          <w:szCs w:val="24"/>
          <w:lang w:val="en-US" w:eastAsia="zh-CN"/>
        </w:rPr>
        <w:t>3、</w:t>
      </w:r>
      <w:r>
        <w:rPr>
          <w:rFonts w:hint="eastAsia" w:ascii="宋体" w:hAnsi="宋体" w:eastAsia="宋体" w:cs="宋体"/>
          <w:sz w:val="24"/>
          <w:szCs w:val="24"/>
          <w:lang w:val="en-US"/>
        </w:rPr>
        <w:t>数据中心扩容</w:t>
      </w:r>
    </w:p>
    <w:tbl>
      <w:tblPr>
        <w:tblStyle w:val="26"/>
        <w:tblW w:w="0" w:type="auto"/>
        <w:tblInd w:w="93" w:type="dxa"/>
        <w:tblLayout w:type="autofit"/>
        <w:tblCellMar>
          <w:top w:w="0" w:type="dxa"/>
          <w:left w:w="108" w:type="dxa"/>
          <w:bottom w:w="0" w:type="dxa"/>
          <w:right w:w="108" w:type="dxa"/>
        </w:tblCellMar>
      </w:tblPr>
      <w:tblGrid>
        <w:gridCol w:w="696"/>
        <w:gridCol w:w="2005"/>
        <w:gridCol w:w="6493"/>
      </w:tblGrid>
      <w:tr>
        <w:tblPrEx>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参数</w:t>
            </w: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企业级硬盘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3.5" SATA 4T</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网络存储设备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磁盘阵列；1024Mbps接入带宽，2个千兆数据网口(可增扩4个千兆网口或2个万兆网口，如有需要必须下单时备注)；支持视频流和图片、视频文件进行混合直写存储；4U机架式24盘位，单控制器、冗余电源、支持SATA硬盘；64位多核处理器，4GB高速缓存（可扩展到32GB）；支持RAID 0、1、3、5、6、10、50，60、JBOD模式；网络协议：RTSP/ONVIF/PSIA/SIP（GB/T28181）</w:t>
            </w:r>
            <w:r>
              <w:rPr>
                <w:rFonts w:hint="eastAsia" w:ascii="宋体" w:hAnsi="宋体" w:cs="宋体"/>
                <w:color w:val="000000"/>
                <w:sz w:val="24"/>
                <w:szCs w:val="24"/>
                <w:lang w:eastAsia="zh-CN" w:bidi="ar"/>
              </w:rPr>
              <w:t>。</w:t>
            </w:r>
          </w:p>
        </w:tc>
      </w:tr>
      <w:tr>
        <w:tblPrEx>
          <w:tblCellMar>
            <w:top w:w="0" w:type="dxa"/>
            <w:left w:w="108" w:type="dxa"/>
            <w:bottom w:w="0" w:type="dxa"/>
            <w:right w:w="108" w:type="dxa"/>
          </w:tblCellMar>
        </w:tblPrEx>
        <w:trPr>
          <w:trHeight w:val="2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GPU智能分析资源池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XEON 5320*2 /散热片*2 /DDR4 3200 32G*2 /8TB 3.5吋7.2K 12Gb SAS硬盘 /480G 2.5 SATA 6Gb R SSD /2GB SAS 12Gb 8口RAID卡 /R2E8R-U2 Riser卡 /R2E6-2ES-R-U2 Riser卡 /R2E6R-U2-C Riser卡 /横插04盘12G SAS 硬盘背板 /1600W电源模块*2 /双口I350 1G OCP3.0 RJ45 网卡 /NV TESLA T4 -E3x16 16GB 75W 单宽 GPU卡 /USB DVD-RW /滑轨 /150cm 国标电源线*2 /</w:t>
            </w:r>
            <w:r>
              <w:rPr>
                <w:rFonts w:hint="eastAsia" w:ascii="宋体" w:hAnsi="宋体" w:cs="宋体"/>
                <w:color w:val="000000"/>
                <w:sz w:val="24"/>
                <w:szCs w:val="24"/>
                <w:lang w:eastAsia="zh-CN" w:bidi="ar"/>
              </w:rPr>
              <w:t>。</w:t>
            </w:r>
          </w:p>
        </w:tc>
      </w:tr>
      <w:tr>
        <w:tblPrEx>
          <w:tblCellMar>
            <w:top w:w="0" w:type="dxa"/>
            <w:left w:w="108" w:type="dxa"/>
            <w:bottom w:w="0" w:type="dxa"/>
            <w:right w:w="108" w:type="dxa"/>
          </w:tblCellMar>
        </w:tblPrEx>
        <w:trPr>
          <w:trHeight w:val="1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48口万兆交换机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1、交换容量≥2.56Tbps，转发性能≥1080Mpps</w:t>
            </w:r>
            <w:r>
              <w:rPr>
                <w:rFonts w:hint="eastAsia" w:ascii="宋体" w:hAnsi="宋体" w:cs="宋体"/>
                <w:color w:val="000000"/>
                <w:sz w:val="24"/>
                <w:szCs w:val="24"/>
                <w:lang w:eastAsia="zh-CN" w:bidi="ar"/>
              </w:rPr>
              <w:t>。</w:t>
            </w:r>
          </w:p>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2、实配10 GE 光接口≥48个，40 GE光接口≥2个，扩展插槽≥2个，≥24个SFP+ 万兆模块</w:t>
            </w:r>
            <w:r>
              <w:rPr>
                <w:rFonts w:hint="eastAsia" w:ascii="宋体" w:hAnsi="宋体" w:cs="宋体"/>
                <w:color w:val="000000"/>
                <w:sz w:val="24"/>
                <w:szCs w:val="24"/>
                <w:lang w:eastAsia="zh-CN" w:bidi="ar"/>
              </w:rPr>
              <w:t>。</w:t>
            </w:r>
          </w:p>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3、支持IPv4静态路由、RIP、OSPF、ISIS、BGP；支持IPv6静态路由、RIPng、OSPFv3、ISISv6、BGP4+</w:t>
            </w:r>
            <w:r>
              <w:rPr>
                <w:rFonts w:hint="eastAsia" w:ascii="宋体" w:hAnsi="宋体" w:cs="宋体"/>
                <w:color w:val="000000"/>
                <w:sz w:val="24"/>
                <w:szCs w:val="24"/>
                <w:lang w:eastAsia="zh-CN" w:bidi="ar"/>
              </w:rPr>
              <w:t>。</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线路/3年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4条视频汇聚线路（2条到东阳公安，2条接入耕报智治视频平台）</w:t>
            </w:r>
          </w:p>
        </w:tc>
      </w:tr>
    </w:tbl>
    <w:p>
      <w:pPr>
        <w:pStyle w:val="7"/>
        <w:numPr>
          <w:ilvl w:val="0"/>
          <w:numId w:val="0"/>
        </w:numPr>
        <w:ind w:leftChars="0"/>
        <w:rPr>
          <w:rFonts w:hint="eastAsia" w:ascii="宋体" w:hAnsi="宋体" w:eastAsia="宋体" w:cs="宋体"/>
          <w:sz w:val="24"/>
          <w:szCs w:val="24"/>
          <w:lang w:val="en-US"/>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rPr>
        <w:t>信息系统安全建设</w:t>
      </w:r>
    </w:p>
    <w:tbl>
      <w:tblPr>
        <w:tblStyle w:val="26"/>
        <w:tblW w:w="9207" w:type="dxa"/>
        <w:tblInd w:w="93" w:type="dxa"/>
        <w:tblLayout w:type="fixed"/>
        <w:tblCellMar>
          <w:top w:w="0" w:type="dxa"/>
          <w:left w:w="108" w:type="dxa"/>
          <w:bottom w:w="0" w:type="dxa"/>
          <w:right w:w="108" w:type="dxa"/>
        </w:tblCellMar>
      </w:tblPr>
      <w:tblGrid>
        <w:gridCol w:w="893"/>
        <w:gridCol w:w="1233"/>
        <w:gridCol w:w="7081"/>
      </w:tblGrid>
      <w:tr>
        <w:tblPrEx>
          <w:tblCellMar>
            <w:top w:w="0" w:type="dxa"/>
            <w:left w:w="108" w:type="dxa"/>
            <w:bottom w:w="0" w:type="dxa"/>
            <w:right w:w="108" w:type="dxa"/>
          </w:tblCellMar>
        </w:tblPrEx>
        <w:trPr>
          <w:trHeight w:val="219"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名称</w:t>
            </w:r>
          </w:p>
        </w:tc>
        <w:tc>
          <w:tcPr>
            <w:tcW w:w="7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参数</w:t>
            </w:r>
          </w:p>
        </w:tc>
      </w:tr>
      <w:tr>
        <w:tblPrEx>
          <w:tblCellMar>
            <w:top w:w="0" w:type="dxa"/>
            <w:left w:w="108" w:type="dxa"/>
            <w:bottom w:w="0" w:type="dxa"/>
            <w:right w:w="108" w:type="dxa"/>
          </w:tblCellMar>
        </w:tblPrEx>
        <w:trPr>
          <w:trHeight w:val="499"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零信任综合网关（二合一）</w:t>
            </w:r>
          </w:p>
        </w:tc>
        <w:tc>
          <w:tcPr>
            <w:tcW w:w="7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性能参数：最大理论加密流量（Mbps）：480，最大理论并发用户数：800，最大理论https并发连接数（个）：50000，理论https新建连接数（个/秒）：120。</w:t>
            </w:r>
          </w:p>
          <w:p>
            <w:pPr>
              <w:adjustRightInd w:val="0"/>
              <w:snapToGrid w:val="0"/>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硬件参数：规格：1U，内存大小：16G，硬盘容量：128G SSD，电源：单电源，接口：6千兆电口+2千兆光口SFP。</w:t>
            </w:r>
          </w:p>
          <w:p>
            <w:pPr>
              <w:adjustRightInd w:val="0"/>
              <w:snapToGrid w:val="0"/>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含：</w:t>
            </w:r>
          </w:p>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零信任访问控制系统软件V2.0(*1套)</w:t>
            </w:r>
          </w:p>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零信任接入授权(*400套)</w:t>
            </w:r>
          </w:p>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产品质保(*3年)</w:t>
            </w:r>
          </w:p>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软件升级(*3年)</w:t>
            </w:r>
          </w:p>
        </w:tc>
      </w:tr>
      <w:tr>
        <w:tblPrEx>
          <w:tblCellMar>
            <w:top w:w="0" w:type="dxa"/>
            <w:left w:w="108" w:type="dxa"/>
            <w:bottom w:w="0" w:type="dxa"/>
            <w:right w:w="108" w:type="dxa"/>
          </w:tblCellMar>
        </w:tblPrEx>
        <w:trPr>
          <w:trHeight w:val="499"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等保评定</w:t>
            </w:r>
          </w:p>
        </w:tc>
        <w:tc>
          <w:tcPr>
            <w:tcW w:w="7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本项目提供等保服务测评一次，负责项目新建当年的等保评测，包含一次漏洞扫描</w:t>
            </w:r>
            <w:r>
              <w:rPr>
                <w:rFonts w:hint="eastAsia" w:ascii="宋体" w:hAnsi="宋体" w:cs="宋体"/>
                <w:color w:val="000000"/>
                <w:sz w:val="24"/>
                <w:szCs w:val="24"/>
                <w:lang w:eastAsia="zh-CN" w:bidi="ar"/>
              </w:rPr>
              <w:t>。</w:t>
            </w:r>
          </w:p>
        </w:tc>
      </w:tr>
      <w:tr>
        <w:tblPrEx>
          <w:tblCellMar>
            <w:top w:w="0" w:type="dxa"/>
            <w:left w:w="108" w:type="dxa"/>
            <w:bottom w:w="0" w:type="dxa"/>
            <w:right w:w="108" w:type="dxa"/>
          </w:tblCellMar>
        </w:tblPrEx>
        <w:trPr>
          <w:trHeight w:val="499"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代码审计</w:t>
            </w:r>
          </w:p>
        </w:tc>
        <w:tc>
          <w:tcPr>
            <w:tcW w:w="7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应用上线前通过软件代码安全检测报告，应用终验前若系统有更改的，应再次检测并提供报告</w:t>
            </w:r>
            <w:r>
              <w:rPr>
                <w:rFonts w:hint="eastAsia" w:ascii="宋体" w:hAnsi="宋体" w:cs="宋体"/>
                <w:color w:val="000000"/>
                <w:sz w:val="24"/>
                <w:szCs w:val="24"/>
                <w:lang w:eastAsia="zh-CN" w:bidi="ar"/>
              </w:rPr>
              <w:t>。</w:t>
            </w:r>
          </w:p>
        </w:tc>
      </w:tr>
      <w:tr>
        <w:tblPrEx>
          <w:tblCellMar>
            <w:top w:w="0" w:type="dxa"/>
            <w:left w:w="108" w:type="dxa"/>
            <w:bottom w:w="0" w:type="dxa"/>
            <w:right w:w="108" w:type="dxa"/>
          </w:tblCellMar>
        </w:tblPrEx>
        <w:trPr>
          <w:trHeight w:val="499"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渗透测试</w:t>
            </w:r>
          </w:p>
        </w:tc>
        <w:tc>
          <w:tcPr>
            <w:tcW w:w="7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应用终验前，须提供有相关资质企业出具的系统渗透测试报告，系统代码有变更的，应再次提交代码安全检测报告</w:t>
            </w:r>
            <w:r>
              <w:rPr>
                <w:rFonts w:hint="eastAsia" w:ascii="宋体" w:hAnsi="宋体" w:cs="宋体"/>
                <w:color w:val="000000"/>
                <w:sz w:val="24"/>
                <w:szCs w:val="24"/>
                <w:lang w:eastAsia="zh-CN" w:bidi="ar"/>
              </w:rPr>
              <w:t>。</w:t>
            </w:r>
          </w:p>
        </w:tc>
      </w:tr>
      <w:tr>
        <w:tblPrEx>
          <w:tblCellMar>
            <w:top w:w="0" w:type="dxa"/>
            <w:left w:w="108" w:type="dxa"/>
            <w:bottom w:w="0" w:type="dxa"/>
            <w:right w:w="108" w:type="dxa"/>
          </w:tblCellMar>
        </w:tblPrEx>
        <w:trPr>
          <w:trHeight w:val="499"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漏洞扫描服务</w:t>
            </w:r>
          </w:p>
        </w:tc>
        <w:tc>
          <w:tcPr>
            <w:tcW w:w="7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提供一年总计四次漏洞扫描服务,漏洞扫描工具对服务范围内各种软硬件设备进行网络层、系统层、数据库、应用层面的全面扫描与分析，扫描设备检测规则库及知识库应涵盖CVE、CNCVE、CNVD、CNNVD等标准。扫描完成后并人工验证所发现的操作系统漏洞、数据库漏洞、弱口令、信息泄露及配置不当等脆弱性问题。提出准确有效的扫描报告，并针对漏洞扫描中出现的问题，提供解决方案，帮助客户解决问题。</w:t>
            </w:r>
          </w:p>
        </w:tc>
      </w:tr>
      <w:tr>
        <w:tblPrEx>
          <w:tblCellMar>
            <w:top w:w="0" w:type="dxa"/>
            <w:left w:w="108" w:type="dxa"/>
            <w:bottom w:w="0" w:type="dxa"/>
            <w:right w:w="108" w:type="dxa"/>
          </w:tblCellMar>
        </w:tblPrEx>
        <w:trPr>
          <w:trHeight w:val="499"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6</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保障服务</w:t>
            </w:r>
          </w:p>
        </w:tc>
        <w:tc>
          <w:tcPr>
            <w:tcW w:w="7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针对每年的重大、重要事件，以及全网突发的重大安全事件提供专项保障服务，具体包括安全应急支持、全网安全值守、全网安全异常监测、安全保障加固、安全事件深度分析、内容安全监测等内容。</w:t>
            </w:r>
          </w:p>
        </w:tc>
      </w:tr>
      <w:tr>
        <w:tblPrEx>
          <w:tblCellMar>
            <w:top w:w="0" w:type="dxa"/>
            <w:left w:w="108" w:type="dxa"/>
            <w:bottom w:w="0" w:type="dxa"/>
            <w:right w:w="108" w:type="dxa"/>
          </w:tblCellMar>
        </w:tblPrEx>
        <w:trPr>
          <w:trHeight w:val="499"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7</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视频前端准入控制系统</w:t>
            </w:r>
          </w:p>
        </w:tc>
        <w:tc>
          <w:tcPr>
            <w:tcW w:w="7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1.支持办公网、视频监控网、物联网等多种终端设备类型的混合网络场景，实现设备发现、网络边界管理、入网控制、合规评估等泛终端准入控制管理功能。整机支持1500以下终端认证或1.5G网络流量处理能力。每设备的授权请购买准入单点授权。设备默认1个Console口，6个千兆电口，4TB 硬盘，单电源，1U设备。本次配置500个点</w:t>
            </w:r>
            <w:r>
              <w:rPr>
                <w:rFonts w:hint="eastAsia" w:ascii="宋体" w:hAnsi="宋体" w:cs="宋体"/>
                <w:color w:val="000000"/>
                <w:sz w:val="24"/>
                <w:szCs w:val="24"/>
                <w:lang w:eastAsia="zh-CN" w:bidi="ar"/>
              </w:rPr>
              <w:t>。</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2.支持设备集中管理，可在同一管理平台集中管理所有设备，支持设备分组，权限管理，策略统一下发、统一认证，统一升级等操作，实现分布式部署、集中管理，满足大型网络环境下的部署要求。</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3.支持设备端口使用情况监测，支持流量统计、接收数据、发送数据、错误数据、丢弃数据等端口状态监测，实时了解设备端口的使用情况。</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4.支持设备性能及高可用情况监测，支持CPU、内存、系统盘、控制中心连接、bypass、SNMP服务、HA双机热备状态的检测，实时监控设备性能及高可用状态。</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 xml:space="preserve">5.设备支持将镜像流量复制一份输出给其他流量监测类设备。 </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6.通过快速扫描方法，实现对网络中视频设备及其他设备数量和类型的分类统计，能够识别包括摄像头、NVR、DVR、存储服务器及其他计算机、交换机、服务器、移动终端等设备类型</w:t>
            </w:r>
            <w:r>
              <w:rPr>
                <w:rFonts w:hint="eastAsia" w:ascii="宋体" w:hAnsi="宋体" w:cs="宋体"/>
                <w:color w:val="000000"/>
                <w:sz w:val="24"/>
                <w:szCs w:val="24"/>
                <w:lang w:eastAsia="zh-CN" w:bidi="ar"/>
              </w:rPr>
              <w:t>。</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7.能够准确获取各类网络视频摄像机厂商及型号，覆盖海康威视、大华、宇视、科达、天地伟业、华为、安讯士、罗普特、索尼、菲力尔、英飞拓、云天励飞、英迪高、汉邦高科、乔安科技、易视云、华迈等市场主流视频设备厂商</w:t>
            </w:r>
            <w:r>
              <w:rPr>
                <w:rFonts w:hint="eastAsia" w:ascii="宋体" w:hAnsi="宋体" w:cs="宋体"/>
                <w:color w:val="000000"/>
                <w:sz w:val="24"/>
                <w:szCs w:val="24"/>
                <w:lang w:eastAsia="zh-CN" w:bidi="ar"/>
              </w:rPr>
              <w:t>。</w:t>
            </w:r>
            <w:r>
              <w:rPr>
                <w:rFonts w:hint="eastAsia" w:ascii="宋体" w:hAnsi="宋体" w:eastAsia="宋体" w:cs="宋体"/>
                <w:color w:val="000000"/>
                <w:sz w:val="24"/>
                <w:szCs w:val="24"/>
                <w:lang w:bidi="ar"/>
              </w:rPr>
              <w:br w:type="textWrapping"/>
            </w:r>
            <w:r>
              <w:rPr>
                <w:rFonts w:hint="eastAsia" w:ascii="宋体" w:hAnsi="宋体" w:cs="宋体"/>
                <w:color w:val="000000"/>
                <w:sz w:val="24"/>
                <w:szCs w:val="24"/>
                <w:lang w:val="en-US" w:eastAsia="zh-CN" w:bidi="ar"/>
              </w:rPr>
              <w:t>8</w:t>
            </w:r>
            <w:r>
              <w:rPr>
                <w:rFonts w:hint="eastAsia" w:ascii="宋体" w:hAnsi="宋体" w:eastAsia="宋体" w:cs="宋体"/>
                <w:color w:val="000000"/>
                <w:sz w:val="24"/>
                <w:szCs w:val="24"/>
                <w:lang w:bidi="ar"/>
              </w:rPr>
              <w:t>.检查设备的上下行流量是否在规范范围内，设备流量过大或过小均自动告警</w:t>
            </w:r>
            <w:r>
              <w:rPr>
                <w:rFonts w:hint="eastAsia" w:ascii="宋体" w:hAnsi="宋体" w:cs="宋体"/>
                <w:color w:val="000000"/>
                <w:sz w:val="24"/>
                <w:szCs w:val="24"/>
                <w:lang w:eastAsia="zh-CN" w:bidi="ar"/>
              </w:rPr>
              <w:t>。</w:t>
            </w:r>
            <w:r>
              <w:rPr>
                <w:rFonts w:hint="eastAsia" w:ascii="宋体" w:hAnsi="宋体" w:eastAsia="宋体" w:cs="宋体"/>
                <w:color w:val="000000"/>
                <w:sz w:val="24"/>
                <w:szCs w:val="24"/>
                <w:lang w:bidi="ar"/>
              </w:rPr>
              <w:br w:type="textWrapping"/>
            </w:r>
            <w:r>
              <w:rPr>
                <w:rFonts w:hint="eastAsia" w:ascii="宋体" w:hAnsi="宋体" w:cs="宋体"/>
                <w:color w:val="000000"/>
                <w:sz w:val="24"/>
                <w:szCs w:val="24"/>
                <w:lang w:val="en-US" w:eastAsia="zh-CN" w:bidi="ar"/>
              </w:rPr>
              <w:t>9</w:t>
            </w:r>
            <w:r>
              <w:rPr>
                <w:rFonts w:hint="eastAsia" w:ascii="宋体" w:hAnsi="宋体" w:eastAsia="宋体" w:cs="宋体"/>
                <w:color w:val="000000"/>
                <w:sz w:val="24"/>
                <w:szCs w:val="24"/>
                <w:lang w:bidi="ar"/>
              </w:rPr>
              <w:t>.支持在互联网部署非法外联检测服务器，对终端的违规外联事件进行取证和事件告警，支持以短信、邮件的方式进行外联告警</w:t>
            </w:r>
            <w:r>
              <w:rPr>
                <w:rFonts w:hint="eastAsia" w:ascii="宋体" w:hAnsi="宋体" w:cs="宋体"/>
                <w:color w:val="000000"/>
                <w:sz w:val="24"/>
                <w:szCs w:val="24"/>
                <w:lang w:eastAsia="zh-CN" w:bidi="ar"/>
              </w:rPr>
              <w:t>。</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1</w:t>
            </w:r>
            <w:r>
              <w:rPr>
                <w:rFonts w:hint="eastAsia" w:ascii="宋体" w:hAnsi="宋体" w:cs="宋体"/>
                <w:color w:val="000000"/>
                <w:sz w:val="24"/>
                <w:szCs w:val="24"/>
                <w:lang w:val="en-US" w:eastAsia="zh-CN" w:bidi="ar"/>
              </w:rPr>
              <w:t>0</w:t>
            </w:r>
            <w:r>
              <w:rPr>
                <w:rFonts w:hint="eastAsia" w:ascii="宋体" w:hAnsi="宋体" w:eastAsia="宋体" w:cs="宋体"/>
                <w:color w:val="000000"/>
                <w:sz w:val="24"/>
                <w:szCs w:val="24"/>
                <w:lang w:bidi="ar"/>
              </w:rPr>
              <w:t>.系统集成威胁情报，支持发现网络内的设备异常，包括木马、APT攻击等异常，支持对异常设备进行手工阻断</w:t>
            </w:r>
            <w:r>
              <w:rPr>
                <w:rFonts w:hint="eastAsia" w:ascii="宋体" w:hAnsi="宋体" w:cs="宋体"/>
                <w:color w:val="000000"/>
                <w:sz w:val="24"/>
                <w:szCs w:val="24"/>
                <w:lang w:eastAsia="zh-CN" w:bidi="ar"/>
              </w:rPr>
              <w:t>。</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1</w:t>
            </w:r>
            <w:r>
              <w:rPr>
                <w:rFonts w:hint="eastAsia" w:ascii="宋体" w:hAnsi="宋体" w:cs="宋体"/>
                <w:color w:val="000000"/>
                <w:sz w:val="24"/>
                <w:szCs w:val="24"/>
                <w:lang w:val="en-US" w:eastAsia="zh-CN" w:bidi="ar"/>
              </w:rPr>
              <w:t>1</w:t>
            </w:r>
            <w:r>
              <w:rPr>
                <w:rFonts w:hint="eastAsia" w:ascii="宋体" w:hAnsi="宋体" w:eastAsia="宋体" w:cs="宋体"/>
                <w:color w:val="000000"/>
                <w:sz w:val="24"/>
                <w:szCs w:val="24"/>
                <w:lang w:bidi="ar"/>
              </w:rPr>
              <w:t>.产品支持多种认证控制方式，支持802.1x、portal、DHCP、MAB MAC、策略路由、旁路镜像、WebAuth等方式，支持无线和有线环境下的接入控制，适应复杂网络环境下的接入控制</w:t>
            </w:r>
            <w:r>
              <w:rPr>
                <w:rFonts w:hint="eastAsia" w:ascii="宋体" w:hAnsi="宋体" w:cs="宋体"/>
                <w:color w:val="000000"/>
                <w:sz w:val="24"/>
                <w:szCs w:val="24"/>
                <w:lang w:eastAsia="zh-CN" w:bidi="ar"/>
              </w:rPr>
              <w:t>。</w:t>
            </w:r>
          </w:p>
        </w:tc>
      </w:tr>
      <w:tr>
        <w:tblPrEx>
          <w:tblCellMar>
            <w:top w:w="0" w:type="dxa"/>
            <w:left w:w="108" w:type="dxa"/>
            <w:bottom w:w="0" w:type="dxa"/>
            <w:right w:w="108" w:type="dxa"/>
          </w:tblCellMar>
        </w:tblPrEx>
        <w:trPr>
          <w:trHeight w:val="499" w:hRule="atLeast"/>
        </w:trPr>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8</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违规外联监测</w:t>
            </w:r>
          </w:p>
        </w:tc>
        <w:tc>
          <w:tcPr>
            <w:tcW w:w="7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1.用于监测内网的违规外联行为。NAC在内网探测并触发内网设备的外联行为，互联网侧部署的监测服务器，用于持续监测并验证来自内网设备的外联数据，一旦发现有外联行为，就以邮件和短信等方式向管理员告警。含3年维保服务</w:t>
            </w:r>
            <w:r>
              <w:rPr>
                <w:rFonts w:hint="eastAsia" w:ascii="宋体" w:hAnsi="宋体" w:cs="宋体"/>
                <w:color w:val="000000"/>
                <w:sz w:val="24"/>
                <w:szCs w:val="24"/>
                <w:lang w:eastAsia="zh-CN" w:bidi="ar"/>
              </w:rPr>
              <w:t>。</w:t>
            </w:r>
          </w:p>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2.支持导入或联动第三方安全系统进行非常设备的加黑处置，对于黑名单中的IP/MAC地址，一律阻断其网络访问流量</w:t>
            </w:r>
            <w:r>
              <w:rPr>
                <w:rFonts w:hint="eastAsia" w:ascii="宋体" w:hAnsi="宋体" w:cs="宋体"/>
                <w:color w:val="000000"/>
                <w:sz w:val="24"/>
                <w:szCs w:val="24"/>
                <w:lang w:eastAsia="zh-CN" w:bidi="ar"/>
              </w:rPr>
              <w:t>。</w:t>
            </w:r>
          </w:p>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3.能检查终端外在静态指纹特征，支持多种特征维度，支持DHCP动态IP下的设备仿冒检查，无论非法设备修改IP还是修改MAC进行仿冒替换，系统均能快速发现并及时阻断</w:t>
            </w:r>
            <w:r>
              <w:rPr>
                <w:rFonts w:hint="eastAsia" w:ascii="宋体" w:hAnsi="宋体" w:cs="宋体"/>
                <w:color w:val="000000"/>
                <w:sz w:val="24"/>
                <w:szCs w:val="24"/>
                <w:lang w:eastAsia="zh-CN" w:bidi="ar"/>
              </w:rPr>
              <w:t>。</w:t>
            </w:r>
          </w:p>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4.能检查终端网络行为模型，支持多种判断模型机器学习，判断终端网络行为是否满足已学习的安全要求</w:t>
            </w:r>
            <w:r>
              <w:rPr>
                <w:rFonts w:hint="eastAsia" w:ascii="宋体" w:hAnsi="宋体" w:cs="宋体"/>
                <w:color w:val="000000"/>
                <w:sz w:val="24"/>
                <w:szCs w:val="24"/>
                <w:lang w:eastAsia="zh-CN" w:bidi="ar"/>
              </w:rPr>
              <w:t>。</w:t>
            </w:r>
          </w:p>
          <w:p>
            <w:pPr>
              <w:adjustRightInd w:val="0"/>
              <w:snapToGrid w:val="0"/>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5.支持在不安装插件或客户端的情况下检测终端设备是否发生违规外联事件，根据策略配置支持告警或直接阻断。</w:t>
            </w:r>
          </w:p>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6.检查设备的上下行流量是否在规范范围内，设备流量过大或过小均自动告警</w:t>
            </w:r>
            <w:r>
              <w:rPr>
                <w:rFonts w:hint="eastAsia" w:ascii="宋体" w:hAnsi="宋体" w:cs="宋体"/>
                <w:color w:val="000000"/>
                <w:sz w:val="24"/>
                <w:szCs w:val="24"/>
                <w:lang w:eastAsia="zh-CN" w:bidi="ar"/>
              </w:rPr>
              <w:t>。</w:t>
            </w:r>
          </w:p>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7.支持在互联网部署非法外联检测服务器，对终端的违规外联事件进行取证和事件告警，支持以短信、邮件的方式进行外联告警</w:t>
            </w:r>
            <w:r>
              <w:rPr>
                <w:rFonts w:hint="eastAsia" w:ascii="宋体" w:hAnsi="宋体" w:cs="宋体"/>
                <w:color w:val="000000"/>
                <w:sz w:val="24"/>
                <w:szCs w:val="24"/>
                <w:lang w:eastAsia="zh-CN" w:bidi="ar"/>
              </w:rPr>
              <w:t>。</w:t>
            </w:r>
          </w:p>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8.系统集成威胁情报，支持发现网络内的设备异常，包括木马、APT攻击等异常，支持对异常设备进行手工阻断</w:t>
            </w:r>
            <w:r>
              <w:rPr>
                <w:rFonts w:hint="eastAsia" w:ascii="宋体" w:hAnsi="宋体" w:cs="宋体"/>
                <w:color w:val="000000"/>
                <w:sz w:val="24"/>
                <w:szCs w:val="24"/>
                <w:lang w:eastAsia="zh-CN" w:bidi="ar"/>
              </w:rPr>
              <w:t>。</w:t>
            </w:r>
          </w:p>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9.支持终端安全检查失败处置措施，可基于协议、特定端口、端口范围、特定地址、IP范围、URL来控制终端访问权限，从而无需操作交换机达到终端网络隔离目的，实现细粒度的访问控制管理</w:t>
            </w:r>
            <w:r>
              <w:rPr>
                <w:rFonts w:hint="eastAsia" w:ascii="宋体" w:hAnsi="宋体" w:cs="宋体"/>
                <w:color w:val="000000"/>
                <w:sz w:val="24"/>
                <w:szCs w:val="24"/>
                <w:lang w:eastAsia="zh-CN" w:bidi="ar"/>
              </w:rPr>
              <w:t>。</w:t>
            </w:r>
          </w:p>
        </w:tc>
      </w:tr>
      <w:tr>
        <w:tblPrEx>
          <w:tblCellMar>
            <w:top w:w="0" w:type="dxa"/>
            <w:left w:w="108" w:type="dxa"/>
            <w:bottom w:w="0" w:type="dxa"/>
            <w:right w:w="108" w:type="dxa"/>
          </w:tblCellMar>
        </w:tblPrEx>
        <w:trPr>
          <w:trHeight w:val="499" w:hRule="atLeast"/>
        </w:trPr>
        <w:tc>
          <w:tcPr>
            <w:tcW w:w="893"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9</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终端安全管理</w:t>
            </w:r>
          </w:p>
        </w:tc>
        <w:tc>
          <w:tcPr>
            <w:tcW w:w="7081"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1.操作系统：Windows XP_SP3及以上/Windows Vista/Windows 7/Windows 8/Windows 10；Windows Server 2008/Windows Server 2012/Windows Server 2016/Windows Server 2019；macOS X 10.11/macOS X 10.12/macOS X 10.13/macOS X 10.14/macOS X 10.15/macOS X 10.16/macOS X 11.0；CentOS 5~8/Red Hat Enterprise Linux 5~8</w:t>
            </w:r>
            <w:r>
              <w:rPr>
                <w:rFonts w:hint="eastAsia" w:ascii="宋体" w:hAnsi="宋体" w:cs="宋体"/>
                <w:color w:val="000000"/>
                <w:sz w:val="24"/>
                <w:szCs w:val="24"/>
                <w:lang w:eastAsia="zh-CN" w:bidi="ar"/>
              </w:rPr>
              <w:t>。</w:t>
            </w:r>
          </w:p>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2.★原有的天擎终端安全管理续保3年，扩容移动存储管理功能模块，本次授权80个点</w:t>
            </w:r>
            <w:r>
              <w:rPr>
                <w:rFonts w:hint="eastAsia" w:ascii="宋体" w:hAnsi="宋体" w:cs="宋体"/>
                <w:color w:val="000000"/>
                <w:sz w:val="24"/>
                <w:szCs w:val="24"/>
                <w:lang w:eastAsia="zh-CN" w:bidi="ar"/>
              </w:rPr>
              <w:t>。</w:t>
            </w:r>
          </w:p>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3.支持管理员对入网的移动存储介质进行注册，可以对已注册的移动介质进行管理，包括授权、启用、停用、删除、取消注册、导出注册列表等</w:t>
            </w:r>
            <w:r>
              <w:rPr>
                <w:rFonts w:hint="eastAsia" w:ascii="宋体" w:hAnsi="宋体" w:cs="宋体"/>
                <w:color w:val="000000"/>
                <w:sz w:val="24"/>
                <w:szCs w:val="24"/>
                <w:lang w:eastAsia="zh-CN" w:bidi="ar"/>
              </w:rPr>
              <w:t>。</w:t>
            </w:r>
          </w:p>
          <w:p>
            <w:pPr>
              <w:adjustRightInd w:val="0"/>
              <w:snapToGrid w:val="0"/>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4.支持管理员设置自动审批客户端注册请求；不同分组可设置不同审批规则</w:t>
            </w:r>
          </w:p>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5.支持移动存储介质外出管理，并可以设置外出使用权限与有效时间</w:t>
            </w:r>
            <w:r>
              <w:rPr>
                <w:rFonts w:hint="eastAsia" w:ascii="宋体" w:hAnsi="宋体" w:cs="宋体"/>
                <w:color w:val="000000"/>
                <w:sz w:val="24"/>
                <w:szCs w:val="24"/>
                <w:lang w:eastAsia="zh-CN" w:bidi="ar"/>
              </w:rPr>
              <w:t>。</w:t>
            </w:r>
          </w:p>
          <w:p>
            <w:pPr>
              <w:adjustRightInd w:val="0"/>
              <w:snapToGrid w:val="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6.★可提供硬件安全U盘与终端安全管理系统联动</w:t>
            </w:r>
            <w:r>
              <w:rPr>
                <w:rFonts w:hint="eastAsia" w:ascii="宋体" w:hAnsi="宋体" w:cs="宋体"/>
                <w:color w:val="000000"/>
                <w:sz w:val="24"/>
                <w:szCs w:val="24"/>
                <w:lang w:eastAsia="zh-CN" w:bidi="ar"/>
              </w:rPr>
              <w:t>。</w:t>
            </w:r>
          </w:p>
          <w:p>
            <w:pPr>
              <w:adjustRightInd w:val="0"/>
              <w:snapToGrid w:val="0"/>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bidi="ar"/>
              </w:rPr>
              <w:t>7.</w:t>
            </w:r>
            <w:r>
              <w:rPr>
                <w:rFonts w:hint="eastAsia" w:ascii="宋体" w:hAnsi="宋体" w:eastAsia="宋体" w:cs="宋体"/>
                <w:color w:val="auto"/>
                <w:sz w:val="24"/>
                <w:szCs w:val="24"/>
                <w:lang w:bidi="ar"/>
              </w:rPr>
              <w:t>★续保扩容后一共3年保修服务</w:t>
            </w:r>
            <w:r>
              <w:rPr>
                <w:rFonts w:hint="eastAsia" w:ascii="宋体" w:hAnsi="宋体" w:cs="宋体"/>
                <w:color w:val="auto"/>
                <w:sz w:val="24"/>
                <w:szCs w:val="24"/>
                <w:lang w:eastAsia="zh-CN" w:bidi="ar"/>
              </w:rPr>
              <w:t>。</w:t>
            </w:r>
          </w:p>
        </w:tc>
      </w:tr>
      <w:tr>
        <w:tblPrEx>
          <w:tblCellMar>
            <w:top w:w="0" w:type="dxa"/>
            <w:left w:w="108" w:type="dxa"/>
            <w:bottom w:w="0" w:type="dxa"/>
            <w:right w:w="108" w:type="dxa"/>
          </w:tblCellMar>
        </w:tblPrEx>
        <w:trPr>
          <w:trHeight w:val="499" w:hRule="atLeast"/>
        </w:trPr>
        <w:tc>
          <w:tcPr>
            <w:tcW w:w="893"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adjustRightInd w:val="0"/>
              <w:snapToGrid w:val="0"/>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10</w:t>
            </w:r>
          </w:p>
        </w:tc>
        <w:tc>
          <w:tcPr>
            <w:tcW w:w="1233"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防火墙</w:t>
            </w:r>
          </w:p>
        </w:tc>
        <w:tc>
          <w:tcPr>
            <w:tcW w:w="7081" w:type="dxa"/>
            <w:tcBorders>
              <w:top w:val="single" w:color="auto" w:sz="4" w:space="0"/>
              <w:left w:val="single" w:color="000000" w:sz="4" w:space="0"/>
              <w:bottom w:val="single" w:color="auto" w:sz="4" w:space="0"/>
              <w:right w:val="single" w:color="auto" w:sz="4" w:space="0"/>
            </w:tcBorders>
            <w:shd w:val="clear" w:color="auto" w:fill="FFFFFF"/>
            <w:vAlign w:val="center"/>
          </w:tcPr>
          <w:p>
            <w:pPr>
              <w:adjustRightInd w:val="0"/>
              <w:snapToGrid w:val="0"/>
              <w:jc w:val="left"/>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1、实配：千兆Combo接口≥8；万兆光口≥2；千兆WAN口≥2；SSL VPN并发数≥1000；IPSec VPN隧道≥4000；虚拟防火墙数量≥100；配置1个电源，可扩展双电源</w:t>
            </w:r>
            <w:r>
              <w:rPr>
                <w:rFonts w:hint="eastAsia" w:ascii="宋体" w:hAnsi="宋体" w:cs="宋体"/>
                <w:color w:val="000000"/>
                <w:sz w:val="24"/>
                <w:szCs w:val="24"/>
                <w:lang w:eastAsia="zh-CN" w:bidi="ar"/>
              </w:rPr>
              <w:t>。</w:t>
            </w:r>
          </w:p>
          <w:p>
            <w:pPr>
              <w:adjustRightInd w:val="0"/>
              <w:snapToGrid w:val="0"/>
              <w:jc w:val="left"/>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val="en-US" w:eastAsia="zh-CN" w:bidi="ar"/>
              </w:rPr>
              <w:t>2</w:t>
            </w:r>
            <w:r>
              <w:rPr>
                <w:rFonts w:hint="eastAsia" w:ascii="宋体" w:hAnsi="宋体" w:eastAsia="宋体" w:cs="宋体"/>
                <w:color w:val="000000"/>
                <w:sz w:val="24"/>
                <w:szCs w:val="24"/>
                <w:lang w:bidi="ar"/>
              </w:rPr>
              <w:t>、吞吐量≥</w:t>
            </w:r>
            <w:r>
              <w:rPr>
                <w:rFonts w:hint="eastAsia" w:ascii="宋体" w:hAnsi="宋体" w:eastAsia="宋体" w:cs="宋体"/>
                <w:color w:val="000000"/>
                <w:sz w:val="24"/>
                <w:szCs w:val="24"/>
                <w:lang w:val="en-US" w:eastAsia="zh-CN" w:bidi="ar"/>
              </w:rPr>
              <w:t>10</w:t>
            </w:r>
            <w:r>
              <w:rPr>
                <w:rFonts w:hint="eastAsia" w:ascii="宋体" w:hAnsi="宋体" w:eastAsia="宋体" w:cs="宋体"/>
                <w:color w:val="000000"/>
                <w:sz w:val="24"/>
                <w:szCs w:val="24"/>
                <w:lang w:bidi="ar"/>
              </w:rPr>
              <w:t>Gbps，最大并发连接数≥400万，每秒新建连接数≥8万,IPSec吞吐量≥6Gbps，SSL_VPN吞吐量≥500Mbps,IPS吞吐量≥2.2Gbps,SSL代理吞吐量≥550Mbps</w:t>
            </w:r>
            <w:r>
              <w:rPr>
                <w:rFonts w:hint="eastAsia" w:ascii="宋体" w:hAnsi="宋体" w:cs="宋体"/>
                <w:color w:val="000000"/>
                <w:sz w:val="24"/>
                <w:szCs w:val="24"/>
                <w:lang w:eastAsia="zh-CN" w:bidi="ar"/>
              </w:rPr>
              <w:t>。</w:t>
            </w:r>
          </w:p>
          <w:p>
            <w:pPr>
              <w:adjustRightInd w:val="0"/>
              <w:snapToGrid w:val="0"/>
              <w:jc w:val="left"/>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w:t>
            </w:r>
            <w:r>
              <w:rPr>
                <w:rFonts w:hint="eastAsia" w:ascii="宋体" w:hAnsi="宋体" w:eastAsia="宋体" w:cs="宋体"/>
                <w:color w:val="000000"/>
                <w:sz w:val="24"/>
                <w:szCs w:val="24"/>
                <w:lang w:val="en-US" w:eastAsia="zh-CN" w:bidi="ar"/>
              </w:rPr>
              <w:t>3</w:t>
            </w:r>
            <w:r>
              <w:rPr>
                <w:rFonts w:hint="eastAsia" w:ascii="宋体" w:hAnsi="宋体" w:eastAsia="宋体" w:cs="宋体"/>
                <w:color w:val="000000"/>
                <w:sz w:val="24"/>
                <w:szCs w:val="24"/>
                <w:lang w:bidi="ar"/>
              </w:rPr>
              <w:t>、★能够基于时间、用户/用户组/安全组、应用层协议、地理位置、IP地址、端口、域名组、URL分类、接入类型、终端类型、设备组、内容安全统一界面进行安全策略配置</w:t>
            </w:r>
            <w:r>
              <w:rPr>
                <w:rFonts w:hint="eastAsia" w:ascii="宋体" w:hAnsi="宋体" w:cs="宋体"/>
                <w:color w:val="000000"/>
                <w:sz w:val="24"/>
                <w:szCs w:val="24"/>
                <w:lang w:eastAsia="zh-CN" w:bidi="ar"/>
              </w:rPr>
              <w:t>。</w:t>
            </w:r>
          </w:p>
          <w:p>
            <w:pPr>
              <w:adjustRightInd w:val="0"/>
              <w:snapToGrid w:val="0"/>
              <w:jc w:val="left"/>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w:t>
            </w:r>
            <w:r>
              <w:rPr>
                <w:rFonts w:hint="eastAsia" w:ascii="宋体" w:hAnsi="宋体" w:eastAsia="宋体" w:cs="宋体"/>
                <w:color w:val="000000"/>
                <w:sz w:val="24"/>
                <w:szCs w:val="24"/>
                <w:lang w:val="en-US" w:eastAsia="zh-CN" w:bidi="ar"/>
              </w:rPr>
              <w:t>4</w:t>
            </w:r>
            <w:r>
              <w:rPr>
                <w:rFonts w:hint="eastAsia" w:ascii="宋体" w:hAnsi="宋体" w:eastAsia="宋体" w:cs="宋体"/>
                <w:color w:val="000000"/>
                <w:sz w:val="24"/>
                <w:szCs w:val="24"/>
                <w:lang w:bidi="ar"/>
              </w:rPr>
              <w:t>、支持静态路由、策略路由、RIP、OSPF、BGP、ISIS等路由协议,策略路由支持的匹配条件：源IP/目的IP，服务类型，应用类型，用户(组)，入接口，DSCP优先级</w:t>
            </w:r>
            <w:r>
              <w:rPr>
                <w:rFonts w:hint="eastAsia" w:ascii="宋体" w:hAnsi="宋体" w:cs="宋体"/>
                <w:color w:val="000000"/>
                <w:sz w:val="24"/>
                <w:szCs w:val="24"/>
                <w:lang w:eastAsia="zh-CN" w:bidi="ar"/>
              </w:rPr>
              <w:t>。</w:t>
            </w:r>
          </w:p>
          <w:p>
            <w:pPr>
              <w:adjustRightInd w:val="0"/>
              <w:snapToGrid w:val="0"/>
              <w:jc w:val="left"/>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w:t>
            </w:r>
            <w:r>
              <w:rPr>
                <w:rFonts w:hint="eastAsia" w:ascii="宋体" w:hAnsi="宋体" w:eastAsia="宋体" w:cs="宋体"/>
                <w:color w:val="000000"/>
                <w:sz w:val="24"/>
                <w:szCs w:val="24"/>
                <w:lang w:val="en-US" w:eastAsia="zh-CN" w:bidi="ar"/>
              </w:rPr>
              <w:t>5</w:t>
            </w:r>
            <w:r>
              <w:rPr>
                <w:rFonts w:hint="eastAsia" w:ascii="宋体" w:hAnsi="宋体" w:eastAsia="宋体" w:cs="宋体"/>
                <w:color w:val="000000"/>
                <w:sz w:val="24"/>
                <w:szCs w:val="24"/>
                <w:lang w:bidi="ar"/>
              </w:rPr>
              <w:t>、支持IPv6协议栈、IPV6穿越技术、IPV6路由协议；Δ支持IPv6 over IPv4 GRE隧道，6RD隧道</w:t>
            </w:r>
            <w:r>
              <w:rPr>
                <w:rFonts w:hint="eastAsia" w:ascii="宋体" w:hAnsi="宋体" w:cs="宋体"/>
                <w:color w:val="000000"/>
                <w:sz w:val="24"/>
                <w:szCs w:val="24"/>
                <w:lang w:eastAsia="zh-CN" w:bidi="ar"/>
              </w:rPr>
              <w:t>。</w:t>
            </w:r>
          </w:p>
          <w:p>
            <w:pPr>
              <w:adjustRightInd w:val="0"/>
              <w:snapToGrid w:val="0"/>
              <w:jc w:val="left"/>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w:t>
            </w:r>
            <w:r>
              <w:rPr>
                <w:rFonts w:hint="eastAsia" w:ascii="宋体" w:hAnsi="宋体" w:eastAsia="宋体" w:cs="宋体"/>
                <w:color w:val="000000"/>
                <w:sz w:val="24"/>
                <w:szCs w:val="24"/>
                <w:lang w:val="en-US" w:eastAsia="zh-CN" w:bidi="ar"/>
              </w:rPr>
              <w:t>6</w:t>
            </w:r>
            <w:r>
              <w:rPr>
                <w:rFonts w:hint="eastAsia" w:ascii="宋体" w:hAnsi="宋体" w:eastAsia="宋体" w:cs="宋体"/>
                <w:color w:val="000000"/>
                <w:sz w:val="24"/>
                <w:szCs w:val="24"/>
                <w:lang w:bidi="ar"/>
              </w:rPr>
              <w:t>、支持策略的模糊查询，策略组，策略规则标签，方便策略的管理及运维</w:t>
            </w:r>
            <w:r>
              <w:rPr>
                <w:rFonts w:hint="eastAsia" w:ascii="宋体" w:hAnsi="宋体" w:cs="宋体"/>
                <w:color w:val="000000"/>
                <w:sz w:val="24"/>
                <w:szCs w:val="24"/>
                <w:lang w:eastAsia="zh-CN" w:bidi="ar"/>
              </w:rPr>
              <w:t>。</w:t>
            </w:r>
          </w:p>
        </w:tc>
      </w:tr>
    </w:tbl>
    <w:p>
      <w:pPr>
        <w:widowControl/>
        <w:spacing w:line="360" w:lineRule="auto"/>
        <w:rPr>
          <w:rFonts w:hint="eastAsia" w:ascii="宋体" w:hAnsi="宋体"/>
          <w:b/>
          <w:bCs/>
          <w:color w:val="auto"/>
          <w:kern w:val="0"/>
          <w:sz w:val="24"/>
          <w:highlight w:val="none"/>
        </w:rPr>
      </w:pPr>
    </w:p>
    <w:p>
      <w:pPr>
        <w:widowControl/>
        <w:spacing w:line="360" w:lineRule="auto"/>
        <w:rPr>
          <w:rFonts w:hint="eastAsia" w:ascii="宋体" w:hAnsi="宋体"/>
          <w:b/>
          <w:bCs/>
          <w:color w:val="auto"/>
          <w:kern w:val="0"/>
          <w:sz w:val="24"/>
          <w:highlight w:val="none"/>
        </w:rPr>
      </w:pPr>
    </w:p>
    <w:p>
      <w:pPr>
        <w:keepNext w:val="0"/>
        <w:keepLines w:val="0"/>
        <w:pageBreakBefore w:val="0"/>
        <w:widowControl/>
        <w:kinsoku/>
        <w:wordWrap/>
        <w:overflowPunct/>
        <w:topLinePunct w:val="0"/>
        <w:autoSpaceDE/>
        <w:autoSpaceDN/>
        <w:bidi w:val="0"/>
        <w:adjustRightInd w:val="0"/>
        <w:snapToGrid w:val="0"/>
        <w:spacing w:line="440" w:lineRule="exact"/>
        <w:textAlignment w:val="auto"/>
        <w:rPr>
          <w:rFonts w:ascii="宋体" w:hAnsi="宋体"/>
          <w:b/>
          <w:bCs/>
          <w:color w:val="auto"/>
          <w:kern w:val="0"/>
          <w:sz w:val="24"/>
          <w:highlight w:val="none"/>
        </w:rPr>
      </w:pPr>
      <w:r>
        <w:rPr>
          <w:rFonts w:hint="eastAsia" w:ascii="宋体" w:hAnsi="宋体"/>
          <w:b/>
          <w:bCs/>
          <w:color w:val="auto"/>
          <w:kern w:val="0"/>
          <w:sz w:val="24"/>
          <w:highlight w:val="none"/>
        </w:rPr>
        <w:t>五、</w:t>
      </w:r>
      <w:r>
        <w:rPr>
          <w:rFonts w:hint="eastAsia" w:ascii="宋体" w:hAnsi="宋体"/>
          <w:b/>
          <w:bCs/>
          <w:color w:val="auto"/>
          <w:kern w:val="0"/>
          <w:sz w:val="24"/>
          <w:highlight w:val="none"/>
          <w:lang w:eastAsia="zh-CN"/>
        </w:rPr>
        <w:t>商务</w:t>
      </w:r>
      <w:r>
        <w:rPr>
          <w:rFonts w:hint="eastAsia" w:ascii="宋体" w:hAnsi="宋体"/>
          <w:b/>
          <w:bCs/>
          <w:color w:val="auto"/>
          <w:kern w:val="0"/>
          <w:sz w:val="24"/>
          <w:highlight w:val="none"/>
        </w:rPr>
        <w:t>要求</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b/>
          <w:bCs/>
          <w:sz w:val="24"/>
        </w:rPr>
      </w:pPr>
      <w:r>
        <w:rPr>
          <w:rFonts w:hint="eastAsia" w:ascii="宋体" w:hAnsi="宋体" w:eastAsia="宋体" w:cs="宋体"/>
          <w:b/>
          <w:bCs/>
          <w:color w:val="auto"/>
          <w:sz w:val="24"/>
          <w:highlight w:val="none"/>
          <w:lang w:val="en-US" w:eastAsia="zh-CN"/>
        </w:rPr>
        <w:t>▲</w:t>
      </w:r>
      <w:r>
        <w:rPr>
          <w:rFonts w:hint="eastAsia" w:ascii="宋体" w:hAnsi="宋体"/>
          <w:b/>
          <w:bCs/>
          <w:sz w:val="24"/>
        </w:rPr>
        <w:t>1、项目投标报价要求</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微软雅黑" w:hAnsi="微软雅黑" w:eastAsia="微软雅黑" w:cs="微软雅黑"/>
        </w:rPr>
      </w:pPr>
      <w:r>
        <w:rPr>
          <w:rFonts w:hint="eastAsia" w:ascii="宋体" w:hAnsi="宋体"/>
          <w:sz w:val="24"/>
        </w:rPr>
        <w:t>（1）投标报价包括</w:t>
      </w:r>
      <w:r>
        <w:rPr>
          <w:rFonts w:hint="eastAsia" w:ascii="宋体" w:hAnsi="宋体"/>
          <w:b/>
          <w:bCs/>
          <w:sz w:val="24"/>
        </w:rPr>
        <w:t>方案设计费、产品购置费、运输费、培训费、安装调试费和税金等所有费用</w:t>
      </w:r>
      <w:r>
        <w:rPr>
          <w:rFonts w:hint="eastAsia" w:ascii="宋体" w:hAnsi="宋体"/>
          <w:sz w:val="24"/>
        </w:rPr>
        <w:t>。投标人所投报的投标报价为投标人所能承受的整个项目的一次性最终最低报价，如有漏项，视同已包含在其它项目中，合同总价和单价不作调整。</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Arial"/>
          <w:b/>
          <w:bCs/>
          <w:color w:val="auto"/>
          <w:sz w:val="24"/>
          <w:highlight w:val="none"/>
        </w:rPr>
      </w:pPr>
      <w:r>
        <w:rPr>
          <w:rFonts w:hint="eastAsia" w:ascii="宋体" w:hAnsi="宋体"/>
          <w:sz w:val="24"/>
        </w:rPr>
        <w:t>（2）按国家规定由中标人缴纳的各种税收已包含在投标总价内，由中标人向税务机关缴纳。</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cs="Arial"/>
          <w:color w:val="auto"/>
          <w:sz w:val="24"/>
          <w:highlight w:val="none"/>
        </w:rPr>
      </w:pPr>
      <w:r>
        <w:rPr>
          <w:rFonts w:hint="eastAsia" w:ascii="宋体" w:hAnsi="宋体" w:eastAsia="宋体" w:cs="宋体"/>
          <w:b/>
          <w:bCs/>
          <w:color w:val="auto"/>
          <w:sz w:val="24"/>
          <w:highlight w:val="none"/>
          <w:lang w:val="en-US" w:eastAsia="zh-CN"/>
        </w:rPr>
        <w:t>▲</w:t>
      </w:r>
      <w:r>
        <w:rPr>
          <w:rFonts w:hint="eastAsia" w:ascii="宋体" w:hAnsi="宋体" w:cs="Arial"/>
          <w:b/>
          <w:bCs/>
          <w:color w:val="auto"/>
          <w:sz w:val="24"/>
          <w:highlight w:val="none"/>
          <w:lang w:val="en-US" w:eastAsia="zh-CN"/>
        </w:rPr>
        <w:t>2</w:t>
      </w:r>
      <w:r>
        <w:rPr>
          <w:rFonts w:hint="eastAsia" w:ascii="宋体" w:hAnsi="宋体" w:cs="Arial"/>
          <w:b/>
          <w:bCs/>
          <w:color w:val="auto"/>
          <w:sz w:val="24"/>
          <w:highlight w:val="none"/>
        </w:rPr>
        <w:t>、工期要求：</w:t>
      </w:r>
      <w:r>
        <w:rPr>
          <w:rFonts w:hint="eastAsia" w:ascii="宋体" w:hAnsi="宋体" w:eastAsia="宋体" w:cs="宋体"/>
          <w:sz w:val="24"/>
          <w:szCs w:val="24"/>
        </w:rPr>
        <w:t>在合同签订后6个月内完成系统上线并通过最终验收</w:t>
      </w:r>
      <w:r>
        <w:rPr>
          <w:rFonts w:hint="eastAsia" w:ascii="宋体" w:hAnsi="宋体" w:cs="Arial"/>
          <w:color w:val="auto"/>
          <w:sz w:val="24"/>
          <w:highlight w:val="none"/>
        </w:rPr>
        <w:t>。</w:t>
      </w:r>
    </w:p>
    <w:bookmarkEnd w:id="7"/>
    <w:bookmarkEnd w:id="8"/>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b/>
          <w:bCs/>
          <w:color w:val="auto"/>
          <w:kern w:val="0"/>
          <w:sz w:val="24"/>
          <w:highlight w:val="none"/>
        </w:rPr>
      </w:pPr>
      <w:r>
        <w:rPr>
          <w:rFonts w:hint="eastAsia" w:ascii="宋体" w:hAnsi="宋体" w:eastAsia="宋体" w:cs="宋体"/>
          <w:b/>
          <w:bCs/>
          <w:color w:val="auto"/>
          <w:sz w:val="24"/>
          <w:highlight w:val="none"/>
          <w:lang w:val="en-US" w:eastAsia="zh-CN"/>
        </w:rPr>
        <w:t>▲</w:t>
      </w:r>
      <w:r>
        <w:rPr>
          <w:rFonts w:hint="eastAsia" w:ascii="宋体" w:hAnsi="宋体" w:cs="宋体"/>
          <w:b/>
          <w:bCs/>
          <w:color w:val="auto"/>
          <w:kern w:val="0"/>
          <w:sz w:val="24"/>
          <w:highlight w:val="none"/>
        </w:rPr>
        <w:t>3、付款方式</w:t>
      </w:r>
    </w:p>
    <w:p>
      <w:pPr>
        <w:keepNext w:val="0"/>
        <w:keepLines w:val="0"/>
        <w:pageBreakBefore w:val="0"/>
        <w:kinsoku/>
        <w:wordWrap/>
        <w:overflowPunct/>
        <w:topLinePunct w:val="0"/>
        <w:autoSpaceDE/>
        <w:autoSpaceDN/>
        <w:bidi w:val="0"/>
        <w:adjustRightInd w:val="0"/>
        <w:snapToGrid w:val="0"/>
        <w:spacing w:line="440" w:lineRule="exact"/>
        <w:ind w:firstLine="468" w:firstLineChars="195"/>
        <w:textAlignment w:val="auto"/>
        <w:rPr>
          <w:rFonts w:hint="eastAsia" w:ascii="宋体" w:hAnsi="宋体" w:cs="Arial"/>
          <w:color w:val="auto"/>
          <w:sz w:val="24"/>
          <w:highlight w:val="none"/>
        </w:rPr>
      </w:pPr>
      <w:r>
        <w:rPr>
          <w:rFonts w:hint="eastAsia" w:ascii="宋体" w:hAnsi="宋体" w:cs="Arial"/>
          <w:color w:val="auto"/>
          <w:sz w:val="24"/>
          <w:highlight w:val="none"/>
        </w:rPr>
        <w:t>（1）合同生效并具备实施条件后7个工作日内支付合同金额的30％作为项目的预付款；</w:t>
      </w:r>
    </w:p>
    <w:p>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auto"/>
        <w:rPr>
          <w:rFonts w:cs="宋体"/>
          <w:bCs/>
          <w:color w:val="auto"/>
          <w:kern w:val="2"/>
          <w:highlight w:val="none"/>
        </w:rPr>
      </w:pPr>
      <w:r>
        <w:rPr>
          <w:rFonts w:hint="eastAsia" w:cs="宋体"/>
          <w:bCs/>
          <w:color w:val="auto"/>
          <w:kern w:val="2"/>
          <w:highlight w:val="none"/>
        </w:rPr>
        <w:t>（</w:t>
      </w:r>
      <w:r>
        <w:rPr>
          <w:rFonts w:cs="宋体"/>
          <w:bCs/>
          <w:color w:val="auto"/>
          <w:kern w:val="2"/>
          <w:highlight w:val="none"/>
        </w:rPr>
        <w:t>2</w:t>
      </w:r>
      <w:r>
        <w:rPr>
          <w:rFonts w:hint="eastAsia" w:cs="宋体"/>
          <w:bCs/>
          <w:color w:val="auto"/>
          <w:kern w:val="2"/>
          <w:highlight w:val="none"/>
        </w:rPr>
        <w:t>）项目完成合同要求的全部工作且通过验收</w:t>
      </w:r>
      <w:r>
        <w:rPr>
          <w:rFonts w:hint="eastAsia" w:cs="宋体"/>
          <w:bCs/>
          <w:color w:val="auto"/>
          <w:kern w:val="2"/>
          <w:highlight w:val="none"/>
          <w:lang w:eastAsia="zh-CN"/>
        </w:rPr>
        <w:t>合格</w:t>
      </w:r>
      <w:r>
        <w:rPr>
          <w:rFonts w:hint="eastAsia" w:cs="宋体"/>
          <w:bCs/>
          <w:color w:val="auto"/>
          <w:kern w:val="2"/>
          <w:highlight w:val="none"/>
        </w:rPr>
        <w:t>后七个工作日内付清剩余款项。</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Style w:val="54"/>
        </w:rPr>
      </w:pPr>
      <w:r>
        <w:rPr>
          <w:rFonts w:hint="eastAsia" w:ascii="宋体" w:hAnsi="宋体" w:cs="宋体"/>
          <w:b/>
          <w:bCs/>
          <w:color w:val="auto"/>
          <w:sz w:val="24"/>
          <w:lang w:val="en-US" w:eastAsia="zh-CN"/>
        </w:rPr>
        <w:t>4</w:t>
      </w:r>
      <w:r>
        <w:rPr>
          <w:rFonts w:ascii="宋体" w:hAnsi="宋体" w:cs="宋体"/>
          <w:b/>
          <w:bCs/>
          <w:color w:val="auto"/>
          <w:sz w:val="24"/>
        </w:rPr>
        <w:t>、</w:t>
      </w:r>
      <w:r>
        <w:rPr>
          <w:rFonts w:hint="eastAsia" w:ascii="宋体" w:hAnsi="宋体"/>
          <w:b/>
          <w:bCs/>
          <w:color w:val="auto"/>
          <w:sz w:val="24"/>
          <w:lang w:eastAsia="zh-CN"/>
        </w:rPr>
        <w:t>服务</w:t>
      </w:r>
      <w:r>
        <w:rPr>
          <w:rFonts w:hint="eastAsia" w:ascii="宋体" w:hAnsi="宋体"/>
          <w:b/>
          <w:bCs/>
          <w:color w:val="auto"/>
          <w:sz w:val="24"/>
        </w:rPr>
        <w:t>期及</w:t>
      </w:r>
      <w:r>
        <w:rPr>
          <w:rFonts w:ascii="宋体" w:hAnsi="宋体" w:cs="宋体"/>
          <w:b/>
          <w:bCs/>
          <w:color w:val="auto"/>
          <w:sz w:val="24"/>
        </w:rPr>
        <w:t>售后服务</w:t>
      </w:r>
      <w:r>
        <w:rPr>
          <w:rFonts w:ascii="宋体" w:hAnsi="宋体" w:cs="宋体"/>
          <w:color w:val="auto"/>
          <w:sz w:val="24"/>
        </w:rPr>
        <w:br w:type="textWrapping"/>
      </w:r>
      <w:r>
        <w:rPr>
          <w:rFonts w:hint="eastAsia" w:ascii="宋体" w:hAnsi="宋体" w:cs="宋体"/>
          <w:color w:val="auto"/>
          <w:sz w:val="24"/>
        </w:rPr>
        <w:t xml:space="preserve">    </w:t>
      </w:r>
      <w:r>
        <w:rPr>
          <w:rFonts w:ascii="宋体" w:hAnsi="宋体" w:cs="宋体"/>
          <w:color w:val="auto"/>
          <w:sz w:val="24"/>
        </w:rPr>
        <w:t>（1）投标人应具有完善的质保期内及质保期外的售后服务方案。</w:t>
      </w:r>
      <w:r>
        <w:rPr>
          <w:rFonts w:ascii="宋体" w:hAnsi="宋体" w:cs="宋体"/>
          <w:color w:val="auto"/>
          <w:sz w:val="24"/>
        </w:rPr>
        <w:br w:type="textWrapping"/>
      </w:r>
      <w:r>
        <w:rPr>
          <w:rFonts w:hint="eastAsia" w:ascii="宋体" w:hAnsi="宋体" w:cs="宋体"/>
          <w:color w:val="auto"/>
          <w:sz w:val="24"/>
        </w:rPr>
        <w:t xml:space="preserve">    </w:t>
      </w:r>
      <w:r>
        <w:rPr>
          <w:rFonts w:ascii="宋体" w:hAnsi="宋体" w:cs="宋体"/>
          <w:color w:val="auto"/>
          <w:sz w:val="24"/>
        </w:rPr>
        <w:t>（2）项目</w:t>
      </w:r>
      <w:r>
        <w:rPr>
          <w:rFonts w:hint="eastAsia" w:ascii="宋体" w:hAnsi="宋体" w:cs="宋体"/>
          <w:color w:val="auto"/>
          <w:sz w:val="24"/>
          <w:lang w:eastAsia="zh-CN"/>
        </w:rPr>
        <w:t>服务期</w:t>
      </w:r>
      <w:r>
        <w:rPr>
          <w:rFonts w:ascii="宋体" w:hAnsi="宋体" w:cs="宋体"/>
          <w:color w:val="auto"/>
          <w:sz w:val="24"/>
        </w:rPr>
        <w:t>为3年。</w:t>
      </w:r>
      <w:r>
        <w:rPr>
          <w:rFonts w:ascii="宋体" w:hAnsi="宋体" w:cs="宋体"/>
          <w:sz w:val="24"/>
        </w:rPr>
        <w:t>质保期以项目终验之日起算。质保期内提供免费的售后服务。</w:t>
      </w:r>
      <w:r>
        <w:rPr>
          <w:rFonts w:ascii="宋体" w:hAnsi="宋体" w:cs="宋体"/>
          <w:sz w:val="24"/>
        </w:rPr>
        <w:br w:type="textWrapping"/>
      </w:r>
      <w:r>
        <w:rPr>
          <w:rFonts w:hint="eastAsia" w:ascii="宋体" w:hAnsi="宋体" w:cs="宋体"/>
          <w:sz w:val="24"/>
        </w:rPr>
        <w:t xml:space="preserve">    </w:t>
      </w:r>
      <w:r>
        <w:rPr>
          <w:rFonts w:ascii="宋体" w:hAnsi="宋体" w:cs="宋体"/>
          <w:sz w:val="24"/>
        </w:rPr>
        <w:t>（3）所提供的技术服务至少为7×24小时支持维护服务，包括邮件、电话、远程维护、现场服务等方式。必须保证1小时之内响应、4小时内派工程师到达现场、24小时之内解决问题。</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b/>
          <w:bCs/>
          <w:sz w:val="24"/>
        </w:rPr>
      </w:pPr>
      <w:r>
        <w:rPr>
          <w:rFonts w:hint="eastAsia" w:ascii="宋体" w:hAnsi="宋体"/>
          <w:b/>
          <w:bCs/>
          <w:sz w:val="24"/>
          <w:lang w:val="en-US" w:eastAsia="zh-CN"/>
        </w:rPr>
        <w:t>5</w:t>
      </w:r>
      <w:r>
        <w:rPr>
          <w:rFonts w:hint="eastAsia" w:ascii="宋体" w:hAnsi="宋体"/>
          <w:b/>
          <w:bCs/>
          <w:sz w:val="24"/>
        </w:rPr>
        <w:t>、技术培训</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）免费提供操作培训和维修培训；</w:t>
      </w:r>
      <w:r>
        <w:rPr>
          <w:rFonts w:ascii="宋体" w:hAnsi="宋体" w:cs="宋体"/>
          <w:sz w:val="24"/>
        </w:rPr>
        <w:t>技术培训费用应包含在供货总价中。</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rPr>
      </w:pPr>
      <w:r>
        <w:rPr>
          <w:rFonts w:hint="eastAsia" w:ascii="宋体" w:hAnsi="宋体" w:cs="宋体"/>
          <w:sz w:val="24"/>
        </w:rPr>
        <w:t>（2）</w:t>
      </w:r>
      <w:r>
        <w:rPr>
          <w:rFonts w:ascii="宋体" w:hAnsi="宋体" w:cs="宋体"/>
          <w:sz w:val="24"/>
        </w:rPr>
        <w:t>供方负责对需方进行技术培训，包括对需方进行详尽的操作使用、一般维护、常见故障排除等一系列的专业培训,并提供系统操作、维修手册及各类设备的说明书。</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六、 保密</w:t>
      </w:r>
    </w:p>
    <w:p>
      <w:pPr>
        <w:keepNext w:val="0"/>
        <w:keepLines w:val="0"/>
        <w:pageBreakBefore w:val="0"/>
        <w:kinsoku/>
        <w:wordWrap/>
        <w:overflowPunct/>
        <w:topLinePunct w:val="0"/>
        <w:autoSpaceDE/>
        <w:autoSpaceDN/>
        <w:bidi w:val="0"/>
        <w:adjustRightInd w:val="0"/>
        <w:snapToGrid w:val="0"/>
        <w:spacing w:line="440" w:lineRule="exact"/>
        <w:ind w:firstLine="480"/>
        <w:textAlignment w:val="auto"/>
        <w:outlineLvl w:val="1"/>
        <w:rPr>
          <w:rFonts w:ascii="宋体" w:hAnsi="宋体" w:cs="宋体"/>
          <w:bCs/>
          <w:color w:val="auto"/>
          <w:sz w:val="24"/>
          <w:highlight w:val="none"/>
        </w:rPr>
      </w:pPr>
      <w:r>
        <w:rPr>
          <w:rFonts w:hint="eastAsia" w:ascii="宋体" w:hAnsi="宋体" w:cs="宋体"/>
          <w:bCs/>
          <w:color w:val="auto"/>
          <w:sz w:val="24"/>
          <w:highlight w:val="none"/>
        </w:rPr>
        <w:t>招投标双方应分别为对方在投标文件和招标文件中涉及的商业和技术等秘密保密，违者应对由此造成的后果承担责任。</w:t>
      </w:r>
    </w:p>
    <w:p>
      <w:pPr>
        <w:keepNext w:val="0"/>
        <w:keepLines w:val="0"/>
        <w:pageBreakBefore w:val="0"/>
        <w:kinsoku/>
        <w:wordWrap/>
        <w:overflowPunct/>
        <w:topLinePunct w:val="0"/>
        <w:autoSpaceDE/>
        <w:autoSpaceDN/>
        <w:bidi w:val="0"/>
        <w:adjustRightInd w:val="0"/>
        <w:snapToGrid w:val="0"/>
        <w:spacing w:line="440" w:lineRule="exact"/>
        <w:textAlignment w:val="auto"/>
        <w:outlineLvl w:val="1"/>
        <w:rPr>
          <w:rFonts w:ascii="宋体" w:hAnsi="宋体" w:cs="宋体"/>
          <w:b/>
          <w:color w:val="auto"/>
          <w:sz w:val="24"/>
          <w:highlight w:val="none"/>
        </w:rPr>
      </w:pPr>
      <w:r>
        <w:rPr>
          <w:rFonts w:hint="eastAsia" w:ascii="宋体" w:hAnsi="宋体" w:cs="宋体"/>
          <w:b/>
          <w:color w:val="auto"/>
          <w:sz w:val="24"/>
          <w:highlight w:val="none"/>
        </w:rPr>
        <w:t>七、合同的签订</w:t>
      </w:r>
    </w:p>
    <w:p>
      <w:pPr>
        <w:keepNext w:val="0"/>
        <w:keepLines w:val="0"/>
        <w:pageBreakBefore w:val="0"/>
        <w:kinsoku/>
        <w:wordWrap/>
        <w:overflowPunct/>
        <w:topLinePunct w:val="0"/>
        <w:autoSpaceDE/>
        <w:autoSpaceDN/>
        <w:bidi w:val="0"/>
        <w:adjustRightInd w:val="0"/>
        <w:snapToGrid w:val="0"/>
        <w:spacing w:line="440" w:lineRule="exact"/>
        <w:ind w:firstLine="480"/>
        <w:textAlignment w:val="auto"/>
        <w:outlineLvl w:val="1"/>
        <w:rPr>
          <w:rFonts w:hint="eastAsia" w:ascii="宋体" w:hAnsi="宋体" w:cs="宋体"/>
          <w:b/>
          <w:bCs/>
          <w:color w:val="auto"/>
          <w:sz w:val="32"/>
          <w:szCs w:val="32"/>
          <w:highlight w:val="none"/>
        </w:rPr>
      </w:pPr>
      <w:r>
        <w:rPr>
          <w:rFonts w:hint="eastAsia" w:ascii="宋体" w:hAnsi="宋体" w:cs="宋体"/>
          <w:bCs/>
          <w:color w:val="auto"/>
          <w:sz w:val="24"/>
          <w:highlight w:val="none"/>
        </w:rPr>
        <w:t>中标单位在收到《中标通知书》后20日内与</w:t>
      </w:r>
      <w:r>
        <w:rPr>
          <w:rFonts w:hint="eastAsia" w:ascii="宋体" w:hAnsi="宋体" w:cs="宋体"/>
          <w:color w:val="auto"/>
          <w:sz w:val="24"/>
          <w:highlight w:val="none"/>
        </w:rPr>
        <w:t>东阳市自然资源和规划局</w:t>
      </w:r>
      <w:r>
        <w:rPr>
          <w:rFonts w:hint="eastAsia" w:ascii="宋体" w:hAnsi="宋体" w:cs="宋体"/>
          <w:bCs/>
          <w:color w:val="auto"/>
          <w:sz w:val="24"/>
          <w:highlight w:val="none"/>
        </w:rPr>
        <w:t>签订合同。</w:t>
      </w:r>
    </w:p>
    <w:p>
      <w:pPr>
        <w:spacing w:before="120" w:beforeLines="50" w:after="120" w:afterLines="50" w:line="440" w:lineRule="exact"/>
        <w:contextualSpacing/>
        <w:jc w:val="center"/>
        <w:rPr>
          <w:rFonts w:hint="eastAsia" w:ascii="宋体" w:hAnsi="宋体" w:cs="宋体"/>
          <w:b/>
          <w:bCs/>
          <w:color w:val="auto"/>
          <w:sz w:val="32"/>
          <w:szCs w:val="32"/>
          <w:highlight w:val="none"/>
        </w:rPr>
      </w:pPr>
    </w:p>
    <w:p>
      <w:pPr>
        <w:spacing w:before="120" w:beforeLines="50" w:after="120" w:afterLines="50" w:line="440" w:lineRule="exact"/>
        <w:contextualSpacing/>
        <w:jc w:val="center"/>
        <w:rPr>
          <w:rFonts w:hint="eastAsia" w:ascii="宋体" w:hAnsi="宋体" w:cs="宋体"/>
          <w:b/>
          <w:bCs/>
          <w:color w:val="auto"/>
          <w:sz w:val="32"/>
          <w:szCs w:val="32"/>
          <w:highlight w:val="none"/>
        </w:rPr>
      </w:pPr>
    </w:p>
    <w:p>
      <w:pPr>
        <w:spacing w:before="120" w:beforeLines="50" w:after="120" w:afterLines="50" w:line="440" w:lineRule="exact"/>
        <w:contextualSpacing/>
        <w:jc w:val="center"/>
        <w:rPr>
          <w:rFonts w:hint="eastAsia" w:ascii="宋体" w:hAnsi="宋体" w:cs="宋体"/>
          <w:b/>
          <w:bCs/>
          <w:color w:val="auto"/>
          <w:sz w:val="32"/>
          <w:szCs w:val="32"/>
          <w:highlight w:val="none"/>
        </w:rPr>
      </w:pPr>
    </w:p>
    <w:p>
      <w:pPr>
        <w:spacing w:before="120" w:beforeLines="50" w:after="120" w:afterLines="50" w:line="440" w:lineRule="exact"/>
        <w:contextualSpacing/>
        <w:jc w:val="center"/>
        <w:rPr>
          <w:rFonts w:hint="eastAsia" w:ascii="宋体" w:hAnsi="宋体" w:cs="宋体"/>
          <w:b/>
          <w:bCs/>
          <w:color w:val="auto"/>
          <w:sz w:val="32"/>
          <w:szCs w:val="32"/>
          <w:highlight w:val="none"/>
        </w:rPr>
      </w:pPr>
    </w:p>
    <w:p>
      <w:pPr>
        <w:spacing w:before="120" w:beforeLines="50" w:after="120" w:afterLines="50" w:line="440" w:lineRule="exact"/>
        <w:contextualSpacing/>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第三章  投标人须知</w:t>
      </w:r>
    </w:p>
    <w:p>
      <w:pPr>
        <w:snapToGrid w:val="0"/>
        <w:spacing w:before="120" w:beforeLines="50" w:after="120" w:afterLines="50"/>
        <w:ind w:left="238"/>
        <w:outlineLvl w:val="1"/>
        <w:rPr>
          <w:rFonts w:ascii="宋体" w:hAnsi="宋体" w:cs="宋体"/>
          <w:b/>
          <w:color w:val="auto"/>
          <w:sz w:val="24"/>
          <w:highlight w:val="none"/>
        </w:rPr>
      </w:pPr>
      <w:r>
        <w:rPr>
          <w:rFonts w:hint="eastAsia" w:ascii="宋体" w:hAnsi="宋体" w:cs="宋体"/>
          <w:b/>
          <w:color w:val="auto"/>
          <w:sz w:val="24"/>
          <w:highlight w:val="none"/>
        </w:rPr>
        <w:t xml:space="preserve">                                前  附  表</w:t>
      </w:r>
    </w:p>
    <w:tbl>
      <w:tblPr>
        <w:tblStyle w:val="26"/>
        <w:tblW w:w="97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88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8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东阳市自然资源智能动态监管（二期）项目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投标报价及费用：1、本项目投标应以人民币报价；2、不论投标结果如何，投标人均应自行承担所有与投标有关的全部费用；3、投标费用：本项目代理服务费按照本章第五条收费标准向中标单位收取。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答疑与澄清：投标人如认为招标文件表述不清晰、存在歧视性、排他性或者其他违法内容的，应当</w:t>
            </w:r>
            <w:r>
              <w:rPr>
                <w:rFonts w:hint="eastAsia" w:ascii="宋体" w:hAnsi="宋体" w:cs="宋体"/>
                <w:color w:val="auto"/>
                <w:sz w:val="24"/>
                <w:highlight w:val="none"/>
                <w:shd w:val="clear" w:color="auto" w:fill="FFFFFF"/>
              </w:rPr>
              <w:t>于</w:t>
            </w:r>
            <w:r>
              <w:rPr>
                <w:rFonts w:hint="eastAsia" w:ascii="宋体" w:hAnsi="宋体" w:cs="宋体"/>
                <w:b/>
                <w:bCs/>
                <w:color w:val="auto"/>
                <w:sz w:val="24"/>
                <w:highlight w:val="none"/>
                <w:u w:val="single"/>
                <w:shd w:val="clear" w:color="auto" w:fill="FFFFFF"/>
              </w:rPr>
              <w:t>质疑期限届满之日</w:t>
            </w:r>
            <w:r>
              <w:rPr>
                <w:rFonts w:hint="eastAsia" w:ascii="宋体" w:hAnsi="宋体" w:cs="宋体"/>
                <w:color w:val="auto"/>
                <w:sz w:val="24"/>
                <w:highlight w:val="none"/>
                <w:shd w:val="clear" w:color="auto" w:fill="FFFFFF"/>
              </w:rPr>
              <w:t>前，</w:t>
            </w:r>
            <w:r>
              <w:rPr>
                <w:rFonts w:hint="eastAsia" w:ascii="宋体" w:hAnsi="宋体" w:cs="宋体"/>
                <w:color w:val="auto"/>
                <w:sz w:val="24"/>
                <w:highlight w:val="none"/>
              </w:rPr>
              <w:t>以书面形式要求招标采购单位作出书面解释、澄清或者向招标采购单位提出书面质疑（</w:t>
            </w:r>
            <w:r>
              <w:rPr>
                <w:rFonts w:hint="eastAsia" w:ascii="宋体" w:hAnsi="宋体" w:cs="宋体"/>
                <w:b/>
                <w:color w:val="auto"/>
                <w:sz w:val="24"/>
                <w:highlight w:val="none"/>
              </w:rPr>
              <w:t>超过此规定时间的质疑函将不予受理）</w:t>
            </w:r>
            <w:r>
              <w:rPr>
                <w:rFonts w:hint="eastAsia" w:ascii="宋体" w:hAnsi="宋体" w:cs="宋体"/>
                <w:color w:val="auto"/>
                <w:sz w:val="24"/>
                <w:highlight w:val="none"/>
              </w:rPr>
              <w:t>；招标采购单位将于</w:t>
            </w:r>
            <w:r>
              <w:rPr>
                <w:rFonts w:hint="eastAsia" w:ascii="宋体" w:hAnsi="宋体" w:cs="宋体"/>
                <w:b/>
                <w:bCs/>
                <w:color w:val="auto"/>
                <w:sz w:val="24"/>
                <w:highlight w:val="none"/>
                <w:u w:val="single"/>
                <w:shd w:val="clear" w:color="auto" w:fill="FFFFFF"/>
              </w:rPr>
              <w:t>答疑期限届满之日</w:t>
            </w:r>
            <w:r>
              <w:rPr>
                <w:rFonts w:hint="eastAsia" w:ascii="宋体" w:hAnsi="宋体" w:cs="宋体"/>
                <w:b/>
                <w:bCs/>
                <w:color w:val="auto"/>
                <w:sz w:val="24"/>
                <w:highlight w:val="none"/>
                <w:shd w:val="clear" w:color="auto" w:fill="FFFFFF"/>
              </w:rPr>
              <w:t>前</w:t>
            </w:r>
            <w:r>
              <w:rPr>
                <w:rFonts w:hint="eastAsia" w:ascii="宋体" w:hAnsi="宋体" w:cs="宋体"/>
                <w:color w:val="auto"/>
                <w:sz w:val="24"/>
                <w:highlight w:val="none"/>
                <w:shd w:val="clear" w:color="auto" w:fill="FFFFFF"/>
              </w:rPr>
              <w:t>将答疑内容以传真或网上发布公告的形式通知所有已报名的投标人；答疑内容是招标</w:t>
            </w:r>
            <w:r>
              <w:rPr>
                <w:rFonts w:hint="eastAsia" w:ascii="宋体" w:hAnsi="宋体" w:cs="宋体"/>
                <w:color w:val="auto"/>
                <w:sz w:val="24"/>
                <w:highlight w:val="none"/>
              </w:rPr>
              <w:t>文件的组成部分；因其他紧急情况影响本项目正常招标活动的，招标采购单位将于投标截止日期5天前书面通知所有已报名的投标人。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本项目投标文件由资格审查文件、商务技术文件和报价文件三部分组成。投标人应按以下方式递交投标文件：</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耀辉工程咨询有限公司邮箱：1722002832@qq.com，逾期发送或发错后缀名的备份投标文件将被视为无效；</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bCs/>
                <w:color w:val="auto"/>
                <w:sz w:val="24"/>
                <w:highlight w:val="none"/>
                <w:u w:val="single"/>
              </w:rPr>
            </w:pPr>
            <w:r>
              <w:rPr>
                <w:rFonts w:hint="eastAsia" w:ascii="宋体" w:hAnsi="宋体" w:cs="宋体"/>
                <w:color w:val="auto"/>
                <w:sz w:val="24"/>
                <w:highlight w:val="none"/>
              </w:rPr>
              <w:t>投标截止时间：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 xml:space="preserve"> 点00分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1、投标人应当在</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点00分</w:t>
            </w:r>
            <w:r>
              <w:rPr>
                <w:rFonts w:hint="eastAsia" w:ascii="宋体" w:hAnsi="宋体" w:cs="宋体"/>
                <w:color w:val="auto"/>
                <w:sz w:val="24"/>
                <w:highlight w:val="none"/>
              </w:rPr>
              <w:t>前在“政采云”（电子交易平台）上自行上传加密的电子投标文件。投标截止时间后递交的电子投标文件，将被政采云平台拒收。</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2、电子备份投标文件的递交时间：投标人应当在</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点00分</w:t>
            </w:r>
            <w:r>
              <w:rPr>
                <w:rFonts w:hint="eastAsia" w:ascii="宋体" w:hAnsi="宋体" w:cs="宋体"/>
                <w:color w:val="auto"/>
                <w:sz w:val="24"/>
                <w:highlight w:val="none"/>
              </w:rPr>
              <w:t>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点00分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56"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中标结果公告：自中标人确定之日起2个工作日内，中标结果公告于浙江省政府采购网(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sz w:val="24"/>
                <w:highlight w:val="none"/>
              </w:rPr>
              <w:t>www.zjzfcg.gov.cn</w:t>
            </w:r>
            <w:r>
              <w:rPr>
                <w:rFonts w:hint="eastAsia" w:ascii="宋体" w:hAnsi="宋体" w:cs="宋体"/>
                <w:color w:val="auto"/>
                <w:sz w:val="24"/>
                <w:highlight w:val="none"/>
              </w:rPr>
              <w:fldChar w:fldCharType="end"/>
            </w:r>
            <w:r>
              <w:rPr>
                <w:rFonts w:hint="eastAsia" w:ascii="宋体" w:hAnsi="宋体" w:cs="宋体"/>
                <w:color w:val="auto"/>
                <w:sz w:val="24"/>
                <w:highlight w:val="none"/>
              </w:rPr>
              <w:t>)、东阳市公共资源交易网</w:t>
            </w:r>
            <w:r>
              <w:rPr>
                <w:rFonts w:hint="eastAsia" w:ascii="宋体" w:hAnsi="宋体" w:cs="Arial"/>
                <w:color w:val="auto"/>
                <w:sz w:val="24"/>
                <w:highlight w:val="none"/>
              </w:rPr>
              <w:t>(</w:t>
            </w:r>
            <w:r>
              <w:rPr>
                <w:rFonts w:hint="eastAsia" w:ascii="宋体" w:hAnsi="宋体" w:cs="宋体"/>
                <w:color w:val="auto"/>
                <w:sz w:val="24"/>
                <w:highlight w:val="none"/>
                <w:u w:val="single"/>
              </w:rPr>
              <w:t>http://www.dongyang.gov.cn/ggzyjy/index.html</w:t>
            </w:r>
            <w:r>
              <w:rPr>
                <w:rFonts w:hint="eastAsia" w:ascii="宋体" w:hAnsi="宋体" w:cs="Arial"/>
                <w:color w:val="auto"/>
                <w:sz w:val="24"/>
                <w:highlight w:val="none"/>
              </w:rPr>
              <w:t>)</w:t>
            </w:r>
            <w:r>
              <w:rPr>
                <w:rFonts w:hint="eastAsia" w:ascii="宋体" w:hAnsi="宋体" w:cs="宋体"/>
                <w:color w:val="auto"/>
                <w:sz w:val="24"/>
                <w:highlight w:val="none"/>
              </w:rPr>
              <w:t>，公告1个工作日。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5"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b w:val="0"/>
                <w:bCs/>
                <w:color w:val="auto"/>
                <w:kern w:val="0"/>
                <w:sz w:val="24"/>
                <w:highlight w:val="none"/>
              </w:rPr>
            </w:pPr>
            <w:r>
              <w:rPr>
                <w:rFonts w:hint="eastAsia" w:ascii="宋体" w:hAnsi="宋体" w:cs="宋体"/>
                <w:b w:val="0"/>
                <w:bCs/>
                <w:color w:val="auto"/>
                <w:sz w:val="24"/>
                <w:highlight w:val="none"/>
              </w:rPr>
              <w:t>投标保证金：本项目</w:t>
            </w:r>
            <w:r>
              <w:rPr>
                <w:rFonts w:hint="eastAsia" w:ascii="宋体" w:hAnsi="宋体" w:cs="宋体"/>
                <w:b w:val="0"/>
                <w:bCs/>
                <w:color w:val="auto"/>
                <w:kern w:val="0"/>
                <w:sz w:val="24"/>
                <w:highlight w:val="none"/>
              </w:rPr>
              <w:t>不收取投标保证金</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b w:val="0"/>
                <w:bCs/>
                <w:color w:val="auto"/>
                <w:kern w:val="0"/>
                <w:sz w:val="24"/>
                <w:highlight w:val="none"/>
              </w:rPr>
              <w:t xml:space="preserve">履约保证金: </w:t>
            </w:r>
            <w:r>
              <w:rPr>
                <w:rFonts w:hint="eastAsia" w:ascii="宋体" w:hAnsi="宋体" w:cs="宋体"/>
                <w:b w:val="0"/>
                <w:bCs/>
                <w:color w:val="auto"/>
                <w:sz w:val="24"/>
                <w:highlight w:val="none"/>
              </w:rPr>
              <w:t>本</w:t>
            </w:r>
            <w:r>
              <w:rPr>
                <w:rFonts w:hint="eastAsia" w:ascii="宋体" w:hAnsi="宋体" w:cs="宋体"/>
                <w:b w:val="0"/>
                <w:bCs/>
                <w:color w:val="auto"/>
                <w:kern w:val="0"/>
                <w:sz w:val="24"/>
                <w:highlight w:val="none"/>
              </w:rPr>
              <w:t>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6"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付款方式：合同生效并具备实施条件后7个工作日内支付合同金额的30％作为项目的预付款；项目完成合同要求的全部工作且通过质检验收后七个工作日内付清剩余款项。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服务地点：东阳市内，采购人指定的地点。</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根据中华人民共和国现行技术标准，按招标文件以及合同规定的验收评定标准等规范，由采购人组织相关人员进行验收，验收合格后，采购人出具验收报告；验收费用由中标人承担；采购人出具一式二份验收报告，一份由中标人保管，一份由东阳耀辉工程咨询有限公司（原件）存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 xml:space="preserve"> 60 </w:t>
            </w:r>
            <w:r>
              <w:rPr>
                <w:rFonts w:hint="eastAsia" w:ascii="宋体" w:hAnsi="宋体" w:cs="宋体"/>
                <w:color w:val="auto"/>
                <w:sz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3"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为扩大政府采购金融服务面，除政采云网上金融服务合作银行外，东阳市范围内增加浙商银行金华分行东阳支行作为线下合作银行。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浙商银行金华东阳支行联系人：许燕  联系电话：13967983441  0579-86222992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根据《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对小型和微型企业、监狱企业、残疾人福利性单位价格给予20%扣除，用扣除后的价格参与评审，但不重复享受价格扣除。</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大中型企业与小微企业组成联合体或者允许大中型企业向一家或者多家小微企业分包的政府采购货物或服务项目，对于联合体协议或者分包意向协议约定小微企业的合同份额占到合同总金额40%以上的，对联合体或者大中型企业的报价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0"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（1）招标人或采购代理机构将对本项目供应商的信用记录进行查询。查询渠道为信用中国网站（www.creditchina.gov.cn）、中国政府采购网（www.ccgp.gov.cn）；</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根据《关于印发中小企业划型标准规定的通知》（工信部联企业〔2011〕300号）,采购标的对应的中小企业划分标准所属行业，本项目属于软件和信息技术服务业；</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0"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节能产品：□ 强制采购节能产品  </w:t>
            </w: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 优先采购节能产品   </w:t>
            </w:r>
            <w:r>
              <w:rPr>
                <w:rFonts w:hint="eastAsia" w:ascii="宋体" w:hAnsi="宋体" w:cs="宋体"/>
                <w:color w:val="auto"/>
                <w:sz w:val="24"/>
                <w:highlight w:val="none"/>
              </w:rPr>
              <w:sym w:font="Wingdings" w:char="00FE"/>
            </w:r>
            <w:r>
              <w:rPr>
                <w:rFonts w:hint="eastAsia" w:ascii="宋体" w:hAnsi="宋体" w:cs="宋体"/>
                <w:color w:val="auto"/>
                <w:sz w:val="24"/>
                <w:highlight w:val="none"/>
              </w:rPr>
              <w:t xml:space="preserve"> 不适用</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环境标志产品： </w:t>
            </w: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 优先采购环境标志产品   </w:t>
            </w:r>
            <w:r>
              <w:rPr>
                <w:rFonts w:hint="eastAsia" w:ascii="宋体" w:hAnsi="宋体" w:cs="宋体"/>
                <w:color w:val="auto"/>
                <w:sz w:val="24"/>
                <w:highlight w:val="none"/>
              </w:rPr>
              <w:sym w:font="Wingdings" w:char="00FE"/>
            </w:r>
            <w:r>
              <w:rPr>
                <w:rFonts w:hint="eastAsia" w:ascii="宋体" w:hAnsi="宋体" w:cs="宋体"/>
                <w:color w:val="auto"/>
                <w:sz w:val="24"/>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5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p>
        </w:tc>
        <w:tc>
          <w:tcPr>
            <w:tcW w:w="8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bl>
    <w:p>
      <w:pPr>
        <w:snapToGrid w:val="0"/>
        <w:spacing w:line="480" w:lineRule="auto"/>
        <w:rPr>
          <w:rFonts w:ascii="宋体" w:hAnsi="宋体" w:cs="宋体"/>
          <w:b/>
          <w:color w:val="auto"/>
          <w:sz w:val="28"/>
          <w:szCs w:val="28"/>
          <w:highlight w:val="none"/>
        </w:rPr>
      </w:pPr>
      <w:r>
        <w:rPr>
          <w:rFonts w:hint="eastAsia" w:ascii="宋体" w:hAnsi="宋体" w:cs="宋体"/>
          <w:b/>
          <w:color w:val="auto"/>
          <w:sz w:val="24"/>
          <w:highlight w:val="none"/>
        </w:rPr>
        <w:t>注：如本招标文件后面的条款与本表有矛盾的以本表的内容为准。</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一、总则</w:t>
      </w:r>
    </w:p>
    <w:p>
      <w:pPr>
        <w:snapToGrid w:val="0"/>
        <w:spacing w:line="360" w:lineRule="auto"/>
        <w:ind w:firstLine="482" w:firstLineChars="200"/>
        <w:jc w:val="left"/>
        <w:outlineLvl w:val="1"/>
        <w:rPr>
          <w:rFonts w:ascii="宋体" w:hAnsi="宋体" w:cs="宋体"/>
          <w:b/>
          <w:color w:val="auto"/>
          <w:sz w:val="24"/>
          <w:szCs w:val="20"/>
          <w:highlight w:val="none"/>
        </w:rPr>
      </w:pPr>
      <w:r>
        <w:rPr>
          <w:rFonts w:hint="eastAsia" w:ascii="宋体" w:hAnsi="宋体" w:cs="宋体"/>
          <w:b/>
          <w:color w:val="auto"/>
          <w:sz w:val="24"/>
          <w:highlight w:val="none"/>
        </w:rPr>
        <w:t>（一）适用范围</w:t>
      </w:r>
    </w:p>
    <w:p>
      <w:pPr>
        <w:snapToGrid w:val="0"/>
        <w:spacing w:line="360" w:lineRule="exact"/>
        <w:ind w:firstLine="480" w:firstLineChars="200"/>
        <w:jc w:val="left"/>
        <w:rPr>
          <w:rFonts w:ascii="宋体" w:hAnsi="宋体" w:cs="宋体"/>
          <w:color w:val="auto"/>
          <w:sz w:val="24"/>
          <w:szCs w:val="20"/>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东阳市自然资源智能动态监管（二期）项目</w:t>
      </w:r>
      <w:r>
        <w:rPr>
          <w:rFonts w:hint="eastAsia" w:ascii="宋体" w:hAnsi="宋体" w:cs="宋体"/>
          <w:color w:val="auto"/>
          <w:sz w:val="24"/>
          <w:highlight w:val="none"/>
        </w:rPr>
        <w:t>的招标、投标、评标、定标、验收、合同履约、付款等行为（法律、法规另有规定的，从其规定）。</w:t>
      </w:r>
    </w:p>
    <w:p>
      <w:pPr>
        <w:snapToGrid w:val="0"/>
        <w:spacing w:before="120" w:beforeLines="50" w:line="360" w:lineRule="exact"/>
        <w:ind w:firstLine="482" w:firstLineChars="200"/>
        <w:jc w:val="left"/>
        <w:outlineLvl w:val="1"/>
        <w:rPr>
          <w:rFonts w:ascii="宋体" w:hAnsi="宋体" w:cs="宋体"/>
          <w:b/>
          <w:color w:val="auto"/>
          <w:sz w:val="24"/>
          <w:szCs w:val="20"/>
          <w:highlight w:val="none"/>
        </w:rPr>
      </w:pPr>
      <w:r>
        <w:rPr>
          <w:rFonts w:hint="eastAsia" w:ascii="宋体" w:hAnsi="宋体" w:cs="宋体"/>
          <w:b/>
          <w:color w:val="auto"/>
          <w:sz w:val="24"/>
          <w:highlight w:val="none"/>
        </w:rPr>
        <w:t>（二）定义</w:t>
      </w:r>
    </w:p>
    <w:p>
      <w:pPr>
        <w:tabs>
          <w:tab w:val="left" w:pos="345"/>
        </w:tabs>
        <w:snapToGrid w:val="0"/>
        <w:spacing w:line="36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1.招标采购单位系指组织本次招标的东阳市自然资源和规划局（“采购人”）和东阳耀辉工程咨询有限公司（“采购代理机构”）。</w:t>
      </w:r>
    </w:p>
    <w:p>
      <w:pPr>
        <w:snapToGrid w:val="0"/>
        <w:spacing w:line="360" w:lineRule="exact"/>
        <w:ind w:firstLine="480" w:firstLineChars="200"/>
        <w:jc w:val="left"/>
        <w:rPr>
          <w:rFonts w:ascii="宋体" w:hAnsi="宋体" w:cs="宋体"/>
          <w:color w:val="auto"/>
          <w:sz w:val="24"/>
          <w:szCs w:val="20"/>
          <w:highlight w:val="none"/>
        </w:rPr>
      </w:pPr>
      <w:r>
        <w:rPr>
          <w:rFonts w:hint="eastAsia" w:ascii="宋体" w:hAnsi="宋体" w:cs="宋体"/>
          <w:color w:val="auto"/>
          <w:sz w:val="24"/>
          <w:highlight w:val="none"/>
        </w:rPr>
        <w:t>2.“投标人”系指向招标方提交投标文件的单位。</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4.“服务”系指招标文件规定投标人须承担的安装、调试、技术协助、校准、培训、技术指导以及其他类似的义务。</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6.“书面形式”包括信函、传真、邮箱等。</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7.“▲”系指实质性要求条款。</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8.采购项目需要落实的政府采购政策：</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 支持绿色发展</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（3）支持中小企业发展</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3.2在政府采购活动中，供应商提供的货物、工程或者服务符合下列情形的，享受中小企业扶持政策：</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3.2.1在货物采购项目中，货物由中小企业制造，即货物由中小企业生产且使用该中小企业商号或者注册商标；</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3.2.2在工程采购项目中，工程由中小企业承建，即工程施工单位为中小企业；</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3.2.3在服务采购项目中，服务由中小企业承接，即提供服务的人员为中小企业依照《中华人民共和国劳动合同法》订立劳动合同的从业人员。</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40%以上的，对联合体或者大中型企业的报价给予6%的扣除，用扣除后的价格参加评审。组成联合体或者接受分包的小微企业与联合体内其他企业、分包企业之间存在直接控股、管理关系的，不享受价格扣除优惠政策。</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3.4符合《关于促进残疾人就业政府采购政策的通知》（财库〔2017〕141号）规定的条件并提供《残疾人福利性单位声明函》（附件1）的残疾人福利性单位视同小型、微型企业。</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3.7中小企业享受扶持政策获得政府采购合同的，小微企业不得将合同分包给大中型企业，中型企业不得将合同分包给大型企业。</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（4）支持创新发展</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 采购人优先采购被认定为首台套产品和“制造精品”的自主创新产品。</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before="120" w:beforeLines="50" w:line="360" w:lineRule="exact"/>
        <w:ind w:firstLine="472" w:firstLineChars="196"/>
        <w:jc w:val="left"/>
        <w:outlineLvl w:val="1"/>
        <w:rPr>
          <w:rFonts w:ascii="宋体" w:hAnsi="宋体" w:cs="宋体"/>
          <w:b/>
          <w:color w:val="auto"/>
          <w:sz w:val="24"/>
          <w:szCs w:val="20"/>
          <w:highlight w:val="none"/>
        </w:rPr>
      </w:pPr>
      <w:r>
        <w:rPr>
          <w:rFonts w:hint="eastAsia" w:ascii="宋体" w:hAnsi="宋体" w:cs="宋体"/>
          <w:b/>
          <w:color w:val="auto"/>
          <w:sz w:val="24"/>
          <w:highlight w:val="none"/>
        </w:rPr>
        <w:t>（三）招标方式</w:t>
      </w:r>
    </w:p>
    <w:p>
      <w:pPr>
        <w:snapToGrid w:val="0"/>
        <w:spacing w:line="360" w:lineRule="exact"/>
        <w:ind w:firstLine="480" w:firstLineChars="200"/>
        <w:jc w:val="left"/>
        <w:rPr>
          <w:rFonts w:ascii="宋体" w:hAnsi="宋体" w:cs="宋体"/>
          <w:color w:val="auto"/>
          <w:sz w:val="24"/>
          <w:szCs w:val="20"/>
          <w:highlight w:val="none"/>
        </w:rPr>
      </w:pPr>
      <w:r>
        <w:rPr>
          <w:rFonts w:hint="eastAsia" w:ascii="宋体" w:hAnsi="宋体" w:cs="宋体"/>
          <w:color w:val="auto"/>
          <w:sz w:val="24"/>
          <w:highlight w:val="none"/>
        </w:rPr>
        <w:t>本次招标采用公开招标方式进行。</w:t>
      </w:r>
    </w:p>
    <w:p>
      <w:pPr>
        <w:snapToGrid w:val="0"/>
        <w:spacing w:before="120" w:beforeLines="50" w:line="360" w:lineRule="exact"/>
        <w:ind w:firstLine="472" w:firstLineChars="196"/>
        <w:jc w:val="left"/>
        <w:outlineLvl w:val="1"/>
        <w:rPr>
          <w:rFonts w:ascii="宋体" w:hAnsi="宋体" w:cs="宋体"/>
          <w:b/>
          <w:color w:val="auto"/>
          <w:sz w:val="24"/>
          <w:szCs w:val="20"/>
          <w:highlight w:val="none"/>
        </w:rPr>
      </w:pPr>
      <w:r>
        <w:rPr>
          <w:rFonts w:hint="eastAsia" w:ascii="宋体" w:hAnsi="宋体" w:cs="宋体"/>
          <w:b/>
          <w:color w:val="auto"/>
          <w:sz w:val="24"/>
          <w:highlight w:val="none"/>
        </w:rPr>
        <w:t>（四）投标委托</w:t>
      </w:r>
    </w:p>
    <w:p>
      <w:pPr>
        <w:snapToGrid w:val="0"/>
        <w:spacing w:line="360" w:lineRule="auto"/>
        <w:ind w:firstLine="480" w:firstLineChars="200"/>
        <w:rPr>
          <w:bCs/>
          <w:color w:val="auto"/>
          <w:highlight w:val="none"/>
        </w:rPr>
      </w:pPr>
      <w:r>
        <w:rPr>
          <w:rFonts w:hint="eastAsia" w:ascii="宋体" w:hAnsi="宋体" w:cs="宋体"/>
          <w:bCs/>
          <w:color w:val="auto"/>
          <w:sz w:val="24"/>
          <w:highlight w:val="none"/>
        </w:rPr>
        <w:t>本项目不要求投标人到开标现场开标，但投标人应派法定代表人或委托代理人【委托代理人应当是投标人的在职正式职工（</w:t>
      </w:r>
      <w:r>
        <w:rPr>
          <w:rFonts w:hint="eastAsia" w:ascii="宋体" w:hAnsi="宋体" w:cs="Arial"/>
          <w:bCs/>
          <w:color w:val="auto"/>
          <w:sz w:val="24"/>
          <w:highlight w:val="none"/>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Cs/>
          <w:color w:val="auto"/>
          <w:sz w:val="24"/>
          <w:highlight w:val="none"/>
        </w:rPr>
        <w:t>）】准时在线出席电子开标会议，随时关注开标进度，如在开标过程中有电子询标，应在规定的时间内对电子询标函进行澄清</w:t>
      </w:r>
      <w:r>
        <w:rPr>
          <w:rFonts w:hint="eastAsia" w:ascii="宋体" w:hAnsi="宋体" w:cs="Arial"/>
          <w:bCs/>
          <w:color w:val="auto"/>
          <w:sz w:val="24"/>
          <w:highlight w:val="none"/>
        </w:rPr>
        <w:t>、答复</w:t>
      </w:r>
      <w:r>
        <w:rPr>
          <w:rFonts w:hint="eastAsia" w:ascii="宋体" w:hAnsi="宋体" w:cs="宋体"/>
          <w:bCs/>
          <w:color w:val="auto"/>
          <w:sz w:val="24"/>
          <w:highlight w:val="none"/>
        </w:rPr>
        <w:t>。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pPr>
        <w:spacing w:line="360" w:lineRule="exact"/>
        <w:ind w:firstLine="480" w:firstLineChars="200"/>
        <w:rPr>
          <w:rFonts w:ascii="宋体" w:hAnsi="宋体" w:cs="宋体"/>
          <w:color w:val="auto"/>
          <w:sz w:val="24"/>
          <w:highlight w:val="none"/>
        </w:rPr>
      </w:pPr>
      <w:r>
        <w:rPr>
          <w:rFonts w:hint="eastAsia" w:ascii="宋体" w:hAnsi="宋体" w:cs="Arial"/>
          <w:bCs/>
          <w:color w:val="auto"/>
          <w:sz w:val="24"/>
          <w:highlight w:val="none"/>
        </w:rPr>
        <w:t>投标人未按招标文件要求派代表参加电子开标会议的，视同认可开标结果，不得对开标过程及开标结果提出质疑</w:t>
      </w:r>
      <w:r>
        <w:rPr>
          <w:rFonts w:hint="eastAsia" w:ascii="宋体" w:hAnsi="宋体" w:cs="宋体"/>
          <w:color w:val="auto"/>
          <w:sz w:val="24"/>
          <w:highlight w:val="none"/>
        </w:rPr>
        <w:t>。</w:t>
      </w:r>
    </w:p>
    <w:p>
      <w:pPr>
        <w:snapToGrid w:val="0"/>
        <w:spacing w:before="120" w:beforeLines="50" w:line="360" w:lineRule="exact"/>
        <w:ind w:firstLine="472" w:firstLineChars="196"/>
        <w:jc w:val="left"/>
        <w:outlineLvl w:val="1"/>
        <w:rPr>
          <w:rFonts w:ascii="宋体" w:hAnsi="宋体" w:cs="宋体"/>
          <w:b/>
          <w:color w:val="auto"/>
          <w:sz w:val="24"/>
          <w:szCs w:val="20"/>
          <w:highlight w:val="none"/>
        </w:rPr>
      </w:pPr>
      <w:r>
        <w:rPr>
          <w:rFonts w:hint="eastAsia" w:ascii="宋体" w:hAnsi="宋体" w:cs="宋体"/>
          <w:b/>
          <w:color w:val="auto"/>
          <w:sz w:val="24"/>
          <w:highlight w:val="none"/>
        </w:rPr>
        <w:t>（五）投标费用</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1、不论投标结果如何，投标人均应自行承担所有与投标有关的全部费用（招标文件有相关规定除外）。</w:t>
      </w:r>
    </w:p>
    <w:p>
      <w:pPr>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2、东阳耀辉工程咨询有限公司按差额定率累进法计算（详见本条下列表格收费标准），向中标单位收取中标服务费，在领取中标通知书前交纳。</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1"/>
        <w:gridCol w:w="4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861" w:type="dxa"/>
            <w:tcBorders>
              <w:top w:val="single" w:color="auto" w:sz="4" w:space="0"/>
              <w:left w:val="single" w:color="auto" w:sz="4" w:space="0"/>
              <w:bottom w:val="single" w:color="auto" w:sz="4" w:space="0"/>
              <w:right w:val="single" w:color="auto" w:sz="4" w:space="0"/>
            </w:tcBorders>
            <w:vAlign w:val="center"/>
          </w:tcPr>
          <w:p>
            <w:pPr>
              <w:tabs>
                <w:tab w:val="left" w:pos="762"/>
                <w:tab w:val="center" w:pos="2007"/>
              </w:tabs>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收费标准</w:t>
            </w:r>
          </w:p>
        </w:tc>
        <w:tc>
          <w:tcPr>
            <w:tcW w:w="4797" w:type="dxa"/>
            <w:tcBorders>
              <w:top w:val="single" w:color="auto" w:sz="4" w:space="0"/>
              <w:left w:val="single" w:color="auto" w:sz="4" w:space="0"/>
              <w:bottom w:val="single" w:color="auto" w:sz="4" w:space="0"/>
              <w:right w:val="single" w:color="auto" w:sz="4" w:space="0"/>
            </w:tcBorders>
            <w:vAlign w:val="center"/>
          </w:tcPr>
          <w:p>
            <w:pPr>
              <w:tabs>
                <w:tab w:val="left" w:pos="762"/>
                <w:tab w:val="center" w:pos="2007"/>
              </w:tabs>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ab/>
            </w:r>
            <w:r>
              <w:rPr>
                <w:rFonts w:hint="eastAsia" w:ascii="宋体" w:hAnsi="宋体" w:cs="宋体"/>
                <w:bCs/>
                <w:color w:val="auto"/>
                <w:sz w:val="24"/>
                <w:highlight w:val="none"/>
              </w:rPr>
              <w:tab/>
            </w:r>
            <w:r>
              <w:rPr>
                <w:rFonts w:hint="eastAsia" w:ascii="宋体" w:hAnsi="宋体" w:cs="宋体"/>
                <w:bCs/>
                <w:color w:val="auto"/>
                <w:sz w:val="24"/>
                <w:highlight w:val="none"/>
              </w:rPr>
              <w:t xml:space="preserve">    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61"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100万以下</w:t>
            </w:r>
          </w:p>
        </w:tc>
        <w:tc>
          <w:tcPr>
            <w:tcW w:w="4797" w:type="dxa"/>
            <w:tcBorders>
              <w:top w:val="single" w:color="auto" w:sz="4" w:space="0"/>
              <w:left w:val="single" w:color="auto" w:sz="4" w:space="0"/>
              <w:bottom w:val="single" w:color="auto" w:sz="4" w:space="0"/>
              <w:right w:val="single" w:color="auto" w:sz="4" w:space="0"/>
            </w:tcBorders>
          </w:tcPr>
          <w:p>
            <w:pPr>
              <w:spacing w:line="360" w:lineRule="exact"/>
              <w:ind w:firstLine="1920" w:firstLineChars="800"/>
              <w:rPr>
                <w:rFonts w:ascii="宋体" w:hAnsi="宋体" w:cs="宋体"/>
                <w:bCs/>
                <w:color w:val="auto"/>
                <w:sz w:val="24"/>
                <w:highlight w:val="none"/>
              </w:rPr>
            </w:pPr>
            <w:r>
              <w:rPr>
                <w:rFonts w:hint="eastAsia" w:ascii="宋体" w:hAnsi="宋体" w:cs="宋体"/>
                <w:bCs/>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61"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100万-500万</w:t>
            </w:r>
          </w:p>
        </w:tc>
        <w:tc>
          <w:tcPr>
            <w:tcW w:w="4797" w:type="dxa"/>
            <w:tcBorders>
              <w:top w:val="single" w:color="auto" w:sz="4" w:space="0"/>
              <w:left w:val="single" w:color="auto" w:sz="4" w:space="0"/>
              <w:bottom w:val="single" w:color="auto" w:sz="4" w:space="0"/>
              <w:right w:val="single" w:color="auto" w:sz="4" w:space="0"/>
            </w:tcBorders>
          </w:tcPr>
          <w:p>
            <w:pPr>
              <w:spacing w:line="360" w:lineRule="exact"/>
              <w:ind w:firstLine="1920" w:firstLineChars="8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61"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500万-1000万</w:t>
            </w:r>
          </w:p>
        </w:tc>
        <w:tc>
          <w:tcPr>
            <w:tcW w:w="4797" w:type="dxa"/>
            <w:tcBorders>
              <w:top w:val="single" w:color="auto" w:sz="4" w:space="0"/>
              <w:left w:val="single" w:color="auto" w:sz="4" w:space="0"/>
              <w:bottom w:val="single" w:color="auto" w:sz="4" w:space="0"/>
              <w:right w:val="single" w:color="auto" w:sz="4" w:space="0"/>
            </w:tcBorders>
          </w:tcPr>
          <w:p>
            <w:pPr>
              <w:spacing w:line="360" w:lineRule="exact"/>
              <w:ind w:firstLine="1920" w:firstLineChars="8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61"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1000万以上</w:t>
            </w:r>
          </w:p>
        </w:tc>
        <w:tc>
          <w:tcPr>
            <w:tcW w:w="4797" w:type="dxa"/>
            <w:tcBorders>
              <w:top w:val="single" w:color="auto" w:sz="4" w:space="0"/>
              <w:left w:val="single" w:color="auto" w:sz="4" w:space="0"/>
              <w:bottom w:val="single" w:color="auto" w:sz="4" w:space="0"/>
              <w:right w:val="single" w:color="auto" w:sz="4" w:space="0"/>
            </w:tcBorders>
          </w:tcPr>
          <w:p>
            <w:pPr>
              <w:spacing w:line="360" w:lineRule="exact"/>
              <w:ind w:firstLine="1920" w:firstLineChars="80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0.25%</w:t>
            </w:r>
          </w:p>
        </w:tc>
      </w:tr>
    </w:tbl>
    <w:p>
      <w:pP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中标服务费由中标人汇至以下账户：</w:t>
      </w:r>
    </w:p>
    <w:p>
      <w:pPr>
        <w:spacing w:line="360" w:lineRule="exact"/>
        <w:ind w:firstLine="480"/>
        <w:rPr>
          <w:rFonts w:ascii="宋体" w:hAnsi="宋体" w:cs="宋体"/>
          <w:color w:val="auto"/>
          <w:sz w:val="24"/>
          <w:highlight w:val="none"/>
        </w:rPr>
      </w:pPr>
      <w:r>
        <w:rPr>
          <w:rFonts w:hint="eastAsia" w:ascii="宋体" w:hAnsi="宋体" w:cs="宋体"/>
          <w:color w:val="auto"/>
          <w:sz w:val="24"/>
          <w:highlight w:val="none"/>
        </w:rPr>
        <w:t>账户名称：东阳耀辉工程咨询有限公司</w:t>
      </w:r>
    </w:p>
    <w:p>
      <w:pPr>
        <w:spacing w:line="360" w:lineRule="exact"/>
        <w:ind w:firstLine="480"/>
        <w:rPr>
          <w:rFonts w:ascii="宋体" w:hAnsi="宋体" w:cs="宋体"/>
          <w:color w:val="auto"/>
          <w:sz w:val="24"/>
          <w:highlight w:val="none"/>
        </w:rPr>
      </w:pPr>
      <w:r>
        <w:rPr>
          <w:rFonts w:hint="eastAsia" w:ascii="宋体" w:hAnsi="宋体" w:cs="宋体"/>
          <w:color w:val="auto"/>
          <w:sz w:val="24"/>
          <w:highlight w:val="none"/>
        </w:rPr>
        <w:t>开户银行：中国农业银行东阳吴宁支行</w:t>
      </w:r>
    </w:p>
    <w:p>
      <w:pPr>
        <w:spacing w:line="360" w:lineRule="exact"/>
        <w:ind w:firstLine="480"/>
        <w:rPr>
          <w:rFonts w:ascii="宋体" w:hAnsi="宋体" w:cs="宋体"/>
          <w:b/>
          <w:bCs/>
          <w:color w:val="auto"/>
          <w:sz w:val="24"/>
          <w:highlight w:val="none"/>
        </w:rPr>
      </w:pPr>
      <w:r>
        <w:rPr>
          <w:rFonts w:hint="eastAsia" w:ascii="宋体" w:hAnsi="宋体" w:cs="宋体"/>
          <w:color w:val="auto"/>
          <w:sz w:val="24"/>
          <w:highlight w:val="none"/>
        </w:rPr>
        <w:t>银行账号：</w:t>
      </w:r>
      <w:r>
        <w:rPr>
          <w:rFonts w:hint="eastAsia" w:ascii="宋体" w:hAnsi="宋体" w:cs="宋体"/>
          <w:color w:val="auto"/>
          <w:sz w:val="24"/>
          <w:highlight w:val="none"/>
          <w:u w:val="single"/>
        </w:rPr>
        <w:t>19635601040010736</w:t>
      </w:r>
    </w:p>
    <w:p>
      <w:pPr>
        <w:snapToGrid w:val="0"/>
        <w:spacing w:before="120" w:beforeLines="50" w:line="360" w:lineRule="exact"/>
        <w:ind w:firstLine="482" w:firstLineChars="200"/>
        <w:jc w:val="left"/>
        <w:rPr>
          <w:rFonts w:hint="eastAsia" w:ascii="宋体" w:hAnsi="宋体" w:cs="宋体"/>
          <w:b/>
          <w:color w:val="auto"/>
          <w:sz w:val="24"/>
          <w:highlight w:val="none"/>
        </w:rPr>
      </w:pPr>
    </w:p>
    <w:p>
      <w:pPr>
        <w:snapToGrid w:val="0"/>
        <w:spacing w:before="120" w:beforeLines="50" w:line="3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（六）联合体投标</w:t>
      </w:r>
    </w:p>
    <w:p>
      <w:pPr>
        <w:snapToGrid w:val="0"/>
        <w:spacing w:before="120" w:beforeLines="50" w:line="36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本项目接受联合体投标。</w:t>
      </w:r>
    </w:p>
    <w:p>
      <w:pPr>
        <w:snapToGrid w:val="0"/>
        <w:spacing w:line="360" w:lineRule="exact"/>
        <w:ind w:firstLine="482" w:firstLineChars="200"/>
        <w:rPr>
          <w:rFonts w:ascii="宋体" w:hAnsi="宋体" w:cs="宋体"/>
          <w:b/>
          <w:color w:val="auto"/>
          <w:kern w:val="0"/>
          <w:sz w:val="24"/>
          <w:szCs w:val="20"/>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pPr>
        <w:snapToGrid w:val="0"/>
        <w:spacing w:line="360" w:lineRule="exact"/>
        <w:ind w:firstLine="480" w:firstLineChars="200"/>
        <w:rPr>
          <w:rFonts w:ascii="宋体" w:hAnsi="宋体" w:cs="宋体"/>
          <w:color w:val="auto"/>
          <w:kern w:val="0"/>
          <w:sz w:val="24"/>
          <w:szCs w:val="20"/>
          <w:highlight w:val="none"/>
        </w:rPr>
      </w:pPr>
      <w:r>
        <w:rPr>
          <w:rFonts w:hint="eastAsia" w:ascii="宋体" w:hAnsi="宋体" w:cs="宋体"/>
          <w:color w:val="auto"/>
          <w:kern w:val="0"/>
          <w:sz w:val="24"/>
          <w:highlight w:val="none"/>
        </w:rPr>
        <w:t>1.本项目不允许转包。</w:t>
      </w:r>
    </w:p>
    <w:p>
      <w:pPr>
        <w:snapToGrid w:val="0"/>
        <w:spacing w:line="3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rPr>
        <w:t>2.本项目分包按照浙财采监[2022]3号文件执行。</w:t>
      </w:r>
    </w:p>
    <w:p>
      <w:pPr>
        <w:snapToGrid w:val="0"/>
        <w:spacing w:before="120" w:beforeLines="50" w:line="360" w:lineRule="exact"/>
        <w:ind w:firstLine="472" w:firstLineChars="196"/>
        <w:jc w:val="left"/>
        <w:outlineLvl w:val="1"/>
        <w:rPr>
          <w:rFonts w:ascii="宋体" w:hAnsi="宋体" w:cs="宋体"/>
          <w:b/>
          <w:color w:val="auto"/>
          <w:sz w:val="24"/>
          <w:highlight w:val="none"/>
        </w:rPr>
      </w:pPr>
      <w:r>
        <w:rPr>
          <w:rFonts w:hint="eastAsia" w:ascii="宋体" w:hAnsi="宋体" w:cs="宋体"/>
          <w:b/>
          <w:color w:val="auto"/>
          <w:sz w:val="24"/>
          <w:highlight w:val="none"/>
        </w:rPr>
        <w:t>（八）特别说明</w:t>
      </w:r>
    </w:p>
    <w:p>
      <w:pPr>
        <w:snapToGrid w:val="0"/>
        <w:spacing w:line="360" w:lineRule="exact"/>
        <w:ind w:left="2" w:leftChars="1" w:firstLine="420" w:firstLineChars="200"/>
        <w:rPr>
          <w:rFonts w:ascii="宋体" w:hAnsi="宋体" w:cs="宋体"/>
          <w:color w:val="auto"/>
          <w:sz w:val="24"/>
          <w:highlight w:val="none"/>
        </w:rPr>
      </w:pPr>
      <w:r>
        <w:rPr>
          <w:rFonts w:hint="eastAsia" w:ascii="宋体" w:hAnsi="宋体" w:cs="宋体"/>
          <w:color w:val="auto"/>
          <w:highlight w:val="none"/>
        </w:rPr>
        <w:t>▲</w:t>
      </w:r>
      <w:r>
        <w:rPr>
          <w:rFonts w:hint="eastAsia" w:ascii="宋体" w:hAnsi="宋体" w:cs="宋体"/>
          <w:color w:val="auto"/>
          <w:sz w:val="24"/>
          <w:highlight w:val="none"/>
        </w:rPr>
        <w:t>1.多家投标人参加投标，如其中两家或两家以上投标人的法定代表人为同一人或相互之间存在投资关系且达到控股的，应当按一个投标人认定。</w:t>
      </w:r>
    </w:p>
    <w:p>
      <w:pPr>
        <w:snapToGrid w:val="0"/>
        <w:spacing w:line="360" w:lineRule="exact"/>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▲2.投标人投标所使用的资格、信誉、荣誉、业绩与企业认证必须为本投标单位所拥有。</w:t>
      </w:r>
    </w:p>
    <w:p>
      <w:pPr>
        <w:snapToGrid w:val="0"/>
        <w:spacing w:line="360" w:lineRule="exact"/>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▲投标人投标所使用的采购项目实施人员必须为本投标单位员工（或必须为本投标单位或控股公司正式员工）。</w:t>
      </w:r>
    </w:p>
    <w:p>
      <w:pPr>
        <w:snapToGrid w:val="0"/>
        <w:spacing w:line="360" w:lineRule="exact"/>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pPr>
        <w:snapToGrid w:val="0"/>
        <w:spacing w:line="360" w:lineRule="exact"/>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napToGrid w:val="0"/>
        <w:spacing w:line="360" w:lineRule="exact"/>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5.评标委员会认为投标人的报价明显低于其他通过符合性审查投标人的报价，有可能影响成果质量或者不能诚信履约的，应当要求其在评标现场合理的时间内提供书面说明，投标人不能证明其报价合理性的，评标委员会应当将其作为无效投标处理。</w:t>
      </w:r>
    </w:p>
    <w:p>
      <w:pPr>
        <w:snapToGrid w:val="0"/>
        <w:spacing w:line="360" w:lineRule="exact"/>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▲6.招标方不保证最低报价者为中标方。</w:t>
      </w:r>
    </w:p>
    <w:p>
      <w:pPr>
        <w:snapToGrid w:val="0"/>
        <w:spacing w:line="360" w:lineRule="exact"/>
        <w:ind w:left="2" w:leftChars="1" w:firstLine="480" w:firstLineChars="200"/>
        <w:rPr>
          <w:rFonts w:ascii="宋体" w:hAnsi="宋体" w:cs="宋体"/>
          <w:color w:val="auto"/>
          <w:highlight w:val="none"/>
        </w:rPr>
      </w:pPr>
      <w:r>
        <w:rPr>
          <w:rFonts w:hint="eastAsia" w:ascii="宋体" w:hAnsi="宋体" w:cs="宋体"/>
          <w:color w:val="auto"/>
          <w:sz w:val="24"/>
          <w:highlight w:val="none"/>
        </w:rPr>
        <w:t>▲7.为维护国家利益及招标方自身利益，允许招标方在合同签订之前仍有选择或拒绝任何或全部投标的权力。</w:t>
      </w:r>
    </w:p>
    <w:p>
      <w:pPr>
        <w:snapToGrid w:val="0"/>
        <w:spacing w:line="360" w:lineRule="exact"/>
        <w:ind w:left="2" w:leftChars="1" w:firstLine="480" w:firstLineChars="200"/>
        <w:rPr>
          <w:rFonts w:ascii="宋体" w:hAnsi="宋体" w:cs="宋体"/>
          <w:color w:val="auto"/>
          <w:highlight w:val="none"/>
        </w:rPr>
      </w:pPr>
      <w:r>
        <w:rPr>
          <w:rFonts w:hint="eastAsia" w:ascii="宋体" w:hAnsi="宋体" w:cs="宋体"/>
          <w:color w:val="auto"/>
          <w:sz w:val="24"/>
          <w:highlight w:val="none"/>
        </w:rPr>
        <w:t>▲8.“政采云”平台运营机构以及与该机构有直接控股或者管理关系可能影响采购公正性的任何单位和个人，不得在该平台进行的政府采购项目电子交易中投标、响应政府采购项目。</w:t>
      </w:r>
    </w:p>
    <w:p>
      <w:pPr>
        <w:snapToGrid w:val="0"/>
        <w:spacing w:line="360" w:lineRule="exact"/>
        <w:ind w:firstLine="472" w:firstLineChars="196"/>
        <w:outlineLvl w:val="1"/>
        <w:rPr>
          <w:rFonts w:ascii="宋体" w:hAnsi="宋体" w:cs="宋体"/>
          <w:b/>
          <w:bCs/>
          <w:color w:val="auto"/>
          <w:sz w:val="24"/>
          <w:highlight w:val="none"/>
        </w:rPr>
      </w:pPr>
      <w:r>
        <w:rPr>
          <w:rFonts w:hint="eastAsia" w:ascii="宋体" w:hAnsi="宋体" w:cs="宋体"/>
          <w:b/>
          <w:bCs/>
          <w:color w:val="auto"/>
          <w:sz w:val="24"/>
          <w:highlight w:val="none"/>
        </w:rPr>
        <w:t>（九）质疑和投诉</w:t>
      </w:r>
    </w:p>
    <w:p>
      <w:pPr>
        <w:snapToGrid w:val="0"/>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1.投标人认为招标文件、招标过程或中标结果使自己的合法权益受到损害的，应当在知道或者应知其权益受到损害之日起七个工作日内，以书面形式向采购人、招标方提出质疑。</w:t>
      </w:r>
      <w:r>
        <w:rPr>
          <w:rFonts w:hint="eastAsia" w:ascii="宋体" w:hAnsi="宋体" w:cs="宋体"/>
          <w:color w:val="auto"/>
          <w:sz w:val="24"/>
          <w:highlight w:val="none"/>
        </w:rPr>
        <w:t>投标人对招标采购单位的质疑答复不满意或者招标采购单位未在规定时间内作出答复的，可以在答复期满后十五个工作日内向同级采购监管部门投诉。</w:t>
      </w:r>
    </w:p>
    <w:p>
      <w:pPr>
        <w:snapToGrid w:val="0"/>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spacing w:line="360" w:lineRule="exact"/>
        <w:ind w:firstLine="480" w:firstLineChars="200"/>
        <w:rPr>
          <w:rFonts w:ascii="宋体" w:hAnsi="宋体" w:cs="宋体"/>
          <w:color w:val="auto"/>
          <w:highlight w:val="none"/>
        </w:rPr>
      </w:pPr>
      <w:r>
        <w:rPr>
          <w:rFonts w:hint="eastAsia" w:ascii="宋体" w:hAnsi="宋体" w:cs="宋体"/>
          <w:color w:val="auto"/>
          <w:sz w:val="24"/>
          <w:highlight w:val="none"/>
        </w:rPr>
        <w:t>3.采购人、招标方应当按照《浙江省政府采购供应商质疑处理办法》、中华人民共和国财政部第94号令《政府采购质疑和投诉办法》进行受理与答复质疑。</w:t>
      </w:r>
    </w:p>
    <w:p>
      <w:pPr>
        <w:snapToGrid w:val="0"/>
        <w:spacing w:line="360" w:lineRule="exact"/>
        <w:ind w:firstLine="551" w:firstLineChars="196"/>
        <w:outlineLvl w:val="0"/>
        <w:rPr>
          <w:rFonts w:ascii="宋体" w:hAnsi="宋体" w:cs="宋体"/>
          <w:b/>
          <w:color w:val="auto"/>
          <w:sz w:val="28"/>
          <w:szCs w:val="28"/>
          <w:highlight w:val="none"/>
        </w:rPr>
      </w:pPr>
      <w:r>
        <w:rPr>
          <w:rFonts w:hint="eastAsia" w:ascii="宋体" w:hAnsi="宋体" w:cs="宋体"/>
          <w:b/>
          <w:color w:val="auto"/>
          <w:sz w:val="28"/>
          <w:szCs w:val="28"/>
          <w:highlight w:val="none"/>
        </w:rPr>
        <w:t>二、招标文件</w:t>
      </w:r>
    </w:p>
    <w:p>
      <w:pPr>
        <w:snapToGrid w:val="0"/>
        <w:spacing w:line="360" w:lineRule="exact"/>
        <w:ind w:firstLine="472" w:firstLineChars="196"/>
        <w:jc w:val="left"/>
        <w:rPr>
          <w:rFonts w:ascii="宋体" w:hAnsi="宋体" w:cs="宋体"/>
          <w:b/>
          <w:color w:val="auto"/>
          <w:sz w:val="24"/>
          <w:szCs w:val="20"/>
          <w:highlight w:val="none"/>
        </w:rPr>
      </w:pPr>
      <w:r>
        <w:rPr>
          <w:rFonts w:hint="eastAsia" w:ascii="宋体" w:hAnsi="宋体" w:cs="宋体"/>
          <w:b/>
          <w:color w:val="auto"/>
          <w:sz w:val="24"/>
          <w:highlight w:val="none"/>
        </w:rPr>
        <w:t>（一）招标文件的构成。本招标文件由以下部分组成：</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1.招标公告</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2.招标需求</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3.投标人须知</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4.评标办法及标准</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5.合同主要条款</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6.投标文件格式</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pPr>
        <w:snapToGrid w:val="0"/>
        <w:spacing w:before="120" w:beforeLines="50" w:line="360" w:lineRule="exact"/>
        <w:ind w:firstLine="472" w:firstLineChars="196"/>
        <w:jc w:val="left"/>
        <w:rPr>
          <w:rFonts w:ascii="宋体" w:hAnsi="宋体" w:cs="宋体"/>
          <w:b/>
          <w:color w:val="auto"/>
          <w:sz w:val="24"/>
          <w:szCs w:val="20"/>
          <w:highlight w:val="none"/>
        </w:rPr>
      </w:pPr>
      <w:r>
        <w:rPr>
          <w:rFonts w:hint="eastAsia" w:ascii="宋体" w:hAnsi="宋体" w:cs="宋体"/>
          <w:b/>
          <w:color w:val="auto"/>
          <w:sz w:val="24"/>
          <w:highlight w:val="none"/>
        </w:rPr>
        <w:t>（二）投标人的风险</w:t>
      </w:r>
    </w:p>
    <w:p>
      <w:pPr>
        <w:pStyle w:val="35"/>
        <w:spacing w:line="360" w:lineRule="exact"/>
        <w:ind w:firstLine="480" w:firstLineChars="200"/>
        <w:jc w:val="left"/>
        <w:rPr>
          <w:rFonts w:ascii="宋体" w:hAnsi="宋体" w:cs="宋体"/>
          <w:color w:val="auto"/>
          <w:spacing w:val="0"/>
          <w:kern w:val="2"/>
          <w:szCs w:val="24"/>
          <w:highlight w:val="none"/>
        </w:rPr>
      </w:pPr>
      <w:r>
        <w:rPr>
          <w:rFonts w:hint="eastAsia" w:ascii="宋体" w:hAnsi="宋体" w:cs="宋体"/>
          <w:color w:val="auto"/>
          <w:spacing w:val="0"/>
          <w:kern w:val="2"/>
          <w:szCs w:val="24"/>
          <w:highlight w:val="none"/>
        </w:rPr>
        <w:t>投标人没有按照招标文件要求提供全部资料，或者投标人没有对招标文件在各方面作出实质性响应是投标人的风险，并可能导致其投标被拒绝。</w:t>
      </w:r>
    </w:p>
    <w:p>
      <w:pPr>
        <w:pStyle w:val="17"/>
        <w:snapToGrid w:val="0"/>
        <w:spacing w:before="120" w:beforeLines="50" w:line="360" w:lineRule="exact"/>
        <w:ind w:left="0" w:leftChars="0"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（三）招标文件的澄清与修改 </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应认真阅读本招标文件，发现其中有误或有不合理要求的，投标人应当按照公开招标公告第八条规定以书面形式要求招标方澄清。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4.招标文件的澄清、答复、修改或补充都应该通过本招标机构以法定形式发布，采购人非通过本机构，不得擅自澄清、答复、修改或补充招标文件。</w:t>
      </w:r>
    </w:p>
    <w:p>
      <w:pPr>
        <w:snapToGrid w:val="0"/>
        <w:spacing w:line="360" w:lineRule="exact"/>
        <w:ind w:firstLine="551" w:firstLineChars="196"/>
        <w:outlineLvl w:val="1"/>
        <w:rPr>
          <w:rFonts w:ascii="宋体" w:hAnsi="宋体" w:cs="宋体"/>
          <w:b/>
          <w:color w:val="auto"/>
          <w:sz w:val="28"/>
          <w:szCs w:val="28"/>
          <w:highlight w:val="none"/>
        </w:rPr>
      </w:pPr>
      <w:r>
        <w:rPr>
          <w:rFonts w:hint="eastAsia" w:ascii="宋体" w:hAnsi="宋体" w:cs="宋体"/>
          <w:b/>
          <w:color w:val="auto"/>
          <w:sz w:val="28"/>
          <w:szCs w:val="28"/>
          <w:highlight w:val="none"/>
        </w:rPr>
        <w:t>三、投标文件的编制</w:t>
      </w:r>
    </w:p>
    <w:p>
      <w:pPr>
        <w:snapToGrid w:val="0"/>
        <w:spacing w:line="360" w:lineRule="exact"/>
        <w:ind w:firstLine="472" w:firstLineChars="196"/>
        <w:jc w:val="left"/>
        <w:outlineLvl w:val="0"/>
        <w:rPr>
          <w:rFonts w:ascii="宋体" w:hAnsi="宋体" w:cs="宋体"/>
          <w:b/>
          <w:color w:val="auto"/>
          <w:sz w:val="24"/>
          <w:szCs w:val="20"/>
          <w:highlight w:val="none"/>
        </w:rPr>
      </w:pPr>
      <w:r>
        <w:rPr>
          <w:rFonts w:hint="eastAsia" w:ascii="宋体" w:hAnsi="宋体" w:cs="宋体"/>
          <w:b/>
          <w:color w:val="auto"/>
          <w:sz w:val="24"/>
          <w:highlight w:val="none"/>
        </w:rPr>
        <w:t>（一）投标文件的组成</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投标文件由资格审查文件、商务资信技术文件、报价文件三部分组成。</w:t>
      </w:r>
    </w:p>
    <w:p>
      <w:pPr>
        <w:snapToGrid w:val="0"/>
        <w:spacing w:before="120" w:beforeLines="50" w:line="3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1.资格审查文件：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（1）有效的企业法人营业执照副本</w:t>
      </w:r>
      <w:r>
        <w:rPr>
          <w:rFonts w:ascii="宋体" w:hAnsi="宋体" w:cs="宋体"/>
          <w:color w:val="auto"/>
          <w:sz w:val="24"/>
          <w:szCs w:val="21"/>
          <w:highlight w:val="none"/>
        </w:rPr>
        <w:t>(或事业法人登记证书或其它工商等登记证明材料；自然人参与提供身份证)</w:t>
      </w:r>
      <w:r>
        <w:rPr>
          <w:rFonts w:hint="eastAsia" w:ascii="宋体" w:hAnsi="宋体" w:cs="宋体"/>
          <w:bCs/>
          <w:color w:val="auto"/>
          <w:sz w:val="24"/>
          <w:highlight w:val="none"/>
        </w:rPr>
        <w:t>复印件；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（2）法定代表人授权委托书(格式见附件)；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（3）法定代表人身份证复印件或被授权人身份证复印件；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 xml:space="preserve">）信用记录网络查询页面截图（信用中国与中国政府采购网）； </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）浙江政府采购网注册正式供应商的网络截图或承诺书；</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）政府采购活动现场确认声明书 (格式见附件) ；</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）政府采购代理机构考评表(格式见附件)；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）联合体协议（联合体投标时提供，格式见附件）；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）分包协议（分包时提供，格式见附件）；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）中小企业声明函（格式见附件）。</w:t>
      </w:r>
    </w:p>
    <w:p>
      <w:pPr>
        <w:snapToGrid w:val="0"/>
        <w:spacing w:before="120" w:beforeLines="50" w:line="360" w:lineRule="exact"/>
        <w:ind w:left="412" w:leftChars="196"/>
        <w:jc w:val="left"/>
        <w:rPr>
          <w:rFonts w:ascii="宋体" w:hAnsi="宋体" w:cs="宋体"/>
          <w:b/>
          <w:color w:val="auto"/>
          <w:sz w:val="24"/>
          <w:highlight w:val="none"/>
        </w:rPr>
      </w:pPr>
      <w:r>
        <w:rPr>
          <w:rFonts w:hint="eastAsia" w:ascii="宋体" w:hAnsi="宋体" w:cs="宋体"/>
          <w:b/>
          <w:color w:val="auto"/>
          <w:sz w:val="24"/>
          <w:highlight w:val="none"/>
        </w:rPr>
        <w:t>2.商务资信技术文件：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（1）评分响应表（格式见附件）；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（2）投标声明书 (格式见附件)；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（3）法定代表人授权委托书(格式见附件)；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（4）投标单位情况表(格式见附件)；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olor w:val="auto"/>
          <w:sz w:val="24"/>
          <w:highlight w:val="none"/>
        </w:rPr>
        <w:t>投标人依法缴纳税收和社保费、无失信行为的声明函</w:t>
      </w:r>
      <w:r>
        <w:rPr>
          <w:rFonts w:ascii="宋体" w:hAnsi="宋体"/>
          <w:color w:val="auto"/>
          <w:sz w:val="24"/>
          <w:highlight w:val="none"/>
        </w:rPr>
        <w:t>(格式见附件</w:t>
      </w:r>
      <w:r>
        <w:rPr>
          <w:rFonts w:hint="eastAsia" w:ascii="宋体" w:hAnsi="宋体"/>
          <w:color w:val="auto"/>
          <w:sz w:val="24"/>
          <w:highlight w:val="none"/>
        </w:rPr>
        <w:t>)</w:t>
      </w:r>
      <w:r>
        <w:rPr>
          <w:rFonts w:hint="eastAsia" w:ascii="宋体" w:hAnsi="宋体" w:cs="宋体"/>
          <w:bCs/>
          <w:color w:val="auto"/>
          <w:sz w:val="24"/>
          <w:highlight w:val="none"/>
        </w:rPr>
        <w:t>；</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rPr>
        <w:t>6</w:t>
      </w:r>
      <w:r>
        <w:rPr>
          <w:rFonts w:hint="eastAsia" w:ascii="宋体" w:hAnsi="宋体" w:cs="宋体"/>
          <w:bCs/>
          <w:color w:val="auto"/>
          <w:sz w:val="24"/>
          <w:highlight w:val="none"/>
          <w:lang w:val="zh-CN"/>
        </w:rPr>
        <w:t>）政府采购供应商诚信承诺书（格式见附件）；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（7）承诺书（格式见附件）；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（8）距采购人最近或者能为本项目提供最优服务的网点情况表（格式见附件）；</w:t>
      </w:r>
    </w:p>
    <w:p>
      <w:pPr>
        <w:snapToGrid w:val="0"/>
        <w:spacing w:before="120" w:beforeLines="50" w:line="360" w:lineRule="exact"/>
        <w:ind w:left="412" w:leftChars="196"/>
        <w:jc w:val="left"/>
        <w:rPr>
          <w:rFonts w:hint="eastAsia" w:ascii="宋体" w:hAnsi="宋体" w:cs="宋体"/>
          <w:bCs/>
          <w:color w:val="auto"/>
          <w:sz w:val="24"/>
          <w:highlight w:val="none"/>
          <w:lang w:val="zh-CN"/>
        </w:rPr>
      </w:pPr>
      <w:r>
        <w:rPr>
          <w:rFonts w:hint="eastAsia" w:ascii="宋体" w:hAnsi="宋体" w:cs="宋体"/>
          <w:bCs/>
          <w:color w:val="auto"/>
          <w:sz w:val="24"/>
          <w:highlight w:val="none"/>
        </w:rPr>
        <w:t>（9）技术偏离表：投</w:t>
      </w:r>
      <w:r>
        <w:rPr>
          <w:rFonts w:hint="eastAsia" w:ascii="宋体" w:hAnsi="宋体" w:cs="宋体"/>
          <w:bCs/>
          <w:color w:val="auto"/>
          <w:sz w:val="24"/>
          <w:highlight w:val="none"/>
          <w:lang w:val="zh-CN"/>
        </w:rPr>
        <w:t>标方必须针对招标文件要求的技术参数逐个做出实质性响应（格式见附件）；</w:t>
      </w:r>
    </w:p>
    <w:p>
      <w:pPr>
        <w:snapToGrid w:val="0"/>
        <w:spacing w:before="120" w:beforeLines="50" w:line="36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(10)</w:t>
      </w:r>
      <w:r>
        <w:rPr>
          <w:rFonts w:hint="eastAsia" w:ascii="宋体" w:hAnsi="宋体" w:cs="宋体"/>
          <w:bCs/>
          <w:color w:val="auto"/>
          <w:sz w:val="24"/>
          <w:highlight w:val="none"/>
          <w:lang w:val="zh-CN"/>
        </w:rPr>
        <w:t>同类业绩一览表</w:t>
      </w:r>
      <w:r>
        <w:rPr>
          <w:rFonts w:hint="eastAsia" w:ascii="宋体" w:hAnsi="宋体" w:cs="宋体"/>
          <w:bCs/>
          <w:color w:val="auto"/>
          <w:sz w:val="24"/>
          <w:highlight w:val="none"/>
        </w:rPr>
        <w:t>（格式见附件）；</w:t>
      </w:r>
    </w:p>
    <w:p>
      <w:pPr>
        <w:snapToGrid w:val="0"/>
        <w:spacing w:before="120" w:beforeLines="50" w:line="36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(11)项目实施人员一览表（格式见附件）；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（12）</w:t>
      </w:r>
      <w:r>
        <w:rPr>
          <w:rFonts w:hint="eastAsia" w:ascii="宋体" w:hAnsi="宋体" w:cs="宋体"/>
          <w:bCs/>
          <w:color w:val="auto"/>
          <w:sz w:val="24"/>
          <w:highlight w:val="none"/>
          <w:lang w:val="zh-CN"/>
        </w:rPr>
        <w:t>技术部分（至少包括技术方案、</w:t>
      </w:r>
      <w:r>
        <w:rPr>
          <w:rFonts w:hint="eastAsia" w:ascii="宋体" w:hAnsi="宋体" w:cs="宋体"/>
          <w:bCs/>
          <w:color w:val="auto"/>
          <w:sz w:val="24"/>
          <w:highlight w:val="none"/>
        </w:rPr>
        <w:t>合理化建议等内容）；</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（13）其它按照评标办法可加分的内容说明、证明文件；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（14）投标人需要说明的其他文件和说明。</w:t>
      </w:r>
    </w:p>
    <w:p>
      <w:pPr>
        <w:snapToGrid w:val="0"/>
        <w:spacing w:line="360" w:lineRule="exact"/>
        <w:ind w:firstLine="472" w:firstLineChars="196"/>
        <w:jc w:val="left"/>
        <w:rPr>
          <w:rFonts w:ascii="宋体" w:hAnsi="宋体" w:cs="宋体"/>
          <w:b/>
          <w:color w:val="auto"/>
          <w:sz w:val="24"/>
          <w:szCs w:val="20"/>
          <w:highlight w:val="none"/>
        </w:rPr>
      </w:pPr>
      <w:r>
        <w:rPr>
          <w:rFonts w:hint="eastAsia" w:ascii="宋体" w:hAnsi="宋体" w:cs="宋体"/>
          <w:b/>
          <w:color w:val="auto"/>
          <w:sz w:val="24"/>
          <w:highlight w:val="none"/>
        </w:rPr>
        <w:t>3.报价文件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 xml:space="preserve">（1）投标函（格式见附件）； </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（2）开标一览表（格式见附件）；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（3）投标人针对报价需要说明的其他文件和说明（不允许含报价）。</w:t>
      </w:r>
    </w:p>
    <w:p>
      <w:pPr>
        <w:snapToGrid w:val="0"/>
        <w:spacing w:before="120" w:beforeLines="50" w:line="360" w:lineRule="exact"/>
        <w:ind w:firstLine="472" w:firstLineChars="196"/>
        <w:jc w:val="left"/>
        <w:outlineLvl w:val="0"/>
        <w:rPr>
          <w:rFonts w:ascii="宋体" w:hAnsi="宋体" w:cs="宋体"/>
          <w:b/>
          <w:color w:val="auto"/>
          <w:sz w:val="24"/>
          <w:highlight w:val="none"/>
        </w:rPr>
      </w:pPr>
      <w:r>
        <w:rPr>
          <w:rFonts w:hint="eastAsia" w:ascii="宋体" w:hAnsi="宋体" w:cs="宋体"/>
          <w:b/>
          <w:color w:val="auto"/>
          <w:sz w:val="24"/>
          <w:highlight w:val="none"/>
        </w:rPr>
        <w:t>（二）投标文件的语言及计量</w:t>
      </w:r>
    </w:p>
    <w:p>
      <w:pPr>
        <w:snapToGrid w:val="0"/>
        <w:spacing w:line="360" w:lineRule="exact"/>
        <w:ind w:firstLine="480" w:firstLineChars="200"/>
        <w:jc w:val="left"/>
        <w:rPr>
          <w:rFonts w:ascii="宋体" w:hAnsi="宋体" w:cs="宋体"/>
          <w:color w:val="auto"/>
          <w:sz w:val="24"/>
          <w:szCs w:val="20"/>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宋体" w:hAnsi="宋体" w:cs="宋体"/>
          <w:color w:val="auto"/>
          <w:sz w:val="24"/>
          <w:szCs w:val="20"/>
          <w:highlight w:val="none"/>
        </w:rPr>
      </w:pPr>
      <w:r>
        <w:rPr>
          <w:rFonts w:hint="eastAsia" w:ascii="宋体" w:hAnsi="宋体" w:cs="宋体"/>
          <w:color w:val="auto"/>
          <w:sz w:val="24"/>
          <w:highlight w:val="none"/>
        </w:rPr>
        <w:t>▲2.投标计量单位，应采用中华人民共和国法定计量单位（货币单位：人民币元），否则视同未响应。</w:t>
      </w:r>
    </w:p>
    <w:p>
      <w:pPr>
        <w:snapToGrid w:val="0"/>
        <w:spacing w:before="120" w:beforeLines="50" w:line="360" w:lineRule="exact"/>
        <w:ind w:firstLine="472" w:firstLineChars="196"/>
        <w:jc w:val="left"/>
        <w:outlineLvl w:val="0"/>
        <w:rPr>
          <w:rFonts w:ascii="宋体" w:hAnsi="宋体" w:cs="宋体"/>
          <w:b/>
          <w:color w:val="auto"/>
          <w:sz w:val="24"/>
          <w:szCs w:val="20"/>
          <w:highlight w:val="none"/>
        </w:rPr>
      </w:pPr>
      <w:r>
        <w:rPr>
          <w:rFonts w:hint="eastAsia" w:ascii="宋体" w:hAnsi="宋体" w:cs="宋体"/>
          <w:b/>
          <w:color w:val="auto"/>
          <w:sz w:val="24"/>
          <w:highlight w:val="none"/>
        </w:rPr>
        <w:t>（三）投标报价</w:t>
      </w:r>
    </w:p>
    <w:p>
      <w:pPr>
        <w:spacing w:line="3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1.投标报价应按招标文件中相关附表格式填写。</w:t>
      </w:r>
    </w:p>
    <w:p>
      <w:pPr>
        <w:spacing w:line="3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sz w:val="24"/>
        </w:rPr>
        <w:t>投标报价包括</w:t>
      </w:r>
      <w:r>
        <w:rPr>
          <w:rFonts w:hint="eastAsia" w:ascii="宋体" w:hAnsi="宋体"/>
          <w:b/>
          <w:bCs/>
          <w:sz w:val="24"/>
        </w:rPr>
        <w:t>方案设计费、产品购置费、运输费、培训费、安装调试费和税金等所有费用</w:t>
      </w:r>
      <w:r>
        <w:rPr>
          <w:rFonts w:hint="eastAsia" w:ascii="宋体" w:hAnsi="宋体"/>
          <w:sz w:val="24"/>
        </w:rPr>
        <w:t>。投标人所投报的投标报价为投标人所能承受的整个项目的一次性最终最低报价，如有漏项，视同已包含在其它项目中，合同总价和单价不作调整。</w:t>
      </w:r>
    </w:p>
    <w:p>
      <w:pPr>
        <w:spacing w:line="360" w:lineRule="exact"/>
        <w:ind w:firstLine="240" w:firstLineChars="100"/>
        <w:rPr>
          <w:rFonts w:ascii="宋体" w:hAnsi="宋体" w:cs="宋体"/>
          <w:b/>
          <w:bCs/>
          <w:color w:val="auto"/>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3.高于或等于预算价的按无效标处理。</w:t>
      </w:r>
    </w:p>
    <w:p>
      <w:pPr>
        <w:pStyle w:val="17"/>
        <w:snapToGrid w:val="0"/>
        <w:spacing w:before="120" w:beforeLines="50" w:line="360" w:lineRule="exact"/>
        <w:ind w:left="78" w:leftChars="37" w:firstLine="141" w:firstLineChars="5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（四）投标文件的有效期</w:t>
      </w:r>
    </w:p>
    <w:p>
      <w:pPr>
        <w:pStyle w:val="17"/>
        <w:snapToGrid w:val="0"/>
        <w:spacing w:line="360" w:lineRule="exact"/>
        <w:ind w:left="0" w:leftChars="0"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u w:val="single"/>
        </w:rPr>
        <w:t xml:space="preserve"> 60</w:t>
      </w:r>
      <w:r>
        <w:rPr>
          <w:rFonts w:hint="eastAsia" w:ascii="宋体" w:hAnsi="宋体" w:eastAsia="宋体" w:cs="宋体"/>
          <w:color w:val="auto"/>
          <w:sz w:val="24"/>
          <w:szCs w:val="24"/>
          <w:highlight w:val="none"/>
        </w:rPr>
        <w:t>天投标文件应保持有效。有效期不足的投标文件将被拒绝。</w:t>
      </w:r>
    </w:p>
    <w:p>
      <w:pPr>
        <w:pStyle w:val="17"/>
        <w:snapToGrid w:val="0"/>
        <w:spacing w:line="360" w:lineRule="exact"/>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pPr>
        <w:snapToGrid w:val="0"/>
        <w:spacing w:line="360" w:lineRule="exact"/>
        <w:ind w:firstLine="480" w:firstLineChars="200"/>
        <w:jc w:val="left"/>
        <w:outlineLvl w:val="0"/>
        <w:rPr>
          <w:rFonts w:ascii="宋体" w:hAnsi="宋体" w:cs="宋体"/>
          <w:b/>
          <w:color w:val="auto"/>
          <w:sz w:val="24"/>
          <w:szCs w:val="20"/>
          <w:highlight w:val="none"/>
        </w:rPr>
      </w:pPr>
      <w:r>
        <w:rPr>
          <w:rFonts w:hint="eastAsia" w:ascii="宋体" w:hAnsi="宋体" w:cs="宋体"/>
          <w:color w:val="auto"/>
          <w:sz w:val="24"/>
          <w:highlight w:val="none"/>
        </w:rPr>
        <w:t>3.投标人可拒绝接受延期要求。同意延长有效期的投标人不能修改投标文件。</w:t>
      </w:r>
    </w:p>
    <w:p>
      <w:pPr>
        <w:snapToGrid w:val="0"/>
        <w:spacing w:line="360" w:lineRule="exact"/>
        <w:ind w:firstLine="480" w:firstLineChars="200"/>
        <w:jc w:val="left"/>
        <w:outlineLvl w:val="0"/>
        <w:rPr>
          <w:rFonts w:ascii="宋体" w:hAnsi="宋体" w:cs="宋体"/>
          <w:b/>
          <w:color w:val="auto"/>
          <w:sz w:val="24"/>
          <w:highlight w:val="none"/>
        </w:rPr>
      </w:pPr>
      <w:r>
        <w:rPr>
          <w:rFonts w:hint="eastAsia" w:ascii="宋体" w:hAnsi="宋体" w:cs="宋体"/>
          <w:color w:val="auto"/>
          <w:sz w:val="24"/>
          <w:highlight w:val="none"/>
        </w:rPr>
        <w:t>4.中标人的投标文件自开标之日起至合同履行完毕止均应保持有效。</w:t>
      </w:r>
    </w:p>
    <w:p>
      <w:pPr>
        <w:snapToGrid w:val="0"/>
        <w:spacing w:before="120" w:beforeLines="50" w:line="360" w:lineRule="exact"/>
        <w:ind w:firstLine="241" w:firstLineChars="100"/>
        <w:jc w:val="left"/>
        <w:outlineLvl w:val="0"/>
        <w:rPr>
          <w:rFonts w:ascii="宋体" w:hAnsi="宋体" w:cs="宋体"/>
          <w:b/>
          <w:color w:val="auto"/>
          <w:sz w:val="24"/>
          <w:szCs w:val="20"/>
          <w:highlight w:val="none"/>
        </w:rPr>
      </w:pPr>
      <w:r>
        <w:rPr>
          <w:rFonts w:hint="eastAsia" w:ascii="宋体" w:hAnsi="宋体" w:cs="宋体"/>
          <w:b/>
          <w:color w:val="auto"/>
          <w:sz w:val="24"/>
          <w:highlight w:val="none"/>
        </w:rPr>
        <w:t>（五）投标文件的签署</w:t>
      </w:r>
    </w:p>
    <w:p>
      <w:pPr>
        <w:snapToGrid w:val="0"/>
        <w:spacing w:line="36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投标人应认真阅读招标文件所有内容，按本招标文件规定的要求、编制顺序和统一格式编制投标文件并标注页码，</w:t>
      </w:r>
      <w:r>
        <w:rPr>
          <w:rFonts w:hint="eastAsia" w:ascii="宋体" w:hAnsi="宋体" w:cs="宋体"/>
          <w:b/>
          <w:bCs/>
          <w:color w:val="auto"/>
          <w:sz w:val="24"/>
          <w:highlight w:val="none"/>
        </w:rPr>
        <w:t>电子投标文件须根据评分标准进行关联定位。</w:t>
      </w:r>
      <w:r>
        <w:rPr>
          <w:rFonts w:hint="eastAsia" w:ascii="宋体" w:hAnsi="宋体" w:cs="宋体"/>
          <w:color w:val="auto"/>
          <w:sz w:val="24"/>
          <w:highlight w:val="none"/>
        </w:rPr>
        <w:t>投标文件因内容不完整、编排混乱，</w:t>
      </w:r>
      <w:r>
        <w:rPr>
          <w:rFonts w:hint="eastAsia" w:ascii="宋体" w:hAnsi="宋体" w:cs="宋体"/>
          <w:b/>
          <w:bCs/>
          <w:color w:val="auto"/>
          <w:sz w:val="24"/>
          <w:highlight w:val="none"/>
        </w:rPr>
        <w:t>或者电子投标文件未按评分标准进行关联定位或者关联定位不准确，</w:t>
      </w:r>
      <w:r>
        <w:rPr>
          <w:rFonts w:hint="eastAsia" w:ascii="宋体" w:hAnsi="宋体" w:cs="宋体"/>
          <w:color w:val="auto"/>
          <w:sz w:val="24"/>
          <w:highlight w:val="none"/>
        </w:rPr>
        <w:t>导致投标文件被误读、漏读或者查找不到相关内容的，是投标人的责任。</w:t>
      </w:r>
      <w:r>
        <w:rPr>
          <w:rFonts w:hint="eastAsia" w:ascii="宋体" w:hAnsi="宋体" w:cs="宋体"/>
          <w:b/>
          <w:color w:val="auto"/>
          <w:sz w:val="24"/>
          <w:highlight w:val="none"/>
        </w:rPr>
        <w:t>电子投标文件须</w:t>
      </w:r>
      <w:r>
        <w:rPr>
          <w:rFonts w:hint="eastAsia" w:ascii="宋体" w:hAnsi="宋体" w:cs="宋体"/>
          <w:b/>
          <w:bCs/>
          <w:color w:val="auto"/>
          <w:sz w:val="24"/>
          <w:highlight w:val="none"/>
        </w:rPr>
        <w:t>按政采云平台供应商项目采购-电子招投标操作指南</w:t>
      </w:r>
      <w:r>
        <w:rPr>
          <w:rFonts w:hint="eastAsia" w:ascii="宋体" w:hAnsi="宋体" w:cs="宋体"/>
          <w:b/>
          <w:color w:val="auto"/>
          <w:sz w:val="24"/>
          <w:highlight w:val="none"/>
        </w:rPr>
        <w:t>及本招标文件要求制作和加密。</w:t>
      </w:r>
      <w:r>
        <w:rPr>
          <w:rFonts w:hint="eastAsia" w:ascii="宋体" w:hAnsi="宋体" w:cs="宋体"/>
          <w:b/>
          <w:bCs/>
          <w:color w:val="auto"/>
          <w:sz w:val="24"/>
          <w:highlight w:val="none"/>
        </w:rPr>
        <w:t>（操作指南下载网址：</w:t>
      </w:r>
    </w:p>
    <w:p>
      <w:pPr>
        <w:snapToGrid w:val="0"/>
        <w:spacing w:line="360" w:lineRule="exact"/>
        <w:jc w:val="left"/>
        <w:rPr>
          <w:rFonts w:ascii="宋体" w:hAnsi="宋体" w:cs="宋体"/>
          <w:color w:val="auto"/>
          <w:sz w:val="24"/>
          <w:highlight w:val="none"/>
        </w:rPr>
      </w:pPr>
      <w:r>
        <w:rPr>
          <w:rFonts w:hint="eastAsia" w:ascii="宋体" w:hAnsi="宋体" w:cs="宋体"/>
          <w:b/>
          <w:bCs/>
          <w:color w:val="auto"/>
          <w:sz w:val="24"/>
          <w:highlight w:val="none"/>
        </w:rPr>
        <w:t>https://help.zcygov.cn/web/site_2/2018/12-28/2573.html）</w:t>
      </w:r>
    </w:p>
    <w:p>
      <w:pP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2.投标文件需盖章签字的地方必须由投标人法定代表人或法定代表人的授权委托人签署并加盖单位公章，投标人应写全称。</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3.投标文件不得涂改，若有修改错漏处，须加盖单位公章和由法定代表人或授权委托人签字或盖章。投标文件因字迹潦草或表达不清所引起的后果由投标人负责。</w:t>
      </w:r>
    </w:p>
    <w:p>
      <w:pPr>
        <w:snapToGrid w:val="0"/>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4.招标文件对签字、盖章有特别要求的地方，纸质版本投标文件无论正本或副本（副本可以是正本的复印件）必须由投标人法定代表人或法定代表人的授权委托人签署并加盖单位公章。</w:t>
      </w:r>
      <w:r>
        <w:rPr>
          <w:rFonts w:hint="eastAsia" w:ascii="宋体" w:hAnsi="宋体" w:cs="宋体"/>
          <w:b/>
          <w:bCs/>
          <w:color w:val="auto"/>
          <w:sz w:val="24"/>
          <w:highlight w:val="none"/>
        </w:rPr>
        <w:t>电子投标文件中有签字要求的部分，投标人可以将签字后的扫描件上传至政采云系统，有</w:t>
      </w:r>
      <w:r>
        <w:rPr>
          <w:rFonts w:hint="eastAsia" w:ascii="宋体" w:hAnsi="宋体" w:cs="宋体"/>
          <w:b/>
          <w:color w:val="auto"/>
          <w:sz w:val="24"/>
          <w:highlight w:val="none"/>
        </w:rPr>
        <w:t>盖章要求的部分，</w:t>
      </w:r>
      <w:r>
        <w:rPr>
          <w:rFonts w:hint="eastAsia" w:ascii="宋体" w:hAnsi="宋体" w:cs="宋体"/>
          <w:b/>
          <w:bCs/>
          <w:color w:val="auto"/>
          <w:sz w:val="24"/>
          <w:highlight w:val="none"/>
        </w:rPr>
        <w:t>要求采用CA签章。</w:t>
      </w:r>
      <w:r>
        <w:rPr>
          <w:rFonts w:hint="eastAsia" w:ascii="宋体" w:hAnsi="宋体" w:cs="宋体"/>
          <w:b/>
          <w:color w:val="auto"/>
          <w:sz w:val="24"/>
          <w:highlight w:val="none"/>
        </w:rPr>
        <w:t>投标人应写全称。</w:t>
      </w:r>
    </w:p>
    <w:p>
      <w:pPr>
        <w:snapToGrid w:val="0"/>
        <w:spacing w:line="360" w:lineRule="auto"/>
        <w:ind w:firstLine="241" w:firstLineChars="100"/>
        <w:jc w:val="left"/>
        <w:rPr>
          <w:rFonts w:ascii="宋体" w:hAnsi="宋体" w:cs="宋体"/>
          <w:b/>
          <w:color w:val="auto"/>
          <w:sz w:val="24"/>
          <w:szCs w:val="20"/>
          <w:highlight w:val="none"/>
        </w:rPr>
      </w:pPr>
      <w:r>
        <w:rPr>
          <w:rFonts w:hint="eastAsia" w:ascii="宋体" w:hAnsi="宋体" w:cs="宋体"/>
          <w:b/>
          <w:color w:val="auto"/>
          <w:sz w:val="24"/>
          <w:highlight w:val="none"/>
        </w:rPr>
        <w:t>（六）投标文件的包装、递交、修改和撤回</w:t>
      </w:r>
    </w:p>
    <w:p>
      <w:pPr>
        <w:spacing w:line="360" w:lineRule="exact"/>
        <w:ind w:firstLine="495"/>
        <w:rPr>
          <w:rFonts w:ascii="宋体" w:hAnsi="宋体" w:cs="宋体"/>
          <w:color w:val="auto"/>
          <w:sz w:val="24"/>
          <w:highlight w:val="none"/>
        </w:rPr>
      </w:pPr>
      <w:r>
        <w:rPr>
          <w:rFonts w:hint="eastAsia" w:ascii="宋体" w:hAnsi="宋体" w:cs="宋体"/>
          <w:color w:val="auto"/>
          <w:sz w:val="24"/>
          <w:highlight w:val="none"/>
        </w:rPr>
        <w:t>1.投标人应当在投标截止时间前在“政采云”（电子交易平台）上自行上传加密的电子投标文件。</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3.投标人未在“政采云”（电子交易平台）上自行上传加密的电子投标文件，仅提交电子备份投标文件的，投标无效。</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6.电子投标文件无法解密或解密失败时，投标人提供了电子备份投标文件的，以电子备份投标文件作为评审依据，否则视为投标文件撤回。投标文件已按时解密的，电子备份投标文件自动失效。</w:t>
      </w:r>
    </w:p>
    <w:p>
      <w:pPr>
        <w:snapToGrid w:val="0"/>
        <w:spacing w:line="360" w:lineRule="exact"/>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（七）投标无效的情形</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pPr>
        <w:spacing w:line="400" w:lineRule="exact"/>
        <w:ind w:firstLine="482" w:firstLineChars="200"/>
        <w:rPr>
          <w:rFonts w:ascii="宋体" w:hAnsi="宋体" w:cs="宋体"/>
          <w:color w:val="auto"/>
          <w:sz w:val="22"/>
          <w:highlight w:val="none"/>
          <w:u w:val="single"/>
        </w:rPr>
      </w:pPr>
      <w:r>
        <w:rPr>
          <w:rFonts w:hint="eastAsia" w:ascii="宋体" w:hAnsi="宋体" w:cs="宋体"/>
          <w:b/>
          <w:bCs/>
          <w:color w:val="auto"/>
          <w:sz w:val="24"/>
          <w:highlight w:val="none"/>
        </w:rPr>
        <w:t>1.在资格审查时，如发现下列情形之一的，投标无效：</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（1）资格审查材料不全的，或者不符合招标文件要求的；</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（2）资格审查材料未按招标文件要求签署、盖章的；</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（3）不具备招标文件中规定的资格条件的；</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（4）经查询存在不良信用记录的；</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（5）联合体投标的未提供</w:t>
      </w:r>
      <w:r>
        <w:rPr>
          <w:rFonts w:hint="eastAsia" w:ascii="宋体" w:hAnsi="宋体" w:cs="宋体"/>
          <w:color w:val="auto"/>
          <w:sz w:val="24"/>
          <w:highlight w:val="none"/>
          <w:lang w:val="zh-CN"/>
        </w:rPr>
        <w:t>联合体协议书的</w:t>
      </w:r>
      <w:r>
        <w:rPr>
          <w:rFonts w:hint="eastAsia" w:ascii="宋体" w:hAnsi="宋体" w:cs="宋体"/>
          <w:color w:val="auto"/>
          <w:sz w:val="24"/>
          <w:highlight w:val="none"/>
        </w:rPr>
        <w:t>；</w:t>
      </w:r>
    </w:p>
    <w:p>
      <w:pPr>
        <w:spacing w:line="36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（6）联合体各方在同一招标项目中以自己名义单独投标或者参加其他联合体投标的，相关投标均无效。</w:t>
      </w:r>
    </w:p>
    <w:p>
      <w:pPr>
        <w:snapToGrid w:val="0"/>
        <w:spacing w:line="360" w:lineRule="exact"/>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2.在符合性审查和商务评审时，如发现下列情形之一的，投标文件将被视为无效：</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（2）在开评标时出现电子投标文件无法解密或解密失败等情况，投标人未提供电子备份投标文件，无法对投标人继续进行评审的；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（4）资信及商务标内有商务报价出现的；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（5）超出经营范围投标的；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（6）资格证明文件不全的，或者不符合招标文件标明的资格要求的；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（7）本招标文件明确规定投标文件需要投标人签字、盖章的地方，投标人没有按招标文件的规定进行签字、盖章的,或未提供法定代表人授权委托书、投标声明书或者填写项目不齐全的，或</w:t>
      </w:r>
      <w:r>
        <w:rPr>
          <w:rFonts w:hint="eastAsia" w:ascii="宋体" w:hAnsi="宋体" w:cs="宋体"/>
          <w:color w:val="auto"/>
          <w:sz w:val="24"/>
          <w:highlight w:val="none"/>
          <w:lang w:eastAsia="zh-CN"/>
        </w:rPr>
        <w:t>者</w:t>
      </w:r>
      <w:r>
        <w:rPr>
          <w:rFonts w:hint="eastAsia" w:ascii="宋体" w:hAnsi="宋体" w:cs="宋体"/>
          <w:color w:val="auto"/>
          <w:sz w:val="24"/>
          <w:highlight w:val="none"/>
        </w:rPr>
        <w:t>授权委托书无效的；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（8）投标文件无法定代表人签字,或未提供法定代表人授权委托书、投标声明书或者填写项目不齐全的；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（9）投标文件的实质性内容未使用中文表述、意思表述不明确、前后矛盾或者使用计量单位不符合招标文件要求的（经评标委员会认定并允许其当场更正的笔误除外）；</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（10）投标有效期、服务期（交货期）、质保期、付款方式等商务条款不能满足招标文件要求的；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（11）未实质性响应招标文件中标有“▲”条款要求的；</w:t>
      </w:r>
    </w:p>
    <w:p>
      <w:pPr>
        <w:pStyle w:val="10"/>
        <w:snapToGrid w:val="0"/>
        <w:spacing w:line="360" w:lineRule="exact"/>
        <w:ind w:firstLine="454" w:firstLineChars="196"/>
        <w:rPr>
          <w:rFonts w:hAnsi="宋体" w:cs="宋体"/>
          <w:color w:val="auto"/>
          <w:sz w:val="24"/>
          <w:szCs w:val="24"/>
          <w:highlight w:val="none"/>
        </w:rPr>
      </w:pPr>
      <w:r>
        <w:rPr>
          <w:rFonts w:hint="eastAsia" w:hAnsi="宋体" w:cs="宋体"/>
          <w:color w:val="auto"/>
          <w:sz w:val="24"/>
          <w:szCs w:val="24"/>
          <w:highlight w:val="none"/>
        </w:rPr>
        <w:t>（12）投标文件有招标方不能接受的附加条件的；</w:t>
      </w:r>
    </w:p>
    <w:p>
      <w:pPr>
        <w:pStyle w:val="10"/>
        <w:snapToGrid w:val="0"/>
        <w:spacing w:line="360" w:lineRule="exact"/>
        <w:ind w:firstLine="454" w:firstLineChars="196"/>
        <w:rPr>
          <w:rFonts w:hAnsi="宋体" w:cs="宋体"/>
          <w:color w:val="auto"/>
          <w:sz w:val="24"/>
          <w:szCs w:val="24"/>
          <w:highlight w:val="none"/>
        </w:rPr>
      </w:pPr>
      <w:r>
        <w:rPr>
          <w:rFonts w:hint="eastAsia" w:hAnsi="宋体" w:cs="宋体"/>
          <w:color w:val="auto"/>
          <w:sz w:val="24"/>
          <w:szCs w:val="24"/>
          <w:highlight w:val="none"/>
        </w:rPr>
        <w:t>（13）电子投标文件未按规定要求提供电子签章的。</w:t>
      </w:r>
    </w:p>
    <w:p>
      <w:pPr>
        <w:pStyle w:val="10"/>
        <w:snapToGrid w:val="0"/>
        <w:spacing w:line="360" w:lineRule="exact"/>
        <w:ind w:firstLine="457" w:firstLineChars="196"/>
        <w:rPr>
          <w:rFonts w:hAnsi="宋体" w:cs="宋体"/>
          <w:b/>
          <w:bCs/>
          <w:color w:val="auto"/>
          <w:sz w:val="24"/>
          <w:szCs w:val="24"/>
          <w:highlight w:val="none"/>
        </w:rPr>
      </w:pPr>
      <w:r>
        <w:rPr>
          <w:rFonts w:hint="eastAsia" w:hAnsi="宋体" w:cs="宋体"/>
          <w:b/>
          <w:bCs/>
          <w:color w:val="auto"/>
          <w:sz w:val="24"/>
          <w:szCs w:val="24"/>
          <w:highlight w:val="none"/>
        </w:rPr>
        <w:t>3.在技术评审时，如发现下列情形之一的，投标文件将被视为无效：</w:t>
      </w:r>
    </w:p>
    <w:p>
      <w:pPr>
        <w:snapToGrid w:val="0"/>
        <w:spacing w:line="360" w:lineRule="exact"/>
        <w:ind w:firstLine="480" w:firstLineChars="200"/>
        <w:rPr>
          <w:rFonts w:ascii="宋体" w:hAnsi="宋体" w:cs="宋体"/>
          <w:color w:val="auto"/>
          <w:highlight w:val="none"/>
        </w:rPr>
      </w:pPr>
      <w:r>
        <w:rPr>
          <w:rFonts w:hint="eastAsia" w:ascii="宋体" w:hAnsi="宋体" w:cs="宋体"/>
          <w:color w:val="auto"/>
          <w:sz w:val="24"/>
          <w:highlight w:val="none"/>
        </w:rPr>
        <w:t>（1）投标人未在规定的时间内对电子询标函进行澄清回复、拒绝澄清回复或澄清回复的内容改变了投标文件的实质性内容的；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（2）技术标内有商务报价出现的；</w:t>
      </w:r>
    </w:p>
    <w:p>
      <w:pPr>
        <w:pStyle w:val="10"/>
        <w:snapToGrid w:val="0"/>
        <w:spacing w:line="360" w:lineRule="exact"/>
        <w:ind w:firstLine="454" w:firstLineChars="196"/>
        <w:rPr>
          <w:rFonts w:hint="eastAsia" w:hAnsi="宋体" w:cs="宋体"/>
          <w:color w:val="auto"/>
          <w:sz w:val="24"/>
          <w:highlight w:val="none"/>
        </w:rPr>
      </w:pPr>
      <w:r>
        <w:rPr>
          <w:rFonts w:hint="eastAsia" w:hAnsi="宋体" w:cs="宋体"/>
          <w:color w:val="auto"/>
          <w:sz w:val="24"/>
          <w:szCs w:val="24"/>
          <w:highlight w:val="none"/>
        </w:rPr>
        <w:t>（3）</w:t>
      </w:r>
      <w:r>
        <w:rPr>
          <w:rFonts w:hint="eastAsia" w:hAnsi="宋体" w:cs="宋体"/>
          <w:color w:val="auto"/>
          <w:sz w:val="24"/>
          <w:highlight w:val="none"/>
        </w:rPr>
        <w:t>投标技术方案不明确，存在一个或一个以上备选（替代）投标方案的；</w:t>
      </w:r>
    </w:p>
    <w:p>
      <w:pPr>
        <w:pStyle w:val="9"/>
        <w:spacing w:line="360" w:lineRule="exact"/>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（4）与其他参加本次投标供应商的投标文件（技术文件）的文字表述内容相同连续20行以上或者差错相同2处以上的；</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（5）招标文件规定的其它投标无效的情况；</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（6）法律、法规规定的其它投标无效情况。</w:t>
      </w:r>
    </w:p>
    <w:p>
      <w:pP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4.在报价评审时，如发现下列情形之一的，投标文件将被视为无效：</w:t>
      </w:r>
    </w:p>
    <w:p>
      <w:pPr>
        <w:pStyle w:val="10"/>
        <w:snapToGrid w:val="0"/>
        <w:spacing w:line="360" w:lineRule="exact"/>
        <w:ind w:firstLine="464" w:firstLineChars="200"/>
        <w:rPr>
          <w:rFonts w:hAnsi="宋体" w:cs="宋体"/>
          <w:color w:val="auto"/>
          <w:sz w:val="24"/>
          <w:highlight w:val="none"/>
        </w:rPr>
      </w:pPr>
      <w:r>
        <w:rPr>
          <w:rFonts w:hint="eastAsia" w:hAnsi="宋体" w:cs="宋体"/>
          <w:color w:val="auto"/>
          <w:sz w:val="24"/>
          <w:highlight w:val="none"/>
        </w:rPr>
        <w:t>（1）投标人未在规定的时间内对电子询标函进行澄清回复、拒绝澄清回复或者澄清回复的内容改变了投标文件的实质性内容的；</w:t>
      </w:r>
    </w:p>
    <w:p>
      <w:pPr>
        <w:pStyle w:val="10"/>
        <w:snapToGrid w:val="0"/>
        <w:spacing w:line="360" w:lineRule="exact"/>
        <w:ind w:firstLine="454" w:firstLineChars="196"/>
        <w:rPr>
          <w:rFonts w:hAnsi="宋体" w:cs="宋体"/>
          <w:color w:val="auto"/>
          <w:sz w:val="24"/>
          <w:szCs w:val="24"/>
          <w:highlight w:val="none"/>
        </w:rPr>
      </w:pPr>
      <w:r>
        <w:rPr>
          <w:rFonts w:hint="eastAsia" w:hAnsi="宋体" w:cs="宋体"/>
          <w:color w:val="auto"/>
          <w:sz w:val="24"/>
          <w:szCs w:val="24"/>
          <w:highlight w:val="none"/>
        </w:rPr>
        <w:t>（2）未按照招标文件标明的格式报价的；</w:t>
      </w:r>
    </w:p>
    <w:p>
      <w:pPr>
        <w:pStyle w:val="10"/>
        <w:snapToGrid w:val="0"/>
        <w:spacing w:line="360" w:lineRule="exact"/>
        <w:ind w:firstLine="454" w:firstLineChars="196"/>
        <w:rPr>
          <w:rFonts w:hAnsi="宋体" w:cs="宋体"/>
          <w:color w:val="auto"/>
          <w:sz w:val="24"/>
          <w:szCs w:val="24"/>
          <w:highlight w:val="none"/>
        </w:rPr>
      </w:pPr>
      <w:r>
        <w:rPr>
          <w:rFonts w:hint="eastAsia" w:hAnsi="宋体" w:cs="宋体"/>
          <w:color w:val="auto"/>
          <w:sz w:val="24"/>
          <w:szCs w:val="24"/>
          <w:highlight w:val="none"/>
        </w:rPr>
        <w:t>（3）报价</w:t>
      </w:r>
      <w:r>
        <w:rPr>
          <w:rFonts w:hint="eastAsia" w:hAnsi="宋体" w:cs="宋体"/>
          <w:color w:val="auto"/>
          <w:sz w:val="24"/>
          <w:highlight w:val="none"/>
        </w:rPr>
        <w:t>超出限价的</w:t>
      </w:r>
      <w:r>
        <w:rPr>
          <w:rFonts w:hint="eastAsia" w:hAnsi="宋体" w:cs="宋体"/>
          <w:color w:val="auto"/>
          <w:sz w:val="24"/>
          <w:szCs w:val="24"/>
          <w:highlight w:val="none"/>
        </w:rPr>
        <w:t>；</w:t>
      </w:r>
    </w:p>
    <w:p>
      <w:pPr>
        <w:pStyle w:val="10"/>
        <w:snapToGrid w:val="0"/>
        <w:spacing w:line="360" w:lineRule="exact"/>
        <w:ind w:firstLine="454" w:firstLineChars="196"/>
        <w:rPr>
          <w:rFonts w:hAnsi="宋体" w:cs="宋体"/>
          <w:color w:val="auto"/>
          <w:sz w:val="24"/>
          <w:szCs w:val="24"/>
          <w:highlight w:val="none"/>
        </w:rPr>
      </w:pPr>
      <w:r>
        <w:rPr>
          <w:rFonts w:hint="eastAsia" w:hAnsi="宋体" w:cs="宋体"/>
          <w:color w:val="auto"/>
          <w:sz w:val="24"/>
          <w:szCs w:val="24"/>
          <w:highlight w:val="none"/>
        </w:rPr>
        <w:t>（4）投标报价具有选择性的；</w:t>
      </w:r>
    </w:p>
    <w:p>
      <w:pPr>
        <w:pStyle w:val="10"/>
        <w:snapToGrid w:val="0"/>
        <w:spacing w:line="360" w:lineRule="exact"/>
        <w:ind w:firstLine="457" w:firstLineChars="196"/>
        <w:rPr>
          <w:rFonts w:hAnsi="宋体" w:cs="宋体"/>
          <w:b/>
          <w:bCs/>
          <w:color w:val="auto"/>
          <w:sz w:val="24"/>
          <w:szCs w:val="24"/>
          <w:highlight w:val="none"/>
        </w:rPr>
      </w:pPr>
      <w:r>
        <w:rPr>
          <w:rFonts w:hint="eastAsia" w:hAnsi="宋体" w:cs="宋体"/>
          <w:b/>
          <w:bCs/>
          <w:color w:val="auto"/>
          <w:sz w:val="24"/>
          <w:szCs w:val="24"/>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
          <w:bCs/>
          <w:color w:val="auto"/>
          <w:sz w:val="24"/>
          <w:highlight w:val="none"/>
        </w:rPr>
        <w:t>电子投标文件解密失败的，且未在规定时间内提交电子备份投标文件的；</w:t>
      </w:r>
    </w:p>
    <w:p>
      <w:pPr>
        <w:widowControl/>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
          <w:bCs/>
          <w:color w:val="auto"/>
          <w:sz w:val="24"/>
          <w:highlight w:val="none"/>
        </w:rPr>
        <w:t>电子投标文件未按规定要求进行签字、电子签章的。</w:t>
      </w:r>
    </w:p>
    <w:p>
      <w:pPr>
        <w:snapToGrid w:val="0"/>
        <w:spacing w:after="120" w:line="36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5.被拒绝的投标文件为无效。</w:t>
      </w:r>
    </w:p>
    <w:p>
      <w:pPr>
        <w:snapToGrid w:val="0"/>
        <w:spacing w:before="120" w:beforeLines="50" w:line="360" w:lineRule="exact"/>
        <w:ind w:firstLine="472" w:firstLineChars="196"/>
        <w:jc w:val="left"/>
        <w:outlineLvl w:val="0"/>
        <w:rPr>
          <w:rFonts w:ascii="宋体" w:hAnsi="宋体" w:cs="宋体"/>
          <w:b/>
          <w:color w:val="auto"/>
          <w:sz w:val="24"/>
          <w:highlight w:val="none"/>
        </w:rPr>
      </w:pPr>
      <w:r>
        <w:rPr>
          <w:rFonts w:hint="eastAsia" w:ascii="宋体" w:hAnsi="宋体" w:cs="宋体"/>
          <w:b/>
          <w:color w:val="auto"/>
          <w:sz w:val="24"/>
          <w:highlight w:val="none"/>
        </w:rPr>
        <w:t>6.根据有关法律、法规规定为无效、废标的，按法律、法规规定执行。</w:t>
      </w:r>
    </w:p>
    <w:p>
      <w:pPr>
        <w:snapToGrid w:val="0"/>
        <w:spacing w:before="120" w:beforeLines="50" w:line="360" w:lineRule="exact"/>
        <w:ind w:firstLine="551" w:firstLineChars="196"/>
        <w:jc w:val="left"/>
        <w:outlineLvl w:val="0"/>
        <w:rPr>
          <w:rFonts w:ascii="宋体" w:hAnsi="宋体" w:cs="宋体"/>
          <w:b/>
          <w:color w:val="auto"/>
          <w:sz w:val="28"/>
          <w:szCs w:val="28"/>
          <w:highlight w:val="none"/>
        </w:rPr>
      </w:pPr>
      <w:r>
        <w:rPr>
          <w:rFonts w:hint="eastAsia" w:ascii="宋体" w:hAnsi="宋体" w:cs="宋体"/>
          <w:b/>
          <w:color w:val="auto"/>
          <w:sz w:val="28"/>
          <w:szCs w:val="28"/>
          <w:highlight w:val="none"/>
        </w:rPr>
        <w:t>四、开标</w:t>
      </w:r>
    </w:p>
    <w:p>
      <w:pPr>
        <w:spacing w:line="36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 xml:space="preserve">（一）开标准备   </w:t>
      </w:r>
    </w:p>
    <w:p>
      <w:pPr>
        <w:spacing w:line="360" w:lineRule="exact"/>
        <w:ind w:left="239" w:leftChars="114" w:firstLine="480" w:firstLineChars="2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pPr>
        <w:spacing w:line="360" w:lineRule="exact"/>
        <w:ind w:left="239" w:leftChars="114" w:firstLine="480" w:firstLineChars="200"/>
        <w:rPr>
          <w:rFonts w:ascii="宋体" w:hAnsi="宋体" w:cs="宋体"/>
          <w:bCs/>
          <w:color w:val="auto"/>
          <w:sz w:val="24"/>
          <w:highlight w:val="none"/>
        </w:rPr>
      </w:pPr>
      <w:r>
        <w:rPr>
          <w:rFonts w:hint="eastAsia" w:ascii="宋体" w:hAnsi="宋体" w:cs="宋体"/>
          <w:bCs/>
          <w:color w:val="auto"/>
          <w:sz w:val="24"/>
          <w:highlight w:val="none"/>
        </w:rPr>
        <w:t>投标人未按招标文件要求派代表参加电子开标会议的，视同认可开标结果，不得对开标过程及开标结果提出质疑。</w:t>
      </w:r>
    </w:p>
    <w:p>
      <w:pPr>
        <w:spacing w:line="36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（二）电子招投标开标程序</w:t>
      </w:r>
    </w:p>
    <w:p>
      <w:pP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pP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2.主持人介绍参加开标会的人员名单； </w:t>
      </w:r>
    </w:p>
    <w:p>
      <w:pP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3.主持人宣布评标室会议纪律及评标期间的有关事项；告知应当回避的情形,提请有关人员回避；</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4.开标及评审程序</w:t>
      </w:r>
    </w:p>
    <w:p>
      <w:pPr>
        <w:spacing w:line="3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（1）在开标时间截止后30分钟内由各投标人自行对投标文件进行解密；</w:t>
      </w:r>
    </w:p>
    <w:p>
      <w:pPr>
        <w:spacing w:line="360" w:lineRule="exact"/>
        <w:ind w:left="479" w:leftChars="114" w:hanging="240" w:hangingChars="100"/>
        <w:rPr>
          <w:rFonts w:ascii="宋体" w:hAnsi="宋体" w:cs="宋体"/>
          <w:color w:val="auto"/>
          <w:sz w:val="24"/>
          <w:highlight w:val="none"/>
        </w:rPr>
      </w:pPr>
      <w:r>
        <w:rPr>
          <w:rFonts w:hint="eastAsia" w:ascii="宋体" w:hAnsi="宋体" w:cs="宋体"/>
          <w:color w:val="auto"/>
          <w:sz w:val="24"/>
          <w:highlight w:val="none"/>
        </w:rPr>
        <w:t>（2）由采购人或代理机构进行资格审查，通过资格审查的投标人进入商务技术响应</w:t>
      </w:r>
    </w:p>
    <w:p>
      <w:pPr>
        <w:spacing w:line="360" w:lineRule="exact"/>
        <w:ind w:left="479" w:leftChars="114" w:hanging="240" w:hangingChars="100"/>
        <w:rPr>
          <w:rFonts w:ascii="宋体" w:hAnsi="宋体" w:cs="宋体"/>
          <w:color w:val="auto"/>
          <w:sz w:val="24"/>
          <w:highlight w:val="none"/>
        </w:rPr>
      </w:pPr>
      <w:r>
        <w:rPr>
          <w:rFonts w:hint="eastAsia" w:ascii="宋体" w:hAnsi="宋体" w:cs="宋体"/>
          <w:color w:val="auto"/>
          <w:sz w:val="24"/>
          <w:highlight w:val="none"/>
        </w:rPr>
        <w:t>文件进行评审；</w:t>
      </w:r>
    </w:p>
    <w:p>
      <w:pPr>
        <w:spacing w:line="3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（3）系统对各投标人的商务资信技术进行汇总；</w:t>
      </w:r>
    </w:p>
    <w:p>
      <w:pPr>
        <w:spacing w:line="3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（4）在系统上公开报价开标情况；</w:t>
      </w:r>
    </w:p>
    <w:p>
      <w:pPr>
        <w:spacing w:line="3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（5）评标委员会对报价情况进行评审；</w:t>
      </w:r>
    </w:p>
    <w:p>
      <w:pPr>
        <w:spacing w:line="3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（6）在系统上公布评审结果。</w:t>
      </w:r>
    </w:p>
    <w:p>
      <w:pP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5.本项目采用政采云电子招投标开标及评审程序，开评标时出现电子投标文件无法解密或解密失败等情况时，采购代理机构可上传投标人的电子备份投标文件继续评审。</w:t>
      </w:r>
    </w:p>
    <w:p>
      <w:pPr>
        <w:snapToGrid w:val="0"/>
        <w:spacing w:line="360" w:lineRule="exact"/>
        <w:ind w:left="842" w:leftChars="267" w:hanging="281" w:hangingChars="100"/>
        <w:outlineLvl w:val="1"/>
        <w:rPr>
          <w:rFonts w:ascii="宋体" w:hAnsi="宋体" w:cs="宋体"/>
          <w:b/>
          <w:color w:val="auto"/>
          <w:sz w:val="28"/>
          <w:szCs w:val="28"/>
          <w:highlight w:val="none"/>
        </w:rPr>
      </w:pPr>
      <w:r>
        <w:rPr>
          <w:rFonts w:hint="eastAsia" w:ascii="宋体" w:hAnsi="宋体" w:cs="宋体"/>
          <w:b/>
          <w:color w:val="auto"/>
          <w:sz w:val="28"/>
          <w:szCs w:val="28"/>
          <w:highlight w:val="none"/>
        </w:rPr>
        <w:t>五、评标</w:t>
      </w:r>
    </w:p>
    <w:p>
      <w:pPr>
        <w:snapToGrid w:val="0"/>
        <w:spacing w:line="360" w:lineRule="exact"/>
        <w:ind w:left="720" w:leftChars="228" w:hanging="241" w:hangingChars="100"/>
        <w:rPr>
          <w:rFonts w:ascii="宋体" w:hAnsi="宋体" w:cs="宋体"/>
          <w:b/>
          <w:color w:val="auto"/>
          <w:sz w:val="24"/>
          <w:highlight w:val="none"/>
        </w:rPr>
      </w:pPr>
      <w:r>
        <w:rPr>
          <w:rFonts w:hint="eastAsia" w:ascii="宋体" w:hAnsi="宋体" w:cs="宋体"/>
          <w:b/>
          <w:color w:val="auto"/>
          <w:sz w:val="24"/>
          <w:highlight w:val="none"/>
        </w:rPr>
        <w:t>（一）组建评标委员会</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 xml:space="preserve"> 4 </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人，共</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人组成。</w:t>
      </w:r>
    </w:p>
    <w:p>
      <w:pPr>
        <w:snapToGrid w:val="0"/>
        <w:spacing w:line="360" w:lineRule="exact"/>
        <w:ind w:left="720" w:leftChars="228" w:hanging="241" w:hangingChars="100"/>
        <w:rPr>
          <w:rFonts w:ascii="宋体" w:hAnsi="宋体" w:cs="宋体"/>
          <w:b/>
          <w:color w:val="auto"/>
          <w:sz w:val="24"/>
          <w:highlight w:val="none"/>
        </w:rPr>
      </w:pPr>
      <w:r>
        <w:rPr>
          <w:rFonts w:hint="eastAsia" w:ascii="宋体" w:hAnsi="宋体" w:cs="宋体"/>
          <w:b/>
          <w:color w:val="auto"/>
          <w:sz w:val="24"/>
          <w:highlight w:val="none"/>
        </w:rPr>
        <w:t>（二）评标的方式</w:t>
      </w:r>
    </w:p>
    <w:p>
      <w:pPr>
        <w:snapToGrid w:val="0"/>
        <w:spacing w:line="360" w:lineRule="exact"/>
        <w:ind w:left="719" w:leftChars="228" w:hanging="240" w:hangingChars="100"/>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pPr>
        <w:snapToGrid w:val="0"/>
        <w:spacing w:line="360" w:lineRule="exact"/>
        <w:ind w:left="720" w:leftChars="228" w:hanging="241" w:hangingChars="100"/>
        <w:rPr>
          <w:rFonts w:ascii="宋体" w:hAnsi="宋体" w:cs="宋体"/>
          <w:b/>
          <w:color w:val="auto"/>
          <w:sz w:val="24"/>
          <w:highlight w:val="none"/>
        </w:rPr>
      </w:pPr>
      <w:r>
        <w:rPr>
          <w:rFonts w:hint="eastAsia" w:ascii="宋体" w:hAnsi="宋体" w:cs="宋体"/>
          <w:b/>
          <w:color w:val="auto"/>
          <w:sz w:val="24"/>
          <w:highlight w:val="none"/>
        </w:rPr>
        <w:t>（三）</w:t>
      </w:r>
      <w:r>
        <w:rPr>
          <w:rFonts w:hint="eastAsia" w:ascii="宋体" w:hAnsi="宋体" w:cs="宋体"/>
          <w:b/>
          <w:bCs/>
          <w:color w:val="auto"/>
          <w:sz w:val="24"/>
          <w:highlight w:val="none"/>
        </w:rPr>
        <w:t>评标程序</w:t>
      </w:r>
    </w:p>
    <w:p>
      <w:pPr>
        <w:snapToGrid w:val="0"/>
        <w:spacing w:line="360" w:lineRule="exact"/>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1.形式审查</w:t>
      </w:r>
    </w:p>
    <w:p>
      <w:pPr>
        <w:snapToGrid w:val="0"/>
        <w:spacing w:line="360" w:lineRule="exact"/>
        <w:ind w:firstLine="480" w:firstLineChars="200"/>
        <w:rPr>
          <w:rFonts w:ascii="宋体" w:hAnsi="宋体" w:cs="宋体"/>
          <w:b/>
          <w:color w:val="auto"/>
          <w:sz w:val="24"/>
          <w:szCs w:val="20"/>
          <w:highlight w:val="none"/>
        </w:rPr>
      </w:pPr>
      <w:r>
        <w:rPr>
          <w:rFonts w:hint="eastAsia" w:ascii="宋体" w:hAnsi="宋体" w:cs="宋体"/>
          <w:color w:val="auto"/>
          <w:sz w:val="24"/>
          <w:highlight w:val="none"/>
        </w:rPr>
        <w:t>采购人代表和代理机构工作人员对投标人的资格文件的完整性、符合性等进行审查。</w:t>
      </w:r>
    </w:p>
    <w:p>
      <w:pPr>
        <w:snapToGrid w:val="0"/>
        <w:spacing w:line="360" w:lineRule="exact"/>
        <w:ind w:firstLine="472" w:firstLineChars="196"/>
        <w:rPr>
          <w:rFonts w:ascii="宋体" w:hAnsi="宋体" w:cs="宋体"/>
          <w:b/>
          <w:bCs/>
          <w:color w:val="auto"/>
          <w:sz w:val="24"/>
          <w:szCs w:val="20"/>
          <w:highlight w:val="none"/>
        </w:rPr>
      </w:pPr>
      <w:r>
        <w:rPr>
          <w:rFonts w:hint="eastAsia" w:ascii="宋体" w:hAnsi="宋体" w:cs="宋体"/>
          <w:b/>
          <w:bCs/>
          <w:color w:val="auto"/>
          <w:sz w:val="24"/>
          <w:highlight w:val="none"/>
        </w:rPr>
        <w:t>2.实质审查与比较</w:t>
      </w:r>
    </w:p>
    <w:p>
      <w:pPr>
        <w:snapToGrid w:val="0"/>
        <w:spacing w:line="36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（1）评标委员会审查投标文件的实质性内容是否符合招标文件的实质性要求；</w:t>
      </w:r>
    </w:p>
    <w:p>
      <w:pPr>
        <w:spacing w:line="3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pPr>
        <w:snapToGrid w:val="0"/>
        <w:spacing w:line="360" w:lineRule="exact"/>
        <w:ind w:firstLine="482" w:firstLineChars="200"/>
        <w:rPr>
          <w:rFonts w:ascii="宋体" w:hAnsi="宋体" w:cs="宋体"/>
          <w:color w:val="auto"/>
          <w:highlight w:val="none"/>
        </w:rPr>
      </w:pPr>
      <w:r>
        <w:rPr>
          <w:rFonts w:hint="eastAsia" w:ascii="宋体" w:hAnsi="宋体" w:cs="宋体"/>
          <w:b/>
          <w:bCs/>
          <w:color w:val="auto"/>
          <w:sz w:val="24"/>
          <w:highlight w:val="none"/>
        </w:rPr>
        <w:t>投标人代表未在规定的时间内进行澄清、拒绝澄清或者澄清的内容改变了投标文件的实质性内容的，评标委员会有权对该投标文件作出不利于投标人的评判。评标委员会认为投标人不符合招标文件实质性要求明确时，可不经过询标而直接予以无效标认定，但代理机构应将无效标原因当场告知投标人。</w:t>
      </w:r>
    </w:p>
    <w:p>
      <w:pPr>
        <w:snapToGrid w:val="0"/>
        <w:spacing w:line="36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（3）技术、商务、资信及其他分按照评标委员会成员的独立评分结果的算术平均分计算，由指定专人进行计算复核；</w:t>
      </w:r>
    </w:p>
    <w:p>
      <w:pPr>
        <w:snapToGrid w:val="0"/>
        <w:spacing w:line="36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（4）招标方工作人员协助评标委员会审核投标报价有无计算错误，政采云系统根据本项目的评分标准计算各投标人的报价得分；</w:t>
      </w:r>
    </w:p>
    <w:p>
      <w:pPr>
        <w:snapToGrid w:val="0"/>
        <w:spacing w:line="360" w:lineRule="exact"/>
        <w:ind w:left="719" w:leftChars="228" w:hanging="240" w:hangingChars="100"/>
        <w:rPr>
          <w:rFonts w:ascii="宋体" w:hAnsi="宋体" w:cs="宋体"/>
          <w:color w:val="auto"/>
          <w:sz w:val="24"/>
          <w:highlight w:val="none"/>
        </w:rPr>
      </w:pPr>
      <w:r>
        <w:rPr>
          <w:rFonts w:hint="eastAsia" w:ascii="宋体" w:hAnsi="宋体" w:cs="宋体"/>
          <w:color w:val="auto"/>
          <w:sz w:val="24"/>
          <w:highlight w:val="none"/>
        </w:rPr>
        <w:t>（5）评标委员会完成评标后,招标方工作人员通过政采云系统对各部分得分进行汇</w:t>
      </w:r>
    </w:p>
    <w:p>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总,计算出本项目最终得分。评标委员会按评标原则推荐中标候选人并起草评标报告。</w:t>
      </w:r>
    </w:p>
    <w:p>
      <w:pPr>
        <w:snapToGrid w:val="0"/>
        <w:spacing w:line="360" w:lineRule="exact"/>
        <w:ind w:left="720" w:leftChars="228" w:hanging="241" w:hangingChars="100"/>
        <w:rPr>
          <w:rFonts w:ascii="宋体" w:hAnsi="宋体" w:cs="宋体"/>
          <w:b/>
          <w:color w:val="auto"/>
          <w:sz w:val="24"/>
          <w:highlight w:val="none"/>
        </w:rPr>
      </w:pPr>
      <w:r>
        <w:rPr>
          <w:rFonts w:hint="eastAsia" w:ascii="宋体" w:hAnsi="宋体" w:cs="宋体"/>
          <w:b/>
          <w:color w:val="auto"/>
          <w:sz w:val="24"/>
          <w:highlight w:val="none"/>
        </w:rPr>
        <w:t>（四）澄清问题的形式</w:t>
      </w:r>
    </w:p>
    <w:p>
      <w:pPr>
        <w:snapToGrid w:val="0"/>
        <w:spacing w:line="36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napToGrid w:val="0"/>
        <w:spacing w:line="360" w:lineRule="exact"/>
        <w:ind w:left="720" w:leftChars="228" w:hanging="241" w:hangingChars="100"/>
        <w:rPr>
          <w:rFonts w:ascii="宋体" w:hAnsi="宋体" w:cs="宋体"/>
          <w:b/>
          <w:color w:val="auto"/>
          <w:sz w:val="24"/>
          <w:highlight w:val="none"/>
        </w:rPr>
      </w:pPr>
      <w:r>
        <w:rPr>
          <w:rFonts w:hint="eastAsia" w:ascii="宋体" w:hAnsi="宋体" w:cs="宋体"/>
          <w:b/>
          <w:color w:val="auto"/>
          <w:sz w:val="24"/>
          <w:highlight w:val="none"/>
        </w:rPr>
        <w:t>（五）错误修正</w:t>
      </w:r>
    </w:p>
    <w:p>
      <w:pPr>
        <w:snapToGrid w:val="0"/>
        <w:spacing w:line="360" w:lineRule="exact"/>
        <w:ind w:left="719" w:leftChars="228" w:hanging="240" w:hangingChars="10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1.投标文件中开标一览表（报价表）内容与与投标文件中相应内容不一致的，以开标一览表（报价表）为准；</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2.大写金额和小写金额不一致的，以大写金额为准；</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pacing w:val="-6"/>
          <w:sz w:val="24"/>
          <w:highlight w:val="none"/>
        </w:rPr>
        <w:t>单价金额小数点或者百分比有明显错位的，以开标一览表的总价为准，并修改单价</w:t>
      </w:r>
      <w:r>
        <w:rPr>
          <w:rFonts w:hint="eastAsia" w:ascii="宋体" w:hAnsi="宋体" w:cs="宋体"/>
          <w:bCs/>
          <w:color w:val="auto"/>
          <w:sz w:val="24"/>
          <w:highlight w:val="none"/>
        </w:rPr>
        <w:t>；</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4.总价金额与按单价汇总金额不一致的，以单价金额计算结果为准；</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5.对不同文字文本投标文件的解释发生异议的，以中文文本为准。</w:t>
      </w:r>
    </w:p>
    <w:p>
      <w:pPr>
        <w:tabs>
          <w:tab w:val="left" w:pos="630"/>
        </w:tabs>
        <w:snapToGrid w:val="0"/>
        <w:spacing w:line="360" w:lineRule="exact"/>
        <w:ind w:firstLine="470" w:firstLineChars="196"/>
        <w:rPr>
          <w:rFonts w:ascii="宋体" w:hAnsi="宋体" w:cs="宋体"/>
          <w:b/>
          <w:color w:val="auto"/>
          <w:sz w:val="24"/>
          <w:highlight w:val="none"/>
        </w:rPr>
      </w:pPr>
      <w:r>
        <w:rPr>
          <w:rFonts w:hint="eastAsia" w:ascii="宋体" w:hAnsi="宋体" w:cs="宋体"/>
          <w:bCs/>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color w:val="auto"/>
          <w:sz w:val="24"/>
          <w:highlight w:val="none"/>
        </w:rPr>
        <w:t>。</w:t>
      </w:r>
    </w:p>
    <w:p>
      <w:pPr>
        <w:tabs>
          <w:tab w:val="left" w:pos="630"/>
        </w:tabs>
        <w:snapToGrid w:val="0"/>
        <w:spacing w:line="36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（六）评标原则和评标办法</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1.评审专家必须公平、公正评审，遵纪守法，客观、廉洁地履行职责。</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2.评审专家在评审开始前，应关闭并上交随身携带的各种通信工具。</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3.评审专家在评审过程中，未经许可不得中途离开评审现场，不得迟到早退。</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4.评审专家和工作人员不得透露评审过程中的讨论情况和评审结果。</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6.采购人、采购代理机构不得向评审委员会的评审专家作倾向性、误导性的解释或者说明。</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8.评审专家在评审过程中不得将自己的观点强加给其他评审专家，评审专家应自主发表见解，对评审意见承担个人责任。</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11.评审专家应当遵守评审工作纪律，不得泄露评审文件、评审情况和评审中获悉的商业秘密。</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评审委员会在评审过程中发现投标人有行贿、提供虚假材料或者串通等违法行为的，应当及时向财政部门报告。</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12.招标文件内容违反国家有关强制性规定的，评审委员会应当停止评审并向采购代理机构说明情况。</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13.评审专家应当配合采购代理机构答复投标人提出的质疑。</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14.评审专家应当配合财政部门的投诉处理工作。</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15.评审专家有如下行为之一的，责令改正，给予警告，可以并处一千元以下的罚款：</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①明知应当回避而未主动回避的；</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②在得知自己为评审专家身份后至评审结束前时段内私下接触投标人的；</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③在评审过程中擅离职守，影响评审程序正常进行的；</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④在评审过程有明显不合理或者不正当倾向性的；</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⑤未按招标文件规定的评审方法和标准进行评审的；</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⑥上述①至⑤行为影响中标结果的，中标结果无效。</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政府采购评审专家与投标人存在利害关系未回避的，处2万元以上5万元以下的罚款，禁止其参加政府采购评审活动。</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政府采购评审专家有上述违法行为的，其评审意见无效，不得获取评审费；有违法所得的，没收违法所得；给他人造成损失的，依法承担民事责任。</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17.评标办法。本项目评标办法是：综合评分法 ，具体评标内容及评分标准等详见《第四章：评标办法及评分标准》。</w:t>
      </w:r>
    </w:p>
    <w:p>
      <w:pPr>
        <w:snapToGrid w:val="0"/>
        <w:spacing w:line="36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（七）评标过程的监控</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pP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（八）其他</w:t>
      </w:r>
    </w:p>
    <w:p>
      <w:pPr>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pPr>
        <w:spacing w:line="36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pPr>
        <w:spacing w:line="36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pPr>
        <w:spacing w:line="36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pPr>
        <w:spacing w:line="36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pPr>
        <w:spacing w:line="36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pPr>
        <w:spacing w:line="360" w:lineRule="exact"/>
        <w:ind w:firstLine="470" w:firstLineChars="196"/>
        <w:rPr>
          <w:rFonts w:ascii="宋体" w:hAnsi="宋体" w:cs="宋体"/>
          <w:color w:val="auto"/>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pPr>
        <w:snapToGrid w:val="0"/>
        <w:spacing w:line="360" w:lineRule="exact"/>
        <w:ind w:firstLine="551" w:firstLineChars="196"/>
        <w:outlineLvl w:val="1"/>
        <w:rPr>
          <w:rFonts w:ascii="宋体" w:hAnsi="宋体" w:cs="宋体"/>
          <w:b/>
          <w:color w:val="auto"/>
          <w:sz w:val="28"/>
          <w:szCs w:val="28"/>
          <w:highlight w:val="none"/>
        </w:rPr>
      </w:pPr>
      <w:r>
        <w:rPr>
          <w:rFonts w:hint="eastAsia" w:ascii="宋体" w:hAnsi="宋体" w:cs="宋体"/>
          <w:b/>
          <w:color w:val="auto"/>
          <w:sz w:val="28"/>
          <w:szCs w:val="28"/>
          <w:highlight w:val="none"/>
        </w:rPr>
        <w:t>六、定标</w:t>
      </w:r>
    </w:p>
    <w:p>
      <w:pPr>
        <w:snapToGrid w:val="0"/>
        <w:spacing w:line="360" w:lineRule="exact"/>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（一）确定中标人。本项目由采购人授权评标委员会确定中标人。</w:t>
      </w:r>
    </w:p>
    <w:p>
      <w:pPr>
        <w:spacing w:line="360" w:lineRule="exact"/>
        <w:ind w:left="-178" w:leftChars="-85" w:firstLine="588" w:firstLineChars="245"/>
        <w:rPr>
          <w:rFonts w:ascii="宋体" w:hAnsi="宋体" w:cs="宋体"/>
          <w:bCs/>
          <w:color w:val="auto"/>
          <w:sz w:val="24"/>
          <w:highlight w:val="none"/>
        </w:rPr>
      </w:pPr>
      <w:r>
        <w:rPr>
          <w:rFonts w:hint="eastAsia" w:ascii="宋体" w:hAnsi="宋体" w:cs="宋体"/>
          <w:bCs/>
          <w:color w:val="auto"/>
          <w:sz w:val="24"/>
          <w:highlight w:val="none"/>
        </w:rPr>
        <w:t>1．出现下列情形之一的，采购人或者采购人授权的评标委员会可以按照评审报告推荐的中标或者成交候选人名单排序，确定下一候选人为中标或者成交供应商，也可以重新开展政府采购活动。</w:t>
      </w:r>
    </w:p>
    <w:p>
      <w:pPr>
        <w:spacing w:line="360" w:lineRule="exact"/>
        <w:ind w:firstLine="240" w:firstLineChars="100"/>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pacing w:val="-6"/>
          <w:sz w:val="24"/>
          <w:highlight w:val="none"/>
        </w:rPr>
        <w:t>排名第一的候选供应商，因自身原因放弃中标成交或因不可抗力不能履行合同的</w:t>
      </w:r>
      <w:r>
        <w:rPr>
          <w:rFonts w:hint="eastAsia" w:ascii="宋体" w:hAnsi="宋体" w:cs="宋体"/>
          <w:bCs/>
          <w:color w:val="auto"/>
          <w:sz w:val="24"/>
          <w:highlight w:val="none"/>
        </w:rPr>
        <w:t>；</w:t>
      </w:r>
    </w:p>
    <w:p>
      <w:pPr>
        <w:spacing w:line="360" w:lineRule="exact"/>
        <w:ind w:firstLine="240" w:firstLineChars="100"/>
        <w:rPr>
          <w:rFonts w:ascii="宋体" w:hAnsi="宋体" w:cs="宋体"/>
          <w:bCs/>
          <w:color w:val="auto"/>
          <w:sz w:val="24"/>
          <w:highlight w:val="none"/>
        </w:rPr>
      </w:pPr>
      <w:r>
        <w:rPr>
          <w:rFonts w:hint="eastAsia" w:ascii="宋体" w:hAnsi="宋体" w:cs="宋体"/>
          <w:bCs/>
          <w:color w:val="auto"/>
          <w:sz w:val="24"/>
          <w:highlight w:val="none"/>
        </w:rPr>
        <w:t>（2）经质疑，采购组织机构审查确认因排名第一的候选供应商在本次采购活动中存在违法违规行为或其他原因使质疑成立的。</w:t>
      </w:r>
    </w:p>
    <w:p>
      <w:pPr>
        <w:spacing w:line="360" w:lineRule="exact"/>
        <w:ind w:left="-178" w:leftChars="-85" w:firstLine="588" w:firstLineChars="245"/>
        <w:rPr>
          <w:rFonts w:ascii="宋体" w:hAnsi="宋体" w:cs="宋体"/>
          <w:bCs/>
          <w:color w:val="auto"/>
          <w:sz w:val="24"/>
          <w:highlight w:val="none"/>
        </w:rPr>
      </w:pPr>
      <w:r>
        <w:rPr>
          <w:rFonts w:hint="eastAsia" w:ascii="宋体" w:hAnsi="宋体" w:cs="宋体"/>
          <w:bCs/>
          <w:color w:val="auto"/>
          <w:sz w:val="24"/>
          <w:highlight w:val="none"/>
        </w:rPr>
        <w:t>2.采购人应当自收到评审报告之日起5个工作日内在评审报告推荐的中标或者成交候选人中按顺序确定中标或者成交供应商。如有投标人对评标结果提出质疑的，采购人可在质疑处理完毕后确定中标人。</w:t>
      </w:r>
    </w:p>
    <w:p>
      <w:pPr>
        <w:spacing w:line="360" w:lineRule="exact"/>
        <w:ind w:left="-178" w:leftChars="-85" w:firstLine="588" w:firstLineChars="245"/>
        <w:rPr>
          <w:rFonts w:ascii="宋体" w:hAnsi="宋体" w:cs="宋体"/>
          <w:bCs/>
          <w:color w:val="auto"/>
          <w:sz w:val="24"/>
          <w:highlight w:val="none"/>
        </w:rPr>
      </w:pPr>
      <w:r>
        <w:rPr>
          <w:rFonts w:hint="eastAsia" w:ascii="宋体" w:hAnsi="宋体" w:cs="宋体"/>
          <w:bCs/>
          <w:color w:val="auto"/>
          <w:sz w:val="24"/>
          <w:highlight w:val="none"/>
        </w:rPr>
        <w:t>3.采购人或者采购代理机构应当自中标、成交供应商确定之日起2个工作日内，发出中标、成交通知书，并在省级以上人民政府财政部门指定的媒体上公告中标、成交结果。</w:t>
      </w:r>
    </w:p>
    <w:p>
      <w:pPr>
        <w:snapToGrid w:val="0"/>
        <w:spacing w:line="360" w:lineRule="exact"/>
        <w:ind w:firstLine="551" w:firstLineChars="196"/>
        <w:outlineLvl w:val="1"/>
        <w:rPr>
          <w:rFonts w:ascii="宋体" w:hAnsi="宋体" w:cs="宋体"/>
          <w:b/>
          <w:color w:val="auto"/>
          <w:sz w:val="28"/>
          <w:szCs w:val="28"/>
          <w:highlight w:val="none"/>
        </w:rPr>
      </w:pPr>
      <w:r>
        <w:rPr>
          <w:rFonts w:hint="eastAsia" w:ascii="宋体" w:hAnsi="宋体" w:cs="宋体"/>
          <w:b/>
          <w:color w:val="auto"/>
          <w:sz w:val="28"/>
          <w:szCs w:val="28"/>
          <w:highlight w:val="none"/>
        </w:rPr>
        <w:t>七、合同授予</w:t>
      </w:r>
    </w:p>
    <w:p>
      <w:pPr>
        <w:snapToGrid w:val="0"/>
        <w:spacing w:line="360" w:lineRule="exact"/>
        <w:ind w:firstLine="472" w:firstLineChars="196"/>
        <w:rPr>
          <w:rFonts w:ascii="宋体" w:hAnsi="宋体" w:cs="宋体"/>
          <w:b/>
          <w:bCs/>
          <w:color w:val="auto"/>
          <w:sz w:val="24"/>
          <w:szCs w:val="20"/>
          <w:highlight w:val="none"/>
        </w:rPr>
      </w:pPr>
      <w:r>
        <w:rPr>
          <w:rFonts w:hint="eastAsia" w:ascii="宋体" w:hAnsi="宋体" w:cs="宋体"/>
          <w:b/>
          <w:bCs/>
          <w:color w:val="auto"/>
          <w:sz w:val="24"/>
          <w:highlight w:val="none"/>
        </w:rPr>
        <w:t>（一）签订合同</w:t>
      </w:r>
    </w:p>
    <w:p>
      <w:pPr>
        <w:snapToGrid w:val="0"/>
        <w:spacing w:line="36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1.采购人与中标人应当在《中标通知书》发出之日起</w:t>
      </w:r>
      <w:r>
        <w:rPr>
          <w:rFonts w:hint="eastAsia" w:ascii="宋体" w:hAnsi="宋体" w:cs="宋体"/>
          <w:color w:val="auto"/>
          <w:sz w:val="24"/>
          <w:highlight w:val="none"/>
          <w:u w:val="single"/>
        </w:rPr>
        <w:t>20</w:t>
      </w:r>
      <w:r>
        <w:rPr>
          <w:rFonts w:hint="eastAsia" w:ascii="宋体" w:hAnsi="宋体" w:cs="宋体"/>
          <w:color w:val="auto"/>
          <w:sz w:val="24"/>
          <w:highlight w:val="none"/>
        </w:rPr>
        <w:t>日内签订政府采购合同。同时，采购代理机构对合同内容进行审查，如发现与采购结果和投标承诺内容不一致的，应予以纠正。</w:t>
      </w:r>
    </w:p>
    <w:p>
      <w:pPr>
        <w:snapToGrid w:val="0"/>
        <w:spacing w:line="36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2.中标人拖延、拒签合同的,将被取消中标资格,并按有关规定报有关部门处罚。</w:t>
      </w:r>
    </w:p>
    <w:p>
      <w:pPr>
        <w:snapToGrid w:val="0"/>
        <w:spacing w:before="120" w:after="120" w:line="36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（二）履约保证金</w:t>
      </w:r>
    </w:p>
    <w:p>
      <w:pPr>
        <w:spacing w:line="360" w:lineRule="exact"/>
        <w:ind w:left="-178" w:leftChars="-85" w:firstLine="588" w:firstLineChars="245"/>
        <w:rPr>
          <w:rFonts w:ascii="宋体" w:hAnsi="宋体" w:cs="宋体"/>
          <w:bCs/>
          <w:color w:val="auto"/>
          <w:sz w:val="24"/>
          <w:highlight w:val="none"/>
        </w:rPr>
      </w:pPr>
      <w:r>
        <w:rPr>
          <w:rFonts w:hint="eastAsia" w:ascii="宋体" w:hAnsi="宋体" w:cs="宋体"/>
          <w:bCs/>
          <w:color w:val="auto"/>
          <w:sz w:val="24"/>
          <w:highlight w:val="none"/>
        </w:rPr>
        <w:t>本项目不收取履约保证金。</w:t>
      </w:r>
    </w:p>
    <w:p>
      <w:pPr>
        <w:pStyle w:val="16"/>
        <w:adjustRightInd w:val="0"/>
        <w:spacing w:before="120" w:after="120" w:line="360" w:lineRule="exact"/>
        <w:ind w:firstLine="482" w:firstLineChars="200"/>
        <w:contextualSpacing/>
        <w:rPr>
          <w:rFonts w:hAnsi="宋体" w:cs="宋体"/>
          <w:b/>
          <w:color w:val="auto"/>
          <w:highlight w:val="none"/>
        </w:rPr>
      </w:pPr>
      <w:r>
        <w:rPr>
          <w:rFonts w:hint="eastAsia" w:hAnsi="宋体" w:cs="宋体"/>
          <w:b/>
          <w:color w:val="auto"/>
          <w:highlight w:val="none"/>
        </w:rPr>
        <w:t>八、公共资源交易领域涉黑涉恶举报</w:t>
      </w:r>
    </w:p>
    <w:p>
      <w:pPr>
        <w:adjustRightIn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adjustRightIn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市扫黑办：0579-86655381              市公安局：110、0579-86096000</w:t>
      </w:r>
    </w:p>
    <w:p>
      <w:pPr>
        <w:adjustRightIn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市检察院</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0579-86642000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市 法 院：0579-86620148</w:t>
      </w:r>
    </w:p>
    <w:p>
      <w:pPr>
        <w:adjustRightInd w:val="0"/>
        <w:spacing w:line="360" w:lineRule="exact"/>
        <w:ind w:firstLine="480" w:firstLineChars="200"/>
        <w:rPr>
          <w:rFonts w:hint="eastAsia" w:hAnsi="宋体" w:cs="宋体"/>
          <w:b/>
          <w:bCs/>
          <w:color w:val="auto"/>
          <w:sz w:val="32"/>
          <w:szCs w:val="32"/>
          <w:highlight w:val="none"/>
        </w:rPr>
      </w:pPr>
      <w:r>
        <w:rPr>
          <w:rFonts w:hint="eastAsia" w:ascii="宋体" w:hAnsi="宋体" w:cs="宋体"/>
          <w:color w:val="auto"/>
          <w:sz w:val="24"/>
          <w:highlight w:val="none"/>
        </w:rPr>
        <w:t>市公共资源办</w:t>
      </w:r>
      <w:r>
        <w:rPr>
          <w:rFonts w:hint="eastAsia" w:ascii="宋体" w:hAnsi="宋体" w:cs="宋体"/>
          <w:color w:val="auto"/>
          <w:sz w:val="24"/>
          <w:highlight w:val="none"/>
          <w:lang w:eastAsia="zh-CN"/>
        </w:rPr>
        <w:t>：</w:t>
      </w:r>
      <w:r>
        <w:rPr>
          <w:rFonts w:hint="eastAsia" w:ascii="宋体" w:hAnsi="宋体" w:cs="宋体"/>
          <w:color w:val="auto"/>
          <w:sz w:val="24"/>
          <w:highlight w:val="none"/>
        </w:rPr>
        <w:t>0579-86691835          市公共资源交易中心</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0579-86691729 </w:t>
      </w:r>
    </w:p>
    <w:p>
      <w:pPr>
        <w:pStyle w:val="16"/>
        <w:snapToGrid w:val="0"/>
        <w:spacing w:beforeLines="0" w:after="120" w:line="240" w:lineRule="auto"/>
        <w:jc w:val="center"/>
        <w:rPr>
          <w:rFonts w:hAnsi="宋体" w:cs="宋体"/>
          <w:b/>
          <w:bCs/>
          <w:color w:val="auto"/>
          <w:sz w:val="32"/>
          <w:szCs w:val="32"/>
          <w:highlight w:val="none"/>
        </w:rPr>
      </w:pPr>
      <w:r>
        <w:rPr>
          <w:rFonts w:hint="eastAsia" w:hAnsi="宋体" w:cs="宋体"/>
          <w:b/>
          <w:bCs/>
          <w:color w:val="auto"/>
          <w:sz w:val="32"/>
          <w:szCs w:val="32"/>
          <w:highlight w:val="none"/>
        </w:rPr>
        <w:t>第四章  评标办法及评分标准</w:t>
      </w:r>
    </w:p>
    <w:p>
      <w:pPr>
        <w:keepNext w:val="0"/>
        <w:keepLines w:val="0"/>
        <w:pageBreakBefore w:val="0"/>
        <w:widowControl w:val="0"/>
        <w:kinsoku/>
        <w:wordWrap/>
        <w:overflowPunct/>
        <w:topLinePunct w:val="0"/>
        <w:autoSpaceDE/>
        <w:autoSpaceDN/>
        <w:bidi w:val="0"/>
        <w:adjustRightInd w:val="0"/>
        <w:snapToGrid w:val="0"/>
        <w:spacing w:line="400" w:lineRule="exact"/>
        <w:ind w:firstLine="420"/>
        <w:textAlignment w:val="auto"/>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pPr>
        <w:keepNext w:val="0"/>
        <w:keepLines w:val="0"/>
        <w:pageBreakBefore w:val="0"/>
        <w:widowControl w:val="0"/>
        <w:kinsoku/>
        <w:wordWrap/>
        <w:overflowPunct/>
        <w:topLinePunct w:val="0"/>
        <w:autoSpaceDE/>
        <w:autoSpaceDN/>
        <w:bidi w:val="0"/>
        <w:adjustRightInd w:val="0"/>
        <w:snapToGrid w:val="0"/>
        <w:spacing w:line="400" w:lineRule="exact"/>
        <w:ind w:firstLine="420"/>
        <w:textAlignment w:val="auto"/>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东阳市自然资源智能动态监管（二期）项目</w:t>
      </w:r>
      <w:r>
        <w:rPr>
          <w:rFonts w:hint="eastAsia" w:ascii="宋体" w:hAnsi="宋体" w:cs="宋体"/>
          <w:color w:val="auto"/>
          <w:sz w:val="24"/>
          <w:highlight w:val="none"/>
        </w:rPr>
        <w:t>的评标。</w:t>
      </w:r>
    </w:p>
    <w:p>
      <w:pPr>
        <w:keepNext w:val="0"/>
        <w:keepLines w:val="0"/>
        <w:pageBreakBefore w:val="0"/>
        <w:widowControl w:val="0"/>
        <w:kinsoku/>
        <w:wordWrap/>
        <w:overflowPunct/>
        <w:topLinePunct w:val="0"/>
        <w:autoSpaceDE/>
        <w:autoSpaceDN/>
        <w:bidi w:val="0"/>
        <w:adjustRightInd w:val="0"/>
        <w:snapToGrid w:val="0"/>
        <w:spacing w:line="400" w:lineRule="exact"/>
        <w:ind w:firstLine="551" w:firstLineChars="196"/>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一、总则</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Ansi="宋体" w:cs="宋体"/>
          <w:color w:val="auto"/>
          <w:spacing w:val="0"/>
          <w:sz w:val="24"/>
          <w:szCs w:val="24"/>
          <w:highlight w:val="none"/>
        </w:rPr>
      </w:pPr>
      <w:r>
        <w:rPr>
          <w:rFonts w:hint="eastAsia" w:hAnsi="宋体" w:cs="宋体"/>
          <w:color w:val="auto"/>
          <w:spacing w:val="0"/>
          <w:sz w:val="24"/>
          <w:szCs w:val="24"/>
          <w:highlight w:val="none"/>
        </w:rPr>
        <w:t>1、本次评标采用综合评分法，总分为100分，价格分、技术、商务、资信及其他分的分值详见各个标的评标内容。合格投标人的评标得分为各项目汇总得分，中标候选资格按评标综合得分由高到低顺序排列，得分相同的，按投标报价由低到高顺序排列；得分且投标报价相同的，按资信、技术，技术方案得分由高到低顺序排列。排名第一的投标人为中标候选人,排名第二的投标人为候补中标候选人……其他投标人中标候选资格依此类推。评分过程中采用四舍五入法，并保留小数2位。</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Ansi="宋体" w:cs="宋体"/>
          <w:color w:val="auto"/>
          <w:spacing w:val="0"/>
          <w:sz w:val="24"/>
          <w:szCs w:val="24"/>
          <w:highlight w:val="none"/>
        </w:rPr>
      </w:pPr>
      <w:r>
        <w:rPr>
          <w:rFonts w:hint="eastAsia" w:hAnsi="宋体" w:cs="宋体"/>
          <w:color w:val="auto"/>
          <w:spacing w:val="0"/>
          <w:sz w:val="24"/>
          <w:szCs w:val="24"/>
          <w:highlight w:val="none"/>
        </w:rPr>
        <w:t>投标人评标综合得分=价格分+(技术分+商务分+资信及其他分)</w:t>
      </w:r>
    </w:p>
    <w:p>
      <w:pPr>
        <w:keepNext w:val="0"/>
        <w:keepLines w:val="0"/>
        <w:pageBreakBefore w:val="0"/>
        <w:widowControl w:val="0"/>
        <w:kinsoku/>
        <w:wordWrap/>
        <w:overflowPunct/>
        <w:topLinePunct w:val="0"/>
        <w:autoSpaceDE/>
        <w:autoSpaceDN/>
        <w:bidi w:val="0"/>
        <w:adjustRightInd w:val="0"/>
        <w:snapToGrid w:val="0"/>
        <w:spacing w:line="400" w:lineRule="exact"/>
        <w:ind w:firstLine="551" w:firstLineChars="196"/>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二、评标内容及标准</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66" w:firstLineChars="200"/>
        <w:textAlignment w:val="auto"/>
        <w:rPr>
          <w:rFonts w:hAnsi="宋体" w:cs="宋体"/>
          <w:b/>
          <w:bCs/>
          <w:color w:val="auto"/>
          <w:sz w:val="24"/>
          <w:highlight w:val="none"/>
        </w:rPr>
      </w:pPr>
      <w:r>
        <w:rPr>
          <w:rFonts w:hint="eastAsia" w:hAnsi="宋体" w:cs="宋体"/>
          <w:b/>
          <w:color w:val="auto"/>
          <w:sz w:val="24"/>
          <w:highlight w:val="none"/>
        </w:rPr>
        <w:t>（一）</w:t>
      </w:r>
      <w:r>
        <w:rPr>
          <w:rFonts w:hint="eastAsia" w:hAnsi="宋体" w:cs="宋体"/>
          <w:b/>
          <w:bCs/>
          <w:color w:val="auto"/>
          <w:sz w:val="24"/>
          <w:highlight w:val="none"/>
        </w:rPr>
        <w:t>价格分（20分）</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hAnsi="宋体" w:cs="宋体"/>
          <w:color w:val="auto"/>
          <w:spacing w:val="0"/>
          <w:sz w:val="24"/>
          <w:szCs w:val="24"/>
          <w:highlight w:val="none"/>
        </w:rPr>
      </w:pPr>
      <w:r>
        <w:rPr>
          <w:rFonts w:hint="eastAsia" w:hAnsi="宋体" w:cs="宋体"/>
          <w:color w:val="auto"/>
          <w:spacing w:val="0"/>
          <w:sz w:val="24"/>
          <w:szCs w:val="24"/>
          <w:highlight w:val="none"/>
          <w:lang w:val="en-US" w:eastAsia="zh-CN"/>
        </w:rPr>
        <w:t>1、</w:t>
      </w:r>
      <w:r>
        <w:rPr>
          <w:rFonts w:hint="eastAsia" w:hAnsi="宋体" w:cs="宋体"/>
          <w:color w:val="auto"/>
          <w:spacing w:val="0"/>
          <w:sz w:val="24"/>
          <w:szCs w:val="24"/>
          <w:highlight w:val="none"/>
        </w:rPr>
        <w:t>价格分采用低价优先法计算，取所有技术、资信商务得分入围投标人中，投标价格最低的投标报价为评标基准价，其他投标人的价格分按照下列公式计算：</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hAnsi="宋体" w:cs="宋体"/>
          <w:color w:val="auto"/>
          <w:spacing w:val="0"/>
          <w:sz w:val="24"/>
          <w:szCs w:val="24"/>
          <w:highlight w:val="none"/>
        </w:rPr>
      </w:pPr>
      <w:r>
        <w:rPr>
          <w:rFonts w:hint="eastAsia" w:hAnsi="宋体" w:cs="宋体"/>
          <w:color w:val="auto"/>
          <w:spacing w:val="0"/>
          <w:sz w:val="24"/>
          <w:szCs w:val="24"/>
          <w:highlight w:val="none"/>
        </w:rPr>
        <w:t>价格分=评标基准价/投标报价×20</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hAnsi="宋体" w:cs="宋体"/>
          <w:color w:val="auto"/>
          <w:spacing w:val="0"/>
          <w:sz w:val="24"/>
          <w:szCs w:val="24"/>
          <w:highlight w:val="none"/>
        </w:rPr>
      </w:pPr>
      <w:r>
        <w:rPr>
          <w:rFonts w:hint="eastAsia" w:hAnsi="宋体" w:cs="宋体"/>
          <w:color w:val="auto"/>
          <w:spacing w:val="0"/>
          <w:sz w:val="24"/>
          <w:szCs w:val="24"/>
          <w:highlight w:val="none"/>
          <w:lang w:val="en-US" w:eastAsia="zh-CN"/>
        </w:rPr>
        <w:t>2、</w:t>
      </w:r>
      <w:r>
        <w:rPr>
          <w:rFonts w:hint="eastAsia" w:hAnsi="宋体" w:cs="宋体"/>
          <w:color w:val="auto"/>
          <w:spacing w:val="0"/>
          <w:sz w:val="24"/>
          <w:szCs w:val="24"/>
          <w:highlight w:val="none"/>
        </w:rPr>
        <w:t>根据《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对小型和微型企业、监狱企业、残疾人福利性单位价格给予20%扣除，用扣除后的价格参与评审，但不重复享受价格扣除。</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pPr>
      <w:r>
        <w:rPr>
          <w:rFonts w:hint="eastAsia" w:hAnsi="宋体" w:cs="宋体"/>
          <w:color w:val="auto"/>
          <w:spacing w:val="0"/>
          <w:sz w:val="24"/>
          <w:szCs w:val="24"/>
          <w:highlight w:val="none"/>
        </w:rPr>
        <w:t>大中型企业与小微企业组成联合体或者允许大中型企业向一家或者多家小微企业分包的政府采购货物或服务项目，对于联合体协议或者分包意向协议约定小微企业的合同份额占到合同总金额40%以上的，对联合体或者大中型企业的报价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（二）技术分、商务分、资信及其他分，共80分。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pPr>
        <w:keepNext w:val="0"/>
        <w:keepLines w:val="0"/>
        <w:pageBreakBefore w:val="0"/>
        <w:widowControl w:val="0"/>
        <w:kinsoku/>
        <w:wordWrap/>
        <w:overflowPunct/>
        <w:topLinePunct w:val="0"/>
        <w:autoSpaceDE/>
        <w:autoSpaceDN/>
        <w:bidi w:val="0"/>
        <w:adjustRightInd w:val="0"/>
        <w:snapToGrid w:val="0"/>
        <w:spacing w:line="400" w:lineRule="exact"/>
        <w:ind w:firstLine="495"/>
        <w:textAlignment w:val="auto"/>
        <w:rPr>
          <w:rFonts w:ascii="宋体" w:hAnsi="宋体" w:cs="宋体"/>
          <w:color w:val="auto"/>
          <w:sz w:val="24"/>
          <w:highlight w:val="none"/>
        </w:rPr>
      </w:pPr>
      <w:r>
        <w:rPr>
          <w:rFonts w:hint="eastAsia" w:ascii="宋体" w:hAnsi="宋体" w:cs="宋体"/>
          <w:color w:val="auto"/>
          <w:sz w:val="24"/>
          <w:highlight w:val="none"/>
        </w:rPr>
        <w:t>技术商务资信及其他分=（评标委员会所有成员评分合计数）/（评标委员会组成人员数）</w:t>
      </w:r>
    </w:p>
    <w:p>
      <w:pPr>
        <w:keepNext w:val="0"/>
        <w:keepLines w:val="0"/>
        <w:pageBreakBefore w:val="0"/>
        <w:widowControl w:val="0"/>
        <w:tabs>
          <w:tab w:val="left" w:pos="1154"/>
        </w:tabs>
        <w:kinsoku/>
        <w:wordWrap/>
        <w:overflowPunct/>
        <w:topLinePunct w:val="0"/>
        <w:autoSpaceDE/>
        <w:autoSpaceDN/>
        <w:bidi w:val="0"/>
        <w:adjustRightInd w:val="0"/>
        <w:snapToGrid w:val="0"/>
        <w:spacing w:line="400" w:lineRule="exact"/>
        <w:textAlignment w:val="auto"/>
        <w:rPr>
          <w:rFonts w:hint="eastAsia" w:ascii="宋体" w:hAnsi="宋体" w:cs="宋体"/>
          <w:b/>
          <w:color w:val="auto"/>
          <w:sz w:val="24"/>
          <w:highlight w:val="none"/>
        </w:rPr>
      </w:pPr>
    </w:p>
    <w:p>
      <w:pPr>
        <w:keepNext w:val="0"/>
        <w:keepLines w:val="0"/>
        <w:pageBreakBefore w:val="0"/>
        <w:widowControl w:val="0"/>
        <w:tabs>
          <w:tab w:val="left" w:pos="1154"/>
        </w:tabs>
        <w:kinsoku/>
        <w:wordWrap/>
        <w:overflowPunct/>
        <w:topLinePunct w:val="0"/>
        <w:autoSpaceDE/>
        <w:autoSpaceDN/>
        <w:bidi w:val="0"/>
        <w:adjustRightInd w:val="0"/>
        <w:snapToGrid w:val="0"/>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附件：评分表格式（技术、商务、资信及其他分，共80分）</w:t>
      </w:r>
    </w:p>
    <w:tbl>
      <w:tblPr>
        <w:tblStyle w:val="26"/>
        <w:tblW w:w="10065" w:type="dxa"/>
        <w:tblInd w:w="-56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29"/>
        <w:gridCol w:w="7191"/>
        <w:gridCol w:w="7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0" w:type="dxa"/>
            <w:tcBorders>
              <w:top w:val="double" w:color="auto" w:sz="4" w:space="0"/>
            </w:tcBorders>
            <w:vAlign w:val="center"/>
          </w:tcPr>
          <w:p>
            <w:pPr>
              <w:spacing w:line="340" w:lineRule="exact"/>
              <w:jc w:val="center"/>
              <w:rPr>
                <w:rFonts w:ascii="宋体" w:hAnsi="宋体" w:cs="宋体"/>
                <w:sz w:val="24"/>
              </w:rPr>
            </w:pPr>
            <w:r>
              <w:rPr>
                <w:rFonts w:hint="eastAsia" w:ascii="宋体" w:hAnsi="宋体" w:cs="宋体"/>
                <w:sz w:val="24"/>
              </w:rPr>
              <w:t>序号</w:t>
            </w:r>
          </w:p>
        </w:tc>
        <w:tc>
          <w:tcPr>
            <w:tcW w:w="1329" w:type="dxa"/>
            <w:tcBorders>
              <w:top w:val="double" w:color="auto" w:sz="4" w:space="0"/>
            </w:tcBorders>
            <w:vAlign w:val="center"/>
          </w:tcPr>
          <w:p>
            <w:pPr>
              <w:spacing w:line="340" w:lineRule="exact"/>
              <w:rPr>
                <w:rFonts w:ascii="宋体" w:hAnsi="宋体" w:cs="宋体"/>
                <w:sz w:val="24"/>
              </w:rPr>
            </w:pPr>
            <w:r>
              <w:rPr>
                <w:rFonts w:hint="eastAsia" w:ascii="宋体" w:hAnsi="宋体" w:cs="宋体"/>
                <w:sz w:val="24"/>
              </w:rPr>
              <w:t>评分项目</w:t>
            </w:r>
          </w:p>
        </w:tc>
        <w:tc>
          <w:tcPr>
            <w:tcW w:w="7191" w:type="dxa"/>
            <w:tcBorders>
              <w:top w:val="double" w:color="auto" w:sz="4" w:space="0"/>
            </w:tcBorders>
            <w:vAlign w:val="center"/>
          </w:tcPr>
          <w:p>
            <w:pPr>
              <w:spacing w:line="340" w:lineRule="exact"/>
              <w:jc w:val="center"/>
              <w:rPr>
                <w:rFonts w:ascii="宋体" w:hAnsi="宋体" w:cs="宋体"/>
                <w:sz w:val="24"/>
              </w:rPr>
            </w:pPr>
            <w:r>
              <w:rPr>
                <w:rFonts w:hint="eastAsia" w:ascii="宋体" w:hAnsi="宋体" w:cs="宋体"/>
                <w:sz w:val="24"/>
              </w:rPr>
              <w:t>评分标准</w:t>
            </w:r>
          </w:p>
        </w:tc>
        <w:tc>
          <w:tcPr>
            <w:tcW w:w="765" w:type="dxa"/>
            <w:tcBorders>
              <w:top w:val="double" w:color="auto" w:sz="4" w:space="0"/>
            </w:tcBorders>
          </w:tcPr>
          <w:p>
            <w:pPr>
              <w:spacing w:line="340" w:lineRule="exact"/>
              <w:jc w:val="center"/>
              <w:rPr>
                <w:rFonts w:ascii="宋体" w:hAnsi="宋体" w:cs="宋体"/>
                <w:sz w:val="24"/>
              </w:rPr>
            </w:pPr>
            <w:r>
              <w:rPr>
                <w:rFonts w:hint="eastAsia" w:ascii="宋体" w:hAnsi="宋体" w:cs="宋体"/>
                <w:sz w:val="24"/>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0" w:type="dxa"/>
            <w:tcBorders>
              <w:top w:val="double" w:color="auto" w:sz="4" w:space="0"/>
            </w:tcBorders>
            <w:vAlign w:val="center"/>
          </w:tcPr>
          <w:p>
            <w:pPr>
              <w:spacing w:line="340" w:lineRule="exact"/>
              <w:jc w:val="center"/>
              <w:rPr>
                <w:rFonts w:ascii="宋体" w:hAnsi="宋体" w:cs="宋体"/>
                <w:sz w:val="24"/>
              </w:rPr>
            </w:pPr>
            <w:r>
              <w:rPr>
                <w:rFonts w:hint="eastAsia" w:ascii="宋体" w:hAnsi="宋体" w:cs="宋体"/>
                <w:sz w:val="24"/>
              </w:rPr>
              <w:t>一</w:t>
            </w:r>
          </w:p>
        </w:tc>
        <w:tc>
          <w:tcPr>
            <w:tcW w:w="8520" w:type="dxa"/>
            <w:gridSpan w:val="2"/>
            <w:tcBorders>
              <w:top w:val="double" w:color="auto" w:sz="4" w:space="0"/>
            </w:tcBorders>
            <w:vAlign w:val="center"/>
          </w:tcPr>
          <w:p>
            <w:pPr>
              <w:spacing w:line="340" w:lineRule="exact"/>
              <w:jc w:val="center"/>
              <w:rPr>
                <w:rFonts w:ascii="宋体" w:hAnsi="宋体" w:cs="宋体"/>
                <w:sz w:val="24"/>
              </w:rPr>
            </w:pPr>
            <w:r>
              <w:rPr>
                <w:rFonts w:hint="eastAsia" w:ascii="宋体" w:hAnsi="宋体" w:cs="宋体"/>
                <w:sz w:val="24"/>
              </w:rPr>
              <w:t xml:space="preserve">        技术分</w:t>
            </w:r>
          </w:p>
        </w:tc>
        <w:tc>
          <w:tcPr>
            <w:tcW w:w="765" w:type="dxa"/>
            <w:tcBorders>
              <w:top w:val="double" w:color="auto" w:sz="4" w:space="0"/>
            </w:tcBorders>
            <w:vAlign w:val="center"/>
          </w:tcPr>
          <w:p>
            <w:pPr>
              <w:spacing w:line="340" w:lineRule="exact"/>
              <w:jc w:val="center"/>
              <w:rPr>
                <w:rFonts w:ascii="宋体" w:hAnsi="宋体" w:cs="宋体"/>
                <w:sz w:val="24"/>
              </w:rPr>
            </w:pPr>
            <w:r>
              <w:rPr>
                <w:rFonts w:hint="eastAsia" w:ascii="宋体" w:hAnsi="宋体" w:cs="宋体"/>
                <w:sz w:val="24"/>
              </w:rPr>
              <w:t>5</w:t>
            </w:r>
            <w:r>
              <w:rPr>
                <w:rFonts w:hint="eastAsia" w:ascii="宋体" w:hAnsi="宋体" w:cs="宋体"/>
                <w:sz w:val="24"/>
                <w:lang w:val="en-US" w:eastAsia="zh-CN"/>
              </w:rPr>
              <w:t>7</w:t>
            </w:r>
            <w:r>
              <w:rPr>
                <w:rFonts w:hint="eastAsia" w:ascii="宋体" w:hAnsi="宋体" w:cs="宋体"/>
                <w:sz w:val="24"/>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1</w:t>
            </w:r>
          </w:p>
        </w:tc>
        <w:tc>
          <w:tcPr>
            <w:tcW w:w="1329" w:type="dxa"/>
            <w:vAlign w:val="center"/>
          </w:tcPr>
          <w:p>
            <w:pPr>
              <w:widowControl/>
              <w:spacing w:line="340" w:lineRule="exact"/>
              <w:jc w:val="center"/>
              <w:rPr>
                <w:rFonts w:ascii="宋体" w:hAnsi="宋体" w:cs="宋体"/>
                <w:sz w:val="24"/>
              </w:rPr>
            </w:pPr>
            <w:r>
              <w:rPr>
                <w:rFonts w:hint="eastAsia" w:ascii="宋体" w:hAnsi="宋体" w:cs="宋体"/>
                <w:sz w:val="24"/>
              </w:rPr>
              <w:t>项目整体理解和分析</w:t>
            </w:r>
          </w:p>
        </w:tc>
        <w:tc>
          <w:tcPr>
            <w:tcW w:w="71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sz w:val="24"/>
              </w:rPr>
            </w:pPr>
            <w:r>
              <w:rPr>
                <w:rFonts w:hint="eastAsia" w:ascii="宋体" w:hAnsi="宋体" w:cs="宋体"/>
                <w:sz w:val="24"/>
              </w:rPr>
              <w:t>根据供应商对本项目任务理解（0-2）、系统详细设计（0-2）是否详细、充分等等内容进行评审</w:t>
            </w:r>
            <w:r>
              <w:rPr>
                <w:rFonts w:hint="eastAsia"/>
                <w:sz w:val="24"/>
              </w:rPr>
              <w:t>。方案</w:t>
            </w:r>
            <w:r>
              <w:rPr>
                <w:rFonts w:hint="eastAsia" w:ascii="宋体" w:hAnsi="宋体" w:cs="宋体"/>
                <w:sz w:val="24"/>
              </w:rPr>
              <w:t>科学合理，可操作性强得</w:t>
            </w:r>
            <w:r>
              <w:rPr>
                <w:rFonts w:ascii="宋体" w:hAnsi="宋体" w:cs="宋体"/>
                <w:sz w:val="24"/>
              </w:rPr>
              <w:t>4</w:t>
            </w:r>
            <w:r>
              <w:rPr>
                <w:rFonts w:hint="eastAsia" w:ascii="宋体" w:hAnsi="宋体" w:cs="宋体"/>
                <w:sz w:val="24"/>
              </w:rPr>
              <w:t>分。上述方案有缺项，每项扣2分，方案不够合理、操作性不强的每项扣0-2分，扣完为止。</w:t>
            </w:r>
          </w:p>
        </w:tc>
        <w:tc>
          <w:tcPr>
            <w:tcW w:w="765" w:type="dxa"/>
            <w:vAlign w:val="center"/>
          </w:tcPr>
          <w:p>
            <w:pPr>
              <w:spacing w:line="340" w:lineRule="exact"/>
              <w:jc w:val="center"/>
              <w:rPr>
                <w:rFonts w:ascii="宋体" w:hAnsi="宋体" w:cs="宋体"/>
                <w:sz w:val="24"/>
              </w:rPr>
            </w:pPr>
            <w:r>
              <w:rPr>
                <w:rFonts w:hint="eastAsia" w:ascii="宋体" w:hAnsi="宋体" w:cs="宋体"/>
                <w:sz w:val="24"/>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2</w:t>
            </w:r>
          </w:p>
        </w:tc>
        <w:tc>
          <w:tcPr>
            <w:tcW w:w="1329" w:type="dxa"/>
            <w:vAlign w:val="center"/>
          </w:tcPr>
          <w:p>
            <w:pPr>
              <w:widowControl/>
              <w:spacing w:line="340" w:lineRule="exact"/>
              <w:jc w:val="center"/>
              <w:rPr>
                <w:rFonts w:ascii="宋体" w:hAnsi="宋体" w:cs="宋体"/>
                <w:sz w:val="24"/>
              </w:rPr>
            </w:pPr>
            <w:r>
              <w:rPr>
                <w:rFonts w:hint="eastAsia" w:ascii="宋体" w:hAnsi="宋体" w:cs="宋体"/>
                <w:sz w:val="24"/>
              </w:rPr>
              <w:t>所投产品技术指标</w:t>
            </w:r>
          </w:p>
        </w:tc>
        <w:tc>
          <w:tcPr>
            <w:tcW w:w="71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sz w:val="24"/>
              </w:rPr>
            </w:pPr>
            <w:r>
              <w:rPr>
                <w:rFonts w:hint="eastAsia" w:ascii="宋体" w:hAnsi="宋体" w:cs="宋体"/>
                <w:sz w:val="24"/>
              </w:rPr>
              <w:t>根据投标方提供的系统设备技术参数进行打分，完全满足招标文件要求的得3</w:t>
            </w:r>
            <w:r>
              <w:rPr>
                <w:rFonts w:hint="eastAsia" w:ascii="宋体" w:hAnsi="宋体" w:cs="宋体"/>
                <w:sz w:val="24"/>
                <w:lang w:val="en-US" w:eastAsia="zh-CN"/>
              </w:rPr>
              <w:t>0</w:t>
            </w:r>
            <w:r>
              <w:rPr>
                <w:rFonts w:hint="eastAsia" w:ascii="宋体" w:hAnsi="宋体" w:cs="宋体"/>
                <w:sz w:val="24"/>
              </w:rPr>
              <w:t>分；打“★”的项目如出现负偏离的，每负偏离一项扣2分，</w:t>
            </w:r>
            <w:r>
              <w:rPr>
                <w:rFonts w:hint="eastAsia" w:ascii="宋体" w:hAnsi="宋体" w:cs="宋体"/>
                <w:color w:val="auto"/>
                <w:sz w:val="24"/>
              </w:rPr>
              <w:t>不带“★”的参数每不满足一项扣1分，分</w:t>
            </w:r>
            <w:r>
              <w:rPr>
                <w:rFonts w:hint="eastAsia" w:ascii="宋体" w:hAnsi="宋体" w:cs="宋体"/>
                <w:sz w:val="24"/>
              </w:rPr>
              <w:t>数直到扣完为止。</w:t>
            </w:r>
          </w:p>
        </w:tc>
        <w:tc>
          <w:tcPr>
            <w:tcW w:w="765" w:type="dxa"/>
            <w:vAlign w:val="center"/>
          </w:tcPr>
          <w:p>
            <w:pPr>
              <w:spacing w:line="340" w:lineRule="exact"/>
              <w:jc w:val="center"/>
              <w:rPr>
                <w:rFonts w:hint="eastAsia" w:ascii="宋体" w:hAnsi="宋体" w:eastAsia="宋体" w:cs="宋体"/>
                <w:sz w:val="24"/>
                <w:lang w:val="en-US" w:eastAsia="zh-CN"/>
              </w:rPr>
            </w:pPr>
            <w:r>
              <w:rPr>
                <w:rFonts w:hint="eastAsia" w:ascii="宋体" w:hAnsi="宋体" w:cs="宋体"/>
                <w:sz w:val="24"/>
              </w:rPr>
              <w:t>3</w:t>
            </w:r>
            <w:r>
              <w:rPr>
                <w:rFonts w:hint="eastAsia" w:ascii="宋体" w:hAnsi="宋体" w:cs="宋体"/>
                <w:sz w:val="24"/>
                <w:lang w:val="en-US" w:eastAsia="zh-CN"/>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3</w:t>
            </w:r>
          </w:p>
        </w:tc>
        <w:tc>
          <w:tcPr>
            <w:tcW w:w="1329" w:type="dxa"/>
            <w:vMerge w:val="restart"/>
            <w:vAlign w:val="center"/>
          </w:tcPr>
          <w:p>
            <w:pPr>
              <w:pStyle w:val="45"/>
              <w:spacing w:line="340" w:lineRule="exact"/>
              <w:jc w:val="center"/>
              <w:rPr>
                <w:rFonts w:ascii="宋体" w:hAnsi="宋体" w:cs="宋体"/>
              </w:rPr>
            </w:pPr>
            <w:r>
              <w:rPr>
                <w:rFonts w:hint="eastAsia" w:ascii="宋体" w:hAnsi="宋体" w:cs="宋体"/>
              </w:rPr>
              <w:t>实施方案</w:t>
            </w:r>
          </w:p>
        </w:tc>
        <w:tc>
          <w:tcPr>
            <w:tcW w:w="71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sz w:val="24"/>
              </w:rPr>
            </w:pPr>
            <w:r>
              <w:rPr>
                <w:rFonts w:hint="eastAsia" w:ascii="宋体" w:hAnsi="宋体" w:cs="宋体"/>
                <w:sz w:val="24"/>
              </w:rPr>
              <w:t>投标人提供的软件开发调试方案（0-1）、系统测试方案（0-1）、试运行方案（0-1）等内容进行评审。方案科学合理，可操作性强得3分。上述方案有缺项，每项扣1分，方案不够合理、操作性不强的每项扣0-1分，扣完为止。</w:t>
            </w:r>
          </w:p>
        </w:tc>
        <w:tc>
          <w:tcPr>
            <w:tcW w:w="765" w:type="dxa"/>
            <w:vAlign w:val="center"/>
          </w:tcPr>
          <w:p>
            <w:pPr>
              <w:spacing w:line="340" w:lineRule="exact"/>
              <w:jc w:val="center"/>
              <w:rPr>
                <w:rFonts w:ascii="宋体" w:hAnsi="宋体" w:cs="宋体"/>
                <w:sz w:val="24"/>
              </w:rPr>
            </w:pPr>
            <w:r>
              <w:rPr>
                <w:rFonts w:hint="eastAsia" w:ascii="宋体" w:hAnsi="宋体" w:cs="宋体"/>
                <w:sz w:val="24"/>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4</w:t>
            </w:r>
          </w:p>
        </w:tc>
        <w:tc>
          <w:tcPr>
            <w:tcW w:w="1329" w:type="dxa"/>
            <w:vMerge w:val="continue"/>
            <w:vAlign w:val="center"/>
          </w:tcPr>
          <w:p>
            <w:pPr>
              <w:pStyle w:val="45"/>
              <w:spacing w:line="340" w:lineRule="exact"/>
              <w:jc w:val="center"/>
              <w:rPr>
                <w:rFonts w:ascii="宋体" w:hAnsi="宋体" w:cs="宋体"/>
              </w:rPr>
            </w:pPr>
          </w:p>
        </w:tc>
        <w:tc>
          <w:tcPr>
            <w:tcW w:w="71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sz w:val="24"/>
              </w:rPr>
            </w:pPr>
            <w:r>
              <w:rPr>
                <w:rFonts w:hint="eastAsia" w:ascii="宋体" w:hAnsi="宋体" w:cs="宋体"/>
                <w:sz w:val="24"/>
              </w:rPr>
              <w:t>根据投标人项目整体工作进度控制是否合理（0-1）、进度保障措施（0-1）、实施过程中重点难点问题（0-1）是否得当等内容进行评审</w:t>
            </w:r>
            <w:r>
              <w:rPr>
                <w:rFonts w:hint="eastAsia"/>
                <w:sz w:val="24"/>
              </w:rPr>
              <w:t>。方案</w:t>
            </w:r>
            <w:r>
              <w:rPr>
                <w:rFonts w:hint="eastAsia" w:ascii="宋体" w:hAnsi="宋体" w:cs="宋体"/>
                <w:sz w:val="24"/>
              </w:rPr>
              <w:t>科学合理，可操作性强得3分。上述方案有缺项，每项扣1分，方案不够合理、操作性不强的每项扣0-1分，扣完为止。</w:t>
            </w:r>
          </w:p>
        </w:tc>
        <w:tc>
          <w:tcPr>
            <w:tcW w:w="765" w:type="dxa"/>
            <w:vAlign w:val="center"/>
          </w:tcPr>
          <w:p>
            <w:pPr>
              <w:widowControl/>
              <w:spacing w:line="340" w:lineRule="exact"/>
              <w:jc w:val="center"/>
              <w:rPr>
                <w:rFonts w:ascii="宋体" w:hAnsi="宋体" w:cs="宋体"/>
                <w:sz w:val="24"/>
              </w:rPr>
            </w:pPr>
            <w:r>
              <w:rPr>
                <w:rFonts w:hint="eastAsia" w:ascii="宋体" w:hAnsi="宋体" w:cs="宋体"/>
                <w:sz w:val="24"/>
              </w:rPr>
              <w:t xml:space="preserve">3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5</w:t>
            </w:r>
          </w:p>
        </w:tc>
        <w:tc>
          <w:tcPr>
            <w:tcW w:w="1329" w:type="dxa"/>
            <w:vMerge w:val="continue"/>
            <w:vAlign w:val="center"/>
          </w:tcPr>
          <w:p>
            <w:pPr>
              <w:widowControl/>
              <w:spacing w:line="340" w:lineRule="exact"/>
              <w:jc w:val="center"/>
              <w:rPr>
                <w:rFonts w:ascii="宋体" w:hAnsi="宋体" w:cs="宋体"/>
                <w:sz w:val="24"/>
              </w:rPr>
            </w:pPr>
          </w:p>
        </w:tc>
        <w:tc>
          <w:tcPr>
            <w:tcW w:w="71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sz w:val="24"/>
              </w:rPr>
            </w:pPr>
            <w:r>
              <w:rPr>
                <w:rFonts w:hint="eastAsia" w:ascii="宋体" w:hAnsi="宋体" w:cs="宋体"/>
                <w:sz w:val="24"/>
              </w:rPr>
              <w:t>项目组织机构是否健全、职责明确（0-1）；人力资源安排（0-1）是否合理等内容进行评审</w:t>
            </w:r>
            <w:r>
              <w:rPr>
                <w:rFonts w:hint="eastAsia"/>
                <w:sz w:val="24"/>
              </w:rPr>
              <w:t>。方案</w:t>
            </w:r>
            <w:r>
              <w:rPr>
                <w:rFonts w:hint="eastAsia" w:ascii="宋体" w:hAnsi="宋体" w:cs="宋体"/>
                <w:sz w:val="24"/>
              </w:rPr>
              <w:t>科学合理，可操作性强得2分。上述方案有缺项，每项扣1分，方案不够合理、操作性不强的每项扣0-1分，扣完为止。</w:t>
            </w:r>
          </w:p>
        </w:tc>
        <w:tc>
          <w:tcPr>
            <w:tcW w:w="765" w:type="dxa"/>
            <w:vAlign w:val="center"/>
          </w:tcPr>
          <w:p>
            <w:pPr>
              <w:widowControl/>
              <w:spacing w:line="340" w:lineRule="exact"/>
              <w:jc w:val="center"/>
              <w:rPr>
                <w:rFonts w:ascii="宋体" w:hAnsi="宋体" w:cs="宋体"/>
                <w:sz w:val="24"/>
              </w:rPr>
            </w:pPr>
            <w:r>
              <w:rPr>
                <w:rFonts w:hint="eastAsia" w:ascii="宋体" w:hAnsi="宋体" w:cs="宋体"/>
                <w:sz w:val="24"/>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6</w:t>
            </w:r>
          </w:p>
        </w:tc>
        <w:tc>
          <w:tcPr>
            <w:tcW w:w="1329" w:type="dxa"/>
            <w:vMerge w:val="continue"/>
            <w:vAlign w:val="center"/>
          </w:tcPr>
          <w:p>
            <w:pPr>
              <w:pStyle w:val="45"/>
              <w:widowControl/>
              <w:spacing w:line="340" w:lineRule="exact"/>
              <w:jc w:val="center"/>
              <w:rPr>
                <w:rFonts w:ascii="宋体" w:hAnsi="宋体" w:cs="宋体"/>
              </w:rPr>
            </w:pPr>
          </w:p>
        </w:tc>
        <w:tc>
          <w:tcPr>
            <w:tcW w:w="71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sz w:val="24"/>
              </w:rPr>
            </w:pPr>
            <w:r>
              <w:rPr>
                <w:rFonts w:hint="eastAsia" w:ascii="宋体" w:hAnsi="宋体" w:cs="宋体"/>
                <w:sz w:val="24"/>
              </w:rPr>
              <w:t>项目管理措施是否到位（0-1），项目成果验收方案（0-1）是否完善等内容进行评审</w:t>
            </w:r>
            <w:r>
              <w:rPr>
                <w:rFonts w:hint="eastAsia"/>
                <w:sz w:val="24"/>
              </w:rPr>
              <w:t>。方案</w:t>
            </w:r>
            <w:r>
              <w:rPr>
                <w:rFonts w:hint="eastAsia" w:ascii="宋体" w:hAnsi="宋体" w:cs="宋体"/>
                <w:sz w:val="24"/>
              </w:rPr>
              <w:t>科学合理，可操作性强得2分。上述方案有缺项，每项扣1分，方案不够合理、操作性不强的每项扣0-1分，扣完为止。</w:t>
            </w:r>
          </w:p>
        </w:tc>
        <w:tc>
          <w:tcPr>
            <w:tcW w:w="765" w:type="dxa"/>
            <w:vAlign w:val="center"/>
          </w:tcPr>
          <w:p>
            <w:pPr>
              <w:widowControl/>
              <w:spacing w:line="340" w:lineRule="exact"/>
              <w:jc w:val="center"/>
              <w:rPr>
                <w:rFonts w:ascii="宋体" w:hAnsi="宋体" w:cs="宋体"/>
                <w:sz w:val="24"/>
              </w:rPr>
            </w:pPr>
            <w:r>
              <w:rPr>
                <w:rFonts w:hint="eastAsia" w:ascii="宋体" w:hAnsi="宋体" w:cs="宋体"/>
                <w:sz w:val="24"/>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7</w:t>
            </w:r>
          </w:p>
        </w:tc>
        <w:tc>
          <w:tcPr>
            <w:tcW w:w="1329" w:type="dxa"/>
            <w:vAlign w:val="center"/>
          </w:tcPr>
          <w:p>
            <w:pPr>
              <w:pStyle w:val="45"/>
              <w:widowControl/>
              <w:spacing w:line="340" w:lineRule="exact"/>
              <w:jc w:val="center"/>
              <w:rPr>
                <w:rFonts w:ascii="宋体" w:hAnsi="宋体" w:cs="宋体"/>
              </w:rPr>
            </w:pPr>
            <w:r>
              <w:rPr>
                <w:rFonts w:hint="eastAsia" w:ascii="宋体" w:hAnsi="宋体" w:cs="宋体"/>
              </w:rPr>
              <w:t>质量保障</w:t>
            </w:r>
          </w:p>
        </w:tc>
        <w:tc>
          <w:tcPr>
            <w:tcW w:w="71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sz w:val="24"/>
              </w:rPr>
            </w:pPr>
            <w:r>
              <w:rPr>
                <w:rFonts w:hint="eastAsia" w:ascii="宋体" w:hAnsi="宋体" w:cs="宋体"/>
                <w:sz w:val="24"/>
              </w:rPr>
              <w:t>质量保障制度是否齐全（0-1），保证措施是否严密可行（0-1）等内容进行评审</w:t>
            </w:r>
            <w:r>
              <w:rPr>
                <w:rFonts w:hint="eastAsia"/>
                <w:sz w:val="24"/>
              </w:rPr>
              <w:t>。</w:t>
            </w:r>
            <w:r>
              <w:rPr>
                <w:rFonts w:hint="eastAsia" w:ascii="宋体" w:hAnsi="宋体" w:cs="宋体"/>
                <w:sz w:val="24"/>
              </w:rPr>
              <w:t>制度措施科学合理，可操作性强得2分。上述方案有缺项，每项扣1分，制度措施不够合理、操作性不强的每项扣0-1分，扣完为止。</w:t>
            </w:r>
          </w:p>
        </w:tc>
        <w:tc>
          <w:tcPr>
            <w:tcW w:w="765" w:type="dxa"/>
            <w:vAlign w:val="center"/>
          </w:tcPr>
          <w:p>
            <w:pPr>
              <w:widowControl/>
              <w:spacing w:line="340" w:lineRule="exact"/>
              <w:jc w:val="center"/>
              <w:rPr>
                <w:rFonts w:ascii="宋体" w:hAnsi="宋体" w:cs="宋体"/>
                <w:sz w:val="24"/>
              </w:rPr>
            </w:pPr>
            <w:r>
              <w:rPr>
                <w:rFonts w:hint="eastAsia" w:ascii="宋体" w:hAnsi="宋体" w:cs="宋体"/>
                <w:sz w:val="24"/>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8</w:t>
            </w:r>
          </w:p>
        </w:tc>
        <w:tc>
          <w:tcPr>
            <w:tcW w:w="1329" w:type="dxa"/>
            <w:vAlign w:val="center"/>
          </w:tcPr>
          <w:p>
            <w:pPr>
              <w:spacing w:line="340" w:lineRule="exact"/>
              <w:jc w:val="center"/>
              <w:rPr>
                <w:rFonts w:hint="eastAsia" w:ascii="宋体" w:hAnsi="宋体" w:cs="宋体"/>
                <w:sz w:val="24"/>
              </w:rPr>
            </w:pPr>
            <w:r>
              <w:rPr>
                <w:rFonts w:hint="eastAsia" w:ascii="宋体" w:hAnsi="宋体" w:cs="宋体"/>
                <w:sz w:val="24"/>
              </w:rPr>
              <w:t>合理化</w:t>
            </w:r>
          </w:p>
          <w:p>
            <w:pPr>
              <w:spacing w:line="340" w:lineRule="exact"/>
              <w:jc w:val="center"/>
              <w:rPr>
                <w:rFonts w:ascii="宋体" w:hAnsi="宋体" w:cs="宋体"/>
                <w:sz w:val="24"/>
              </w:rPr>
            </w:pPr>
            <w:r>
              <w:rPr>
                <w:rFonts w:hint="eastAsia" w:ascii="宋体" w:hAnsi="宋体" w:cs="宋体"/>
                <w:sz w:val="24"/>
              </w:rPr>
              <w:t>建议</w:t>
            </w:r>
          </w:p>
        </w:tc>
        <w:tc>
          <w:tcPr>
            <w:tcW w:w="7191" w:type="dxa"/>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sz w:val="24"/>
              </w:rPr>
            </w:pPr>
            <w:r>
              <w:rPr>
                <w:rFonts w:hint="eastAsia" w:ascii="宋体" w:hAnsi="宋体" w:cs="宋体"/>
                <w:sz w:val="24"/>
              </w:rPr>
              <w:t>根据投标人合理化建议的可行性及科学性等内容进行评审。</w:t>
            </w:r>
          </w:p>
        </w:tc>
        <w:tc>
          <w:tcPr>
            <w:tcW w:w="765" w:type="dxa"/>
            <w:vAlign w:val="center"/>
          </w:tcPr>
          <w:p>
            <w:pPr>
              <w:spacing w:line="340" w:lineRule="exact"/>
              <w:jc w:val="center"/>
              <w:rPr>
                <w:rFonts w:ascii="宋体" w:hAnsi="宋体" w:cs="宋体"/>
                <w:sz w:val="24"/>
              </w:rPr>
            </w:pPr>
            <w:r>
              <w:rPr>
                <w:rFonts w:hint="eastAsia" w:ascii="宋体" w:hAnsi="宋体" w:cs="宋体"/>
                <w:sz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9</w:t>
            </w:r>
          </w:p>
        </w:tc>
        <w:tc>
          <w:tcPr>
            <w:tcW w:w="1329" w:type="dxa"/>
            <w:vAlign w:val="center"/>
          </w:tcPr>
          <w:p>
            <w:pPr>
              <w:widowControl/>
              <w:spacing w:line="340" w:lineRule="exact"/>
              <w:jc w:val="center"/>
              <w:rPr>
                <w:rFonts w:ascii="宋体" w:hAnsi="宋体" w:cs="宋体"/>
                <w:sz w:val="24"/>
              </w:rPr>
            </w:pPr>
            <w:r>
              <w:rPr>
                <w:rFonts w:hint="eastAsia" w:ascii="宋体" w:hAnsi="宋体" w:cs="宋体"/>
                <w:sz w:val="24"/>
              </w:rPr>
              <w:t>培训方案</w:t>
            </w:r>
          </w:p>
        </w:tc>
        <w:tc>
          <w:tcPr>
            <w:tcW w:w="71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sz w:val="24"/>
              </w:rPr>
            </w:pPr>
            <w:r>
              <w:rPr>
                <w:rFonts w:hint="eastAsia" w:ascii="宋体" w:hAnsi="宋体" w:cs="宋体"/>
                <w:sz w:val="24"/>
              </w:rPr>
              <w:t>根据投标人提供的项目培训方案打分，包括培训承诺（0-1）、培训内容（0-1）、培训流程（0-1）、培训师资（0-1）、人员安排及具体的时间（0-1）等内容进行评审，</w:t>
            </w:r>
            <w:r>
              <w:rPr>
                <w:rFonts w:hint="eastAsia"/>
                <w:sz w:val="24"/>
              </w:rPr>
              <w:t>方案</w:t>
            </w:r>
            <w:r>
              <w:rPr>
                <w:rFonts w:hint="eastAsia" w:ascii="宋体" w:hAnsi="宋体" w:cs="宋体"/>
                <w:sz w:val="24"/>
              </w:rPr>
              <w:t>科学合理，可操作性强得5分。上述方案有缺项，每项扣1分，方案不够合理、操作性不强的每项扣0-1分，扣完为止。</w:t>
            </w:r>
          </w:p>
        </w:tc>
        <w:tc>
          <w:tcPr>
            <w:tcW w:w="765" w:type="dxa"/>
            <w:vAlign w:val="center"/>
          </w:tcPr>
          <w:p>
            <w:pPr>
              <w:spacing w:line="340" w:lineRule="exact"/>
              <w:jc w:val="center"/>
              <w:rPr>
                <w:rFonts w:ascii="宋体" w:hAnsi="宋体" w:cs="宋体"/>
                <w:sz w:val="24"/>
              </w:rPr>
            </w:pPr>
            <w:r>
              <w:rPr>
                <w:rFonts w:hint="eastAsia" w:ascii="宋体" w:hAnsi="宋体" w:cs="宋体"/>
                <w:sz w:val="24"/>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10</w:t>
            </w:r>
          </w:p>
        </w:tc>
        <w:tc>
          <w:tcPr>
            <w:tcW w:w="1329" w:type="dxa"/>
            <w:vAlign w:val="center"/>
          </w:tcPr>
          <w:p>
            <w:pPr>
              <w:widowControl/>
              <w:spacing w:line="340" w:lineRule="exact"/>
              <w:jc w:val="center"/>
              <w:rPr>
                <w:rFonts w:ascii="宋体" w:hAnsi="宋体" w:cs="宋体"/>
                <w:sz w:val="24"/>
              </w:rPr>
            </w:pPr>
            <w:r>
              <w:rPr>
                <w:rFonts w:hint="eastAsia" w:ascii="宋体" w:hAnsi="宋体" w:cs="宋体"/>
                <w:sz w:val="24"/>
              </w:rPr>
              <w:t>售后服务</w:t>
            </w:r>
          </w:p>
        </w:tc>
        <w:tc>
          <w:tcPr>
            <w:tcW w:w="7191"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sz w:val="24"/>
              </w:rPr>
            </w:pPr>
            <w:r>
              <w:rPr>
                <w:rFonts w:hint="eastAsia" w:ascii="宋体" w:hAnsi="宋体" w:cs="宋体"/>
                <w:sz w:val="24"/>
              </w:rPr>
              <w:t>投标人提供项目售后方案，包括对故障的响应时间和修复时间承诺（0-1）、售后服务标准体系（0-1）、售后服务流程与规范（0-1）、应急保障措施（0-1）、售后服务网点便捷情况（0-1）等内容进行评审，</w:t>
            </w:r>
            <w:r>
              <w:rPr>
                <w:rFonts w:hint="eastAsia"/>
                <w:sz w:val="24"/>
              </w:rPr>
              <w:t>方案</w:t>
            </w:r>
            <w:r>
              <w:rPr>
                <w:rFonts w:hint="eastAsia" w:ascii="宋体" w:hAnsi="宋体" w:cs="宋体"/>
                <w:sz w:val="24"/>
              </w:rPr>
              <w:t>科学合理，可操作性强得5分。上述方案有缺项，每项扣1分，方案不够合理、操作性不强的每项扣0-1分，扣完为止。</w:t>
            </w:r>
          </w:p>
        </w:tc>
        <w:tc>
          <w:tcPr>
            <w:tcW w:w="765" w:type="dxa"/>
            <w:vAlign w:val="center"/>
          </w:tcPr>
          <w:p>
            <w:pPr>
              <w:spacing w:line="340" w:lineRule="exact"/>
              <w:jc w:val="center"/>
              <w:rPr>
                <w:rFonts w:ascii="宋体" w:hAnsi="宋体" w:cs="宋体"/>
                <w:sz w:val="24"/>
              </w:rPr>
            </w:pPr>
            <w:r>
              <w:rPr>
                <w:rFonts w:hint="eastAsia" w:ascii="宋体" w:hAnsi="宋体" w:cs="宋体"/>
                <w:sz w:val="24"/>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二</w:t>
            </w:r>
          </w:p>
        </w:tc>
        <w:tc>
          <w:tcPr>
            <w:tcW w:w="8520" w:type="dxa"/>
            <w:gridSpan w:val="2"/>
            <w:vAlign w:val="center"/>
          </w:tcPr>
          <w:p>
            <w:pPr>
              <w:spacing w:line="340" w:lineRule="exact"/>
              <w:jc w:val="center"/>
              <w:rPr>
                <w:rFonts w:ascii="宋体" w:hAnsi="宋体" w:cs="宋体"/>
                <w:sz w:val="24"/>
              </w:rPr>
            </w:pPr>
            <w:r>
              <w:rPr>
                <w:rFonts w:hint="eastAsia" w:ascii="宋体" w:hAnsi="宋体" w:cs="宋体"/>
                <w:sz w:val="24"/>
              </w:rPr>
              <w:t>商务资信及其他分</w:t>
            </w:r>
          </w:p>
        </w:tc>
        <w:tc>
          <w:tcPr>
            <w:tcW w:w="765" w:type="dxa"/>
            <w:vAlign w:val="center"/>
          </w:tcPr>
          <w:p>
            <w:pPr>
              <w:spacing w:line="340" w:lineRule="exact"/>
              <w:jc w:val="center"/>
              <w:rPr>
                <w:rFonts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1</w:t>
            </w:r>
          </w:p>
        </w:tc>
        <w:tc>
          <w:tcPr>
            <w:tcW w:w="1329" w:type="dxa"/>
            <w:vMerge w:val="restart"/>
            <w:vAlign w:val="center"/>
          </w:tcPr>
          <w:p>
            <w:pPr>
              <w:spacing w:line="340" w:lineRule="exact"/>
              <w:jc w:val="center"/>
              <w:rPr>
                <w:rFonts w:ascii="宋体" w:hAnsi="宋体" w:cs="宋体"/>
                <w:sz w:val="24"/>
              </w:rPr>
            </w:pPr>
            <w:r>
              <w:rPr>
                <w:rFonts w:hint="eastAsia" w:ascii="宋体" w:hAnsi="宋体" w:cs="宋体"/>
                <w:sz w:val="24"/>
              </w:rPr>
              <w:t>企业实力</w:t>
            </w:r>
          </w:p>
        </w:tc>
        <w:tc>
          <w:tcPr>
            <w:tcW w:w="7191" w:type="dxa"/>
            <w:vAlign w:val="center"/>
          </w:tcPr>
          <w:p>
            <w:pPr>
              <w:spacing w:line="340" w:lineRule="exact"/>
              <w:rPr>
                <w:rFonts w:ascii="宋体" w:hAnsi="宋体" w:cs="宋体"/>
                <w:sz w:val="24"/>
              </w:rPr>
            </w:pPr>
            <w:r>
              <w:rPr>
                <w:rFonts w:hint="eastAsia" w:ascii="宋体" w:hAnsi="宋体" w:cs="宋体"/>
                <w:sz w:val="24"/>
              </w:rPr>
              <w:t>投标人具有有效的质量管理体系认证证书、信息安全管理体系证书、供应链</w:t>
            </w:r>
            <w:r>
              <w:rPr>
                <w:rFonts w:ascii="宋体" w:hAnsi="宋体" w:cs="宋体"/>
                <w:sz w:val="24"/>
              </w:rPr>
              <w:t>安全管理</w:t>
            </w:r>
            <w:r>
              <w:rPr>
                <w:rFonts w:hint="eastAsia" w:ascii="宋体" w:hAnsi="宋体" w:cs="宋体"/>
                <w:sz w:val="24"/>
              </w:rPr>
              <w:t>体系</w:t>
            </w:r>
            <w:r>
              <w:rPr>
                <w:rFonts w:ascii="宋体" w:hAnsi="宋体" w:cs="宋体"/>
                <w:sz w:val="24"/>
              </w:rPr>
              <w:t>认证证书</w:t>
            </w:r>
            <w:r>
              <w:rPr>
                <w:rFonts w:hint="eastAsia" w:ascii="宋体" w:hAnsi="宋体" w:cs="宋体"/>
                <w:sz w:val="24"/>
              </w:rPr>
              <w:t>、业务连续性管理体系认证证书、企业知识产权管理体系认证证书、企业诚信管理体系认证证书的每项得1分，最高得6分。</w:t>
            </w:r>
          </w:p>
          <w:p>
            <w:pPr>
              <w:spacing w:line="340" w:lineRule="exact"/>
              <w:rPr>
                <w:rFonts w:ascii="宋体" w:hAnsi="宋体" w:cs="宋体"/>
                <w:sz w:val="24"/>
              </w:rPr>
            </w:pPr>
            <w:r>
              <w:rPr>
                <w:rFonts w:hint="eastAsia" w:ascii="宋体" w:hAnsi="宋体" w:cs="宋体"/>
                <w:sz w:val="24"/>
              </w:rPr>
              <w:t>注：需提供证书复印件，不提供不得分。</w:t>
            </w:r>
          </w:p>
        </w:tc>
        <w:tc>
          <w:tcPr>
            <w:tcW w:w="765" w:type="dxa"/>
            <w:vAlign w:val="center"/>
          </w:tcPr>
          <w:p>
            <w:pPr>
              <w:widowControl/>
              <w:spacing w:line="340" w:lineRule="exact"/>
              <w:jc w:val="center"/>
              <w:rPr>
                <w:rFonts w:ascii="宋体" w:hAnsi="宋体" w:cs="宋体"/>
                <w:sz w:val="24"/>
              </w:rPr>
            </w:pPr>
            <w:r>
              <w:rPr>
                <w:rFonts w:hint="eastAsia" w:ascii="宋体" w:hAnsi="宋体" w:cs="宋体"/>
                <w:sz w:val="24"/>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2</w:t>
            </w:r>
          </w:p>
        </w:tc>
        <w:tc>
          <w:tcPr>
            <w:tcW w:w="1329" w:type="dxa"/>
            <w:vMerge w:val="continue"/>
            <w:vAlign w:val="center"/>
          </w:tcPr>
          <w:p>
            <w:pPr>
              <w:widowControl/>
              <w:spacing w:line="340" w:lineRule="exact"/>
              <w:jc w:val="center"/>
              <w:rPr>
                <w:rFonts w:ascii="宋体" w:hAnsi="宋体" w:cs="宋体"/>
                <w:sz w:val="24"/>
              </w:rPr>
            </w:pPr>
          </w:p>
        </w:tc>
        <w:tc>
          <w:tcPr>
            <w:tcW w:w="7191" w:type="dxa"/>
            <w:vAlign w:val="center"/>
          </w:tcPr>
          <w:p>
            <w:pPr>
              <w:spacing w:line="340" w:lineRule="exact"/>
              <w:rPr>
                <w:rFonts w:ascii="宋体" w:hAnsi="宋体" w:cs="宋体"/>
                <w:sz w:val="24"/>
              </w:rPr>
            </w:pPr>
            <w:r>
              <w:rPr>
                <w:rFonts w:hint="eastAsia" w:ascii="宋体" w:hAnsi="宋体" w:cs="宋体"/>
                <w:sz w:val="24"/>
              </w:rPr>
              <w:t>投标人具有GB/T 27922五星售后服务管理体系证书的得1分，没有的不得分。</w:t>
            </w:r>
          </w:p>
        </w:tc>
        <w:tc>
          <w:tcPr>
            <w:tcW w:w="765" w:type="dxa"/>
            <w:vAlign w:val="center"/>
          </w:tcPr>
          <w:p>
            <w:pPr>
              <w:spacing w:line="340" w:lineRule="exact"/>
              <w:jc w:val="center"/>
              <w:rPr>
                <w:rFonts w:ascii="宋体" w:hAnsi="宋体" w:cs="宋体"/>
                <w:sz w:val="24"/>
              </w:rPr>
            </w:pPr>
            <w:r>
              <w:rPr>
                <w:rFonts w:hint="eastAsia" w:ascii="宋体" w:hAnsi="宋体" w:cs="宋体"/>
                <w:sz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3</w:t>
            </w:r>
          </w:p>
        </w:tc>
        <w:tc>
          <w:tcPr>
            <w:tcW w:w="1329" w:type="dxa"/>
            <w:vAlign w:val="center"/>
          </w:tcPr>
          <w:p>
            <w:pPr>
              <w:widowControl/>
              <w:spacing w:line="340" w:lineRule="exact"/>
              <w:jc w:val="center"/>
              <w:rPr>
                <w:rFonts w:ascii="宋体" w:hAnsi="宋体" w:cs="宋体"/>
                <w:sz w:val="24"/>
              </w:rPr>
            </w:pPr>
            <w:r>
              <w:rPr>
                <w:rFonts w:hint="eastAsia" w:ascii="宋体" w:hAnsi="宋体" w:cs="宋体"/>
                <w:sz w:val="24"/>
              </w:rPr>
              <w:t>企业业绩</w:t>
            </w:r>
          </w:p>
        </w:tc>
        <w:tc>
          <w:tcPr>
            <w:tcW w:w="7191" w:type="dxa"/>
            <w:vAlign w:val="center"/>
          </w:tcPr>
          <w:p>
            <w:pPr>
              <w:spacing w:line="340" w:lineRule="exact"/>
              <w:rPr>
                <w:rFonts w:ascii="宋体" w:hAnsi="宋体" w:cs="宋体"/>
                <w:sz w:val="24"/>
              </w:rPr>
            </w:pPr>
            <w:r>
              <w:rPr>
                <w:rFonts w:hint="eastAsia" w:ascii="宋体" w:hAnsi="宋体" w:cs="宋体"/>
                <w:sz w:val="24"/>
              </w:rPr>
              <w:t>投标人提供自2020年1月1日（以合同签订时间为准）以来实施的类似项目业绩，每个合同业绩得1分，最高得</w:t>
            </w:r>
            <w:r>
              <w:rPr>
                <w:rFonts w:hint="eastAsia" w:ascii="宋体" w:hAnsi="宋体" w:cs="宋体"/>
                <w:sz w:val="24"/>
                <w:lang w:val="en-US" w:eastAsia="zh-CN"/>
              </w:rPr>
              <w:t>2</w:t>
            </w:r>
            <w:r>
              <w:rPr>
                <w:rFonts w:hint="eastAsia" w:ascii="宋体" w:hAnsi="宋体" w:cs="宋体"/>
                <w:sz w:val="24"/>
              </w:rPr>
              <w:t>分。注：提供中标通知书或合同复印件，以签订时间为准。</w:t>
            </w:r>
          </w:p>
        </w:tc>
        <w:tc>
          <w:tcPr>
            <w:tcW w:w="765" w:type="dxa"/>
            <w:vAlign w:val="center"/>
          </w:tcPr>
          <w:p>
            <w:pPr>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4</w:t>
            </w:r>
          </w:p>
        </w:tc>
        <w:tc>
          <w:tcPr>
            <w:tcW w:w="1329" w:type="dxa"/>
            <w:vMerge w:val="restart"/>
            <w:vAlign w:val="center"/>
          </w:tcPr>
          <w:p>
            <w:pPr>
              <w:widowControl/>
              <w:spacing w:line="340" w:lineRule="exact"/>
              <w:jc w:val="center"/>
              <w:rPr>
                <w:rFonts w:ascii="宋体" w:hAnsi="宋体" w:cs="宋体"/>
                <w:sz w:val="24"/>
              </w:rPr>
            </w:pPr>
            <w:r>
              <w:rPr>
                <w:rFonts w:hint="eastAsia" w:ascii="宋体" w:hAnsi="宋体" w:cs="宋体"/>
                <w:sz w:val="24"/>
              </w:rPr>
              <w:t>项目成员</w:t>
            </w:r>
          </w:p>
        </w:tc>
        <w:tc>
          <w:tcPr>
            <w:tcW w:w="7191" w:type="dxa"/>
            <w:vAlign w:val="center"/>
          </w:tcPr>
          <w:p>
            <w:pPr>
              <w:spacing w:line="340" w:lineRule="exact"/>
              <w:rPr>
                <w:rFonts w:ascii="宋体" w:hAnsi="宋体" w:cs="宋体"/>
                <w:sz w:val="24"/>
              </w:rPr>
            </w:pPr>
            <w:r>
              <w:rPr>
                <w:rFonts w:hint="eastAsia" w:ascii="宋体" w:hAnsi="宋体" w:cs="宋体"/>
                <w:sz w:val="24"/>
              </w:rPr>
              <w:t>投标人拟派项目经理具有信息系统项目管理师、系统规划与管理师、项目管理专业人员资格认证（PMP）、注册信息安全工程师（CISE）证书的，全部具有得4分，每少一个扣</w:t>
            </w:r>
            <w:r>
              <w:rPr>
                <w:rFonts w:hint="eastAsia" w:ascii="宋体" w:hAnsi="宋体" w:cs="宋体"/>
                <w:sz w:val="24"/>
                <w:lang w:val="en-US" w:eastAsia="zh-CN"/>
              </w:rPr>
              <w:t>2</w:t>
            </w:r>
            <w:r>
              <w:rPr>
                <w:rFonts w:hint="eastAsia" w:ascii="宋体" w:hAnsi="宋体" w:cs="宋体"/>
                <w:sz w:val="24"/>
              </w:rPr>
              <w:t>分，扣完为止。</w:t>
            </w:r>
          </w:p>
        </w:tc>
        <w:tc>
          <w:tcPr>
            <w:tcW w:w="765" w:type="dxa"/>
            <w:vAlign w:val="center"/>
          </w:tcPr>
          <w:p>
            <w:pPr>
              <w:spacing w:line="340" w:lineRule="exact"/>
              <w:jc w:val="center"/>
              <w:rPr>
                <w:rFonts w:ascii="宋体" w:hAnsi="宋体" w:cs="宋体"/>
                <w:sz w:val="24"/>
              </w:rPr>
            </w:pPr>
            <w:r>
              <w:rPr>
                <w:rFonts w:hint="eastAsia" w:ascii="宋体" w:hAnsi="宋体" w:cs="宋体"/>
                <w:sz w:val="24"/>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5</w:t>
            </w:r>
          </w:p>
        </w:tc>
        <w:tc>
          <w:tcPr>
            <w:tcW w:w="1329" w:type="dxa"/>
            <w:vMerge w:val="continue"/>
            <w:vAlign w:val="center"/>
          </w:tcPr>
          <w:p>
            <w:pPr>
              <w:widowControl/>
              <w:spacing w:line="340" w:lineRule="exact"/>
              <w:jc w:val="center"/>
              <w:rPr>
                <w:rFonts w:ascii="宋体" w:hAnsi="宋体" w:cs="宋体"/>
                <w:sz w:val="24"/>
              </w:rPr>
            </w:pPr>
          </w:p>
        </w:tc>
        <w:tc>
          <w:tcPr>
            <w:tcW w:w="7191" w:type="dxa"/>
            <w:vAlign w:val="center"/>
          </w:tcPr>
          <w:p>
            <w:pPr>
              <w:spacing w:line="340" w:lineRule="exact"/>
              <w:rPr>
                <w:rFonts w:ascii="宋体" w:hAnsi="宋体" w:cs="宋体"/>
                <w:sz w:val="24"/>
              </w:rPr>
            </w:pPr>
            <w:r>
              <w:rPr>
                <w:rFonts w:hint="eastAsia" w:ascii="宋体" w:hAnsi="宋体" w:cs="宋体"/>
                <w:sz w:val="24"/>
              </w:rPr>
              <w:t>投标人拟派技术负责人具有一级建造师（通信及广电）、网络工程师、信息系统项目管理师、项目管理专业人员资格认证（PMP）的，全部具有得4分，每少一个扣</w:t>
            </w:r>
            <w:r>
              <w:rPr>
                <w:rFonts w:hint="eastAsia" w:ascii="宋体" w:hAnsi="宋体" w:cs="宋体"/>
                <w:sz w:val="24"/>
                <w:lang w:val="en-US" w:eastAsia="zh-CN"/>
              </w:rPr>
              <w:t>2</w:t>
            </w:r>
            <w:r>
              <w:rPr>
                <w:rFonts w:hint="eastAsia" w:ascii="宋体" w:hAnsi="宋体" w:cs="宋体"/>
                <w:sz w:val="24"/>
              </w:rPr>
              <w:t>分，扣完为止。</w:t>
            </w:r>
          </w:p>
        </w:tc>
        <w:tc>
          <w:tcPr>
            <w:tcW w:w="765" w:type="dxa"/>
            <w:vAlign w:val="center"/>
          </w:tcPr>
          <w:p>
            <w:pPr>
              <w:spacing w:line="340" w:lineRule="exact"/>
              <w:jc w:val="center"/>
              <w:rPr>
                <w:rFonts w:ascii="宋体" w:hAnsi="宋体" w:cs="宋体"/>
                <w:sz w:val="24"/>
              </w:rPr>
            </w:pPr>
            <w:r>
              <w:rPr>
                <w:rFonts w:hint="eastAsia" w:ascii="宋体" w:hAnsi="宋体" w:cs="宋体"/>
                <w:sz w:val="24"/>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6</w:t>
            </w:r>
          </w:p>
        </w:tc>
        <w:tc>
          <w:tcPr>
            <w:tcW w:w="1329" w:type="dxa"/>
            <w:vMerge w:val="continue"/>
            <w:vAlign w:val="center"/>
          </w:tcPr>
          <w:p>
            <w:pPr>
              <w:widowControl/>
              <w:spacing w:line="340" w:lineRule="exact"/>
              <w:jc w:val="center"/>
              <w:rPr>
                <w:rFonts w:ascii="宋体" w:hAnsi="宋体" w:cs="宋体"/>
                <w:sz w:val="24"/>
              </w:rPr>
            </w:pPr>
          </w:p>
        </w:tc>
        <w:tc>
          <w:tcPr>
            <w:tcW w:w="7191" w:type="dxa"/>
            <w:vAlign w:val="center"/>
          </w:tcPr>
          <w:p>
            <w:pPr>
              <w:spacing w:line="340" w:lineRule="exact"/>
              <w:rPr>
                <w:rFonts w:ascii="宋体" w:hAnsi="宋体" w:cs="宋体"/>
                <w:sz w:val="24"/>
              </w:rPr>
            </w:pPr>
            <w:r>
              <w:rPr>
                <w:rFonts w:hint="eastAsia" w:ascii="宋体" w:hAnsi="宋体" w:cs="宋体"/>
                <w:sz w:val="24"/>
              </w:rPr>
              <w:t>项目团队成员（不含项目经理和技术负责人）同时具有信息系统项目管理师、项目管理专业人员资格认证（PMP）的，每有1人0.5分，最高得4分。</w:t>
            </w:r>
          </w:p>
        </w:tc>
        <w:tc>
          <w:tcPr>
            <w:tcW w:w="765" w:type="dxa"/>
            <w:vAlign w:val="center"/>
          </w:tcPr>
          <w:p>
            <w:pPr>
              <w:spacing w:line="340" w:lineRule="exact"/>
              <w:jc w:val="center"/>
              <w:rPr>
                <w:rFonts w:ascii="宋体" w:hAnsi="宋体" w:cs="宋体"/>
                <w:sz w:val="24"/>
              </w:rPr>
            </w:pPr>
            <w:r>
              <w:rPr>
                <w:rFonts w:hint="eastAsia" w:ascii="宋体" w:hAnsi="宋体" w:cs="宋体"/>
                <w:sz w:val="24"/>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0" w:type="dxa"/>
            <w:vAlign w:val="center"/>
          </w:tcPr>
          <w:p>
            <w:pPr>
              <w:spacing w:line="340" w:lineRule="exact"/>
              <w:jc w:val="center"/>
              <w:rPr>
                <w:rFonts w:ascii="宋体" w:hAnsi="宋体" w:cs="宋体"/>
                <w:sz w:val="24"/>
              </w:rPr>
            </w:pPr>
            <w:r>
              <w:rPr>
                <w:rFonts w:hint="eastAsia" w:ascii="宋体" w:hAnsi="宋体" w:cs="宋体"/>
                <w:sz w:val="24"/>
              </w:rPr>
              <w:t>7</w:t>
            </w:r>
          </w:p>
        </w:tc>
        <w:tc>
          <w:tcPr>
            <w:tcW w:w="1329" w:type="dxa"/>
            <w:vMerge w:val="continue"/>
            <w:vAlign w:val="center"/>
          </w:tcPr>
          <w:p>
            <w:pPr>
              <w:widowControl/>
              <w:spacing w:line="340" w:lineRule="exact"/>
              <w:jc w:val="center"/>
              <w:rPr>
                <w:rFonts w:ascii="宋体" w:hAnsi="宋体" w:cs="宋体"/>
                <w:sz w:val="24"/>
              </w:rPr>
            </w:pPr>
          </w:p>
        </w:tc>
        <w:tc>
          <w:tcPr>
            <w:tcW w:w="7191" w:type="dxa"/>
            <w:vAlign w:val="center"/>
          </w:tcPr>
          <w:p>
            <w:pPr>
              <w:spacing w:line="340" w:lineRule="exact"/>
              <w:rPr>
                <w:rFonts w:ascii="宋体" w:hAnsi="宋体" w:cs="宋体"/>
                <w:sz w:val="24"/>
              </w:rPr>
            </w:pPr>
            <w:r>
              <w:rPr>
                <w:rFonts w:hint="eastAsia" w:ascii="宋体" w:hAnsi="宋体" w:cs="宋体"/>
                <w:sz w:val="24"/>
              </w:rPr>
              <w:t>售后维护经理同时具有网络工程师、系统规划与管理师证书的得2分。</w:t>
            </w:r>
          </w:p>
          <w:p>
            <w:pPr>
              <w:spacing w:line="340" w:lineRule="exact"/>
            </w:pPr>
            <w:r>
              <w:rPr>
                <w:rFonts w:hint="eastAsia" w:ascii="宋体" w:hAnsi="宋体" w:cs="宋体"/>
                <w:sz w:val="24"/>
              </w:rPr>
              <w:t>注：以上人员需提供职称证书、近六个月社保缴纳承诺书等相关资料复印件，不提供不得分。</w:t>
            </w:r>
          </w:p>
        </w:tc>
        <w:tc>
          <w:tcPr>
            <w:tcW w:w="765" w:type="dxa"/>
            <w:vAlign w:val="center"/>
          </w:tcPr>
          <w:p>
            <w:pPr>
              <w:spacing w:line="340" w:lineRule="exact"/>
              <w:jc w:val="center"/>
              <w:rPr>
                <w:rFonts w:ascii="宋体" w:hAnsi="宋体" w:cs="宋体"/>
                <w:sz w:val="24"/>
              </w:rPr>
            </w:pPr>
            <w:r>
              <w:rPr>
                <w:rFonts w:hint="eastAsia" w:ascii="宋体" w:hAnsi="宋体" w:cs="宋体"/>
                <w:sz w:val="24"/>
              </w:rPr>
              <w:t>2</w:t>
            </w:r>
          </w:p>
        </w:tc>
      </w:tr>
    </w:tbl>
    <w:p>
      <w:pPr>
        <w:rPr>
          <w:color w:val="auto"/>
          <w:highlight w:val="none"/>
        </w:rPr>
      </w:pPr>
    </w:p>
    <w:p>
      <w:pPr>
        <w:adjustRightInd w:val="0"/>
        <w:snapToGrid w:val="0"/>
        <w:spacing w:line="440" w:lineRule="atLeast"/>
        <w:jc w:val="center"/>
        <w:rPr>
          <w:rFonts w:ascii="宋体" w:hAnsi="宋体" w:cs="宋体"/>
          <w:b/>
          <w:color w:val="auto"/>
          <w:sz w:val="32"/>
          <w:szCs w:val="32"/>
          <w:highlight w:val="none"/>
        </w:rPr>
      </w:pPr>
    </w:p>
    <w:p>
      <w:pPr>
        <w:adjustRightInd w:val="0"/>
        <w:snapToGrid w:val="0"/>
        <w:spacing w:line="440" w:lineRule="atLeast"/>
        <w:rPr>
          <w:rFonts w:ascii="宋体" w:hAnsi="宋体" w:cs="宋体"/>
          <w:b/>
          <w:color w:val="auto"/>
          <w:sz w:val="32"/>
          <w:szCs w:val="32"/>
          <w:highlight w:val="none"/>
        </w:rPr>
      </w:pPr>
    </w:p>
    <w:p>
      <w:pPr>
        <w:adjustRightInd w:val="0"/>
        <w:snapToGrid w:val="0"/>
        <w:spacing w:line="440" w:lineRule="atLeast"/>
        <w:jc w:val="center"/>
        <w:rPr>
          <w:rFonts w:hint="eastAsia" w:ascii="宋体" w:hAnsi="宋体" w:cs="宋体"/>
          <w:b/>
          <w:color w:val="auto"/>
          <w:sz w:val="32"/>
          <w:szCs w:val="32"/>
          <w:highlight w:val="none"/>
        </w:rPr>
      </w:pPr>
    </w:p>
    <w:p>
      <w:pPr>
        <w:adjustRightInd w:val="0"/>
        <w:snapToGrid w:val="0"/>
        <w:spacing w:line="440" w:lineRule="atLeast"/>
        <w:jc w:val="center"/>
        <w:rPr>
          <w:rFonts w:hint="eastAsia" w:ascii="宋体" w:hAnsi="宋体" w:cs="宋体"/>
          <w:b/>
          <w:color w:val="auto"/>
          <w:sz w:val="32"/>
          <w:szCs w:val="32"/>
          <w:highlight w:val="none"/>
        </w:rPr>
      </w:pPr>
    </w:p>
    <w:p>
      <w:pPr>
        <w:adjustRightInd w:val="0"/>
        <w:snapToGrid w:val="0"/>
        <w:spacing w:line="440" w:lineRule="atLeast"/>
        <w:jc w:val="both"/>
        <w:rPr>
          <w:rFonts w:hint="eastAsia" w:ascii="宋体" w:hAnsi="宋体" w:cs="宋体"/>
          <w:b/>
          <w:color w:val="auto"/>
          <w:sz w:val="32"/>
          <w:szCs w:val="32"/>
          <w:highlight w:val="none"/>
        </w:rPr>
      </w:pPr>
    </w:p>
    <w:p>
      <w:pPr>
        <w:adjustRightInd w:val="0"/>
        <w:snapToGrid w:val="0"/>
        <w:spacing w:line="440" w:lineRule="atLeast"/>
        <w:jc w:val="center"/>
        <w:rPr>
          <w:rFonts w:hint="eastAsia" w:ascii="宋体" w:hAnsi="宋体" w:cs="宋体"/>
          <w:b/>
          <w:color w:val="auto"/>
          <w:sz w:val="32"/>
          <w:szCs w:val="32"/>
          <w:highlight w:val="none"/>
        </w:rPr>
      </w:pPr>
    </w:p>
    <w:p>
      <w:pPr>
        <w:adjustRightInd w:val="0"/>
        <w:snapToGrid w:val="0"/>
        <w:spacing w:line="440" w:lineRule="atLeast"/>
        <w:jc w:val="center"/>
        <w:rPr>
          <w:rFonts w:hint="eastAsia" w:ascii="宋体" w:hAnsi="宋体" w:cs="宋体"/>
          <w:b/>
          <w:color w:val="auto"/>
          <w:sz w:val="32"/>
          <w:szCs w:val="32"/>
          <w:highlight w:val="none"/>
        </w:rPr>
      </w:pPr>
    </w:p>
    <w:p>
      <w:pPr>
        <w:adjustRightInd w:val="0"/>
        <w:snapToGrid w:val="0"/>
        <w:spacing w:line="440" w:lineRule="atLeast"/>
        <w:jc w:val="center"/>
        <w:rPr>
          <w:rFonts w:hint="eastAsia" w:ascii="宋体" w:hAnsi="宋体" w:cs="宋体"/>
          <w:b/>
          <w:color w:val="auto"/>
          <w:sz w:val="32"/>
          <w:szCs w:val="32"/>
          <w:highlight w:val="none"/>
        </w:rPr>
      </w:pPr>
    </w:p>
    <w:p>
      <w:pPr>
        <w:adjustRightInd w:val="0"/>
        <w:snapToGrid w:val="0"/>
        <w:spacing w:line="440" w:lineRule="atLeast"/>
        <w:jc w:val="center"/>
        <w:rPr>
          <w:rFonts w:hint="eastAsia" w:ascii="宋体" w:hAnsi="宋体" w:cs="宋体"/>
          <w:b/>
          <w:color w:val="auto"/>
          <w:sz w:val="32"/>
          <w:szCs w:val="32"/>
          <w:highlight w:val="none"/>
        </w:rPr>
      </w:pPr>
    </w:p>
    <w:p>
      <w:pPr>
        <w:pStyle w:val="2"/>
        <w:rPr>
          <w:rFonts w:hint="eastAsia" w:ascii="宋体" w:hAnsi="宋体" w:cs="宋体"/>
          <w:b/>
          <w:color w:val="auto"/>
          <w:sz w:val="32"/>
          <w:szCs w:val="32"/>
          <w:highlight w:val="none"/>
        </w:rPr>
      </w:pPr>
    </w:p>
    <w:p>
      <w:pPr>
        <w:pStyle w:val="4"/>
        <w:rPr>
          <w:rFonts w:hint="eastAsia"/>
        </w:rPr>
      </w:pPr>
    </w:p>
    <w:p>
      <w:pPr>
        <w:adjustRightInd w:val="0"/>
        <w:snapToGrid w:val="0"/>
        <w:spacing w:line="440" w:lineRule="atLeast"/>
        <w:jc w:val="center"/>
        <w:rPr>
          <w:rFonts w:hint="eastAsia" w:ascii="宋体" w:hAnsi="宋体" w:cs="宋体"/>
          <w:b/>
          <w:color w:val="auto"/>
          <w:sz w:val="32"/>
          <w:szCs w:val="32"/>
          <w:highlight w:val="none"/>
        </w:rPr>
      </w:pPr>
    </w:p>
    <w:p>
      <w:pPr>
        <w:adjustRightInd w:val="0"/>
        <w:snapToGrid w:val="0"/>
        <w:spacing w:line="440" w:lineRule="atLeast"/>
        <w:jc w:val="center"/>
        <w:rPr>
          <w:rFonts w:ascii="宋体" w:hAnsi="宋体" w:cs="宋体"/>
          <w:color w:val="auto"/>
          <w:sz w:val="32"/>
          <w:szCs w:val="32"/>
          <w:highlight w:val="none"/>
        </w:rPr>
      </w:pPr>
      <w:r>
        <w:rPr>
          <w:rFonts w:hint="eastAsia" w:ascii="宋体" w:hAnsi="宋体" w:cs="宋体"/>
          <w:b/>
          <w:color w:val="auto"/>
          <w:sz w:val="32"/>
          <w:szCs w:val="32"/>
          <w:highlight w:val="none"/>
        </w:rPr>
        <w:t>第五章  政府采购合同</w:t>
      </w:r>
    </w:p>
    <w:p>
      <w:pPr>
        <w:pStyle w:val="16"/>
        <w:snapToGrid w:val="0"/>
        <w:spacing w:before="120" w:after="120" w:line="320" w:lineRule="exact"/>
        <w:rPr>
          <w:rFonts w:hAnsi="宋体" w:cs="宋体"/>
          <w:color w:val="auto"/>
          <w:highlight w:val="none"/>
        </w:rPr>
      </w:pP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textAlignment w:val="auto"/>
        <w:rPr>
          <w:rFonts w:hAnsi="宋体" w:cs="宋体"/>
          <w:color w:val="auto"/>
          <w:highlight w:val="none"/>
        </w:rPr>
      </w:pPr>
      <w:r>
        <w:rPr>
          <w:rFonts w:hint="eastAsia" w:hAnsi="宋体" w:cs="宋体"/>
          <w:color w:val="auto"/>
          <w:highlight w:val="none"/>
        </w:rPr>
        <w:t>项目名称：                   项目编号：               合同号：</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textAlignment w:val="auto"/>
        <w:rPr>
          <w:rFonts w:hAnsi="宋体" w:cs="宋体"/>
          <w:color w:val="auto"/>
          <w:highlight w:val="none"/>
        </w:rPr>
      </w:pPr>
      <w:r>
        <w:rPr>
          <w:rFonts w:hint="eastAsia" w:hAnsi="宋体" w:cs="宋体"/>
          <w:color w:val="auto"/>
          <w:highlight w:val="none"/>
        </w:rPr>
        <w:t>甲方（买方）：</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textAlignment w:val="auto"/>
        <w:rPr>
          <w:rFonts w:hAnsi="宋体" w:cs="宋体"/>
          <w:color w:val="auto"/>
          <w:highlight w:val="none"/>
        </w:rPr>
      </w:pPr>
      <w:r>
        <w:rPr>
          <w:rFonts w:hint="eastAsia" w:hAnsi="宋体" w:cs="宋体"/>
          <w:color w:val="auto"/>
          <w:highlight w:val="none"/>
        </w:rPr>
        <w:t>乙方（卖方）：</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textAlignment w:val="auto"/>
        <w:rPr>
          <w:rFonts w:hAnsi="宋体" w:cs="宋体"/>
          <w:color w:val="auto"/>
          <w:highlight w:val="none"/>
        </w:rPr>
      </w:pPr>
      <w:r>
        <w:rPr>
          <w:rFonts w:hint="eastAsia" w:hAnsi="宋体" w:cs="宋体"/>
          <w:color w:val="auto"/>
          <w:highlight w:val="none"/>
        </w:rPr>
        <w:t>鉴证方（招标方）：</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Ansi="宋体" w:cs="宋体"/>
          <w:b/>
          <w:color w:val="auto"/>
          <w:highlight w:val="none"/>
        </w:rPr>
      </w:pPr>
      <w:r>
        <w:rPr>
          <w:rFonts w:hint="eastAsia" w:hAnsi="宋体" w:cs="宋体"/>
          <w:color w:val="auto"/>
          <w:highlight w:val="none"/>
        </w:rPr>
        <w:t>甲、乙双方根据</w:t>
      </w:r>
      <w:r>
        <w:rPr>
          <w:rFonts w:hint="eastAsia" w:hAnsi="宋体" w:cs="宋体"/>
          <w:color w:val="auto"/>
          <w:highlight w:val="none"/>
          <w:lang w:val="en-US" w:eastAsia="zh-CN"/>
        </w:rPr>
        <w:t xml:space="preserve">   </w:t>
      </w:r>
      <w:r>
        <w:rPr>
          <w:rFonts w:hint="eastAsia" w:hAnsi="宋体" w:cs="宋体"/>
          <w:color w:val="auto"/>
          <w:highlight w:val="none"/>
        </w:rPr>
        <w:t>年</w:t>
      </w:r>
      <w:r>
        <w:rPr>
          <w:rFonts w:hint="eastAsia" w:hAnsi="宋体" w:cs="宋体"/>
          <w:color w:val="auto"/>
          <w:highlight w:val="none"/>
          <w:lang w:val="en-US" w:eastAsia="zh-CN"/>
        </w:rPr>
        <w:t xml:space="preserve">  </w:t>
      </w:r>
      <w:r>
        <w:rPr>
          <w:rFonts w:hint="eastAsia" w:hAnsi="宋体" w:cs="宋体"/>
          <w:color w:val="auto"/>
          <w:highlight w:val="none"/>
        </w:rPr>
        <w:t>月</w:t>
      </w:r>
      <w:r>
        <w:rPr>
          <w:rFonts w:hint="eastAsia" w:hAnsi="宋体" w:cs="宋体"/>
          <w:color w:val="auto"/>
          <w:highlight w:val="none"/>
          <w:lang w:val="en-US" w:eastAsia="zh-CN"/>
        </w:rPr>
        <w:t xml:space="preserve">  </w:t>
      </w:r>
      <w:r>
        <w:rPr>
          <w:rFonts w:hint="eastAsia" w:hAnsi="宋体" w:cs="宋体"/>
          <w:color w:val="auto"/>
          <w:highlight w:val="none"/>
        </w:rPr>
        <w:t>日东阳耀辉工程咨询有限公司关于</w:t>
      </w:r>
      <w:r>
        <w:rPr>
          <w:rFonts w:hint="eastAsia" w:hAnsi="宋体" w:cs="宋体"/>
          <w:b w:val="0"/>
          <w:bCs w:val="0"/>
          <w:color w:val="auto"/>
          <w:sz w:val="24"/>
          <w:szCs w:val="24"/>
          <w:highlight w:val="none"/>
          <w:u w:val="single"/>
          <w:lang w:eastAsia="zh-CN"/>
        </w:rPr>
        <w:t>东阳市自然资源智能动态监管（二期）</w:t>
      </w:r>
      <w:r>
        <w:rPr>
          <w:rFonts w:hint="eastAsia" w:hAnsi="宋体" w:cs="宋体"/>
          <w:b w:val="0"/>
          <w:bCs w:val="0"/>
          <w:color w:val="auto"/>
          <w:sz w:val="24"/>
          <w:szCs w:val="24"/>
          <w:highlight w:val="none"/>
          <w:u w:val="single"/>
        </w:rPr>
        <w:t>项目</w:t>
      </w:r>
      <w:r>
        <w:rPr>
          <w:rFonts w:hint="eastAsia" w:hAnsi="宋体" w:cs="宋体"/>
          <w:color w:val="auto"/>
          <w:highlight w:val="none"/>
        </w:rPr>
        <w:t>公开招标的结果，签署本合同。</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textAlignment w:val="auto"/>
        <w:rPr>
          <w:rFonts w:hAnsi="宋体" w:cs="宋体"/>
          <w:b/>
          <w:color w:val="auto"/>
          <w:highlight w:val="none"/>
        </w:rPr>
      </w:pPr>
      <w:r>
        <w:rPr>
          <w:rFonts w:hint="eastAsia" w:hAnsi="宋体" w:cs="宋体"/>
          <w:b/>
          <w:color w:val="auto"/>
          <w:highlight w:val="none"/>
        </w:rPr>
        <w:t>一、服务内容</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Ansi="宋体" w:cs="宋体"/>
          <w:color w:val="auto"/>
          <w:highlight w:val="none"/>
        </w:rPr>
      </w:pPr>
      <w:r>
        <w:rPr>
          <w:rFonts w:hint="eastAsia" w:hAnsi="宋体" w:cs="宋体"/>
          <w:color w:val="auto"/>
          <w:highlight w:val="none"/>
        </w:rPr>
        <w:t>1. 服务名称：</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Ansi="宋体" w:cs="宋体"/>
          <w:color w:val="auto"/>
          <w:highlight w:val="none"/>
        </w:rPr>
      </w:pPr>
      <w:r>
        <w:rPr>
          <w:rFonts w:hint="eastAsia" w:hAnsi="宋体" w:cs="宋体"/>
          <w:color w:val="auto"/>
          <w:highlight w:val="none"/>
        </w:rPr>
        <w:t>2. 服务期限：</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Ansi="宋体" w:cs="宋体"/>
          <w:color w:val="auto"/>
          <w:highlight w:val="none"/>
        </w:rPr>
      </w:pPr>
      <w:r>
        <w:rPr>
          <w:rFonts w:hint="eastAsia" w:hAnsi="宋体" w:cs="宋体"/>
          <w:color w:val="auto"/>
          <w:highlight w:val="none"/>
        </w:rPr>
        <w:t>3. 服务地址：</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textAlignment w:val="auto"/>
        <w:rPr>
          <w:rFonts w:hAnsi="宋体" w:cs="宋体"/>
          <w:b/>
          <w:color w:val="auto"/>
          <w:highlight w:val="none"/>
        </w:rPr>
      </w:pPr>
      <w:r>
        <w:rPr>
          <w:rFonts w:hint="eastAsia" w:hAnsi="宋体" w:cs="宋体"/>
          <w:b/>
          <w:color w:val="auto"/>
          <w:highlight w:val="none"/>
        </w:rPr>
        <w:t>二、合同金额</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left="410" w:hanging="410" w:hangingChars="171"/>
        <w:textAlignment w:val="auto"/>
        <w:rPr>
          <w:rFonts w:hAnsi="宋体" w:cs="宋体"/>
          <w:color w:val="auto"/>
          <w:highlight w:val="none"/>
        </w:rPr>
      </w:pPr>
      <w:r>
        <w:rPr>
          <w:rFonts w:hint="eastAsia" w:hAnsi="宋体" w:cs="宋体"/>
          <w:color w:val="auto"/>
          <w:highlight w:val="none"/>
        </w:rPr>
        <w:t xml:space="preserve"> </w:t>
      </w:r>
      <w:r>
        <w:rPr>
          <w:rFonts w:hint="eastAsia" w:hAnsi="宋体" w:cs="宋体"/>
          <w:color w:val="auto"/>
          <w:highlight w:val="none"/>
          <w:lang w:val="en-US" w:eastAsia="zh-CN"/>
        </w:rPr>
        <w:t xml:space="preserve">   </w:t>
      </w:r>
      <w:r>
        <w:rPr>
          <w:rFonts w:hint="eastAsia" w:hAnsi="宋体" w:cs="宋体"/>
          <w:color w:val="auto"/>
          <w:highlight w:val="none"/>
        </w:rPr>
        <w:t>本合同金额为（大写）：_________________元（￥_________元）人民币。</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textAlignment w:val="auto"/>
        <w:rPr>
          <w:rFonts w:hAnsi="宋体" w:cs="宋体"/>
          <w:b/>
          <w:color w:val="auto"/>
          <w:highlight w:val="none"/>
        </w:rPr>
      </w:pPr>
      <w:r>
        <w:rPr>
          <w:rFonts w:hint="eastAsia" w:hAnsi="宋体" w:cs="宋体"/>
          <w:b/>
          <w:color w:val="auto"/>
          <w:highlight w:val="none"/>
        </w:rPr>
        <w:t>三、知识产权及技术资料</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Ansi="宋体" w:cs="宋体"/>
          <w:b/>
          <w:color w:val="auto"/>
          <w:highlight w:val="none"/>
        </w:rPr>
      </w:pPr>
      <w:r>
        <w:rPr>
          <w:rFonts w:hint="eastAsia" w:hAnsi="宋体" w:cs="宋体"/>
          <w:color w:val="auto"/>
          <w:highlight w:val="none"/>
        </w:rPr>
        <w:t>1.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Ansi="宋体" w:cs="宋体"/>
          <w:color w:val="auto"/>
          <w:highlight w:val="none"/>
          <w:u w:val="single"/>
        </w:rPr>
      </w:pPr>
      <w:r>
        <w:rPr>
          <w:rFonts w:hint="eastAsia" w:hAnsi="宋体" w:cs="宋体"/>
          <w:color w:val="auto"/>
          <w:highlight w:val="none"/>
        </w:rPr>
        <w:t>2.乙方应保证所提供的技术服务或其任何一部分均不会侵犯任何第三方的知识产权</w:t>
      </w:r>
      <w:r>
        <w:rPr>
          <w:rFonts w:hint="eastAsia" w:hAnsi="宋体" w:cs="宋体"/>
          <w:bCs/>
          <w:color w:val="auto"/>
          <w:highlight w:val="none"/>
        </w:rPr>
        <w:t>。</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left="410" w:hanging="410" w:hangingChars="170"/>
        <w:textAlignment w:val="auto"/>
        <w:rPr>
          <w:rFonts w:hAnsi="宋体" w:cs="宋体"/>
          <w:b/>
          <w:color w:val="auto"/>
          <w:highlight w:val="none"/>
        </w:rPr>
      </w:pPr>
      <w:r>
        <w:rPr>
          <w:rFonts w:hint="eastAsia" w:hAnsi="宋体" w:cs="宋体"/>
          <w:b/>
          <w:color w:val="auto"/>
          <w:highlight w:val="none"/>
        </w:rPr>
        <w:t>四、履约保证金</w:t>
      </w:r>
    </w:p>
    <w:p>
      <w:pPr>
        <w:keepNext w:val="0"/>
        <w:keepLines w:val="0"/>
        <w:pageBreakBefore w:val="0"/>
        <w:widowControl w:val="0"/>
        <w:kinsoku/>
        <w:wordWrap/>
        <w:overflowPunct/>
        <w:topLinePunct w:val="0"/>
        <w:autoSpaceDE/>
        <w:autoSpaceDN/>
        <w:bidi w:val="0"/>
        <w:adjustRightInd/>
        <w:spacing w:line="340" w:lineRule="exact"/>
        <w:ind w:left="-178" w:leftChars="-85" w:firstLine="588" w:firstLineChars="245"/>
        <w:textAlignment w:val="auto"/>
        <w:rPr>
          <w:rFonts w:ascii="宋体" w:hAnsi="宋体" w:cs="宋体"/>
          <w:bCs/>
          <w:color w:val="auto"/>
          <w:sz w:val="24"/>
          <w:highlight w:val="none"/>
        </w:rPr>
      </w:pPr>
      <w:r>
        <w:rPr>
          <w:rFonts w:hint="eastAsia" w:ascii="宋体" w:hAnsi="宋体" w:cs="宋体"/>
          <w:bCs/>
          <w:color w:val="auto"/>
          <w:sz w:val="24"/>
          <w:highlight w:val="none"/>
        </w:rPr>
        <w:t>本项目不收取履约保证金。</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left="410" w:hanging="410" w:hangingChars="170"/>
        <w:textAlignment w:val="auto"/>
        <w:rPr>
          <w:rFonts w:hAnsi="宋体" w:cs="宋体"/>
          <w:b/>
          <w:color w:val="auto"/>
          <w:highlight w:val="none"/>
        </w:rPr>
      </w:pPr>
      <w:r>
        <w:rPr>
          <w:rFonts w:hint="eastAsia" w:hAnsi="宋体" w:cs="宋体"/>
          <w:b/>
          <w:color w:val="auto"/>
          <w:highlight w:val="none"/>
        </w:rPr>
        <w:t>五、转包或分包</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宋体" w:hAnsi="宋体" w:cs="宋体"/>
          <w:color w:val="auto"/>
          <w:kern w:val="0"/>
          <w:sz w:val="24"/>
          <w:szCs w:val="20"/>
          <w:highlight w:val="none"/>
        </w:rPr>
      </w:pPr>
      <w:r>
        <w:rPr>
          <w:rFonts w:hint="eastAsia" w:ascii="宋体" w:hAnsi="宋体" w:cs="宋体"/>
          <w:color w:val="auto"/>
          <w:kern w:val="0"/>
          <w:sz w:val="24"/>
          <w:highlight w:val="none"/>
        </w:rPr>
        <w:t>1.本项目不允许转包。</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Ansi="宋体" w:cs="宋体"/>
          <w:color w:val="auto"/>
          <w:kern w:val="0"/>
          <w:highlight w:val="none"/>
        </w:rPr>
      </w:pPr>
      <w:r>
        <w:rPr>
          <w:rFonts w:hint="eastAsia" w:hAnsi="宋体" w:cs="宋体"/>
          <w:color w:val="auto"/>
          <w:kern w:val="0"/>
          <w:highlight w:val="none"/>
        </w:rPr>
        <w:t>2.本项目分包按照浙财采监[2022]3号文件执行。</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textAlignment w:val="auto"/>
        <w:rPr>
          <w:rFonts w:hAnsi="宋体" w:cs="宋体"/>
          <w:b/>
          <w:color w:val="auto"/>
          <w:highlight w:val="none"/>
        </w:rPr>
      </w:pPr>
      <w:r>
        <w:rPr>
          <w:rFonts w:hint="eastAsia" w:hAnsi="宋体" w:cs="宋体"/>
          <w:b/>
          <w:color w:val="auto"/>
          <w:highlight w:val="none"/>
        </w:rPr>
        <w:t>六、服务款支付</w:t>
      </w:r>
    </w:p>
    <w:p>
      <w:pPr>
        <w:pStyle w:val="24"/>
        <w:keepNext w:val="0"/>
        <w:keepLines w:val="0"/>
        <w:pageBreakBefore w:val="0"/>
        <w:widowControl w:val="0"/>
        <w:kinsoku/>
        <w:wordWrap/>
        <w:overflowPunct/>
        <w:topLinePunct w:val="0"/>
        <w:autoSpaceDE/>
        <w:autoSpaceDN/>
        <w:bidi w:val="0"/>
        <w:adjustRightInd/>
        <w:snapToGrid w:val="0"/>
        <w:spacing w:before="120" w:beforeLines="50" w:beforeAutospacing="0" w:after="120" w:afterLines="50" w:afterAutospacing="0" w:line="3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合同生效并具备实施条件后7个工作日内支付合同金额的30％作为项目的预付款；</w:t>
      </w:r>
    </w:p>
    <w:p>
      <w:pPr>
        <w:pStyle w:val="24"/>
        <w:keepNext w:val="0"/>
        <w:keepLines w:val="0"/>
        <w:pageBreakBefore w:val="0"/>
        <w:widowControl w:val="0"/>
        <w:kinsoku/>
        <w:wordWrap/>
        <w:overflowPunct/>
        <w:topLinePunct w:val="0"/>
        <w:autoSpaceDE/>
        <w:autoSpaceDN/>
        <w:bidi w:val="0"/>
        <w:adjustRightInd/>
        <w:snapToGrid w:val="0"/>
        <w:spacing w:before="120" w:beforeLines="50" w:beforeAutospacing="0" w:after="120" w:afterLines="50" w:afterAutospacing="0" w:line="3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项目完成合同要求的全部工作且通过验收合格后七个工作日内付清剩余款项。</w:t>
      </w:r>
    </w:p>
    <w:p>
      <w:pPr>
        <w:pStyle w:val="24"/>
        <w:keepNext w:val="0"/>
        <w:keepLines w:val="0"/>
        <w:pageBreakBefore w:val="0"/>
        <w:widowControl w:val="0"/>
        <w:kinsoku/>
        <w:wordWrap/>
        <w:overflowPunct/>
        <w:topLinePunct w:val="0"/>
        <w:autoSpaceDE/>
        <w:autoSpaceDN/>
        <w:bidi w:val="0"/>
        <w:adjustRightInd/>
        <w:snapToGrid w:val="0"/>
        <w:spacing w:before="120" w:beforeLines="50" w:beforeAutospacing="0" w:after="120" w:afterLines="50" w:afterAutospacing="0" w:line="340" w:lineRule="exact"/>
        <w:jc w:val="both"/>
        <w:textAlignment w:val="auto"/>
        <w:rPr>
          <w:rFonts w:cs="宋体"/>
          <w:b/>
          <w:color w:val="auto"/>
          <w:szCs w:val="20"/>
          <w:highlight w:val="none"/>
        </w:rPr>
      </w:pPr>
      <w:r>
        <w:rPr>
          <w:rFonts w:hint="eastAsia" w:cs="宋体"/>
          <w:b/>
          <w:color w:val="auto"/>
          <w:highlight w:val="none"/>
        </w:rPr>
        <w:t>七、税费</w:t>
      </w:r>
    </w:p>
    <w:p>
      <w:pPr>
        <w:keepNext w:val="0"/>
        <w:keepLines w:val="0"/>
        <w:pageBreakBefore w:val="0"/>
        <w:widowControl w:val="0"/>
        <w:kinsoku/>
        <w:wordWrap/>
        <w:overflowPunct/>
        <w:topLinePunct w:val="0"/>
        <w:autoSpaceDE/>
        <w:autoSpaceDN/>
        <w:bidi w:val="0"/>
        <w:adjustRightInd/>
        <w:snapToGrid w:val="0"/>
        <w:spacing w:before="120" w:beforeLines="50" w:after="120" w:afterLines="50" w:line="3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spacing w:before="120" w:beforeLines="50" w:after="120" w:afterLines="50" w:line="340" w:lineRule="exact"/>
        <w:textAlignment w:val="auto"/>
        <w:rPr>
          <w:rFonts w:ascii="宋体" w:hAnsi="宋体" w:cs="宋体"/>
          <w:b/>
          <w:color w:val="auto"/>
          <w:sz w:val="24"/>
          <w:highlight w:val="none"/>
        </w:rPr>
      </w:pPr>
      <w:r>
        <w:rPr>
          <w:rFonts w:hint="eastAsia" w:ascii="宋体" w:hAnsi="宋体" w:cs="宋体"/>
          <w:b/>
          <w:color w:val="auto"/>
          <w:sz w:val="24"/>
          <w:highlight w:val="none"/>
        </w:rPr>
        <w:t>八、调试和验收</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int="eastAsia" w:hAnsi="宋体" w:cs="宋体"/>
          <w:color w:val="auto"/>
          <w:highlight w:val="none"/>
        </w:rPr>
      </w:pPr>
      <w:r>
        <w:rPr>
          <w:rFonts w:hint="eastAsia" w:hAnsi="宋体" w:cs="宋体"/>
          <w:color w:val="auto"/>
          <w:highlight w:val="none"/>
        </w:rPr>
        <w:t>1.甲方对乙方提交的货物依据招标文件上的技术规格要求和国家有关质量标准进行现场初步验收，外观、说明书符合招标文件技术要求的，给予签收，初步验收不合格的不予签收。货到后，甲方需在七个工作日内组织验收。</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int="eastAsia" w:hAnsi="宋体" w:cs="宋体"/>
          <w:color w:val="auto"/>
          <w:highlight w:val="none"/>
        </w:rPr>
      </w:pPr>
      <w:r>
        <w:rPr>
          <w:rFonts w:hint="eastAsia" w:hAnsi="宋体" w:cs="宋体"/>
          <w:color w:val="auto"/>
          <w:highlight w:val="none"/>
        </w:rPr>
        <w:t>2.乙方交货前应对产品作出全面检查和对验收文件进行整理，并列出清单，作为甲方收货验收和使用的技术条件依据，检验的结果应随货物交甲方。</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int="eastAsia" w:hAnsi="宋体" w:cs="宋体"/>
          <w:color w:val="auto"/>
          <w:highlight w:val="none"/>
        </w:rPr>
      </w:pPr>
      <w:r>
        <w:rPr>
          <w:rFonts w:hint="eastAsia" w:hAnsi="宋体" w:cs="宋体"/>
          <w:color w:val="auto"/>
          <w:highlight w:val="none"/>
        </w:rPr>
        <w:t>3.甲方对乙方提供的货物在使用前进行调试时，乙方需负责安装并培训甲方的使用操作人员，并协助甲方一起调试，直到符合技术要求，甲方才做最终验收。</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int="eastAsia" w:hAnsi="宋体" w:cs="宋体"/>
          <w:color w:val="auto"/>
          <w:highlight w:val="none"/>
        </w:rPr>
      </w:pPr>
      <w:r>
        <w:rPr>
          <w:rFonts w:hint="eastAsia" w:hAnsi="宋体" w:cs="宋体"/>
          <w:color w:val="auto"/>
          <w:highlight w:val="none"/>
        </w:rPr>
        <w:t>4.项目终验：甲方按照招标文件要求，自行组织验收，验收时乙方必须在现场。</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left="412" w:hanging="412" w:hangingChars="171"/>
        <w:textAlignment w:val="auto"/>
        <w:rPr>
          <w:rFonts w:hAnsi="宋体" w:cs="宋体"/>
          <w:color w:val="auto"/>
          <w:highlight w:val="none"/>
        </w:rPr>
      </w:pPr>
      <w:r>
        <w:rPr>
          <w:rFonts w:hint="eastAsia" w:hAnsi="宋体" w:cs="宋体"/>
          <w:b/>
          <w:color w:val="auto"/>
          <w:highlight w:val="none"/>
        </w:rPr>
        <w:t>九、服务质量保证及售后服务</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int="eastAsia" w:hAnsi="宋体" w:cs="宋体"/>
          <w:color w:val="auto"/>
          <w:highlight w:val="none"/>
        </w:rPr>
      </w:pPr>
      <w:r>
        <w:rPr>
          <w:rFonts w:hint="eastAsia" w:hAnsi="宋体" w:cs="宋体"/>
          <w:color w:val="auto"/>
          <w:highlight w:val="none"/>
        </w:rPr>
        <w:t>1.乙方应按招标文件规定的货物性能、技术要求、质量标准向甲方提供未经使用的全新产品。</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int="eastAsia" w:hAnsi="宋体" w:cs="宋体"/>
          <w:color w:val="auto"/>
          <w:highlight w:val="none"/>
        </w:rPr>
      </w:pPr>
      <w:r>
        <w:rPr>
          <w:rFonts w:hint="eastAsia" w:hAnsi="宋体" w:cs="宋体"/>
          <w:color w:val="auto"/>
          <w:highlight w:val="none"/>
        </w:rPr>
        <w:t>2.乙方提供的货物在质保期内因货物本身的质量问题发生故障，乙方应负责免费更换。对达不到技术要求者，根据实际情况，经双方协商，可按以下办法处理：</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int="eastAsia" w:hAnsi="宋体" w:cs="宋体"/>
          <w:color w:val="auto"/>
          <w:highlight w:val="none"/>
        </w:rPr>
      </w:pPr>
      <w:r>
        <w:rPr>
          <w:rFonts w:hint="eastAsia" w:hAnsi="宋体" w:cs="宋体"/>
          <w:color w:val="auto"/>
          <w:highlight w:val="none"/>
        </w:rPr>
        <w:t>⑴更换：由乙方承担所发生的全部费用。</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int="eastAsia" w:hAnsi="宋体" w:cs="宋体"/>
          <w:color w:val="auto"/>
          <w:highlight w:val="none"/>
        </w:rPr>
      </w:pPr>
      <w:r>
        <w:rPr>
          <w:rFonts w:hint="eastAsia" w:hAnsi="宋体" w:cs="宋体"/>
          <w:color w:val="auto"/>
          <w:highlight w:val="none"/>
        </w:rPr>
        <w:t>⑵贬值处理：由甲乙双方合议定价。</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int="eastAsia" w:hAnsi="宋体" w:cs="宋体"/>
          <w:color w:val="auto"/>
          <w:highlight w:val="none"/>
        </w:rPr>
      </w:pPr>
      <w:r>
        <w:rPr>
          <w:rFonts w:hint="eastAsia" w:hAnsi="宋体" w:cs="宋体"/>
          <w:color w:val="auto"/>
          <w:highlight w:val="none"/>
        </w:rPr>
        <w:t>⑶退货处理：乙方应退还甲方支付的合同款，同时应承担该货物的直接费用（运输、保险、检验、货款利息及银行手续费等）。</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int="eastAsia" w:hAnsi="宋体" w:cs="宋体"/>
          <w:color w:val="auto"/>
          <w:highlight w:val="none"/>
        </w:rPr>
      </w:pPr>
      <w:r>
        <w:rPr>
          <w:rFonts w:hint="eastAsia" w:hAnsi="宋体" w:cs="宋体"/>
          <w:color w:val="auto"/>
          <w:highlight w:val="none"/>
        </w:rPr>
        <w:t>3.如在使用过程中发生质量问题，乙方在接到甲方通知后在小时内到达甲方现场。</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int="eastAsia" w:hAnsi="宋体" w:cs="宋体"/>
          <w:color w:val="auto"/>
          <w:highlight w:val="none"/>
        </w:rPr>
      </w:pPr>
      <w:r>
        <w:rPr>
          <w:rFonts w:hint="eastAsia" w:hAnsi="宋体" w:cs="宋体"/>
          <w:color w:val="auto"/>
          <w:highlight w:val="none"/>
        </w:rPr>
        <w:t>4.在质保期内，乙方应对货物出现的质量及安全问题负责处理解决并承担一切费用。</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int="eastAsia" w:hAnsi="宋体" w:cs="宋体"/>
          <w:color w:val="auto"/>
          <w:highlight w:val="none"/>
        </w:rPr>
      </w:pPr>
      <w:r>
        <w:rPr>
          <w:rFonts w:hint="eastAsia" w:hAnsi="宋体" w:cs="宋体"/>
          <w:color w:val="auto"/>
          <w:highlight w:val="none"/>
        </w:rPr>
        <w:t>5.上述的货物免费保修期内，因人为因素出现的故障不在免费保修范围内。超过保修期的机器设备，终生维修，维修时只收部件成本费。</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340" w:lineRule="exact"/>
        <w:textAlignment w:val="auto"/>
        <w:rPr>
          <w:rFonts w:hAnsi="宋体"/>
          <w:b/>
        </w:rPr>
      </w:pPr>
      <w:r>
        <w:rPr>
          <w:rFonts w:hAnsi="宋体"/>
          <w:b/>
        </w:rPr>
        <w:t>十、违约责任</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int="eastAsia" w:hAnsi="宋体" w:cs="宋体"/>
          <w:color w:val="auto"/>
          <w:highlight w:val="none"/>
        </w:rPr>
      </w:pPr>
      <w:r>
        <w:rPr>
          <w:rFonts w:hint="eastAsia" w:hAnsi="宋体" w:cs="宋体"/>
          <w:color w:val="auto"/>
          <w:highlight w:val="none"/>
        </w:rPr>
        <w:t>1.甲方无正当理由拒收货物的，甲方向乙方偿付拒收货款总值的百分之五违约金。</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int="eastAsia" w:hAnsi="宋体" w:cs="宋体"/>
          <w:color w:val="auto"/>
          <w:highlight w:val="none"/>
        </w:rPr>
      </w:pPr>
      <w:r>
        <w:rPr>
          <w:rFonts w:hint="eastAsia" w:hAnsi="宋体" w:cs="宋体"/>
          <w:color w:val="auto"/>
          <w:highlight w:val="none"/>
        </w:rPr>
        <w:t>2.甲方无故逾期验收和办理货款支付手续的,甲方应按逾期付款总额每日万分之五向乙方支付违约金。</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int="eastAsia" w:hAnsi="宋体" w:cs="宋体"/>
          <w:color w:val="auto"/>
          <w:highlight w:val="none"/>
        </w:rPr>
      </w:pPr>
      <w:r>
        <w:rPr>
          <w:rFonts w:hint="eastAsia" w:hAnsi="宋体" w:cs="宋体"/>
          <w:color w:val="auto"/>
          <w:highlight w:val="none"/>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int="eastAsia" w:hAnsi="宋体" w:cs="宋体"/>
          <w:color w:val="auto"/>
          <w:highlight w:val="none"/>
        </w:rPr>
      </w:pPr>
      <w:r>
        <w:rPr>
          <w:rFonts w:hint="eastAsia" w:hAnsi="宋体" w:cs="宋体"/>
          <w:color w:val="auto"/>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textAlignment w:val="auto"/>
        <w:rPr>
          <w:rFonts w:hAnsi="宋体" w:cs="宋体"/>
          <w:b/>
          <w:color w:val="auto"/>
          <w:highlight w:val="none"/>
        </w:rPr>
      </w:pPr>
      <w:r>
        <w:rPr>
          <w:rFonts w:hint="eastAsia" w:hAnsi="宋体" w:cs="宋体"/>
          <w:b/>
          <w:color w:val="auto"/>
          <w:highlight w:val="none"/>
        </w:rPr>
        <w:t>十</w:t>
      </w:r>
      <w:r>
        <w:rPr>
          <w:rFonts w:hint="eastAsia" w:hAnsi="宋体" w:cs="宋体"/>
          <w:b/>
          <w:color w:val="auto"/>
          <w:highlight w:val="none"/>
          <w:lang w:eastAsia="zh-CN"/>
        </w:rPr>
        <w:t>一</w:t>
      </w:r>
      <w:r>
        <w:rPr>
          <w:rFonts w:hint="eastAsia" w:hAnsi="宋体" w:cs="宋体"/>
          <w:b/>
          <w:color w:val="auto"/>
          <w:highlight w:val="none"/>
        </w:rPr>
        <w:t>、不可抗力事件处理</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Ansi="宋体" w:cs="宋体"/>
          <w:color w:val="auto"/>
          <w:highlight w:val="none"/>
        </w:rPr>
      </w:pPr>
      <w:r>
        <w:rPr>
          <w:rFonts w:hint="eastAsia" w:hAnsi="宋体" w:cs="宋体"/>
          <w:color w:val="auto"/>
          <w:highlight w:val="none"/>
        </w:rPr>
        <w:t>1.在合同有效期内，任何一方因不可抗力事件导致不能履行合同，则合同履行期可延长，其延长期与不可抗力影响期相同。</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Ansi="宋体" w:cs="宋体"/>
          <w:color w:val="auto"/>
          <w:highlight w:val="none"/>
        </w:rPr>
      </w:pPr>
      <w:r>
        <w:rPr>
          <w:rFonts w:hint="eastAsia" w:hAnsi="宋体" w:cs="宋体"/>
          <w:color w:val="auto"/>
          <w:highlight w:val="none"/>
        </w:rPr>
        <w:t>2.不可抗力事件发生后，应立即通知对方，并寄送有关权威机构出具的证明。</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Ansi="宋体" w:cs="宋体"/>
          <w:color w:val="auto"/>
          <w:highlight w:val="none"/>
        </w:rPr>
      </w:pPr>
      <w:r>
        <w:rPr>
          <w:rFonts w:hint="eastAsia" w:hAnsi="宋体" w:cs="宋体"/>
          <w:color w:val="auto"/>
          <w:highlight w:val="none"/>
        </w:rPr>
        <w:t>3.不可抗力事件延续120天以上，双方应通过友好协商，确定是否继续履行合同。</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textAlignment w:val="auto"/>
        <w:rPr>
          <w:rFonts w:hAnsi="宋体" w:cs="宋体"/>
          <w:b/>
          <w:color w:val="auto"/>
          <w:highlight w:val="none"/>
        </w:rPr>
      </w:pPr>
      <w:r>
        <w:rPr>
          <w:rFonts w:hint="eastAsia" w:hAnsi="宋体" w:cs="宋体"/>
          <w:b/>
          <w:color w:val="auto"/>
          <w:highlight w:val="none"/>
        </w:rPr>
        <w:t>十</w:t>
      </w:r>
      <w:r>
        <w:rPr>
          <w:rFonts w:hint="eastAsia" w:hAnsi="宋体" w:cs="宋体"/>
          <w:b/>
          <w:color w:val="auto"/>
          <w:highlight w:val="none"/>
          <w:lang w:eastAsia="zh-CN"/>
        </w:rPr>
        <w:t>二</w:t>
      </w:r>
      <w:r>
        <w:rPr>
          <w:rFonts w:hint="eastAsia" w:hAnsi="宋体" w:cs="宋体"/>
          <w:b/>
          <w:color w:val="auto"/>
          <w:highlight w:val="none"/>
        </w:rPr>
        <w:t>、诉讼</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Ansi="宋体" w:cs="宋体"/>
          <w:color w:val="auto"/>
          <w:highlight w:val="none"/>
        </w:rPr>
      </w:pPr>
      <w:r>
        <w:rPr>
          <w:rFonts w:hint="eastAsia" w:hAnsi="宋体" w:cs="宋体"/>
          <w:color w:val="auto"/>
          <w:highlight w:val="none"/>
        </w:rPr>
        <w:t>双方在执行合同中所发生的一切争议，应通过协商解决。如协商不成，可向甲方所在地法院起诉。</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textAlignment w:val="auto"/>
        <w:rPr>
          <w:rFonts w:hAnsi="宋体" w:cs="宋体"/>
          <w:b/>
          <w:color w:val="auto"/>
          <w:highlight w:val="none"/>
        </w:rPr>
      </w:pPr>
      <w:r>
        <w:rPr>
          <w:rFonts w:hint="eastAsia" w:hAnsi="宋体" w:cs="宋体"/>
          <w:b/>
          <w:color w:val="auto"/>
          <w:highlight w:val="none"/>
        </w:rPr>
        <w:t>十</w:t>
      </w:r>
      <w:r>
        <w:rPr>
          <w:rFonts w:hint="eastAsia" w:hAnsi="宋体" w:cs="宋体"/>
          <w:b/>
          <w:color w:val="auto"/>
          <w:highlight w:val="none"/>
          <w:lang w:eastAsia="zh-CN"/>
        </w:rPr>
        <w:t>三</w:t>
      </w:r>
      <w:r>
        <w:rPr>
          <w:rFonts w:hint="eastAsia" w:hAnsi="宋体" w:cs="宋体"/>
          <w:b/>
          <w:color w:val="auto"/>
          <w:highlight w:val="none"/>
        </w:rPr>
        <w:t>、合同生效及其它</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Ansi="宋体" w:cs="宋体"/>
          <w:color w:val="auto"/>
          <w:highlight w:val="none"/>
        </w:rPr>
      </w:pPr>
      <w:r>
        <w:rPr>
          <w:rFonts w:hint="eastAsia" w:hAnsi="宋体" w:cs="宋体"/>
          <w:color w:val="auto"/>
          <w:highlight w:val="none"/>
        </w:rPr>
        <w:t>1.合同经双方法定代表人或委托代理人签字并加盖单位公章后生效。</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Ansi="宋体" w:cs="宋体"/>
          <w:color w:val="auto"/>
          <w:highlight w:val="none"/>
        </w:rPr>
      </w:pPr>
      <w:r>
        <w:rPr>
          <w:rFonts w:hint="eastAsia" w:hAnsi="宋体" w:cs="宋体"/>
          <w:color w:val="auto"/>
          <w:highlight w:val="none"/>
        </w:rPr>
        <w:t>2.合同执行中涉及采购资金和采购内容修改或补充的，须经财政部门审批，并签书面补充协议报政府采购监督管理部门备案，方可作为主合同不可分割的一部分。</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Ansi="宋体" w:cs="宋体"/>
          <w:color w:val="auto"/>
          <w:highlight w:val="none"/>
        </w:rPr>
      </w:pPr>
      <w:r>
        <w:rPr>
          <w:rFonts w:hint="eastAsia" w:hAnsi="宋体" w:cs="宋体"/>
          <w:color w:val="auto"/>
          <w:highlight w:val="none"/>
        </w:rPr>
        <w:t>3.本合同未尽事宜，遵照《民法典》有关条文执行。</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Ansi="宋体" w:cs="宋体"/>
          <w:color w:val="auto"/>
          <w:highlight w:val="none"/>
        </w:rPr>
      </w:pPr>
      <w:r>
        <w:rPr>
          <w:rFonts w:hint="eastAsia" w:hAnsi="宋体" w:cs="宋体"/>
          <w:color w:val="auto"/>
          <w:highlight w:val="none"/>
        </w:rPr>
        <w:t>4.本合同一式六份，甲乙双方各执二份、采购办、代理机构各执一份，具有同等法律效力。</w:t>
      </w:r>
    </w:p>
    <w:p>
      <w:pPr>
        <w:pStyle w:val="16"/>
        <w:keepNext w:val="0"/>
        <w:keepLines w:val="0"/>
        <w:pageBreakBefore w:val="0"/>
        <w:widowControl w:val="0"/>
        <w:kinsoku/>
        <w:wordWrap/>
        <w:overflowPunct/>
        <w:topLinePunct w:val="0"/>
        <w:autoSpaceDE/>
        <w:autoSpaceDN/>
        <w:bidi w:val="0"/>
        <w:adjustRightInd/>
        <w:snapToGrid w:val="0"/>
        <w:spacing w:before="120" w:after="120" w:line="340" w:lineRule="exact"/>
        <w:ind w:firstLine="480" w:firstLineChars="200"/>
        <w:textAlignment w:val="auto"/>
        <w:rPr>
          <w:rFonts w:hAnsi="宋体" w:cs="宋体"/>
          <w:color w:val="auto"/>
          <w:highlight w:val="none"/>
        </w:rPr>
      </w:pPr>
      <w:r>
        <w:rPr>
          <w:rFonts w:hint="eastAsia" w:hAnsi="宋体" w:cs="宋体"/>
          <w:color w:val="auto"/>
          <w:highlight w:val="none"/>
        </w:rPr>
        <w:t>5.声明：本合同样本仅供参考，甲乙双方可就招标文件的非实质性条款进行修改，但不能修改实质性条款，甲乙双方对合同的真实性负责，鉴证方只负责见证项目招标的真实性。</w:t>
      </w:r>
    </w:p>
    <w:p>
      <w:pPr>
        <w:pStyle w:val="16"/>
        <w:keepNext w:val="0"/>
        <w:keepLines w:val="0"/>
        <w:pageBreakBefore w:val="0"/>
        <w:widowControl w:val="0"/>
        <w:kinsoku/>
        <w:wordWrap/>
        <w:overflowPunct/>
        <w:topLinePunct w:val="0"/>
        <w:autoSpaceDE/>
        <w:autoSpaceDN/>
        <w:bidi w:val="0"/>
        <w:adjustRightInd/>
        <w:spacing w:before="120" w:after="120" w:line="340" w:lineRule="exact"/>
        <w:textAlignment w:val="auto"/>
        <w:rPr>
          <w:rFonts w:hint="eastAsia" w:hAnsi="宋体" w:cs="宋体"/>
          <w:b/>
          <w:bCs/>
          <w:color w:val="auto"/>
          <w:highlight w:val="none"/>
        </w:rPr>
      </w:pPr>
    </w:p>
    <w:p>
      <w:pPr>
        <w:pStyle w:val="16"/>
        <w:spacing w:before="120" w:after="120" w:line="320" w:lineRule="exact"/>
        <w:rPr>
          <w:rFonts w:hAnsi="宋体" w:cs="宋体"/>
          <w:color w:val="auto"/>
          <w:highlight w:val="none"/>
        </w:rPr>
      </w:pPr>
      <w:r>
        <w:rPr>
          <w:rFonts w:hint="eastAsia" w:hAnsi="宋体" w:cs="宋体"/>
          <w:b/>
          <w:bCs/>
          <w:color w:val="auto"/>
          <w:highlight w:val="none"/>
        </w:rPr>
        <w:t>甲方（盖章）：                      乙方（盖章）：</w:t>
      </w:r>
    </w:p>
    <w:p>
      <w:pPr>
        <w:pStyle w:val="16"/>
        <w:snapToGrid w:val="0"/>
        <w:spacing w:before="120" w:after="120" w:line="320" w:lineRule="exact"/>
        <w:ind w:leftChars="-1" w:hanging="2"/>
        <w:rPr>
          <w:rFonts w:hAnsi="宋体" w:cs="宋体"/>
          <w:color w:val="auto"/>
          <w:highlight w:val="none"/>
        </w:rPr>
      </w:pPr>
      <w:r>
        <w:rPr>
          <w:rFonts w:hint="eastAsia" w:hAnsi="宋体" w:cs="宋体"/>
          <w:color w:val="auto"/>
          <w:highlight w:val="none"/>
        </w:rPr>
        <w:t>法定代表人或受委托人                 法定代表人或受委托人</w:t>
      </w:r>
    </w:p>
    <w:p>
      <w:pPr>
        <w:pStyle w:val="16"/>
        <w:snapToGrid w:val="0"/>
        <w:spacing w:before="120" w:after="120" w:line="320" w:lineRule="exact"/>
        <w:ind w:left="2" w:leftChars="-85" w:hanging="180" w:hangingChars="75"/>
        <w:rPr>
          <w:rFonts w:hAnsi="宋体" w:cs="宋体"/>
          <w:color w:val="auto"/>
          <w:highlight w:val="none"/>
        </w:rPr>
      </w:pPr>
      <w:r>
        <w:rPr>
          <w:rFonts w:hint="eastAsia" w:hAnsi="宋体" w:cs="宋体"/>
          <w:color w:val="auto"/>
          <w:highlight w:val="none"/>
        </w:rPr>
        <w:t>（签字）                             （签字）</w:t>
      </w:r>
    </w:p>
    <w:p>
      <w:pPr>
        <w:pStyle w:val="16"/>
        <w:snapToGrid w:val="0"/>
        <w:spacing w:before="120" w:after="120" w:line="320" w:lineRule="exact"/>
        <w:ind w:leftChars="-1" w:hanging="2"/>
        <w:rPr>
          <w:rFonts w:hAnsi="宋体" w:cs="宋体"/>
          <w:color w:val="auto"/>
          <w:highlight w:val="none"/>
        </w:rPr>
      </w:pPr>
      <w:r>
        <w:rPr>
          <w:rFonts w:hint="eastAsia" w:hAnsi="宋体" w:cs="宋体"/>
          <w:color w:val="auto"/>
          <w:highlight w:val="none"/>
        </w:rPr>
        <w:t xml:space="preserve">地址：                               地址： </w:t>
      </w:r>
    </w:p>
    <w:p>
      <w:pPr>
        <w:pStyle w:val="16"/>
        <w:snapToGrid w:val="0"/>
        <w:spacing w:before="120" w:after="120" w:line="320" w:lineRule="exact"/>
        <w:ind w:leftChars="-1" w:hanging="2"/>
        <w:rPr>
          <w:rFonts w:hAnsi="宋体" w:cs="宋体"/>
          <w:color w:val="auto"/>
          <w:highlight w:val="none"/>
        </w:rPr>
      </w:pPr>
      <w:r>
        <w:rPr>
          <w:rFonts w:hint="eastAsia" w:hAnsi="宋体" w:cs="宋体"/>
          <w:color w:val="auto"/>
          <w:highlight w:val="none"/>
        </w:rPr>
        <w:t>电话：                               电话：</w:t>
      </w:r>
    </w:p>
    <w:p>
      <w:pPr>
        <w:pStyle w:val="16"/>
        <w:snapToGrid w:val="0"/>
        <w:spacing w:before="120" w:after="120" w:line="320" w:lineRule="exact"/>
        <w:ind w:leftChars="-1" w:hanging="2"/>
        <w:rPr>
          <w:rFonts w:hAnsi="宋体" w:cs="宋体"/>
          <w:color w:val="auto"/>
          <w:highlight w:val="none"/>
        </w:rPr>
      </w:pPr>
      <w:r>
        <w:rPr>
          <w:rFonts w:hint="eastAsia" w:hAnsi="宋体" w:cs="宋体"/>
          <w:color w:val="auto"/>
          <w:highlight w:val="none"/>
        </w:rPr>
        <w:t>传真：                               传真：</w:t>
      </w:r>
    </w:p>
    <w:p>
      <w:pPr>
        <w:pStyle w:val="16"/>
        <w:snapToGrid w:val="0"/>
        <w:spacing w:before="120" w:after="120" w:line="320" w:lineRule="exact"/>
        <w:ind w:leftChars="-1" w:hanging="2"/>
        <w:rPr>
          <w:rFonts w:hAnsi="宋体" w:cs="宋体"/>
          <w:color w:val="auto"/>
          <w:highlight w:val="none"/>
        </w:rPr>
      </w:pPr>
      <w:r>
        <w:rPr>
          <w:rFonts w:hint="eastAsia" w:hAnsi="宋体" w:cs="宋体"/>
          <w:color w:val="auto"/>
          <w:highlight w:val="none"/>
        </w:rPr>
        <w:t>开户银行：                           开户银行：</w:t>
      </w:r>
    </w:p>
    <w:p>
      <w:pPr>
        <w:pStyle w:val="16"/>
        <w:snapToGrid w:val="0"/>
        <w:spacing w:before="120" w:after="120" w:line="320" w:lineRule="exact"/>
        <w:ind w:leftChars="-1" w:hanging="2"/>
        <w:rPr>
          <w:rFonts w:hAnsi="宋体" w:cs="宋体"/>
          <w:b/>
          <w:bCs/>
          <w:color w:val="auto"/>
          <w:highlight w:val="none"/>
        </w:rPr>
      </w:pPr>
      <w:r>
        <w:rPr>
          <w:rFonts w:hint="eastAsia" w:hAnsi="宋体" w:cs="宋体"/>
          <w:color w:val="auto"/>
          <w:highlight w:val="none"/>
        </w:rPr>
        <w:t>账号：                               账号：</w:t>
      </w:r>
    </w:p>
    <w:p>
      <w:pPr>
        <w:pStyle w:val="16"/>
        <w:snapToGrid w:val="0"/>
        <w:spacing w:before="120" w:after="120" w:line="320" w:lineRule="exact"/>
        <w:rPr>
          <w:rFonts w:hAnsi="宋体" w:cs="宋体"/>
          <w:b/>
          <w:bCs/>
          <w:color w:val="auto"/>
          <w:highlight w:val="none"/>
        </w:rPr>
      </w:pPr>
      <w:r>
        <w:rPr>
          <w:rFonts w:hint="eastAsia" w:hAnsi="宋体" w:cs="宋体"/>
          <w:b/>
          <w:bCs/>
          <w:color w:val="auto"/>
          <w:highlight w:val="none"/>
        </w:rPr>
        <w:t>鉴证方（盖章）：</w:t>
      </w:r>
    </w:p>
    <w:p>
      <w:pPr>
        <w:pStyle w:val="16"/>
        <w:snapToGrid w:val="0"/>
        <w:spacing w:before="120" w:after="120" w:line="320" w:lineRule="exact"/>
        <w:rPr>
          <w:rFonts w:hAnsi="宋体" w:cs="宋体"/>
          <w:color w:val="auto"/>
          <w:highlight w:val="none"/>
        </w:rPr>
      </w:pPr>
      <w:r>
        <w:rPr>
          <w:rFonts w:hint="eastAsia" w:hAnsi="宋体" w:cs="宋体"/>
          <w:color w:val="auto"/>
          <w:highlight w:val="none"/>
        </w:rPr>
        <w:t>法定代表人或主要负责人:</w:t>
      </w:r>
    </w:p>
    <w:p>
      <w:pPr>
        <w:pStyle w:val="16"/>
        <w:tabs>
          <w:tab w:val="left" w:pos="2472"/>
        </w:tabs>
        <w:snapToGrid w:val="0"/>
        <w:spacing w:beforeLines="0" w:afterLines="0" w:line="320" w:lineRule="exact"/>
        <w:rPr>
          <w:rFonts w:hAnsi="宋体" w:cs="宋体"/>
          <w:color w:val="auto"/>
          <w:highlight w:val="none"/>
        </w:rPr>
      </w:pPr>
      <w:r>
        <w:rPr>
          <w:rFonts w:hint="eastAsia" w:hAnsi="宋体" w:cs="宋体"/>
          <w:color w:val="auto"/>
          <w:highlight w:val="none"/>
        </w:rPr>
        <w:t>联系电话：                                          签约时间：</w:t>
      </w:r>
    </w:p>
    <w:p>
      <w:pPr>
        <w:pageBreakBefore/>
        <w:spacing w:line="360" w:lineRule="auto"/>
        <w:ind w:firstLine="2891" w:firstLineChars="900"/>
        <w:outlineLvl w:val="1"/>
        <w:rPr>
          <w:rFonts w:ascii="宋体" w:hAnsi="宋体" w:cs="宋体"/>
          <w:b/>
          <w:color w:val="auto"/>
          <w:sz w:val="32"/>
          <w:szCs w:val="32"/>
          <w:highlight w:val="none"/>
        </w:rPr>
      </w:pPr>
      <w:bookmarkStart w:id="32" w:name="_Toc17278025"/>
      <w:r>
        <w:rPr>
          <w:rFonts w:hint="eastAsia" w:ascii="宋体" w:hAnsi="宋体" w:cs="宋体"/>
          <w:b/>
          <w:color w:val="auto"/>
          <w:sz w:val="32"/>
          <w:szCs w:val="32"/>
          <w:highlight w:val="none"/>
        </w:rPr>
        <w:t>政府采购廉洁承诺书</w:t>
      </w:r>
      <w:bookmarkEnd w:id="32"/>
    </w:p>
    <w:p>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参与政府采购活动时，除具备采购文件规定的资格、资质要求外，我方还将严格遵守有关法律、法规、政策以及国家、地方关于廉政建设的各项规定。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遵循公开、公平、公正、诚实信用原则，不发生损害上述原则及各方当事人合法权益得不正当竞争行为。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与政府采购各方当事人保持正常的业务交往，不向采购人、采购代理机构、监督机构、评审专家、工作人员及其他参与采购活动的人员提供不正当利益。主要有：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严格执行采购合同，自觉按合同办事；在合同执行过程中，不发生本承诺书第三条中所列不良行为。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pPr>
        <w:spacing w:line="360" w:lineRule="auto"/>
        <w:ind w:left="840" w:hanging="840" w:hangingChars="350"/>
        <w:jc w:val="center"/>
        <w:rPr>
          <w:rFonts w:ascii="宋体" w:hAnsi="宋体" w:cs="宋体"/>
          <w:color w:val="auto"/>
          <w:sz w:val="24"/>
          <w:highlight w:val="none"/>
        </w:rPr>
      </w:pPr>
    </w:p>
    <w:p>
      <w:pPr>
        <w:pStyle w:val="11"/>
        <w:ind w:firstLine="0" w:firstLineChars="0"/>
        <w:rPr>
          <w:rFonts w:hAnsi="宋体" w:cs="宋体"/>
          <w:color w:val="auto"/>
          <w:highlight w:val="none"/>
        </w:rPr>
      </w:pPr>
    </w:p>
    <w:p>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投标人（盖章）：</w:t>
      </w:r>
    </w:p>
    <w:p>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16"/>
        <w:tabs>
          <w:tab w:val="left" w:pos="2472"/>
        </w:tabs>
        <w:snapToGrid w:val="0"/>
        <w:spacing w:beforeLines="0" w:afterLines="0" w:line="240" w:lineRule="auto"/>
        <w:rPr>
          <w:rFonts w:hAnsi="宋体" w:cs="宋体"/>
          <w:color w:val="auto"/>
          <w:sz w:val="30"/>
          <w:szCs w:val="30"/>
          <w:highlight w:val="none"/>
        </w:rPr>
      </w:pPr>
    </w:p>
    <w:p>
      <w:pPr>
        <w:pStyle w:val="16"/>
        <w:tabs>
          <w:tab w:val="left" w:pos="2472"/>
        </w:tabs>
        <w:snapToGrid w:val="0"/>
        <w:spacing w:beforeLines="0" w:afterLines="0" w:line="240" w:lineRule="auto"/>
        <w:jc w:val="center"/>
        <w:rPr>
          <w:rFonts w:hAnsi="宋体" w:cs="宋体"/>
          <w:b/>
          <w:bCs/>
          <w:color w:val="auto"/>
          <w:sz w:val="32"/>
          <w:szCs w:val="32"/>
          <w:highlight w:val="none"/>
        </w:rPr>
      </w:pPr>
      <w:r>
        <w:rPr>
          <w:rFonts w:hint="eastAsia" w:hAnsi="宋体" w:cs="宋体"/>
          <w:b/>
          <w:bCs/>
          <w:color w:val="auto"/>
          <w:sz w:val="32"/>
          <w:szCs w:val="32"/>
          <w:highlight w:val="none"/>
        </w:rPr>
        <w:t>第六章　投标文件格式</w:t>
      </w:r>
    </w:p>
    <w:p>
      <w:pPr>
        <w:snapToGrid w:val="0"/>
        <w:spacing w:before="120" w:beforeLines="50" w:after="50"/>
        <w:rPr>
          <w:rFonts w:ascii="宋体" w:hAnsi="宋体" w:cs="宋体"/>
          <w:b/>
          <w:color w:val="auto"/>
          <w:sz w:val="24"/>
          <w:highlight w:val="none"/>
        </w:rPr>
      </w:pPr>
    </w:p>
    <w:p>
      <w:pPr>
        <w:snapToGrid w:val="0"/>
        <w:spacing w:before="120" w:beforeLines="50" w:after="50"/>
        <w:rPr>
          <w:rFonts w:ascii="宋体" w:hAnsi="宋体" w:cs="宋体"/>
          <w:b/>
          <w:color w:val="auto"/>
          <w:sz w:val="24"/>
          <w:szCs w:val="20"/>
          <w:highlight w:val="none"/>
        </w:rPr>
      </w:pPr>
      <w:r>
        <w:rPr>
          <w:rFonts w:hint="eastAsia" w:ascii="宋体" w:hAnsi="宋体" w:cs="宋体"/>
          <w:b/>
          <w:color w:val="auto"/>
          <w:sz w:val="24"/>
          <w:highlight w:val="none"/>
        </w:rPr>
        <w:t>1.所有投标文件的外包装封面格式：</w:t>
      </w:r>
    </w:p>
    <w:p>
      <w:pPr>
        <w:snapToGrid w:val="0"/>
        <w:spacing w:before="120" w:beforeLines="50" w:after="50"/>
        <w:jc w:val="center"/>
        <w:rPr>
          <w:rFonts w:ascii="宋体" w:hAnsi="宋体" w:cs="宋体"/>
          <w:bCs/>
          <w:color w:val="auto"/>
          <w:sz w:val="24"/>
          <w:szCs w:val="20"/>
          <w:highlight w:val="none"/>
        </w:rPr>
      </w:pPr>
    </w:p>
    <w:p>
      <w:pPr>
        <w:snapToGrid w:val="0"/>
        <w:spacing w:before="120" w:beforeLines="50" w:after="50"/>
        <w:jc w:val="center"/>
        <w:rPr>
          <w:rFonts w:ascii="宋体" w:hAnsi="宋体" w:cs="宋体"/>
          <w:bCs/>
          <w:color w:val="auto"/>
          <w:sz w:val="24"/>
          <w:szCs w:val="20"/>
          <w:highlight w:val="none"/>
        </w:rPr>
      </w:pPr>
      <w:r>
        <w:rPr>
          <w:rFonts w:hint="eastAsia" w:ascii="宋体" w:hAnsi="宋体" w:cs="宋体"/>
          <w:bCs/>
          <w:color w:val="auto"/>
          <w:sz w:val="24"/>
          <w:highlight w:val="none"/>
        </w:rPr>
        <w:t>投 标 文 件</w:t>
      </w:r>
    </w:p>
    <w:p>
      <w:pPr>
        <w:snapToGrid w:val="0"/>
        <w:spacing w:before="120" w:beforeLines="50" w:after="50"/>
        <w:rPr>
          <w:rFonts w:ascii="宋体" w:hAnsi="宋体" w:cs="宋体"/>
          <w:bCs/>
          <w:color w:val="auto"/>
          <w:sz w:val="24"/>
          <w:szCs w:val="20"/>
          <w:highlight w:val="none"/>
        </w:rPr>
      </w:pPr>
    </w:p>
    <w:p>
      <w:pPr>
        <w:snapToGrid w:val="0"/>
        <w:spacing w:before="120" w:beforeLines="50" w:after="50"/>
        <w:ind w:left="2267" w:leftChars="508" w:hanging="1200" w:hangingChars="500"/>
        <w:rPr>
          <w:rFonts w:ascii="宋体" w:hAnsi="宋体" w:cs="宋体"/>
          <w:bCs/>
          <w:color w:val="auto"/>
          <w:sz w:val="24"/>
          <w:highlight w:val="none"/>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东阳市自然资源智能动态监管（二期）项目</w:t>
      </w:r>
      <w:r>
        <w:rPr>
          <w:rFonts w:hint="eastAsia" w:ascii="宋体" w:hAnsi="宋体" w:cs="宋体"/>
          <w:color w:val="auto"/>
          <w:sz w:val="24"/>
          <w:highlight w:val="none"/>
        </w:rPr>
        <w:t xml:space="preserve"> </w:t>
      </w:r>
    </w:p>
    <w:p>
      <w:pPr>
        <w:snapToGrid w:val="0"/>
        <w:spacing w:before="120" w:beforeLines="50" w:after="50"/>
        <w:ind w:firstLine="1068" w:firstLineChars="445"/>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项目编号：DYYHCG202</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-GK-0</w:t>
      </w:r>
      <w:r>
        <w:rPr>
          <w:rFonts w:hint="eastAsia" w:ascii="宋体" w:hAnsi="宋体" w:cs="宋体"/>
          <w:bCs/>
          <w:color w:val="auto"/>
          <w:sz w:val="24"/>
          <w:highlight w:val="none"/>
          <w:lang w:val="en-US" w:eastAsia="zh-CN"/>
        </w:rPr>
        <w:t>05</w:t>
      </w:r>
    </w:p>
    <w:p>
      <w:pPr>
        <w:snapToGrid w:val="0"/>
        <w:spacing w:before="120" w:beforeLines="50" w:after="50"/>
        <w:ind w:firstLine="1068" w:firstLineChars="445"/>
        <w:rPr>
          <w:rFonts w:ascii="宋体" w:hAnsi="宋体" w:cs="宋体"/>
          <w:bCs/>
          <w:color w:val="auto"/>
          <w:sz w:val="24"/>
          <w:highlight w:val="none"/>
        </w:rPr>
      </w:pPr>
      <w:r>
        <w:rPr>
          <w:rFonts w:hint="eastAsia" w:ascii="宋体" w:hAnsi="宋体" w:cs="宋体"/>
          <w:bCs/>
          <w:color w:val="auto"/>
          <w:sz w:val="24"/>
          <w:highlight w:val="none"/>
        </w:rPr>
        <w:t>投标文件名称：资格审查文件、商务资信技术文件、报价文件</w:t>
      </w:r>
    </w:p>
    <w:p>
      <w:pPr>
        <w:snapToGrid w:val="0"/>
        <w:spacing w:before="120" w:beforeLines="50" w:after="50"/>
        <w:ind w:firstLine="1068" w:firstLineChars="445"/>
        <w:rPr>
          <w:rFonts w:ascii="宋体" w:hAnsi="宋体" w:cs="宋体"/>
          <w:bCs/>
          <w:color w:val="auto"/>
          <w:sz w:val="24"/>
          <w:highlight w:val="none"/>
        </w:rPr>
      </w:pPr>
      <w:r>
        <w:rPr>
          <w:rFonts w:hint="eastAsia" w:ascii="宋体" w:hAnsi="宋体" w:cs="宋体"/>
          <w:bCs/>
          <w:color w:val="auto"/>
          <w:sz w:val="24"/>
          <w:highlight w:val="none"/>
        </w:rPr>
        <w:t>投标人名称：</w:t>
      </w:r>
    </w:p>
    <w:p>
      <w:pPr>
        <w:snapToGrid w:val="0"/>
        <w:spacing w:before="120" w:beforeLines="50" w:after="50"/>
        <w:ind w:firstLine="1068" w:firstLineChars="445"/>
        <w:rPr>
          <w:rFonts w:ascii="宋体" w:hAnsi="宋体" w:cs="宋体"/>
          <w:bCs/>
          <w:color w:val="auto"/>
          <w:sz w:val="24"/>
          <w:highlight w:val="none"/>
        </w:rPr>
      </w:pPr>
      <w:r>
        <w:rPr>
          <w:rFonts w:hint="eastAsia" w:ascii="宋体" w:hAnsi="宋体" w:cs="宋体"/>
          <w:bCs/>
          <w:color w:val="auto"/>
          <w:sz w:val="24"/>
          <w:highlight w:val="none"/>
        </w:rPr>
        <w:t>投标人地址：</w:t>
      </w:r>
    </w:p>
    <w:p>
      <w:pPr>
        <w:snapToGrid w:val="0"/>
        <w:spacing w:before="120" w:beforeLines="50" w:after="50"/>
        <w:ind w:firstLine="1068" w:firstLineChars="445"/>
        <w:rPr>
          <w:rFonts w:ascii="宋体" w:hAnsi="宋体" w:cs="宋体"/>
          <w:bCs/>
          <w:color w:val="auto"/>
          <w:sz w:val="24"/>
          <w:highlight w:val="none"/>
        </w:rPr>
      </w:pPr>
      <w:r>
        <w:rPr>
          <w:rFonts w:hint="eastAsia" w:ascii="宋体" w:hAnsi="宋体" w:cs="宋体"/>
          <w:bCs/>
          <w:color w:val="auto"/>
          <w:sz w:val="24"/>
          <w:highlight w:val="none"/>
        </w:rPr>
        <w:t>在202</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年 月 日 时 分之前不得启封</w:t>
      </w:r>
    </w:p>
    <w:p>
      <w:pPr>
        <w:snapToGrid w:val="0"/>
        <w:spacing w:before="120" w:beforeLines="50" w:after="50"/>
        <w:ind w:firstLine="4080" w:firstLineChars="1700"/>
        <w:rPr>
          <w:rFonts w:ascii="宋体" w:hAnsi="宋体" w:cs="宋体"/>
          <w:bCs/>
          <w:color w:val="auto"/>
          <w:sz w:val="24"/>
          <w:szCs w:val="20"/>
          <w:highlight w:val="none"/>
        </w:rPr>
      </w:pPr>
    </w:p>
    <w:p>
      <w:pPr>
        <w:snapToGrid w:val="0"/>
        <w:spacing w:before="120" w:beforeLines="50" w:after="50"/>
        <w:ind w:firstLine="645"/>
        <w:jc w:val="center"/>
        <w:rPr>
          <w:rFonts w:ascii="宋体" w:hAnsi="宋体" w:cs="宋体"/>
          <w:bCs/>
          <w:color w:val="auto"/>
          <w:sz w:val="24"/>
          <w:szCs w:val="20"/>
          <w:highlight w:val="none"/>
        </w:rPr>
      </w:pPr>
      <w:r>
        <w:rPr>
          <w:rFonts w:hint="eastAsia" w:ascii="宋体" w:hAnsi="宋体" w:cs="宋体"/>
          <w:bCs/>
          <w:color w:val="auto"/>
          <w:sz w:val="24"/>
          <w:highlight w:val="none"/>
        </w:rPr>
        <w:t xml:space="preserve">                        年  月  日</w:t>
      </w:r>
    </w:p>
    <w:p>
      <w:pPr>
        <w:snapToGrid w:val="0"/>
        <w:spacing w:before="120" w:beforeLines="50" w:after="50"/>
        <w:jc w:val="center"/>
        <w:outlineLvl w:val="1"/>
        <w:rPr>
          <w:rFonts w:ascii="宋体" w:hAnsi="宋体" w:cs="宋体"/>
          <w:color w:val="auto"/>
          <w:highlight w:val="none"/>
        </w:rPr>
      </w:pPr>
    </w:p>
    <w:p>
      <w:pPr>
        <w:snapToGrid w:val="0"/>
        <w:spacing w:before="120" w:beforeLines="50" w:after="50"/>
        <w:jc w:val="center"/>
        <w:outlineLvl w:val="1"/>
        <w:rPr>
          <w:rFonts w:ascii="宋体" w:hAnsi="宋体" w:cs="宋体"/>
          <w:color w:val="auto"/>
          <w:highlight w:val="none"/>
        </w:rPr>
      </w:pPr>
    </w:p>
    <w:p>
      <w:pPr>
        <w:snapToGrid w:val="0"/>
        <w:spacing w:before="120" w:beforeLines="50" w:after="50"/>
        <w:jc w:val="center"/>
        <w:outlineLvl w:val="1"/>
        <w:rPr>
          <w:rFonts w:ascii="宋体" w:hAnsi="宋体" w:cs="宋体"/>
          <w:color w:val="auto"/>
          <w:highlight w:val="none"/>
        </w:rPr>
      </w:pPr>
    </w:p>
    <w:p>
      <w:pPr>
        <w:snapToGrid w:val="0"/>
        <w:spacing w:before="120" w:beforeLines="50" w:after="50"/>
        <w:rPr>
          <w:rFonts w:ascii="宋体" w:hAnsi="宋体" w:cs="宋体"/>
          <w:b/>
          <w:color w:val="auto"/>
          <w:sz w:val="24"/>
          <w:szCs w:val="20"/>
          <w:highlight w:val="none"/>
        </w:rPr>
      </w:pPr>
      <w:r>
        <w:rPr>
          <w:rFonts w:hint="eastAsia" w:ascii="宋体" w:hAnsi="宋体" w:cs="宋体"/>
          <w:b/>
          <w:color w:val="auto"/>
          <w:sz w:val="24"/>
          <w:highlight w:val="none"/>
        </w:rPr>
        <w:t xml:space="preserve">2.所有投标文件封面格式： </w:t>
      </w:r>
    </w:p>
    <w:p>
      <w:pPr>
        <w:snapToGrid w:val="0"/>
        <w:spacing w:before="120" w:beforeLines="50" w:after="50"/>
        <w:rPr>
          <w:rFonts w:ascii="宋体" w:hAnsi="宋体" w:cs="宋体"/>
          <w:b/>
          <w:bCs/>
          <w:color w:val="auto"/>
          <w:sz w:val="32"/>
          <w:szCs w:val="20"/>
          <w:highlight w:val="none"/>
        </w:rPr>
      </w:pPr>
      <w:r>
        <w:rPr>
          <w:rFonts w:hint="eastAsia" w:ascii="宋体" w:hAnsi="宋体" w:cs="宋体"/>
          <w:b/>
          <w:bCs/>
          <w:color w:val="auto"/>
          <w:highlight w:val="none"/>
        </w:rPr>
        <w:t>正本/或副本</w:t>
      </w:r>
    </w:p>
    <w:p>
      <w:pPr>
        <w:snapToGrid w:val="0"/>
        <w:spacing w:before="120" w:beforeLines="50" w:after="50"/>
        <w:jc w:val="center"/>
        <w:rPr>
          <w:rFonts w:ascii="宋体" w:hAnsi="宋体" w:cs="宋体"/>
          <w:bCs/>
          <w:color w:val="auto"/>
          <w:sz w:val="24"/>
          <w:szCs w:val="20"/>
          <w:highlight w:val="none"/>
        </w:rPr>
      </w:pPr>
    </w:p>
    <w:p>
      <w:pPr>
        <w:snapToGrid w:val="0"/>
        <w:spacing w:before="120" w:beforeLines="50" w:after="50"/>
        <w:jc w:val="center"/>
        <w:rPr>
          <w:rFonts w:ascii="宋体" w:hAnsi="宋体" w:cs="宋体"/>
          <w:bCs/>
          <w:color w:val="auto"/>
          <w:sz w:val="24"/>
          <w:szCs w:val="20"/>
          <w:highlight w:val="none"/>
        </w:rPr>
      </w:pPr>
      <w:r>
        <w:rPr>
          <w:rFonts w:hint="eastAsia" w:ascii="宋体" w:hAnsi="宋体" w:cs="宋体"/>
          <w:bCs/>
          <w:color w:val="auto"/>
          <w:sz w:val="24"/>
          <w:highlight w:val="none"/>
        </w:rPr>
        <w:t>资格审查文件、商务资信技术文件、报价文件</w:t>
      </w:r>
    </w:p>
    <w:p>
      <w:pPr>
        <w:snapToGrid w:val="0"/>
        <w:spacing w:before="120" w:beforeLines="50" w:after="50"/>
        <w:rPr>
          <w:rFonts w:ascii="宋体" w:hAnsi="宋体" w:cs="宋体"/>
          <w:bCs/>
          <w:color w:val="auto"/>
          <w:sz w:val="24"/>
          <w:highlight w:val="none"/>
        </w:rPr>
      </w:pPr>
    </w:p>
    <w:p>
      <w:pPr>
        <w:snapToGrid w:val="0"/>
        <w:spacing w:before="120" w:beforeLines="50" w:after="50"/>
        <w:ind w:left="2267" w:leftChars="508" w:hanging="1200" w:hangingChars="500"/>
        <w:rPr>
          <w:rFonts w:ascii="宋体" w:hAnsi="宋体" w:cs="宋体"/>
          <w:bCs/>
          <w:color w:val="auto"/>
          <w:sz w:val="24"/>
          <w:highlight w:val="none"/>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东阳市自然资源智能动态监管（二期）项目</w:t>
      </w:r>
      <w:r>
        <w:rPr>
          <w:rFonts w:hint="eastAsia" w:ascii="宋体" w:hAnsi="宋体" w:cs="宋体"/>
          <w:color w:val="auto"/>
          <w:sz w:val="24"/>
          <w:highlight w:val="none"/>
        </w:rPr>
        <w:t xml:space="preserve"> </w:t>
      </w:r>
    </w:p>
    <w:p>
      <w:pPr>
        <w:snapToGrid w:val="0"/>
        <w:spacing w:before="120" w:beforeLines="50" w:after="50"/>
        <w:ind w:firstLine="1068" w:firstLineChars="445"/>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项目编号：DYYHCG202</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-GK-0</w:t>
      </w:r>
      <w:r>
        <w:rPr>
          <w:rFonts w:hint="eastAsia" w:ascii="宋体" w:hAnsi="宋体" w:cs="宋体"/>
          <w:bCs/>
          <w:color w:val="auto"/>
          <w:sz w:val="24"/>
          <w:highlight w:val="none"/>
          <w:lang w:val="en-US" w:eastAsia="zh-CN"/>
        </w:rPr>
        <w:t>05</w:t>
      </w:r>
    </w:p>
    <w:p>
      <w:pPr>
        <w:snapToGrid w:val="0"/>
        <w:spacing w:before="120" w:beforeLines="50" w:after="50"/>
        <w:ind w:firstLine="1068" w:firstLineChars="445"/>
        <w:rPr>
          <w:rFonts w:ascii="宋体" w:hAnsi="宋体" w:cs="宋体"/>
          <w:bCs/>
          <w:color w:val="auto"/>
          <w:sz w:val="24"/>
          <w:highlight w:val="none"/>
        </w:rPr>
      </w:pPr>
      <w:r>
        <w:rPr>
          <w:rFonts w:hint="eastAsia" w:ascii="宋体" w:hAnsi="宋体" w:cs="宋体"/>
          <w:bCs/>
          <w:color w:val="auto"/>
          <w:sz w:val="24"/>
          <w:highlight w:val="none"/>
        </w:rPr>
        <w:t>投标人名称：</w:t>
      </w:r>
    </w:p>
    <w:p>
      <w:pPr>
        <w:snapToGrid w:val="0"/>
        <w:spacing w:before="120" w:beforeLines="50" w:after="50"/>
        <w:ind w:firstLine="1068" w:firstLineChars="445"/>
        <w:rPr>
          <w:rFonts w:ascii="宋体" w:hAnsi="宋体" w:cs="宋体"/>
          <w:bCs/>
          <w:color w:val="auto"/>
          <w:sz w:val="24"/>
          <w:highlight w:val="none"/>
        </w:rPr>
      </w:pPr>
      <w:r>
        <w:rPr>
          <w:rFonts w:hint="eastAsia" w:ascii="宋体" w:hAnsi="宋体" w:cs="宋体"/>
          <w:bCs/>
          <w:color w:val="auto"/>
          <w:sz w:val="24"/>
          <w:highlight w:val="none"/>
        </w:rPr>
        <w:t>投标人地址：</w:t>
      </w:r>
    </w:p>
    <w:p>
      <w:pPr>
        <w:snapToGrid w:val="0"/>
        <w:spacing w:before="120" w:beforeLines="50" w:after="50"/>
        <w:ind w:firstLine="4080" w:firstLineChars="1700"/>
        <w:rPr>
          <w:rFonts w:ascii="宋体" w:hAnsi="宋体" w:cs="宋体"/>
          <w:color w:val="auto"/>
          <w:sz w:val="24"/>
          <w:szCs w:val="20"/>
          <w:highlight w:val="none"/>
        </w:rPr>
      </w:pPr>
    </w:p>
    <w:p>
      <w:pPr>
        <w:snapToGrid w:val="0"/>
        <w:spacing w:before="120" w:beforeLines="50" w:after="50"/>
        <w:ind w:firstLine="645"/>
        <w:jc w:val="center"/>
        <w:rPr>
          <w:rFonts w:ascii="宋体" w:hAnsi="宋体" w:cs="宋体"/>
          <w:color w:val="auto"/>
          <w:sz w:val="24"/>
          <w:szCs w:val="20"/>
          <w:highlight w:val="none"/>
        </w:rPr>
      </w:pPr>
      <w:r>
        <w:rPr>
          <w:rFonts w:hint="eastAsia" w:ascii="宋体" w:hAnsi="宋体" w:cs="宋体"/>
          <w:color w:val="auto"/>
          <w:sz w:val="24"/>
          <w:highlight w:val="none"/>
        </w:rPr>
        <w:t xml:space="preserve">                        年  月  日</w:t>
      </w:r>
    </w:p>
    <w:p>
      <w:pPr>
        <w:spacing w:line="380" w:lineRule="exact"/>
        <w:rPr>
          <w:rFonts w:ascii="宋体" w:hAnsi="宋体" w:cs="宋体"/>
          <w:b/>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3.资格审查文件：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（1）有效的企业法人营业执照副本</w:t>
      </w:r>
      <w:r>
        <w:rPr>
          <w:rFonts w:ascii="宋体" w:hAnsi="宋体" w:cs="宋体"/>
          <w:color w:val="auto"/>
          <w:sz w:val="24"/>
          <w:szCs w:val="21"/>
          <w:highlight w:val="none"/>
        </w:rPr>
        <w:t>(或事业法人登记证书或其它工商等登记证明材料；自然人参与提供身份证)</w:t>
      </w:r>
      <w:r>
        <w:rPr>
          <w:rFonts w:hint="eastAsia" w:ascii="宋体" w:hAnsi="宋体" w:cs="宋体"/>
          <w:bCs/>
          <w:color w:val="auto"/>
          <w:sz w:val="24"/>
          <w:highlight w:val="none"/>
        </w:rPr>
        <w:t>复印件；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（2）法定代表人授权委托书(格式见附件)；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（3）法定代表人身份证复印件或被授权人身份证复印件；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 xml:space="preserve">）信用记录网络查询页面截图（信用中国与中国政府采购网）； </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）浙江政府采购网注册正式供应商的网络截图或承诺书；</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）政府采购活动现场确认声明书 (格式见附件) ；</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）政府采购代理机构考评表(格式见附件)；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）联合体协议（联合体投标时提供，格式见附件）；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）分包协议（分包时提供，格式见附件）；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）中小企业声明函（格式见附件）。</w:t>
      </w:r>
    </w:p>
    <w:p>
      <w:pPr>
        <w:snapToGrid w:val="0"/>
        <w:spacing w:before="120" w:beforeLines="50" w:line="380" w:lineRule="exact"/>
        <w:jc w:val="left"/>
        <w:rPr>
          <w:rFonts w:ascii="宋体" w:hAnsi="宋体" w:cs="宋体"/>
          <w:b/>
          <w:color w:val="auto"/>
          <w:sz w:val="24"/>
          <w:highlight w:val="none"/>
        </w:rPr>
      </w:pPr>
      <w:r>
        <w:rPr>
          <w:rFonts w:hint="eastAsia" w:ascii="宋体" w:hAnsi="宋体" w:cs="宋体"/>
          <w:b/>
          <w:color w:val="auto"/>
          <w:sz w:val="24"/>
          <w:highlight w:val="none"/>
        </w:rPr>
        <w:t>4.商务资信技术文件：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（1）评分响应表（格式见附件）；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（2）投标声明书 (格式见附件)；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（3）法定代表人授权委托书(格式见附件)；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（4）投标单位情况表(格式见附件)；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olor w:val="auto"/>
          <w:sz w:val="24"/>
          <w:highlight w:val="none"/>
        </w:rPr>
        <w:t>投标人依法缴纳税收和社保费、无失信行为的声明函</w:t>
      </w:r>
      <w:r>
        <w:rPr>
          <w:rFonts w:ascii="宋体" w:hAnsi="宋体"/>
          <w:color w:val="auto"/>
          <w:sz w:val="24"/>
          <w:highlight w:val="none"/>
        </w:rPr>
        <w:t>(格式见附件</w:t>
      </w:r>
      <w:r>
        <w:rPr>
          <w:rFonts w:hint="eastAsia" w:ascii="宋体" w:hAnsi="宋体"/>
          <w:color w:val="auto"/>
          <w:sz w:val="24"/>
          <w:highlight w:val="none"/>
        </w:rPr>
        <w:t>)</w:t>
      </w:r>
      <w:r>
        <w:rPr>
          <w:rFonts w:hint="eastAsia" w:ascii="宋体" w:hAnsi="宋体" w:cs="宋体"/>
          <w:bCs/>
          <w:color w:val="auto"/>
          <w:sz w:val="24"/>
          <w:highlight w:val="none"/>
        </w:rPr>
        <w:t>；</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rPr>
        <w:t>6</w:t>
      </w:r>
      <w:r>
        <w:rPr>
          <w:rFonts w:hint="eastAsia" w:ascii="宋体" w:hAnsi="宋体" w:cs="宋体"/>
          <w:bCs/>
          <w:color w:val="auto"/>
          <w:sz w:val="24"/>
          <w:highlight w:val="none"/>
          <w:lang w:val="zh-CN"/>
        </w:rPr>
        <w:t>）政府采购供应商诚信承诺书（格式见附件）；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（7）承诺书（格式见附件）；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（8）距采购人最近或者能为本项目提供最优服务的网点情况表（格式见附件）；</w:t>
      </w:r>
    </w:p>
    <w:p>
      <w:pPr>
        <w:snapToGrid w:val="0"/>
        <w:spacing w:before="120" w:beforeLines="50" w:line="360" w:lineRule="exact"/>
        <w:ind w:left="412" w:leftChars="196"/>
        <w:jc w:val="left"/>
        <w:rPr>
          <w:rFonts w:ascii="宋体" w:hAnsi="宋体" w:cs="宋体"/>
          <w:bCs/>
          <w:color w:val="auto"/>
          <w:sz w:val="24"/>
          <w:highlight w:val="none"/>
          <w:lang w:val="zh-CN"/>
        </w:rPr>
      </w:pPr>
      <w:r>
        <w:rPr>
          <w:rFonts w:hint="eastAsia" w:ascii="宋体" w:hAnsi="宋体" w:cs="宋体"/>
          <w:bCs/>
          <w:color w:val="auto"/>
          <w:sz w:val="24"/>
          <w:highlight w:val="none"/>
        </w:rPr>
        <w:t>（9）技术偏离表：投</w:t>
      </w:r>
      <w:r>
        <w:rPr>
          <w:rFonts w:hint="eastAsia" w:ascii="宋体" w:hAnsi="宋体" w:cs="宋体"/>
          <w:bCs/>
          <w:color w:val="auto"/>
          <w:sz w:val="24"/>
          <w:highlight w:val="none"/>
          <w:lang w:val="zh-CN"/>
        </w:rPr>
        <w:t>标方必须针对招标文件要求的技术参数逐个做出实质性响应（格式见附件）；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(10)</w:t>
      </w:r>
      <w:r>
        <w:rPr>
          <w:rFonts w:hint="eastAsia" w:ascii="宋体" w:hAnsi="宋体" w:cs="宋体"/>
          <w:bCs/>
          <w:color w:val="auto"/>
          <w:sz w:val="24"/>
          <w:highlight w:val="none"/>
          <w:lang w:val="zh-CN"/>
        </w:rPr>
        <w:t>同类业绩一览表</w:t>
      </w:r>
      <w:r>
        <w:rPr>
          <w:rFonts w:hint="eastAsia" w:ascii="宋体" w:hAnsi="宋体" w:cs="宋体"/>
          <w:bCs/>
          <w:color w:val="auto"/>
          <w:sz w:val="24"/>
          <w:highlight w:val="none"/>
        </w:rPr>
        <w:t>（格式见附件）；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(11)项目实施人员一览表（格式见附件）；</w:t>
      </w:r>
    </w:p>
    <w:p>
      <w:pPr>
        <w:snapToGrid w:val="0"/>
        <w:spacing w:before="120" w:beforeLines="50" w:line="36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(12）</w:t>
      </w:r>
      <w:r>
        <w:rPr>
          <w:rFonts w:hint="eastAsia" w:ascii="宋体" w:hAnsi="宋体" w:cs="宋体"/>
          <w:bCs/>
          <w:color w:val="auto"/>
          <w:sz w:val="24"/>
          <w:highlight w:val="none"/>
          <w:lang w:val="zh-CN"/>
        </w:rPr>
        <w:t>技术部分（至少包括技术方案、</w:t>
      </w:r>
      <w:r>
        <w:rPr>
          <w:rFonts w:hint="eastAsia" w:ascii="宋体" w:hAnsi="宋体" w:cs="宋体"/>
          <w:bCs/>
          <w:color w:val="auto"/>
          <w:sz w:val="24"/>
          <w:highlight w:val="none"/>
        </w:rPr>
        <w:t>合理化建议等内容）；</w:t>
      </w:r>
    </w:p>
    <w:p>
      <w:pPr>
        <w:snapToGrid w:val="0"/>
        <w:spacing w:before="120" w:beforeLines="50" w:line="36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(13）其它按照评标办法可加分的内容说明、证明文件；</w:t>
      </w:r>
    </w:p>
    <w:p>
      <w:pPr>
        <w:snapToGrid w:val="0"/>
        <w:spacing w:line="380" w:lineRule="exact"/>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(14）投标人需要说明的其他文件和说明</w:t>
      </w:r>
      <w:r>
        <w:rPr>
          <w:rFonts w:hint="eastAsia" w:ascii="宋体" w:hAnsi="宋体" w:cs="宋体"/>
          <w:color w:val="auto"/>
          <w:sz w:val="24"/>
          <w:highlight w:val="none"/>
        </w:rPr>
        <w:t>。</w:t>
      </w: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hint="eastAsia"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r>
        <w:rPr>
          <w:rFonts w:hint="eastAsia" w:ascii="宋体" w:hAnsi="宋体" w:cs="宋体"/>
          <w:b/>
          <w:color w:val="auto"/>
          <w:sz w:val="24"/>
          <w:highlight w:val="none"/>
        </w:rPr>
        <w:t xml:space="preserve">评分响应表格式： </w:t>
      </w:r>
    </w:p>
    <w:p>
      <w:pPr>
        <w:snapToGrid w:val="0"/>
        <w:spacing w:before="120" w:beforeLines="50" w:after="50"/>
        <w:rPr>
          <w:rFonts w:ascii="宋体" w:hAnsi="宋体" w:cs="宋体"/>
          <w:b/>
          <w:color w:val="auto"/>
          <w:sz w:val="24"/>
          <w:highlight w:val="none"/>
        </w:rPr>
      </w:pPr>
    </w:p>
    <w:p>
      <w:pPr>
        <w:snapToGrid w:val="0"/>
        <w:spacing w:before="50" w:after="50"/>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投标人资信商务、技术自评得分表</w:t>
      </w:r>
    </w:p>
    <w:p>
      <w:pPr>
        <w:snapToGrid w:val="0"/>
        <w:spacing w:before="50" w:after="50"/>
        <w:rPr>
          <w:rFonts w:ascii="宋体" w:hAnsi="宋体" w:cs="宋体"/>
          <w:b/>
          <w:color w:val="auto"/>
          <w:sz w:val="24"/>
          <w:highlight w:val="none"/>
        </w:rPr>
      </w:pPr>
    </w:p>
    <w:p>
      <w:pPr>
        <w:snapToGrid w:val="0"/>
        <w:spacing w:before="50" w:after="50" w:line="360" w:lineRule="auto"/>
        <w:rPr>
          <w:rFonts w:ascii="宋体" w:hAnsi="宋体" w:cs="宋体"/>
          <w:b/>
          <w:color w:val="auto"/>
          <w:sz w:val="24"/>
          <w:highlight w:val="none"/>
          <w:u w:val="single"/>
        </w:rPr>
      </w:pPr>
      <w:r>
        <w:rPr>
          <w:rFonts w:hint="eastAsia" w:ascii="宋体" w:hAnsi="宋体" w:cs="宋体"/>
          <w:b/>
          <w:color w:val="auto"/>
          <w:sz w:val="24"/>
          <w:highlight w:val="none"/>
        </w:rPr>
        <w:t>投标单位名称：</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444"/>
        <w:gridCol w:w="2998"/>
        <w:gridCol w:w="1452"/>
        <w:gridCol w:w="2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eastAsia="宋体" w:cs="宋体"/>
                <w:b/>
                <w:bCs/>
                <w:color w:val="auto"/>
                <w:highlight w:val="none"/>
              </w:rPr>
            </w:pPr>
            <w:r>
              <w:rPr>
                <w:rFonts w:hint="eastAsia" w:ascii="宋体" w:eastAsia="宋体" w:cs="宋体"/>
                <w:b/>
                <w:bCs/>
                <w:color w:val="auto"/>
                <w:highlight w:val="none"/>
              </w:rPr>
              <w:t>序号</w:t>
            </w:r>
          </w:p>
        </w:tc>
        <w:tc>
          <w:tcPr>
            <w:tcW w:w="1444"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eastAsia="宋体" w:cs="宋体"/>
                <w:b/>
                <w:bCs/>
                <w:color w:val="auto"/>
                <w:highlight w:val="none"/>
              </w:rPr>
            </w:pPr>
            <w:r>
              <w:rPr>
                <w:rFonts w:hint="eastAsia" w:ascii="宋体" w:eastAsia="宋体" w:cs="宋体"/>
                <w:b/>
                <w:bCs/>
                <w:color w:val="auto"/>
                <w:highlight w:val="none"/>
              </w:rPr>
              <w:t>评审内容</w:t>
            </w:r>
          </w:p>
        </w:tc>
        <w:tc>
          <w:tcPr>
            <w:tcW w:w="2998" w:type="dxa"/>
            <w:tcBorders>
              <w:top w:val="single" w:color="auto" w:sz="4" w:space="0"/>
              <w:left w:val="single" w:color="auto" w:sz="4" w:space="0"/>
              <w:bottom w:val="single" w:color="auto" w:sz="4" w:space="0"/>
              <w:right w:val="single" w:color="auto" w:sz="4" w:space="0"/>
            </w:tcBorders>
            <w:vAlign w:val="center"/>
          </w:tcPr>
          <w:p>
            <w:pPr>
              <w:pStyle w:val="22"/>
              <w:ind w:firstLine="482"/>
              <w:jc w:val="center"/>
              <w:rPr>
                <w:rFonts w:ascii="宋体" w:eastAsia="宋体" w:cs="宋体"/>
                <w:b/>
                <w:bCs/>
                <w:color w:val="auto"/>
                <w:highlight w:val="none"/>
              </w:rPr>
            </w:pPr>
            <w:r>
              <w:rPr>
                <w:rFonts w:hint="eastAsia" w:ascii="宋体" w:eastAsia="宋体" w:cs="宋体"/>
                <w:b/>
                <w:bCs/>
                <w:color w:val="auto"/>
                <w:highlight w:val="none"/>
              </w:rPr>
              <w:t>评分标准</w:t>
            </w:r>
          </w:p>
        </w:tc>
        <w:tc>
          <w:tcPr>
            <w:tcW w:w="1452"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eastAsia="宋体" w:cs="宋体"/>
                <w:b/>
                <w:bCs/>
                <w:color w:val="auto"/>
                <w:highlight w:val="none"/>
              </w:rPr>
            </w:pPr>
            <w:r>
              <w:rPr>
                <w:rFonts w:hint="eastAsia" w:ascii="宋体" w:eastAsia="宋体" w:cs="宋体"/>
                <w:b/>
                <w:bCs/>
                <w:color w:val="auto"/>
                <w:highlight w:val="none"/>
              </w:rPr>
              <w:t>自评得分</w:t>
            </w:r>
          </w:p>
        </w:tc>
        <w:tc>
          <w:tcPr>
            <w:tcW w:w="2404"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eastAsia="宋体" w:cs="宋体"/>
                <w:b/>
                <w:bCs/>
                <w:color w:val="auto"/>
                <w:highlight w:val="none"/>
              </w:rPr>
            </w:pPr>
            <w:r>
              <w:rPr>
                <w:rFonts w:hint="eastAsia" w:ascii="宋体" w:eastAsia="宋体" w:cs="宋体"/>
                <w:b/>
                <w:bCs/>
                <w:color w:val="auto"/>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eastAsia="宋体" w:cs="宋体"/>
                <w:b/>
                <w:bCs/>
                <w:color w:val="auto"/>
                <w:highlight w:val="none"/>
              </w:rPr>
            </w:pPr>
            <w:r>
              <w:rPr>
                <w:rFonts w:hint="eastAsia" w:ascii="宋体" w:eastAsia="宋体" w:cs="宋体"/>
                <w:b/>
                <w:bCs/>
                <w:color w:val="auto"/>
                <w:highlight w:val="none"/>
              </w:rPr>
              <w:t>一</w:t>
            </w:r>
          </w:p>
        </w:tc>
        <w:tc>
          <w:tcPr>
            <w:tcW w:w="1444"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eastAsia="宋体" w:cs="宋体"/>
                <w:b/>
                <w:bCs/>
                <w:color w:val="auto"/>
                <w:highlight w:val="none"/>
              </w:rPr>
            </w:pPr>
            <w:r>
              <w:rPr>
                <w:rFonts w:hint="eastAsia" w:ascii="宋体" w:eastAsia="宋体" w:cs="宋体"/>
                <w:b/>
                <w:bCs/>
                <w:color w:val="auto"/>
                <w:highlight w:val="none"/>
              </w:rPr>
              <w:t>技术分</w:t>
            </w:r>
          </w:p>
        </w:tc>
        <w:tc>
          <w:tcPr>
            <w:tcW w:w="2998" w:type="dxa"/>
            <w:tcBorders>
              <w:top w:val="single" w:color="auto" w:sz="4" w:space="0"/>
              <w:left w:val="single" w:color="auto" w:sz="4" w:space="0"/>
              <w:bottom w:val="single" w:color="auto" w:sz="4" w:space="0"/>
              <w:right w:val="single" w:color="auto" w:sz="4" w:space="0"/>
            </w:tcBorders>
            <w:vAlign w:val="center"/>
          </w:tcPr>
          <w:p>
            <w:pPr>
              <w:pStyle w:val="22"/>
              <w:ind w:firstLine="482"/>
              <w:jc w:val="center"/>
              <w:rPr>
                <w:rFonts w:ascii="宋体" w:eastAsia="宋体" w:cs="宋体"/>
                <w:b/>
                <w:bCs/>
                <w:color w:val="auto"/>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eastAsia="宋体" w:cs="宋体"/>
                <w:b/>
                <w:bCs/>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highlight w:val="none"/>
              </w:rPr>
            </w:pPr>
            <w:r>
              <w:rPr>
                <w:rFonts w:hint="eastAsia" w:ascii="宋体" w:hAnsi="宋体" w:cs="宋体"/>
                <w:color w:val="auto"/>
                <w:sz w:val="24"/>
                <w:highlight w:val="none"/>
              </w:rPr>
              <w:t>1</w:t>
            </w:r>
          </w:p>
        </w:tc>
        <w:tc>
          <w:tcPr>
            <w:tcW w:w="14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2998" w:type="dxa"/>
            <w:tcBorders>
              <w:top w:val="single" w:color="auto" w:sz="4" w:space="0"/>
              <w:left w:val="single" w:color="auto" w:sz="4" w:space="0"/>
              <w:right w:val="single" w:color="auto" w:sz="4" w:space="0"/>
            </w:tcBorders>
            <w:vAlign w:val="center"/>
          </w:tcPr>
          <w:p>
            <w:pPr>
              <w:rPr>
                <w:rFonts w:ascii="宋体" w:hAnsi="宋体" w:cs="宋体"/>
                <w:color w:val="auto"/>
                <w:sz w:val="24"/>
                <w:highlight w:val="none"/>
              </w:rPr>
            </w:pPr>
          </w:p>
        </w:tc>
        <w:tc>
          <w:tcPr>
            <w:tcW w:w="1452" w:type="dxa"/>
            <w:tcBorders>
              <w:top w:val="single" w:color="auto" w:sz="4" w:space="0"/>
              <w:left w:val="single" w:color="auto" w:sz="4" w:space="0"/>
              <w:right w:val="single" w:color="auto" w:sz="4" w:space="0"/>
            </w:tcBorders>
            <w:vAlign w:val="center"/>
          </w:tcPr>
          <w:p>
            <w:pPr>
              <w:jc w:val="center"/>
              <w:rPr>
                <w:rFonts w:ascii="宋体" w:hAnsi="宋体" w:cs="宋体"/>
                <w:bCs/>
                <w:color w:val="auto"/>
                <w:sz w:val="24"/>
                <w:highlight w:val="none"/>
              </w:rPr>
            </w:pPr>
          </w:p>
        </w:tc>
        <w:tc>
          <w:tcPr>
            <w:tcW w:w="2404" w:type="dxa"/>
            <w:tcBorders>
              <w:top w:val="single" w:color="auto" w:sz="4" w:space="0"/>
              <w:left w:val="single" w:color="auto" w:sz="4" w:space="0"/>
              <w:right w:val="single" w:color="auto" w:sz="4" w:space="0"/>
            </w:tcBorders>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详见第几页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highlight w:val="none"/>
              </w:rPr>
            </w:pPr>
            <w:r>
              <w:rPr>
                <w:rFonts w:hint="eastAsia" w:ascii="宋体" w:hAnsi="宋体" w:cs="宋体"/>
                <w:color w:val="auto"/>
                <w:sz w:val="24"/>
                <w:highlight w:val="none"/>
              </w:rPr>
              <w:t>2</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 w:val="24"/>
                <w:highlight w:val="none"/>
              </w:rPr>
            </w:pPr>
          </w:p>
        </w:tc>
        <w:tc>
          <w:tcPr>
            <w:tcW w:w="2998" w:type="dxa"/>
            <w:tcBorders>
              <w:top w:val="single" w:color="auto" w:sz="4" w:space="0"/>
              <w:left w:val="single" w:color="auto" w:sz="4" w:space="0"/>
              <w:right w:val="single" w:color="auto" w:sz="4" w:space="0"/>
            </w:tcBorders>
            <w:vAlign w:val="center"/>
          </w:tcPr>
          <w:p>
            <w:pPr>
              <w:widowControl/>
              <w:rPr>
                <w:rFonts w:ascii="宋体" w:hAnsi="宋体" w:cs="宋体"/>
                <w:color w:val="auto"/>
                <w:kern w:val="0"/>
                <w:sz w:val="24"/>
                <w:highlight w:val="none"/>
              </w:rPr>
            </w:pPr>
          </w:p>
        </w:tc>
        <w:tc>
          <w:tcPr>
            <w:tcW w:w="1452" w:type="dxa"/>
            <w:tcBorders>
              <w:top w:val="single" w:color="auto" w:sz="4" w:space="0"/>
              <w:left w:val="single" w:color="auto" w:sz="4" w:space="0"/>
              <w:right w:val="single" w:color="auto" w:sz="4" w:space="0"/>
            </w:tcBorders>
            <w:vAlign w:val="center"/>
          </w:tcPr>
          <w:p>
            <w:pPr>
              <w:spacing w:line="320" w:lineRule="exact"/>
              <w:jc w:val="center"/>
              <w:rPr>
                <w:rFonts w:ascii="宋体" w:hAnsi="宋体" w:cs="宋体"/>
                <w:bCs/>
                <w:color w:val="auto"/>
                <w:sz w:val="24"/>
                <w:highlight w:val="none"/>
              </w:rPr>
            </w:pPr>
          </w:p>
        </w:tc>
        <w:tc>
          <w:tcPr>
            <w:tcW w:w="2404" w:type="dxa"/>
            <w:tcBorders>
              <w:top w:val="single" w:color="auto" w:sz="4" w:space="0"/>
              <w:left w:val="single" w:color="auto" w:sz="4" w:space="0"/>
              <w:right w:val="single" w:color="auto" w:sz="4" w:space="0"/>
            </w:tcBorders>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786" w:type="dxa"/>
            <w:tcBorders>
              <w:left w:val="single" w:color="auto" w:sz="4" w:space="0"/>
              <w:bottom w:val="single" w:color="auto" w:sz="4" w:space="0"/>
              <w:right w:val="single" w:color="auto" w:sz="4" w:space="0"/>
            </w:tcBorders>
            <w:vAlign w:val="center"/>
          </w:tcPr>
          <w:p>
            <w:pPr>
              <w:widowControl/>
              <w:rPr>
                <w:rFonts w:ascii="宋体" w:hAnsi="宋体" w:cs="宋体"/>
                <w:color w:val="auto"/>
                <w:sz w:val="24"/>
                <w:highlight w:val="none"/>
              </w:rPr>
            </w:pPr>
            <w:r>
              <w:rPr>
                <w:rFonts w:hint="eastAsia" w:ascii="宋体" w:hAnsi="宋体" w:cs="宋体"/>
                <w:color w:val="auto"/>
                <w:sz w:val="24"/>
                <w:highlight w:val="none"/>
              </w:rPr>
              <w:t>……</w:t>
            </w:r>
          </w:p>
        </w:tc>
        <w:tc>
          <w:tcPr>
            <w:tcW w:w="1444" w:type="dxa"/>
            <w:tcBorders>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pPr>
              <w:ind w:left="55" w:leftChars="26"/>
              <w:rPr>
                <w:rFonts w:ascii="宋体" w:hAnsi="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color w:val="auto"/>
                <w:sz w:val="24"/>
                <w:highlight w:val="none"/>
              </w:rPr>
            </w:pPr>
          </w:p>
        </w:tc>
        <w:tc>
          <w:tcPr>
            <w:tcW w:w="144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color w:val="auto"/>
                <w:sz w:val="24"/>
                <w:highlight w:val="none"/>
              </w:rPr>
            </w:pPr>
            <w:r>
              <w:rPr>
                <w:rFonts w:hint="eastAsia" w:ascii="宋体" w:hAnsi="宋体" w:cs="宋体"/>
                <w:b/>
                <w:color w:val="auto"/>
                <w:sz w:val="24"/>
                <w:highlight w:val="none"/>
              </w:rPr>
              <w:t>资信商务分</w:t>
            </w:r>
          </w:p>
        </w:tc>
        <w:tc>
          <w:tcPr>
            <w:tcW w:w="2998"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both"/>
              <w:rPr>
                <w:rFonts w:ascii="宋体" w:eastAsia="宋体" w:cs="宋体"/>
                <w:b/>
                <w:color w:val="auto"/>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eastAsia="宋体" w:cs="宋体"/>
                <w:b/>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highlight w:val="none"/>
              </w:rPr>
            </w:pPr>
            <w:r>
              <w:rPr>
                <w:rFonts w:hint="eastAsia" w:ascii="宋体" w:hAnsi="宋体" w:cs="宋体"/>
                <w:color w:val="auto"/>
                <w:sz w:val="24"/>
                <w:highlight w:val="none"/>
              </w:rPr>
              <w:t>1</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kern w:val="0"/>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eastAsia="宋体" w:cs="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详见第几页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highlight w:val="none"/>
              </w:rPr>
            </w:pPr>
            <w:r>
              <w:rPr>
                <w:rFonts w:hint="eastAsia" w:ascii="宋体" w:hAnsi="宋体" w:cs="宋体"/>
                <w:color w:val="auto"/>
                <w:sz w:val="24"/>
                <w:highlight w:val="none"/>
              </w:rPr>
              <w:t>2</w:t>
            </w:r>
          </w:p>
        </w:tc>
        <w:tc>
          <w:tcPr>
            <w:tcW w:w="14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eastAsia="宋体" w:cs="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eastAsia="宋体" w:cs="宋体"/>
                <w:color w:val="auto"/>
                <w:highlight w:val="none"/>
              </w:rPr>
            </w:pPr>
            <w:r>
              <w:rPr>
                <w:rFonts w:hint="eastAsia" w:asci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highlight w:val="none"/>
              </w:rPr>
            </w:pPr>
            <w:r>
              <w:rPr>
                <w:rFonts w:hint="eastAsia" w:ascii="宋体" w:hAnsi="宋体" w:cs="宋体"/>
                <w:color w:val="auto"/>
                <w:sz w:val="24"/>
                <w:highlight w:val="none"/>
              </w:rPr>
              <w:t>……</w:t>
            </w:r>
          </w:p>
        </w:tc>
        <w:tc>
          <w:tcPr>
            <w:tcW w:w="14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eastAsia="宋体" w:cs="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left w:val="single" w:color="auto" w:sz="4" w:space="0"/>
              <w:bottom w:val="single" w:color="auto" w:sz="4" w:space="0"/>
              <w:right w:val="single" w:color="auto" w:sz="4" w:space="0"/>
            </w:tcBorders>
            <w:vAlign w:val="center"/>
          </w:tcPr>
          <w:p>
            <w:pPr>
              <w:widowControl/>
              <w:rPr>
                <w:rFonts w:ascii="宋体" w:hAnsi="宋体" w:cs="宋体"/>
                <w:color w:val="auto"/>
                <w:sz w:val="24"/>
                <w:highlight w:val="none"/>
              </w:rPr>
            </w:pPr>
          </w:p>
        </w:tc>
        <w:tc>
          <w:tcPr>
            <w:tcW w:w="1444" w:type="dxa"/>
            <w:tcBorders>
              <w:left w:val="single" w:color="auto" w:sz="4" w:space="0"/>
              <w:bottom w:val="single" w:color="auto" w:sz="4" w:space="0"/>
              <w:right w:val="single" w:color="auto" w:sz="4" w:space="0"/>
            </w:tcBorders>
            <w:vAlign w:val="center"/>
          </w:tcPr>
          <w:p>
            <w:pPr>
              <w:widowControl/>
              <w:rPr>
                <w:rFonts w:ascii="宋体" w:hAnsi="宋体" w:cs="宋体"/>
                <w:b/>
                <w:color w:val="auto"/>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both"/>
              <w:rPr>
                <w:rFonts w:ascii="宋体" w:eastAsia="宋体" w:cs="宋体"/>
                <w:color w:val="auto"/>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sz w:val="24"/>
                <w:highlight w:val="none"/>
              </w:rPr>
            </w:pPr>
          </w:p>
        </w:tc>
      </w:tr>
    </w:tbl>
    <w:p>
      <w:pPr>
        <w:snapToGrid w:val="0"/>
        <w:spacing w:before="50" w:after="50"/>
        <w:rPr>
          <w:rFonts w:ascii="宋体" w:hAnsi="宋体" w:cs="宋体"/>
          <w:color w:val="auto"/>
          <w:sz w:val="24"/>
          <w:highlight w:val="none"/>
        </w:rPr>
      </w:pPr>
      <w:r>
        <w:rPr>
          <w:rFonts w:hint="eastAsia" w:ascii="宋体" w:hAnsi="宋体" w:cs="宋体"/>
          <w:color w:val="auto"/>
          <w:sz w:val="24"/>
          <w:highlight w:val="none"/>
        </w:rPr>
        <w:t>注：投标单位根据所投标项的评分表内容，按此格式提供评分响应表置于技术文件第1页。</w:t>
      </w: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pStyle w:val="11"/>
        <w:ind w:firstLine="464"/>
        <w:rPr>
          <w:rFonts w:hAnsi="宋体" w:cs="宋体"/>
          <w:color w:val="auto"/>
          <w:sz w:val="24"/>
          <w:highlight w:val="none"/>
        </w:rPr>
      </w:pPr>
    </w:p>
    <w:p>
      <w:pPr>
        <w:pStyle w:val="11"/>
        <w:ind w:firstLine="464"/>
        <w:rPr>
          <w:rFonts w:hAnsi="宋体" w:cs="宋体"/>
          <w:color w:val="auto"/>
          <w:sz w:val="24"/>
          <w:highlight w:val="none"/>
        </w:rPr>
      </w:pPr>
    </w:p>
    <w:p>
      <w:pPr>
        <w:pStyle w:val="11"/>
        <w:ind w:firstLine="464"/>
        <w:rPr>
          <w:rFonts w:hAnsi="宋体" w:cs="宋体"/>
          <w:color w:val="auto"/>
          <w:sz w:val="24"/>
          <w:highlight w:val="none"/>
        </w:rPr>
      </w:pPr>
    </w:p>
    <w:p>
      <w:pPr>
        <w:pStyle w:val="11"/>
        <w:ind w:firstLine="464"/>
        <w:rPr>
          <w:rFonts w:hAnsi="宋体" w:cs="宋体"/>
          <w:color w:val="auto"/>
          <w:sz w:val="24"/>
          <w:highlight w:val="none"/>
        </w:rPr>
      </w:pPr>
    </w:p>
    <w:p>
      <w:pPr>
        <w:pStyle w:val="11"/>
        <w:ind w:firstLine="464"/>
        <w:rPr>
          <w:rFonts w:hAnsi="宋体" w:cs="宋体"/>
          <w:color w:val="auto"/>
          <w:sz w:val="24"/>
          <w:highlight w:val="none"/>
        </w:rPr>
      </w:pPr>
    </w:p>
    <w:p>
      <w:pPr>
        <w:pStyle w:val="11"/>
        <w:ind w:firstLine="464"/>
        <w:rPr>
          <w:rFonts w:hAnsi="宋体" w:cs="宋体"/>
          <w:color w:val="auto"/>
          <w:sz w:val="24"/>
          <w:highlight w:val="none"/>
        </w:rPr>
      </w:pPr>
    </w:p>
    <w:p>
      <w:pPr>
        <w:pStyle w:val="11"/>
        <w:ind w:firstLine="464"/>
        <w:rPr>
          <w:rFonts w:hAnsi="宋体" w:cs="宋体"/>
          <w:color w:val="auto"/>
          <w:sz w:val="24"/>
          <w:highlight w:val="none"/>
        </w:rPr>
      </w:pPr>
    </w:p>
    <w:p>
      <w:pPr>
        <w:pStyle w:val="11"/>
        <w:ind w:firstLine="464"/>
        <w:rPr>
          <w:rFonts w:hAnsi="宋体" w:cs="宋体"/>
          <w:color w:val="auto"/>
          <w:sz w:val="24"/>
          <w:highlight w:val="none"/>
        </w:rPr>
      </w:pPr>
    </w:p>
    <w:p>
      <w:pPr>
        <w:pStyle w:val="11"/>
        <w:ind w:firstLine="464"/>
        <w:rPr>
          <w:rFonts w:hAnsi="宋体" w:cs="宋体"/>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pStyle w:val="11"/>
        <w:ind w:firstLine="344"/>
        <w:rPr>
          <w:rFonts w:hAnsi="宋体" w:cs="宋体"/>
          <w:color w:val="auto"/>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szCs w:val="20"/>
          <w:highlight w:val="none"/>
        </w:rPr>
      </w:pPr>
      <w:r>
        <w:rPr>
          <w:rFonts w:hint="eastAsia" w:ascii="宋体" w:hAnsi="宋体" w:cs="宋体"/>
          <w:b/>
          <w:color w:val="auto"/>
          <w:sz w:val="24"/>
          <w:highlight w:val="none"/>
        </w:rPr>
        <w:t>投标声明书格式：</w:t>
      </w:r>
    </w:p>
    <w:p>
      <w:pPr>
        <w:snapToGrid w:val="0"/>
        <w:spacing w:before="120" w:beforeLines="50" w:after="50"/>
        <w:jc w:val="center"/>
        <w:rPr>
          <w:rFonts w:ascii="宋体" w:hAnsi="宋体" w:cs="宋体"/>
          <w:b/>
          <w:bCs/>
          <w:color w:val="auto"/>
          <w:sz w:val="24"/>
          <w:szCs w:val="20"/>
          <w:highlight w:val="none"/>
        </w:rPr>
      </w:pPr>
      <w:r>
        <w:rPr>
          <w:rFonts w:hint="eastAsia" w:ascii="宋体" w:hAnsi="宋体" w:cs="宋体"/>
          <w:b/>
          <w:bCs/>
          <w:color w:val="auto"/>
          <w:sz w:val="30"/>
          <w:highlight w:val="none"/>
        </w:rPr>
        <w:t>投标声明书</w:t>
      </w:r>
    </w:p>
    <w:p>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kern w:val="0"/>
          <w:sz w:val="24"/>
          <w:highlight w:val="none"/>
          <w:u w:val="single"/>
        </w:rPr>
        <w:t>东阳耀辉工程咨询有限公司</w:t>
      </w:r>
    </w:p>
    <w:p>
      <w:pPr>
        <w:snapToGrid w:val="0"/>
        <w:spacing w:before="120" w:beforeLines="50" w:after="50"/>
        <w:ind w:firstLine="720" w:firstLineChars="300"/>
        <w:rPr>
          <w:rFonts w:ascii="宋体" w:hAnsi="宋体" w:cs="宋体"/>
          <w:color w:val="auto"/>
          <w:sz w:val="24"/>
          <w:szCs w:val="20"/>
          <w:highlight w:val="none"/>
        </w:rPr>
      </w:pPr>
      <w:r>
        <w:rPr>
          <w:rFonts w:hint="eastAsia" w:ascii="宋体" w:hAnsi="宋体" w:cs="宋体"/>
          <w:color w:val="auto"/>
          <w:sz w:val="24"/>
          <w:highlight w:val="none"/>
        </w:rPr>
        <w:t>______（投标人名称）系中华人民共和国合法企业，经营地址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pPr>
        <w:snapToGrid w:val="0"/>
        <w:spacing w:before="120" w:beforeLines="50" w:after="50"/>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（姓名）系______（投标人名称）的法定代表人，我方愿意参加贵方组织的</w:t>
      </w:r>
      <w:r>
        <w:rPr>
          <w:rFonts w:hint="eastAsia" w:ascii="宋体" w:hAnsi="宋体" w:cs="宋体"/>
          <w:color w:val="auto"/>
          <w:sz w:val="24"/>
          <w:highlight w:val="none"/>
          <w:u w:val="single"/>
          <w:lang w:eastAsia="zh-CN"/>
        </w:rPr>
        <w:t>东阳市自然资源智能动态监管（二期）项目</w:t>
      </w:r>
      <w:r>
        <w:rPr>
          <w:rFonts w:hint="eastAsia" w:ascii="宋体" w:hAnsi="宋体" w:cs="宋体"/>
          <w:color w:val="auto"/>
          <w:sz w:val="24"/>
          <w:highlight w:val="none"/>
        </w:rPr>
        <w:t>的投标，为便于贵方公正、择优确定中标人及其投标产品和服务，我方就本次投标有关事项郑重声明如下：</w:t>
      </w:r>
    </w:p>
    <w:p>
      <w:pPr>
        <w:snapToGrid w:val="0"/>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pPr>
        <w:snapToGrid w:val="0"/>
        <w:spacing w:before="120" w:beforeLines="50"/>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pPr>
        <w:snapToGrid w:val="0"/>
        <w:spacing w:before="120" w:beforeLines="50"/>
        <w:ind w:firstLine="480" w:firstLineChars="200"/>
        <w:rPr>
          <w:rFonts w:ascii="宋体" w:hAnsi="宋体" w:cs="宋体"/>
          <w:color w:val="auto"/>
          <w:sz w:val="24"/>
          <w:highlight w:val="none"/>
        </w:rPr>
      </w:pPr>
      <w:r>
        <w:rPr>
          <w:rFonts w:hint="eastAsia" w:ascii="宋体" w:hAnsi="宋体" w:cs="宋体"/>
          <w:color w:val="auto"/>
          <w:sz w:val="24"/>
          <w:highlight w:val="none"/>
        </w:rPr>
        <w:t>3.我方及由本人担任法定代表人的其他机构最近三年内被通报、被处罚的违法行为或者可认定为不良行为的有：</w:t>
      </w:r>
    </w:p>
    <w:p>
      <w:pPr>
        <w:snapToGrid w:val="0"/>
        <w:spacing w:before="120" w:beforeLines="50"/>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snapToGrid w:val="0"/>
        <w:spacing w:before="120" w:beforeLines="50"/>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snapToGrid w:val="0"/>
        <w:ind w:firstLine="480" w:firstLineChars="200"/>
        <w:rPr>
          <w:rFonts w:ascii="宋体" w:hAnsi="宋体" w:cs="宋体"/>
          <w:color w:val="auto"/>
          <w:sz w:val="24"/>
          <w:szCs w:val="20"/>
          <w:highlight w:val="none"/>
        </w:rPr>
      </w:pPr>
      <w:r>
        <w:rPr>
          <w:rFonts w:hint="eastAsia" w:ascii="宋体" w:hAnsi="宋体" w:cs="宋体"/>
          <w:color w:val="auto"/>
          <w:sz w:val="24"/>
          <w:highlight w:val="none"/>
        </w:rPr>
        <w:t>4.以上事项如有虚假或隐瞒，我方愿意承担一切后果，并不再寻求任何旨在减轻或免除法律责任的辩解。</w:t>
      </w:r>
    </w:p>
    <w:p>
      <w:pPr>
        <w:pStyle w:val="15"/>
        <w:tabs>
          <w:tab w:val="left" w:pos="939"/>
        </w:tabs>
        <w:snapToGrid w:val="0"/>
        <w:ind w:left="773" w:leftChars="150" w:hanging="458" w:hangingChars="191"/>
        <w:rPr>
          <w:rFonts w:ascii="宋体" w:hAnsi="宋体" w:cs="宋体"/>
          <w:color w:val="auto"/>
          <w:sz w:val="24"/>
          <w:highlight w:val="none"/>
        </w:rPr>
      </w:pPr>
    </w:p>
    <w:p>
      <w:pPr>
        <w:pStyle w:val="37"/>
        <w:snapToGrid w:val="0"/>
        <w:spacing w:before="120" w:beforeLines="50"/>
        <w:ind w:firstLine="200"/>
        <w:rPr>
          <w:rFonts w:ascii="宋体" w:hAnsi="宋体" w:cs="宋体"/>
          <w:color w:val="auto"/>
          <w:highlight w:val="none"/>
        </w:rPr>
      </w:pPr>
    </w:p>
    <w:p>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pPr>
        <w:snapToGrid w:val="0"/>
        <w:spacing w:before="120" w:beforeLines="50" w:after="50"/>
        <w:ind w:firstLine="4800" w:firstLineChars="2000"/>
        <w:rPr>
          <w:rFonts w:ascii="宋体" w:hAnsi="宋体" w:cs="宋体"/>
          <w:color w:val="auto"/>
          <w:sz w:val="24"/>
          <w:szCs w:val="20"/>
          <w:highlight w:val="none"/>
        </w:rPr>
      </w:pPr>
    </w:p>
    <w:p>
      <w:pPr>
        <w:pStyle w:val="16"/>
        <w:snapToGrid w:val="0"/>
        <w:spacing w:beforeLines="0" w:afterLines="0" w:line="240" w:lineRule="auto"/>
        <w:rPr>
          <w:rFonts w:hAnsi="宋体" w:cs="宋体"/>
          <w:color w:val="auto"/>
          <w:highlight w:val="none"/>
        </w:rPr>
      </w:pPr>
    </w:p>
    <w:p>
      <w:pPr>
        <w:snapToGrid w:val="0"/>
        <w:spacing w:before="50" w:after="120" w:afterLines="50"/>
        <w:jc w:val="left"/>
        <w:rPr>
          <w:rFonts w:ascii="宋体" w:hAnsi="宋体" w:cs="宋体"/>
          <w:b/>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法定代表人授权委托书格式：</w:t>
      </w:r>
    </w:p>
    <w:p>
      <w:pPr>
        <w:snapToGrid w:val="0"/>
        <w:spacing w:before="120" w:beforeLines="50" w:after="50"/>
        <w:jc w:val="center"/>
        <w:rPr>
          <w:rFonts w:ascii="宋体" w:hAnsi="宋体" w:cs="宋体"/>
          <w:color w:val="auto"/>
          <w:sz w:val="30"/>
          <w:szCs w:val="20"/>
          <w:highlight w:val="none"/>
        </w:rPr>
      </w:pPr>
    </w:p>
    <w:p>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24"/>
          <w:highlight w:val="none"/>
        </w:rPr>
        <w:t>法定代表人授权委托书</w:t>
      </w:r>
    </w:p>
    <w:p>
      <w:pPr>
        <w:snapToGrid w:val="0"/>
        <w:spacing w:before="120" w:beforeLines="50" w:after="50"/>
        <w:rPr>
          <w:rFonts w:ascii="宋体" w:hAnsi="宋体" w:cs="宋体"/>
          <w:bCs/>
          <w:color w:val="auto"/>
          <w:sz w:val="24"/>
          <w:highlight w:val="none"/>
        </w:rPr>
      </w:pPr>
    </w:p>
    <w:p>
      <w:pPr>
        <w:snapToGrid w:val="0"/>
        <w:spacing w:before="120" w:beforeLines="50" w:after="50"/>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kern w:val="0"/>
          <w:sz w:val="24"/>
          <w:highlight w:val="none"/>
          <w:u w:val="single"/>
        </w:rPr>
        <w:t>东阳耀辉工程咨询有限公司</w:t>
      </w:r>
    </w:p>
    <w:p>
      <w:pPr>
        <w:snapToGrid w:val="0"/>
        <w:spacing w:before="120" w:beforeLines="50" w:after="50"/>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（投标人名称）的法定代表人，现授权委托本单位在职职工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东阳市自然资源智能动态监管（二期）项目</w:t>
      </w:r>
      <w:r>
        <w:rPr>
          <w:rFonts w:hint="eastAsia" w:ascii="宋体" w:hAnsi="宋体" w:cs="宋体"/>
          <w:color w:val="auto"/>
          <w:sz w:val="24"/>
          <w:highlight w:val="none"/>
        </w:rPr>
        <w:t>的投标活动，并代表我方全权办理针对上述项目的投标、开标、评标、签约等具体事务和签署相关文件。</w:t>
      </w:r>
    </w:p>
    <w:p>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我方对被授权人的签名事项负全部责任。</w:t>
      </w:r>
    </w:p>
    <w:p>
      <w:pPr>
        <w:snapToGrid w:val="0"/>
        <w:spacing w:before="120" w:beforeLines="50" w:after="50"/>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before="120" w:beforeLines="50" w:after="50"/>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pPr>
        <w:snapToGrid w:val="0"/>
        <w:spacing w:before="120" w:beforeLines="50" w:after="50"/>
        <w:rPr>
          <w:rFonts w:ascii="宋体" w:hAnsi="宋体" w:cs="宋体"/>
          <w:color w:val="auto"/>
          <w:sz w:val="24"/>
          <w:szCs w:val="20"/>
          <w:highlight w:val="none"/>
        </w:rPr>
      </w:pPr>
    </w:p>
    <w:p>
      <w:pPr>
        <w:snapToGrid w:val="0"/>
        <w:spacing w:before="120" w:beforeLines="50" w:after="50"/>
        <w:rPr>
          <w:rFonts w:ascii="宋体" w:hAnsi="宋体" w:cs="宋体"/>
          <w:color w:val="auto"/>
          <w:sz w:val="24"/>
          <w:szCs w:val="20"/>
          <w:highlight w:val="none"/>
          <w:u w:val="single"/>
        </w:rPr>
      </w:pPr>
      <w:r>
        <w:rPr>
          <w:rFonts w:hint="eastAsia" w:ascii="宋体" w:hAnsi="宋体" w:cs="宋体"/>
          <w:color w:val="auto"/>
          <w:sz w:val="24"/>
          <w:highlight w:val="none"/>
        </w:rPr>
        <w:t>被授权人签名：                 法定代表人（签字或</w:t>
      </w:r>
      <w:r>
        <w:rPr>
          <w:rFonts w:ascii="宋体" w:hAnsi="宋体" w:cs="宋体"/>
          <w:color w:val="auto"/>
          <w:sz w:val="24"/>
          <w:highlight w:val="none"/>
        </w:rPr>
        <w:t>盖章</w:t>
      </w:r>
      <w:r>
        <w:rPr>
          <w:rFonts w:hint="eastAsia" w:ascii="宋体" w:hAnsi="宋体" w:cs="宋体"/>
          <w:color w:val="auto"/>
          <w:sz w:val="24"/>
          <w:highlight w:val="none"/>
        </w:rPr>
        <w:t xml:space="preserve">）：         </w:t>
      </w:r>
    </w:p>
    <w:p>
      <w:pPr>
        <w:snapToGrid w:val="0"/>
        <w:spacing w:before="120" w:beforeLines="50" w:after="50"/>
        <w:ind w:firstLine="960" w:firstLineChars="400"/>
        <w:rPr>
          <w:rFonts w:ascii="宋体" w:hAnsi="宋体" w:cs="宋体"/>
          <w:color w:val="auto"/>
          <w:sz w:val="24"/>
          <w:szCs w:val="20"/>
          <w:highlight w:val="none"/>
        </w:rPr>
      </w:pPr>
      <w:r>
        <w:rPr>
          <w:rFonts w:hint="eastAsia" w:ascii="宋体" w:hAnsi="宋体" w:cs="宋体"/>
          <w:color w:val="auto"/>
          <w:sz w:val="24"/>
          <w:highlight w:val="none"/>
        </w:rPr>
        <w:t>职务：                          职务：</w:t>
      </w:r>
    </w:p>
    <w:p>
      <w:pPr>
        <w:snapToGrid w:val="0"/>
        <w:spacing w:before="120" w:beforeLines="50" w:after="50"/>
        <w:rPr>
          <w:rFonts w:ascii="宋体" w:hAnsi="宋体" w:cs="宋体"/>
          <w:color w:val="auto"/>
          <w:sz w:val="24"/>
          <w:highlight w:val="none"/>
        </w:rPr>
      </w:pPr>
      <w:r>
        <w:rPr>
          <w:rFonts w:hint="eastAsia" w:ascii="宋体" w:hAnsi="宋体" w:cs="宋体"/>
          <w:color w:val="auto"/>
          <w:sz w:val="24"/>
          <w:highlight w:val="none"/>
        </w:rPr>
        <w:t>被授权人身份证复印件</w:t>
      </w:r>
      <w:r>
        <w:rPr>
          <w:rFonts w:hint="eastAsia" w:ascii="宋体" w:hAnsi="宋体" w:cs="宋体"/>
          <w:color w:val="auto"/>
          <w:sz w:val="24"/>
          <w:highlight w:val="none"/>
          <w:lang w:eastAsia="zh-CN"/>
        </w:rPr>
        <w:t>（正反面）</w:t>
      </w:r>
      <w:r>
        <w:rPr>
          <w:rFonts w:hint="eastAsia" w:ascii="宋体" w:hAnsi="宋体" w:cs="宋体"/>
          <w:color w:val="auto"/>
          <w:sz w:val="24"/>
          <w:highlight w:val="none"/>
        </w:rPr>
        <w:t>：</w:t>
      </w: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szCs w:val="20"/>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jc w:val="center"/>
        <w:rPr>
          <w:rFonts w:ascii="宋体" w:hAnsi="宋体" w:cs="宋体"/>
          <w:color w:val="auto"/>
          <w:highlight w:val="none"/>
        </w:rPr>
        <w:sectPr>
          <w:footerReference r:id="rId7" w:type="first"/>
          <w:footerReference r:id="rId6" w:type="default"/>
          <w:pgSz w:w="11906" w:h="16838"/>
          <w:pgMar w:top="1474" w:right="1247" w:bottom="1247" w:left="1588" w:header="851" w:footer="851" w:gutter="0"/>
          <w:pgBorders>
            <w:top w:val="none" w:sz="0" w:space="0"/>
            <w:left w:val="none" w:sz="0" w:space="0"/>
            <w:bottom w:val="none" w:sz="0" w:space="0"/>
            <w:right w:val="none" w:sz="0" w:space="0"/>
          </w:pgBorders>
          <w:pgNumType w:start="1"/>
          <w:cols w:space="720" w:num="1"/>
          <w:titlePg/>
          <w:docGrid w:linePitch="312" w:charSpace="0"/>
        </w:sectPr>
      </w:pPr>
    </w:p>
    <w:p>
      <w:pPr>
        <w:snapToGrid w:val="0"/>
        <w:spacing w:before="50" w:after="120" w:afterLines="50"/>
        <w:jc w:val="left"/>
        <w:rPr>
          <w:rFonts w:ascii="宋体" w:hAnsi="宋体" w:cs="宋体"/>
          <w:b/>
          <w:color w:val="auto"/>
          <w:sz w:val="24"/>
          <w:highlight w:val="none"/>
        </w:rPr>
      </w:pPr>
      <w:r>
        <w:rPr>
          <w:rFonts w:hint="eastAsia" w:ascii="宋体" w:hAnsi="宋体" w:cs="宋体"/>
          <w:b/>
          <w:color w:val="auto"/>
          <w:sz w:val="24"/>
          <w:highlight w:val="none"/>
        </w:rPr>
        <w:t>投标单位情况表：</w:t>
      </w:r>
    </w:p>
    <w:p>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24"/>
          <w:highlight w:val="none"/>
        </w:rPr>
        <w:t>投标单位情况表</w:t>
      </w:r>
    </w:p>
    <w:p>
      <w:pPr>
        <w:spacing w:before="120" w:after="120"/>
        <w:ind w:firstLine="630" w:firstLineChars="300"/>
        <w:rPr>
          <w:rFonts w:ascii="宋体" w:hAnsi="宋体" w:cs="宋体"/>
          <w:color w:val="auto"/>
          <w:highlight w:val="none"/>
        </w:rPr>
      </w:pPr>
      <w:r>
        <w:rPr>
          <w:rFonts w:hint="eastAsia" w:ascii="宋体" w:hAnsi="宋体" w:cs="宋体"/>
          <w:color w:val="auto"/>
          <w:highlight w:val="none"/>
        </w:rPr>
        <w:t>投标单位：                                        填表日期：</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263"/>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单位名称</w:t>
            </w:r>
          </w:p>
        </w:tc>
        <w:tc>
          <w:tcPr>
            <w:tcW w:w="3263" w:type="dxa"/>
            <w:vAlign w:val="center"/>
          </w:tcPr>
          <w:p>
            <w:pPr>
              <w:widowControl/>
              <w:jc w:val="center"/>
              <w:rPr>
                <w:rFonts w:ascii="宋体" w:hAnsi="宋体" w:cs="宋体"/>
                <w:color w:val="auto"/>
                <w:sz w:val="24"/>
                <w:highlight w:val="none"/>
              </w:rPr>
            </w:pPr>
          </w:p>
        </w:tc>
        <w:tc>
          <w:tcPr>
            <w:tcW w:w="138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电话</w:t>
            </w:r>
          </w:p>
        </w:tc>
        <w:tc>
          <w:tcPr>
            <w:tcW w:w="2534" w:type="dxa"/>
            <w:vAlign w:val="center"/>
          </w:tcPr>
          <w:p>
            <w:pPr>
              <w:spacing w:before="120" w:after="12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2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地址</w:t>
            </w:r>
          </w:p>
        </w:tc>
        <w:tc>
          <w:tcPr>
            <w:tcW w:w="3263" w:type="dxa"/>
            <w:vAlign w:val="center"/>
          </w:tcPr>
          <w:p>
            <w:pPr>
              <w:spacing w:before="120" w:after="120"/>
              <w:jc w:val="center"/>
              <w:rPr>
                <w:rFonts w:ascii="宋体" w:hAnsi="宋体" w:cs="宋体"/>
                <w:color w:val="auto"/>
                <w:highlight w:val="none"/>
              </w:rPr>
            </w:pPr>
          </w:p>
        </w:tc>
        <w:tc>
          <w:tcPr>
            <w:tcW w:w="138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传真</w:t>
            </w:r>
          </w:p>
        </w:tc>
        <w:tc>
          <w:tcPr>
            <w:tcW w:w="2534" w:type="dxa"/>
            <w:vAlign w:val="center"/>
          </w:tcPr>
          <w:p>
            <w:pPr>
              <w:spacing w:before="120" w:after="12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72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主管部门</w:t>
            </w:r>
          </w:p>
        </w:tc>
        <w:tc>
          <w:tcPr>
            <w:tcW w:w="3263" w:type="dxa"/>
            <w:vAlign w:val="center"/>
          </w:tcPr>
          <w:p>
            <w:pPr>
              <w:spacing w:before="120" w:after="120"/>
              <w:jc w:val="center"/>
              <w:rPr>
                <w:rFonts w:ascii="宋体" w:hAnsi="宋体" w:cs="宋体"/>
                <w:color w:val="auto"/>
                <w:highlight w:val="none"/>
              </w:rPr>
            </w:pPr>
          </w:p>
        </w:tc>
        <w:tc>
          <w:tcPr>
            <w:tcW w:w="138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企业性质</w:t>
            </w:r>
          </w:p>
        </w:tc>
        <w:tc>
          <w:tcPr>
            <w:tcW w:w="2534" w:type="dxa"/>
            <w:vAlign w:val="center"/>
          </w:tcPr>
          <w:p>
            <w:pPr>
              <w:spacing w:before="120" w:after="12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2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企业法人</w:t>
            </w:r>
          </w:p>
        </w:tc>
        <w:tc>
          <w:tcPr>
            <w:tcW w:w="3263" w:type="dxa"/>
            <w:vAlign w:val="center"/>
          </w:tcPr>
          <w:p>
            <w:pPr>
              <w:spacing w:before="120" w:after="120"/>
              <w:jc w:val="center"/>
              <w:rPr>
                <w:rFonts w:ascii="宋体" w:hAnsi="宋体" w:cs="宋体"/>
                <w:color w:val="auto"/>
                <w:highlight w:val="none"/>
              </w:rPr>
            </w:pPr>
          </w:p>
        </w:tc>
        <w:tc>
          <w:tcPr>
            <w:tcW w:w="138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资质等级</w:t>
            </w:r>
          </w:p>
        </w:tc>
        <w:tc>
          <w:tcPr>
            <w:tcW w:w="2534" w:type="dxa"/>
            <w:vAlign w:val="center"/>
          </w:tcPr>
          <w:p>
            <w:pPr>
              <w:spacing w:before="120" w:after="12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2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授权代表</w:t>
            </w:r>
          </w:p>
        </w:tc>
        <w:tc>
          <w:tcPr>
            <w:tcW w:w="3263" w:type="dxa"/>
            <w:vAlign w:val="center"/>
          </w:tcPr>
          <w:p>
            <w:pPr>
              <w:spacing w:before="120" w:after="120"/>
              <w:jc w:val="center"/>
              <w:rPr>
                <w:rFonts w:ascii="宋体" w:hAnsi="宋体" w:cs="宋体"/>
                <w:color w:val="auto"/>
                <w:highlight w:val="none"/>
              </w:rPr>
            </w:pPr>
          </w:p>
        </w:tc>
        <w:tc>
          <w:tcPr>
            <w:tcW w:w="138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职务</w:t>
            </w:r>
          </w:p>
        </w:tc>
        <w:tc>
          <w:tcPr>
            <w:tcW w:w="2534" w:type="dxa"/>
            <w:vAlign w:val="center"/>
          </w:tcPr>
          <w:p>
            <w:pPr>
              <w:spacing w:before="120" w:after="12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68" w:type="dxa"/>
            <w:vMerge w:val="restart"/>
            <w:vAlign w:val="center"/>
          </w:tcPr>
          <w:p>
            <w:pPr>
              <w:spacing w:before="120" w:after="120"/>
              <w:ind w:firstLine="630" w:firstLineChars="300"/>
              <w:jc w:val="center"/>
              <w:rPr>
                <w:rFonts w:ascii="宋体" w:hAnsi="宋体" w:cs="宋体"/>
                <w:color w:val="auto"/>
                <w:highlight w:val="none"/>
              </w:rPr>
            </w:pPr>
          </w:p>
          <w:p>
            <w:pPr>
              <w:spacing w:before="120" w:after="120"/>
              <w:jc w:val="center"/>
              <w:rPr>
                <w:rFonts w:ascii="宋体" w:hAnsi="宋体" w:cs="宋体"/>
                <w:color w:val="auto"/>
                <w:highlight w:val="none"/>
              </w:rPr>
            </w:pPr>
            <w:r>
              <w:rPr>
                <w:rFonts w:hint="eastAsia" w:ascii="宋体" w:hAnsi="宋体" w:cs="宋体"/>
                <w:color w:val="auto"/>
                <w:highlight w:val="none"/>
              </w:rPr>
              <w:t>单位概况</w:t>
            </w:r>
          </w:p>
          <w:p>
            <w:pPr>
              <w:spacing w:before="120" w:after="120"/>
              <w:ind w:firstLine="630" w:firstLineChars="300"/>
              <w:jc w:val="center"/>
              <w:rPr>
                <w:rFonts w:ascii="宋体" w:hAnsi="宋体" w:cs="宋体"/>
                <w:color w:val="auto"/>
                <w:highlight w:val="none"/>
              </w:rPr>
            </w:pPr>
          </w:p>
          <w:p>
            <w:pPr>
              <w:spacing w:before="120" w:after="120"/>
              <w:ind w:firstLine="630" w:firstLineChars="300"/>
              <w:jc w:val="center"/>
              <w:rPr>
                <w:rFonts w:ascii="宋体" w:hAnsi="宋体" w:cs="宋体"/>
                <w:color w:val="auto"/>
                <w:highlight w:val="none"/>
              </w:rPr>
            </w:pPr>
          </w:p>
          <w:p>
            <w:pPr>
              <w:spacing w:before="120" w:after="120"/>
              <w:ind w:firstLine="630" w:firstLineChars="300"/>
              <w:jc w:val="center"/>
              <w:rPr>
                <w:rFonts w:ascii="宋体" w:hAnsi="宋体" w:cs="宋体"/>
                <w:color w:val="auto"/>
                <w:highlight w:val="none"/>
              </w:rPr>
            </w:pPr>
          </w:p>
          <w:p>
            <w:pPr>
              <w:spacing w:before="120" w:after="120"/>
              <w:ind w:firstLine="630" w:firstLineChars="300"/>
              <w:jc w:val="center"/>
              <w:rPr>
                <w:rFonts w:ascii="宋体" w:hAnsi="宋体" w:cs="宋体"/>
                <w:color w:val="auto"/>
                <w:highlight w:val="none"/>
              </w:rPr>
            </w:pPr>
          </w:p>
        </w:tc>
        <w:tc>
          <w:tcPr>
            <w:tcW w:w="1260" w:type="dxa"/>
            <w:vMerge w:val="restart"/>
            <w:vAlign w:val="center"/>
          </w:tcPr>
          <w:p>
            <w:pPr>
              <w:jc w:val="center"/>
              <w:rPr>
                <w:rFonts w:ascii="宋体" w:hAnsi="宋体" w:cs="宋体"/>
                <w:color w:val="auto"/>
                <w:sz w:val="24"/>
                <w:highlight w:val="none"/>
              </w:rPr>
            </w:pPr>
            <w:r>
              <w:rPr>
                <w:rFonts w:hint="eastAsia" w:ascii="宋体" w:hAnsi="宋体" w:cs="宋体"/>
                <w:color w:val="auto"/>
                <w:sz w:val="24"/>
                <w:highlight w:val="none"/>
              </w:rPr>
              <w:t>职工总数</w:t>
            </w:r>
          </w:p>
        </w:tc>
        <w:tc>
          <w:tcPr>
            <w:tcW w:w="3263" w:type="dxa"/>
            <w:vAlign w:val="center"/>
          </w:tcPr>
          <w:p>
            <w:pPr>
              <w:spacing w:before="120" w:after="120"/>
              <w:rPr>
                <w:rFonts w:ascii="宋体" w:hAnsi="宋体" w:cs="宋体"/>
                <w:color w:val="auto"/>
                <w:highlight w:val="none"/>
              </w:rPr>
            </w:pPr>
            <w:r>
              <w:rPr>
                <w:rFonts w:hint="eastAsia"/>
                <w:color w:val="auto"/>
                <w:highlight w:val="none"/>
              </w:rPr>
              <w:t>员工（包括技术工人、高级技师、工程师）：人</w:t>
            </w:r>
          </w:p>
        </w:tc>
        <w:tc>
          <w:tcPr>
            <w:tcW w:w="3922" w:type="dxa"/>
            <w:gridSpan w:val="3"/>
            <w:vAlign w:val="center"/>
          </w:tcPr>
          <w:p>
            <w:pPr>
              <w:spacing w:before="120" w:after="120"/>
              <w:rPr>
                <w:rFonts w:ascii="宋体" w:hAnsi="宋体" w:cs="宋体"/>
                <w:color w:val="auto"/>
                <w:highlight w:val="none"/>
              </w:rPr>
            </w:pPr>
            <w:r>
              <w:rPr>
                <w:rFonts w:hint="eastAsia" w:ascii="宋体" w:hAnsi="宋体" w:cs="宋体"/>
                <w:color w:val="auto"/>
                <w:highlight w:val="none"/>
              </w:rPr>
              <w:t>技术工人：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68" w:type="dxa"/>
            <w:vMerge w:val="continue"/>
            <w:vAlign w:val="center"/>
          </w:tcPr>
          <w:p>
            <w:pPr>
              <w:spacing w:before="120" w:after="120"/>
              <w:ind w:firstLine="630" w:firstLineChars="300"/>
              <w:jc w:val="center"/>
              <w:rPr>
                <w:rFonts w:ascii="宋体" w:hAnsi="宋体" w:cs="宋体"/>
                <w:color w:val="auto"/>
                <w:highlight w:val="none"/>
              </w:rPr>
            </w:pPr>
          </w:p>
        </w:tc>
        <w:tc>
          <w:tcPr>
            <w:tcW w:w="1260" w:type="dxa"/>
            <w:vMerge w:val="continue"/>
            <w:vAlign w:val="center"/>
          </w:tcPr>
          <w:p>
            <w:pPr>
              <w:widowControl/>
              <w:jc w:val="center"/>
              <w:rPr>
                <w:rFonts w:ascii="宋体" w:hAnsi="宋体" w:cs="宋体"/>
                <w:color w:val="auto"/>
                <w:sz w:val="24"/>
                <w:highlight w:val="none"/>
              </w:rPr>
            </w:pPr>
          </w:p>
        </w:tc>
        <w:tc>
          <w:tcPr>
            <w:tcW w:w="3263" w:type="dxa"/>
            <w:vAlign w:val="center"/>
          </w:tcPr>
          <w:p>
            <w:pPr>
              <w:spacing w:before="120" w:after="120"/>
              <w:rPr>
                <w:rFonts w:ascii="宋体" w:hAnsi="宋体" w:cs="宋体"/>
                <w:color w:val="auto"/>
                <w:highlight w:val="none"/>
              </w:rPr>
            </w:pPr>
            <w:r>
              <w:rPr>
                <w:rFonts w:hint="eastAsia" w:ascii="宋体" w:hAnsi="宋体" w:cs="宋体"/>
                <w:color w:val="auto"/>
                <w:highlight w:val="none"/>
              </w:rPr>
              <w:t>高级技师：       人</w:t>
            </w:r>
          </w:p>
        </w:tc>
        <w:tc>
          <w:tcPr>
            <w:tcW w:w="3922" w:type="dxa"/>
            <w:gridSpan w:val="3"/>
            <w:vAlign w:val="center"/>
          </w:tcPr>
          <w:p>
            <w:pPr>
              <w:spacing w:before="120" w:after="120"/>
              <w:rPr>
                <w:rFonts w:ascii="宋体" w:hAnsi="宋体" w:cs="宋体"/>
                <w:color w:val="auto"/>
                <w:highlight w:val="none"/>
              </w:rPr>
            </w:pPr>
            <w:r>
              <w:rPr>
                <w:rFonts w:hint="eastAsia" w:ascii="宋体" w:hAnsi="宋体" w:cs="宋体"/>
                <w:color w:val="auto"/>
                <w:highlight w:val="none"/>
              </w:rPr>
              <w:t>工程师：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68" w:type="dxa"/>
            <w:vMerge w:val="continue"/>
            <w:vAlign w:val="center"/>
          </w:tcPr>
          <w:p>
            <w:pPr>
              <w:spacing w:before="120" w:after="120"/>
              <w:ind w:firstLine="630" w:firstLineChars="300"/>
              <w:jc w:val="center"/>
              <w:rPr>
                <w:rFonts w:ascii="宋体" w:hAnsi="宋体" w:cs="宋体"/>
                <w:color w:val="auto"/>
                <w:highlight w:val="none"/>
              </w:rPr>
            </w:pPr>
          </w:p>
        </w:tc>
        <w:tc>
          <w:tcPr>
            <w:tcW w:w="1260" w:type="dxa"/>
            <w:vAlign w:val="center"/>
          </w:tcPr>
          <w:p>
            <w:pPr>
              <w:spacing w:before="120" w:after="120"/>
              <w:jc w:val="center"/>
              <w:rPr>
                <w:rFonts w:ascii="宋体" w:hAnsi="宋体" w:cs="宋体"/>
                <w:color w:val="auto"/>
                <w:highlight w:val="none"/>
              </w:rPr>
            </w:pPr>
            <w:r>
              <w:rPr>
                <w:rFonts w:hint="eastAsia" w:ascii="宋体" w:hAnsi="宋体" w:cs="宋体"/>
                <w:color w:val="auto"/>
                <w:highlight w:val="none"/>
              </w:rPr>
              <w:t>流动资金</w:t>
            </w:r>
          </w:p>
        </w:tc>
        <w:tc>
          <w:tcPr>
            <w:tcW w:w="3263" w:type="dxa"/>
            <w:vAlign w:val="center"/>
          </w:tcPr>
          <w:p>
            <w:pPr>
              <w:spacing w:before="120" w:after="120"/>
              <w:jc w:val="center"/>
              <w:rPr>
                <w:rFonts w:ascii="宋体" w:hAnsi="宋体" w:cs="宋体"/>
                <w:color w:val="auto"/>
                <w:highlight w:val="none"/>
              </w:rPr>
            </w:pPr>
          </w:p>
        </w:tc>
        <w:tc>
          <w:tcPr>
            <w:tcW w:w="1222" w:type="dxa"/>
            <w:vAlign w:val="center"/>
          </w:tcPr>
          <w:p>
            <w:pPr>
              <w:spacing w:before="120" w:after="120"/>
              <w:jc w:val="center"/>
              <w:rPr>
                <w:rFonts w:ascii="宋体" w:hAnsi="宋体" w:cs="宋体"/>
                <w:color w:val="auto"/>
                <w:highlight w:val="none"/>
              </w:rPr>
            </w:pPr>
            <w:r>
              <w:rPr>
                <w:rFonts w:hint="eastAsia" w:ascii="宋体" w:hAnsi="宋体" w:cs="宋体"/>
                <w:color w:val="auto"/>
                <w:highlight w:val="none"/>
              </w:rPr>
              <w:t>营业面积</w:t>
            </w:r>
          </w:p>
        </w:tc>
        <w:tc>
          <w:tcPr>
            <w:tcW w:w="2700" w:type="dxa"/>
            <w:gridSpan w:val="2"/>
            <w:vAlign w:val="center"/>
          </w:tcPr>
          <w:p>
            <w:pPr>
              <w:spacing w:before="120" w:after="12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468" w:type="dxa"/>
            <w:vMerge w:val="continue"/>
            <w:vAlign w:val="center"/>
          </w:tcPr>
          <w:p>
            <w:pPr>
              <w:spacing w:before="120" w:after="120"/>
              <w:ind w:firstLine="630" w:firstLineChars="300"/>
              <w:jc w:val="center"/>
              <w:rPr>
                <w:rFonts w:ascii="宋体" w:hAnsi="宋体" w:cs="宋体"/>
                <w:color w:val="auto"/>
                <w:highlight w:val="none"/>
              </w:rPr>
            </w:pPr>
          </w:p>
        </w:tc>
        <w:tc>
          <w:tcPr>
            <w:tcW w:w="1260" w:type="dxa"/>
            <w:vAlign w:val="center"/>
          </w:tcPr>
          <w:p>
            <w:pPr>
              <w:spacing w:before="120" w:after="120"/>
              <w:jc w:val="center"/>
              <w:rPr>
                <w:rFonts w:ascii="宋体" w:hAnsi="宋体" w:cs="宋体"/>
                <w:color w:val="auto"/>
                <w:highlight w:val="none"/>
              </w:rPr>
            </w:pPr>
            <w:r>
              <w:rPr>
                <w:rFonts w:hint="eastAsia" w:ascii="宋体" w:hAnsi="宋体" w:cs="宋体"/>
                <w:color w:val="auto"/>
                <w:highlight w:val="none"/>
              </w:rPr>
              <w:t>固定资金</w:t>
            </w:r>
          </w:p>
        </w:tc>
        <w:tc>
          <w:tcPr>
            <w:tcW w:w="3263" w:type="dxa"/>
            <w:vAlign w:val="center"/>
          </w:tcPr>
          <w:p>
            <w:pPr>
              <w:widowControl/>
              <w:jc w:val="center"/>
              <w:rPr>
                <w:rFonts w:ascii="宋体" w:hAnsi="宋体" w:cs="宋体"/>
                <w:color w:val="auto"/>
                <w:sz w:val="24"/>
                <w:highlight w:val="none"/>
              </w:rPr>
            </w:pPr>
          </w:p>
        </w:tc>
        <w:tc>
          <w:tcPr>
            <w:tcW w:w="1222" w:type="dxa"/>
            <w:vAlign w:val="center"/>
          </w:tcPr>
          <w:p>
            <w:pPr>
              <w:spacing w:before="120" w:after="120"/>
              <w:jc w:val="center"/>
              <w:rPr>
                <w:rFonts w:ascii="宋体" w:hAnsi="宋体" w:cs="宋体"/>
                <w:color w:val="auto"/>
                <w:highlight w:val="none"/>
              </w:rPr>
            </w:pPr>
            <w:r>
              <w:rPr>
                <w:rFonts w:hint="eastAsia" w:ascii="宋体" w:hAnsi="宋体" w:cs="宋体"/>
                <w:color w:val="auto"/>
                <w:highlight w:val="none"/>
              </w:rPr>
              <w:t>售后网点</w:t>
            </w:r>
          </w:p>
        </w:tc>
        <w:tc>
          <w:tcPr>
            <w:tcW w:w="2700" w:type="dxa"/>
            <w:gridSpan w:val="2"/>
            <w:vAlign w:val="center"/>
          </w:tcPr>
          <w:p>
            <w:pPr>
              <w:widowControl/>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468" w:type="dxa"/>
            <w:vAlign w:val="center"/>
          </w:tcPr>
          <w:p>
            <w:pPr>
              <w:spacing w:before="120" w:after="120"/>
              <w:jc w:val="center"/>
              <w:rPr>
                <w:rFonts w:ascii="宋体" w:hAnsi="宋体" w:cs="宋体"/>
                <w:color w:val="auto"/>
                <w:highlight w:val="none"/>
              </w:rPr>
            </w:pPr>
            <w:r>
              <w:rPr>
                <w:rFonts w:hint="eastAsia" w:ascii="宋体" w:hAnsi="宋体" w:cs="宋体"/>
                <w:color w:val="auto"/>
                <w:highlight w:val="none"/>
              </w:rPr>
              <w:t>单位简历</w:t>
            </w:r>
          </w:p>
        </w:tc>
        <w:tc>
          <w:tcPr>
            <w:tcW w:w="8445" w:type="dxa"/>
            <w:gridSpan w:val="5"/>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468" w:type="dxa"/>
            <w:vAlign w:val="center"/>
          </w:tcPr>
          <w:p>
            <w:pPr>
              <w:spacing w:before="120" w:after="120"/>
              <w:jc w:val="center"/>
              <w:rPr>
                <w:rFonts w:ascii="宋体" w:hAnsi="宋体" w:cs="宋体"/>
                <w:color w:val="auto"/>
                <w:highlight w:val="none"/>
              </w:rPr>
            </w:pPr>
            <w:r>
              <w:rPr>
                <w:rFonts w:hint="eastAsia" w:ascii="宋体" w:hAnsi="宋体" w:cs="宋体"/>
                <w:color w:val="auto"/>
                <w:highlight w:val="none"/>
              </w:rPr>
              <w:t>优势及特长</w:t>
            </w:r>
          </w:p>
        </w:tc>
        <w:tc>
          <w:tcPr>
            <w:tcW w:w="8445" w:type="dxa"/>
            <w:gridSpan w:val="5"/>
          </w:tcPr>
          <w:p>
            <w:pPr>
              <w:jc w:val="left"/>
              <w:rPr>
                <w:rFonts w:ascii="宋体" w:hAnsi="宋体" w:cs="宋体"/>
                <w:color w:val="auto"/>
                <w:sz w:val="24"/>
                <w:highlight w:val="none"/>
              </w:rPr>
            </w:pPr>
          </w:p>
        </w:tc>
      </w:tr>
    </w:tbl>
    <w:p>
      <w:pPr>
        <w:ind w:firstLine="480" w:firstLineChars="200"/>
        <w:rPr>
          <w:rFonts w:ascii="宋体" w:hAnsi="宋体" w:cs="宋体"/>
          <w:color w:val="auto"/>
          <w:sz w:val="24"/>
          <w:highlight w:val="none"/>
        </w:rPr>
      </w:pPr>
      <w:r>
        <w:rPr>
          <w:rFonts w:hint="eastAsia" w:ascii="宋体" w:hAnsi="宋体" w:cs="宋体"/>
          <w:color w:val="auto"/>
          <w:sz w:val="24"/>
          <w:highlight w:val="none"/>
        </w:rPr>
        <w:t>注：附营业执照、资质证书复印件等相关资料。</w:t>
      </w:r>
    </w:p>
    <w:p>
      <w:pPr>
        <w:rPr>
          <w:rFonts w:ascii="宋体" w:hAnsi="宋体" w:cs="宋体"/>
          <w:color w:val="auto"/>
          <w:sz w:val="24"/>
          <w:highlight w:val="none"/>
        </w:rPr>
      </w:pPr>
    </w:p>
    <w:p>
      <w:pPr>
        <w:snapToGrid w:val="0"/>
        <w:spacing w:line="360" w:lineRule="auto"/>
        <w:ind w:firstLine="560" w:firstLineChars="200"/>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ind w:firstLine="560" w:firstLineChars="200"/>
        <w:jc w:val="left"/>
        <w:rPr>
          <w:rFonts w:ascii="宋体" w:hAnsi="宋体"/>
          <w:b/>
          <w:bCs/>
          <w:color w:val="auto"/>
          <w:sz w:val="24"/>
          <w:highlight w:val="none"/>
        </w:rPr>
      </w:pPr>
      <w:r>
        <w:rPr>
          <w:rFonts w:hint="eastAsia" w:ascii="宋体" w:hAnsi="宋体"/>
          <w:color w:val="auto"/>
          <w:spacing w:val="20"/>
          <w:sz w:val="24"/>
          <w:highlight w:val="none"/>
        </w:rPr>
        <w:t>日期：</w:t>
      </w:r>
    </w:p>
    <w:p>
      <w:pPr>
        <w:pStyle w:val="6"/>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投标人依法缴纳税收和社保费、无失信行为的声明函</w:t>
      </w:r>
    </w:p>
    <w:p>
      <w:pPr>
        <w:pStyle w:val="6"/>
        <w:jc w:val="center"/>
        <w:rPr>
          <w:rFonts w:ascii="宋体" w:hAnsi="宋体" w:cs="宋体"/>
          <w:bCs w:val="0"/>
          <w:color w:val="auto"/>
          <w:sz w:val="30"/>
          <w:szCs w:val="30"/>
          <w:highlight w:val="none"/>
        </w:rPr>
      </w:pPr>
      <w:r>
        <w:rPr>
          <w:rFonts w:hint="eastAsia" w:ascii="宋体" w:hAnsi="宋体" w:eastAsia="宋体" w:cs="宋体"/>
          <w:bCs w:val="0"/>
          <w:color w:val="auto"/>
          <w:sz w:val="30"/>
          <w:szCs w:val="30"/>
          <w:highlight w:val="none"/>
        </w:rPr>
        <w:t>投标人依法缴纳税收和社保费、无失信行为的声明函</w:t>
      </w:r>
    </w:p>
    <w:p>
      <w:pPr>
        <w:pStyle w:val="6"/>
        <w:jc w:val="center"/>
        <w:rPr>
          <w:rFonts w:ascii="宋体" w:hAnsi="宋体" w:cs="宋体"/>
          <w:bCs w:val="0"/>
          <w:color w:val="auto"/>
          <w:sz w:val="30"/>
          <w:szCs w:val="30"/>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致：采购人</w:t>
      </w:r>
    </w:p>
    <w:p>
      <w:pPr>
        <w:pStyle w:val="6"/>
        <w:ind w:firstLine="480" w:firstLineChars="2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本公司（单位）在参加采购编号为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，项目名称为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的政府采购活动前，在生产经营活动中始终依法缴纳税收和社保费。截至公告发布日止，相关主体在“信用中国”网站(www.creditchina.gov.cn)及中国政府采购网(www.ccgp.gov.cn)无有失信行为。</w:t>
      </w:r>
    </w:p>
    <w:p>
      <w:pPr>
        <w:pStyle w:val="6"/>
        <w:ind w:firstLine="480" w:firstLineChars="2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特此声明。</w:t>
      </w:r>
    </w:p>
    <w:p>
      <w:pPr>
        <w:snapToGrid w:val="0"/>
        <w:spacing w:line="360" w:lineRule="auto"/>
        <w:rPr>
          <w:rFonts w:ascii="宋体" w:hAnsi="宋体" w:cs="宋体"/>
          <w:color w:val="auto"/>
          <w:sz w:val="24"/>
          <w:highlight w:val="none"/>
          <w:u w:val="singl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pStyle w:val="6"/>
        <w:rPr>
          <w:rFonts w:ascii="宋体" w:hAnsi="宋体" w:eastAsia="宋体"/>
          <w:b w:val="0"/>
          <w:bCs w:val="0"/>
          <w:color w:val="auto"/>
          <w:spacing w:val="20"/>
          <w:sz w:val="24"/>
          <w:szCs w:val="24"/>
          <w:highlight w:val="none"/>
        </w:rPr>
      </w:pPr>
      <w:r>
        <w:rPr>
          <w:rFonts w:hint="eastAsia" w:ascii="宋体" w:hAnsi="宋体" w:eastAsia="宋体"/>
          <w:b w:val="0"/>
          <w:bCs w:val="0"/>
          <w:color w:val="auto"/>
          <w:spacing w:val="20"/>
          <w:sz w:val="24"/>
          <w:szCs w:val="24"/>
          <w:highlight w:val="none"/>
        </w:rPr>
        <w:t>日  期：</w:t>
      </w:r>
    </w:p>
    <w:p>
      <w:pPr>
        <w:snapToGrid w:val="0"/>
        <w:spacing w:before="50" w:after="120" w:afterLines="50"/>
        <w:jc w:val="left"/>
        <w:rPr>
          <w:rFonts w:ascii="宋体" w:hAnsi="宋体" w:cs="宋体"/>
          <w:b/>
          <w:color w:val="auto"/>
          <w:sz w:val="24"/>
          <w:highlight w:val="none"/>
        </w:rPr>
      </w:pPr>
    </w:p>
    <w:p>
      <w:pPr>
        <w:pStyle w:val="3"/>
        <w:rPr>
          <w:rFonts w:ascii="宋体" w:hAnsi="宋体" w:cs="宋体"/>
          <w:b/>
          <w:color w:val="auto"/>
          <w:sz w:val="24"/>
          <w:highlight w:val="none"/>
        </w:rPr>
      </w:pPr>
    </w:p>
    <w:p>
      <w:pPr>
        <w:pStyle w:val="23"/>
        <w:rPr>
          <w:rFonts w:ascii="宋体" w:hAnsi="宋体" w:cs="宋体"/>
          <w:b/>
          <w:color w:val="auto"/>
          <w:sz w:val="24"/>
          <w:highlight w:val="none"/>
        </w:rPr>
      </w:pPr>
    </w:p>
    <w:p>
      <w:pPr>
        <w:rPr>
          <w:rFonts w:ascii="宋体" w:hAnsi="宋体" w:cs="宋体"/>
          <w:b/>
          <w:color w:val="auto"/>
          <w:sz w:val="24"/>
          <w:highlight w:val="none"/>
        </w:rPr>
      </w:pPr>
    </w:p>
    <w:p>
      <w:pPr>
        <w:pStyle w:val="3"/>
        <w:rPr>
          <w:rFonts w:ascii="宋体" w:hAnsi="宋体" w:cs="宋体"/>
          <w:b/>
          <w:color w:val="auto"/>
          <w:sz w:val="24"/>
          <w:highlight w:val="none"/>
        </w:rPr>
      </w:pPr>
    </w:p>
    <w:p>
      <w:pPr>
        <w:pStyle w:val="23"/>
        <w:rPr>
          <w:rFonts w:ascii="宋体" w:hAnsi="宋体" w:cs="宋体"/>
          <w:b/>
          <w:color w:val="auto"/>
          <w:sz w:val="24"/>
          <w:highlight w:val="none"/>
        </w:rPr>
      </w:pPr>
    </w:p>
    <w:p>
      <w:pPr>
        <w:rPr>
          <w:rFonts w:ascii="宋体" w:hAnsi="宋体" w:cs="宋体"/>
          <w:b/>
          <w:color w:val="auto"/>
          <w:sz w:val="24"/>
          <w:highlight w:val="none"/>
        </w:rPr>
      </w:pPr>
    </w:p>
    <w:p>
      <w:pPr>
        <w:pStyle w:val="3"/>
        <w:rPr>
          <w:rFonts w:ascii="宋体" w:hAnsi="宋体" w:cs="宋体"/>
          <w:b/>
          <w:color w:val="auto"/>
          <w:sz w:val="24"/>
          <w:highlight w:val="none"/>
        </w:rPr>
      </w:pPr>
    </w:p>
    <w:p>
      <w:pPr>
        <w:pStyle w:val="23"/>
        <w:rPr>
          <w:rFonts w:ascii="宋体" w:hAnsi="宋体" w:cs="宋体"/>
          <w:b/>
          <w:color w:val="auto"/>
          <w:sz w:val="24"/>
          <w:highlight w:val="none"/>
        </w:rPr>
      </w:pPr>
    </w:p>
    <w:p>
      <w:pPr>
        <w:rPr>
          <w:rFonts w:ascii="宋体" w:hAnsi="宋体" w:cs="宋体"/>
          <w:b/>
          <w:color w:val="auto"/>
          <w:sz w:val="24"/>
          <w:highlight w:val="none"/>
        </w:rPr>
      </w:pPr>
    </w:p>
    <w:p>
      <w:pPr>
        <w:pStyle w:val="3"/>
        <w:rPr>
          <w:rFonts w:ascii="宋体" w:hAnsi="宋体" w:cs="宋体"/>
          <w:b/>
          <w:color w:val="auto"/>
          <w:sz w:val="24"/>
          <w:highlight w:val="none"/>
        </w:rPr>
      </w:pPr>
    </w:p>
    <w:p>
      <w:pPr>
        <w:pStyle w:val="23"/>
        <w:rPr>
          <w:rFonts w:ascii="宋体" w:hAnsi="宋体" w:cs="宋体"/>
          <w:b/>
          <w:color w:val="auto"/>
          <w:sz w:val="24"/>
          <w:highlight w:val="none"/>
        </w:rPr>
      </w:pPr>
    </w:p>
    <w:p>
      <w:pPr>
        <w:rPr>
          <w:rFonts w:ascii="宋体" w:hAnsi="宋体" w:cs="宋体"/>
          <w:b/>
          <w:color w:val="auto"/>
          <w:sz w:val="24"/>
          <w:highlight w:val="none"/>
        </w:rPr>
      </w:pPr>
    </w:p>
    <w:p>
      <w:pPr>
        <w:pStyle w:val="3"/>
        <w:rPr>
          <w:rFonts w:ascii="宋体" w:hAnsi="宋体" w:cs="宋体"/>
          <w:b/>
          <w:color w:val="auto"/>
          <w:sz w:val="24"/>
          <w:highlight w:val="none"/>
        </w:rPr>
      </w:pPr>
    </w:p>
    <w:p>
      <w:pPr>
        <w:pStyle w:val="23"/>
        <w:rPr>
          <w:rFonts w:ascii="宋体" w:hAnsi="宋体" w:cs="宋体"/>
          <w:b/>
          <w:color w:val="auto"/>
          <w:sz w:val="24"/>
          <w:highlight w:val="none"/>
        </w:rPr>
      </w:pPr>
    </w:p>
    <w:p>
      <w:pPr>
        <w:rPr>
          <w:color w:val="auto"/>
          <w:highlight w:val="none"/>
        </w:rPr>
      </w:pPr>
    </w:p>
    <w:p>
      <w:pPr>
        <w:snapToGrid w:val="0"/>
        <w:spacing w:before="120" w:beforeLines="50" w:after="50"/>
        <w:rPr>
          <w:rFonts w:ascii="宋体" w:hAnsi="宋体" w:cs="宋体"/>
          <w:b/>
          <w:color w:val="auto"/>
          <w:sz w:val="24"/>
          <w:highlight w:val="none"/>
        </w:rPr>
      </w:pPr>
    </w:p>
    <w:p>
      <w:pPr>
        <w:snapToGrid w:val="0"/>
        <w:spacing w:before="120" w:beforeLines="50" w:after="50"/>
        <w:rPr>
          <w:rFonts w:ascii="宋体" w:hAnsi="宋体" w:cs="宋体"/>
          <w:b/>
          <w:color w:val="auto"/>
          <w:sz w:val="24"/>
          <w:highlight w:val="none"/>
        </w:rPr>
      </w:pPr>
    </w:p>
    <w:p>
      <w:pPr>
        <w:snapToGrid w:val="0"/>
        <w:spacing w:before="120" w:beforeLines="50" w:after="50"/>
        <w:rPr>
          <w:rFonts w:ascii="宋体" w:hAnsi="宋体" w:cs="宋体"/>
          <w:b/>
          <w:color w:val="auto"/>
          <w:sz w:val="24"/>
          <w:highlight w:val="none"/>
        </w:rPr>
      </w:pPr>
      <w:r>
        <w:rPr>
          <w:rFonts w:hint="eastAsia" w:ascii="宋体" w:hAnsi="宋体" w:cs="宋体"/>
          <w:b/>
          <w:color w:val="auto"/>
          <w:sz w:val="24"/>
          <w:highlight w:val="none"/>
        </w:rPr>
        <w:t>政府采购供应商诚信承诺书：</w:t>
      </w:r>
    </w:p>
    <w:p>
      <w:pPr>
        <w:widowControl/>
        <w:spacing w:before="100" w:beforeAutospacing="1" w:after="190"/>
        <w:ind w:firstLine="2789" w:firstLineChars="926"/>
        <w:rPr>
          <w:rFonts w:ascii="宋体" w:hAnsi="宋体" w:cs="宋体"/>
          <w:color w:val="auto"/>
          <w:kern w:val="0"/>
          <w:sz w:val="30"/>
          <w:szCs w:val="30"/>
          <w:highlight w:val="none"/>
        </w:rPr>
      </w:pPr>
      <w:r>
        <w:rPr>
          <w:rFonts w:hint="eastAsia" w:ascii="宋体" w:hAnsi="宋体" w:cs="宋体"/>
          <w:b/>
          <w:bCs/>
          <w:color w:val="auto"/>
          <w:kern w:val="0"/>
          <w:sz w:val="30"/>
          <w:szCs w:val="30"/>
          <w:highlight w:val="none"/>
        </w:rPr>
        <w:t>政府采购供应商诚信承诺书</w:t>
      </w:r>
    </w:p>
    <w:p>
      <w:pPr>
        <w:widowControl/>
        <w:spacing w:before="100" w:beforeAutospacing="1" w:after="190"/>
        <w:jc w:val="left"/>
        <w:rPr>
          <w:rFonts w:ascii="宋体" w:hAnsi="宋体" w:cs="宋体"/>
          <w:b/>
          <w:color w:val="auto"/>
          <w:kern w:val="0"/>
          <w:sz w:val="24"/>
          <w:highlight w:val="none"/>
          <w:u w:val="single"/>
        </w:rPr>
      </w:pPr>
      <w:r>
        <w:rPr>
          <w:rFonts w:hint="eastAsia" w:ascii="宋体" w:hAnsi="宋体" w:cs="宋体"/>
          <w:b/>
          <w:color w:val="auto"/>
          <w:kern w:val="0"/>
          <w:sz w:val="24"/>
          <w:highlight w:val="none"/>
          <w:u w:val="single"/>
        </w:rPr>
        <w:t>东阳耀辉工程咨询有限公司：</w:t>
      </w:r>
    </w:p>
    <w:p>
      <w:pPr>
        <w:spacing w:line="3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我公司自愿参与贵单位组织的</w:t>
      </w:r>
      <w:r>
        <w:rPr>
          <w:rFonts w:hint="eastAsia" w:ascii="宋体" w:hAnsi="宋体" w:cs="宋体"/>
          <w:b/>
          <w:color w:val="auto"/>
          <w:kern w:val="0"/>
          <w:sz w:val="24"/>
          <w:highlight w:val="none"/>
          <w:u w:val="single"/>
        </w:rPr>
        <w:t xml:space="preserve">                   项目（招标编号：     ）</w:t>
      </w:r>
      <w:r>
        <w:rPr>
          <w:rFonts w:hint="eastAsia" w:ascii="宋体" w:hAnsi="宋体" w:cs="宋体"/>
          <w:color w:val="auto"/>
          <w:kern w:val="0"/>
          <w:sz w:val="24"/>
          <w:highlight w:val="none"/>
        </w:rPr>
        <w:t>采购活动，严格遵守《中华人民共和国</w:t>
      </w:r>
      <w:r>
        <w:rPr>
          <w:rFonts w:hint="eastAsia" w:ascii="宋体" w:hAnsi="宋体" w:cs="宋体"/>
          <w:color w:val="auto"/>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（一）提供虚假材料谋取中标的；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（二）采取不正当手段诋毁、排挤</w:t>
      </w:r>
      <w:r>
        <w:rPr>
          <w:color w:val="auto"/>
          <w:highlight w:val="none"/>
        </w:rPr>
        <w:fldChar w:fldCharType="begin"/>
      </w:r>
      <w:r>
        <w:rPr>
          <w:color w:val="auto"/>
          <w:highlight w:val="none"/>
        </w:rPr>
        <w:instrText xml:space="preserve"> HYPERLINK "http://www.oh100.com/qita/" \t "_blank" </w:instrText>
      </w:r>
      <w:r>
        <w:rPr>
          <w:color w:val="auto"/>
          <w:highlight w:val="none"/>
        </w:rPr>
        <w:fldChar w:fldCharType="separate"/>
      </w:r>
      <w:r>
        <w:rPr>
          <w:rStyle w:val="28"/>
          <w:rFonts w:hint="eastAsia" w:ascii="宋体" w:hAnsi="宋体" w:cs="宋体"/>
          <w:color w:val="auto"/>
          <w:sz w:val="24"/>
          <w:highlight w:val="none"/>
        </w:rPr>
        <w:t>其他</w:t>
      </w:r>
      <w:r>
        <w:rPr>
          <w:rStyle w:val="28"/>
          <w:rFonts w:hint="eastAsia" w:ascii="宋体" w:hAnsi="宋体" w:cs="宋体"/>
          <w:color w:val="auto"/>
          <w:sz w:val="24"/>
          <w:highlight w:val="none"/>
        </w:rPr>
        <w:fldChar w:fldCharType="end"/>
      </w:r>
      <w:r>
        <w:rPr>
          <w:rFonts w:hint="eastAsia" w:ascii="宋体" w:hAnsi="宋体" w:cs="宋体"/>
          <w:color w:val="auto"/>
          <w:sz w:val="24"/>
          <w:highlight w:val="none"/>
        </w:rPr>
        <w:t>供应商的；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（三）与招标采购单位、其他投标人恶意串通的；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（四）向招标采购单位行贿或提供其他不正当利益的；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（五）在招标过程中与招标采购单位进行协商谈判、不按照招标文件和投标文件订立合同，或者与采购人另立背离合同实质性内容协议的；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（六）开标后擅自撤销投标，影响招标继续进行的或领取招标文件后不投标导致废标的；</w:t>
      </w:r>
    </w:p>
    <w:p>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（七）中标后无正当理由，在规定时间内不与采购单位签订合同的；</w:t>
      </w:r>
    </w:p>
    <w:p>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（八）将中标项目转让给他人或非法分包他人的；</w:t>
      </w:r>
    </w:p>
    <w:p>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（九）无正当理由，拒绝履行合同义务的；</w:t>
      </w:r>
    </w:p>
    <w:p>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（十）无正当理由放弃中标（成交）项目的；</w:t>
      </w:r>
    </w:p>
    <w:p>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（十一）擅自或与采购人串通或接受采购人要求，在履约合同中通过减少货物数量，更换品牌、降低配置、技术要求、质量和服务标准等，却仍按原合同进行虚假验收或终止政府采购合同的；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（十二）与采购人串通，对尚未履约完毕的采购项目出具虚假验收报告的；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（十三）无不可抗力因素，拒绝提供售后服务、售后服务态度恶劣、故意提高维修配件价格（高于市场平均价）的；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（十四）开标后对招标文件的相关内容再进行质疑的；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（十五）恶意投诉的行为：投诉经查无实据的、捏造事实或者提供虚假投诉材料的；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（十六）拒绝有关部门监督检查或者提供虚假情况的；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（十七）财政、监察部门认定的其他不诚信行为。</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（十八）招标文件规定的其他不诚信行为。</w:t>
      </w:r>
    </w:p>
    <w:p>
      <w:pPr>
        <w:spacing w:line="340" w:lineRule="exact"/>
        <w:ind w:firstLine="5760" w:firstLineChars="2400"/>
        <w:rPr>
          <w:rFonts w:ascii="宋体" w:hAnsi="宋体" w:cs="宋体"/>
          <w:color w:val="auto"/>
          <w:sz w:val="24"/>
          <w:highlight w:val="none"/>
        </w:rPr>
      </w:pPr>
    </w:p>
    <w:p>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pPr>
        <w:pStyle w:val="11"/>
        <w:spacing w:line="240" w:lineRule="auto"/>
        <w:ind w:firstLine="0" w:firstLineChars="0"/>
        <w:rPr>
          <w:rFonts w:hAnsi="宋体" w:cs="宋体"/>
          <w:b/>
          <w:color w:val="auto"/>
          <w:sz w:val="24"/>
          <w:szCs w:val="24"/>
          <w:highlight w:val="none"/>
        </w:rPr>
      </w:pPr>
    </w:p>
    <w:p>
      <w:pPr>
        <w:pStyle w:val="11"/>
        <w:spacing w:line="240" w:lineRule="auto"/>
        <w:ind w:firstLine="0" w:firstLineChars="0"/>
        <w:rPr>
          <w:rFonts w:hAnsi="宋体" w:cs="宋体"/>
          <w:b/>
          <w:color w:val="auto"/>
          <w:sz w:val="24"/>
          <w:szCs w:val="24"/>
          <w:highlight w:val="none"/>
        </w:rPr>
      </w:pPr>
    </w:p>
    <w:p>
      <w:pPr>
        <w:pStyle w:val="11"/>
        <w:spacing w:line="240" w:lineRule="auto"/>
        <w:ind w:firstLine="0" w:firstLineChars="0"/>
        <w:rPr>
          <w:rFonts w:hAnsi="宋体" w:cs="宋体"/>
          <w:b/>
          <w:color w:val="auto"/>
          <w:sz w:val="24"/>
          <w:szCs w:val="24"/>
          <w:highlight w:val="none"/>
        </w:rPr>
      </w:pPr>
    </w:p>
    <w:p>
      <w:pPr>
        <w:pStyle w:val="11"/>
        <w:spacing w:line="240" w:lineRule="auto"/>
        <w:ind w:firstLine="0" w:firstLineChars="0"/>
        <w:rPr>
          <w:rFonts w:hAnsi="宋体" w:cs="宋体"/>
          <w:b/>
          <w:color w:val="auto"/>
          <w:sz w:val="24"/>
          <w:szCs w:val="24"/>
          <w:highlight w:val="none"/>
        </w:rPr>
      </w:pPr>
    </w:p>
    <w:p>
      <w:pPr>
        <w:snapToGrid w:val="0"/>
        <w:spacing w:line="300" w:lineRule="exact"/>
        <w:jc w:val="left"/>
        <w:rPr>
          <w:rFonts w:ascii="宋体" w:hAnsi="宋体" w:cs="宋体"/>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30"/>
          <w:szCs w:val="30"/>
          <w:highlight w:val="none"/>
        </w:rPr>
      </w:pPr>
      <w:r>
        <w:rPr>
          <w:rFonts w:hint="eastAsia" w:ascii="宋体" w:hAnsi="宋体" w:cs="宋体"/>
          <w:b/>
          <w:color w:val="auto"/>
          <w:sz w:val="24"/>
          <w:highlight w:val="none"/>
        </w:rPr>
        <w:t>承诺书：</w:t>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承  诺  书</w:t>
      </w:r>
    </w:p>
    <w:p>
      <w:pPr>
        <w:widowControl/>
        <w:spacing w:line="360" w:lineRule="auto"/>
        <w:jc w:val="left"/>
        <w:rPr>
          <w:rFonts w:ascii="宋体" w:hAnsi="宋体" w:cs="宋体"/>
          <w:b/>
          <w:color w:val="auto"/>
          <w:sz w:val="28"/>
          <w:szCs w:val="28"/>
          <w:highlight w:val="none"/>
        </w:rPr>
      </w:pP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致：东阳耀辉工程咨询有限公司</w:t>
      </w:r>
    </w:p>
    <w:p>
      <w:pPr>
        <w:widowControl/>
        <w:spacing w:line="360" w:lineRule="auto"/>
        <w:ind w:firstLine="600" w:firstLineChars="250"/>
        <w:jc w:val="left"/>
        <w:rPr>
          <w:rFonts w:ascii="宋体" w:hAnsi="宋体" w:cs="宋体"/>
          <w:color w:val="auto"/>
          <w:kern w:val="0"/>
          <w:sz w:val="24"/>
          <w:highlight w:val="none"/>
        </w:rPr>
      </w:pPr>
    </w:p>
    <w:p>
      <w:pPr>
        <w:widowControl/>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若我公司中标时，愿按招标文件规定的收费标准向东阳耀辉工程咨询有限公司支付中标服务费。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我方如未在规定时间交纳时，愿意凭贵方开出的违约通知，由采购人在本次招标项目的服务款中200%直接扣缴。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日期：</w:t>
      </w: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服务的网点：</w:t>
      </w:r>
    </w:p>
    <w:p>
      <w:pPr>
        <w:snapToGrid w:val="0"/>
        <w:spacing w:before="50" w:after="120" w:afterLines="50"/>
        <w:jc w:val="left"/>
        <w:rPr>
          <w:rFonts w:ascii="宋体" w:hAnsi="宋体" w:cs="宋体"/>
          <w:color w:val="auto"/>
          <w:highlight w:val="none"/>
        </w:rPr>
      </w:pPr>
    </w:p>
    <w:p>
      <w:pPr>
        <w:snapToGrid w:val="0"/>
        <w:spacing w:before="50" w:after="120" w:afterLines="50"/>
        <w:ind w:firstLine="964" w:firstLineChars="300"/>
        <w:jc w:val="left"/>
        <w:rPr>
          <w:rFonts w:ascii="宋体" w:hAnsi="宋体" w:cs="宋体"/>
          <w:b/>
          <w:color w:val="auto"/>
          <w:sz w:val="32"/>
          <w:szCs w:val="32"/>
          <w:highlight w:val="none"/>
        </w:rPr>
      </w:pPr>
      <w:r>
        <w:rPr>
          <w:rFonts w:hint="eastAsia" w:ascii="宋体" w:hAnsi="宋体" w:cs="宋体"/>
          <w:b/>
          <w:color w:val="auto"/>
          <w:sz w:val="32"/>
          <w:szCs w:val="32"/>
          <w:highlight w:val="none"/>
        </w:rPr>
        <w:t>距采购人最近或者能为本项目提供最优服务的网点情况表</w:t>
      </w:r>
    </w:p>
    <w:p>
      <w:pPr>
        <w:pStyle w:val="21"/>
        <w:snapToGrid w:val="0"/>
        <w:ind w:left="480" w:hanging="480"/>
        <w:rPr>
          <w:rFonts w:ascii="宋体" w:hAnsi="宋体" w:cs="宋体"/>
          <w:color w:val="auto"/>
          <w:sz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8"/>
        <w:gridCol w:w="1622"/>
        <w:gridCol w:w="191"/>
        <w:gridCol w:w="1439"/>
        <w:gridCol w:w="888"/>
        <w:gridCol w:w="21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服务网点名称</w:t>
            </w:r>
          </w:p>
        </w:tc>
        <w:tc>
          <w:tcPr>
            <w:tcW w:w="6311"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地址</w:t>
            </w:r>
          </w:p>
        </w:tc>
        <w:tc>
          <w:tcPr>
            <w:tcW w:w="6311"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其中：投标人出资比例</w:t>
            </w:r>
          </w:p>
        </w:tc>
        <w:tc>
          <w:tcPr>
            <w:tcW w:w="217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left="60"/>
              <w:jc w:val="left"/>
              <w:rPr>
                <w:rFonts w:ascii="宋体" w:hAnsi="宋体" w:cs="宋体"/>
                <w:color w:val="auto"/>
                <w:sz w:val="24"/>
                <w:szCs w:val="20"/>
                <w:highlight w:val="none"/>
              </w:rPr>
            </w:pPr>
            <w:r>
              <w:rPr>
                <w:rFonts w:hint="eastAsia" w:ascii="宋体" w:hAnsi="宋体" w:cs="宋体"/>
                <w:color w:val="auto"/>
                <w:sz w:val="24"/>
                <w:highlight w:val="none"/>
              </w:rPr>
              <w:t>其中：技术人员数</w:t>
            </w:r>
          </w:p>
        </w:tc>
        <w:tc>
          <w:tcPr>
            <w:tcW w:w="217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经营期限</w:t>
            </w:r>
          </w:p>
        </w:tc>
        <w:tc>
          <w:tcPr>
            <w:tcW w:w="6311"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售后服务内容</w:t>
            </w:r>
          </w:p>
        </w:tc>
        <w:tc>
          <w:tcPr>
            <w:tcW w:w="6311"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工作业绩</w:t>
            </w:r>
          </w:p>
        </w:tc>
        <w:tc>
          <w:tcPr>
            <w:tcW w:w="6311"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服务承诺</w:t>
            </w:r>
          </w:p>
        </w:tc>
        <w:tc>
          <w:tcPr>
            <w:tcW w:w="6311"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宋体" w:hAnsi="宋体" w:cs="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ind w:firstLine="240" w:firstLineChars="100"/>
              <w:jc w:val="left"/>
              <w:rPr>
                <w:rFonts w:ascii="宋体" w:hAnsi="宋体" w:cs="宋体"/>
                <w:color w:val="auto"/>
                <w:sz w:val="24"/>
                <w:szCs w:val="20"/>
                <w:highlight w:val="none"/>
              </w:rPr>
            </w:pPr>
            <w:r>
              <w:rPr>
                <w:rFonts w:hint="eastAsia" w:ascii="宋体" w:hAnsi="宋体" w:cs="宋体"/>
                <w:color w:val="auto"/>
                <w:sz w:val="24"/>
                <w:highlight w:val="none"/>
              </w:rPr>
              <w:t>传 真</w:t>
            </w:r>
          </w:p>
        </w:tc>
        <w:tc>
          <w:tcPr>
            <w:tcW w:w="3059"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宋体" w:hAnsi="宋体" w:cs="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联系电话</w:t>
            </w:r>
          </w:p>
        </w:tc>
        <w:tc>
          <w:tcPr>
            <w:tcW w:w="3059"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bl>
    <w:p>
      <w:pPr>
        <w:pStyle w:val="13"/>
        <w:snapToGrid w:val="0"/>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注：附相关资料。</w:t>
      </w:r>
    </w:p>
    <w:p>
      <w:pPr>
        <w:pStyle w:val="13"/>
        <w:snapToGrid w:val="0"/>
        <w:rPr>
          <w:rFonts w:ascii="宋体" w:hAnsi="宋体" w:eastAsia="宋体" w:cs="宋体"/>
          <w:color w:val="auto"/>
          <w:sz w:val="24"/>
          <w:highlight w:val="none"/>
        </w:rPr>
      </w:pPr>
    </w:p>
    <w:p>
      <w:pPr>
        <w:pStyle w:val="13"/>
        <w:snapToGrid w:val="0"/>
        <w:rPr>
          <w:rFonts w:ascii="宋体" w:hAnsi="宋体" w:eastAsia="宋体" w:cs="宋体"/>
          <w:color w:val="auto"/>
          <w:sz w:val="24"/>
          <w:highlight w:val="none"/>
        </w:rPr>
      </w:pPr>
    </w:p>
    <w:p>
      <w:pPr>
        <w:snapToGrid w:val="0"/>
        <w:spacing w:line="360" w:lineRule="auto"/>
        <w:ind w:firstLine="840" w:firstLineChars="300"/>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ind w:firstLine="840" w:firstLineChars="300"/>
        <w:jc w:val="left"/>
        <w:rPr>
          <w:rFonts w:ascii="宋体" w:hAnsi="宋体"/>
          <w:b/>
          <w:bCs/>
          <w:color w:val="auto"/>
          <w:sz w:val="24"/>
          <w:highlight w:val="none"/>
        </w:rPr>
      </w:pPr>
      <w:r>
        <w:rPr>
          <w:rFonts w:hint="eastAsia" w:ascii="宋体" w:hAnsi="宋体"/>
          <w:color w:val="auto"/>
          <w:spacing w:val="20"/>
          <w:sz w:val="24"/>
          <w:highlight w:val="none"/>
        </w:rPr>
        <w:t>日期：</w:t>
      </w:r>
    </w:p>
    <w:p>
      <w:pPr>
        <w:pStyle w:val="3"/>
        <w:snapToGrid w:val="0"/>
        <w:ind w:firstLine="720" w:firstLineChars="300"/>
        <w:rPr>
          <w:rFonts w:ascii="宋体" w:hAnsi="宋体" w:cs="宋体"/>
          <w:color w:val="auto"/>
          <w:sz w:val="24"/>
          <w:highlight w:val="none"/>
        </w:rPr>
      </w:pPr>
    </w:p>
    <w:p>
      <w:pPr>
        <w:snapToGrid w:val="0"/>
        <w:spacing w:before="50" w:after="120" w:afterLines="50"/>
        <w:jc w:val="left"/>
        <w:rPr>
          <w:rFonts w:ascii="宋体" w:hAnsi="宋体" w:cs="宋体"/>
          <w:color w:val="auto"/>
          <w:sz w:val="24"/>
          <w:szCs w:val="20"/>
          <w:highlight w:val="none"/>
        </w:rPr>
      </w:pPr>
    </w:p>
    <w:p>
      <w:pPr>
        <w:snapToGrid w:val="0"/>
        <w:spacing w:before="50"/>
        <w:ind w:firstLine="480" w:firstLineChars="200"/>
        <w:jc w:val="left"/>
        <w:rPr>
          <w:rFonts w:ascii="宋体" w:hAnsi="宋体" w:cs="宋体"/>
          <w:color w:val="auto"/>
          <w:sz w:val="24"/>
          <w:szCs w:val="20"/>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技术响应表格式</w:t>
      </w:r>
      <w:r>
        <w:rPr>
          <w:rFonts w:hint="eastAsia" w:ascii="宋体" w:hAnsi="宋体" w:cs="宋体"/>
          <w:b/>
          <w:color w:val="auto"/>
          <w:sz w:val="24"/>
          <w:highlight w:val="none"/>
          <w:lang w:eastAsia="zh-CN"/>
        </w:rPr>
        <w:t>：</w:t>
      </w:r>
    </w:p>
    <w:p>
      <w:pPr>
        <w:snapToGrid w:val="0"/>
        <w:spacing w:before="50" w:after="120" w:afterLines="50"/>
        <w:jc w:val="left"/>
        <w:rPr>
          <w:rFonts w:ascii="宋体" w:hAnsi="宋体" w:cs="宋体"/>
          <w:b/>
          <w:color w:val="auto"/>
          <w:sz w:val="24"/>
          <w:highlight w:val="none"/>
        </w:rPr>
      </w:pPr>
    </w:p>
    <w:p>
      <w:pPr>
        <w:snapToGrid w:val="0"/>
        <w:spacing w:before="50" w:after="120" w:afterLines="50"/>
        <w:jc w:val="center"/>
        <w:rPr>
          <w:rFonts w:ascii="宋体" w:hAnsi="宋体" w:cs="宋体"/>
          <w:b/>
          <w:color w:val="auto"/>
          <w:sz w:val="24"/>
          <w:highlight w:val="none"/>
        </w:rPr>
      </w:pPr>
    </w:p>
    <w:p>
      <w:pPr>
        <w:snapToGrid w:val="0"/>
        <w:spacing w:before="50" w:after="120" w:afterLines="50"/>
        <w:jc w:val="center"/>
        <w:rPr>
          <w:rFonts w:ascii="宋体" w:hAnsi="宋体" w:cs="宋体"/>
          <w:b/>
          <w:color w:val="auto"/>
          <w:sz w:val="24"/>
          <w:szCs w:val="20"/>
          <w:highlight w:val="none"/>
        </w:rPr>
      </w:pPr>
      <w:r>
        <w:rPr>
          <w:rFonts w:hint="eastAsia" w:ascii="宋体" w:hAnsi="宋体" w:cs="宋体"/>
          <w:b/>
          <w:color w:val="auto"/>
          <w:sz w:val="24"/>
          <w:highlight w:val="none"/>
        </w:rPr>
        <w:t>技术响应表格式</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55" w:type="dxa"/>
            <w:tcBorders>
              <w:bottom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1957" w:type="dxa"/>
            <w:tcBorders>
              <w:bottom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w:t>
            </w:r>
          </w:p>
          <w:p>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620" w:type="dxa"/>
            <w:tcBorders>
              <w:bottom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w:t>
            </w:r>
          </w:p>
          <w:p>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328" w:type="dxa"/>
            <w:tcBorders>
              <w:bottom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偏离情况</w:t>
            </w:r>
          </w:p>
          <w:p>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spacing w:line="360" w:lineRule="auto"/>
              <w:jc w:val="center"/>
              <w:rPr>
                <w:rFonts w:ascii="宋体" w:hAnsi="宋体" w:cs="宋体"/>
                <w:color w:val="auto"/>
                <w:sz w:val="24"/>
                <w:highlight w:val="none"/>
              </w:rPr>
            </w:pPr>
          </w:p>
        </w:tc>
        <w:tc>
          <w:tcPr>
            <w:tcW w:w="1855" w:type="dxa"/>
          </w:tcPr>
          <w:p>
            <w:pPr>
              <w:spacing w:line="360" w:lineRule="auto"/>
              <w:rPr>
                <w:rFonts w:ascii="宋体" w:hAnsi="宋体" w:cs="宋体"/>
                <w:color w:val="auto"/>
                <w:sz w:val="24"/>
                <w:highlight w:val="none"/>
              </w:rPr>
            </w:pPr>
          </w:p>
        </w:tc>
        <w:tc>
          <w:tcPr>
            <w:tcW w:w="1957" w:type="dxa"/>
          </w:tcPr>
          <w:p>
            <w:pPr>
              <w:spacing w:line="360" w:lineRule="auto"/>
              <w:rPr>
                <w:rFonts w:ascii="宋体" w:hAnsi="宋体" w:cs="宋体"/>
                <w:color w:val="auto"/>
                <w:sz w:val="24"/>
                <w:highlight w:val="none"/>
              </w:rPr>
            </w:pPr>
          </w:p>
        </w:tc>
        <w:tc>
          <w:tcPr>
            <w:tcW w:w="1620" w:type="dxa"/>
          </w:tcPr>
          <w:p>
            <w:pPr>
              <w:spacing w:line="360" w:lineRule="auto"/>
              <w:rPr>
                <w:rFonts w:ascii="宋体" w:hAnsi="宋体" w:cs="宋体"/>
                <w:color w:val="auto"/>
                <w:sz w:val="24"/>
                <w:highlight w:val="none"/>
              </w:rPr>
            </w:pPr>
          </w:p>
        </w:tc>
        <w:tc>
          <w:tcPr>
            <w:tcW w:w="2328"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spacing w:line="360" w:lineRule="auto"/>
              <w:rPr>
                <w:rFonts w:ascii="宋体" w:hAnsi="宋体" w:cs="宋体"/>
                <w:color w:val="auto"/>
                <w:sz w:val="24"/>
                <w:highlight w:val="none"/>
              </w:rPr>
            </w:pPr>
          </w:p>
        </w:tc>
        <w:tc>
          <w:tcPr>
            <w:tcW w:w="1855" w:type="dxa"/>
          </w:tcPr>
          <w:p>
            <w:pPr>
              <w:spacing w:line="360" w:lineRule="auto"/>
              <w:rPr>
                <w:rFonts w:ascii="宋体" w:hAnsi="宋体" w:cs="宋体"/>
                <w:color w:val="auto"/>
                <w:sz w:val="24"/>
                <w:highlight w:val="none"/>
              </w:rPr>
            </w:pPr>
          </w:p>
        </w:tc>
        <w:tc>
          <w:tcPr>
            <w:tcW w:w="1957" w:type="dxa"/>
          </w:tcPr>
          <w:p>
            <w:pPr>
              <w:spacing w:line="360" w:lineRule="auto"/>
              <w:rPr>
                <w:rFonts w:ascii="宋体" w:hAnsi="宋体" w:cs="宋体"/>
                <w:color w:val="auto"/>
                <w:sz w:val="24"/>
                <w:highlight w:val="none"/>
              </w:rPr>
            </w:pPr>
          </w:p>
        </w:tc>
        <w:tc>
          <w:tcPr>
            <w:tcW w:w="1620" w:type="dxa"/>
          </w:tcPr>
          <w:p>
            <w:pPr>
              <w:spacing w:line="360" w:lineRule="auto"/>
              <w:rPr>
                <w:rFonts w:ascii="宋体" w:hAnsi="宋体" w:cs="宋体"/>
                <w:color w:val="auto"/>
                <w:sz w:val="24"/>
                <w:highlight w:val="none"/>
              </w:rPr>
            </w:pPr>
          </w:p>
        </w:tc>
        <w:tc>
          <w:tcPr>
            <w:tcW w:w="2328"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spacing w:line="360" w:lineRule="auto"/>
              <w:rPr>
                <w:rFonts w:ascii="宋体" w:hAnsi="宋体" w:cs="宋体"/>
                <w:color w:val="auto"/>
                <w:sz w:val="24"/>
                <w:highlight w:val="none"/>
              </w:rPr>
            </w:pPr>
          </w:p>
        </w:tc>
        <w:tc>
          <w:tcPr>
            <w:tcW w:w="1855" w:type="dxa"/>
          </w:tcPr>
          <w:p>
            <w:pPr>
              <w:spacing w:line="360" w:lineRule="auto"/>
              <w:rPr>
                <w:rFonts w:ascii="宋体" w:hAnsi="宋体" w:cs="宋体"/>
                <w:color w:val="auto"/>
                <w:sz w:val="24"/>
                <w:highlight w:val="none"/>
              </w:rPr>
            </w:pPr>
          </w:p>
        </w:tc>
        <w:tc>
          <w:tcPr>
            <w:tcW w:w="1957" w:type="dxa"/>
          </w:tcPr>
          <w:p>
            <w:pPr>
              <w:spacing w:line="360" w:lineRule="auto"/>
              <w:rPr>
                <w:rFonts w:ascii="宋体" w:hAnsi="宋体" w:cs="宋体"/>
                <w:color w:val="auto"/>
                <w:sz w:val="24"/>
                <w:highlight w:val="none"/>
              </w:rPr>
            </w:pPr>
          </w:p>
        </w:tc>
        <w:tc>
          <w:tcPr>
            <w:tcW w:w="1620" w:type="dxa"/>
          </w:tcPr>
          <w:p>
            <w:pPr>
              <w:spacing w:line="360" w:lineRule="auto"/>
              <w:rPr>
                <w:rFonts w:ascii="宋体" w:hAnsi="宋体" w:cs="宋体"/>
                <w:color w:val="auto"/>
                <w:sz w:val="24"/>
                <w:highlight w:val="none"/>
              </w:rPr>
            </w:pPr>
          </w:p>
        </w:tc>
        <w:tc>
          <w:tcPr>
            <w:tcW w:w="2328"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Pr>
          <w:p>
            <w:pPr>
              <w:spacing w:line="360" w:lineRule="auto"/>
              <w:rPr>
                <w:rFonts w:ascii="宋体" w:hAnsi="宋体" w:cs="宋体"/>
                <w:color w:val="auto"/>
                <w:sz w:val="24"/>
                <w:highlight w:val="none"/>
              </w:rPr>
            </w:pPr>
          </w:p>
        </w:tc>
        <w:tc>
          <w:tcPr>
            <w:tcW w:w="1855" w:type="dxa"/>
          </w:tcPr>
          <w:p>
            <w:pPr>
              <w:spacing w:line="360" w:lineRule="auto"/>
              <w:rPr>
                <w:rFonts w:ascii="宋体" w:hAnsi="宋体" w:cs="宋体"/>
                <w:color w:val="auto"/>
                <w:sz w:val="24"/>
                <w:highlight w:val="none"/>
              </w:rPr>
            </w:pPr>
          </w:p>
        </w:tc>
        <w:tc>
          <w:tcPr>
            <w:tcW w:w="1957" w:type="dxa"/>
          </w:tcPr>
          <w:p>
            <w:pPr>
              <w:spacing w:line="360" w:lineRule="auto"/>
              <w:rPr>
                <w:rFonts w:ascii="宋体" w:hAnsi="宋体" w:cs="宋体"/>
                <w:color w:val="auto"/>
                <w:sz w:val="24"/>
                <w:highlight w:val="none"/>
              </w:rPr>
            </w:pPr>
          </w:p>
        </w:tc>
        <w:tc>
          <w:tcPr>
            <w:tcW w:w="1620" w:type="dxa"/>
          </w:tcPr>
          <w:p>
            <w:pPr>
              <w:spacing w:line="360" w:lineRule="auto"/>
              <w:rPr>
                <w:rFonts w:ascii="宋体" w:hAnsi="宋体" w:cs="宋体"/>
                <w:color w:val="auto"/>
                <w:sz w:val="24"/>
                <w:highlight w:val="none"/>
              </w:rPr>
            </w:pPr>
          </w:p>
        </w:tc>
        <w:tc>
          <w:tcPr>
            <w:tcW w:w="2328"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spacing w:line="360" w:lineRule="auto"/>
              <w:rPr>
                <w:rFonts w:ascii="宋体" w:hAnsi="宋体" w:cs="宋体"/>
                <w:color w:val="auto"/>
                <w:sz w:val="24"/>
                <w:highlight w:val="none"/>
              </w:rPr>
            </w:pPr>
          </w:p>
        </w:tc>
        <w:tc>
          <w:tcPr>
            <w:tcW w:w="1855" w:type="dxa"/>
          </w:tcPr>
          <w:p>
            <w:pPr>
              <w:spacing w:line="360" w:lineRule="auto"/>
              <w:rPr>
                <w:rFonts w:ascii="宋体" w:hAnsi="宋体" w:cs="宋体"/>
                <w:color w:val="auto"/>
                <w:sz w:val="24"/>
                <w:highlight w:val="none"/>
              </w:rPr>
            </w:pPr>
          </w:p>
        </w:tc>
        <w:tc>
          <w:tcPr>
            <w:tcW w:w="1957" w:type="dxa"/>
          </w:tcPr>
          <w:p>
            <w:pPr>
              <w:spacing w:line="360" w:lineRule="auto"/>
              <w:rPr>
                <w:rFonts w:ascii="宋体" w:hAnsi="宋体" w:cs="宋体"/>
                <w:color w:val="auto"/>
                <w:sz w:val="24"/>
                <w:highlight w:val="none"/>
              </w:rPr>
            </w:pPr>
          </w:p>
        </w:tc>
        <w:tc>
          <w:tcPr>
            <w:tcW w:w="1620" w:type="dxa"/>
          </w:tcPr>
          <w:p>
            <w:pPr>
              <w:spacing w:line="360" w:lineRule="auto"/>
              <w:rPr>
                <w:rFonts w:ascii="宋体" w:hAnsi="宋体" w:cs="宋体"/>
                <w:color w:val="auto"/>
                <w:sz w:val="24"/>
                <w:highlight w:val="none"/>
              </w:rPr>
            </w:pPr>
          </w:p>
        </w:tc>
        <w:tc>
          <w:tcPr>
            <w:tcW w:w="2328"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spacing w:line="360" w:lineRule="auto"/>
              <w:rPr>
                <w:rFonts w:ascii="宋体" w:hAnsi="宋体" w:cs="宋体"/>
                <w:color w:val="auto"/>
                <w:sz w:val="24"/>
                <w:highlight w:val="none"/>
              </w:rPr>
            </w:pPr>
          </w:p>
        </w:tc>
        <w:tc>
          <w:tcPr>
            <w:tcW w:w="1855" w:type="dxa"/>
          </w:tcPr>
          <w:p>
            <w:pPr>
              <w:spacing w:line="360" w:lineRule="auto"/>
              <w:rPr>
                <w:rFonts w:ascii="宋体" w:hAnsi="宋体" w:cs="宋体"/>
                <w:color w:val="auto"/>
                <w:sz w:val="24"/>
                <w:highlight w:val="none"/>
              </w:rPr>
            </w:pPr>
          </w:p>
        </w:tc>
        <w:tc>
          <w:tcPr>
            <w:tcW w:w="1957" w:type="dxa"/>
          </w:tcPr>
          <w:p>
            <w:pPr>
              <w:spacing w:line="360" w:lineRule="auto"/>
              <w:rPr>
                <w:rFonts w:ascii="宋体" w:hAnsi="宋体" w:cs="宋体"/>
                <w:color w:val="auto"/>
                <w:sz w:val="24"/>
                <w:highlight w:val="none"/>
              </w:rPr>
            </w:pPr>
          </w:p>
        </w:tc>
        <w:tc>
          <w:tcPr>
            <w:tcW w:w="1620" w:type="dxa"/>
          </w:tcPr>
          <w:p>
            <w:pPr>
              <w:spacing w:line="360" w:lineRule="auto"/>
              <w:rPr>
                <w:rFonts w:ascii="宋体" w:hAnsi="宋体" w:cs="宋体"/>
                <w:color w:val="auto"/>
                <w:sz w:val="24"/>
                <w:highlight w:val="none"/>
              </w:rPr>
            </w:pPr>
          </w:p>
        </w:tc>
        <w:tc>
          <w:tcPr>
            <w:tcW w:w="2328"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spacing w:line="360" w:lineRule="auto"/>
              <w:rPr>
                <w:rFonts w:ascii="宋体" w:hAnsi="宋体" w:cs="宋体"/>
                <w:color w:val="auto"/>
                <w:sz w:val="24"/>
                <w:highlight w:val="none"/>
              </w:rPr>
            </w:pPr>
          </w:p>
        </w:tc>
        <w:tc>
          <w:tcPr>
            <w:tcW w:w="1855" w:type="dxa"/>
          </w:tcPr>
          <w:p>
            <w:pPr>
              <w:spacing w:line="360" w:lineRule="auto"/>
              <w:rPr>
                <w:rFonts w:ascii="宋体" w:hAnsi="宋体" w:cs="宋体"/>
                <w:color w:val="auto"/>
                <w:sz w:val="24"/>
                <w:highlight w:val="none"/>
              </w:rPr>
            </w:pPr>
          </w:p>
        </w:tc>
        <w:tc>
          <w:tcPr>
            <w:tcW w:w="1957" w:type="dxa"/>
          </w:tcPr>
          <w:p>
            <w:pPr>
              <w:spacing w:line="360" w:lineRule="auto"/>
              <w:rPr>
                <w:rFonts w:ascii="宋体" w:hAnsi="宋体" w:cs="宋体"/>
                <w:color w:val="auto"/>
                <w:sz w:val="24"/>
                <w:highlight w:val="none"/>
              </w:rPr>
            </w:pPr>
          </w:p>
        </w:tc>
        <w:tc>
          <w:tcPr>
            <w:tcW w:w="1620" w:type="dxa"/>
          </w:tcPr>
          <w:p>
            <w:pPr>
              <w:spacing w:line="360" w:lineRule="auto"/>
              <w:rPr>
                <w:rFonts w:ascii="宋体" w:hAnsi="宋体" w:cs="宋体"/>
                <w:color w:val="auto"/>
                <w:sz w:val="24"/>
                <w:highlight w:val="none"/>
              </w:rPr>
            </w:pPr>
          </w:p>
        </w:tc>
        <w:tc>
          <w:tcPr>
            <w:tcW w:w="2328"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spacing w:line="360" w:lineRule="auto"/>
              <w:rPr>
                <w:rFonts w:ascii="宋体" w:hAnsi="宋体" w:cs="宋体"/>
                <w:color w:val="auto"/>
                <w:sz w:val="24"/>
                <w:highlight w:val="none"/>
              </w:rPr>
            </w:pPr>
          </w:p>
        </w:tc>
        <w:tc>
          <w:tcPr>
            <w:tcW w:w="1855" w:type="dxa"/>
          </w:tcPr>
          <w:p>
            <w:pPr>
              <w:spacing w:line="360" w:lineRule="auto"/>
              <w:rPr>
                <w:rFonts w:ascii="宋体" w:hAnsi="宋体" w:cs="宋体"/>
                <w:color w:val="auto"/>
                <w:sz w:val="24"/>
                <w:highlight w:val="none"/>
              </w:rPr>
            </w:pPr>
          </w:p>
        </w:tc>
        <w:tc>
          <w:tcPr>
            <w:tcW w:w="1957" w:type="dxa"/>
          </w:tcPr>
          <w:p>
            <w:pPr>
              <w:spacing w:line="360" w:lineRule="auto"/>
              <w:rPr>
                <w:rFonts w:ascii="宋体" w:hAnsi="宋体" w:cs="宋体"/>
                <w:color w:val="auto"/>
                <w:sz w:val="24"/>
                <w:highlight w:val="none"/>
              </w:rPr>
            </w:pPr>
          </w:p>
        </w:tc>
        <w:tc>
          <w:tcPr>
            <w:tcW w:w="1620" w:type="dxa"/>
          </w:tcPr>
          <w:p>
            <w:pPr>
              <w:spacing w:line="360" w:lineRule="auto"/>
              <w:rPr>
                <w:rFonts w:ascii="宋体" w:hAnsi="宋体" w:cs="宋体"/>
                <w:color w:val="auto"/>
                <w:sz w:val="24"/>
                <w:highlight w:val="none"/>
              </w:rPr>
            </w:pPr>
          </w:p>
        </w:tc>
        <w:tc>
          <w:tcPr>
            <w:tcW w:w="2328"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spacing w:line="360" w:lineRule="auto"/>
              <w:rPr>
                <w:rFonts w:ascii="宋体" w:hAnsi="宋体" w:cs="宋体"/>
                <w:color w:val="auto"/>
                <w:sz w:val="24"/>
                <w:highlight w:val="none"/>
              </w:rPr>
            </w:pPr>
          </w:p>
        </w:tc>
        <w:tc>
          <w:tcPr>
            <w:tcW w:w="1855" w:type="dxa"/>
          </w:tcPr>
          <w:p>
            <w:pPr>
              <w:spacing w:line="360" w:lineRule="auto"/>
              <w:rPr>
                <w:rFonts w:ascii="宋体" w:hAnsi="宋体" w:cs="宋体"/>
                <w:color w:val="auto"/>
                <w:sz w:val="24"/>
                <w:highlight w:val="none"/>
              </w:rPr>
            </w:pPr>
          </w:p>
        </w:tc>
        <w:tc>
          <w:tcPr>
            <w:tcW w:w="1957" w:type="dxa"/>
          </w:tcPr>
          <w:p>
            <w:pPr>
              <w:spacing w:line="360" w:lineRule="auto"/>
              <w:rPr>
                <w:rFonts w:ascii="宋体" w:hAnsi="宋体" w:cs="宋体"/>
                <w:color w:val="auto"/>
                <w:sz w:val="24"/>
                <w:highlight w:val="none"/>
              </w:rPr>
            </w:pPr>
          </w:p>
        </w:tc>
        <w:tc>
          <w:tcPr>
            <w:tcW w:w="1620" w:type="dxa"/>
          </w:tcPr>
          <w:p>
            <w:pPr>
              <w:spacing w:line="360" w:lineRule="auto"/>
              <w:rPr>
                <w:rFonts w:ascii="宋体" w:hAnsi="宋体" w:cs="宋体"/>
                <w:color w:val="auto"/>
                <w:sz w:val="24"/>
                <w:highlight w:val="none"/>
              </w:rPr>
            </w:pPr>
          </w:p>
        </w:tc>
        <w:tc>
          <w:tcPr>
            <w:tcW w:w="2328"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spacing w:line="360" w:lineRule="auto"/>
              <w:rPr>
                <w:rFonts w:ascii="宋体" w:hAnsi="宋体" w:cs="宋体"/>
                <w:color w:val="auto"/>
                <w:sz w:val="24"/>
                <w:highlight w:val="none"/>
              </w:rPr>
            </w:pPr>
          </w:p>
        </w:tc>
        <w:tc>
          <w:tcPr>
            <w:tcW w:w="1855" w:type="dxa"/>
          </w:tcPr>
          <w:p>
            <w:pPr>
              <w:spacing w:line="360" w:lineRule="auto"/>
              <w:rPr>
                <w:rFonts w:ascii="宋体" w:hAnsi="宋体" w:cs="宋体"/>
                <w:color w:val="auto"/>
                <w:sz w:val="24"/>
                <w:highlight w:val="none"/>
              </w:rPr>
            </w:pPr>
          </w:p>
        </w:tc>
        <w:tc>
          <w:tcPr>
            <w:tcW w:w="1957" w:type="dxa"/>
          </w:tcPr>
          <w:p>
            <w:pPr>
              <w:spacing w:line="360" w:lineRule="auto"/>
              <w:rPr>
                <w:rFonts w:ascii="宋体" w:hAnsi="宋体" w:cs="宋体"/>
                <w:color w:val="auto"/>
                <w:sz w:val="24"/>
                <w:highlight w:val="none"/>
              </w:rPr>
            </w:pPr>
          </w:p>
        </w:tc>
        <w:tc>
          <w:tcPr>
            <w:tcW w:w="1620" w:type="dxa"/>
          </w:tcPr>
          <w:p>
            <w:pPr>
              <w:spacing w:line="360" w:lineRule="auto"/>
              <w:rPr>
                <w:rFonts w:ascii="宋体" w:hAnsi="宋体" w:cs="宋体"/>
                <w:color w:val="auto"/>
                <w:sz w:val="24"/>
                <w:highlight w:val="none"/>
              </w:rPr>
            </w:pPr>
          </w:p>
        </w:tc>
        <w:tc>
          <w:tcPr>
            <w:tcW w:w="2328"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spacing w:line="360" w:lineRule="auto"/>
              <w:rPr>
                <w:rFonts w:ascii="宋体" w:hAnsi="宋体" w:cs="宋体"/>
                <w:color w:val="auto"/>
                <w:sz w:val="24"/>
                <w:highlight w:val="none"/>
              </w:rPr>
            </w:pPr>
          </w:p>
        </w:tc>
        <w:tc>
          <w:tcPr>
            <w:tcW w:w="1855" w:type="dxa"/>
          </w:tcPr>
          <w:p>
            <w:pPr>
              <w:spacing w:line="360" w:lineRule="auto"/>
              <w:rPr>
                <w:rFonts w:ascii="宋体" w:hAnsi="宋体" w:cs="宋体"/>
                <w:color w:val="auto"/>
                <w:sz w:val="24"/>
                <w:highlight w:val="none"/>
              </w:rPr>
            </w:pPr>
          </w:p>
        </w:tc>
        <w:tc>
          <w:tcPr>
            <w:tcW w:w="1957" w:type="dxa"/>
          </w:tcPr>
          <w:p>
            <w:pPr>
              <w:spacing w:line="360" w:lineRule="auto"/>
              <w:rPr>
                <w:rFonts w:ascii="宋体" w:hAnsi="宋体" w:cs="宋体"/>
                <w:color w:val="auto"/>
                <w:sz w:val="24"/>
                <w:highlight w:val="none"/>
              </w:rPr>
            </w:pPr>
          </w:p>
        </w:tc>
        <w:tc>
          <w:tcPr>
            <w:tcW w:w="1620" w:type="dxa"/>
          </w:tcPr>
          <w:p>
            <w:pPr>
              <w:spacing w:line="360" w:lineRule="auto"/>
              <w:rPr>
                <w:rFonts w:ascii="宋体" w:hAnsi="宋体" w:cs="宋体"/>
                <w:color w:val="auto"/>
                <w:sz w:val="24"/>
                <w:highlight w:val="none"/>
              </w:rPr>
            </w:pPr>
          </w:p>
        </w:tc>
        <w:tc>
          <w:tcPr>
            <w:tcW w:w="2328"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spacing w:line="360" w:lineRule="auto"/>
              <w:rPr>
                <w:rFonts w:ascii="宋体" w:hAnsi="宋体" w:cs="宋体"/>
                <w:color w:val="auto"/>
                <w:sz w:val="24"/>
                <w:highlight w:val="none"/>
              </w:rPr>
            </w:pPr>
          </w:p>
        </w:tc>
        <w:tc>
          <w:tcPr>
            <w:tcW w:w="1855" w:type="dxa"/>
          </w:tcPr>
          <w:p>
            <w:pPr>
              <w:spacing w:line="360" w:lineRule="auto"/>
              <w:rPr>
                <w:rFonts w:ascii="宋体" w:hAnsi="宋体" w:cs="宋体"/>
                <w:color w:val="auto"/>
                <w:sz w:val="24"/>
                <w:highlight w:val="none"/>
              </w:rPr>
            </w:pPr>
          </w:p>
        </w:tc>
        <w:tc>
          <w:tcPr>
            <w:tcW w:w="1957" w:type="dxa"/>
          </w:tcPr>
          <w:p>
            <w:pPr>
              <w:spacing w:line="360" w:lineRule="auto"/>
              <w:rPr>
                <w:rFonts w:ascii="宋体" w:hAnsi="宋体" w:cs="宋体"/>
                <w:color w:val="auto"/>
                <w:sz w:val="24"/>
                <w:highlight w:val="none"/>
              </w:rPr>
            </w:pPr>
          </w:p>
        </w:tc>
        <w:tc>
          <w:tcPr>
            <w:tcW w:w="1620" w:type="dxa"/>
          </w:tcPr>
          <w:p>
            <w:pPr>
              <w:spacing w:line="360" w:lineRule="auto"/>
              <w:rPr>
                <w:rFonts w:ascii="宋体" w:hAnsi="宋体" w:cs="宋体"/>
                <w:color w:val="auto"/>
                <w:sz w:val="24"/>
                <w:highlight w:val="none"/>
              </w:rPr>
            </w:pPr>
          </w:p>
        </w:tc>
        <w:tc>
          <w:tcPr>
            <w:tcW w:w="2328" w:type="dxa"/>
          </w:tcPr>
          <w:p>
            <w:pPr>
              <w:spacing w:line="360" w:lineRule="auto"/>
              <w:rPr>
                <w:rFonts w:ascii="宋体" w:hAnsi="宋体" w:cs="宋体"/>
                <w:color w:val="auto"/>
                <w:sz w:val="24"/>
                <w:highlight w:val="none"/>
              </w:rPr>
            </w:pPr>
          </w:p>
        </w:tc>
      </w:tr>
    </w:tbl>
    <w:p>
      <w:pPr>
        <w:pStyle w:val="18"/>
        <w:rPr>
          <w:rFonts w:ascii="宋体" w:cs="宋体"/>
          <w:color w:val="auto"/>
          <w:highlight w:val="none"/>
        </w:rPr>
      </w:pPr>
    </w:p>
    <w:p>
      <w:pPr>
        <w:pStyle w:val="18"/>
        <w:rPr>
          <w:rFonts w:ascii="宋体" w:cs="宋体"/>
          <w:color w:val="auto"/>
          <w:spacing w:val="20"/>
          <w:highlight w:val="none"/>
        </w:rPr>
      </w:pPr>
      <w:r>
        <w:rPr>
          <w:rFonts w:hint="eastAsia" w:ascii="宋体" w:cs="宋体"/>
          <w:color w:val="auto"/>
          <w:highlight w:val="none"/>
        </w:rPr>
        <w:t>注：投标人应根据投标货物的性能指标、对照招标文件要求在“偏离情况”栏注明“正偏离”、“负偏离”或“无偏离”。</w:t>
      </w:r>
    </w:p>
    <w:p>
      <w:pPr>
        <w:snapToGrid w:val="0"/>
        <w:spacing w:before="50" w:after="50"/>
        <w:rPr>
          <w:rFonts w:ascii="宋体" w:hAnsi="宋体" w:cs="宋体"/>
          <w:color w:val="auto"/>
          <w:spacing w:val="20"/>
          <w:sz w:val="24"/>
          <w:highlight w:val="none"/>
        </w:rPr>
      </w:pPr>
    </w:p>
    <w:p>
      <w:pPr>
        <w:snapToGrid w:val="0"/>
        <w:spacing w:line="360" w:lineRule="auto"/>
        <w:ind w:firstLine="560" w:firstLineChars="200"/>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ind w:firstLine="560" w:firstLineChars="200"/>
        <w:jc w:val="left"/>
        <w:rPr>
          <w:rFonts w:ascii="宋体" w:hAnsi="宋体"/>
          <w:b/>
          <w:bCs/>
          <w:color w:val="auto"/>
          <w:sz w:val="24"/>
          <w:highlight w:val="none"/>
        </w:rPr>
      </w:pPr>
      <w:r>
        <w:rPr>
          <w:rFonts w:hint="eastAsia" w:ascii="宋体" w:hAnsi="宋体"/>
          <w:color w:val="auto"/>
          <w:spacing w:val="20"/>
          <w:sz w:val="24"/>
          <w:highlight w:val="none"/>
        </w:rPr>
        <w:t>日期：</w:t>
      </w:r>
    </w:p>
    <w:p>
      <w:pPr>
        <w:snapToGrid w:val="0"/>
        <w:spacing w:before="50" w:after="120" w:afterLines="50"/>
        <w:jc w:val="left"/>
        <w:rPr>
          <w:rFonts w:ascii="宋体" w:hAnsi="宋体" w:cs="宋体"/>
          <w:color w:val="auto"/>
          <w:sz w:val="24"/>
          <w:szCs w:val="20"/>
          <w:highlight w:val="none"/>
        </w:rPr>
      </w:pPr>
    </w:p>
    <w:p>
      <w:pPr>
        <w:snapToGrid w:val="0"/>
        <w:spacing w:before="50" w:after="120" w:afterLines="50"/>
        <w:jc w:val="left"/>
        <w:rPr>
          <w:rFonts w:ascii="宋体" w:hAnsi="宋体" w:cs="宋体"/>
          <w:color w:val="auto"/>
          <w:sz w:val="24"/>
          <w:szCs w:val="20"/>
          <w:highlight w:val="none"/>
        </w:rPr>
      </w:pPr>
    </w:p>
    <w:p>
      <w:pPr>
        <w:snapToGrid w:val="0"/>
        <w:spacing w:before="50" w:after="120" w:afterLines="50"/>
        <w:jc w:val="left"/>
        <w:rPr>
          <w:rFonts w:ascii="宋体" w:hAnsi="宋体" w:cs="宋体"/>
          <w:color w:val="auto"/>
          <w:sz w:val="24"/>
          <w:szCs w:val="20"/>
          <w:highlight w:val="none"/>
        </w:rPr>
      </w:pPr>
    </w:p>
    <w:p>
      <w:pPr>
        <w:snapToGrid w:val="0"/>
        <w:spacing w:after="120" w:afterLines="50" w:line="420" w:lineRule="exact"/>
        <w:jc w:val="left"/>
        <w:rPr>
          <w:rFonts w:ascii="宋体"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snapToGrid w:val="0"/>
        <w:spacing w:before="50" w:after="120" w:afterLines="50"/>
        <w:jc w:val="left"/>
        <w:rPr>
          <w:rFonts w:ascii="宋体" w:hAnsi="宋体" w:cs="宋体"/>
          <w:b/>
          <w:color w:val="auto"/>
          <w:sz w:val="24"/>
          <w:highlight w:val="none"/>
        </w:rPr>
      </w:pPr>
      <w:r>
        <w:rPr>
          <w:rFonts w:hint="eastAsia" w:ascii="宋体" w:hAnsi="宋体" w:cs="宋体"/>
          <w:b/>
          <w:color w:val="auto"/>
          <w:sz w:val="24"/>
          <w:highlight w:val="none"/>
        </w:rPr>
        <w:t>同类业绩一览表：</w:t>
      </w:r>
    </w:p>
    <w:p>
      <w:pPr>
        <w:snapToGrid w:val="0"/>
        <w:spacing w:before="50" w:after="120" w:afterLines="50"/>
        <w:jc w:val="center"/>
        <w:rPr>
          <w:rFonts w:ascii="宋体" w:hAnsi="宋体" w:cs="宋体"/>
          <w:b/>
          <w:color w:val="auto"/>
          <w:sz w:val="30"/>
          <w:szCs w:val="30"/>
          <w:highlight w:val="none"/>
        </w:rPr>
      </w:pPr>
    </w:p>
    <w:p>
      <w:pPr>
        <w:snapToGrid w:val="0"/>
        <w:spacing w:before="50" w:after="120" w:afterLines="50"/>
        <w:jc w:val="center"/>
        <w:rPr>
          <w:rFonts w:ascii="宋体" w:hAnsi="宋体" w:cs="宋体"/>
          <w:b/>
          <w:color w:val="auto"/>
          <w:sz w:val="30"/>
          <w:szCs w:val="30"/>
          <w:highlight w:val="none"/>
        </w:rPr>
      </w:pPr>
      <w:r>
        <w:rPr>
          <w:rFonts w:hint="eastAsia" w:ascii="宋体" w:hAnsi="宋体" w:cs="宋体"/>
          <w:b/>
          <w:color w:val="auto"/>
          <w:sz w:val="30"/>
          <w:szCs w:val="30"/>
          <w:highlight w:val="none"/>
        </w:rPr>
        <w:t>同类业绩一览表</w:t>
      </w:r>
    </w:p>
    <w:p>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项目名称:__________________</w:t>
      </w:r>
    </w:p>
    <w:tbl>
      <w:tblPr>
        <w:tblStyle w:val="26"/>
        <w:tblW w:w="0" w:type="auto"/>
        <w:tblInd w:w="0" w:type="dxa"/>
        <w:tblLayout w:type="fixed"/>
        <w:tblCellMar>
          <w:top w:w="0" w:type="dxa"/>
          <w:left w:w="108" w:type="dxa"/>
          <w:bottom w:w="0" w:type="dxa"/>
          <w:right w:w="108" w:type="dxa"/>
        </w:tblCellMar>
      </w:tblPr>
      <w:tblGrid>
        <w:gridCol w:w="1741"/>
        <w:gridCol w:w="1797"/>
        <w:gridCol w:w="1825"/>
        <w:gridCol w:w="1614"/>
        <w:gridCol w:w="1438"/>
        <w:gridCol w:w="1437"/>
      </w:tblGrid>
      <w:tr>
        <w:tblPrEx>
          <w:tblCellMar>
            <w:top w:w="0" w:type="dxa"/>
            <w:left w:w="108" w:type="dxa"/>
            <w:bottom w:w="0" w:type="dxa"/>
            <w:right w:w="108" w:type="dxa"/>
          </w:tblCellMar>
        </w:tblPrEx>
        <w:trPr>
          <w:trHeight w:val="1431"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采购单位</w:t>
            </w:r>
          </w:p>
          <w:p>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名称</w:t>
            </w: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合同金额</w:t>
            </w:r>
          </w:p>
          <w:p>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（万元）</w:t>
            </w:r>
          </w:p>
        </w:tc>
        <w:tc>
          <w:tcPr>
            <w:tcW w:w="1614" w:type="dxa"/>
            <w:tcBorders>
              <w:top w:val="single" w:color="auto" w:sz="4" w:space="0"/>
              <w:left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合同日期</w:t>
            </w:r>
          </w:p>
        </w:tc>
        <w:tc>
          <w:tcPr>
            <w:tcW w:w="1438" w:type="dxa"/>
            <w:tcBorders>
              <w:top w:val="single" w:color="auto" w:sz="4" w:space="0"/>
              <w:left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采购单位联系人及联系电话</w:t>
            </w: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附件页码</w:t>
            </w: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bl>
    <w:p>
      <w:pPr>
        <w:snapToGrid w:val="0"/>
        <w:spacing w:before="50" w:after="120" w:afterLines="50"/>
        <w:jc w:val="left"/>
        <w:rPr>
          <w:rFonts w:ascii="宋体" w:hAnsi="宋体" w:cs="宋体"/>
          <w:b/>
          <w:bCs/>
          <w:color w:val="auto"/>
          <w:sz w:val="24"/>
          <w:highlight w:val="none"/>
        </w:rPr>
      </w:pPr>
      <w:r>
        <w:rPr>
          <w:rFonts w:hint="eastAsia" w:ascii="宋体" w:hAnsi="宋体" w:cs="宋体"/>
          <w:b/>
          <w:bCs/>
          <w:color w:val="auto"/>
          <w:sz w:val="24"/>
          <w:highlight w:val="none"/>
        </w:rPr>
        <w:t>注：需提供相关合同复印件，原件备查。</w:t>
      </w:r>
    </w:p>
    <w:p>
      <w:pPr>
        <w:snapToGrid w:val="0"/>
        <w:spacing w:before="50" w:after="120" w:afterLines="50"/>
        <w:jc w:val="left"/>
        <w:rPr>
          <w:rFonts w:ascii="宋体" w:hAnsi="宋体" w:cs="宋体"/>
          <w:color w:val="auto"/>
          <w:sz w:val="28"/>
          <w:szCs w:val="28"/>
          <w:highlight w:val="none"/>
        </w:rPr>
      </w:pPr>
    </w:p>
    <w:p>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pPr>
        <w:snapToGrid w:val="0"/>
        <w:spacing w:before="120" w:beforeLines="50" w:after="50"/>
        <w:ind w:firstLine="720" w:firstLineChars="300"/>
        <w:rPr>
          <w:rFonts w:ascii="宋体" w:hAnsi="宋体" w:cs="宋体"/>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6"/>
        <w:keepNext w:val="0"/>
        <w:keepLines w:val="0"/>
        <w:pageBreakBefore/>
        <w:spacing w:line="415" w:lineRule="auto"/>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项目实施人员一览表</w:t>
      </w:r>
      <w:r>
        <w:rPr>
          <w:rFonts w:hint="eastAsia" w:ascii="宋体" w:hAnsi="宋体" w:eastAsia="宋体" w:cs="宋体"/>
          <w:bCs w:val="0"/>
          <w:color w:val="auto"/>
          <w:sz w:val="24"/>
          <w:szCs w:val="24"/>
          <w:highlight w:val="none"/>
          <w:lang w:eastAsia="zh-CN"/>
        </w:rPr>
        <w:t>：</w:t>
      </w:r>
    </w:p>
    <w:p>
      <w:pPr>
        <w:snapToGrid w:val="0"/>
        <w:spacing w:line="360" w:lineRule="auto"/>
        <w:jc w:val="center"/>
        <w:rPr>
          <w:color w:val="auto"/>
          <w:highlight w:val="none"/>
        </w:rPr>
      </w:pPr>
    </w:p>
    <w:p>
      <w:pP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项目实施人员一览表</w:t>
      </w:r>
    </w:p>
    <w:p>
      <w:pPr>
        <w:snapToGrid w:val="0"/>
        <w:spacing w:line="360" w:lineRule="auto"/>
        <w:rPr>
          <w:rFonts w:ascii="宋体" w:hAnsi="宋体"/>
          <w:color w:val="auto"/>
          <w:sz w:val="24"/>
          <w:highlight w:val="none"/>
          <w:u w:val="single"/>
        </w:rPr>
      </w:pPr>
      <w:r>
        <w:rPr>
          <w:rFonts w:hint="eastAsia" w:ascii="宋体" w:hAnsi="宋体"/>
          <w:color w:val="auto"/>
          <w:sz w:val="24"/>
          <w:highlight w:val="none"/>
        </w:rPr>
        <w:t xml:space="preserve">项目名称：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招标编号：</w:t>
      </w:r>
    </w:p>
    <w:tbl>
      <w:tblPr>
        <w:tblStyle w:val="26"/>
        <w:tblW w:w="98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0"/>
        <w:gridCol w:w="1233"/>
        <w:gridCol w:w="1290"/>
        <w:gridCol w:w="2025"/>
        <w:gridCol w:w="1560"/>
        <w:gridCol w:w="2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姓名</w:t>
            </w:r>
          </w:p>
        </w:tc>
        <w:tc>
          <w:tcPr>
            <w:tcW w:w="12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职称</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文化程度</w:t>
            </w:r>
          </w:p>
        </w:tc>
        <w:tc>
          <w:tcPr>
            <w:tcW w:w="20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证书编号</w:t>
            </w:r>
          </w:p>
        </w:tc>
        <w:tc>
          <w:tcPr>
            <w:tcW w:w="26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auto"/>
                <w:sz w:val="24"/>
                <w:highlight w:val="none"/>
              </w:rPr>
            </w:pPr>
            <w:r>
              <w:rPr>
                <w:rFonts w:hint="eastAsia" w:ascii="宋体" w:hAnsi="宋体"/>
                <w:bCs/>
                <w:color w:val="auto"/>
                <w:sz w:val="24"/>
                <w:highlight w:val="none"/>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ind w:left="5250" w:leftChars="2500"/>
              <w:rPr>
                <w:rFonts w:ascii="宋体" w:hAnsi="宋体" w:eastAsia="楷体_GB2312"/>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bl>
    <w:p>
      <w:pPr>
        <w:snapToGrid w:val="0"/>
        <w:spacing w:line="360" w:lineRule="auto"/>
        <w:rPr>
          <w:rFonts w:ascii="宋体" w:hAnsi="宋体"/>
          <w:color w:val="auto"/>
          <w:sz w:val="24"/>
          <w:highlight w:val="none"/>
        </w:rPr>
      </w:pPr>
      <w:r>
        <w:rPr>
          <w:rFonts w:hint="eastAsia" w:ascii="宋体" w:hAnsi="宋体"/>
          <w:color w:val="auto"/>
          <w:sz w:val="24"/>
          <w:highlight w:val="none"/>
        </w:rPr>
        <w:t>注：此表后附项目实施人员资格证书等相关资料复印件。</w:t>
      </w: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pPr>
        <w:pStyle w:val="11"/>
        <w:tabs>
          <w:tab w:val="left" w:pos="0"/>
          <w:tab w:val="left" w:pos="993"/>
          <w:tab w:val="left" w:pos="1134"/>
        </w:tabs>
        <w:ind w:firstLine="464"/>
        <w:rPr>
          <w:rFonts w:hAnsi="宋体"/>
          <w:color w:val="auto"/>
          <w:sz w:val="24"/>
          <w:highlight w:val="none"/>
          <w:lang w:val="zh-CN"/>
        </w:rPr>
      </w:pPr>
    </w:p>
    <w:p>
      <w:pPr>
        <w:pStyle w:val="11"/>
        <w:tabs>
          <w:tab w:val="left" w:pos="0"/>
          <w:tab w:val="left" w:pos="993"/>
          <w:tab w:val="left" w:pos="1134"/>
        </w:tabs>
        <w:ind w:firstLine="464"/>
        <w:rPr>
          <w:rFonts w:hAnsi="宋体"/>
          <w:color w:val="auto"/>
          <w:sz w:val="24"/>
          <w:highlight w:val="none"/>
          <w:lang w:val="zh-CN"/>
        </w:rPr>
      </w:pPr>
    </w:p>
    <w:p>
      <w:pPr>
        <w:snapToGrid w:val="0"/>
        <w:spacing w:line="360" w:lineRule="auto"/>
        <w:ind w:firstLine="482" w:firstLineChars="200"/>
        <w:jc w:val="center"/>
        <w:rPr>
          <w:rFonts w:ascii="宋体" w:hAnsi="宋体" w:cs="宋体"/>
          <w:b/>
          <w:bCs/>
          <w:color w:val="auto"/>
          <w:sz w:val="24"/>
          <w:highlight w:val="none"/>
        </w:rPr>
      </w:pPr>
    </w:p>
    <w:p>
      <w:pPr>
        <w:pStyle w:val="6"/>
        <w:keepNext w:val="0"/>
        <w:keepLines w:val="0"/>
        <w:pageBreakBefore/>
        <w:spacing w:line="276" w:lineRule="auto"/>
        <w:rPr>
          <w:rFonts w:ascii="宋体" w:hAnsi="宋体" w:eastAsia="宋体" w:cs="宋体"/>
          <w:bCs w:val="0"/>
          <w:color w:val="auto"/>
          <w:sz w:val="28"/>
          <w:szCs w:val="28"/>
          <w:highlight w:val="none"/>
        </w:rPr>
      </w:pPr>
      <w:bookmarkStart w:id="33" w:name="_Toc7495"/>
      <w:r>
        <w:rPr>
          <w:rFonts w:hint="eastAsia" w:ascii="宋体" w:hAnsi="宋体" w:eastAsia="宋体" w:cs="宋体"/>
          <w:bCs w:val="0"/>
          <w:color w:val="auto"/>
          <w:sz w:val="24"/>
          <w:szCs w:val="24"/>
          <w:highlight w:val="none"/>
        </w:rPr>
        <w:t xml:space="preserve"> 联合体协议书（联合体投标时提供）</w:t>
      </w:r>
      <w:bookmarkEnd w:id="33"/>
      <w:r>
        <w:rPr>
          <w:rFonts w:hint="eastAsia" w:ascii="宋体" w:hAnsi="宋体" w:eastAsia="宋体" w:cs="宋体"/>
          <w:bCs w:val="0"/>
          <w:color w:val="auto"/>
          <w:sz w:val="24"/>
          <w:szCs w:val="24"/>
          <w:highlight w:val="none"/>
        </w:rPr>
        <w:t>：</w:t>
      </w:r>
    </w:p>
    <w:p>
      <w:pPr>
        <w:pStyle w:val="22"/>
        <w:ind w:firstLine="562"/>
        <w:jc w:val="center"/>
        <w:rPr>
          <w:rFonts w:ascii="宋体" w:eastAsia="宋体" w:cs="宋体"/>
          <w:b/>
          <w:bCs/>
          <w:color w:val="auto"/>
          <w:sz w:val="28"/>
          <w:szCs w:val="28"/>
          <w:highlight w:val="none"/>
        </w:rPr>
      </w:pPr>
      <w:r>
        <w:rPr>
          <w:rFonts w:hint="eastAsia" w:ascii="宋体" w:eastAsia="宋体" w:cs="宋体"/>
          <w:b/>
          <w:bCs/>
          <w:color w:val="auto"/>
          <w:sz w:val="28"/>
          <w:szCs w:val="28"/>
          <w:highlight w:val="none"/>
        </w:rPr>
        <w:t>联合体协议书（联合体投标时提供）</w:t>
      </w:r>
    </w:p>
    <w:p>
      <w:pPr>
        <w:rPr>
          <w:rFonts w:ascii="宋体" w:hAnsi="宋体" w:cs="宋体"/>
          <w:color w:val="auto"/>
          <w:kern w:val="1"/>
          <w:highlight w:val="none"/>
        </w:rPr>
      </w:pP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（所有成员单位名称）自愿组成联合体，共同参加（项目名称）投标。现就联合体投标事宜订立如下协议。</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1.（某成员单位名称）为牵头人。</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2.联合体牵头人合法代表联合体各成员负责本招标项目投标文件编制和合同谈判活动，代表联合体提交和接收相关的资料、信息及指示，处理与招标投标活动（包括投诉及处理）有关的一切事务，并负责合同实施阶段的主办、组织和协调工作。</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3.联合体将严格按照招标文件的各项要求，递交投标文件，履行合同。如果中标并签订合同，则联合投标各方将共同履行对招标方和采购人所负有的全部义务并就采购合同约定的事项对采购人承担连带责任。</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4.联合体牵头人应在取得联合体各成员同意后，代表联合体签署投标文件，联合体牵头人的所有承诺均认为代表了联合体各成员。</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5.联合体各成员单位内部的职责分工如下： （牵头人名称）承担；（成员一名称）承担。</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6.依据联合体内部分工安排，联合体收益按照</w:t>
      </w:r>
      <w:r>
        <w:rPr>
          <w:rFonts w:hint="eastAsia" w:ascii="宋体" w:hAnsi="宋体" w:cs="宋体"/>
          <w:color w:val="auto"/>
          <w:sz w:val="24"/>
          <w:highlight w:val="none"/>
          <w:u w:val="single"/>
        </w:rPr>
        <w:t xml:space="preserve">（牵头人名称）：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（成员名称）：      </w:t>
      </w:r>
      <w:r>
        <w:rPr>
          <w:rFonts w:hint="eastAsia" w:ascii="宋体" w:hAnsi="宋体" w:cs="宋体"/>
          <w:color w:val="auto"/>
          <w:sz w:val="24"/>
          <w:highlight w:val="none"/>
        </w:rPr>
        <w:t>%分配。投标工作和联合体在中标后工程实施过程中的有关费用按各自承担的工作量分摊。</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7.本协议提交招标方后，联合投标各方不得以任何形式对上述实质内容进行修改或撤销。</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8.本协议书自签署之日起生效，合同履行完毕后自动失效。</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9.本协议书一式份，联合体成员和招标人各执一份。</w:t>
      </w:r>
    </w:p>
    <w:p>
      <w:pPr>
        <w:snapToGrid w:val="0"/>
        <w:spacing w:before="120" w:beforeLines="50" w:after="50" w:line="276" w:lineRule="auto"/>
        <w:ind w:firstLine="720" w:firstLineChars="300"/>
        <w:rPr>
          <w:rFonts w:ascii="宋体" w:hAnsi="宋体" w:cs="宋体"/>
          <w:color w:val="auto"/>
          <w:sz w:val="24"/>
          <w:highlight w:val="none"/>
        </w:rPr>
      </w:pP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牵头人名称：                                  （盖单位章）</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                                      （签字）</w:t>
      </w:r>
    </w:p>
    <w:p>
      <w:pPr>
        <w:snapToGrid w:val="0"/>
        <w:spacing w:before="120" w:beforeLines="50" w:after="50" w:line="276" w:lineRule="auto"/>
        <w:ind w:firstLine="720" w:firstLineChars="300"/>
        <w:rPr>
          <w:rFonts w:ascii="宋体" w:hAnsi="宋体" w:cs="宋体"/>
          <w:color w:val="auto"/>
          <w:sz w:val="24"/>
          <w:highlight w:val="none"/>
        </w:rPr>
      </w:pP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成员一名称：                                  （盖单位章） </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                                      （签字）</w:t>
      </w:r>
    </w:p>
    <w:p>
      <w:pPr>
        <w:snapToGrid w:val="0"/>
        <w:spacing w:before="120" w:beforeLines="50" w:after="50" w:line="276" w:lineRule="auto"/>
        <w:ind w:firstLine="720" w:firstLineChars="300"/>
        <w:rPr>
          <w:rFonts w:ascii="宋体" w:hAnsi="宋体" w:cs="宋体"/>
          <w:color w:val="auto"/>
          <w:sz w:val="24"/>
          <w:highlight w:val="none"/>
        </w:rPr>
      </w:pPr>
    </w:p>
    <w:p>
      <w:pPr>
        <w:snapToGrid w:val="0"/>
        <w:spacing w:before="120" w:beforeLines="50" w:after="50" w:line="276" w:lineRule="auto"/>
        <w:ind w:firstLine="720" w:firstLineChars="300"/>
        <w:rPr>
          <w:color w:val="auto"/>
          <w:highlight w:val="none"/>
        </w:rPr>
      </w:pPr>
      <w:bookmarkStart w:id="34" w:name="_Toc533947637"/>
      <w:r>
        <w:rPr>
          <w:rFonts w:hint="eastAsia" w:ascii="宋体" w:hAnsi="宋体" w:cs="宋体"/>
          <w:color w:val="auto"/>
          <w:sz w:val="24"/>
          <w:highlight w:val="none"/>
        </w:rPr>
        <w:t>年    月    日</w:t>
      </w:r>
      <w:bookmarkEnd w:id="34"/>
    </w:p>
    <w:p>
      <w:pPr>
        <w:pStyle w:val="6"/>
        <w:keepNext w:val="0"/>
        <w:keepLines w:val="0"/>
        <w:pageBreakBefore/>
        <w:spacing w:line="276" w:lineRule="auto"/>
        <w:rPr>
          <w:rFonts w:ascii="宋体" w:hAnsi="宋体" w:eastAsia="宋体" w:cs="宋体"/>
          <w:b w:val="0"/>
          <w:color w:val="auto"/>
          <w:sz w:val="28"/>
          <w:szCs w:val="28"/>
          <w:highlight w:val="none"/>
        </w:rPr>
      </w:pPr>
      <w:bookmarkStart w:id="35" w:name="_Toc15059"/>
      <w:r>
        <w:rPr>
          <w:rFonts w:hint="eastAsia" w:ascii="宋体" w:hAnsi="宋体" w:eastAsia="宋体" w:cs="宋体"/>
          <w:bCs w:val="0"/>
          <w:color w:val="auto"/>
          <w:sz w:val="24"/>
          <w:szCs w:val="24"/>
          <w:highlight w:val="none"/>
        </w:rPr>
        <w:t>分包意向协议</w:t>
      </w:r>
      <w:bookmarkEnd w:id="35"/>
      <w:r>
        <w:rPr>
          <w:rFonts w:hint="eastAsia" w:ascii="宋体" w:hAnsi="宋体" w:eastAsia="宋体" w:cs="宋体"/>
          <w:bCs w:val="0"/>
          <w:color w:val="auto"/>
          <w:sz w:val="24"/>
          <w:szCs w:val="24"/>
          <w:highlight w:val="none"/>
        </w:rPr>
        <w:t>：</w:t>
      </w:r>
    </w:p>
    <w:p>
      <w:pPr>
        <w:snapToGrid w:val="0"/>
        <w:spacing w:line="360" w:lineRule="auto"/>
        <w:ind w:firstLine="3855" w:firstLineChars="12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snapToGrid w:val="0"/>
        <w:spacing w:line="360" w:lineRule="auto"/>
        <w:ind w:firstLine="576"/>
        <w:rPr>
          <w:rFonts w:ascii="宋体" w:hAnsi="宋体" w:cs="宋体"/>
          <w:color w:val="auto"/>
          <w:highlight w:val="none"/>
        </w:rPr>
      </w:pPr>
      <w:r>
        <w:rPr>
          <w:rFonts w:hint="eastAsia" w:ascii="宋体" w:hAnsi="宋体" w:cs="宋体"/>
          <w:color w:val="auto"/>
          <w:kern w:val="0"/>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snapToGrid w:val="0"/>
        <w:spacing w:line="360" w:lineRule="auto"/>
        <w:rPr>
          <w:rFonts w:ascii="宋体" w:hAnsi="宋体" w:cs="宋体"/>
          <w:color w:val="auto"/>
          <w:highlight w:val="none"/>
          <w:u w:val="single"/>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snapToGrid w:val="0"/>
        <w:spacing w:line="360" w:lineRule="auto"/>
        <w:ind w:left="573" w:leftChars="273"/>
        <w:rPr>
          <w:rFonts w:ascii="宋体" w:hAnsi="宋体" w:cs="宋体"/>
          <w:color w:val="auto"/>
          <w:kern w:val="0"/>
          <w:sz w:val="24"/>
          <w:highlight w:val="none"/>
          <w:lang w:val="zh-CN"/>
        </w:rPr>
      </w:pP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snapToGrid w:val="0"/>
        <w:spacing w:line="360" w:lineRule="auto"/>
        <w:rPr>
          <w:rFonts w:ascii="宋体" w:hAnsi="宋体" w:cs="宋体"/>
          <w:color w:val="auto"/>
          <w:kern w:val="0"/>
          <w:sz w:val="24"/>
          <w:highlight w:val="none"/>
          <w:lang w:val="zh-CN"/>
        </w:rPr>
      </w:pP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分包合同合同金额达到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                                                </w:t>
      </w:r>
    </w:p>
    <w:p>
      <w:pPr>
        <w:snapToGrid w:val="0"/>
        <w:spacing w:line="360" w:lineRule="auto"/>
        <w:ind w:firstLine="5760" w:firstLineChars="24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rPr>
          <w:rFonts w:ascii="宋体" w:hAnsi="宋体" w:cs="宋体"/>
          <w:b/>
          <w:bCs/>
          <w:color w:val="auto"/>
          <w:sz w:val="24"/>
          <w:highlight w:val="none"/>
        </w:rPr>
      </w:pPr>
    </w:p>
    <w:p>
      <w:pPr>
        <w:snapToGrid w:val="0"/>
        <w:spacing w:line="360" w:lineRule="auto"/>
        <w:ind w:firstLine="482" w:firstLineChars="200"/>
        <w:jc w:val="center"/>
        <w:rPr>
          <w:rFonts w:ascii="宋体" w:hAnsi="宋体" w:cs="宋体"/>
          <w:b/>
          <w:bCs/>
          <w:color w:val="auto"/>
          <w:sz w:val="24"/>
          <w:highlight w:val="none"/>
        </w:rPr>
      </w:pPr>
    </w:p>
    <w:p>
      <w:pPr>
        <w:snapToGrid w:val="0"/>
        <w:spacing w:line="360" w:lineRule="auto"/>
        <w:ind w:firstLine="482" w:firstLineChars="200"/>
        <w:jc w:val="center"/>
        <w:rPr>
          <w:rFonts w:ascii="宋体" w:hAnsi="宋体" w:cs="宋体"/>
          <w:b/>
          <w:bCs/>
          <w:color w:val="auto"/>
          <w:sz w:val="24"/>
          <w:highlight w:val="none"/>
        </w:rPr>
      </w:pPr>
    </w:p>
    <w:p>
      <w:pPr>
        <w:snapToGrid w:val="0"/>
        <w:spacing w:line="360" w:lineRule="auto"/>
        <w:ind w:firstLine="482" w:firstLineChars="200"/>
        <w:jc w:val="center"/>
        <w:rPr>
          <w:rFonts w:ascii="宋体" w:hAnsi="宋体" w:cs="宋体"/>
          <w:b/>
          <w:bCs/>
          <w:color w:val="auto"/>
          <w:sz w:val="24"/>
          <w:highlight w:val="none"/>
        </w:rPr>
      </w:pPr>
    </w:p>
    <w:p>
      <w:pPr>
        <w:snapToGrid w:val="0"/>
        <w:spacing w:line="360" w:lineRule="auto"/>
        <w:ind w:firstLine="482" w:firstLineChars="200"/>
        <w:jc w:val="center"/>
        <w:rPr>
          <w:rFonts w:ascii="宋体" w:hAnsi="宋体" w:cs="宋体"/>
          <w:b/>
          <w:bCs/>
          <w:color w:val="auto"/>
          <w:sz w:val="24"/>
          <w:highlight w:val="none"/>
        </w:rPr>
      </w:pPr>
      <w:r>
        <w:rPr>
          <w:rFonts w:hint="eastAsia" w:ascii="宋体" w:hAnsi="宋体" w:cs="宋体"/>
          <w:b/>
          <w:bCs/>
          <w:color w:val="auto"/>
          <w:sz w:val="24"/>
          <w:highlight w:val="none"/>
        </w:rPr>
        <w:t>技术方案（格式自拟）</w:t>
      </w:r>
    </w:p>
    <w:p>
      <w:pPr>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至少包括技术方案、服务方案、质量保障措施、合理化建议等内容</w:t>
      </w:r>
    </w:p>
    <w:p>
      <w:pPr>
        <w:pStyle w:val="11"/>
        <w:ind w:firstLine="466"/>
        <w:rPr>
          <w:rFonts w:hAnsi="宋体" w:cs="宋体"/>
          <w:b/>
          <w:color w:val="auto"/>
          <w:sz w:val="24"/>
          <w:highlight w:val="none"/>
        </w:rPr>
      </w:pPr>
    </w:p>
    <w:p>
      <w:pPr>
        <w:pStyle w:val="11"/>
        <w:ind w:firstLine="464"/>
        <w:rPr>
          <w:rFonts w:hAnsi="宋体" w:cs="宋体"/>
          <w:color w:val="auto"/>
          <w:sz w:val="24"/>
          <w:szCs w:val="24"/>
          <w:highlight w:val="none"/>
        </w:rPr>
      </w:pPr>
    </w:p>
    <w:p>
      <w:pPr>
        <w:pStyle w:val="11"/>
        <w:ind w:firstLine="464"/>
        <w:rPr>
          <w:rFonts w:hAnsi="宋体" w:cs="宋体"/>
          <w:color w:val="auto"/>
          <w:sz w:val="24"/>
          <w:szCs w:val="24"/>
          <w:highlight w:val="none"/>
        </w:rPr>
      </w:pPr>
    </w:p>
    <w:p>
      <w:pPr>
        <w:pStyle w:val="11"/>
        <w:ind w:firstLine="464"/>
        <w:rPr>
          <w:rFonts w:hAnsi="宋体" w:cs="宋体"/>
          <w:color w:val="auto"/>
          <w:sz w:val="24"/>
          <w:szCs w:val="24"/>
          <w:highlight w:val="none"/>
        </w:rPr>
      </w:pPr>
    </w:p>
    <w:p>
      <w:pPr>
        <w:pStyle w:val="11"/>
        <w:ind w:firstLine="464"/>
        <w:rPr>
          <w:rFonts w:hAnsi="宋体" w:cs="宋体"/>
          <w:color w:val="auto"/>
          <w:sz w:val="24"/>
          <w:szCs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0" w:firstLineChars="0"/>
        <w:rPr>
          <w:rFonts w:hAnsi="宋体" w:cs="宋体"/>
          <w:b/>
          <w:color w:val="auto"/>
          <w:sz w:val="24"/>
          <w:highlight w:val="none"/>
        </w:rPr>
      </w:pPr>
    </w:p>
    <w:p>
      <w:pPr>
        <w:pStyle w:val="11"/>
        <w:ind w:firstLine="0" w:firstLineChars="0"/>
        <w:rPr>
          <w:rFonts w:hAnsi="宋体" w:cs="宋体"/>
          <w:b/>
          <w:color w:val="auto"/>
          <w:sz w:val="24"/>
          <w:highlight w:val="none"/>
        </w:rPr>
      </w:pPr>
    </w:p>
    <w:p>
      <w:pPr>
        <w:snapToGrid w:val="0"/>
        <w:spacing w:after="120" w:afterLines="50" w:line="420" w:lineRule="exact"/>
        <w:jc w:val="left"/>
        <w:rPr>
          <w:rFonts w:ascii="宋体" w:hAnsi="宋体" w:cs="宋体"/>
          <w:b/>
          <w:color w:val="auto"/>
          <w:sz w:val="24"/>
          <w:highlight w:val="none"/>
        </w:rPr>
      </w:pPr>
      <w:r>
        <w:rPr>
          <w:rFonts w:hint="eastAsia" w:ascii="宋体" w:hAnsi="宋体" w:cs="宋体"/>
          <w:b/>
          <w:color w:val="auto"/>
          <w:sz w:val="24"/>
          <w:highlight w:val="none"/>
        </w:rPr>
        <w:t>6.报价文件目录</w:t>
      </w:r>
    </w:p>
    <w:p>
      <w:pPr>
        <w:tabs>
          <w:tab w:val="left" w:pos="3870"/>
          <w:tab w:val="left" w:pos="4085"/>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（1）投标函（格式见附件）；</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（2）开标一览表（格式见附件）；</w:t>
      </w:r>
    </w:p>
    <w:p>
      <w:pPr>
        <w:pStyle w:val="17"/>
        <w:snapToGrid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投标人针对报价需要说明的其他文件和说明（不允许含报价）。</w:t>
      </w: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pStyle w:val="31"/>
        <w:ind w:firstLine="466"/>
        <w:rPr>
          <w:rFonts w:hAnsi="宋体" w:cs="宋体"/>
          <w:b/>
          <w:color w:val="auto"/>
          <w:sz w:val="24"/>
          <w:highlight w:val="none"/>
        </w:rPr>
      </w:pPr>
    </w:p>
    <w:p>
      <w:pPr>
        <w:pStyle w:val="31"/>
        <w:ind w:firstLine="466"/>
        <w:rPr>
          <w:rFonts w:hAnsi="宋体" w:cs="宋体"/>
          <w:b/>
          <w:color w:val="auto"/>
          <w:sz w:val="24"/>
          <w:highlight w:val="none"/>
        </w:rPr>
      </w:pPr>
    </w:p>
    <w:p>
      <w:pPr>
        <w:pStyle w:val="31"/>
        <w:ind w:firstLine="466"/>
        <w:rPr>
          <w:rFonts w:hAnsi="宋体" w:cs="宋体"/>
          <w:b/>
          <w:color w:val="auto"/>
          <w:sz w:val="24"/>
          <w:highlight w:val="none"/>
        </w:rPr>
      </w:pPr>
    </w:p>
    <w:p>
      <w:pPr>
        <w:pStyle w:val="31"/>
        <w:ind w:firstLine="466"/>
        <w:rPr>
          <w:rFonts w:hAnsi="宋体" w:cs="宋体"/>
          <w:b/>
          <w:color w:val="auto"/>
          <w:sz w:val="24"/>
          <w:highlight w:val="none"/>
        </w:rPr>
      </w:pPr>
    </w:p>
    <w:p>
      <w:pPr>
        <w:pStyle w:val="31"/>
        <w:ind w:firstLine="466"/>
        <w:rPr>
          <w:rFonts w:hAnsi="宋体" w:cs="宋体"/>
          <w:b/>
          <w:color w:val="auto"/>
          <w:sz w:val="24"/>
          <w:highlight w:val="none"/>
        </w:rPr>
      </w:pPr>
    </w:p>
    <w:p>
      <w:pPr>
        <w:pStyle w:val="31"/>
        <w:ind w:firstLine="466"/>
        <w:rPr>
          <w:rFonts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pStyle w:val="11"/>
        <w:ind w:firstLine="344"/>
        <w:rPr>
          <w:rFonts w:hAnsi="宋体" w:cs="宋体"/>
          <w:color w:val="auto"/>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r>
        <w:rPr>
          <w:rFonts w:hint="eastAsia" w:ascii="宋体" w:hAnsi="宋体" w:cs="宋体"/>
          <w:b/>
          <w:color w:val="auto"/>
          <w:sz w:val="24"/>
          <w:highlight w:val="none"/>
        </w:rPr>
        <w:t>投标函格式：</w:t>
      </w:r>
    </w:p>
    <w:p>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24"/>
          <w:highlight w:val="none"/>
        </w:rPr>
        <w:t>投 标 函</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kern w:val="0"/>
          <w:sz w:val="24"/>
          <w:highlight w:val="none"/>
          <w:u w:val="single"/>
        </w:rPr>
        <w:t>东阳耀辉工程咨询有限公司</w:t>
      </w:r>
    </w:p>
    <w:p>
      <w:pPr>
        <w:snapToGrid w:val="0"/>
        <w:spacing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lang w:eastAsia="zh-CN"/>
        </w:rPr>
        <w:t>东阳市自然资源智能动态监管（二期）项目</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），签字代表______（全名）经正式授权并代表投标人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（投标人名称）提交资格审查文件、资信商务技术文件、报价文件。</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______天。</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地址：邮编：__________   电话：____________</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传真：______________投标人代表姓名 ___________  职务：____________</w:t>
      </w:r>
    </w:p>
    <w:p>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pPr>
        <w:snapToGrid w:val="0"/>
        <w:spacing w:line="360" w:lineRule="auto"/>
        <w:rPr>
          <w:rFonts w:ascii="宋体" w:hAnsi="宋体" w:cs="宋体"/>
          <w:color w:val="auto"/>
          <w:sz w:val="30"/>
          <w:szCs w:val="20"/>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pStyle w:val="11"/>
        <w:ind w:firstLine="466"/>
        <w:rPr>
          <w:rFonts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hint="eastAsia" w:ascii="宋体" w:hAnsi="宋体" w:eastAsia="宋体" w:cs="宋体"/>
          <w:b/>
          <w:color w:val="auto"/>
          <w:sz w:val="30"/>
          <w:highlight w:val="none"/>
          <w:lang w:eastAsia="zh-CN"/>
        </w:rPr>
      </w:pPr>
      <w:r>
        <w:rPr>
          <w:rFonts w:hint="eastAsia" w:ascii="宋体" w:hAnsi="宋体" w:cs="宋体"/>
          <w:b/>
          <w:color w:val="auto"/>
          <w:sz w:val="24"/>
          <w:highlight w:val="none"/>
        </w:rPr>
        <w:t>开标一览表</w:t>
      </w:r>
      <w:r>
        <w:rPr>
          <w:rFonts w:hint="eastAsia" w:ascii="宋体" w:hAnsi="宋体" w:cs="宋体"/>
          <w:b/>
          <w:color w:val="auto"/>
          <w:sz w:val="24"/>
          <w:highlight w:val="none"/>
          <w:lang w:eastAsia="zh-CN"/>
        </w:rPr>
        <w:t>：</w:t>
      </w:r>
    </w:p>
    <w:p>
      <w:pPr>
        <w:snapToGrid w:val="0"/>
        <w:spacing w:before="50" w:after="50"/>
        <w:jc w:val="center"/>
        <w:rPr>
          <w:rFonts w:ascii="宋体" w:hAnsi="宋体" w:cs="宋体"/>
          <w:b/>
          <w:color w:val="auto"/>
          <w:sz w:val="30"/>
          <w:szCs w:val="20"/>
          <w:highlight w:val="none"/>
        </w:rPr>
      </w:pPr>
      <w:r>
        <w:rPr>
          <w:rFonts w:hint="eastAsia" w:ascii="宋体" w:hAnsi="宋体" w:cs="宋体"/>
          <w:b/>
          <w:color w:val="auto"/>
          <w:sz w:val="30"/>
          <w:highlight w:val="none"/>
        </w:rPr>
        <w:t>开标一览表</w:t>
      </w:r>
    </w:p>
    <w:p>
      <w:pPr>
        <w:snapToGrid w:val="0"/>
        <w:spacing w:before="50" w:after="50" w:line="340" w:lineRule="exact"/>
        <w:jc w:val="left"/>
        <w:rPr>
          <w:rFonts w:ascii="宋体" w:hAnsi="宋体" w:cs="宋体"/>
          <w:color w:val="auto"/>
          <w:sz w:val="24"/>
          <w:highlight w:val="none"/>
          <w:u w:val="single"/>
        </w:rPr>
      </w:pPr>
      <w:r>
        <w:rPr>
          <w:rFonts w:hint="eastAsia" w:ascii="宋体" w:hAnsi="宋体" w:cs="宋体"/>
          <w:color w:val="auto"/>
          <w:sz w:val="24"/>
          <w:highlight w:val="none"/>
        </w:rPr>
        <w:t>招标项目名称：招标编号：</w:t>
      </w:r>
    </w:p>
    <w:p>
      <w:pPr>
        <w:pStyle w:val="11"/>
        <w:ind w:firstLine="0" w:firstLineChars="0"/>
        <w:rPr>
          <w:rFonts w:hAnsi="宋体" w:cs="宋体"/>
          <w:color w:val="auto"/>
          <w:sz w:val="24"/>
          <w:highlight w:val="none"/>
          <w:u w:val="single"/>
        </w:rPr>
      </w:pPr>
    </w:p>
    <w:tbl>
      <w:tblPr>
        <w:tblStyle w:val="26"/>
        <w:tblW w:w="94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9"/>
        <w:gridCol w:w="840"/>
        <w:gridCol w:w="855"/>
        <w:gridCol w:w="21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0" w:hRule="atLeast"/>
        </w:trPr>
        <w:tc>
          <w:tcPr>
            <w:tcW w:w="55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40" w:lineRule="exact"/>
              <w:jc w:val="center"/>
              <w:rPr>
                <w:rFonts w:ascii="宋体" w:hAnsi="宋体" w:cs="宋体"/>
                <w:bCs/>
                <w:color w:val="auto"/>
                <w:sz w:val="24"/>
                <w:highlight w:val="none"/>
              </w:rPr>
            </w:pPr>
            <w:r>
              <w:rPr>
                <w:rFonts w:hint="eastAsia" w:ascii="宋体" w:hAnsi="宋体" w:cs="宋体"/>
                <w:bCs/>
                <w:color w:val="auto"/>
                <w:sz w:val="24"/>
                <w:highlight w:val="none"/>
              </w:rPr>
              <w:t>采购内容</w:t>
            </w:r>
          </w:p>
        </w:tc>
        <w:tc>
          <w:tcPr>
            <w:tcW w:w="8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40" w:lineRule="exact"/>
              <w:jc w:val="center"/>
              <w:rPr>
                <w:rFonts w:ascii="宋体" w:hAnsi="宋体" w:cs="宋体"/>
                <w:bCs/>
                <w:color w:val="auto"/>
                <w:sz w:val="24"/>
                <w:highlight w:val="none"/>
              </w:rPr>
            </w:pPr>
            <w:r>
              <w:rPr>
                <w:rFonts w:hint="eastAsia" w:ascii="宋体" w:hAnsi="宋体" w:cs="宋体"/>
                <w:bCs/>
                <w:color w:val="auto"/>
                <w:sz w:val="24"/>
                <w:highlight w:val="none"/>
              </w:rPr>
              <w:t>数量</w:t>
            </w: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40" w:lineRule="exact"/>
              <w:jc w:val="center"/>
              <w:rPr>
                <w:rFonts w:ascii="宋体" w:hAnsi="宋体" w:cs="宋体"/>
                <w:bCs/>
                <w:color w:val="auto"/>
                <w:sz w:val="24"/>
                <w:highlight w:val="none"/>
              </w:rPr>
            </w:pPr>
            <w:r>
              <w:rPr>
                <w:rFonts w:hint="eastAsia" w:ascii="宋体" w:hAnsi="宋体" w:cs="宋体"/>
                <w:bCs/>
                <w:color w:val="auto"/>
                <w:sz w:val="24"/>
                <w:highlight w:val="none"/>
              </w:rPr>
              <w:t>单位</w:t>
            </w:r>
          </w:p>
        </w:tc>
        <w:tc>
          <w:tcPr>
            <w:tcW w:w="21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40" w:lineRule="exact"/>
              <w:jc w:val="center"/>
              <w:rPr>
                <w:rFonts w:ascii="宋体" w:hAnsi="宋体" w:cs="宋体"/>
                <w:bCs/>
                <w:color w:val="auto"/>
                <w:sz w:val="24"/>
                <w:highlight w:val="none"/>
              </w:rPr>
            </w:pPr>
            <w:r>
              <w:rPr>
                <w:rFonts w:hint="eastAsia" w:ascii="宋体" w:hAnsi="宋体" w:cs="宋体"/>
                <w:bCs/>
                <w:color w:val="auto"/>
                <w:sz w:val="24"/>
                <w:highlight w:val="none"/>
              </w:rPr>
              <w:t>投标报价（万元）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539" w:type="dxa"/>
            <w:tcBorders>
              <w:top w:val="single" w:color="auto" w:sz="4" w:space="0"/>
              <w:left w:val="single" w:color="auto" w:sz="4" w:space="0"/>
              <w:bottom w:val="single" w:color="auto" w:sz="4" w:space="0"/>
              <w:right w:val="single" w:color="auto" w:sz="4" w:space="0"/>
            </w:tcBorders>
            <w:vAlign w:val="center"/>
          </w:tcPr>
          <w:p>
            <w:pPr>
              <w:pStyle w:val="2"/>
              <w:spacing w:line="340" w:lineRule="exact"/>
              <w:ind w:firstLine="0"/>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东阳市自然资源智能动态监管（二期）项目</w:t>
            </w:r>
          </w:p>
        </w:tc>
        <w:tc>
          <w:tcPr>
            <w:tcW w:w="8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40" w:lineRule="exact"/>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40" w:lineRule="exact"/>
              <w:jc w:val="center"/>
              <w:rPr>
                <w:rFonts w:ascii="宋体" w:hAnsi="宋体" w:cs="宋体"/>
                <w:bCs/>
                <w:color w:val="auto"/>
                <w:sz w:val="24"/>
                <w:highlight w:val="none"/>
              </w:rPr>
            </w:pPr>
            <w:r>
              <w:rPr>
                <w:rFonts w:hint="eastAsia" w:ascii="宋体" w:hAnsi="宋体" w:cs="宋体"/>
                <w:bCs/>
                <w:color w:val="auto"/>
                <w:sz w:val="24"/>
                <w:highlight w:val="none"/>
              </w:rPr>
              <w:t>项</w:t>
            </w:r>
          </w:p>
        </w:tc>
        <w:tc>
          <w:tcPr>
            <w:tcW w:w="21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4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42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line="340" w:lineRule="exact"/>
              <w:rPr>
                <w:rFonts w:ascii="宋体" w:hAnsi="宋体" w:cs="宋体"/>
                <w:bCs/>
                <w:color w:val="auto"/>
                <w:sz w:val="24"/>
                <w:highlight w:val="none"/>
              </w:rPr>
            </w:pPr>
            <w:r>
              <w:rPr>
                <w:rFonts w:hint="eastAsia" w:ascii="宋体" w:hAnsi="宋体" w:cs="宋体"/>
                <w:bCs/>
                <w:color w:val="auto"/>
                <w:sz w:val="24"/>
                <w:highlight w:val="none"/>
              </w:rPr>
              <w:t>注：投标时投标报价不得超过预算总价，否则按废标处理</w:t>
            </w:r>
          </w:p>
        </w:tc>
      </w:tr>
    </w:tbl>
    <w:p>
      <w:pPr>
        <w:pStyle w:val="11"/>
        <w:ind w:firstLine="464"/>
        <w:rPr>
          <w:rFonts w:hAnsi="宋体" w:cs="宋体"/>
          <w:color w:val="auto"/>
          <w:sz w:val="24"/>
          <w:highlight w:val="none"/>
          <w:u w:val="single"/>
        </w:rPr>
      </w:pPr>
    </w:p>
    <w:p>
      <w:pPr>
        <w:snapToGrid w:val="0"/>
        <w:spacing w:before="50" w:after="50" w:line="340" w:lineRule="exact"/>
        <w:jc w:val="left"/>
        <w:rPr>
          <w:rFonts w:ascii="宋体" w:hAnsi="宋体" w:cs="宋体"/>
          <w:color w:val="auto"/>
          <w:sz w:val="24"/>
          <w:highlight w:val="none"/>
        </w:rPr>
      </w:pPr>
    </w:p>
    <w:p>
      <w:pPr>
        <w:snapToGrid w:val="0"/>
        <w:spacing w:before="50" w:after="50" w:line="400" w:lineRule="exact"/>
        <w:jc w:val="left"/>
        <w:rPr>
          <w:rFonts w:ascii="宋体" w:hAnsi="宋体" w:cs="宋体"/>
          <w:color w:val="auto"/>
          <w:sz w:val="24"/>
          <w:szCs w:val="20"/>
          <w:highlight w:val="none"/>
        </w:rPr>
      </w:pPr>
      <w:r>
        <w:rPr>
          <w:rFonts w:hint="eastAsia" w:ascii="宋体" w:hAnsi="宋体" w:cs="宋体"/>
          <w:color w:val="auto"/>
          <w:sz w:val="24"/>
          <w:highlight w:val="none"/>
        </w:rPr>
        <w:t>注: 1、报价一经涂改，应在涂改处加盖单位公章或者由法定代表人或授权委托人签字或盖章，否则其投标作无效标处理。</w:t>
      </w:r>
    </w:p>
    <w:p>
      <w:pPr>
        <w:snapToGrid w:val="0"/>
        <w:spacing w:before="50" w:after="50"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报价包括方案设计费、产品购置费、运输费、培训费、安装调试费和税金等所有费用。投标人所投报的投标报价为投标人所能承受的整个项目的一次性最终最低报价，如有漏项，视同已包含在其它项目中，合同总价和单价不作调整。</w:t>
      </w:r>
    </w:p>
    <w:p>
      <w:pPr>
        <w:snapToGrid w:val="0"/>
        <w:spacing w:before="50" w:after="50"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3、投标报价不得高于预算总价，否则按废标处理。</w:t>
      </w:r>
    </w:p>
    <w:p>
      <w:pPr>
        <w:snapToGrid w:val="0"/>
        <w:spacing w:before="50" w:after="50"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4、本表格式不允许修改，表格在格式不改的情况下可以作相应的增减，否则作无效标处理。</w:t>
      </w:r>
    </w:p>
    <w:p>
      <w:pPr>
        <w:snapToGrid w:val="0"/>
        <w:spacing w:before="50" w:after="50" w:line="340" w:lineRule="exact"/>
        <w:ind w:left="-3" w:leftChars="-72" w:right="-817" w:rightChars="-389" w:hanging="148" w:hangingChars="62"/>
        <w:rPr>
          <w:rFonts w:ascii="宋体" w:hAnsi="宋体" w:cs="宋体"/>
          <w:color w:val="auto"/>
          <w:sz w:val="24"/>
          <w:highlight w:val="none"/>
        </w:rPr>
      </w:pPr>
    </w:p>
    <w:p>
      <w:pPr>
        <w:snapToGrid w:val="0"/>
        <w:spacing w:before="50" w:after="50" w:line="340" w:lineRule="exact"/>
        <w:ind w:left="-3" w:leftChars="-72" w:right="-817" w:rightChars="-389" w:hanging="148" w:hangingChars="62"/>
        <w:rPr>
          <w:rFonts w:ascii="宋体" w:hAnsi="宋体" w:cs="宋体"/>
          <w:color w:val="auto"/>
          <w:sz w:val="24"/>
          <w:highlight w:val="none"/>
        </w:rPr>
      </w:pPr>
    </w:p>
    <w:p>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pPr>
        <w:snapToGrid w:val="0"/>
        <w:spacing w:before="50" w:after="50" w:line="340" w:lineRule="exact"/>
        <w:ind w:left="-21" w:leftChars="-72" w:right="-817" w:rightChars="-389" w:hanging="130" w:hangingChars="62"/>
        <w:rPr>
          <w:rFonts w:ascii="宋体" w:hAnsi="宋体" w:cs="宋体"/>
          <w:color w:val="auto"/>
          <w:highlight w:val="none"/>
        </w:rPr>
      </w:pPr>
    </w:p>
    <w:p>
      <w:pPr>
        <w:tabs>
          <w:tab w:val="left" w:pos="420"/>
        </w:tabs>
        <w:ind w:firstLine="723" w:firstLineChars="200"/>
        <w:jc w:val="center"/>
        <w:rPr>
          <w:rFonts w:ascii="宋体" w:hAnsi="宋体" w:cs="宋体"/>
          <w:b/>
          <w:color w:val="auto"/>
          <w:sz w:val="36"/>
          <w:highlight w:val="none"/>
        </w:rPr>
      </w:pPr>
      <w:r>
        <w:rPr>
          <w:rFonts w:hint="eastAsia" w:ascii="宋体" w:hAnsi="宋体" w:cs="宋体"/>
          <w:b/>
          <w:color w:val="auto"/>
          <w:sz w:val="36"/>
          <w:highlight w:val="none"/>
        </w:rPr>
        <w:br w:type="page"/>
      </w:r>
      <w:r>
        <w:rPr>
          <w:rFonts w:hint="eastAsia" w:ascii="宋体" w:hAnsi="宋体" w:cs="宋体"/>
          <w:b/>
          <w:color w:val="auto"/>
          <w:sz w:val="36"/>
          <w:highlight w:val="none"/>
        </w:rPr>
        <w:t>中小企业声明函（服务）</w:t>
      </w:r>
    </w:p>
    <w:p>
      <w:pPr>
        <w:pStyle w:val="11"/>
        <w:ind w:firstLine="344"/>
        <w:rPr>
          <w:color w:val="auto"/>
          <w:highlight w:val="none"/>
        </w:rPr>
      </w:pPr>
    </w:p>
    <w:p>
      <w:pPr>
        <w:rPr>
          <w:color w:val="auto"/>
          <w:highlight w:val="none"/>
        </w:rPr>
      </w:pPr>
    </w:p>
    <w:p>
      <w:pPr>
        <w:tabs>
          <w:tab w:val="left" w:pos="420"/>
        </w:tabs>
        <w:spacing w:line="36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pPr>
        <w:tabs>
          <w:tab w:val="left" w:pos="420"/>
        </w:tabs>
        <w:spacing w:line="36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（标的名称），属于（采购文件中明确的所属行业）行业；承接企业为 （企业名称），从业人员_____人，营业收入为_____万元，资产总额为_____万元，属于（中型企业、小型企业、微型企业）；</w:t>
      </w:r>
    </w:p>
    <w:p>
      <w:pPr>
        <w:tabs>
          <w:tab w:val="left" w:pos="420"/>
        </w:tabs>
        <w:spacing w:line="36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本企业对上述声明内容的真实性负责。如有虚假，将依法承担相应责任。</w:t>
      </w:r>
    </w:p>
    <w:p>
      <w:pPr>
        <w:tabs>
          <w:tab w:val="left" w:pos="420"/>
        </w:tabs>
        <w:spacing w:line="360" w:lineRule="auto"/>
        <w:ind w:firstLine="480" w:firstLineChars="200"/>
        <w:jc w:val="left"/>
        <w:rPr>
          <w:rFonts w:ascii="宋体" w:hAnsi="宋体" w:cs="Arial"/>
          <w:bCs/>
          <w:color w:val="auto"/>
          <w:kern w:val="0"/>
          <w:sz w:val="24"/>
          <w:highlight w:val="none"/>
        </w:rPr>
      </w:pPr>
    </w:p>
    <w:p>
      <w:pPr>
        <w:tabs>
          <w:tab w:val="left" w:pos="420"/>
        </w:tabs>
        <w:spacing w:line="360" w:lineRule="auto"/>
        <w:ind w:firstLine="480" w:firstLineChars="200"/>
        <w:jc w:val="right"/>
        <w:rPr>
          <w:rFonts w:ascii="宋体" w:hAnsi="宋体" w:cs="Arial"/>
          <w:bCs/>
          <w:color w:val="auto"/>
          <w:kern w:val="0"/>
          <w:sz w:val="24"/>
          <w:highlight w:val="none"/>
        </w:rPr>
      </w:pPr>
      <w:r>
        <w:rPr>
          <w:rFonts w:hint="eastAsia" w:ascii="宋体" w:hAnsi="宋体" w:cs="Arial"/>
          <w:bCs/>
          <w:color w:val="auto"/>
          <w:kern w:val="0"/>
          <w:sz w:val="24"/>
          <w:highlight w:val="none"/>
        </w:rPr>
        <w:t>企业名称（盖章）：</w:t>
      </w:r>
    </w:p>
    <w:p>
      <w:pPr>
        <w:tabs>
          <w:tab w:val="left" w:pos="420"/>
        </w:tabs>
        <w:spacing w:before="100" w:beforeAutospacing="1" w:after="100" w:afterAutospacing="1" w:line="360" w:lineRule="auto"/>
        <w:ind w:firstLine="480" w:firstLineChars="200"/>
        <w:jc w:val="center"/>
        <w:rPr>
          <w:rFonts w:ascii="宋体" w:hAnsi="宋体" w:cs="Arial"/>
          <w:bCs/>
          <w:color w:val="auto"/>
          <w:kern w:val="0"/>
          <w:sz w:val="24"/>
          <w:highlight w:val="none"/>
        </w:rPr>
      </w:pPr>
      <w:r>
        <w:rPr>
          <w:rFonts w:hint="eastAsia" w:ascii="宋体" w:hAnsi="宋体" w:cs="Arial"/>
          <w:bCs/>
          <w:color w:val="auto"/>
          <w:kern w:val="0"/>
          <w:sz w:val="24"/>
          <w:highlight w:val="none"/>
        </w:rPr>
        <w:t xml:space="preserve">                                                   日 期：</w:t>
      </w:r>
    </w:p>
    <w:p>
      <w:pPr>
        <w:tabs>
          <w:tab w:val="left" w:pos="420"/>
        </w:tabs>
        <w:spacing w:before="100" w:beforeAutospacing="1" w:after="100" w:afterAutospacing="1"/>
        <w:rPr>
          <w:rFonts w:ascii="宋体" w:hAnsi="宋体" w:cs="Arial"/>
          <w:b/>
          <w:bCs/>
          <w:color w:val="auto"/>
          <w:kern w:val="0"/>
          <w:sz w:val="24"/>
          <w:highlight w:val="none"/>
        </w:rPr>
      </w:pPr>
      <w:r>
        <w:rPr>
          <w:rFonts w:hint="eastAsia" w:ascii="宋体" w:hAnsi="宋体" w:cs="Arial"/>
          <w:b/>
          <w:bCs/>
          <w:color w:val="auto"/>
          <w:kern w:val="0"/>
          <w:sz w:val="24"/>
          <w:highlight w:val="none"/>
        </w:rPr>
        <w:t>注：</w:t>
      </w:r>
    </w:p>
    <w:p>
      <w:pPr>
        <w:tabs>
          <w:tab w:val="left" w:pos="420"/>
        </w:tabs>
        <w:spacing w:before="100" w:beforeAutospacing="1" w:after="100" w:afterAutospacing="1"/>
        <w:rPr>
          <w:rFonts w:ascii="宋体" w:hAnsi="宋体"/>
          <w:b/>
          <w:color w:val="auto"/>
          <w:highlight w:val="none"/>
        </w:rPr>
      </w:pPr>
      <w:r>
        <w:rPr>
          <w:rFonts w:hint="eastAsia" w:ascii="宋体" w:hAnsi="宋体" w:cs="Arial"/>
          <w:b/>
          <w:bCs/>
          <w:color w:val="auto"/>
          <w:kern w:val="0"/>
          <w:sz w:val="24"/>
          <w:highlight w:val="none"/>
        </w:rPr>
        <w:t>1、</w:t>
      </w:r>
      <w:r>
        <w:rPr>
          <w:rFonts w:hint="eastAsia" w:ascii="宋体" w:hAnsi="宋体"/>
          <w:b/>
          <w:color w:val="auto"/>
          <w:highlight w:val="none"/>
        </w:rPr>
        <w:t>如承接单位为小微企业，则需提供中小企业声明函。</w:t>
      </w:r>
    </w:p>
    <w:p>
      <w:pPr>
        <w:rPr>
          <w:rFonts w:ascii="宋体"/>
          <w:b/>
          <w:color w:val="auto"/>
          <w:sz w:val="24"/>
          <w:highlight w:val="none"/>
        </w:rPr>
      </w:pPr>
      <w:r>
        <w:rPr>
          <w:rFonts w:hint="eastAsia" w:ascii="宋体" w:hAnsi="宋体"/>
          <w:b/>
          <w:color w:val="auto"/>
          <w:highlight w:val="none"/>
        </w:rPr>
        <w:t>2、如中标人声明为小微企业，本声明函将随中标结果同时公告，接受社会监督。</w:t>
      </w:r>
    </w:p>
    <w:p>
      <w:pPr>
        <w:pStyle w:val="6"/>
        <w:rPr>
          <w:color w:val="auto"/>
          <w:highlight w:val="none"/>
        </w:rPr>
      </w:pPr>
    </w:p>
    <w:p>
      <w:pPr>
        <w:pStyle w:val="3"/>
        <w:rPr>
          <w:rFonts w:ascii="宋体" w:hAnsi="宋体" w:cs="宋体"/>
          <w:b/>
          <w:bCs/>
          <w:color w:val="auto"/>
          <w:sz w:val="24"/>
          <w:highlight w:val="none"/>
        </w:rPr>
      </w:pPr>
    </w:p>
    <w:p>
      <w:pPr>
        <w:spacing w:after="120"/>
        <w:ind w:right="960"/>
        <w:jc w:val="center"/>
        <w:rPr>
          <w:rFonts w:ascii="宋体" w:hAnsi="宋体" w:cs="宋体"/>
          <w:b/>
          <w:color w:val="auto"/>
          <w:sz w:val="36"/>
          <w:highlight w:val="none"/>
        </w:rPr>
      </w:pPr>
    </w:p>
    <w:p>
      <w:pPr>
        <w:pStyle w:val="11"/>
        <w:ind w:firstLine="707"/>
        <w:rPr>
          <w:rFonts w:hAnsi="宋体" w:cs="宋体"/>
          <w:b/>
          <w:color w:val="auto"/>
          <w:sz w:val="36"/>
          <w:highlight w:val="none"/>
        </w:rPr>
      </w:pPr>
    </w:p>
    <w:p>
      <w:pPr>
        <w:rPr>
          <w:rFonts w:ascii="宋体" w:hAnsi="宋体" w:cs="宋体"/>
          <w:b/>
          <w:color w:val="auto"/>
          <w:sz w:val="36"/>
          <w:highlight w:val="none"/>
        </w:rPr>
      </w:pPr>
    </w:p>
    <w:p>
      <w:pPr>
        <w:pStyle w:val="11"/>
        <w:ind w:firstLine="344"/>
        <w:rPr>
          <w:color w:val="auto"/>
          <w:highlight w:val="none"/>
        </w:rPr>
      </w:pPr>
    </w:p>
    <w:p>
      <w:pPr>
        <w:spacing w:after="120"/>
        <w:ind w:right="960"/>
        <w:rPr>
          <w:rFonts w:ascii="宋体" w:hAnsi="宋体" w:cs="宋体"/>
          <w:b/>
          <w:color w:val="auto"/>
          <w:sz w:val="36"/>
          <w:highlight w:val="none"/>
        </w:rPr>
      </w:pPr>
    </w:p>
    <w:p>
      <w:pPr>
        <w:spacing w:after="120"/>
        <w:ind w:right="960"/>
        <w:rPr>
          <w:rFonts w:ascii="宋体" w:hAnsi="宋体" w:cs="宋体"/>
          <w:b/>
          <w:color w:val="auto"/>
          <w:sz w:val="36"/>
          <w:highlight w:val="none"/>
        </w:rPr>
      </w:pPr>
    </w:p>
    <w:p>
      <w:pPr>
        <w:spacing w:after="120"/>
        <w:ind w:right="960"/>
        <w:jc w:val="center"/>
        <w:rPr>
          <w:rFonts w:ascii="宋体" w:hAnsi="宋体" w:cs="宋体"/>
          <w:b/>
          <w:color w:val="auto"/>
          <w:sz w:val="36"/>
          <w:highlight w:val="none"/>
        </w:rPr>
      </w:pPr>
    </w:p>
    <w:p>
      <w:pPr>
        <w:spacing w:after="120"/>
        <w:ind w:right="960"/>
        <w:jc w:val="center"/>
        <w:rPr>
          <w:rFonts w:ascii="宋体" w:hAnsi="宋体" w:cs="宋体"/>
          <w:b/>
          <w:color w:val="auto"/>
          <w:sz w:val="36"/>
          <w:highlight w:val="none"/>
        </w:rPr>
      </w:pPr>
    </w:p>
    <w:p>
      <w:pPr>
        <w:spacing w:after="120"/>
        <w:ind w:right="960"/>
        <w:jc w:val="center"/>
        <w:rPr>
          <w:rFonts w:ascii="宋体" w:hAnsi="宋体" w:cs="宋体"/>
          <w:b/>
          <w:color w:val="auto"/>
          <w:sz w:val="36"/>
          <w:highlight w:val="none"/>
        </w:rPr>
      </w:pPr>
    </w:p>
    <w:p>
      <w:pPr>
        <w:spacing w:after="120"/>
        <w:ind w:right="960"/>
        <w:jc w:val="center"/>
        <w:rPr>
          <w:rFonts w:ascii="宋体" w:hAnsi="宋体" w:cs="宋体"/>
          <w:b/>
          <w:color w:val="auto"/>
          <w:sz w:val="36"/>
          <w:highlight w:val="none"/>
        </w:rPr>
      </w:pPr>
      <w:r>
        <w:rPr>
          <w:rFonts w:hint="eastAsia" w:ascii="宋体" w:hAnsi="宋体" w:cs="宋体"/>
          <w:b/>
          <w:color w:val="auto"/>
          <w:sz w:val="36"/>
          <w:highlight w:val="none"/>
        </w:rPr>
        <w:t>残疾人福利性单位声明函</w:t>
      </w:r>
    </w:p>
    <w:p>
      <w:pPr>
        <w:widowControl/>
        <w:snapToGrid w:val="0"/>
        <w:spacing w:line="300" w:lineRule="auto"/>
        <w:ind w:firstLine="2409" w:firstLineChars="1000"/>
        <w:rPr>
          <w:rFonts w:ascii="宋体" w:hAnsi="宋体" w:cs="宋体"/>
          <w:b/>
          <w:color w:val="auto"/>
          <w:sz w:val="36"/>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非残疾人福利性单位不用提供</w:t>
      </w:r>
      <w:r>
        <w:rPr>
          <w:rFonts w:hint="eastAsia" w:ascii="宋体" w:hAnsi="宋体" w:cs="宋体"/>
          <w:b/>
          <w:color w:val="auto"/>
          <w:sz w:val="24"/>
          <w:highlight w:val="none"/>
        </w:rPr>
        <w:t>】</w:t>
      </w:r>
    </w:p>
    <w:p>
      <w:pPr>
        <w:spacing w:line="480" w:lineRule="auto"/>
        <w:ind w:right="6"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right="6"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after="120"/>
        <w:ind w:right="960"/>
        <w:jc w:val="left"/>
        <w:rPr>
          <w:rFonts w:ascii="宋体" w:hAnsi="宋体" w:cs="宋体"/>
          <w:color w:val="auto"/>
          <w:sz w:val="28"/>
          <w:szCs w:val="28"/>
          <w:highlight w:val="none"/>
        </w:rPr>
      </w:pPr>
    </w:p>
    <w:p>
      <w:pPr>
        <w:spacing w:after="120"/>
        <w:ind w:right="960" w:firstLine="3600" w:firstLineChars="1500"/>
        <w:jc w:val="left"/>
        <w:rPr>
          <w:rFonts w:ascii="宋体" w:hAnsi="宋体" w:cs="宋体"/>
          <w:color w:val="auto"/>
          <w:sz w:val="24"/>
          <w:highlight w:val="none"/>
        </w:rPr>
      </w:pPr>
      <w:r>
        <w:rPr>
          <w:rFonts w:hint="eastAsia" w:ascii="宋体" w:hAnsi="宋体" w:cs="宋体"/>
          <w:color w:val="auto"/>
          <w:sz w:val="24"/>
          <w:highlight w:val="none"/>
        </w:rPr>
        <w:t>单位名称（盖章）:</w:t>
      </w:r>
    </w:p>
    <w:p>
      <w:pPr>
        <w:widowControl/>
        <w:ind w:firstLine="3840" w:firstLineChars="1600"/>
        <w:jc w:val="left"/>
        <w:rPr>
          <w:rFonts w:ascii="宋体" w:hAnsi="宋体" w:cs="宋体"/>
          <w:color w:val="auto"/>
          <w:sz w:val="24"/>
          <w:highlight w:val="none"/>
        </w:rPr>
      </w:pPr>
      <w:r>
        <w:rPr>
          <w:rFonts w:hint="eastAsia" w:ascii="宋体" w:hAnsi="宋体" w:cs="宋体"/>
          <w:color w:val="auto"/>
          <w:sz w:val="24"/>
          <w:highlight w:val="none"/>
        </w:rPr>
        <w:t>日  期：</w:t>
      </w:r>
    </w:p>
    <w:p>
      <w:pPr>
        <w:ind w:hanging="28"/>
        <w:rPr>
          <w:rFonts w:ascii="宋体" w:hAnsi="宋体" w:cs="宋体"/>
          <w:b/>
          <w:color w:val="auto"/>
          <w:sz w:val="24"/>
          <w:highlight w:val="none"/>
        </w:rPr>
      </w:pPr>
    </w:p>
    <w:p>
      <w:pPr>
        <w:numPr>
          <w:ilvl w:val="0"/>
          <w:numId w:val="5"/>
        </w:numPr>
        <w:tabs>
          <w:tab w:val="left" w:pos="420"/>
        </w:tabs>
        <w:spacing w:before="100" w:beforeAutospacing="1" w:after="100" w:afterAutospacing="1" w:line="432" w:lineRule="auto"/>
        <w:ind w:hanging="1244"/>
        <w:rPr>
          <w:rFonts w:ascii="宋体" w:hAnsi="宋体" w:cs="宋体"/>
          <w:b/>
          <w:color w:val="auto"/>
          <w:szCs w:val="21"/>
          <w:highlight w:val="none"/>
        </w:rPr>
      </w:pPr>
      <w:r>
        <w:rPr>
          <w:rFonts w:hint="eastAsia" w:ascii="宋体" w:hAnsi="宋体" w:cs="宋体"/>
          <w:b/>
          <w:color w:val="auto"/>
          <w:szCs w:val="21"/>
          <w:highlight w:val="none"/>
        </w:rPr>
        <w:t>残疾人福利性单位视同小型、微型企业，享受价格扣除。</w:t>
      </w:r>
    </w:p>
    <w:p>
      <w:pPr>
        <w:numPr>
          <w:ilvl w:val="0"/>
          <w:numId w:val="5"/>
        </w:numPr>
        <w:tabs>
          <w:tab w:val="left" w:pos="420"/>
        </w:tabs>
        <w:spacing w:before="100" w:beforeAutospacing="1" w:after="100" w:afterAutospacing="1" w:line="432" w:lineRule="auto"/>
        <w:ind w:hanging="1244"/>
        <w:rPr>
          <w:rFonts w:ascii="宋体" w:hAnsi="宋体" w:cs="宋体"/>
          <w:b/>
          <w:color w:val="auto"/>
          <w:szCs w:val="21"/>
          <w:highlight w:val="none"/>
        </w:rPr>
      </w:pPr>
      <w:r>
        <w:rPr>
          <w:rFonts w:hint="eastAsia" w:ascii="宋体" w:hAnsi="宋体" w:cs="宋体"/>
          <w:b/>
          <w:color w:val="auto"/>
          <w:szCs w:val="21"/>
          <w:highlight w:val="none"/>
        </w:rPr>
        <w:t>残疾人福利性单位属于小型、微型企业的，不重复享受政策。</w:t>
      </w:r>
    </w:p>
    <w:p>
      <w:pPr>
        <w:numPr>
          <w:ilvl w:val="0"/>
          <w:numId w:val="5"/>
        </w:numPr>
        <w:tabs>
          <w:tab w:val="left" w:pos="420"/>
        </w:tabs>
        <w:spacing w:before="100" w:beforeAutospacing="1" w:after="100" w:afterAutospacing="1" w:line="432" w:lineRule="auto"/>
        <w:ind w:hanging="1244"/>
        <w:rPr>
          <w:rFonts w:ascii="宋体" w:hAnsi="宋体" w:cs="宋体"/>
          <w:b/>
          <w:color w:val="auto"/>
          <w:szCs w:val="21"/>
          <w:highlight w:val="none"/>
        </w:rPr>
      </w:pPr>
      <w:r>
        <w:rPr>
          <w:rFonts w:hint="eastAsia" w:ascii="宋体" w:hAnsi="宋体" w:cs="宋体"/>
          <w:b/>
          <w:color w:val="auto"/>
          <w:szCs w:val="21"/>
          <w:highlight w:val="none"/>
        </w:rPr>
        <w:t>如中标人声明为残疾人福利性单位，本声明函将随中标结果同时公告，接受社会监督。</w:t>
      </w:r>
    </w:p>
    <w:p>
      <w:pPr>
        <w:numPr>
          <w:ilvl w:val="0"/>
          <w:numId w:val="5"/>
        </w:numPr>
        <w:tabs>
          <w:tab w:val="left" w:pos="420"/>
        </w:tabs>
        <w:spacing w:before="100" w:beforeAutospacing="1" w:after="100" w:afterAutospacing="1" w:line="432" w:lineRule="auto"/>
        <w:ind w:hanging="1244"/>
        <w:rPr>
          <w:rFonts w:ascii="宋体" w:hAnsi="宋体" w:cs="宋体"/>
          <w:b/>
          <w:color w:val="auto"/>
          <w:szCs w:val="21"/>
          <w:highlight w:val="none"/>
        </w:rPr>
      </w:pPr>
      <w:r>
        <w:rPr>
          <w:rFonts w:hint="eastAsia" w:ascii="宋体" w:hAnsi="宋体" w:cs="宋体"/>
          <w:b/>
          <w:color w:val="auto"/>
          <w:szCs w:val="21"/>
          <w:highlight w:val="none"/>
        </w:rPr>
        <w:t>后附残疾人福利性单位残疾人聘用情况表</w:t>
      </w:r>
    </w:p>
    <w:p>
      <w:pPr>
        <w:snapToGrid w:val="0"/>
        <w:spacing w:before="120" w:beforeLines="50" w:after="50"/>
        <w:jc w:val="center"/>
        <w:rPr>
          <w:rFonts w:ascii="宋体" w:hAnsi="宋体" w:cs="宋体"/>
          <w:b/>
          <w:color w:val="auto"/>
          <w:sz w:val="30"/>
          <w:szCs w:val="30"/>
          <w:highlight w:val="none"/>
        </w:rPr>
      </w:pPr>
      <w:r>
        <w:rPr>
          <w:rFonts w:hint="eastAsia" w:ascii="宋体" w:hAnsi="宋体" w:cs="宋体"/>
          <w:b/>
          <w:color w:val="auto"/>
          <w:sz w:val="30"/>
          <w:szCs w:val="30"/>
          <w:highlight w:val="none"/>
        </w:rPr>
        <w:t>残疾人福利性单位残疾人聘用情况表（格式可扩展）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752"/>
        <w:gridCol w:w="2589"/>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8"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752"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24"/>
                <w:highlight w:val="none"/>
              </w:rPr>
              <w:t>姓名</w:t>
            </w:r>
          </w:p>
        </w:tc>
        <w:tc>
          <w:tcPr>
            <w:tcW w:w="2589"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24"/>
                <w:highlight w:val="none"/>
              </w:rPr>
              <w:t>残疾人证号</w:t>
            </w:r>
          </w:p>
        </w:tc>
        <w:tc>
          <w:tcPr>
            <w:tcW w:w="2247"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24"/>
                <w:highlight w:val="none"/>
              </w:rPr>
              <w:t>聘用时间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8"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p>
        </w:tc>
        <w:tc>
          <w:tcPr>
            <w:tcW w:w="2752"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p>
        </w:tc>
        <w:tc>
          <w:tcPr>
            <w:tcW w:w="2589"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p>
        </w:tc>
        <w:tc>
          <w:tcPr>
            <w:tcW w:w="2247"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8"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p>
        </w:tc>
        <w:tc>
          <w:tcPr>
            <w:tcW w:w="2752"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p>
        </w:tc>
        <w:tc>
          <w:tcPr>
            <w:tcW w:w="2589"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p>
        </w:tc>
        <w:tc>
          <w:tcPr>
            <w:tcW w:w="2247"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p>
        </w:tc>
      </w:tr>
    </w:tbl>
    <w:p>
      <w:pPr>
        <w:widowControl/>
        <w:jc w:val="left"/>
        <w:rPr>
          <w:rFonts w:ascii="宋体" w:hAnsi="宋体" w:cs="宋体"/>
          <w:color w:val="auto"/>
          <w:highlight w:val="none"/>
        </w:rPr>
      </w:pPr>
      <w:r>
        <w:rPr>
          <w:rFonts w:hint="eastAsia" w:ascii="宋体" w:hAnsi="宋体" w:cs="宋体"/>
          <w:b/>
          <w:color w:val="auto"/>
          <w:sz w:val="24"/>
          <w:highlight w:val="none"/>
        </w:rPr>
        <w:t>备注：本表后须附上所聘用残疾人员的残疾证、劳动合同、残疾人银行工资发放清单及足额缴纳的社会保险清单复印件，安置的残疾人比例不低于 25%（含 25%），且安置的残疾人人数不少于 10 人（含 10 人）；否则，视为非残疾人福利性单位不享受政策优惠。</w:t>
      </w:r>
    </w:p>
    <w:p>
      <w:pPr>
        <w:ind w:hanging="28"/>
        <w:rPr>
          <w:rFonts w:ascii="宋体" w:hAnsi="宋体" w:cs="宋体"/>
          <w:b/>
          <w:color w:val="auto"/>
          <w:sz w:val="24"/>
          <w:highlight w:val="none"/>
        </w:rPr>
      </w:pPr>
    </w:p>
    <w:p>
      <w:pPr>
        <w:pStyle w:val="6"/>
        <w:rPr>
          <w:rFonts w:ascii="宋体" w:hAnsi="宋体" w:eastAsia="宋体" w:cs="宋体"/>
          <w:color w:val="auto"/>
          <w:highlight w:val="none"/>
        </w:rPr>
      </w:pPr>
    </w:p>
    <w:p>
      <w:pPr>
        <w:rPr>
          <w:rFonts w:ascii="宋体" w:hAnsi="宋体" w:cs="宋体"/>
          <w:color w:val="auto"/>
          <w:highlight w:val="none"/>
        </w:rPr>
      </w:pPr>
    </w:p>
    <w:p>
      <w:pPr>
        <w:pStyle w:val="11"/>
        <w:ind w:firstLine="344"/>
        <w:rPr>
          <w:rFonts w:hAnsi="宋体" w:cs="宋体"/>
          <w:color w:val="auto"/>
          <w:highlight w:val="none"/>
        </w:rPr>
      </w:pPr>
    </w:p>
    <w:p>
      <w:pPr>
        <w:rPr>
          <w:rFonts w:ascii="宋体" w:hAnsi="宋体" w:cs="宋体"/>
          <w:color w:val="auto"/>
          <w:highlight w:val="none"/>
        </w:rPr>
      </w:pPr>
    </w:p>
    <w:p>
      <w:pPr>
        <w:spacing w:line="30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监狱企业声明函</w:t>
      </w:r>
    </w:p>
    <w:p>
      <w:pPr>
        <w:adjustRightInd w:val="0"/>
        <w:snapToGrid w:val="0"/>
        <w:spacing w:line="300" w:lineRule="auto"/>
        <w:jc w:val="center"/>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非监狱企业不用提供</w:t>
      </w:r>
      <w:r>
        <w:rPr>
          <w:rFonts w:hint="eastAsia" w:ascii="宋体" w:hAnsi="宋体" w:cs="宋体"/>
          <w:b/>
          <w:color w:val="auto"/>
          <w:sz w:val="24"/>
          <w:highlight w:val="none"/>
        </w:rPr>
        <w:t>】</w:t>
      </w:r>
    </w:p>
    <w:p>
      <w:pPr>
        <w:widowControl/>
        <w:adjustRightInd w:val="0"/>
        <w:snapToGrid w:val="0"/>
        <w:spacing w:line="300" w:lineRule="auto"/>
        <w:ind w:firstLine="480" w:firstLineChars="200"/>
        <w:rPr>
          <w:rFonts w:ascii="宋体" w:hAnsi="宋体" w:cs="宋体"/>
          <w:color w:val="auto"/>
          <w:sz w:val="24"/>
          <w:highlight w:val="none"/>
        </w:rPr>
      </w:pP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本企业郑重声明，根据《关于政府采购支持监狱企业发展有关问题的通知》（财库[2014]68号）的规定，本企业为</w:t>
      </w:r>
      <w:r>
        <w:rPr>
          <w:rFonts w:hint="eastAsia" w:ascii="宋体" w:hAnsi="宋体" w:cs="宋体"/>
          <w:color w:val="auto"/>
          <w:sz w:val="24"/>
          <w:highlight w:val="none"/>
          <w:u w:val="single"/>
        </w:rPr>
        <w:t>监狱企业</w:t>
      </w:r>
      <w:r>
        <w:rPr>
          <w:rFonts w:hint="eastAsia" w:ascii="宋体" w:hAnsi="宋体" w:cs="宋体"/>
          <w:color w:val="auto"/>
          <w:sz w:val="24"/>
          <w:highlight w:val="none"/>
        </w:rPr>
        <w:t>。</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根据上述标准，我企业属于</w:t>
      </w:r>
      <w:r>
        <w:rPr>
          <w:rFonts w:hint="eastAsia" w:ascii="宋体" w:hAnsi="宋体" w:cs="宋体"/>
          <w:color w:val="auto"/>
          <w:sz w:val="24"/>
          <w:highlight w:val="none"/>
          <w:u w:val="single"/>
        </w:rPr>
        <w:t>监狱企业</w:t>
      </w:r>
      <w:r>
        <w:rPr>
          <w:rFonts w:hint="eastAsia" w:ascii="宋体" w:hAnsi="宋体" w:cs="宋体"/>
          <w:color w:val="auto"/>
          <w:sz w:val="24"/>
          <w:highlight w:val="none"/>
        </w:rPr>
        <w:t>的理由为： 。</w:t>
      </w:r>
    </w:p>
    <w:p>
      <w:pPr>
        <w:widowControl/>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本企业为参加（项目名称：）（项目编号：）采购活动提供本企业</w:t>
      </w:r>
      <w:r>
        <w:rPr>
          <w:rFonts w:hint="eastAsia" w:ascii="宋体" w:hAnsi="宋体" w:cs="宋体"/>
          <w:color w:val="auto"/>
          <w:sz w:val="24"/>
          <w:highlight w:val="none"/>
          <w:u w:val="single"/>
        </w:rPr>
        <w:t>的服务</w:t>
      </w:r>
      <w:r>
        <w:rPr>
          <w:rFonts w:hint="eastAsia" w:ascii="宋体" w:hAnsi="宋体" w:cs="宋体"/>
          <w:color w:val="auto"/>
          <w:sz w:val="24"/>
          <w:highlight w:val="none"/>
        </w:rPr>
        <w:t>。</w:t>
      </w:r>
    </w:p>
    <w:p>
      <w:pPr>
        <w:widowControl/>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u w:val="single"/>
        </w:rPr>
        <w:t>本企业对上述声明的真实性负责。如有虚假，将依法承担相应责任</w:t>
      </w:r>
      <w:r>
        <w:rPr>
          <w:rFonts w:hint="eastAsia" w:ascii="宋体" w:hAnsi="宋体" w:cs="宋体"/>
          <w:color w:val="auto"/>
          <w:sz w:val="24"/>
          <w:highlight w:val="none"/>
        </w:rPr>
        <w:t>。</w:t>
      </w:r>
    </w:p>
    <w:p>
      <w:pPr>
        <w:adjustRightInd w:val="0"/>
        <w:snapToGrid w:val="0"/>
        <w:spacing w:line="360" w:lineRule="auto"/>
        <w:ind w:firstLine="480" w:firstLineChars="200"/>
        <w:jc w:val="center"/>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供应商名称（盖章）：</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法定代表人（签字或盖章）：</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   年  月  日</w:t>
      </w:r>
    </w:p>
    <w:p>
      <w:pPr>
        <w:widowControl/>
        <w:snapToGrid w:val="0"/>
        <w:spacing w:line="360" w:lineRule="auto"/>
        <w:ind w:firstLine="480" w:firstLineChars="200"/>
        <w:rPr>
          <w:rFonts w:ascii="宋体" w:hAnsi="宋体" w:cs="宋体"/>
          <w:color w:val="auto"/>
          <w:sz w:val="24"/>
          <w:highlight w:val="none"/>
        </w:rPr>
      </w:pPr>
    </w:p>
    <w:p>
      <w:pPr>
        <w:widowControl/>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w:t>
      </w:r>
    </w:p>
    <w:p>
      <w:pPr>
        <w:widowControl/>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6"/>
        <w:adjustRightInd w:val="0"/>
        <w:snapToGrid w:val="0"/>
        <w:spacing w:beforeLines="0" w:afterLines="0" w:line="300" w:lineRule="auto"/>
        <w:ind w:firstLine="480" w:firstLineChars="200"/>
        <w:rPr>
          <w:rFonts w:hAnsi="宋体" w:cs="宋体"/>
          <w:color w:val="auto"/>
          <w:highlight w:val="none"/>
        </w:rPr>
      </w:pPr>
    </w:p>
    <w:p>
      <w:pPr>
        <w:ind w:hanging="28"/>
        <w:rPr>
          <w:rFonts w:ascii="宋体" w:hAnsi="宋体" w:cs="宋体"/>
          <w:b/>
          <w:color w:val="auto"/>
          <w:sz w:val="24"/>
          <w:highlight w:val="none"/>
        </w:rPr>
      </w:pPr>
    </w:p>
    <w:p>
      <w:pPr>
        <w:rPr>
          <w:rFonts w:ascii="宋体" w:hAnsi="宋体" w:cs="宋体"/>
          <w:color w:val="auto"/>
          <w:sz w:val="44"/>
          <w:szCs w:val="44"/>
          <w:highlight w:val="none"/>
        </w:rPr>
      </w:pPr>
    </w:p>
    <w:p>
      <w:pPr>
        <w:rPr>
          <w:rFonts w:ascii="宋体" w:hAnsi="宋体" w:cs="宋体"/>
          <w:color w:val="auto"/>
          <w:sz w:val="44"/>
          <w:szCs w:val="44"/>
          <w:highlight w:val="none"/>
        </w:rPr>
      </w:pPr>
    </w:p>
    <w:p>
      <w:pPr>
        <w:rPr>
          <w:rFonts w:ascii="宋体" w:hAnsi="宋体" w:cs="宋体"/>
          <w:color w:val="auto"/>
          <w:sz w:val="44"/>
          <w:szCs w:val="44"/>
          <w:highlight w:val="none"/>
        </w:rPr>
      </w:pPr>
    </w:p>
    <w:p>
      <w:pPr>
        <w:rPr>
          <w:rFonts w:ascii="宋体" w:hAnsi="宋体" w:cs="宋体"/>
          <w:color w:val="auto"/>
          <w:sz w:val="44"/>
          <w:szCs w:val="44"/>
          <w:highlight w:val="none"/>
        </w:rPr>
      </w:pPr>
    </w:p>
    <w:p>
      <w:pPr>
        <w:rPr>
          <w:rFonts w:ascii="宋体" w:hAnsi="宋体" w:cs="宋体"/>
          <w:color w:val="auto"/>
          <w:sz w:val="44"/>
          <w:szCs w:val="44"/>
          <w:highlight w:val="none"/>
        </w:rPr>
      </w:pPr>
    </w:p>
    <w:p>
      <w:pPr>
        <w:spacing w:after="120"/>
        <w:rPr>
          <w:rFonts w:ascii="宋体" w:hAnsi="宋体" w:cs="宋体"/>
          <w:b/>
          <w:color w:val="auto"/>
          <w:sz w:val="36"/>
          <w:szCs w:val="36"/>
          <w:highlight w:val="none"/>
        </w:rPr>
      </w:pPr>
    </w:p>
    <w:p>
      <w:pPr>
        <w:pStyle w:val="11"/>
        <w:ind w:firstLine="707"/>
        <w:rPr>
          <w:rFonts w:hAnsi="宋体" w:cs="宋体"/>
          <w:b/>
          <w:color w:val="auto"/>
          <w:sz w:val="36"/>
          <w:szCs w:val="36"/>
          <w:highlight w:val="none"/>
        </w:rPr>
      </w:pPr>
    </w:p>
    <w:p>
      <w:pPr>
        <w:spacing w:after="120"/>
        <w:rPr>
          <w:rFonts w:ascii="宋体" w:hAnsi="宋体" w:cs="宋体"/>
          <w:b/>
          <w:color w:val="auto"/>
          <w:sz w:val="36"/>
          <w:szCs w:val="36"/>
          <w:highlight w:val="none"/>
        </w:rPr>
      </w:pPr>
    </w:p>
    <w:p>
      <w:pPr>
        <w:spacing w:after="120"/>
        <w:jc w:val="center"/>
        <w:rPr>
          <w:rFonts w:ascii="宋体" w:hAnsi="宋体" w:cs="宋体"/>
          <w:b/>
          <w:color w:val="auto"/>
          <w:sz w:val="36"/>
          <w:szCs w:val="36"/>
          <w:highlight w:val="none"/>
        </w:rPr>
      </w:pPr>
      <w:r>
        <w:rPr>
          <w:rFonts w:hint="eastAsia" w:ascii="宋体" w:hAnsi="宋体" w:cs="宋体"/>
          <w:b/>
          <w:color w:val="auto"/>
          <w:sz w:val="36"/>
          <w:szCs w:val="36"/>
          <w:highlight w:val="none"/>
        </w:rPr>
        <w:t>东阳市采购项目验收方案</w:t>
      </w:r>
    </w:p>
    <w:p>
      <w:pPr>
        <w:spacing w:before="120" w:beforeLines="50" w:after="120" w:afterLines="50"/>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根据《政府采购法》及东阳市政府采购办东财预〔2009〕98号《关于加强政府采购管理工作的补充规定》等有关文件规定，为做好采购项目的验收管理工作，特制定本项目验收方案，具体如下。</w:t>
      </w:r>
    </w:p>
    <w:p>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1、招标编号：</w:t>
      </w:r>
    </w:p>
    <w:p>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2、采购内容：</w:t>
      </w:r>
    </w:p>
    <w:p>
      <w:pPr>
        <w:spacing w:after="120"/>
        <w:rPr>
          <w:rFonts w:ascii="宋体" w:hAnsi="宋体" w:cs="宋体"/>
          <w:b/>
          <w:color w:val="auto"/>
          <w:sz w:val="24"/>
          <w:highlight w:val="none"/>
        </w:rPr>
      </w:pPr>
    </w:p>
    <w:p>
      <w:pPr>
        <w:spacing w:after="120"/>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1、本次验收由组织。</w:t>
      </w:r>
    </w:p>
    <w:p>
      <w:pPr>
        <w:spacing w:after="120"/>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p>
    <w:p>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p>
    <w:p>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pPr>
        <w:spacing w:after="120"/>
        <w:rPr>
          <w:rFonts w:ascii="宋体" w:hAnsi="宋体" w:cs="宋体"/>
          <w:b/>
          <w:color w:val="auto"/>
          <w:sz w:val="24"/>
          <w:highlight w:val="none"/>
        </w:rPr>
      </w:pPr>
    </w:p>
    <w:p>
      <w:pPr>
        <w:spacing w:after="120"/>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pPr>
        <w:spacing w:after="120"/>
        <w:rPr>
          <w:rFonts w:ascii="宋体" w:hAnsi="宋体" w:cs="宋体"/>
          <w:b/>
          <w:color w:val="auto"/>
          <w:sz w:val="24"/>
          <w:highlight w:val="none"/>
        </w:rPr>
      </w:pPr>
    </w:p>
    <w:p>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pPr>
        <w:spacing w:after="120"/>
        <w:rPr>
          <w:rFonts w:ascii="宋体" w:hAnsi="宋体" w:cs="宋体"/>
          <w:b/>
          <w:color w:val="auto"/>
          <w:sz w:val="24"/>
          <w:highlight w:val="none"/>
        </w:rPr>
      </w:pPr>
    </w:p>
    <w:p>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pPr>
        <w:spacing w:after="120"/>
        <w:ind w:left="479" w:leftChars="228" w:firstLine="470" w:firstLineChars="195"/>
        <w:rPr>
          <w:rFonts w:ascii="宋体" w:hAnsi="宋体" w:cs="宋体"/>
          <w:b/>
          <w:color w:val="auto"/>
          <w:sz w:val="24"/>
          <w:highlight w:val="none"/>
        </w:rPr>
      </w:pPr>
    </w:p>
    <w:p>
      <w:pPr>
        <w:spacing w:after="120"/>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pPr>
        <w:wordWrap w:val="0"/>
        <w:spacing w:after="120"/>
        <w:ind w:right="960" w:firstLine="548" w:firstLineChars="196"/>
        <w:jc w:val="right"/>
        <w:rPr>
          <w:rFonts w:ascii="宋体" w:hAnsi="宋体" w:cs="宋体"/>
          <w:color w:val="auto"/>
          <w:sz w:val="28"/>
          <w:highlight w:val="none"/>
        </w:rPr>
      </w:pPr>
      <w:r>
        <w:rPr>
          <w:rFonts w:hint="eastAsia" w:ascii="宋体" w:hAnsi="宋体" w:cs="宋体"/>
          <w:color w:val="auto"/>
          <w:sz w:val="28"/>
          <w:highlight w:val="none"/>
        </w:rPr>
        <w:t>年  月  日</w:t>
      </w:r>
    </w:p>
    <w:p>
      <w:pPr>
        <w:rPr>
          <w:rFonts w:ascii="宋体" w:hAnsi="宋体" w:cs="宋体"/>
          <w:b/>
          <w:color w:val="auto"/>
          <w:sz w:val="44"/>
          <w:highlight w:val="none"/>
        </w:rPr>
      </w:pPr>
    </w:p>
    <w:p>
      <w:pPr>
        <w:rPr>
          <w:rFonts w:ascii="宋体" w:hAnsi="宋体" w:cs="宋体"/>
          <w:b/>
          <w:color w:val="auto"/>
          <w:sz w:val="44"/>
          <w:highlight w:val="none"/>
        </w:rPr>
      </w:pPr>
    </w:p>
    <w:p>
      <w:pPr>
        <w:rPr>
          <w:rFonts w:ascii="宋体" w:hAnsi="宋体" w:cs="宋体"/>
          <w:b/>
          <w:color w:val="auto"/>
          <w:sz w:val="44"/>
          <w:highlight w:val="none"/>
        </w:rPr>
      </w:pPr>
    </w:p>
    <w:p>
      <w:pPr>
        <w:rPr>
          <w:rFonts w:ascii="宋体" w:hAnsi="宋体" w:cs="宋体"/>
          <w:b/>
          <w:color w:val="auto"/>
          <w:sz w:val="44"/>
          <w:highlight w:val="none"/>
        </w:rPr>
      </w:pPr>
    </w:p>
    <w:p>
      <w:pPr>
        <w:rPr>
          <w:rFonts w:ascii="宋体" w:hAnsi="宋体" w:cs="宋体"/>
          <w:color w:val="auto"/>
          <w:sz w:val="44"/>
          <w:szCs w:val="44"/>
          <w:highlight w:val="none"/>
        </w:rPr>
      </w:pPr>
    </w:p>
    <w:p>
      <w:pPr>
        <w:pStyle w:val="11"/>
        <w:ind w:firstLine="864"/>
        <w:rPr>
          <w:rFonts w:hAnsi="宋体" w:cs="宋体"/>
          <w:color w:val="auto"/>
          <w:sz w:val="44"/>
          <w:szCs w:val="44"/>
          <w:highlight w:val="none"/>
        </w:rPr>
      </w:pPr>
    </w:p>
    <w:p>
      <w:pPr>
        <w:pStyle w:val="11"/>
        <w:ind w:firstLine="864"/>
        <w:rPr>
          <w:rFonts w:hAnsi="宋体" w:cs="宋体"/>
          <w:color w:val="auto"/>
          <w:sz w:val="44"/>
          <w:szCs w:val="44"/>
          <w:highlight w:val="none"/>
        </w:rPr>
      </w:pPr>
    </w:p>
    <w:p>
      <w:pPr>
        <w:pStyle w:val="11"/>
        <w:ind w:firstLine="864"/>
        <w:rPr>
          <w:rFonts w:hAnsi="宋体" w:cs="宋体"/>
          <w:color w:val="auto"/>
          <w:sz w:val="44"/>
          <w:szCs w:val="44"/>
          <w:highlight w:val="none"/>
        </w:rPr>
      </w:pPr>
    </w:p>
    <w:p>
      <w:pPr>
        <w:pStyle w:val="11"/>
        <w:ind w:firstLine="864"/>
        <w:rPr>
          <w:rFonts w:hAnsi="宋体" w:cs="宋体"/>
          <w:color w:val="auto"/>
          <w:sz w:val="44"/>
          <w:szCs w:val="44"/>
          <w:highlight w:val="none"/>
        </w:rPr>
      </w:pPr>
    </w:p>
    <w:p>
      <w:pPr>
        <w:pStyle w:val="11"/>
        <w:ind w:firstLine="864"/>
        <w:rPr>
          <w:rFonts w:hAnsi="宋体" w:cs="宋体"/>
          <w:color w:val="auto"/>
          <w:sz w:val="44"/>
          <w:szCs w:val="44"/>
          <w:highlight w:val="none"/>
        </w:rPr>
      </w:pPr>
    </w:p>
    <w:p>
      <w:pPr>
        <w:pStyle w:val="11"/>
        <w:ind w:firstLine="0" w:firstLineChars="0"/>
        <w:rPr>
          <w:rFonts w:hAnsi="宋体" w:cs="宋体"/>
          <w:color w:val="auto"/>
          <w:sz w:val="44"/>
          <w:szCs w:val="44"/>
          <w:highlight w:val="none"/>
        </w:rPr>
      </w:pPr>
    </w:p>
    <w:p>
      <w:pPr>
        <w:pStyle w:val="6"/>
        <w:keepNext w:val="0"/>
        <w:keepLines w:val="0"/>
        <w:pageBreakBefore/>
        <w:spacing w:line="360" w:lineRule="auto"/>
        <w:rPr>
          <w:rFonts w:ascii="宋体" w:hAnsi="宋体" w:eastAsia="宋体" w:cs="宋体"/>
          <w:bCs w:val="0"/>
          <w:color w:val="auto"/>
          <w:highlight w:val="none"/>
        </w:rPr>
      </w:pPr>
      <w:r>
        <w:rPr>
          <w:rFonts w:hint="eastAsia" w:ascii="宋体" w:hAnsi="宋体" w:eastAsia="宋体" w:cs="宋体"/>
          <w:bCs w:val="0"/>
          <w:color w:val="auto"/>
          <w:sz w:val="24"/>
          <w:szCs w:val="24"/>
          <w:highlight w:val="none"/>
        </w:rPr>
        <w:t>政府采购活动现场确认声明书</w:t>
      </w:r>
    </w:p>
    <w:p>
      <w:pPr>
        <w:pStyle w:val="38"/>
        <w:widowControl w:val="0"/>
        <w:snapToGrid w:val="0"/>
        <w:spacing w:line="500" w:lineRule="exact"/>
        <w:ind w:firstLine="2811" w:firstLineChars="1000"/>
        <w:jc w:val="both"/>
        <w:rPr>
          <w:rFonts w:hAnsi="宋体" w:eastAsia="宋体"/>
          <w:b/>
          <w:color w:val="auto"/>
          <w:sz w:val="28"/>
          <w:szCs w:val="28"/>
          <w:highlight w:val="none"/>
        </w:rPr>
      </w:pPr>
      <w:r>
        <w:rPr>
          <w:rFonts w:hint="eastAsia" w:hAnsi="宋体" w:eastAsia="宋体"/>
          <w:b/>
          <w:color w:val="auto"/>
          <w:sz w:val="28"/>
          <w:szCs w:val="28"/>
          <w:highlight w:val="none"/>
        </w:rPr>
        <w:t>政府采购活动现场确认声明书</w:t>
      </w:r>
    </w:p>
    <w:p>
      <w:pPr>
        <w:pStyle w:val="38"/>
        <w:widowControl w:val="0"/>
        <w:snapToGrid w:val="0"/>
        <w:spacing w:line="440" w:lineRule="exact"/>
        <w:ind w:left="0" w:leftChars="0" w:firstLine="0" w:firstLineChars="0"/>
        <w:jc w:val="both"/>
        <w:rPr>
          <w:rFonts w:hAnsi="宋体" w:eastAsia="宋体"/>
          <w:bCs/>
          <w:color w:val="auto"/>
          <w:szCs w:val="24"/>
          <w:highlight w:val="none"/>
        </w:rPr>
      </w:pPr>
      <w:r>
        <w:rPr>
          <w:rFonts w:hint="eastAsia" w:hAnsi="宋体" w:eastAsia="宋体"/>
          <w:color w:val="auto"/>
          <w:szCs w:val="24"/>
          <w:highlight w:val="none"/>
        </w:rPr>
        <w:t xml:space="preserve"> 东阳耀辉工程咨询有限公司：</w:t>
      </w:r>
    </w:p>
    <w:p>
      <w:pPr>
        <w:pStyle w:val="38"/>
        <w:widowControl w:val="0"/>
        <w:snapToGrid w:val="0"/>
        <w:spacing w:line="440" w:lineRule="exact"/>
        <w:jc w:val="both"/>
        <w:rPr>
          <w:rFonts w:hAnsi="宋体" w:eastAsia="宋体"/>
          <w:color w:val="auto"/>
          <w:spacing w:val="6"/>
          <w:szCs w:val="24"/>
          <w:highlight w:val="none"/>
        </w:rPr>
      </w:pPr>
      <w:r>
        <w:rPr>
          <w:rFonts w:hint="eastAsia" w:hAnsi="宋体" w:eastAsia="宋体"/>
          <w:color w:val="auto"/>
          <w:spacing w:val="6"/>
          <w:szCs w:val="24"/>
          <w:highlight w:val="none"/>
        </w:rPr>
        <w:t>本人</w:t>
      </w:r>
      <w:r>
        <w:rPr>
          <w:rFonts w:hint="eastAsia" w:hAnsi="宋体" w:eastAsia="宋体"/>
          <w:color w:val="auto"/>
          <w:spacing w:val="6"/>
          <w:szCs w:val="24"/>
          <w:highlight w:val="none"/>
          <w:u w:val="single"/>
          <w:lang w:val="en-US" w:eastAsia="zh-CN"/>
        </w:rPr>
        <w:t xml:space="preserve">   </w:t>
      </w:r>
      <w:r>
        <w:rPr>
          <w:rFonts w:hint="eastAsia" w:hAnsi="宋体" w:eastAsia="宋体"/>
          <w:color w:val="auto"/>
          <w:spacing w:val="6"/>
          <w:szCs w:val="24"/>
          <w:highlight w:val="none"/>
        </w:rPr>
        <w:t>（授权代表姓名），经由</w:t>
      </w:r>
      <w:r>
        <w:rPr>
          <w:rFonts w:hint="eastAsia" w:hAnsi="宋体" w:eastAsia="宋体"/>
          <w:color w:val="auto"/>
          <w:spacing w:val="6"/>
          <w:szCs w:val="24"/>
          <w:highlight w:val="none"/>
          <w:u w:val="single"/>
          <w:lang w:val="en-US" w:eastAsia="zh-CN"/>
        </w:rPr>
        <w:t xml:space="preserve">         </w:t>
      </w:r>
      <w:r>
        <w:rPr>
          <w:rFonts w:hint="eastAsia" w:hAnsi="宋体" w:eastAsia="宋体"/>
          <w:color w:val="auto"/>
          <w:spacing w:val="6"/>
          <w:szCs w:val="24"/>
          <w:highlight w:val="none"/>
        </w:rPr>
        <w:t>（单位）</w:t>
      </w:r>
      <w:r>
        <w:rPr>
          <w:rFonts w:hint="eastAsia" w:hAnsi="宋体" w:eastAsia="宋体"/>
          <w:color w:val="auto"/>
          <w:spacing w:val="6"/>
          <w:szCs w:val="24"/>
          <w:highlight w:val="none"/>
          <w:u w:val="single"/>
          <w:lang w:val="en-US" w:eastAsia="zh-CN"/>
        </w:rPr>
        <w:t xml:space="preserve">    </w:t>
      </w:r>
      <w:r>
        <w:rPr>
          <w:rFonts w:hint="eastAsia" w:hAnsi="宋体" w:eastAsia="宋体"/>
          <w:color w:val="auto"/>
          <w:spacing w:val="6"/>
          <w:szCs w:val="24"/>
          <w:highlight w:val="none"/>
        </w:rPr>
        <w:t>（法定代表人姓名）合法授权参加（编号：</w:t>
      </w:r>
      <w:r>
        <w:rPr>
          <w:rFonts w:hint="eastAsia" w:hAnsi="宋体" w:eastAsia="宋体"/>
          <w:color w:val="auto"/>
          <w:spacing w:val="6"/>
          <w:szCs w:val="24"/>
          <w:highlight w:val="none"/>
          <w:u w:val="single"/>
          <w:lang w:val="en-US" w:eastAsia="zh-CN"/>
        </w:rPr>
        <w:t xml:space="preserve">     </w:t>
      </w:r>
      <w:r>
        <w:rPr>
          <w:rFonts w:hint="eastAsia" w:hAnsi="宋体" w:eastAsia="宋体"/>
          <w:color w:val="auto"/>
          <w:spacing w:val="6"/>
          <w:szCs w:val="24"/>
          <w:highlight w:val="none"/>
          <w:u w:val="none"/>
        </w:rPr>
        <w:t>）</w:t>
      </w:r>
      <w:r>
        <w:rPr>
          <w:rFonts w:hint="eastAsia" w:hAnsi="宋体" w:eastAsia="宋体"/>
          <w:color w:val="auto"/>
          <w:spacing w:val="6"/>
          <w:szCs w:val="24"/>
          <w:highlight w:val="none"/>
        </w:rPr>
        <w:t>政府采购活动，经与本单位法人代表</w:t>
      </w:r>
      <w:r>
        <w:rPr>
          <w:rFonts w:hint="eastAsia" w:hAnsi="宋体" w:eastAsia="宋体"/>
          <w:color w:val="auto"/>
          <w:spacing w:val="6"/>
          <w:szCs w:val="24"/>
          <w:highlight w:val="none"/>
          <w:u w:val="single"/>
          <w:lang w:val="en-US" w:eastAsia="zh-CN"/>
        </w:rPr>
        <w:t xml:space="preserve">     </w:t>
      </w:r>
      <w:r>
        <w:rPr>
          <w:rFonts w:hint="eastAsia" w:hAnsi="宋体" w:eastAsia="宋体"/>
          <w:color w:val="auto"/>
          <w:spacing w:val="6"/>
          <w:szCs w:val="24"/>
          <w:highlight w:val="none"/>
        </w:rPr>
        <w:t xml:space="preserve">（负责人）联系确认，现就有关公平竞争事项郑重声明如下： </w:t>
      </w:r>
    </w:p>
    <w:p>
      <w:pPr>
        <w:pStyle w:val="39"/>
        <w:numPr>
          <w:ilvl w:val="0"/>
          <w:numId w:val="6"/>
        </w:numPr>
        <w:snapToGrid w:val="0"/>
        <w:spacing w:line="440" w:lineRule="exact"/>
        <w:ind w:firstLine="453" w:firstLineChars="189"/>
        <w:rPr>
          <w:rFonts w:ascii="宋体" w:hAnsi="宋体" w:eastAsia="宋体"/>
          <w:color w:val="auto"/>
          <w:szCs w:val="24"/>
          <w:highlight w:val="none"/>
        </w:rPr>
      </w:pPr>
      <w:r>
        <w:rPr>
          <w:rFonts w:hint="eastAsia" w:ascii="宋体" w:hAnsi="宋体" w:eastAsia="宋体"/>
          <w:color w:val="auto"/>
          <w:szCs w:val="24"/>
          <w:highlight w:val="none"/>
        </w:rPr>
        <w:t>本单位与采购人之间 □不存在利害关系 □存在下列利害关系：</w:t>
      </w:r>
    </w:p>
    <w:p>
      <w:pPr>
        <w:pStyle w:val="39"/>
        <w:snapToGrid w:val="0"/>
        <w:spacing w:line="440" w:lineRule="exact"/>
        <w:rPr>
          <w:rFonts w:ascii="宋体" w:hAnsi="宋体" w:eastAsia="宋体"/>
          <w:color w:val="auto"/>
          <w:szCs w:val="24"/>
          <w:highlight w:val="none"/>
        </w:rPr>
      </w:pPr>
      <w:r>
        <w:rPr>
          <w:rFonts w:hint="eastAsia" w:ascii="宋体" w:hAnsi="宋体" w:eastAsia="宋体"/>
          <w:color w:val="auto"/>
          <w:szCs w:val="24"/>
          <w:highlight w:val="none"/>
        </w:rPr>
        <w:t xml:space="preserve">  A.投资关系    B.行政隶属关系    C.业务指导关系</w:t>
      </w:r>
    </w:p>
    <w:p>
      <w:pPr>
        <w:pStyle w:val="39"/>
        <w:snapToGrid w:val="0"/>
        <w:spacing w:line="440" w:lineRule="exact"/>
        <w:rPr>
          <w:rFonts w:ascii="宋体" w:hAnsi="宋体" w:eastAsia="宋体"/>
          <w:color w:val="auto"/>
          <w:szCs w:val="24"/>
          <w:highlight w:val="none"/>
        </w:rPr>
      </w:pPr>
      <w:r>
        <w:rPr>
          <w:rFonts w:hint="eastAsia" w:ascii="宋体" w:hAnsi="宋体" w:eastAsia="宋体"/>
          <w:color w:val="auto"/>
          <w:szCs w:val="24"/>
          <w:highlight w:val="none"/>
        </w:rPr>
        <w:t xml:space="preserve">  D.其他可能影响采购公正的利害关系（如有，请如实说明） 。</w:t>
      </w:r>
    </w:p>
    <w:p>
      <w:pPr>
        <w:pStyle w:val="39"/>
        <w:numPr>
          <w:ilvl w:val="0"/>
          <w:numId w:val="6"/>
        </w:numPr>
        <w:snapToGrid w:val="0"/>
        <w:spacing w:line="440" w:lineRule="exact"/>
        <w:ind w:firstLine="453" w:firstLineChars="189"/>
        <w:rPr>
          <w:rFonts w:ascii="宋体" w:hAnsi="宋体" w:eastAsia="宋体"/>
          <w:color w:val="auto"/>
          <w:szCs w:val="24"/>
          <w:highlight w:val="none"/>
        </w:rPr>
      </w:pPr>
      <w:r>
        <w:rPr>
          <w:rFonts w:hint="eastAsia" w:ascii="宋体" w:hAnsi="宋体" w:eastAsia="宋体"/>
          <w:color w:val="auto"/>
          <w:szCs w:val="24"/>
          <w:highlight w:val="none"/>
        </w:rPr>
        <w:t>现已清楚知道参加本项目采购活动的其他所有供应商名称，本单位 □与其他所有供应商之间均不存在利害关系 □与 （供应商名称）之间存在下列利害关系：</w:t>
      </w:r>
    </w:p>
    <w:p>
      <w:pPr>
        <w:pStyle w:val="38"/>
        <w:widowControl w:val="0"/>
        <w:snapToGrid w:val="0"/>
        <w:spacing w:line="440" w:lineRule="exact"/>
        <w:jc w:val="both"/>
        <w:rPr>
          <w:rFonts w:hAnsi="宋体" w:eastAsia="宋体"/>
          <w:color w:val="auto"/>
          <w:szCs w:val="24"/>
          <w:highlight w:val="none"/>
        </w:rPr>
      </w:pPr>
      <w:r>
        <w:rPr>
          <w:rFonts w:hint="eastAsia" w:hAnsi="宋体" w:eastAsia="宋体"/>
          <w:color w:val="auto"/>
          <w:szCs w:val="24"/>
          <w:highlight w:val="none"/>
        </w:rPr>
        <w:t xml:space="preserve">  A.法定代表人或负责人或实际控制人是同一人</w:t>
      </w:r>
    </w:p>
    <w:p>
      <w:pPr>
        <w:pStyle w:val="38"/>
        <w:widowControl w:val="0"/>
        <w:snapToGrid w:val="0"/>
        <w:spacing w:line="440" w:lineRule="exact"/>
        <w:jc w:val="both"/>
        <w:rPr>
          <w:rFonts w:hAnsi="宋体" w:eastAsia="宋体"/>
          <w:color w:val="auto"/>
          <w:spacing w:val="6"/>
          <w:szCs w:val="24"/>
          <w:highlight w:val="none"/>
        </w:rPr>
      </w:pPr>
      <w:r>
        <w:rPr>
          <w:rFonts w:hint="eastAsia" w:hAnsi="宋体" w:eastAsia="宋体"/>
          <w:color w:val="auto"/>
          <w:szCs w:val="24"/>
          <w:highlight w:val="none"/>
        </w:rPr>
        <w:t xml:space="preserve">  B.法定代表人或负责人或实际控制人是夫妻关系</w:t>
      </w:r>
    </w:p>
    <w:p>
      <w:pPr>
        <w:pStyle w:val="38"/>
        <w:widowControl w:val="0"/>
        <w:snapToGrid w:val="0"/>
        <w:spacing w:line="440" w:lineRule="exact"/>
        <w:jc w:val="both"/>
        <w:rPr>
          <w:rFonts w:hAnsi="宋体" w:eastAsia="宋体"/>
          <w:color w:val="auto"/>
          <w:spacing w:val="6"/>
          <w:szCs w:val="24"/>
          <w:highlight w:val="none"/>
        </w:rPr>
      </w:pPr>
      <w:r>
        <w:rPr>
          <w:rFonts w:hint="eastAsia" w:hAnsi="宋体" w:eastAsia="宋体"/>
          <w:color w:val="auto"/>
          <w:szCs w:val="24"/>
          <w:highlight w:val="none"/>
        </w:rPr>
        <w:t xml:space="preserve">  C.法定代表人或负责人或实际控制人是直系血亲关系</w:t>
      </w:r>
    </w:p>
    <w:p>
      <w:pPr>
        <w:pStyle w:val="38"/>
        <w:widowControl w:val="0"/>
        <w:snapToGrid w:val="0"/>
        <w:spacing w:line="440" w:lineRule="exact"/>
        <w:jc w:val="both"/>
        <w:rPr>
          <w:rFonts w:hAnsi="宋体" w:eastAsia="宋体"/>
          <w:color w:val="auto"/>
          <w:spacing w:val="6"/>
          <w:szCs w:val="24"/>
          <w:highlight w:val="none"/>
        </w:rPr>
      </w:pPr>
      <w:r>
        <w:rPr>
          <w:rFonts w:hint="eastAsia" w:hAnsi="宋体" w:eastAsia="宋体"/>
          <w:color w:val="auto"/>
          <w:szCs w:val="24"/>
          <w:highlight w:val="none"/>
        </w:rPr>
        <w:t xml:space="preserve">  D.法定代表人或负责人或实际控制人存在三代以内旁系血亲关系</w:t>
      </w:r>
    </w:p>
    <w:p>
      <w:pPr>
        <w:pStyle w:val="38"/>
        <w:widowControl w:val="0"/>
        <w:snapToGrid w:val="0"/>
        <w:spacing w:line="440" w:lineRule="exact"/>
        <w:jc w:val="both"/>
        <w:rPr>
          <w:rFonts w:hAnsi="宋体" w:eastAsia="宋体"/>
          <w:color w:val="auto"/>
          <w:szCs w:val="24"/>
          <w:highlight w:val="none"/>
        </w:rPr>
      </w:pPr>
      <w:r>
        <w:rPr>
          <w:rFonts w:hint="eastAsia" w:hAnsi="宋体" w:eastAsia="宋体"/>
          <w:color w:val="auto"/>
          <w:szCs w:val="24"/>
          <w:highlight w:val="none"/>
        </w:rPr>
        <w:t xml:space="preserve">  E.法定代表人或负责人或实际控制人存在近姻亲关系</w:t>
      </w:r>
    </w:p>
    <w:p>
      <w:pPr>
        <w:pStyle w:val="38"/>
        <w:widowControl w:val="0"/>
        <w:snapToGrid w:val="0"/>
        <w:spacing w:line="440" w:lineRule="exact"/>
        <w:jc w:val="both"/>
        <w:rPr>
          <w:rFonts w:hAnsi="宋体" w:eastAsia="宋体"/>
          <w:color w:val="auto"/>
          <w:szCs w:val="24"/>
          <w:highlight w:val="none"/>
        </w:rPr>
      </w:pPr>
      <w:r>
        <w:rPr>
          <w:rFonts w:hint="eastAsia" w:hAnsi="宋体" w:eastAsia="宋体"/>
          <w:color w:val="auto"/>
          <w:szCs w:val="24"/>
          <w:highlight w:val="none"/>
        </w:rPr>
        <w:t xml:space="preserve">  F.法定代表人或负责人或实际控制人存在股份控制或实际控制关系</w:t>
      </w:r>
    </w:p>
    <w:p>
      <w:pPr>
        <w:pStyle w:val="38"/>
        <w:widowControl w:val="0"/>
        <w:snapToGrid w:val="0"/>
        <w:spacing w:line="440" w:lineRule="exact"/>
        <w:jc w:val="both"/>
        <w:rPr>
          <w:rFonts w:hAnsi="宋体" w:eastAsia="宋体"/>
          <w:color w:val="auto"/>
          <w:szCs w:val="24"/>
          <w:highlight w:val="none"/>
        </w:rPr>
      </w:pPr>
      <w:r>
        <w:rPr>
          <w:rFonts w:hint="eastAsia" w:hAnsi="宋体" w:eastAsia="宋体"/>
          <w:color w:val="auto"/>
          <w:szCs w:val="24"/>
          <w:highlight w:val="none"/>
        </w:rPr>
        <w:t xml:space="preserve">  G.存在共同直接或间接投资设立子公司、联营企业和合营企业情况</w:t>
      </w:r>
    </w:p>
    <w:p>
      <w:pPr>
        <w:pStyle w:val="38"/>
        <w:widowControl w:val="0"/>
        <w:snapToGrid w:val="0"/>
        <w:spacing w:line="440" w:lineRule="exact"/>
        <w:jc w:val="both"/>
        <w:rPr>
          <w:rFonts w:hAnsi="宋体" w:eastAsia="宋体"/>
          <w:color w:val="auto"/>
          <w:szCs w:val="24"/>
          <w:highlight w:val="none"/>
        </w:rPr>
      </w:pPr>
      <w:r>
        <w:rPr>
          <w:rFonts w:hint="eastAsia" w:hAnsi="宋体" w:eastAsia="宋体"/>
          <w:color w:val="auto"/>
          <w:szCs w:val="24"/>
          <w:highlight w:val="none"/>
        </w:rPr>
        <w:t xml:space="preserve">  H.存在分级代理或代销关系、同一生产制造商关系、管理关系、重要业务（占主营业务收入50%以上）或重要财务往来关系（如融资）等其他实质性控制关系</w:t>
      </w:r>
    </w:p>
    <w:p>
      <w:pPr>
        <w:pStyle w:val="38"/>
        <w:widowControl w:val="0"/>
        <w:snapToGrid w:val="0"/>
        <w:spacing w:line="440" w:lineRule="exact"/>
        <w:jc w:val="both"/>
        <w:rPr>
          <w:rFonts w:hAnsi="宋体" w:eastAsia="宋体"/>
          <w:color w:val="auto"/>
          <w:spacing w:val="6"/>
          <w:szCs w:val="24"/>
          <w:highlight w:val="none"/>
        </w:rPr>
      </w:pPr>
      <w:r>
        <w:rPr>
          <w:rFonts w:hint="eastAsia" w:hAnsi="宋体" w:eastAsia="宋体"/>
          <w:color w:val="auto"/>
          <w:szCs w:val="24"/>
          <w:highlight w:val="none"/>
        </w:rPr>
        <w:t xml:space="preserve">  I.其他利害关系情况。</w:t>
      </w:r>
    </w:p>
    <w:p>
      <w:pPr>
        <w:pStyle w:val="39"/>
        <w:numPr>
          <w:ilvl w:val="0"/>
          <w:numId w:val="7"/>
        </w:numPr>
        <w:snapToGrid w:val="0"/>
        <w:spacing w:line="440" w:lineRule="exact"/>
        <w:ind w:firstLine="453" w:firstLineChars="189"/>
        <w:rPr>
          <w:rFonts w:ascii="宋体" w:hAnsi="宋体" w:eastAsia="宋体"/>
          <w:color w:val="auto"/>
          <w:szCs w:val="24"/>
          <w:highlight w:val="none"/>
        </w:rPr>
      </w:pPr>
      <w:r>
        <w:rPr>
          <w:rFonts w:hint="eastAsia" w:ascii="宋体" w:hAnsi="宋体" w:eastAsia="宋体"/>
          <w:color w:val="auto"/>
          <w:szCs w:val="24"/>
          <w:highlight w:val="none"/>
        </w:rPr>
        <w:t>现已清楚知道并严格遵守政府采购法律法规和现场纪律。</w:t>
      </w:r>
    </w:p>
    <w:p>
      <w:pPr>
        <w:pStyle w:val="39"/>
        <w:numPr>
          <w:ilvl w:val="0"/>
          <w:numId w:val="7"/>
        </w:numPr>
        <w:snapToGrid w:val="0"/>
        <w:spacing w:line="440" w:lineRule="exact"/>
        <w:ind w:firstLine="453" w:firstLineChars="189"/>
        <w:rPr>
          <w:rFonts w:ascii="宋体" w:hAnsi="宋体" w:eastAsia="宋体"/>
          <w:color w:val="auto"/>
          <w:szCs w:val="24"/>
          <w:highlight w:val="none"/>
        </w:rPr>
      </w:pPr>
      <w:r>
        <w:rPr>
          <w:rFonts w:hint="eastAsia" w:ascii="宋体" w:hAnsi="宋体" w:eastAsia="宋体"/>
          <w:color w:val="auto"/>
          <w:szCs w:val="24"/>
          <w:highlight w:val="none"/>
        </w:rPr>
        <w:t>我发现供应商之间存在或可能存在上述第二条第项利害关系。</w:t>
      </w:r>
    </w:p>
    <w:p>
      <w:pPr>
        <w:pStyle w:val="38"/>
        <w:widowControl w:val="0"/>
        <w:snapToGrid w:val="0"/>
        <w:spacing w:line="440" w:lineRule="exact"/>
        <w:jc w:val="both"/>
        <w:rPr>
          <w:rFonts w:hAnsi="宋体" w:eastAsia="宋体"/>
          <w:color w:val="auto"/>
          <w:szCs w:val="24"/>
          <w:highlight w:val="none"/>
        </w:rPr>
      </w:pPr>
    </w:p>
    <w:p>
      <w:pPr>
        <w:pStyle w:val="38"/>
        <w:widowControl w:val="0"/>
        <w:snapToGrid w:val="0"/>
        <w:spacing w:line="440" w:lineRule="exact"/>
        <w:jc w:val="both"/>
        <w:rPr>
          <w:rFonts w:hAnsi="宋体" w:eastAsia="宋体"/>
          <w:color w:val="auto"/>
          <w:szCs w:val="24"/>
          <w:highlight w:val="none"/>
        </w:rPr>
      </w:pPr>
    </w:p>
    <w:p>
      <w:pPr>
        <w:pStyle w:val="38"/>
        <w:widowControl w:val="0"/>
        <w:snapToGrid w:val="0"/>
        <w:spacing w:line="440" w:lineRule="exact"/>
        <w:jc w:val="both"/>
        <w:rPr>
          <w:rFonts w:hAnsi="宋体" w:eastAsia="宋体"/>
          <w:color w:val="auto"/>
          <w:szCs w:val="24"/>
          <w:highlight w:val="none"/>
        </w:rPr>
      </w:pPr>
      <w:r>
        <w:rPr>
          <w:rFonts w:hint="eastAsia" w:hAnsi="宋体" w:eastAsia="宋体"/>
          <w:color w:val="auto"/>
          <w:szCs w:val="24"/>
          <w:highlight w:val="none"/>
        </w:rPr>
        <w:t>（供应商代表签名）：                202</w:t>
      </w:r>
      <w:r>
        <w:rPr>
          <w:rFonts w:hint="eastAsia" w:hAnsi="宋体" w:eastAsia="宋体"/>
          <w:color w:val="auto"/>
          <w:szCs w:val="24"/>
          <w:highlight w:val="none"/>
          <w:lang w:val="en-US" w:eastAsia="zh-CN"/>
        </w:rPr>
        <w:t>3</w:t>
      </w:r>
      <w:r>
        <w:rPr>
          <w:rFonts w:hint="eastAsia" w:hAnsi="宋体" w:eastAsia="宋体"/>
          <w:color w:val="auto"/>
          <w:szCs w:val="24"/>
          <w:highlight w:val="none"/>
        </w:rPr>
        <w:t>年  月   日</w:t>
      </w:r>
    </w:p>
    <w:p>
      <w:pPr>
        <w:pStyle w:val="38"/>
        <w:widowControl w:val="0"/>
        <w:snapToGrid w:val="0"/>
        <w:spacing w:line="440" w:lineRule="exact"/>
        <w:jc w:val="both"/>
        <w:rPr>
          <w:rFonts w:hAnsi="宋体" w:eastAsia="宋体"/>
          <w:color w:val="auto"/>
          <w:szCs w:val="24"/>
          <w:highlight w:val="none"/>
        </w:rPr>
      </w:pPr>
    </w:p>
    <w:p>
      <w:pPr>
        <w:ind w:firstLine="880" w:firstLineChars="200"/>
        <w:rPr>
          <w:rFonts w:ascii="宋体" w:hAnsi="宋体" w:cs="宋体"/>
          <w:color w:val="auto"/>
          <w:sz w:val="44"/>
          <w:szCs w:val="44"/>
          <w:highlight w:val="none"/>
        </w:rPr>
      </w:pPr>
    </w:p>
    <w:p>
      <w:pPr>
        <w:ind w:firstLine="880" w:firstLineChars="200"/>
        <w:rPr>
          <w:rFonts w:ascii="宋体" w:hAnsi="宋体" w:cs="宋体"/>
          <w:color w:val="auto"/>
          <w:sz w:val="44"/>
          <w:szCs w:val="44"/>
          <w:highlight w:val="none"/>
        </w:rPr>
      </w:pP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东阳市政府采购代理机构社会评价表</w:t>
      </w:r>
    </w:p>
    <w:p>
      <w:pPr>
        <w:rPr>
          <w:rFonts w:ascii="宋体" w:hAnsi="宋体" w:cs="宋体"/>
          <w:color w:val="auto"/>
          <w:sz w:val="28"/>
          <w:szCs w:val="28"/>
          <w:highlight w:val="none"/>
        </w:rPr>
      </w:pPr>
      <w:r>
        <w:rPr>
          <w:rFonts w:hint="eastAsia" w:ascii="宋体" w:hAnsi="宋体" w:cs="宋体"/>
          <w:color w:val="auto"/>
          <w:sz w:val="28"/>
          <w:szCs w:val="28"/>
          <w:highlight w:val="none"/>
        </w:rPr>
        <w:t xml:space="preserve">代理机构名称：东阳耀辉工程咨询有限公司 </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7"/>
            <w:tcBorders>
              <w:top w:val="single" w:color="auto" w:sz="4" w:space="0"/>
              <w:left w:val="nil"/>
              <w:bottom w:val="single" w:color="auto" w:sz="4" w:space="0"/>
              <w:right w:val="single" w:color="auto" w:sz="4" w:space="0"/>
            </w:tcBorders>
            <w:vAlign w:val="center"/>
          </w:tcPr>
          <w:p>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672"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100"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7"/>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7"/>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r>
    </w:tbl>
    <w:p>
      <w:pPr>
        <w:spacing w:line="500" w:lineRule="exact"/>
        <w:rPr>
          <w:rFonts w:ascii="宋体" w:hAnsi="宋体" w:cs="宋体"/>
          <w:color w:val="auto"/>
          <w:sz w:val="24"/>
          <w:highlight w:val="none"/>
        </w:rPr>
      </w:pPr>
      <w:r>
        <w:rPr>
          <w:rFonts w:hint="eastAsia" w:ascii="宋体" w:hAnsi="宋体" w:cs="宋体"/>
          <w:color w:val="auto"/>
          <w:sz w:val="24"/>
          <w:highlight w:val="none"/>
        </w:rPr>
        <w:t>填表人签字盖章：                    日期</w:t>
      </w:r>
    </w:p>
    <w:p>
      <w:pPr>
        <w:spacing w:before="100" w:beforeAutospacing="1" w:after="120"/>
        <w:ind w:right="-154" w:firstLine="4760" w:firstLineChars="1700"/>
        <w:rPr>
          <w:rFonts w:ascii="宋体" w:hAnsi="宋体" w:cs="宋体"/>
          <w:color w:val="auto"/>
          <w:sz w:val="28"/>
          <w:szCs w:val="28"/>
          <w:highlight w:val="none"/>
        </w:rPr>
      </w:pPr>
      <w:r>
        <w:rPr>
          <w:rFonts w:hint="eastAsia" w:ascii="宋体" w:hAnsi="宋体" w:cs="宋体"/>
          <w:color w:val="auto"/>
          <w:sz w:val="28"/>
          <w:szCs w:val="28"/>
          <w:highlight w:val="none"/>
        </w:rPr>
        <w:t>注：此表须盖投标单位公章</w:t>
      </w:r>
    </w:p>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政府采购支持中小企业信用融资相关事项通知</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为支持和促进中小企业发展，进一步发挥政府采购政策功能，现将相关事项通知如下：</w:t>
      </w:r>
    </w:p>
    <w:p>
      <w:pPr>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一、适用对象</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在浙江政府采购网注册入库，并取得东阳市政府采购合同的中小企业供应商。</w:t>
      </w:r>
    </w:p>
    <w:p>
      <w:pPr>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二、相关信息获取方式</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请登录浙江省政府采购网“融资贷款”模块，查看信用融资政策文件及各相关银行服务方案。</w:t>
      </w:r>
    </w:p>
    <w:p>
      <w:pPr>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三、申请方式和步骤</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（一）采购合同贷</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1、采购单位在政采云完成中标通知书及公告发布后，政采云根据该供应商资信向供应商发送推介合适的融资产品方案(展示多家银行---满足贷款银行条件的银行产品,对供应商进行展示)；</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2、供应商在收到中标通知的同时会收到可申请融资服务邀请，有意向的供应商选择满足条件的银行产品,并补充填写相关资料,向满足条件的融资产品发起申请；</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3、政采云将供应商的申请传递给银行,并将供应商相关信息给银行:供应商信息、订单(合同)信息、融资申请等数据用于贷款审批；</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4、银行进行融资审批并返回审批结果至政采云（审批通过的等待政采云放款通知，订单合同签署生效后通知）,政采云将银行反馈信息同步展示给对应供应商；</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5、采购单位与供应商在线下签订完成合同签署后（将贷款银行的账号协调采购合同中去,贷款账号作为采购合同的收款账户），政采云向银行发送确认指令；</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6、项目履约完成，采购单位完成验收后发起结算，国库完成支付；</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7、银行对其本行借款账户进行资金监控，有入账即可进行本金提前还款操作，银行返回还款信息“提前还款本金、更新还款计划”。</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（二）流水贷流程</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1、政采云通过规则向符合该产品的供应商发出邀约；</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2、供应商授权后向银行发送历史流水数据进行授信；</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3、银行根据风控模型出具最终授信结果并通知政采云；</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4、供应商用款时进行在线提款签约；</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5、银行放款并返回放款结果，流程完成。</w:t>
      </w:r>
    </w:p>
    <w:p>
      <w:pPr>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四、注意事项</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1、供应商需确保政府采购合同的收款银行与融资银行一致。</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2、请各采购单位积极支持和配合政府采购信用融资工作，在合同备案环节仔细核对收款银行、账号信息等内容，一旦录入将无法修改。</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3、为扩大政府采购金融服务面，除政采云网上金融服务合作银行外，东阳市范围内增加浙商银行金华分行东阳支行作为线下合作银行。   浙商银行金华东阳支行联系人：许燕  联系电话：13967983441  0579-86222992</w:t>
      </w:r>
    </w:p>
    <w:p>
      <w:pPr>
        <w:pStyle w:val="9"/>
        <w:ind w:firstLine="0"/>
        <w:rPr>
          <w:color w:val="auto"/>
          <w:highlight w:val="none"/>
        </w:rPr>
      </w:pPr>
    </w:p>
    <w:p>
      <w:pPr>
        <w:snapToGrid w:val="0"/>
        <w:spacing w:before="50" w:after="50"/>
        <w:ind w:right="-817" w:rightChars="-389"/>
        <w:rPr>
          <w:rFonts w:ascii="宋体" w:hAnsi="宋体" w:cs="宋体"/>
          <w:b/>
          <w:color w:val="auto"/>
          <w:sz w:val="28"/>
          <w:szCs w:val="28"/>
          <w:highlight w:val="none"/>
        </w:rPr>
      </w:pPr>
      <w:r>
        <w:rPr>
          <w:rFonts w:hint="eastAsia" w:ascii="宋体" w:hAnsi="宋体" w:cs="宋体"/>
          <w:b/>
          <w:color w:val="auto"/>
          <w:sz w:val="28"/>
          <w:szCs w:val="28"/>
          <w:highlight w:val="none"/>
        </w:rPr>
        <w:t>质疑函范本</w:t>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质疑函范本</w:t>
      </w:r>
    </w:p>
    <w:p>
      <w:pPr>
        <w:adjustRightInd w:val="0"/>
        <w:snapToGrid w:val="0"/>
        <w:spacing w:before="240" w:beforeLines="100" w:line="320" w:lineRule="exact"/>
        <w:rPr>
          <w:rFonts w:ascii="宋体" w:hAnsi="宋体" w:cs="宋体"/>
          <w:bCs/>
          <w:color w:val="auto"/>
          <w:sz w:val="28"/>
          <w:szCs w:val="28"/>
          <w:highlight w:val="none"/>
        </w:rPr>
      </w:pPr>
      <w:r>
        <w:rPr>
          <w:rFonts w:hint="eastAsia" w:ascii="宋体" w:hAnsi="宋体" w:cs="宋体"/>
          <w:bCs/>
          <w:color w:val="auto"/>
          <w:sz w:val="28"/>
          <w:szCs w:val="28"/>
          <w:highlight w:val="none"/>
        </w:rPr>
        <w:t>一、质疑供应商基本信息</w:t>
      </w:r>
    </w:p>
    <w:p>
      <w:pPr>
        <w:adjustRightInd w:val="0"/>
        <w:snapToGrid w:val="0"/>
        <w:spacing w:line="32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p>
    <w:p>
      <w:pPr>
        <w:adjustRightInd w:val="0"/>
        <w:snapToGrid w:val="0"/>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地址：邮编：</w:t>
      </w:r>
    </w:p>
    <w:p>
      <w:pPr>
        <w:adjustRightInd w:val="0"/>
        <w:snapToGrid w:val="0"/>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联系人：联系电话：</w:t>
      </w:r>
    </w:p>
    <w:p>
      <w:pPr>
        <w:adjustRightInd w:val="0"/>
        <w:snapToGrid w:val="0"/>
        <w:spacing w:line="32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p>
    <w:p>
      <w:pPr>
        <w:adjustRightInd w:val="0"/>
        <w:snapToGrid w:val="0"/>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联系电话：</w:t>
      </w:r>
    </w:p>
    <w:p>
      <w:pPr>
        <w:adjustRightInd w:val="0"/>
        <w:snapToGrid w:val="0"/>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地址： 邮编：</w:t>
      </w:r>
    </w:p>
    <w:p>
      <w:pPr>
        <w:adjustRightInd w:val="0"/>
        <w:snapToGrid w:val="0"/>
        <w:spacing w:line="320" w:lineRule="exact"/>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pPr>
        <w:adjustRightInd w:val="0"/>
        <w:snapToGrid w:val="0"/>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p>
    <w:p>
      <w:pPr>
        <w:adjustRightInd w:val="0"/>
        <w:snapToGrid w:val="0"/>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质疑项目的编号：包号：</w:t>
      </w:r>
    </w:p>
    <w:p>
      <w:pPr>
        <w:adjustRightInd w:val="0"/>
        <w:snapToGrid w:val="0"/>
        <w:spacing w:line="32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p>
    <w:p>
      <w:pPr>
        <w:adjustRightInd w:val="0"/>
        <w:snapToGrid w:val="0"/>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p>
    <w:p>
      <w:pPr>
        <w:adjustRightInd w:val="0"/>
        <w:snapToGrid w:val="0"/>
        <w:spacing w:line="320" w:lineRule="exact"/>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pPr>
        <w:adjustRightInd w:val="0"/>
        <w:snapToGrid w:val="0"/>
        <w:spacing w:line="32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p>
    <w:p>
      <w:pPr>
        <w:adjustRightInd w:val="0"/>
        <w:snapToGrid w:val="0"/>
        <w:spacing w:line="32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p>
    <w:p>
      <w:pPr>
        <w:adjustRightInd w:val="0"/>
        <w:snapToGrid w:val="0"/>
        <w:spacing w:line="320" w:lineRule="exact"/>
        <w:rPr>
          <w:rFonts w:ascii="宋体" w:hAnsi="宋体" w:cs="宋体"/>
          <w:color w:val="auto"/>
          <w:sz w:val="28"/>
          <w:szCs w:val="28"/>
          <w:highlight w:val="none"/>
        </w:rPr>
      </w:pPr>
    </w:p>
    <w:p>
      <w:pPr>
        <w:adjustRightInd w:val="0"/>
        <w:snapToGrid w:val="0"/>
        <w:spacing w:line="32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p>
    <w:p>
      <w:pPr>
        <w:adjustRightInd w:val="0"/>
        <w:snapToGrid w:val="0"/>
        <w:spacing w:line="320" w:lineRule="exact"/>
        <w:rPr>
          <w:rFonts w:ascii="宋体" w:hAnsi="宋体" w:cs="宋体"/>
          <w:color w:val="auto"/>
          <w:sz w:val="28"/>
          <w:szCs w:val="28"/>
          <w:highlight w:val="none"/>
          <w:u w:val="dotted"/>
        </w:rPr>
      </w:pPr>
    </w:p>
    <w:p>
      <w:pPr>
        <w:adjustRightInd w:val="0"/>
        <w:snapToGrid w:val="0"/>
        <w:spacing w:line="32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pPr>
        <w:adjustRightInd w:val="0"/>
        <w:snapToGrid w:val="0"/>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w:t>
      </w:r>
    </w:p>
    <w:p>
      <w:pPr>
        <w:adjustRightInd w:val="0"/>
        <w:snapToGrid w:val="0"/>
        <w:spacing w:line="320" w:lineRule="exact"/>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pPr>
        <w:adjustRightInd w:val="0"/>
        <w:snapToGrid w:val="0"/>
        <w:spacing w:line="32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p>
    <w:p>
      <w:pPr>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pPr>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pPr>
        <w:adjustRightInd w:val="0"/>
        <w:snapToGrid w:val="0"/>
        <w:spacing w:line="320" w:lineRule="exact"/>
        <w:rPr>
          <w:rFonts w:ascii="宋体" w:hAnsi="宋体" w:cs="宋体"/>
          <w:color w:val="auto"/>
          <w:sz w:val="28"/>
          <w:szCs w:val="28"/>
          <w:highlight w:val="none"/>
        </w:rPr>
      </w:pPr>
    </w:p>
    <w:p>
      <w:pPr>
        <w:spacing w:line="320" w:lineRule="exact"/>
        <w:rPr>
          <w:rFonts w:ascii="宋体" w:hAnsi="宋体" w:cs="宋体"/>
          <w:b/>
          <w:color w:val="auto"/>
          <w:sz w:val="28"/>
          <w:szCs w:val="28"/>
          <w:highlight w:val="none"/>
        </w:rPr>
      </w:pPr>
    </w:p>
    <w:p>
      <w:pPr>
        <w:spacing w:line="320" w:lineRule="exact"/>
        <w:rPr>
          <w:rFonts w:ascii="宋体" w:hAnsi="宋体" w:cs="宋体"/>
          <w:b/>
          <w:color w:val="auto"/>
          <w:sz w:val="28"/>
          <w:szCs w:val="28"/>
          <w:highlight w:val="none"/>
        </w:rPr>
      </w:pPr>
      <w:r>
        <w:rPr>
          <w:rFonts w:hint="eastAsia" w:ascii="宋体" w:hAnsi="宋体" w:cs="宋体"/>
          <w:b/>
          <w:color w:val="auto"/>
          <w:sz w:val="28"/>
          <w:szCs w:val="28"/>
          <w:highlight w:val="none"/>
        </w:rPr>
        <w:t>质疑函制作说明：</w:t>
      </w:r>
    </w:p>
    <w:p>
      <w:pPr>
        <w:widowControl/>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1.供应商提出质疑时，应提交质疑函和必要的证明材料。</w:t>
      </w:r>
    </w:p>
    <w:p>
      <w:pPr>
        <w:widowControl/>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cs="宋体"/>
          <w:color w:val="auto"/>
          <w:kern w:val="0"/>
          <w:sz w:val="28"/>
          <w:szCs w:val="28"/>
          <w:highlight w:val="none"/>
        </w:rPr>
        <w:t>供应商签署的授权委托书。授权委托书应载明代理人的姓名或者名称、代理事项、具体权限、期限和相关事项。</w:t>
      </w:r>
    </w:p>
    <w:p>
      <w:pPr>
        <w:widowControl/>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3.质疑供应商若对项目的某一分包进行质疑，质疑函中应列明具体分包号。</w:t>
      </w:r>
    </w:p>
    <w:p>
      <w:pPr>
        <w:widowControl/>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4.质疑函的质疑事项应具体、明确，并有必要的事实依据和法律依据。</w:t>
      </w:r>
    </w:p>
    <w:p>
      <w:pPr>
        <w:widowControl/>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5.质疑函的质疑请求应与质疑事项相关。</w:t>
      </w:r>
    </w:p>
    <w:p>
      <w:pPr>
        <w:widowControl/>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before="50" w:after="50"/>
        <w:ind w:right="-817" w:rightChars="-389"/>
        <w:rPr>
          <w:rFonts w:ascii="宋体" w:hAnsi="宋体" w:cs="宋体"/>
          <w:b/>
          <w:color w:val="auto"/>
          <w:sz w:val="28"/>
          <w:szCs w:val="28"/>
          <w:highlight w:val="none"/>
        </w:rPr>
      </w:pPr>
    </w:p>
    <w:p>
      <w:pPr>
        <w:snapToGrid w:val="0"/>
        <w:spacing w:before="50" w:after="50"/>
        <w:ind w:right="-817" w:rightChars="-389"/>
        <w:rPr>
          <w:rFonts w:ascii="宋体" w:hAnsi="宋体" w:cs="宋体"/>
          <w:b/>
          <w:color w:val="auto"/>
          <w:sz w:val="28"/>
          <w:szCs w:val="28"/>
          <w:highlight w:val="none"/>
        </w:rPr>
      </w:pPr>
    </w:p>
    <w:p>
      <w:pPr>
        <w:snapToGrid w:val="0"/>
        <w:spacing w:before="50" w:after="50"/>
        <w:ind w:right="-817" w:rightChars="-389"/>
        <w:rPr>
          <w:rFonts w:ascii="宋体" w:hAnsi="宋体" w:cs="宋体"/>
          <w:b/>
          <w:color w:val="auto"/>
          <w:sz w:val="28"/>
          <w:szCs w:val="28"/>
          <w:highlight w:val="none"/>
        </w:rPr>
      </w:pPr>
    </w:p>
    <w:p>
      <w:pPr>
        <w:snapToGrid w:val="0"/>
        <w:spacing w:before="50" w:after="50"/>
        <w:ind w:right="-817" w:rightChars="-389"/>
        <w:rPr>
          <w:rFonts w:ascii="宋体" w:hAnsi="宋体" w:cs="宋体"/>
          <w:b/>
          <w:color w:val="auto"/>
          <w:sz w:val="28"/>
          <w:szCs w:val="28"/>
          <w:highlight w:val="none"/>
        </w:rPr>
      </w:pPr>
      <w:r>
        <w:rPr>
          <w:rFonts w:hint="eastAsia" w:ascii="宋体" w:hAnsi="宋体" w:cs="宋体"/>
          <w:b/>
          <w:color w:val="auto"/>
          <w:sz w:val="28"/>
          <w:szCs w:val="28"/>
          <w:highlight w:val="none"/>
        </w:rPr>
        <w:t>投诉书范本</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投诉书范本</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一、投诉相关主体基本情况</w:t>
      </w:r>
    </w:p>
    <w:p>
      <w:pPr>
        <w:spacing w:line="38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投诉人：</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地     址：邮编：</w:t>
      </w:r>
    </w:p>
    <w:p>
      <w:pPr>
        <w:tabs>
          <w:tab w:val="left" w:pos="6510"/>
        </w:tabs>
        <w:spacing w:line="38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法定代表人/主要负责人：</w:t>
      </w:r>
    </w:p>
    <w:p>
      <w:pPr>
        <w:tabs>
          <w:tab w:val="left" w:pos="6510"/>
        </w:tabs>
        <w:spacing w:line="38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联系电话：</w:t>
      </w:r>
    </w:p>
    <w:p>
      <w:pPr>
        <w:spacing w:line="38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授权代表：联系电话</w:t>
      </w:r>
      <w:r>
        <w:rPr>
          <w:rFonts w:hint="eastAsia" w:ascii="宋体" w:hAnsi="宋体" w:cs="宋体"/>
          <w:color w:val="auto"/>
          <w:sz w:val="28"/>
          <w:szCs w:val="28"/>
          <w:highlight w:val="none"/>
          <w:u w:val="dotted"/>
        </w:rPr>
        <w:t xml:space="preserve">：                  </w:t>
      </w:r>
    </w:p>
    <w:p>
      <w:pPr>
        <w:spacing w:line="38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地     址：邮编：</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被投诉人1：</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地     址：邮编：</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联系人：联系电话：</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被投诉人2</w:t>
      </w:r>
    </w:p>
    <w:p>
      <w:pPr>
        <w:spacing w:line="38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相关供应商：</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地     址：邮编：</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联系人：联系电话：</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二、投诉项目基本情况</w:t>
      </w:r>
    </w:p>
    <w:p>
      <w:pPr>
        <w:spacing w:line="38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采购项目名称：</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采购项目编号：包号：</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采购人名称：</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代理机构名称：</w:t>
      </w:r>
    </w:p>
    <w:p>
      <w:pPr>
        <w:spacing w:line="38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采购文件公告: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采购结果公告: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三、质疑基本情况</w:t>
      </w:r>
    </w:p>
    <w:p>
      <w:pPr>
        <w:spacing w:line="380" w:lineRule="exact"/>
        <w:ind w:firstLine="560" w:firstLineChars="200"/>
        <w:rPr>
          <w:rFonts w:ascii="宋体" w:hAnsi="宋体" w:cs="宋体"/>
          <w:color w:val="auto"/>
          <w:sz w:val="28"/>
          <w:szCs w:val="28"/>
          <w:highlight w:val="none"/>
          <w:u w:val="dotted"/>
        </w:rPr>
      </w:pPr>
      <w:r>
        <w:rPr>
          <w:rFonts w:hint="eastAsia" w:ascii="宋体" w:hAnsi="宋体" w:cs="宋体"/>
          <w:color w:val="auto"/>
          <w:sz w:val="28"/>
          <w:szCs w:val="28"/>
          <w:highlight w:val="none"/>
        </w:rPr>
        <w:t>投诉人于年月日,向提出质疑，质疑事项为：</w:t>
      </w:r>
    </w:p>
    <w:p>
      <w:pPr>
        <w:spacing w:line="380" w:lineRule="exact"/>
        <w:rPr>
          <w:rFonts w:ascii="宋体" w:hAnsi="宋体" w:cs="宋体"/>
          <w:color w:val="auto"/>
          <w:sz w:val="28"/>
          <w:szCs w:val="28"/>
          <w:highlight w:val="none"/>
          <w:u w:val="dotted"/>
        </w:rPr>
      </w:pPr>
    </w:p>
    <w:p>
      <w:pPr>
        <w:spacing w:line="38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u w:val="dotted"/>
        </w:rPr>
        <w:t>采购人/代理机构</w:t>
      </w:r>
      <w:r>
        <w:rPr>
          <w:rFonts w:hint="eastAsia" w:ascii="宋体" w:hAnsi="宋体" w:cs="宋体"/>
          <w:color w:val="auto"/>
          <w:sz w:val="28"/>
          <w:szCs w:val="28"/>
          <w:highlight w:val="none"/>
        </w:rPr>
        <w:t>于年月日,就质疑事项作出了答复/没有在法定期限内作出答复。</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四、投诉事项具体内容</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投诉事项 1：</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事实依据：</w:t>
      </w:r>
    </w:p>
    <w:p>
      <w:pPr>
        <w:spacing w:line="380" w:lineRule="exact"/>
        <w:rPr>
          <w:rFonts w:ascii="宋体" w:hAnsi="宋体" w:cs="宋体"/>
          <w:color w:val="auto"/>
          <w:sz w:val="28"/>
          <w:szCs w:val="28"/>
          <w:highlight w:val="none"/>
          <w:u w:val="dotted"/>
        </w:rPr>
      </w:pP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法律依据：</w:t>
      </w:r>
    </w:p>
    <w:p>
      <w:pPr>
        <w:spacing w:line="380" w:lineRule="exact"/>
        <w:rPr>
          <w:rFonts w:ascii="宋体" w:hAnsi="宋体" w:cs="宋体"/>
          <w:color w:val="auto"/>
          <w:sz w:val="28"/>
          <w:szCs w:val="28"/>
          <w:highlight w:val="none"/>
          <w:u w:val="dotted"/>
        </w:rPr>
      </w:pP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投诉事项2</w:t>
      </w:r>
    </w:p>
    <w:p>
      <w:pPr>
        <w:spacing w:line="38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五、与投诉事项相关的投诉请求</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请求：</w:t>
      </w:r>
    </w:p>
    <w:p>
      <w:pPr>
        <w:spacing w:line="380" w:lineRule="exact"/>
        <w:rPr>
          <w:rFonts w:ascii="宋体" w:hAnsi="宋体" w:cs="宋体"/>
          <w:color w:val="auto"/>
          <w:sz w:val="28"/>
          <w:szCs w:val="28"/>
          <w:highlight w:val="none"/>
          <w:u w:val="single"/>
        </w:rPr>
      </w:pP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pPr>
        <w:spacing w:line="380" w:lineRule="exact"/>
        <w:rPr>
          <w:rFonts w:ascii="宋体" w:hAnsi="宋体" w:cs="宋体"/>
          <w:b/>
          <w:color w:val="auto"/>
          <w:sz w:val="28"/>
          <w:szCs w:val="28"/>
          <w:highlight w:val="none"/>
        </w:rPr>
      </w:pPr>
    </w:p>
    <w:p>
      <w:pPr>
        <w:spacing w:line="380" w:lineRule="exact"/>
        <w:rPr>
          <w:rFonts w:ascii="宋体" w:hAnsi="宋体" w:cs="宋体"/>
          <w:b/>
          <w:color w:val="auto"/>
          <w:sz w:val="28"/>
          <w:szCs w:val="28"/>
          <w:highlight w:val="none"/>
        </w:rPr>
      </w:pPr>
      <w:r>
        <w:rPr>
          <w:rFonts w:hint="eastAsia" w:ascii="宋体" w:hAnsi="宋体" w:cs="宋体"/>
          <w:b/>
          <w:color w:val="auto"/>
          <w:sz w:val="28"/>
          <w:szCs w:val="28"/>
          <w:highlight w:val="none"/>
        </w:rPr>
        <w:t>投诉书制作说明：</w:t>
      </w:r>
    </w:p>
    <w:p>
      <w:pPr>
        <w:widowControl/>
        <w:spacing w:line="38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1.投诉人提起投诉时，应当提交投诉书和必要的证明材料，并按照被投诉人和与投诉事项有关的供应商数量提供投诉书副本。</w:t>
      </w:r>
    </w:p>
    <w:p>
      <w:pPr>
        <w:widowControl/>
        <w:spacing w:line="38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sz w:val="28"/>
          <w:szCs w:val="28"/>
          <w:highlight w:val="none"/>
        </w:rPr>
        <w:t>2.投诉人若委托代理人进行投诉的，投诉书应按照要求列明“授权代表”的有关内容，并在附件中提交由</w:t>
      </w:r>
      <w:r>
        <w:rPr>
          <w:rFonts w:hint="eastAsia" w:ascii="宋体" w:hAnsi="宋体" w:cs="宋体"/>
          <w:color w:val="auto"/>
          <w:kern w:val="0"/>
          <w:sz w:val="28"/>
          <w:szCs w:val="28"/>
          <w:highlight w:val="none"/>
        </w:rPr>
        <w:t>投诉人签署的授权委托书。授权委托书应当载明代理人的姓名或者名称、代理事项、具体权限、期限和相关事项。</w:t>
      </w:r>
    </w:p>
    <w:p>
      <w:pPr>
        <w:widowControl/>
        <w:spacing w:line="38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3.投诉人若对项目的某一分包进行投诉，投诉书应列明具体分包号。</w:t>
      </w:r>
    </w:p>
    <w:p>
      <w:pPr>
        <w:widowControl/>
        <w:spacing w:line="38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4.投诉书应简要列明质疑事项，质疑函、质疑答复等作为附件材料提供。</w:t>
      </w:r>
    </w:p>
    <w:p>
      <w:pPr>
        <w:widowControl/>
        <w:spacing w:line="38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5.投诉书的投诉事项应具体、明确，并有必要的事实依据和法律依据。</w:t>
      </w:r>
    </w:p>
    <w:p>
      <w:pPr>
        <w:widowControl/>
        <w:spacing w:line="38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6.投诉书的投诉请求应与投诉事项相关。</w:t>
      </w:r>
    </w:p>
    <w:p>
      <w:pPr>
        <w:widowControl/>
        <w:spacing w:line="38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sz w:val="28"/>
          <w:szCs w:val="28"/>
          <w:highlight w:val="none"/>
        </w:rPr>
        <w:t>7.投诉人为自然人的，投诉书应当由本人签字；投诉人为法人或者其他组织的，投诉书应当由法定代表人、主要负责人，或者其授权代表签字或者盖章，并加盖公章。</w:t>
      </w:r>
    </w:p>
    <w:p>
      <w:pPr>
        <w:jc w:val="left"/>
        <w:rPr>
          <w:rFonts w:ascii="宋体" w:hAnsi="宋体" w:cs="宋体"/>
          <w:b/>
          <w:color w:val="auto"/>
          <w:sz w:val="28"/>
          <w:szCs w:val="28"/>
          <w:highlight w:val="none"/>
        </w:rPr>
      </w:pPr>
    </w:p>
    <w:p>
      <w:pPr>
        <w:pStyle w:val="11"/>
        <w:ind w:firstLine="544"/>
        <w:rPr>
          <w:rFonts w:hAnsi="宋体" w:cs="宋体"/>
          <w:color w:val="auto"/>
          <w:sz w:val="28"/>
          <w:szCs w:val="28"/>
          <w:highlight w:val="none"/>
        </w:rPr>
      </w:pPr>
    </w:p>
    <w:p>
      <w:pPr>
        <w:pStyle w:val="11"/>
        <w:ind w:firstLine="344"/>
        <w:rPr>
          <w:color w:val="auto"/>
          <w:highlight w:val="none"/>
        </w:rPr>
      </w:pPr>
    </w:p>
    <w:p>
      <w:pPr>
        <w:pStyle w:val="9"/>
        <w:rPr>
          <w:color w:val="auto"/>
          <w:highlight w:val="none"/>
        </w:rPr>
      </w:pPr>
    </w:p>
    <w:sectPr>
      <w:headerReference r:id="rId9" w:type="first"/>
      <w:footerReference r:id="rId12" w:type="first"/>
      <w:headerReference r:id="rId8" w:type="default"/>
      <w:footerReference r:id="rId10" w:type="default"/>
      <w:footerReference r:id="rId11" w:type="even"/>
      <w:pgSz w:w="11906" w:h="16838"/>
      <w:pgMar w:top="1440" w:right="1080" w:bottom="1276" w:left="1080"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v:path/>
          <v:fill on="f" focussize="0,0"/>
          <v:stroke on="f" weight="1.25pt" joinstyle="miter"/>
          <v:imagedata o:title=""/>
          <o:lock v:ext="edit"/>
          <v:textbox inset="0mm,0mm,0mm,0mm" style="mso-fit-shape-to-text:t;">
            <w:txbxContent>
              <w:p>
                <w:pPr>
                  <w:pStyle w:val="19"/>
                  <w:rPr>
                    <w:rFonts w:eastAsia="宋体"/>
                  </w:rPr>
                </w:pPr>
                <w:r>
                  <w:fldChar w:fldCharType="begin"/>
                </w:r>
                <w:r>
                  <w:instrText xml:space="preserve"> PAGE  \* MERGEFORMAT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文本框 2"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867VYpMBAAAqAwAADgAAAAAAAAAA&#10;AAAAAAAuAgAAZHJzL2Uyb0RvYy54bWxQSwECLQAUAAYACAAAACEAqooLHNgAAAAFAQAADwAAAAAA&#10;AAAAAAAAAADtAwAAZHJzL2Rvd25yZXYueG1sUEsFBgAAAAAEAAQA8wAAAPIEAAAAAA==&#10;">
          <v:path/>
          <v:fill on="f" focussize="0,0"/>
          <v:stroke on="f" weight="1.25pt" joinstyle="miter"/>
          <v:imagedata o:title=""/>
          <o:lock v:ext="edit"/>
          <v:textbox inset="0mm,0mm,0mm,0mm" style="mso-fit-shape-to-text:t;">
            <w:txbxContent>
              <w:p>
                <w:pPr>
                  <w:pStyle w:val="19"/>
                  <w:rPr>
                    <w:rFonts w:eastAsia="宋体"/>
                  </w:rPr>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720"/>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">
          <v:path/>
          <v:fill on="f" focussize="0,0"/>
          <v:stroke on="f" weight="1.25pt" joinstyle="miter"/>
          <v:imagedata o:title=""/>
          <o:lock v:ext="edit"/>
          <v:textbox inset="0mm,0mm,0mm,0mm" style="mso-fit-shape-to-text:t;">
            <w:txbxContent>
              <w:p>
                <w:pPr>
                  <w:pStyle w:val="19"/>
                  <w:rPr>
                    <w:rFonts w:eastAsia="宋体"/>
                  </w:rPr>
                </w:pPr>
                <w:r>
                  <w:fldChar w:fldCharType="begin"/>
                </w:r>
                <w:r>
                  <w:instrText xml:space="preserve"> PAGE  \* MERGEFORMAT </w:instrText>
                </w:r>
                <w:r>
                  <w:fldChar w:fldCharType="separate"/>
                </w:r>
                <w:r>
                  <w:t>40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3</w:t>
    </w:r>
    <w:r>
      <w:fldChar w:fldCharType="end"/>
    </w:r>
  </w:p>
  <w:p>
    <w:pPr>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720"/>
    </w:pPr>
    <w:r>
      <w:pict>
        <v:shape id="文本框 3" o:spid="_x0000_s1029"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">
          <v:path/>
          <v:fill on="f" focussize="0,0"/>
          <v:stroke on="f" weight="1.25pt" joinstyle="miter"/>
          <v:imagedata o:title=""/>
          <o:lock v:ext="edit"/>
          <v:textbox inset="0mm,0mm,0mm,0mm" style="mso-fit-shape-to-text:t;">
            <w:txbxContent>
              <w:p>
                <w:pPr>
                  <w:pStyle w:val="19"/>
                  <w:rPr>
                    <w:rFonts w:eastAsia="宋体"/>
                  </w:rPr>
                </w:pPr>
                <w:r>
                  <w:fldChar w:fldCharType="begin"/>
                </w:r>
                <w:r>
                  <w:instrText xml:space="preserve"> PAGE  \* MERGEFORMAT </w:instrText>
                </w:r>
                <w:r>
                  <w:fldChar w:fldCharType="separate"/>
                </w:r>
                <w:r>
                  <w:t>38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u w:val="single"/>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F05D8"/>
    <w:multiLevelType w:val="multilevel"/>
    <w:tmpl w:val="D3EF05D8"/>
    <w:lvl w:ilvl="0" w:tentative="0">
      <w:start w:val="1"/>
      <w:numFmt w:val="decimal"/>
      <w:lvlText w:val="%1."/>
      <w:lvlJc w:val="left"/>
      <w:pPr>
        <w:tabs>
          <w:tab w:val="left" w:pos="1244"/>
        </w:tabs>
        <w:ind w:left="1244" w:hanging="420"/>
      </w:p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
    <w:nsid w:val="F9B5E45E"/>
    <w:multiLevelType w:val="singleLevel"/>
    <w:tmpl w:val="F9B5E45E"/>
    <w:lvl w:ilvl="0" w:tentative="0">
      <w:start w:val="2"/>
      <w:numFmt w:val="chineseCounting"/>
      <w:suff w:val="space"/>
      <w:lvlText w:val="第%1章"/>
      <w:lvlJc w:val="left"/>
      <w:rPr>
        <w:rFonts w:hint="eastAsia"/>
      </w:rPr>
    </w:lvl>
  </w:abstractNum>
  <w:abstractNum w:abstractNumId="2">
    <w:nsid w:val="2CF939AA"/>
    <w:multiLevelType w:val="singleLevel"/>
    <w:tmpl w:val="2CF939AA"/>
    <w:lvl w:ilvl="0" w:tentative="0">
      <w:start w:val="10"/>
      <w:numFmt w:val="decimal"/>
      <w:suff w:val="nothing"/>
      <w:lvlText w:val="%1、"/>
      <w:lvlJc w:val="left"/>
    </w:lvl>
  </w:abstractNum>
  <w:abstractNum w:abstractNumId="3">
    <w:nsid w:val="482E2A1A"/>
    <w:multiLevelType w:val="singleLevel"/>
    <w:tmpl w:val="482E2A1A"/>
    <w:lvl w:ilvl="0" w:tentative="0">
      <w:start w:val="6"/>
      <w:numFmt w:val="chineseCounting"/>
      <w:suff w:val="nothing"/>
      <w:lvlText w:val="%1、"/>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AD96F76"/>
    <w:multiLevelType w:val="multilevel"/>
    <w:tmpl w:val="5AD96F76"/>
    <w:lvl w:ilvl="0" w:tentative="0">
      <w:start w:val="1"/>
      <w:numFmt w:val="decimal"/>
      <w:lvlText w:val="%1"/>
      <w:lvlJc w:val="left"/>
      <w:pPr>
        <w:ind w:left="420" w:hanging="420"/>
      </w:pPr>
      <w:rPr>
        <w:rFonts w:hint="eastAsia" w:ascii="黑体" w:hAnsi="黑体" w:eastAsia="黑体"/>
        <w:b w:val="0"/>
        <w:bCs w:val="0"/>
        <w:i w:val="0"/>
        <w:iCs w:val="0"/>
        <w:caps w:val="0"/>
        <w:smallCaps w:val="0"/>
        <w:strike w:val="0"/>
        <w:dstrike w:val="0"/>
        <w:vanish w:val="0"/>
        <w:spacing w:val="0"/>
        <w:position w:val="0"/>
        <w:sz w:val="44"/>
        <w:szCs w:val="36"/>
        <w:u w:val="none"/>
        <w:vertAlign w:val="baseline"/>
      </w:rPr>
    </w:lvl>
    <w:lvl w:ilvl="1" w:tentative="0">
      <w:start w:val="1"/>
      <w:numFmt w:val="decimal"/>
      <w:isLgl/>
      <w:suff w:val="space"/>
      <w:lvlText w:val="%1.%2"/>
      <w:lvlJc w:val="left"/>
      <w:pPr>
        <w:ind w:left="284" w:firstLine="0"/>
      </w:pPr>
      <w:rPr>
        <w:rFonts w:hint="eastAsia" w:ascii="黑体" w:hAnsi="黑体"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lang w:val="en-US"/>
      </w:rPr>
    </w:lvl>
    <w:lvl w:ilvl="2" w:tentative="0">
      <w:start w:val="1"/>
      <w:numFmt w:val="decimal"/>
      <w:isLgl/>
      <w:suff w:val="space"/>
      <w:lvlText w:val="%1.%2.%3"/>
      <w:lvlJc w:val="left"/>
      <w:pPr>
        <w:ind w:left="0" w:firstLine="0"/>
      </w:pPr>
      <w:rPr>
        <w:rFonts w:hint="eastAsia" w:ascii="黑体" w:hAnsi="黑体" w:eastAsia="黑体" w:cs="Times New Roman"/>
        <w:b w:val="0"/>
        <w:bCs w:val="0"/>
        <w:i w:val="0"/>
        <w:iCs w:val="0"/>
        <w:caps w:val="0"/>
        <w:smallCaps w:val="0"/>
        <w:strike w:val="0"/>
        <w:dstrike w:val="0"/>
        <w:vanish w:val="0"/>
        <w:spacing w:val="0"/>
        <w:kern w:val="0"/>
        <w:position w:val="0"/>
        <w:u w:val="none"/>
        <w:vertAlign w:val="baseline"/>
      </w:rPr>
    </w:lvl>
    <w:lvl w:ilvl="3" w:tentative="0">
      <w:start w:val="1"/>
      <w:numFmt w:val="decimal"/>
      <w:pStyle w:val="8"/>
      <w:isLgl/>
      <w:suff w:val="space"/>
      <w:lvlText w:val="%1.%2.%3.%4"/>
      <w:lvlJc w:val="left"/>
      <w:pPr>
        <w:ind w:left="1417" w:firstLine="0"/>
      </w:pPr>
      <w:rPr>
        <w:rFonts w:hint="default" w:ascii="黑体" w:hAnsi="黑体" w:eastAsia="黑体"/>
        <w:b w:val="0"/>
        <w:i w:val="0"/>
        <w:sz w:val="30"/>
      </w:rPr>
    </w:lvl>
    <w:lvl w:ilvl="4" w:tentative="0">
      <w:start w:val="1"/>
      <w:numFmt w:val="decimal"/>
      <w:isLgl/>
      <w:suff w:val="space"/>
      <w:lvlText w:val="%1.%2.%3.%4.%5"/>
      <w:lvlJc w:val="left"/>
      <w:pPr>
        <w:ind w:left="0" w:firstLine="0"/>
      </w:pPr>
      <w:rPr>
        <w:rFonts w:hint="default" w:ascii="黑体" w:hAnsi="黑体"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num w:numId="1">
    <w:abstractNumId w:val="6"/>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1140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QzNGU1MTVmZjJiY2RkZjNlNDk5N2Q0OWNlMDg2MjAifQ=="/>
  </w:docVars>
  <w:rsids>
    <w:rsidRoot w:val="00AD4A20"/>
    <w:rsid w:val="000C4A09"/>
    <w:rsid w:val="0029032D"/>
    <w:rsid w:val="00332B63"/>
    <w:rsid w:val="0033501E"/>
    <w:rsid w:val="003A7FFD"/>
    <w:rsid w:val="003C1069"/>
    <w:rsid w:val="003D6088"/>
    <w:rsid w:val="003F0C32"/>
    <w:rsid w:val="003F6618"/>
    <w:rsid w:val="003F67ED"/>
    <w:rsid w:val="00427A6A"/>
    <w:rsid w:val="0045147A"/>
    <w:rsid w:val="004C547F"/>
    <w:rsid w:val="00506A2F"/>
    <w:rsid w:val="00551C43"/>
    <w:rsid w:val="005712D8"/>
    <w:rsid w:val="005C1DB7"/>
    <w:rsid w:val="005F1D5D"/>
    <w:rsid w:val="00616A1D"/>
    <w:rsid w:val="006A4ACD"/>
    <w:rsid w:val="007A73FA"/>
    <w:rsid w:val="007D3AFB"/>
    <w:rsid w:val="00802BCC"/>
    <w:rsid w:val="00806420"/>
    <w:rsid w:val="00841D47"/>
    <w:rsid w:val="0087035D"/>
    <w:rsid w:val="00887DAB"/>
    <w:rsid w:val="008F34F1"/>
    <w:rsid w:val="00925F55"/>
    <w:rsid w:val="009302AD"/>
    <w:rsid w:val="00997E0B"/>
    <w:rsid w:val="00A0073E"/>
    <w:rsid w:val="00A17A7A"/>
    <w:rsid w:val="00AD4A20"/>
    <w:rsid w:val="00AE3A59"/>
    <w:rsid w:val="00BA7D80"/>
    <w:rsid w:val="00BB3C10"/>
    <w:rsid w:val="00C417C9"/>
    <w:rsid w:val="00CA69B2"/>
    <w:rsid w:val="00D3523F"/>
    <w:rsid w:val="00D91A7C"/>
    <w:rsid w:val="00DC6493"/>
    <w:rsid w:val="00ED3725"/>
    <w:rsid w:val="00EE0125"/>
    <w:rsid w:val="00EF3609"/>
    <w:rsid w:val="00F134E0"/>
    <w:rsid w:val="00F54016"/>
    <w:rsid w:val="00FC78EE"/>
    <w:rsid w:val="010525D0"/>
    <w:rsid w:val="019B6D8B"/>
    <w:rsid w:val="01E356AA"/>
    <w:rsid w:val="02700360"/>
    <w:rsid w:val="03032B7A"/>
    <w:rsid w:val="030E1788"/>
    <w:rsid w:val="031511C4"/>
    <w:rsid w:val="03916DD0"/>
    <w:rsid w:val="03DB141E"/>
    <w:rsid w:val="03FA3F76"/>
    <w:rsid w:val="042C0F82"/>
    <w:rsid w:val="04600F0D"/>
    <w:rsid w:val="048935D8"/>
    <w:rsid w:val="04E24D03"/>
    <w:rsid w:val="05734859"/>
    <w:rsid w:val="05C100B2"/>
    <w:rsid w:val="05FD48BE"/>
    <w:rsid w:val="060776D3"/>
    <w:rsid w:val="064C7E1C"/>
    <w:rsid w:val="069845E6"/>
    <w:rsid w:val="0716125B"/>
    <w:rsid w:val="07374F78"/>
    <w:rsid w:val="083E6C17"/>
    <w:rsid w:val="08DF1EE9"/>
    <w:rsid w:val="09092403"/>
    <w:rsid w:val="09205EC7"/>
    <w:rsid w:val="09516F98"/>
    <w:rsid w:val="097C0E7B"/>
    <w:rsid w:val="09B6176E"/>
    <w:rsid w:val="09FD2787"/>
    <w:rsid w:val="0A59408D"/>
    <w:rsid w:val="0A7A12CA"/>
    <w:rsid w:val="0B477944"/>
    <w:rsid w:val="0B7A4FB2"/>
    <w:rsid w:val="0BE04F3A"/>
    <w:rsid w:val="0BF25F1E"/>
    <w:rsid w:val="0C257E8A"/>
    <w:rsid w:val="0C497085"/>
    <w:rsid w:val="0D51466C"/>
    <w:rsid w:val="0D810FC2"/>
    <w:rsid w:val="0DCD5C58"/>
    <w:rsid w:val="0E2C6F15"/>
    <w:rsid w:val="0E5C7CD8"/>
    <w:rsid w:val="0EC51CF1"/>
    <w:rsid w:val="0ED5460A"/>
    <w:rsid w:val="0F444FA8"/>
    <w:rsid w:val="101E076F"/>
    <w:rsid w:val="10606175"/>
    <w:rsid w:val="10F22B45"/>
    <w:rsid w:val="11867E5D"/>
    <w:rsid w:val="11AB2B90"/>
    <w:rsid w:val="12146661"/>
    <w:rsid w:val="12335555"/>
    <w:rsid w:val="130A2C4F"/>
    <w:rsid w:val="13487972"/>
    <w:rsid w:val="135E2352"/>
    <w:rsid w:val="13607206"/>
    <w:rsid w:val="13D365BB"/>
    <w:rsid w:val="140C5755"/>
    <w:rsid w:val="14184F5A"/>
    <w:rsid w:val="14300689"/>
    <w:rsid w:val="14495172"/>
    <w:rsid w:val="15763D45"/>
    <w:rsid w:val="15846D77"/>
    <w:rsid w:val="158B1599"/>
    <w:rsid w:val="15CD4529"/>
    <w:rsid w:val="15FB61F2"/>
    <w:rsid w:val="16154FCB"/>
    <w:rsid w:val="1687051F"/>
    <w:rsid w:val="17C95EF6"/>
    <w:rsid w:val="18060934"/>
    <w:rsid w:val="18911DA2"/>
    <w:rsid w:val="191D789A"/>
    <w:rsid w:val="19403C9B"/>
    <w:rsid w:val="1A396A4E"/>
    <w:rsid w:val="1B311218"/>
    <w:rsid w:val="1B4B51B0"/>
    <w:rsid w:val="1BD6342B"/>
    <w:rsid w:val="1C026332"/>
    <w:rsid w:val="1C080649"/>
    <w:rsid w:val="1C3D5FE4"/>
    <w:rsid w:val="1CD77630"/>
    <w:rsid w:val="1D3679E0"/>
    <w:rsid w:val="1D6C612A"/>
    <w:rsid w:val="1D864D41"/>
    <w:rsid w:val="1DA80110"/>
    <w:rsid w:val="1DAF6A73"/>
    <w:rsid w:val="1EDD24CE"/>
    <w:rsid w:val="1F7C373E"/>
    <w:rsid w:val="1FFA0AFD"/>
    <w:rsid w:val="20831A0C"/>
    <w:rsid w:val="20912804"/>
    <w:rsid w:val="20BF581D"/>
    <w:rsid w:val="217B3CC2"/>
    <w:rsid w:val="219E6AFD"/>
    <w:rsid w:val="21AE2A52"/>
    <w:rsid w:val="21B96836"/>
    <w:rsid w:val="22280ABD"/>
    <w:rsid w:val="22332E51"/>
    <w:rsid w:val="223F017A"/>
    <w:rsid w:val="227C4396"/>
    <w:rsid w:val="22AA4354"/>
    <w:rsid w:val="23C75E58"/>
    <w:rsid w:val="241C214F"/>
    <w:rsid w:val="242F47ED"/>
    <w:rsid w:val="248F6252"/>
    <w:rsid w:val="24F74539"/>
    <w:rsid w:val="258B383C"/>
    <w:rsid w:val="25AF6016"/>
    <w:rsid w:val="25D96410"/>
    <w:rsid w:val="263D4DA0"/>
    <w:rsid w:val="265F53DE"/>
    <w:rsid w:val="269E37F0"/>
    <w:rsid w:val="26DE4682"/>
    <w:rsid w:val="26FD18BE"/>
    <w:rsid w:val="271A1136"/>
    <w:rsid w:val="273677D8"/>
    <w:rsid w:val="2750198D"/>
    <w:rsid w:val="275130DD"/>
    <w:rsid w:val="27606603"/>
    <w:rsid w:val="27661DCE"/>
    <w:rsid w:val="276E3A7D"/>
    <w:rsid w:val="2778477A"/>
    <w:rsid w:val="277A4A7E"/>
    <w:rsid w:val="29497D82"/>
    <w:rsid w:val="2A646C7F"/>
    <w:rsid w:val="2A8343FF"/>
    <w:rsid w:val="2A8E7E79"/>
    <w:rsid w:val="2AB97A5B"/>
    <w:rsid w:val="2AE97BF9"/>
    <w:rsid w:val="2B1F0321"/>
    <w:rsid w:val="2B642686"/>
    <w:rsid w:val="2B756437"/>
    <w:rsid w:val="2BED5FB9"/>
    <w:rsid w:val="2C114D76"/>
    <w:rsid w:val="2C270936"/>
    <w:rsid w:val="2C8C3FE4"/>
    <w:rsid w:val="2CF44F3A"/>
    <w:rsid w:val="2D141AD4"/>
    <w:rsid w:val="2DFA2D34"/>
    <w:rsid w:val="2DFE269A"/>
    <w:rsid w:val="2E4B21AA"/>
    <w:rsid w:val="2E561F69"/>
    <w:rsid w:val="2E581DFF"/>
    <w:rsid w:val="2EC361E1"/>
    <w:rsid w:val="2EDD1304"/>
    <w:rsid w:val="2EFD118D"/>
    <w:rsid w:val="2FAC12B5"/>
    <w:rsid w:val="2FE029D7"/>
    <w:rsid w:val="2FE30285"/>
    <w:rsid w:val="30087DB9"/>
    <w:rsid w:val="30241CE1"/>
    <w:rsid w:val="303A51C5"/>
    <w:rsid w:val="303F2F96"/>
    <w:rsid w:val="304D175C"/>
    <w:rsid w:val="311A3303"/>
    <w:rsid w:val="317A00B8"/>
    <w:rsid w:val="319C7755"/>
    <w:rsid w:val="31D32994"/>
    <w:rsid w:val="31F04A12"/>
    <w:rsid w:val="339B1EE2"/>
    <w:rsid w:val="33B318A1"/>
    <w:rsid w:val="33DC08A6"/>
    <w:rsid w:val="340D366E"/>
    <w:rsid w:val="34332FC6"/>
    <w:rsid w:val="346A5636"/>
    <w:rsid w:val="348214A9"/>
    <w:rsid w:val="34CD7FAA"/>
    <w:rsid w:val="34F31669"/>
    <w:rsid w:val="350E58F0"/>
    <w:rsid w:val="351306AB"/>
    <w:rsid w:val="35523A2F"/>
    <w:rsid w:val="3590384B"/>
    <w:rsid w:val="368F480F"/>
    <w:rsid w:val="36C43D07"/>
    <w:rsid w:val="36CA1CC0"/>
    <w:rsid w:val="36CD5B2A"/>
    <w:rsid w:val="37516216"/>
    <w:rsid w:val="375409A2"/>
    <w:rsid w:val="37611CB8"/>
    <w:rsid w:val="37A367C3"/>
    <w:rsid w:val="37DD4908"/>
    <w:rsid w:val="37F6496C"/>
    <w:rsid w:val="37FD7805"/>
    <w:rsid w:val="38184F51"/>
    <w:rsid w:val="382A157F"/>
    <w:rsid w:val="3838397B"/>
    <w:rsid w:val="39282AD5"/>
    <w:rsid w:val="39445781"/>
    <w:rsid w:val="394D77FC"/>
    <w:rsid w:val="396A2B55"/>
    <w:rsid w:val="3A4875D7"/>
    <w:rsid w:val="3A4B11DD"/>
    <w:rsid w:val="3A4E46A8"/>
    <w:rsid w:val="3A725D00"/>
    <w:rsid w:val="3A872C19"/>
    <w:rsid w:val="3B857F39"/>
    <w:rsid w:val="3C1063F2"/>
    <w:rsid w:val="3C17152E"/>
    <w:rsid w:val="3C2F0D84"/>
    <w:rsid w:val="3C5F777A"/>
    <w:rsid w:val="3C8D6797"/>
    <w:rsid w:val="3CE67422"/>
    <w:rsid w:val="3CE974E1"/>
    <w:rsid w:val="3D1D0AEF"/>
    <w:rsid w:val="3D960B78"/>
    <w:rsid w:val="3E045DA4"/>
    <w:rsid w:val="3E8D647F"/>
    <w:rsid w:val="3E9055C8"/>
    <w:rsid w:val="3EC87970"/>
    <w:rsid w:val="3EEC6E47"/>
    <w:rsid w:val="3EF15665"/>
    <w:rsid w:val="3FA63159"/>
    <w:rsid w:val="4027133C"/>
    <w:rsid w:val="40791582"/>
    <w:rsid w:val="40E60A77"/>
    <w:rsid w:val="412546ED"/>
    <w:rsid w:val="413900AD"/>
    <w:rsid w:val="415C577B"/>
    <w:rsid w:val="416401CE"/>
    <w:rsid w:val="41FA1DC3"/>
    <w:rsid w:val="422C5FC8"/>
    <w:rsid w:val="4242142F"/>
    <w:rsid w:val="42580FE6"/>
    <w:rsid w:val="426C1EA8"/>
    <w:rsid w:val="42752198"/>
    <w:rsid w:val="42892443"/>
    <w:rsid w:val="431C567C"/>
    <w:rsid w:val="432A6C49"/>
    <w:rsid w:val="43505326"/>
    <w:rsid w:val="43921709"/>
    <w:rsid w:val="43E47DA7"/>
    <w:rsid w:val="4453331F"/>
    <w:rsid w:val="44E60B69"/>
    <w:rsid w:val="450B53CB"/>
    <w:rsid w:val="451A5BF4"/>
    <w:rsid w:val="453749EF"/>
    <w:rsid w:val="4549008C"/>
    <w:rsid w:val="45950705"/>
    <w:rsid w:val="45A36974"/>
    <w:rsid w:val="45EC1C63"/>
    <w:rsid w:val="45FB6FA0"/>
    <w:rsid w:val="463F05A3"/>
    <w:rsid w:val="46B33EB8"/>
    <w:rsid w:val="47121270"/>
    <w:rsid w:val="471F71C7"/>
    <w:rsid w:val="47783926"/>
    <w:rsid w:val="47B01CE2"/>
    <w:rsid w:val="47C5711C"/>
    <w:rsid w:val="47FE1787"/>
    <w:rsid w:val="48C50FA4"/>
    <w:rsid w:val="49356D39"/>
    <w:rsid w:val="493A5478"/>
    <w:rsid w:val="49757894"/>
    <w:rsid w:val="49A613D1"/>
    <w:rsid w:val="4A0D080F"/>
    <w:rsid w:val="4A355F6D"/>
    <w:rsid w:val="4A680ECE"/>
    <w:rsid w:val="4A716D7A"/>
    <w:rsid w:val="4B667DDC"/>
    <w:rsid w:val="4C027856"/>
    <w:rsid w:val="4C0569BE"/>
    <w:rsid w:val="4C215AB1"/>
    <w:rsid w:val="4C515898"/>
    <w:rsid w:val="4D283B3A"/>
    <w:rsid w:val="4D2E66D8"/>
    <w:rsid w:val="4D7D0540"/>
    <w:rsid w:val="4D827C24"/>
    <w:rsid w:val="4D9A1232"/>
    <w:rsid w:val="4DE146ED"/>
    <w:rsid w:val="4E224547"/>
    <w:rsid w:val="4EDB0250"/>
    <w:rsid w:val="4F264E28"/>
    <w:rsid w:val="4F3E275B"/>
    <w:rsid w:val="4F8E7B45"/>
    <w:rsid w:val="4FF73E0F"/>
    <w:rsid w:val="50483BED"/>
    <w:rsid w:val="51182EF0"/>
    <w:rsid w:val="515E1DC1"/>
    <w:rsid w:val="516B1EB5"/>
    <w:rsid w:val="517843C5"/>
    <w:rsid w:val="51804470"/>
    <w:rsid w:val="518D70DF"/>
    <w:rsid w:val="51C329D0"/>
    <w:rsid w:val="51D027F3"/>
    <w:rsid w:val="52A7651D"/>
    <w:rsid w:val="52B42CA3"/>
    <w:rsid w:val="52C91D86"/>
    <w:rsid w:val="52D579C2"/>
    <w:rsid w:val="52D77EFC"/>
    <w:rsid w:val="52DD0CCB"/>
    <w:rsid w:val="52EE7713"/>
    <w:rsid w:val="532C712A"/>
    <w:rsid w:val="537A2677"/>
    <w:rsid w:val="5449333E"/>
    <w:rsid w:val="54F13A8F"/>
    <w:rsid w:val="54F51C5F"/>
    <w:rsid w:val="559C03CB"/>
    <w:rsid w:val="55CE63D3"/>
    <w:rsid w:val="568630E0"/>
    <w:rsid w:val="56880B98"/>
    <w:rsid w:val="56C1236A"/>
    <w:rsid w:val="56EB5639"/>
    <w:rsid w:val="5708500E"/>
    <w:rsid w:val="57870900"/>
    <w:rsid w:val="57910891"/>
    <w:rsid w:val="57A2007B"/>
    <w:rsid w:val="57D112A0"/>
    <w:rsid w:val="57D440A7"/>
    <w:rsid w:val="58490B56"/>
    <w:rsid w:val="58603ED0"/>
    <w:rsid w:val="58BC103B"/>
    <w:rsid w:val="592A2449"/>
    <w:rsid w:val="594D6137"/>
    <w:rsid w:val="59C12C44"/>
    <w:rsid w:val="5A3640E2"/>
    <w:rsid w:val="5AE34FA5"/>
    <w:rsid w:val="5B2267D9"/>
    <w:rsid w:val="5B4A42CE"/>
    <w:rsid w:val="5B9333DB"/>
    <w:rsid w:val="5BBE331C"/>
    <w:rsid w:val="5BD17243"/>
    <w:rsid w:val="5C050F4B"/>
    <w:rsid w:val="5C3655A9"/>
    <w:rsid w:val="5CCB5D4A"/>
    <w:rsid w:val="5CD534DB"/>
    <w:rsid w:val="5D060FB5"/>
    <w:rsid w:val="5D192F00"/>
    <w:rsid w:val="5D663C84"/>
    <w:rsid w:val="5E64502A"/>
    <w:rsid w:val="5EBF08B8"/>
    <w:rsid w:val="5EFA4034"/>
    <w:rsid w:val="5F49002B"/>
    <w:rsid w:val="5F5E109E"/>
    <w:rsid w:val="5F826D54"/>
    <w:rsid w:val="600B0107"/>
    <w:rsid w:val="6237471A"/>
    <w:rsid w:val="6249419E"/>
    <w:rsid w:val="624F2F20"/>
    <w:rsid w:val="627A3207"/>
    <w:rsid w:val="62DD2053"/>
    <w:rsid w:val="62DD6037"/>
    <w:rsid w:val="634520A2"/>
    <w:rsid w:val="638F3720"/>
    <w:rsid w:val="63D00091"/>
    <w:rsid w:val="644A28BF"/>
    <w:rsid w:val="65F36B2C"/>
    <w:rsid w:val="66401736"/>
    <w:rsid w:val="66564551"/>
    <w:rsid w:val="6672542F"/>
    <w:rsid w:val="66D71736"/>
    <w:rsid w:val="67DC234C"/>
    <w:rsid w:val="68211CB0"/>
    <w:rsid w:val="68A71E97"/>
    <w:rsid w:val="68DD74D8"/>
    <w:rsid w:val="68E57FB7"/>
    <w:rsid w:val="69640752"/>
    <w:rsid w:val="699D27C3"/>
    <w:rsid w:val="69AF1068"/>
    <w:rsid w:val="69AF50D8"/>
    <w:rsid w:val="69BE5210"/>
    <w:rsid w:val="6A3A7FD0"/>
    <w:rsid w:val="6A8715FD"/>
    <w:rsid w:val="6AA75244"/>
    <w:rsid w:val="6B1A35C7"/>
    <w:rsid w:val="6B9E0A74"/>
    <w:rsid w:val="6BAC51E5"/>
    <w:rsid w:val="6BB63E9E"/>
    <w:rsid w:val="6BD4393C"/>
    <w:rsid w:val="6C283C40"/>
    <w:rsid w:val="6C8A38DA"/>
    <w:rsid w:val="6CC13AC1"/>
    <w:rsid w:val="6D4C5DC6"/>
    <w:rsid w:val="6DBD639D"/>
    <w:rsid w:val="6E2B712E"/>
    <w:rsid w:val="6EAA3DB3"/>
    <w:rsid w:val="6ECB1B80"/>
    <w:rsid w:val="6F0A40EE"/>
    <w:rsid w:val="6F1F2E2D"/>
    <w:rsid w:val="6FA0300D"/>
    <w:rsid w:val="6FA36659"/>
    <w:rsid w:val="6FA7614A"/>
    <w:rsid w:val="70125AFF"/>
    <w:rsid w:val="705D0EFE"/>
    <w:rsid w:val="706574E0"/>
    <w:rsid w:val="707F0E75"/>
    <w:rsid w:val="71366B91"/>
    <w:rsid w:val="7195364F"/>
    <w:rsid w:val="71B1675B"/>
    <w:rsid w:val="72D137AD"/>
    <w:rsid w:val="72F416CF"/>
    <w:rsid w:val="730D7EC7"/>
    <w:rsid w:val="730F0F45"/>
    <w:rsid w:val="73225512"/>
    <w:rsid w:val="73A30837"/>
    <w:rsid w:val="73FC458A"/>
    <w:rsid w:val="749E1661"/>
    <w:rsid w:val="74A91B05"/>
    <w:rsid w:val="74AB1B77"/>
    <w:rsid w:val="751A43B7"/>
    <w:rsid w:val="759025D7"/>
    <w:rsid w:val="75BB246A"/>
    <w:rsid w:val="75DC637B"/>
    <w:rsid w:val="75DF5F11"/>
    <w:rsid w:val="761C112D"/>
    <w:rsid w:val="769503F0"/>
    <w:rsid w:val="779571D0"/>
    <w:rsid w:val="77D47489"/>
    <w:rsid w:val="77E85551"/>
    <w:rsid w:val="77F62345"/>
    <w:rsid w:val="780F341D"/>
    <w:rsid w:val="787212BF"/>
    <w:rsid w:val="789D17CE"/>
    <w:rsid w:val="78AA2807"/>
    <w:rsid w:val="78F41CD4"/>
    <w:rsid w:val="78FB73F4"/>
    <w:rsid w:val="79234DFF"/>
    <w:rsid w:val="7969171C"/>
    <w:rsid w:val="799A0ACD"/>
    <w:rsid w:val="79B94BC0"/>
    <w:rsid w:val="79B97F31"/>
    <w:rsid w:val="7A061458"/>
    <w:rsid w:val="7A6864F9"/>
    <w:rsid w:val="7A9F497D"/>
    <w:rsid w:val="7AC24458"/>
    <w:rsid w:val="7AE9204D"/>
    <w:rsid w:val="7B736775"/>
    <w:rsid w:val="7B754F5D"/>
    <w:rsid w:val="7BE11DDC"/>
    <w:rsid w:val="7C922486"/>
    <w:rsid w:val="7CD05934"/>
    <w:rsid w:val="7D1A7956"/>
    <w:rsid w:val="7D9341B1"/>
    <w:rsid w:val="7DFA57CB"/>
    <w:rsid w:val="7EC1784E"/>
    <w:rsid w:val="7F04385E"/>
    <w:rsid w:val="7F0E2CCF"/>
    <w:rsid w:val="7F8D3BD6"/>
    <w:rsid w:val="7FB779A9"/>
    <w:rsid w:val="7FD36E8E"/>
    <w:rsid w:val="7FD87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9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312" w:lineRule="auto"/>
      <w:outlineLvl w:val="2"/>
    </w:pPr>
    <w:rPr>
      <w:rFonts w:ascii="Calibri" w:hAnsi="Calibri"/>
      <w:b/>
      <w:bCs/>
      <w:sz w:val="30"/>
      <w:szCs w:val="32"/>
    </w:rPr>
  </w:style>
  <w:style w:type="paragraph" w:styleId="8">
    <w:name w:val="heading 4"/>
    <w:basedOn w:val="1"/>
    <w:next w:val="1"/>
    <w:qFormat/>
    <w:uiPriority w:val="0"/>
    <w:pPr>
      <w:keepNext/>
      <w:keepLines/>
      <w:numPr>
        <w:ilvl w:val="3"/>
        <w:numId w:val="1"/>
      </w:numPr>
      <w:outlineLvl w:val="3"/>
    </w:pPr>
    <w:rPr>
      <w:rFonts w:eastAsia="黑体"/>
      <w:bCs/>
      <w:sz w:val="30"/>
      <w:szCs w:val="28"/>
      <w:lang w:val="zh-CN"/>
    </w:rPr>
  </w:style>
  <w:style w:type="character" w:default="1" w:styleId="27">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tabs>
        <w:tab w:val="left" w:pos="208"/>
      </w:tabs>
      <w:ind w:firstLine="420"/>
    </w:pPr>
    <w:rPr>
      <w:rFonts w:ascii="Calibri" w:hAnsi="Calibri"/>
      <w:sz w:val="24"/>
      <w:lang w:val="zh-CN"/>
    </w:rPr>
  </w:style>
  <w:style w:type="paragraph" w:styleId="3">
    <w:name w:val="Body Text"/>
    <w:basedOn w:val="1"/>
    <w:next w:val="2"/>
    <w:qFormat/>
    <w:uiPriority w:val="0"/>
    <w:pPr>
      <w:spacing w:after="120"/>
    </w:pPr>
    <w:rPr>
      <w:sz w:val="28"/>
    </w:rPr>
  </w:style>
  <w:style w:type="paragraph" w:styleId="4">
    <w:name w:val="toc 6"/>
    <w:basedOn w:val="1"/>
    <w:next w:val="1"/>
    <w:qFormat/>
    <w:uiPriority w:val="99"/>
    <w:pPr>
      <w:ind w:left="2100" w:leftChars="1000"/>
    </w:pPr>
  </w:style>
  <w:style w:type="paragraph" w:styleId="9">
    <w:name w:val="Normal Indent"/>
    <w:basedOn w:val="1"/>
    <w:next w:val="10"/>
    <w:qFormat/>
    <w:uiPriority w:val="0"/>
    <w:pPr>
      <w:ind w:firstLine="420"/>
    </w:pPr>
    <w:rPr>
      <w:szCs w:val="20"/>
    </w:rPr>
  </w:style>
  <w:style w:type="paragraph" w:styleId="10">
    <w:name w:val="Body Text Indent"/>
    <w:basedOn w:val="1"/>
    <w:next w:val="11"/>
    <w:qFormat/>
    <w:uiPriority w:val="0"/>
    <w:pPr>
      <w:spacing w:line="200" w:lineRule="exact"/>
      <w:ind w:firstLine="301"/>
    </w:pPr>
    <w:rPr>
      <w:rFonts w:ascii="宋体" w:hAnsi="Courier New"/>
      <w:spacing w:val="-4"/>
      <w:sz w:val="18"/>
      <w:szCs w:val="20"/>
    </w:rPr>
  </w:style>
  <w:style w:type="paragraph" w:styleId="11">
    <w:name w:val="Body Text First Indent 2"/>
    <w:basedOn w:val="10"/>
    <w:next w:val="12"/>
    <w:qFormat/>
    <w:uiPriority w:val="0"/>
    <w:pPr>
      <w:ind w:firstLine="420" w:firstLineChars="200"/>
    </w:pPr>
  </w:style>
  <w:style w:type="paragraph" w:customStyle="1" w:styleId="12">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Salutation"/>
    <w:basedOn w:val="1"/>
    <w:next w:val="1"/>
    <w:qFormat/>
    <w:uiPriority w:val="0"/>
  </w:style>
  <w:style w:type="paragraph" w:styleId="15">
    <w:name w:val="List 2"/>
    <w:basedOn w:val="1"/>
    <w:qFormat/>
    <w:uiPriority w:val="0"/>
    <w:pPr>
      <w:ind w:left="100" w:leftChars="200" w:hanging="200" w:hangingChars="200"/>
    </w:pPr>
    <w:rPr>
      <w:sz w:val="28"/>
    </w:rPr>
  </w:style>
  <w:style w:type="paragraph" w:styleId="16">
    <w:name w:val="Plain Text"/>
    <w:basedOn w:val="1"/>
    <w:next w:val="14"/>
    <w:qFormat/>
    <w:uiPriority w:val="0"/>
    <w:pPr>
      <w:spacing w:beforeLines="50" w:afterLines="50" w:line="400" w:lineRule="exact"/>
    </w:pPr>
    <w:rPr>
      <w:rFonts w:ascii="宋体" w:hAnsi="Courier New"/>
      <w:sz w:val="24"/>
    </w:rPr>
  </w:style>
  <w:style w:type="paragraph" w:styleId="17">
    <w:name w:val="Date"/>
    <w:basedOn w:val="1"/>
    <w:next w:val="1"/>
    <w:qFormat/>
    <w:uiPriority w:val="0"/>
    <w:pPr>
      <w:ind w:left="2500" w:leftChars="2500"/>
    </w:pPr>
    <w:rPr>
      <w:rFonts w:eastAsia="楷体_GB2312"/>
      <w:sz w:val="32"/>
      <w:szCs w:val="20"/>
    </w:rPr>
  </w:style>
  <w:style w:type="paragraph" w:styleId="18">
    <w:name w:val="Body Text Indent 2"/>
    <w:basedOn w:val="1"/>
    <w:qFormat/>
    <w:uiPriority w:val="0"/>
    <w:pPr>
      <w:snapToGrid w:val="0"/>
      <w:ind w:firstLine="542" w:firstLineChars="225"/>
    </w:pPr>
    <w:rPr>
      <w:rFonts w:ascii="仿宋_GB2312" w:hAnsi="宋体" w:cs="Arial"/>
      <w:b/>
      <w:bCs/>
      <w:color w:val="000000"/>
      <w:sz w:val="24"/>
    </w:rPr>
  </w:style>
  <w:style w:type="paragraph" w:styleId="19">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20">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sz w:val="28"/>
    </w:rPr>
  </w:style>
  <w:style w:type="paragraph" w:styleId="22">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3">
    <w:name w:val="toc 2"/>
    <w:basedOn w:val="1"/>
    <w:next w:val="1"/>
    <w:qFormat/>
    <w:uiPriority w:val="0"/>
    <w:pPr>
      <w:ind w:left="420" w:leftChars="200"/>
    </w:pPr>
  </w:style>
  <w:style w:type="paragraph" w:styleId="24">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5">
    <w:name w:val="Title"/>
    <w:basedOn w:val="1"/>
    <w:next w:val="1"/>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character" w:styleId="28">
    <w:name w:val="Hyperlink"/>
    <w:qFormat/>
    <w:uiPriority w:val="0"/>
    <w:rPr>
      <w:color w:val="0000FF"/>
      <w:szCs w:val="20"/>
      <w:u w:val="single"/>
    </w:rPr>
  </w:style>
  <w:style w:type="paragraph" w:customStyle="1" w:styleId="29">
    <w:name w:val="样式 标题 1 + 四号 加粗"/>
    <w:basedOn w:val="5"/>
    <w:qFormat/>
    <w:uiPriority w:val="0"/>
    <w:rPr>
      <w:rFonts w:eastAsia="黑体"/>
    </w:rPr>
  </w:style>
  <w:style w:type="paragraph" w:customStyle="1" w:styleId="30">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31">
    <w:name w:val="BodyText1I2"/>
    <w:basedOn w:val="32"/>
    <w:qFormat/>
    <w:uiPriority w:val="0"/>
    <w:pPr>
      <w:ind w:firstLine="420" w:firstLineChars="200"/>
    </w:pPr>
  </w:style>
  <w:style w:type="paragraph" w:customStyle="1" w:styleId="32">
    <w:name w:val="BodyTextIndent"/>
    <w:basedOn w:val="1"/>
    <w:next w:val="33"/>
    <w:qFormat/>
    <w:uiPriority w:val="0"/>
    <w:pPr>
      <w:spacing w:line="200" w:lineRule="exact"/>
      <w:ind w:firstLine="301"/>
      <w:textAlignment w:val="baseline"/>
    </w:pPr>
    <w:rPr>
      <w:rFonts w:ascii="宋体" w:hAnsi="Courier New"/>
      <w:spacing w:val="-4"/>
      <w:sz w:val="18"/>
      <w:szCs w:val="20"/>
    </w:rPr>
  </w:style>
  <w:style w:type="paragraph" w:customStyle="1" w:styleId="33">
    <w:name w:val="NormalIndent"/>
    <w:basedOn w:val="1"/>
    <w:next w:val="32"/>
    <w:qFormat/>
    <w:uiPriority w:val="0"/>
    <w:pPr>
      <w:ind w:firstLine="420"/>
      <w:textAlignment w:val="baseline"/>
    </w:pPr>
    <w:rPr>
      <w:szCs w:val="20"/>
    </w:rPr>
  </w:style>
  <w:style w:type="paragraph" w:customStyle="1" w:styleId="34">
    <w:name w:val="章正文"/>
    <w:basedOn w:val="1"/>
    <w:qFormat/>
    <w:uiPriority w:val="99"/>
    <w:pPr>
      <w:spacing w:beforeLines="50" w:after="120" w:line="300" w:lineRule="auto"/>
      <w:ind w:firstLine="480"/>
    </w:pPr>
    <w:rPr>
      <w:rFonts w:ascii="Helvetica" w:hAnsi="Helvetica"/>
      <w:kern w:val="0"/>
      <w:sz w:val="24"/>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36">
    <w:name w:val="无"/>
    <w:qFormat/>
    <w:uiPriority w:val="99"/>
  </w:style>
  <w:style w:type="paragraph" w:customStyle="1" w:styleId="37">
    <w:name w:val="默认段落字体 Para Char Char Char Char Char Char Char Char Char1 Char Char Char Char"/>
    <w:basedOn w:val="1"/>
    <w:qFormat/>
    <w:uiPriority w:val="0"/>
    <w:rPr>
      <w:rFonts w:ascii="Tahoma" w:hAnsi="Tahoma"/>
      <w:sz w:val="24"/>
      <w:szCs w:val="20"/>
    </w:rPr>
  </w:style>
  <w:style w:type="paragraph" w:customStyle="1" w:styleId="38">
    <w:name w:val="纯文本1"/>
    <w:basedOn w:val="39"/>
    <w:qFormat/>
    <w:uiPriority w:val="99"/>
    <w:pPr>
      <w:widowControl/>
      <w:jc w:val="left"/>
    </w:pPr>
    <w:rPr>
      <w:rFonts w:ascii="宋体" w:hAnsi="Courier New"/>
    </w:rPr>
  </w:style>
  <w:style w:type="paragraph" w:customStyle="1" w:styleId="39">
    <w:name w:val="正文1"/>
    <w:basedOn w:val="1"/>
    <w:qFormat/>
    <w:uiPriority w:val="0"/>
    <w:pPr>
      <w:spacing w:line="360" w:lineRule="auto"/>
      <w:ind w:firstLine="480" w:firstLineChars="200"/>
    </w:pPr>
    <w:rPr>
      <w:rFonts w:ascii="等线" w:hAnsi="等线" w:eastAsia="等线" w:cs="宋体"/>
      <w:sz w:val="24"/>
      <w:szCs w:val="22"/>
    </w:rPr>
  </w:style>
  <w:style w:type="paragraph" w:styleId="40">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41">
    <w:name w:val="列出段落1"/>
    <w:basedOn w:val="1"/>
    <w:qFormat/>
    <w:uiPriority w:val="34"/>
    <w:pPr>
      <w:ind w:firstLine="420" w:firstLineChars="200"/>
    </w:pPr>
    <w:rPr>
      <w:rFonts w:ascii="Calibri" w:hAnsi="Calibri"/>
      <w:szCs w:val="22"/>
    </w:rPr>
  </w:style>
  <w:style w:type="paragraph" w:customStyle="1" w:styleId="42">
    <w:name w:val="样式 标题 31.1.1标题 333rd levelBOD 0Bold HeadCTH3H31Heading ...1"/>
    <w:basedOn w:val="7"/>
    <w:qFormat/>
    <w:uiPriority w:val="0"/>
    <w:pPr>
      <w:spacing w:before="0" w:after="0"/>
    </w:pPr>
    <w:rPr>
      <w:rFonts w:hAnsi="宋体" w:cs="宋体"/>
      <w:sz w:val="24"/>
    </w:rPr>
  </w:style>
  <w:style w:type="paragraph" w:styleId="43">
    <w:name w:val="List Paragraph"/>
    <w:basedOn w:val="1"/>
    <w:qFormat/>
    <w:uiPriority w:val="34"/>
    <w:pPr>
      <w:ind w:firstLine="420" w:firstLineChars="200"/>
    </w:pPr>
    <w:rPr>
      <w:rFonts w:ascii="Calibri" w:hAnsi="Calibri"/>
    </w:rPr>
  </w:style>
  <w:style w:type="paragraph" w:customStyle="1" w:styleId="44">
    <w:name w:val="列表段落1"/>
    <w:basedOn w:val="1"/>
    <w:qFormat/>
    <w:uiPriority w:val="0"/>
    <w:pPr>
      <w:ind w:firstLine="420" w:firstLineChars="200"/>
    </w:pPr>
  </w:style>
  <w:style w:type="paragraph" w:customStyle="1" w:styleId="45">
    <w:name w:val="表格内容"/>
    <w:basedOn w:val="1"/>
    <w:qFormat/>
    <w:uiPriority w:val="0"/>
    <w:pPr>
      <w:jc w:val="center"/>
    </w:pPr>
    <w:rPr>
      <w:sz w:val="24"/>
    </w:rPr>
  </w:style>
  <w:style w:type="paragraph" w:customStyle="1" w:styleId="4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7">
    <w:name w:val="页眉 字符"/>
    <w:basedOn w:val="27"/>
    <w:link w:val="20"/>
    <w:qFormat/>
    <w:uiPriority w:val="0"/>
    <w:rPr>
      <w:kern w:val="2"/>
      <w:sz w:val="18"/>
      <w:szCs w:val="18"/>
    </w:rPr>
  </w:style>
  <w:style w:type="character" w:customStyle="1" w:styleId="48">
    <w:name w:val="font11"/>
    <w:basedOn w:val="27"/>
    <w:qFormat/>
    <w:uiPriority w:val="0"/>
    <w:rPr>
      <w:rFonts w:hint="eastAsia" w:ascii="宋体" w:hAnsi="宋体" w:eastAsia="宋体" w:cs="宋体"/>
      <w:b/>
      <w:bCs/>
      <w:color w:val="000000"/>
      <w:sz w:val="25"/>
      <w:szCs w:val="25"/>
      <w:u w:val="none"/>
    </w:rPr>
  </w:style>
  <w:style w:type="character" w:customStyle="1" w:styleId="49">
    <w:name w:val="font21"/>
    <w:basedOn w:val="27"/>
    <w:qFormat/>
    <w:uiPriority w:val="0"/>
    <w:rPr>
      <w:rFonts w:hint="eastAsia" w:ascii="宋体" w:hAnsi="宋体" w:eastAsia="宋体" w:cs="宋体"/>
      <w:color w:val="000000"/>
      <w:sz w:val="25"/>
      <w:szCs w:val="25"/>
      <w:u w:val="none"/>
    </w:rPr>
  </w:style>
  <w:style w:type="character" w:customStyle="1" w:styleId="50">
    <w:name w:val="font51"/>
    <w:basedOn w:val="27"/>
    <w:qFormat/>
    <w:uiPriority w:val="0"/>
    <w:rPr>
      <w:rFonts w:hint="default" w:ascii="Times New Roman" w:hAnsi="Times New Roman" w:cs="Times New Roman"/>
      <w:color w:val="000000"/>
      <w:sz w:val="25"/>
      <w:szCs w:val="25"/>
      <w:u w:val="none"/>
    </w:rPr>
  </w:style>
  <w:style w:type="character" w:customStyle="1" w:styleId="51">
    <w:name w:val="font71"/>
    <w:basedOn w:val="27"/>
    <w:qFormat/>
    <w:uiPriority w:val="0"/>
    <w:rPr>
      <w:rFonts w:hint="eastAsia" w:ascii="宋体" w:hAnsi="宋体" w:eastAsia="宋体" w:cs="宋体"/>
      <w:color w:val="000000"/>
      <w:sz w:val="24"/>
      <w:szCs w:val="24"/>
      <w:u w:val="none"/>
    </w:rPr>
  </w:style>
  <w:style w:type="character" w:customStyle="1" w:styleId="52">
    <w:name w:val="font31"/>
    <w:basedOn w:val="27"/>
    <w:qFormat/>
    <w:uiPriority w:val="0"/>
    <w:rPr>
      <w:rFonts w:hint="default" w:ascii="Times New Roman" w:hAnsi="Times New Roman" w:cs="Times New Roman"/>
      <w:color w:val="000000"/>
      <w:sz w:val="25"/>
      <w:szCs w:val="25"/>
      <w:u w:val="none"/>
    </w:rPr>
  </w:style>
  <w:style w:type="character" w:customStyle="1" w:styleId="53">
    <w:name w:val="font81"/>
    <w:basedOn w:val="27"/>
    <w:qFormat/>
    <w:uiPriority w:val="0"/>
    <w:rPr>
      <w:rFonts w:hint="eastAsia" w:ascii="宋体" w:hAnsi="宋体" w:eastAsia="宋体" w:cs="宋体"/>
      <w:color w:val="000000"/>
      <w:sz w:val="28"/>
      <w:szCs w:val="28"/>
      <w:u w:val="none"/>
    </w:rPr>
  </w:style>
  <w:style w:type="character" w:customStyle="1" w:styleId="54">
    <w:name w:val="标题 1 Char"/>
    <w:basedOn w:val="27"/>
    <w:link w:val="5"/>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47280</Words>
  <Characters>50433</Characters>
  <Lines>284</Lines>
  <Paragraphs>80</Paragraphs>
  <TotalTime>6</TotalTime>
  <ScaleCrop>false</ScaleCrop>
  <LinksUpToDate>false</LinksUpToDate>
  <CharactersWithSpaces>52521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2021-08-16T02:07:00Z</dcterms:created>
  <dc:creator>许文辉</dc:creator>
  <cp:lastModifiedBy>WPS_1602242861</cp:lastModifiedBy>
  <cp:lastPrinted>2023-02-16T06:47:00Z</cp:lastPrinted>
  <dcterms:modified xsi:type="dcterms:W3CDTF">2023-02-21T06:02:29Z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EDA4696BB28940979456E5F71998E20E</vt:lpwstr>
  </property>
</Properties>
</file>