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4E1A5">
      <w:pPr>
        <w:pStyle w:val="51"/>
        <w:ind w:firstLine="210"/>
        <w:rPr>
          <w:rFonts w:cs="宋体"/>
          <w:color w:val="auto"/>
          <w:highlight w:val="none"/>
          <w:lang w:val="en-US"/>
        </w:rPr>
      </w:pPr>
    </w:p>
    <w:p w14:paraId="0192ADA4">
      <w:pPr>
        <w:rPr>
          <w:rFonts w:ascii="宋体" w:hAnsi="宋体" w:cs="宋体"/>
          <w:color w:val="auto"/>
          <w:highlight w:val="none"/>
        </w:rPr>
      </w:pPr>
    </w:p>
    <w:p w14:paraId="0B6171D2">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rPr>
        <w:t>浙江诚远工程咨询有限公司关于</w:t>
      </w:r>
      <w:r>
        <w:rPr>
          <w:rFonts w:hint="eastAsia" w:ascii="宋体" w:hAnsi="宋体" w:cs="宋体"/>
          <w:b/>
          <w:color w:val="auto"/>
          <w:sz w:val="52"/>
          <w:szCs w:val="52"/>
          <w:highlight w:val="none"/>
          <w:lang w:eastAsia="zh-CN"/>
        </w:rPr>
        <w:t>2025民生实事（东阳市文化和广电旅游体育局健身器材采购）项目</w:t>
      </w:r>
    </w:p>
    <w:p w14:paraId="0B78D09C">
      <w:pPr>
        <w:pStyle w:val="51"/>
        <w:ind w:firstLine="210"/>
        <w:rPr>
          <w:rFonts w:cs="宋体"/>
          <w:color w:val="auto"/>
          <w:highlight w:val="none"/>
          <w:lang w:val="en-US"/>
        </w:rPr>
      </w:pPr>
    </w:p>
    <w:p w14:paraId="794BBCDC">
      <w:pPr>
        <w:pStyle w:val="51"/>
        <w:ind w:firstLine="210"/>
        <w:rPr>
          <w:rFonts w:cs="宋体"/>
          <w:color w:val="auto"/>
          <w:highlight w:val="none"/>
          <w:lang w:val="en-US"/>
        </w:rPr>
      </w:pPr>
    </w:p>
    <w:p w14:paraId="2F9DAA94">
      <w:pPr>
        <w:pStyle w:val="51"/>
        <w:ind w:firstLine="210"/>
        <w:rPr>
          <w:rFonts w:cs="宋体"/>
          <w:color w:val="auto"/>
          <w:highlight w:val="none"/>
          <w:lang w:val="en-US"/>
        </w:rPr>
      </w:pPr>
    </w:p>
    <w:p w14:paraId="183C2786">
      <w:pPr>
        <w:pStyle w:val="51"/>
        <w:ind w:firstLine="210"/>
        <w:rPr>
          <w:rFonts w:cs="宋体"/>
          <w:color w:val="auto"/>
          <w:highlight w:val="none"/>
          <w:lang w:val="en-US"/>
        </w:rPr>
      </w:pPr>
    </w:p>
    <w:p w14:paraId="7902B13A">
      <w:pPr>
        <w:pStyle w:val="51"/>
        <w:ind w:left="0" w:leftChars="0" w:firstLine="0" w:firstLineChars="0"/>
        <w:rPr>
          <w:rFonts w:cs="宋体"/>
          <w:color w:val="auto"/>
          <w:highlight w:val="none"/>
          <w:lang w:val="en-US"/>
        </w:rPr>
      </w:pPr>
    </w:p>
    <w:p w14:paraId="5AC0A8C1">
      <w:pPr>
        <w:pStyle w:val="51"/>
        <w:ind w:firstLine="210"/>
        <w:rPr>
          <w:rFonts w:cs="宋体"/>
          <w:color w:val="auto"/>
          <w:highlight w:val="none"/>
          <w:lang w:val="en-US"/>
        </w:rPr>
      </w:pPr>
    </w:p>
    <w:p w14:paraId="79E2F11F">
      <w:pPr>
        <w:pStyle w:val="51"/>
        <w:ind w:firstLine="0" w:firstLineChars="0"/>
        <w:rPr>
          <w:rFonts w:cs="宋体"/>
          <w:color w:val="auto"/>
          <w:highlight w:val="none"/>
          <w:lang w:val="en-US"/>
        </w:rPr>
      </w:pPr>
    </w:p>
    <w:p w14:paraId="17243665">
      <w:pPr>
        <w:pStyle w:val="51"/>
        <w:ind w:firstLine="0" w:firstLineChars="0"/>
        <w:rPr>
          <w:rFonts w:cs="宋体"/>
          <w:color w:val="auto"/>
          <w:highlight w:val="none"/>
          <w:lang w:val="en-US"/>
        </w:rPr>
      </w:pPr>
    </w:p>
    <w:p w14:paraId="67A27433">
      <w:pPr>
        <w:jc w:val="center"/>
        <w:rPr>
          <w:rFonts w:ascii="宋体" w:hAnsi="宋体" w:cs="宋体"/>
          <w:color w:val="auto"/>
          <w:highlight w:val="none"/>
        </w:rPr>
      </w:pPr>
      <w:r>
        <w:rPr>
          <w:rFonts w:hint="eastAsia" w:ascii="宋体" w:hAnsi="宋体" w:cs="宋体"/>
          <w:b/>
          <w:color w:val="auto"/>
          <w:kern w:val="0"/>
          <w:sz w:val="72"/>
          <w:szCs w:val="72"/>
          <w:highlight w:val="none"/>
        </w:rPr>
        <w:t>公开招标文件</w:t>
      </w:r>
    </w:p>
    <w:p w14:paraId="051AFA28">
      <w:pPr>
        <w:pStyle w:val="51"/>
        <w:ind w:firstLine="210"/>
        <w:rPr>
          <w:rFonts w:cs="宋体"/>
          <w:color w:val="auto"/>
          <w:highlight w:val="none"/>
          <w:lang w:val="en-US"/>
        </w:rPr>
      </w:pPr>
    </w:p>
    <w:p w14:paraId="6B58470A">
      <w:pPr>
        <w:pStyle w:val="51"/>
        <w:ind w:firstLine="210"/>
        <w:rPr>
          <w:rFonts w:cs="宋体"/>
          <w:color w:val="auto"/>
          <w:highlight w:val="none"/>
          <w:lang w:val="en-US"/>
        </w:rPr>
      </w:pPr>
    </w:p>
    <w:p w14:paraId="269F1A0E">
      <w:pPr>
        <w:pStyle w:val="51"/>
        <w:ind w:firstLine="210"/>
        <w:rPr>
          <w:rFonts w:cs="宋体"/>
          <w:color w:val="auto"/>
          <w:highlight w:val="none"/>
          <w:lang w:val="en-US"/>
        </w:rPr>
      </w:pPr>
    </w:p>
    <w:p w14:paraId="1528EB92">
      <w:pPr>
        <w:pStyle w:val="51"/>
        <w:ind w:left="0" w:leftChars="0" w:firstLine="0" w:firstLineChars="0"/>
        <w:rPr>
          <w:rFonts w:cs="宋体"/>
          <w:color w:val="auto"/>
          <w:highlight w:val="none"/>
          <w:lang w:val="en-US"/>
        </w:rPr>
      </w:pPr>
    </w:p>
    <w:p w14:paraId="66DC3ED2">
      <w:pPr>
        <w:pStyle w:val="51"/>
        <w:ind w:firstLine="210"/>
        <w:rPr>
          <w:rFonts w:cs="宋体"/>
          <w:color w:val="auto"/>
          <w:highlight w:val="none"/>
          <w:lang w:val="en-US"/>
        </w:rPr>
      </w:pPr>
    </w:p>
    <w:p w14:paraId="74A03333">
      <w:pPr>
        <w:pStyle w:val="51"/>
        <w:ind w:firstLine="210"/>
        <w:rPr>
          <w:rFonts w:cs="宋体"/>
          <w:color w:val="auto"/>
          <w:highlight w:val="none"/>
          <w:lang w:val="en-US"/>
        </w:rPr>
      </w:pPr>
    </w:p>
    <w:p w14:paraId="3B97C890">
      <w:pPr>
        <w:pStyle w:val="51"/>
        <w:ind w:firstLine="210"/>
        <w:rPr>
          <w:rFonts w:cs="宋体"/>
          <w:color w:val="auto"/>
          <w:highlight w:val="none"/>
          <w:lang w:val="en-US"/>
        </w:rPr>
      </w:pPr>
    </w:p>
    <w:p w14:paraId="250F71A3">
      <w:pPr>
        <w:pStyle w:val="51"/>
        <w:ind w:firstLine="0" w:firstLineChars="0"/>
        <w:rPr>
          <w:rFonts w:cs="宋体"/>
          <w:color w:val="auto"/>
          <w:highlight w:val="none"/>
          <w:lang w:val="en-US"/>
        </w:rPr>
      </w:pPr>
    </w:p>
    <w:p w14:paraId="059C7624">
      <w:pPr>
        <w:pStyle w:val="51"/>
        <w:ind w:firstLine="0" w:firstLineChars="0"/>
        <w:rPr>
          <w:rFonts w:cs="宋体"/>
          <w:color w:val="auto"/>
          <w:highlight w:val="none"/>
          <w:lang w:val="en-US"/>
        </w:rPr>
      </w:pPr>
    </w:p>
    <w:p w14:paraId="58234796">
      <w:pPr>
        <w:spacing w:line="480" w:lineRule="auto"/>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2025民生实事（东阳市文化和广电旅游体育局健身器材采购）项目</w:t>
      </w:r>
    </w:p>
    <w:p w14:paraId="41B5209A">
      <w:pPr>
        <w:spacing w:line="480" w:lineRule="auto"/>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DYCYCG2025-GK-12</w:t>
      </w:r>
    </w:p>
    <w:p w14:paraId="048A2940">
      <w:pPr>
        <w:spacing w:line="480" w:lineRule="auto"/>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东阳市文化和广电旅游体育局</w:t>
      </w:r>
    </w:p>
    <w:p w14:paraId="6B50F5D2">
      <w:pPr>
        <w:spacing w:line="480" w:lineRule="auto"/>
        <w:ind w:left="2249" w:leftChars="306" w:hanging="1606" w:hangingChars="500"/>
        <w:rPr>
          <w:rFonts w:ascii="宋体" w:hAnsi="宋体" w:cs="宋体"/>
          <w:b/>
          <w:color w:val="auto"/>
          <w:sz w:val="18"/>
          <w:szCs w:val="18"/>
          <w:highlight w:val="none"/>
        </w:rPr>
      </w:pPr>
      <w:r>
        <w:rPr>
          <w:rFonts w:hint="eastAsia" w:ascii="宋体" w:hAnsi="宋体" w:cs="宋体"/>
          <w:b/>
          <w:color w:val="auto"/>
          <w:kern w:val="0"/>
          <w:sz w:val="32"/>
          <w:szCs w:val="32"/>
          <w:highlight w:val="none"/>
        </w:rPr>
        <w:t>招标机构：浙江诚远工程咨询有限公司</w:t>
      </w:r>
    </w:p>
    <w:p w14:paraId="7F5A0156">
      <w:pPr>
        <w:pStyle w:val="19"/>
        <w:spacing w:line="48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2025年</w:t>
      </w:r>
      <w:r>
        <w:rPr>
          <w:rFonts w:hint="eastAsia" w:ascii="宋体" w:hAnsi="宋体" w:cs="宋体"/>
          <w:b/>
          <w:color w:val="auto"/>
          <w:sz w:val="32"/>
          <w:szCs w:val="32"/>
          <w:highlight w:val="none"/>
          <w:lang w:val="en-US" w:eastAsia="zh-CN"/>
        </w:rPr>
        <w:t>6</w:t>
      </w:r>
      <w:r>
        <w:rPr>
          <w:rFonts w:hint="eastAsia" w:ascii="宋体" w:hAnsi="宋体" w:cs="宋体"/>
          <w:b/>
          <w:color w:val="auto"/>
          <w:sz w:val="32"/>
          <w:szCs w:val="32"/>
          <w:highlight w:val="none"/>
        </w:rPr>
        <w:t>月</w:t>
      </w:r>
    </w:p>
    <w:p w14:paraId="5646E17C">
      <w:pPr>
        <w:pStyle w:val="19"/>
        <w:pageBreakBefore/>
        <w:tabs>
          <w:tab w:val="center" w:pos="4821"/>
          <w:tab w:val="left" w:pos="5818"/>
        </w:tabs>
        <w:spacing w:line="360" w:lineRule="auto"/>
        <w:jc w:val="left"/>
        <w:rPr>
          <w:rFonts w:ascii="宋体" w:hAnsi="宋体" w:cs="宋体"/>
          <w:b/>
          <w:color w:val="auto"/>
          <w:szCs w:val="24"/>
          <w:highlight w:val="none"/>
        </w:rPr>
      </w:pPr>
      <w:r>
        <w:rPr>
          <w:rFonts w:hint="eastAsia" w:ascii="宋体" w:hAnsi="宋体" w:cs="宋体"/>
          <w:b/>
          <w:color w:val="auto"/>
          <w:szCs w:val="24"/>
          <w:highlight w:val="none"/>
        </w:rPr>
        <w:tab/>
      </w:r>
      <w:r>
        <w:rPr>
          <w:rFonts w:hint="eastAsia" w:ascii="宋体" w:hAnsi="宋体" w:cs="宋体"/>
          <w:b/>
          <w:color w:val="auto"/>
          <w:szCs w:val="24"/>
          <w:highlight w:val="none"/>
        </w:rPr>
        <w:t>目    录</w:t>
      </w:r>
      <w:r>
        <w:rPr>
          <w:rFonts w:hint="eastAsia" w:ascii="宋体" w:hAnsi="宋体" w:cs="宋体"/>
          <w:b/>
          <w:color w:val="auto"/>
          <w:szCs w:val="24"/>
          <w:highlight w:val="none"/>
        </w:rPr>
        <w:tab/>
      </w:r>
    </w:p>
    <w:p w14:paraId="0404B2E3">
      <w:pPr>
        <w:pStyle w:val="27"/>
        <w:tabs>
          <w:tab w:val="right" w:leader="dot" w:pos="9524"/>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_Toc4370 </w:instrText>
      </w:r>
      <w:r>
        <w:rPr>
          <w:rFonts w:hint="eastAsia" w:ascii="宋体" w:hAnsi="宋体" w:cs="宋体"/>
          <w:highlight w:val="none"/>
        </w:rPr>
        <w:fldChar w:fldCharType="separate"/>
      </w:r>
      <w:r>
        <w:rPr>
          <w:rFonts w:hint="eastAsia" w:ascii="宋体" w:hAnsi="宋体" w:cs="宋体"/>
          <w:highlight w:val="none"/>
        </w:rPr>
        <w:t>第一章  公开招标采购公告</w:t>
      </w:r>
      <w:r>
        <w:tab/>
      </w:r>
      <w:r>
        <w:fldChar w:fldCharType="begin"/>
      </w:r>
      <w:r>
        <w:instrText xml:space="preserve"> PAGEREF _Toc4370 \h </w:instrText>
      </w:r>
      <w:r>
        <w:fldChar w:fldCharType="separate"/>
      </w:r>
      <w:r>
        <w:t>3</w:t>
      </w:r>
      <w:r>
        <w:fldChar w:fldCharType="end"/>
      </w:r>
      <w:r>
        <w:rPr>
          <w:rFonts w:hint="eastAsia" w:ascii="宋体" w:hAnsi="宋体" w:cs="宋体"/>
          <w:color w:val="auto"/>
          <w:highlight w:val="none"/>
        </w:rPr>
        <w:fldChar w:fldCharType="end"/>
      </w:r>
    </w:p>
    <w:p w14:paraId="50280369">
      <w:pPr>
        <w:pStyle w:val="27"/>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_Toc15729 </w:instrText>
      </w:r>
      <w:r>
        <w:rPr>
          <w:rFonts w:hint="eastAsia" w:ascii="宋体" w:hAnsi="宋体" w:cs="宋体"/>
          <w:highlight w:val="none"/>
        </w:rPr>
        <w:fldChar w:fldCharType="separate"/>
      </w:r>
      <w:r>
        <w:rPr>
          <w:rFonts w:hint="eastAsia" w:ascii="宋体" w:hAnsi="宋体" w:cs="宋体"/>
          <w:szCs w:val="32"/>
          <w:highlight w:val="none"/>
        </w:rPr>
        <w:t>第二章  招标需求</w:t>
      </w:r>
      <w:r>
        <w:tab/>
      </w:r>
      <w:r>
        <w:fldChar w:fldCharType="begin"/>
      </w:r>
      <w:r>
        <w:instrText xml:space="preserve"> PAGEREF _Toc15729 \h </w:instrText>
      </w:r>
      <w:r>
        <w:fldChar w:fldCharType="separate"/>
      </w:r>
      <w:r>
        <w:t>8</w:t>
      </w:r>
      <w:r>
        <w:fldChar w:fldCharType="end"/>
      </w:r>
      <w:r>
        <w:rPr>
          <w:rFonts w:hint="eastAsia" w:ascii="宋体" w:hAnsi="宋体" w:cs="宋体"/>
          <w:color w:val="auto"/>
          <w:highlight w:val="none"/>
        </w:rPr>
        <w:fldChar w:fldCharType="end"/>
      </w:r>
    </w:p>
    <w:p w14:paraId="54F26E6F">
      <w:pPr>
        <w:pStyle w:val="27"/>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_Toc14719 </w:instrText>
      </w:r>
      <w:r>
        <w:rPr>
          <w:rFonts w:hint="eastAsia" w:ascii="宋体" w:hAnsi="宋体" w:cs="宋体"/>
          <w:highlight w:val="none"/>
        </w:rPr>
        <w:fldChar w:fldCharType="separate"/>
      </w:r>
      <w:r>
        <w:rPr>
          <w:rFonts w:hint="eastAsia" w:ascii="宋体" w:hAnsi="宋体" w:cs="宋体"/>
          <w:szCs w:val="32"/>
          <w:highlight w:val="none"/>
        </w:rPr>
        <w:t>第三章   投标人须知</w:t>
      </w:r>
      <w:r>
        <w:tab/>
      </w:r>
      <w:r>
        <w:fldChar w:fldCharType="begin"/>
      </w:r>
      <w:r>
        <w:instrText xml:space="preserve"> PAGEREF _Toc14719 \h </w:instrText>
      </w:r>
      <w:r>
        <w:fldChar w:fldCharType="separate"/>
      </w:r>
      <w:r>
        <w:t>20</w:t>
      </w:r>
      <w:r>
        <w:fldChar w:fldCharType="end"/>
      </w:r>
      <w:r>
        <w:rPr>
          <w:rFonts w:hint="eastAsia" w:ascii="宋体" w:hAnsi="宋体" w:cs="宋体"/>
          <w:color w:val="auto"/>
          <w:highlight w:val="none"/>
        </w:rPr>
        <w:fldChar w:fldCharType="end"/>
      </w:r>
    </w:p>
    <w:p w14:paraId="2C70DA29">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_Toc6401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_Toc6401 \h </w:instrText>
      </w:r>
      <w:r>
        <w:fldChar w:fldCharType="separate"/>
      </w:r>
      <w:r>
        <w:t>20</w:t>
      </w:r>
      <w:r>
        <w:fldChar w:fldCharType="end"/>
      </w:r>
      <w:r>
        <w:rPr>
          <w:rFonts w:hint="eastAsia" w:ascii="宋体" w:hAnsi="宋体" w:cs="宋体"/>
          <w:color w:val="auto"/>
          <w:highlight w:val="none"/>
        </w:rPr>
        <w:fldChar w:fldCharType="end"/>
      </w:r>
    </w:p>
    <w:p w14:paraId="56E139D3">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_Toc14823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tab/>
      </w:r>
      <w:r>
        <w:fldChar w:fldCharType="begin"/>
      </w:r>
      <w:r>
        <w:instrText xml:space="preserve"> PAGEREF _Toc14823 \h </w:instrText>
      </w:r>
      <w:r>
        <w:fldChar w:fldCharType="separate"/>
      </w:r>
      <w:r>
        <w:t>25</w:t>
      </w:r>
      <w:r>
        <w:fldChar w:fldCharType="end"/>
      </w:r>
      <w:r>
        <w:rPr>
          <w:rFonts w:hint="eastAsia" w:ascii="宋体" w:hAnsi="宋体" w:cs="宋体"/>
          <w:color w:val="auto"/>
          <w:highlight w:val="none"/>
        </w:rPr>
        <w:fldChar w:fldCharType="end"/>
      </w:r>
    </w:p>
    <w:p w14:paraId="09B3CF2A">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_Toc10657 </w:instrText>
      </w:r>
      <w:r>
        <w:rPr>
          <w:rFonts w:hint="eastAsia" w:ascii="宋体" w:hAnsi="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_Toc10657 \h </w:instrText>
      </w:r>
      <w:r>
        <w:fldChar w:fldCharType="separate"/>
      </w:r>
      <w:r>
        <w:t>30</w:t>
      </w:r>
      <w:r>
        <w:fldChar w:fldCharType="end"/>
      </w:r>
      <w:r>
        <w:rPr>
          <w:rFonts w:hint="eastAsia" w:ascii="宋体" w:hAnsi="宋体" w:cs="宋体"/>
          <w:color w:val="auto"/>
          <w:highlight w:val="none"/>
        </w:rPr>
        <w:fldChar w:fldCharType="end"/>
      </w:r>
    </w:p>
    <w:p w14:paraId="7020F94A">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_Toc28964 </w:instrText>
      </w:r>
      <w:r>
        <w:rPr>
          <w:rFonts w:hint="eastAsia" w:ascii="宋体" w:hAnsi="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_Toc28964 \h </w:instrText>
      </w:r>
      <w:r>
        <w:fldChar w:fldCharType="separate"/>
      </w:r>
      <w:r>
        <w:t>31</w:t>
      </w:r>
      <w:r>
        <w:fldChar w:fldCharType="end"/>
      </w:r>
      <w:r>
        <w:rPr>
          <w:rFonts w:hint="eastAsia" w:ascii="宋体" w:hAnsi="宋体" w:cs="宋体"/>
          <w:color w:val="auto"/>
          <w:highlight w:val="none"/>
        </w:rPr>
        <w:fldChar w:fldCharType="end"/>
      </w:r>
    </w:p>
    <w:p w14:paraId="6D3FE812">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_Toc27834 </w:instrText>
      </w:r>
      <w:r>
        <w:rPr>
          <w:rFonts w:hint="eastAsia" w:ascii="宋体" w:hAnsi="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_Toc27834 \h </w:instrText>
      </w:r>
      <w:r>
        <w:fldChar w:fldCharType="separate"/>
      </w:r>
      <w:r>
        <w:t>37</w:t>
      </w:r>
      <w:r>
        <w:fldChar w:fldCharType="end"/>
      </w:r>
      <w:r>
        <w:rPr>
          <w:rFonts w:hint="eastAsia" w:ascii="宋体" w:hAnsi="宋体" w:cs="宋体"/>
          <w:color w:val="auto"/>
          <w:highlight w:val="none"/>
        </w:rPr>
        <w:fldChar w:fldCharType="end"/>
      </w:r>
    </w:p>
    <w:p w14:paraId="3723A80B">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_Toc262 </w:instrText>
      </w:r>
      <w:r>
        <w:rPr>
          <w:rFonts w:hint="eastAsia" w:ascii="宋体" w:hAnsi="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_Toc262 \h </w:instrText>
      </w:r>
      <w:r>
        <w:fldChar w:fldCharType="separate"/>
      </w:r>
      <w:r>
        <w:t>38</w:t>
      </w:r>
      <w:r>
        <w:fldChar w:fldCharType="end"/>
      </w:r>
      <w:r>
        <w:rPr>
          <w:rFonts w:hint="eastAsia" w:ascii="宋体" w:hAnsi="宋体" w:cs="宋体"/>
          <w:color w:val="auto"/>
          <w:highlight w:val="none"/>
        </w:rPr>
        <w:fldChar w:fldCharType="end"/>
      </w:r>
    </w:p>
    <w:p w14:paraId="00CB1BDA">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_Toc30377 </w:instrText>
      </w:r>
      <w:r>
        <w:rPr>
          <w:rFonts w:hint="eastAsia" w:ascii="宋体" w:hAnsi="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_Toc30377 \h </w:instrText>
      </w:r>
      <w:r>
        <w:fldChar w:fldCharType="separate"/>
      </w:r>
      <w:r>
        <w:t>42</w:t>
      </w:r>
      <w:r>
        <w:fldChar w:fldCharType="end"/>
      </w:r>
      <w:r>
        <w:rPr>
          <w:rFonts w:hint="eastAsia" w:ascii="宋体" w:hAnsi="宋体" w:cs="宋体"/>
          <w:color w:val="auto"/>
          <w:highlight w:val="none"/>
        </w:rPr>
        <w:fldChar w:fldCharType="end"/>
      </w:r>
    </w:p>
    <w:p w14:paraId="1F6D2773">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_Toc26400 </w:instrText>
      </w:r>
      <w:r>
        <w:rPr>
          <w:rFonts w:hint="eastAsia" w:ascii="宋体" w:hAnsi="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_Toc26400 \h </w:instrText>
      </w:r>
      <w:r>
        <w:fldChar w:fldCharType="separate"/>
      </w:r>
      <w:r>
        <w:t>43</w:t>
      </w:r>
      <w:r>
        <w:fldChar w:fldCharType="end"/>
      </w:r>
      <w:r>
        <w:rPr>
          <w:rFonts w:hint="eastAsia" w:ascii="宋体" w:hAnsi="宋体" w:cs="宋体"/>
          <w:color w:val="auto"/>
          <w:highlight w:val="none"/>
        </w:rPr>
        <w:fldChar w:fldCharType="end"/>
      </w:r>
    </w:p>
    <w:p w14:paraId="6AF701E9">
      <w:pPr>
        <w:pStyle w:val="27"/>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_Toc9932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_Toc9932 \h </w:instrText>
      </w:r>
      <w:r>
        <w:fldChar w:fldCharType="separate"/>
      </w:r>
      <w:r>
        <w:t>44</w:t>
      </w:r>
      <w:r>
        <w:fldChar w:fldCharType="end"/>
      </w:r>
      <w:r>
        <w:rPr>
          <w:rFonts w:hint="eastAsia" w:ascii="宋体" w:hAnsi="宋体" w:cs="宋体"/>
          <w:color w:val="auto"/>
          <w:highlight w:val="none"/>
        </w:rPr>
        <w:fldChar w:fldCharType="end"/>
      </w:r>
    </w:p>
    <w:p w14:paraId="128018B6">
      <w:pPr>
        <w:pStyle w:val="27"/>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_Toc25859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_Toc25859 \h </w:instrText>
      </w:r>
      <w:r>
        <w:fldChar w:fldCharType="separate"/>
      </w:r>
      <w:r>
        <w:t>48</w:t>
      </w:r>
      <w:r>
        <w:fldChar w:fldCharType="end"/>
      </w:r>
      <w:r>
        <w:rPr>
          <w:rFonts w:hint="eastAsia" w:ascii="宋体" w:hAnsi="宋体" w:cs="宋体"/>
          <w:color w:val="auto"/>
          <w:highlight w:val="none"/>
        </w:rPr>
        <w:fldChar w:fldCharType="end"/>
      </w:r>
    </w:p>
    <w:p w14:paraId="213DE83C">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_Toc24923 </w:instrText>
      </w:r>
      <w:r>
        <w:rPr>
          <w:rFonts w:hint="eastAsia" w:ascii="宋体" w:hAnsi="宋体" w:cs="宋体"/>
          <w:highlight w:val="none"/>
        </w:rPr>
        <w:fldChar w:fldCharType="separate"/>
      </w:r>
      <w:r>
        <w:rPr>
          <w:rFonts w:hint="eastAsia" w:ascii="宋体" w:hAnsi="宋体" w:eastAsia="宋体" w:cs="宋体"/>
          <w:szCs w:val="24"/>
          <w:highlight w:val="none"/>
        </w:rPr>
        <w:t>东阳市政府采购合同（样本）</w:t>
      </w:r>
      <w:r>
        <w:tab/>
      </w:r>
      <w:r>
        <w:fldChar w:fldCharType="begin"/>
      </w:r>
      <w:r>
        <w:instrText xml:space="preserve"> PAGEREF _Toc24923 \h </w:instrText>
      </w:r>
      <w:r>
        <w:fldChar w:fldCharType="separate"/>
      </w:r>
      <w:r>
        <w:t>48</w:t>
      </w:r>
      <w:r>
        <w:fldChar w:fldCharType="end"/>
      </w:r>
      <w:r>
        <w:rPr>
          <w:rFonts w:hint="eastAsia" w:ascii="宋体" w:hAnsi="宋体" w:cs="宋体"/>
          <w:color w:val="auto"/>
          <w:highlight w:val="none"/>
        </w:rPr>
        <w:fldChar w:fldCharType="end"/>
      </w:r>
    </w:p>
    <w:p w14:paraId="6ED8E8C6">
      <w:pPr>
        <w:pStyle w:val="27"/>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_Toc31566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_Toc31566 \h </w:instrText>
      </w:r>
      <w:r>
        <w:fldChar w:fldCharType="separate"/>
      </w:r>
      <w:r>
        <w:t>53</w:t>
      </w:r>
      <w:r>
        <w:fldChar w:fldCharType="end"/>
      </w:r>
      <w:r>
        <w:rPr>
          <w:rFonts w:hint="eastAsia" w:ascii="宋体" w:hAnsi="宋体" w:cs="宋体"/>
          <w:color w:val="auto"/>
          <w:highlight w:val="none"/>
        </w:rPr>
        <w:fldChar w:fldCharType="end"/>
      </w:r>
    </w:p>
    <w:p w14:paraId="633AD890">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_Toc9395 </w:instrText>
      </w:r>
      <w:r>
        <w:rPr>
          <w:rFonts w:hint="eastAsia" w:ascii="宋体" w:hAnsi="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_Toc9395 \h </w:instrText>
      </w:r>
      <w:r>
        <w:fldChar w:fldCharType="separate"/>
      </w:r>
      <w:r>
        <w:t>53</w:t>
      </w:r>
      <w:r>
        <w:fldChar w:fldCharType="end"/>
      </w:r>
      <w:r>
        <w:rPr>
          <w:rFonts w:hint="eastAsia" w:ascii="宋体" w:hAnsi="宋体" w:cs="宋体"/>
          <w:color w:val="auto"/>
          <w:highlight w:val="none"/>
        </w:rPr>
        <w:fldChar w:fldCharType="end"/>
      </w:r>
    </w:p>
    <w:p w14:paraId="63AA9C54">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_Toc5690 </w:instrText>
      </w:r>
      <w:r>
        <w:rPr>
          <w:rFonts w:hint="eastAsia" w:ascii="宋体" w:hAnsi="宋体" w:cs="宋体"/>
          <w:highlight w:val="none"/>
        </w:rPr>
        <w:fldChar w:fldCharType="separate"/>
      </w:r>
      <w:r>
        <w:rPr>
          <w:rFonts w:hint="eastAsia" w:ascii="宋体" w:hAnsi="宋体" w:eastAsia="宋体" w:cs="宋体"/>
          <w:szCs w:val="24"/>
          <w:highlight w:val="none"/>
        </w:rPr>
        <w:t>附件一：法定代表人授权委托书</w:t>
      </w:r>
      <w:r>
        <w:tab/>
      </w:r>
      <w:r>
        <w:fldChar w:fldCharType="begin"/>
      </w:r>
      <w:r>
        <w:instrText xml:space="preserve"> PAGEREF _Toc5690 \h </w:instrText>
      </w:r>
      <w:r>
        <w:fldChar w:fldCharType="separate"/>
      </w:r>
      <w:r>
        <w:t>56</w:t>
      </w:r>
      <w:r>
        <w:fldChar w:fldCharType="end"/>
      </w:r>
      <w:r>
        <w:rPr>
          <w:rFonts w:hint="eastAsia" w:ascii="宋体" w:hAnsi="宋体" w:cs="宋体"/>
          <w:color w:val="auto"/>
          <w:highlight w:val="none"/>
        </w:rPr>
        <w:fldChar w:fldCharType="end"/>
      </w:r>
    </w:p>
    <w:p w14:paraId="70B891E6">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_Toc15923 </w:instrText>
      </w:r>
      <w:r>
        <w:rPr>
          <w:rFonts w:hint="eastAsia" w:ascii="宋体" w:hAnsi="宋体" w:cs="宋体"/>
          <w:highlight w:val="none"/>
        </w:rPr>
        <w:fldChar w:fldCharType="separate"/>
      </w:r>
      <w:r>
        <w:rPr>
          <w:rFonts w:hint="eastAsia" w:ascii="宋体" w:hAnsi="宋体" w:eastAsia="宋体" w:cs="宋体"/>
          <w:szCs w:val="24"/>
          <w:highlight w:val="none"/>
        </w:rPr>
        <w:t>附件二：符合参加政府采购活动应当具备的一般条件的承诺函</w:t>
      </w:r>
      <w:r>
        <w:tab/>
      </w:r>
      <w:r>
        <w:fldChar w:fldCharType="begin"/>
      </w:r>
      <w:r>
        <w:instrText xml:space="preserve"> PAGEREF _Toc15923 \h </w:instrText>
      </w:r>
      <w:r>
        <w:fldChar w:fldCharType="separate"/>
      </w:r>
      <w:r>
        <w:t>57</w:t>
      </w:r>
      <w:r>
        <w:fldChar w:fldCharType="end"/>
      </w:r>
      <w:r>
        <w:rPr>
          <w:rFonts w:hint="eastAsia" w:ascii="宋体" w:hAnsi="宋体" w:cs="宋体"/>
          <w:color w:val="auto"/>
          <w:highlight w:val="none"/>
        </w:rPr>
        <w:fldChar w:fldCharType="end"/>
      </w:r>
    </w:p>
    <w:p w14:paraId="0479B269">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_Toc16268 </w:instrText>
      </w:r>
      <w:r>
        <w:rPr>
          <w:rFonts w:hint="eastAsia" w:ascii="宋体" w:hAnsi="宋体" w:cs="宋体"/>
          <w:highlight w:val="none"/>
        </w:rPr>
        <w:fldChar w:fldCharType="separate"/>
      </w:r>
      <w:r>
        <w:rPr>
          <w:rFonts w:hint="eastAsia" w:ascii="宋体" w:hAnsi="宋体" w:cs="宋体"/>
          <w:bCs/>
          <w:highlight w:val="none"/>
        </w:rPr>
        <w:t>附件三：东阳市政府采购代理机构社会评价表</w:t>
      </w:r>
      <w:r>
        <w:tab/>
      </w:r>
      <w:r>
        <w:fldChar w:fldCharType="begin"/>
      </w:r>
      <w:r>
        <w:instrText xml:space="preserve"> PAGEREF _Toc16268 \h </w:instrText>
      </w:r>
      <w:r>
        <w:fldChar w:fldCharType="separate"/>
      </w:r>
      <w:r>
        <w:t>58</w:t>
      </w:r>
      <w:r>
        <w:fldChar w:fldCharType="end"/>
      </w:r>
      <w:r>
        <w:rPr>
          <w:rFonts w:hint="eastAsia" w:ascii="宋体" w:hAnsi="宋体" w:cs="宋体"/>
          <w:color w:val="auto"/>
          <w:highlight w:val="none"/>
        </w:rPr>
        <w:fldChar w:fldCharType="end"/>
      </w:r>
    </w:p>
    <w:p w14:paraId="17D51FED">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_Toc17126 </w:instrText>
      </w:r>
      <w:r>
        <w:rPr>
          <w:rFonts w:hint="eastAsia" w:ascii="宋体" w:hAnsi="宋体" w:cs="宋体"/>
          <w:highlight w:val="none"/>
        </w:rPr>
        <w:fldChar w:fldCharType="separate"/>
      </w:r>
      <w:r>
        <w:rPr>
          <w:rFonts w:hint="eastAsia" w:ascii="宋体" w:hAnsi="宋体" w:eastAsia="宋体" w:cs="宋体"/>
          <w:szCs w:val="24"/>
          <w:highlight w:val="none"/>
        </w:rPr>
        <w:t>附件四：投标声明书</w:t>
      </w:r>
      <w:r>
        <w:tab/>
      </w:r>
      <w:r>
        <w:fldChar w:fldCharType="begin"/>
      </w:r>
      <w:r>
        <w:instrText xml:space="preserve"> PAGEREF _Toc17126 \h </w:instrText>
      </w:r>
      <w:r>
        <w:fldChar w:fldCharType="separate"/>
      </w:r>
      <w:r>
        <w:t>59</w:t>
      </w:r>
      <w:r>
        <w:fldChar w:fldCharType="end"/>
      </w:r>
      <w:r>
        <w:rPr>
          <w:rFonts w:hint="eastAsia" w:ascii="宋体" w:hAnsi="宋体" w:cs="宋体"/>
          <w:color w:val="auto"/>
          <w:highlight w:val="none"/>
        </w:rPr>
        <w:fldChar w:fldCharType="end"/>
      </w:r>
    </w:p>
    <w:p w14:paraId="46755C92">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_Toc2323 </w:instrText>
      </w:r>
      <w:r>
        <w:rPr>
          <w:rFonts w:hint="eastAsia" w:ascii="宋体" w:hAnsi="宋体" w:cs="宋体"/>
          <w:highlight w:val="none"/>
        </w:rPr>
        <w:fldChar w:fldCharType="separate"/>
      </w:r>
      <w:r>
        <w:rPr>
          <w:rFonts w:hint="eastAsia" w:ascii="宋体" w:hAnsi="宋体" w:eastAsia="宋体" w:cs="宋体"/>
          <w:szCs w:val="24"/>
          <w:highlight w:val="none"/>
        </w:rPr>
        <w:t>附件五：政府采购活动现场确认声明书</w:t>
      </w:r>
      <w:r>
        <w:tab/>
      </w:r>
      <w:r>
        <w:fldChar w:fldCharType="begin"/>
      </w:r>
      <w:r>
        <w:instrText xml:space="preserve"> PAGEREF _Toc2323 \h </w:instrText>
      </w:r>
      <w:r>
        <w:fldChar w:fldCharType="separate"/>
      </w:r>
      <w:r>
        <w:t>60</w:t>
      </w:r>
      <w:r>
        <w:fldChar w:fldCharType="end"/>
      </w:r>
      <w:r>
        <w:rPr>
          <w:rFonts w:hint="eastAsia" w:ascii="宋体" w:hAnsi="宋体" w:cs="宋体"/>
          <w:color w:val="auto"/>
          <w:highlight w:val="none"/>
        </w:rPr>
        <w:fldChar w:fldCharType="end"/>
      </w:r>
    </w:p>
    <w:p w14:paraId="62459906">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_Toc21130 </w:instrText>
      </w:r>
      <w:r>
        <w:rPr>
          <w:rFonts w:hint="eastAsia" w:ascii="宋体" w:hAnsi="宋体" w:cs="宋体"/>
          <w:highlight w:val="none"/>
        </w:rPr>
        <w:fldChar w:fldCharType="separate"/>
      </w:r>
      <w:r>
        <w:rPr>
          <w:rFonts w:hint="eastAsia" w:ascii="宋体" w:hAnsi="宋体" w:cs="宋体"/>
          <w:bCs/>
          <w:highlight w:val="none"/>
        </w:rPr>
        <w:t>附件六：中小企业声明函（货物）</w:t>
      </w:r>
      <w:r>
        <w:tab/>
      </w:r>
      <w:r>
        <w:fldChar w:fldCharType="begin"/>
      </w:r>
      <w:r>
        <w:instrText xml:space="preserve"> PAGEREF _Toc21130 \h </w:instrText>
      </w:r>
      <w:r>
        <w:fldChar w:fldCharType="separate"/>
      </w:r>
      <w:r>
        <w:t>61</w:t>
      </w:r>
      <w:r>
        <w:fldChar w:fldCharType="end"/>
      </w:r>
      <w:r>
        <w:rPr>
          <w:rFonts w:hint="eastAsia" w:ascii="宋体" w:hAnsi="宋体" w:cs="宋体"/>
          <w:color w:val="auto"/>
          <w:highlight w:val="none"/>
        </w:rPr>
        <w:fldChar w:fldCharType="end"/>
      </w:r>
    </w:p>
    <w:p w14:paraId="40019843">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_Toc15389 </w:instrText>
      </w:r>
      <w:r>
        <w:rPr>
          <w:rFonts w:hint="eastAsia" w:ascii="宋体" w:hAnsi="宋体" w:cs="宋体"/>
          <w:highlight w:val="none"/>
        </w:rPr>
        <w:fldChar w:fldCharType="separate"/>
      </w:r>
      <w:r>
        <w:rPr>
          <w:rFonts w:hint="eastAsia" w:ascii="宋体" w:hAnsi="宋体" w:eastAsia="宋体" w:cs="宋体"/>
          <w:szCs w:val="24"/>
          <w:highlight w:val="none"/>
        </w:rPr>
        <w:t>附件七：残疾人福利性单位声明函</w:t>
      </w:r>
      <w:r>
        <w:tab/>
      </w:r>
      <w:r>
        <w:fldChar w:fldCharType="begin"/>
      </w:r>
      <w:r>
        <w:instrText xml:space="preserve"> PAGEREF _Toc15389 \h </w:instrText>
      </w:r>
      <w:r>
        <w:fldChar w:fldCharType="separate"/>
      </w:r>
      <w:r>
        <w:t>62</w:t>
      </w:r>
      <w:r>
        <w:fldChar w:fldCharType="end"/>
      </w:r>
      <w:r>
        <w:rPr>
          <w:rFonts w:hint="eastAsia" w:ascii="宋体" w:hAnsi="宋体" w:cs="宋体"/>
          <w:color w:val="auto"/>
          <w:highlight w:val="none"/>
        </w:rPr>
        <w:fldChar w:fldCharType="end"/>
      </w:r>
    </w:p>
    <w:p w14:paraId="154D52DE">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_Toc8112 </w:instrText>
      </w:r>
      <w:r>
        <w:rPr>
          <w:rFonts w:hint="eastAsia" w:ascii="宋体" w:hAnsi="宋体" w:cs="宋体"/>
          <w:highlight w:val="none"/>
        </w:rPr>
        <w:fldChar w:fldCharType="separate"/>
      </w:r>
      <w:r>
        <w:rPr>
          <w:rFonts w:hint="eastAsia" w:ascii="宋体" w:hAnsi="宋体"/>
          <w:bCs/>
          <w:highlight w:val="none"/>
        </w:rPr>
        <w:t>附件</w:t>
      </w:r>
      <w:r>
        <w:rPr>
          <w:rFonts w:hint="eastAsia" w:ascii="宋体" w:hAnsi="宋体"/>
          <w:bCs/>
          <w:highlight w:val="none"/>
          <w:lang w:val="en-US" w:eastAsia="zh-CN"/>
        </w:rPr>
        <w:t>八</w:t>
      </w:r>
      <w:r>
        <w:rPr>
          <w:rFonts w:hint="eastAsia" w:ascii="宋体" w:hAnsi="宋体"/>
          <w:bCs/>
          <w:highlight w:val="none"/>
        </w:rPr>
        <w:t>：</w:t>
      </w:r>
      <w:r>
        <w:rPr>
          <w:rFonts w:hint="eastAsia" w:ascii="宋体" w:hAnsi="宋体" w:eastAsia="宋体" w:cs="宋体"/>
          <w:szCs w:val="24"/>
          <w:highlight w:val="none"/>
        </w:rPr>
        <w:t>联合体协议书（联合体投标时提供）</w:t>
      </w:r>
      <w:r>
        <w:tab/>
      </w:r>
      <w:r>
        <w:fldChar w:fldCharType="begin"/>
      </w:r>
      <w:r>
        <w:instrText xml:space="preserve"> PAGEREF _Toc8112 \h </w:instrText>
      </w:r>
      <w:r>
        <w:fldChar w:fldCharType="separate"/>
      </w:r>
      <w:r>
        <w:t>63</w:t>
      </w:r>
      <w:r>
        <w:fldChar w:fldCharType="end"/>
      </w:r>
      <w:r>
        <w:rPr>
          <w:rFonts w:hint="eastAsia" w:ascii="宋体" w:hAnsi="宋体" w:cs="宋体"/>
          <w:color w:val="auto"/>
          <w:highlight w:val="none"/>
        </w:rPr>
        <w:fldChar w:fldCharType="end"/>
      </w:r>
    </w:p>
    <w:p w14:paraId="7697A19B">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_Toc32133 </w:instrText>
      </w:r>
      <w:r>
        <w:rPr>
          <w:rFonts w:hint="eastAsia" w:ascii="宋体" w:hAnsi="宋体" w:cs="宋体"/>
          <w:highlight w:val="none"/>
        </w:rPr>
        <w:fldChar w:fldCharType="separate"/>
      </w:r>
      <w:r>
        <w:rPr>
          <w:rFonts w:hint="eastAsia" w:ascii="宋体" w:hAnsi="宋体"/>
          <w:bCs/>
          <w:szCs w:val="32"/>
          <w:highlight w:val="none"/>
        </w:rPr>
        <w:t>附件</w:t>
      </w:r>
      <w:r>
        <w:rPr>
          <w:rFonts w:hint="eastAsia" w:ascii="宋体" w:hAnsi="宋体"/>
          <w:bCs/>
          <w:szCs w:val="32"/>
          <w:highlight w:val="none"/>
          <w:lang w:val="en-US" w:eastAsia="zh-CN"/>
        </w:rPr>
        <w:t>九</w:t>
      </w:r>
      <w:r>
        <w:rPr>
          <w:rFonts w:hint="eastAsia" w:ascii="宋体" w:hAnsi="宋体"/>
          <w:bCs/>
          <w:szCs w:val="32"/>
          <w:highlight w:val="none"/>
        </w:rPr>
        <w:t>：</w:t>
      </w:r>
      <w:r>
        <w:rPr>
          <w:rFonts w:hint="eastAsia" w:ascii="宋体" w:hAnsi="宋体"/>
          <w:highlight w:val="none"/>
        </w:rPr>
        <w:t>分包意向协议</w:t>
      </w:r>
      <w:r>
        <w:tab/>
      </w:r>
      <w:r>
        <w:fldChar w:fldCharType="begin"/>
      </w:r>
      <w:r>
        <w:instrText xml:space="preserve"> PAGEREF _Toc32133 \h </w:instrText>
      </w:r>
      <w:r>
        <w:fldChar w:fldCharType="separate"/>
      </w:r>
      <w:r>
        <w:t>64</w:t>
      </w:r>
      <w:r>
        <w:fldChar w:fldCharType="end"/>
      </w:r>
      <w:r>
        <w:rPr>
          <w:rFonts w:hint="eastAsia" w:ascii="宋体" w:hAnsi="宋体" w:cs="宋体"/>
          <w:color w:val="auto"/>
          <w:highlight w:val="none"/>
        </w:rPr>
        <w:fldChar w:fldCharType="end"/>
      </w:r>
    </w:p>
    <w:p w14:paraId="0AE61CB8">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_Toc19981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w:t>
      </w:r>
      <w:r>
        <w:rPr>
          <w:rFonts w:hint="eastAsia" w:ascii="宋体" w:hAnsi="宋体" w:eastAsia="宋体" w:cs="宋体"/>
          <w:szCs w:val="24"/>
          <w:highlight w:val="none"/>
        </w:rPr>
        <w:t>：投标人资信商务、技术自评得分表</w:t>
      </w:r>
      <w:r>
        <w:tab/>
      </w:r>
      <w:r>
        <w:fldChar w:fldCharType="begin"/>
      </w:r>
      <w:r>
        <w:instrText xml:space="preserve"> PAGEREF _Toc19981 \h </w:instrText>
      </w:r>
      <w:r>
        <w:fldChar w:fldCharType="separate"/>
      </w:r>
      <w:r>
        <w:t>65</w:t>
      </w:r>
      <w:r>
        <w:fldChar w:fldCharType="end"/>
      </w:r>
      <w:r>
        <w:rPr>
          <w:rFonts w:hint="eastAsia" w:ascii="宋体" w:hAnsi="宋体" w:cs="宋体"/>
          <w:color w:val="auto"/>
          <w:highlight w:val="none"/>
        </w:rPr>
        <w:fldChar w:fldCharType="end"/>
      </w:r>
    </w:p>
    <w:p w14:paraId="7229EFE3">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_Toc21324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十一</w:t>
      </w:r>
      <w:r>
        <w:rPr>
          <w:rFonts w:hint="eastAsia" w:ascii="宋体" w:hAnsi="宋体" w:eastAsia="宋体" w:cs="宋体"/>
          <w:szCs w:val="24"/>
          <w:highlight w:val="none"/>
        </w:rPr>
        <w:t>：资信商务、技术文件响应表</w:t>
      </w:r>
      <w:r>
        <w:tab/>
      </w:r>
      <w:r>
        <w:fldChar w:fldCharType="begin"/>
      </w:r>
      <w:r>
        <w:instrText xml:space="preserve"> PAGEREF _Toc21324 \h </w:instrText>
      </w:r>
      <w:r>
        <w:fldChar w:fldCharType="separate"/>
      </w:r>
      <w:r>
        <w:t>66</w:t>
      </w:r>
      <w:r>
        <w:fldChar w:fldCharType="end"/>
      </w:r>
      <w:r>
        <w:rPr>
          <w:rFonts w:hint="eastAsia" w:ascii="宋体" w:hAnsi="宋体" w:cs="宋体"/>
          <w:color w:val="auto"/>
          <w:highlight w:val="none"/>
        </w:rPr>
        <w:fldChar w:fldCharType="end"/>
      </w:r>
    </w:p>
    <w:p w14:paraId="61799D58">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_Toc59 </w:instrText>
      </w:r>
      <w:r>
        <w:rPr>
          <w:rFonts w:hint="eastAsia" w:ascii="宋体" w:hAnsi="宋体" w:cs="宋体"/>
          <w:highlight w:val="none"/>
        </w:rPr>
        <w:fldChar w:fldCharType="separate"/>
      </w:r>
      <w:r>
        <w:rPr>
          <w:rFonts w:hint="eastAsia" w:ascii="宋体" w:hAnsi="宋体" w:eastAsia="宋体" w:cs="宋体"/>
          <w:szCs w:val="24"/>
          <w:highlight w:val="none"/>
        </w:rPr>
        <w:t>附件十</w:t>
      </w:r>
      <w:r>
        <w:rPr>
          <w:rFonts w:hint="eastAsia" w:ascii="宋体" w:hAnsi="宋体" w:eastAsia="宋体" w:cs="宋体"/>
          <w:szCs w:val="24"/>
          <w:highlight w:val="none"/>
          <w:lang w:val="en-US" w:eastAsia="zh-CN"/>
        </w:rPr>
        <w:t>二</w:t>
      </w:r>
      <w:r>
        <w:rPr>
          <w:rFonts w:hint="eastAsia" w:ascii="宋体" w:hAnsi="宋体" w:eastAsia="宋体" w:cs="宋体"/>
          <w:szCs w:val="24"/>
          <w:highlight w:val="none"/>
        </w:rPr>
        <w:t>：同类项目业绩一览表</w:t>
      </w:r>
      <w:r>
        <w:tab/>
      </w:r>
      <w:r>
        <w:fldChar w:fldCharType="begin"/>
      </w:r>
      <w:r>
        <w:instrText xml:space="preserve"> PAGEREF _Toc59 \h </w:instrText>
      </w:r>
      <w:r>
        <w:fldChar w:fldCharType="separate"/>
      </w:r>
      <w:r>
        <w:t>67</w:t>
      </w:r>
      <w:r>
        <w:fldChar w:fldCharType="end"/>
      </w:r>
      <w:r>
        <w:rPr>
          <w:rFonts w:hint="eastAsia" w:ascii="宋体" w:hAnsi="宋体" w:cs="宋体"/>
          <w:color w:val="auto"/>
          <w:highlight w:val="none"/>
        </w:rPr>
        <w:fldChar w:fldCharType="end"/>
      </w:r>
    </w:p>
    <w:p w14:paraId="317C29CE">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_Toc8153 </w:instrText>
      </w:r>
      <w:r>
        <w:rPr>
          <w:rFonts w:hint="eastAsia" w:ascii="宋体" w:hAnsi="宋体" w:cs="宋体"/>
          <w:highlight w:val="none"/>
        </w:rPr>
        <w:fldChar w:fldCharType="separate"/>
      </w:r>
      <w:r>
        <w:rPr>
          <w:rFonts w:hint="eastAsia" w:ascii="宋体" w:hAnsi="宋体" w:eastAsia="宋体"/>
          <w:szCs w:val="24"/>
          <w:highlight w:val="none"/>
        </w:rPr>
        <w:t>附件十</w:t>
      </w:r>
      <w:r>
        <w:rPr>
          <w:rFonts w:hint="eastAsia" w:ascii="宋体" w:hAnsi="宋体" w:eastAsia="宋体"/>
          <w:szCs w:val="24"/>
          <w:highlight w:val="none"/>
          <w:lang w:val="en-US" w:eastAsia="zh-CN"/>
        </w:rPr>
        <w:t>三</w:t>
      </w:r>
      <w:r>
        <w:rPr>
          <w:rFonts w:hint="eastAsia" w:ascii="宋体" w:hAnsi="宋体" w:eastAsia="宋体"/>
          <w:szCs w:val="24"/>
          <w:highlight w:val="none"/>
        </w:rPr>
        <w:t>：产品配置清单</w:t>
      </w:r>
      <w:r>
        <w:tab/>
      </w:r>
      <w:r>
        <w:fldChar w:fldCharType="begin"/>
      </w:r>
      <w:r>
        <w:instrText xml:space="preserve"> PAGEREF _Toc8153 \h </w:instrText>
      </w:r>
      <w:r>
        <w:fldChar w:fldCharType="separate"/>
      </w:r>
      <w:r>
        <w:t>68</w:t>
      </w:r>
      <w:r>
        <w:fldChar w:fldCharType="end"/>
      </w:r>
      <w:r>
        <w:rPr>
          <w:rFonts w:hint="eastAsia" w:ascii="宋体" w:hAnsi="宋体" w:cs="宋体"/>
          <w:color w:val="auto"/>
          <w:highlight w:val="none"/>
        </w:rPr>
        <w:fldChar w:fldCharType="end"/>
      </w:r>
    </w:p>
    <w:p w14:paraId="14B9AB5E">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_Toc30830 </w:instrText>
      </w:r>
      <w:r>
        <w:rPr>
          <w:rFonts w:hint="eastAsia" w:ascii="宋体" w:hAnsi="宋体" w:cs="宋体"/>
          <w:highlight w:val="none"/>
        </w:rPr>
        <w:fldChar w:fldCharType="separate"/>
      </w:r>
      <w:r>
        <w:rPr>
          <w:rFonts w:hint="eastAsia" w:ascii="宋体" w:hAnsi="宋体"/>
          <w:szCs w:val="28"/>
          <w:highlight w:val="none"/>
        </w:rPr>
        <w:t>附件十</w:t>
      </w:r>
      <w:r>
        <w:rPr>
          <w:rFonts w:hint="eastAsia" w:ascii="宋体" w:hAnsi="宋体"/>
          <w:szCs w:val="28"/>
          <w:highlight w:val="none"/>
          <w:lang w:val="en-US" w:eastAsia="zh-CN"/>
        </w:rPr>
        <w:t>四</w:t>
      </w:r>
      <w:r>
        <w:rPr>
          <w:rFonts w:hint="eastAsia" w:ascii="宋体" w:hAnsi="宋体"/>
          <w:szCs w:val="28"/>
          <w:highlight w:val="none"/>
        </w:rPr>
        <w:t>：随机标准附件、备品备件、零配件、专用工具清单</w:t>
      </w:r>
      <w:r>
        <w:tab/>
      </w:r>
      <w:r>
        <w:fldChar w:fldCharType="begin"/>
      </w:r>
      <w:r>
        <w:instrText xml:space="preserve"> PAGEREF _Toc30830 \h </w:instrText>
      </w:r>
      <w:r>
        <w:fldChar w:fldCharType="separate"/>
      </w:r>
      <w:r>
        <w:t>69</w:t>
      </w:r>
      <w:r>
        <w:fldChar w:fldCharType="end"/>
      </w:r>
      <w:r>
        <w:rPr>
          <w:rFonts w:hint="eastAsia" w:ascii="宋体" w:hAnsi="宋体" w:cs="宋体"/>
          <w:color w:val="auto"/>
          <w:highlight w:val="none"/>
        </w:rPr>
        <w:fldChar w:fldCharType="end"/>
      </w:r>
    </w:p>
    <w:p w14:paraId="3FEF150B">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_Toc2130 </w:instrText>
      </w:r>
      <w:r>
        <w:rPr>
          <w:rFonts w:hint="eastAsia" w:ascii="宋体" w:hAnsi="宋体" w:cs="宋体"/>
          <w:highlight w:val="none"/>
        </w:rPr>
        <w:fldChar w:fldCharType="separate"/>
      </w:r>
      <w:r>
        <w:rPr>
          <w:rFonts w:hint="eastAsia" w:ascii="宋体" w:hAnsi="宋体" w:eastAsia="宋体" w:cs="宋体"/>
          <w:kern w:val="0"/>
          <w:szCs w:val="20"/>
          <w:highlight w:val="none"/>
        </w:rPr>
        <w:t>附件十</w:t>
      </w:r>
      <w:r>
        <w:rPr>
          <w:rFonts w:hint="eastAsia" w:ascii="宋体" w:hAnsi="宋体" w:eastAsia="宋体" w:cs="宋体"/>
          <w:kern w:val="0"/>
          <w:szCs w:val="20"/>
          <w:highlight w:val="none"/>
          <w:lang w:val="en-US" w:eastAsia="zh-CN"/>
        </w:rPr>
        <w:t>五</w:t>
      </w:r>
      <w:r>
        <w:rPr>
          <w:rFonts w:hint="eastAsia" w:ascii="宋体" w:hAnsi="宋体" w:eastAsia="宋体" w:cs="宋体"/>
          <w:kern w:val="0"/>
          <w:szCs w:val="20"/>
          <w:highlight w:val="none"/>
        </w:rPr>
        <w:t>：质保期满后重要部件维修、更换及易耗件价格表</w:t>
      </w:r>
      <w:r>
        <w:tab/>
      </w:r>
      <w:r>
        <w:fldChar w:fldCharType="begin"/>
      </w:r>
      <w:r>
        <w:instrText xml:space="preserve"> PAGEREF _Toc2130 \h </w:instrText>
      </w:r>
      <w:r>
        <w:fldChar w:fldCharType="separate"/>
      </w:r>
      <w:r>
        <w:t>70</w:t>
      </w:r>
      <w:r>
        <w:fldChar w:fldCharType="end"/>
      </w:r>
      <w:r>
        <w:rPr>
          <w:rFonts w:hint="eastAsia" w:ascii="宋体" w:hAnsi="宋体" w:cs="宋体"/>
          <w:color w:val="auto"/>
          <w:highlight w:val="none"/>
        </w:rPr>
        <w:fldChar w:fldCharType="end"/>
      </w:r>
    </w:p>
    <w:p w14:paraId="041859F1">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_Toc3054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六</w:t>
      </w:r>
      <w:r>
        <w:rPr>
          <w:rFonts w:hint="eastAsia" w:ascii="宋体" w:hAnsi="宋体" w:cs="宋体"/>
          <w:bCs/>
          <w:highlight w:val="none"/>
        </w:rPr>
        <w:t>:投标函</w:t>
      </w:r>
      <w:r>
        <w:tab/>
      </w:r>
      <w:r>
        <w:fldChar w:fldCharType="begin"/>
      </w:r>
      <w:r>
        <w:instrText xml:space="preserve"> PAGEREF _Toc3054 \h </w:instrText>
      </w:r>
      <w:r>
        <w:fldChar w:fldCharType="separate"/>
      </w:r>
      <w:r>
        <w:t>71</w:t>
      </w:r>
      <w:r>
        <w:fldChar w:fldCharType="end"/>
      </w:r>
      <w:r>
        <w:rPr>
          <w:rFonts w:hint="eastAsia" w:ascii="宋体" w:hAnsi="宋体" w:cs="宋体"/>
          <w:color w:val="auto"/>
          <w:highlight w:val="none"/>
        </w:rPr>
        <w:fldChar w:fldCharType="end"/>
      </w:r>
    </w:p>
    <w:p w14:paraId="6A491AB6">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_Toc9905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七</w:t>
      </w:r>
      <w:r>
        <w:rPr>
          <w:rFonts w:hint="eastAsia" w:ascii="宋体" w:hAnsi="宋体" w:cs="宋体"/>
          <w:bCs/>
          <w:highlight w:val="none"/>
        </w:rPr>
        <w:t>：开标一览表</w:t>
      </w:r>
      <w:r>
        <w:tab/>
      </w:r>
      <w:r>
        <w:fldChar w:fldCharType="begin"/>
      </w:r>
      <w:r>
        <w:instrText xml:space="preserve"> PAGEREF _Toc9905 \h </w:instrText>
      </w:r>
      <w:r>
        <w:fldChar w:fldCharType="separate"/>
      </w:r>
      <w:r>
        <w:t>72</w:t>
      </w:r>
      <w:r>
        <w:fldChar w:fldCharType="end"/>
      </w:r>
      <w:r>
        <w:rPr>
          <w:rFonts w:hint="eastAsia" w:ascii="宋体" w:hAnsi="宋体" w:cs="宋体"/>
          <w:color w:val="auto"/>
          <w:highlight w:val="none"/>
        </w:rPr>
        <w:fldChar w:fldCharType="end"/>
      </w:r>
    </w:p>
    <w:p w14:paraId="6488B517">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_Toc26457 </w:instrText>
      </w:r>
      <w:r>
        <w:rPr>
          <w:rFonts w:hint="eastAsia" w:ascii="宋体" w:hAnsi="宋体" w:cs="宋体"/>
          <w:highlight w:val="none"/>
        </w:rPr>
        <w:fldChar w:fldCharType="separate"/>
      </w:r>
      <w:r>
        <w:rPr>
          <w:rFonts w:hint="eastAsia" w:ascii="宋体" w:hAnsi="宋体" w:cs="宋体"/>
          <w:bCs/>
          <w:highlight w:val="none"/>
        </w:rPr>
        <w:t>附件十八：东阳市采购项目验收方案（开标时无需提供）</w:t>
      </w:r>
      <w:r>
        <w:tab/>
      </w:r>
      <w:r>
        <w:fldChar w:fldCharType="begin"/>
      </w:r>
      <w:r>
        <w:instrText xml:space="preserve"> PAGEREF _Toc26457 \h </w:instrText>
      </w:r>
      <w:r>
        <w:fldChar w:fldCharType="separate"/>
      </w:r>
      <w:r>
        <w:t>73</w:t>
      </w:r>
      <w:r>
        <w:fldChar w:fldCharType="end"/>
      </w:r>
      <w:r>
        <w:rPr>
          <w:rFonts w:hint="eastAsia" w:ascii="宋体" w:hAnsi="宋体" w:cs="宋体"/>
          <w:color w:val="auto"/>
          <w:highlight w:val="none"/>
        </w:rPr>
        <w:fldChar w:fldCharType="end"/>
      </w:r>
    </w:p>
    <w:p w14:paraId="062ACB5B">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_Toc11642 </w:instrText>
      </w:r>
      <w:r>
        <w:rPr>
          <w:rFonts w:hint="eastAsia" w:ascii="宋体" w:hAnsi="宋体" w:cs="宋体"/>
          <w:highlight w:val="none"/>
        </w:rPr>
        <w:fldChar w:fldCharType="separate"/>
      </w:r>
      <w:r>
        <w:rPr>
          <w:rFonts w:hint="eastAsia" w:ascii="宋体" w:hAnsi="宋体" w:eastAsia="宋体" w:cs="宋体"/>
          <w:highlight w:val="none"/>
        </w:rPr>
        <w:t>附件十九：质疑函范本</w:t>
      </w:r>
      <w:r>
        <w:tab/>
      </w:r>
      <w:r>
        <w:fldChar w:fldCharType="begin"/>
      </w:r>
      <w:r>
        <w:instrText xml:space="preserve"> PAGEREF _Toc11642 \h </w:instrText>
      </w:r>
      <w:r>
        <w:fldChar w:fldCharType="separate"/>
      </w:r>
      <w:r>
        <w:t>74</w:t>
      </w:r>
      <w:r>
        <w:fldChar w:fldCharType="end"/>
      </w:r>
      <w:r>
        <w:rPr>
          <w:rFonts w:hint="eastAsia" w:ascii="宋体" w:hAnsi="宋体" w:cs="宋体"/>
          <w:color w:val="auto"/>
          <w:highlight w:val="none"/>
        </w:rPr>
        <w:fldChar w:fldCharType="end"/>
      </w:r>
    </w:p>
    <w:p w14:paraId="718C0962">
      <w:pPr>
        <w:pStyle w:val="25"/>
        <w:tabs>
          <w:tab w:val="right" w:leader="dot" w:pos="9524"/>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_Toc20984 </w:instrText>
      </w:r>
      <w:r>
        <w:rPr>
          <w:rFonts w:hint="eastAsia" w:ascii="宋体" w:hAnsi="宋体" w:cs="宋体"/>
          <w:highlight w:val="none"/>
        </w:rPr>
        <w:fldChar w:fldCharType="separate"/>
      </w:r>
      <w:r>
        <w:rPr>
          <w:rFonts w:hint="eastAsia" w:ascii="宋体" w:hAnsi="宋体" w:eastAsia="宋体" w:cs="宋体"/>
          <w:highlight w:val="none"/>
        </w:rPr>
        <w:t>附件二十：投诉书范本</w:t>
      </w:r>
      <w:r>
        <w:tab/>
      </w:r>
      <w:r>
        <w:fldChar w:fldCharType="begin"/>
      </w:r>
      <w:r>
        <w:instrText xml:space="preserve"> PAGEREF _Toc20984 \h </w:instrText>
      </w:r>
      <w:r>
        <w:fldChar w:fldCharType="separate"/>
      </w:r>
      <w:r>
        <w:t>76</w:t>
      </w:r>
      <w:r>
        <w:fldChar w:fldCharType="end"/>
      </w:r>
      <w:r>
        <w:rPr>
          <w:rFonts w:hint="eastAsia" w:ascii="宋体" w:hAnsi="宋体" w:cs="宋体"/>
          <w:color w:val="auto"/>
          <w:highlight w:val="none"/>
        </w:rPr>
        <w:fldChar w:fldCharType="end"/>
      </w:r>
    </w:p>
    <w:p w14:paraId="58C296A4">
      <w:pPr>
        <w:pStyle w:val="27"/>
        <w:tabs>
          <w:tab w:val="right" w:leader="dot" w:pos="9402"/>
        </w:tabs>
        <w:spacing w:line="360" w:lineRule="auto"/>
        <w:jc w:val="center"/>
        <w:rPr>
          <w:rFonts w:ascii="宋体" w:hAnsi="宋体" w:cs="宋体"/>
          <w:color w:val="auto"/>
          <w:sz w:val="24"/>
          <w:highlight w:val="none"/>
        </w:rPr>
      </w:pPr>
      <w:r>
        <w:rPr>
          <w:rFonts w:hint="eastAsia" w:ascii="宋体" w:hAnsi="宋体" w:cs="宋体"/>
          <w:color w:val="auto"/>
          <w:highlight w:val="none"/>
        </w:rPr>
        <w:fldChar w:fldCharType="end"/>
      </w:r>
    </w:p>
    <w:p w14:paraId="382CFE61">
      <w:pPr>
        <w:spacing w:line="360" w:lineRule="auto"/>
        <w:rPr>
          <w:rFonts w:ascii="宋体" w:hAnsi="宋体" w:cs="宋体"/>
          <w:color w:val="auto"/>
          <w:sz w:val="24"/>
          <w:highlight w:val="none"/>
        </w:rPr>
      </w:pPr>
    </w:p>
    <w:p w14:paraId="438A6447">
      <w:pPr>
        <w:pStyle w:val="27"/>
        <w:pageBreakBefore/>
        <w:tabs>
          <w:tab w:val="right" w:leader="dot" w:pos="9402"/>
        </w:tabs>
        <w:spacing w:line="460" w:lineRule="exact"/>
        <w:jc w:val="center"/>
        <w:outlineLvl w:val="0"/>
        <w:rPr>
          <w:rFonts w:ascii="宋体" w:hAnsi="宋体" w:cs="宋体"/>
          <w:b/>
          <w:color w:val="auto"/>
          <w:sz w:val="24"/>
          <w:highlight w:val="none"/>
        </w:rPr>
      </w:pPr>
      <w:bookmarkStart w:id="0" w:name="_Toc4370"/>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7E778EBB">
      <w:pPr>
        <w:pBdr>
          <w:top w:val="single" w:color="auto" w:sz="4" w:space="1"/>
          <w:left w:val="single" w:color="auto" w:sz="4" w:space="4"/>
          <w:bottom w:val="single" w:color="auto" w:sz="4" w:space="1"/>
          <w:right w:val="single" w:color="auto" w:sz="4" w:space="4"/>
        </w:pBd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699C1D17">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2025民生实事（东阳市文化和广电旅游体育局健身器材采购）项目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2025年7月8日9时00分</w:t>
      </w:r>
      <w:r>
        <w:rPr>
          <w:rFonts w:hint="eastAsia" w:ascii="宋体" w:hAnsi="宋体" w:cs="宋体"/>
          <w:color w:val="auto"/>
          <w:sz w:val="24"/>
          <w:highlight w:val="none"/>
        </w:rPr>
        <w:t>（北京时间）前递交（上传）电子投标文件。</w:t>
      </w:r>
    </w:p>
    <w:p w14:paraId="10D05E14">
      <w:pPr>
        <w:numPr>
          <w:ilvl w:val="0"/>
          <w:numId w:val="4"/>
        </w:numPr>
        <w:snapToGrid w:val="0"/>
        <w:spacing w:line="420" w:lineRule="exact"/>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5BB68587">
      <w:pPr>
        <w:spacing w:line="420" w:lineRule="exact"/>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DYCYCG2025-GK-12</w:t>
      </w:r>
    </w:p>
    <w:p w14:paraId="2FF4781E">
      <w:pPr>
        <w:spacing w:line="420" w:lineRule="exact"/>
        <w:ind w:firstLine="482" w:firstLineChars="20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2025民生实事（东阳市文化和广电旅游体育局健身器材采购）项目</w:t>
      </w:r>
    </w:p>
    <w:p w14:paraId="2CFC1556">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val="en-US" w:eastAsia="zh-CN"/>
        </w:rPr>
        <w:t>1595000</w:t>
      </w:r>
      <w:r>
        <w:rPr>
          <w:rFonts w:hint="eastAsia" w:ascii="宋体" w:hAnsi="宋体" w:cs="宋体"/>
          <w:bCs/>
          <w:color w:val="auto"/>
          <w:sz w:val="24"/>
          <w:highlight w:val="none"/>
        </w:rPr>
        <w:t>元；</w:t>
      </w:r>
    </w:p>
    <w:p w14:paraId="75EF3C76">
      <w:pPr>
        <w:spacing w:line="42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val="en-US" w:eastAsia="zh-CN"/>
        </w:rPr>
        <w:t>1595000</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元；</w:t>
      </w:r>
    </w:p>
    <w:p w14:paraId="384241E6">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采购需求：</w:t>
      </w:r>
    </w:p>
    <w:p w14:paraId="38BAC117">
      <w:pPr>
        <w:pStyle w:val="15"/>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2025民生实事（东阳市文化和广电旅游体育局健身器材采购）项目</w:t>
      </w:r>
    </w:p>
    <w:p w14:paraId="5AA429A9">
      <w:pPr>
        <w:pStyle w:val="15"/>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数量：1批</w:t>
      </w:r>
    </w:p>
    <w:p w14:paraId="71F794B2">
      <w:pPr>
        <w:pStyle w:val="15"/>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1595000</w:t>
      </w:r>
      <w:r>
        <w:rPr>
          <w:rFonts w:hint="eastAsia" w:ascii="宋体" w:hAnsi="宋体" w:cs="宋体"/>
          <w:bCs/>
          <w:color w:val="auto"/>
          <w:sz w:val="24"/>
          <w:highlight w:val="none"/>
        </w:rPr>
        <w:t>元</w:t>
      </w:r>
    </w:p>
    <w:p w14:paraId="01185378">
      <w:pPr>
        <w:pStyle w:val="15"/>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412B26D5">
      <w:pPr>
        <w:pStyle w:val="15"/>
        <w:spacing w:line="4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备注：</w:t>
      </w:r>
    </w:p>
    <w:p w14:paraId="4421E1F6">
      <w:pPr>
        <w:pStyle w:val="15"/>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合同履约期限：详见招标文件</w:t>
      </w:r>
    </w:p>
    <w:p w14:paraId="11F40B6E">
      <w:pPr>
        <w:snapToGrid w:val="0"/>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本项目（是）接受联合体投标</w:t>
      </w:r>
    </w:p>
    <w:p w14:paraId="3A8BF374">
      <w:pPr>
        <w:snapToGrid w:val="0"/>
        <w:spacing w:line="420" w:lineRule="exact"/>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6E040C98">
      <w:pPr>
        <w:pStyle w:val="15"/>
        <w:spacing w:line="4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BFD77BE">
      <w:pPr>
        <w:pStyle w:val="15"/>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2.落实政策：</w:t>
      </w:r>
    </w:p>
    <w:p w14:paraId="072863F6">
      <w:pPr>
        <w:pStyle w:val="15"/>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（1）落实政府采购政策需满足的资格要求：</w:t>
      </w:r>
    </w:p>
    <w:p w14:paraId="33094589">
      <w:pPr>
        <w:pStyle w:val="15"/>
        <w:spacing w:line="4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A、本项目专门面向中小微企业，货物全部由符合政策要求的中小微企业制造，供应商参加投标时，投标文件中须提供中小企业声明函。</w:t>
      </w:r>
    </w:p>
    <w:p w14:paraId="225E23EC">
      <w:pPr>
        <w:pStyle w:val="15"/>
        <w:spacing w:line="4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B、本项目接收接受中型企业与小微企业组成联合体投标，接受中型企业向一家或者多家小微企业分包。组成联合体投标的，需提供联合协议和中小企业声明函；向小微企业分包的，提供分包意向协议和中小企业声明函。本项目已对中小微进行预留，不再重复享受价格扣除的优惠政策。</w:t>
      </w:r>
    </w:p>
    <w:p w14:paraId="70A4FEF0">
      <w:pPr>
        <w:pStyle w:val="15"/>
        <w:spacing w:line="4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C、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382E24">
      <w:pPr>
        <w:pStyle w:val="15"/>
        <w:spacing w:line="4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2E2EEC56">
      <w:pPr>
        <w:pStyle w:val="15"/>
        <w:spacing w:line="4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344678EF">
      <w:pPr>
        <w:pStyle w:val="15"/>
        <w:spacing w:line="4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70E404F4">
      <w:pPr>
        <w:pStyle w:val="15"/>
        <w:spacing w:line="42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（1）投标人须为浙江政府采购网注册的正式供应商或承诺中标后30天内注册为浙江政府采购网正式供应商。</w:t>
      </w:r>
    </w:p>
    <w:p w14:paraId="593F6FC1">
      <w:pPr>
        <w:snapToGrid w:val="0"/>
        <w:spacing w:line="420" w:lineRule="exact"/>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04107EAE">
      <w:pPr>
        <w:spacing w:line="420" w:lineRule="exact"/>
        <w:ind w:firstLine="640"/>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2025年7月8日9时00分</w:t>
      </w:r>
      <w:r>
        <w:rPr>
          <w:rFonts w:hint="eastAsia" w:ascii="宋体" w:hAnsi="宋体" w:cs="宋体"/>
          <w:color w:val="auto"/>
          <w:sz w:val="24"/>
          <w:highlight w:val="none"/>
        </w:rPr>
        <w:t>，每天上午00：00至12:00，下午12:00至23:59（北京时间，线上获取法定节假日均可，线下获取文件法定节假日除外）</w:t>
      </w:r>
    </w:p>
    <w:p w14:paraId="3BC229A5">
      <w:pPr>
        <w:spacing w:line="420" w:lineRule="exact"/>
        <w:ind w:firstLine="640"/>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4F493E4C">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18E53BFA">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0586F38C">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55908304">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22AD4A60">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售价（元）：0</w:t>
      </w:r>
    </w:p>
    <w:p w14:paraId="23342777">
      <w:pPr>
        <w:snapToGrid w:val="0"/>
        <w:spacing w:line="420" w:lineRule="exac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BE94179">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2025年7月8日9时00分</w:t>
      </w:r>
      <w:r>
        <w:rPr>
          <w:rFonts w:hint="eastAsia" w:ascii="宋体" w:hAnsi="宋体" w:cs="宋体"/>
          <w:color w:val="auto"/>
          <w:sz w:val="24"/>
          <w:highlight w:val="none"/>
        </w:rPr>
        <w:t>（北京时间）</w:t>
      </w:r>
    </w:p>
    <w:p w14:paraId="069A3237">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2E24CB1B">
      <w:pPr>
        <w:snapToGrid w:val="0"/>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2025年7月8日9时00分</w:t>
      </w:r>
    </w:p>
    <w:p w14:paraId="55FC83A5">
      <w:pPr>
        <w:snapToGrid w:val="0"/>
        <w:spacing w:line="420" w:lineRule="exact"/>
        <w:ind w:firstLine="481"/>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71B015B1">
      <w:pPr>
        <w:snapToGrid w:val="0"/>
        <w:spacing w:line="420" w:lineRule="exact"/>
        <w:rPr>
          <w:rFonts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、公告期限</w:t>
      </w:r>
    </w:p>
    <w:p w14:paraId="424F653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8D72CE7">
      <w:pPr>
        <w:snapToGrid w:val="0"/>
        <w:spacing w:line="420" w:lineRule="exact"/>
        <w:rPr>
          <w:rFonts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、其他补充事宜</w:t>
      </w:r>
    </w:p>
    <w:p w14:paraId="09E334B5">
      <w:pPr>
        <w:snapToGrid w:val="0"/>
        <w:spacing w:line="440" w:lineRule="exact"/>
        <w:ind w:firstLine="480" w:firstLineChars="200"/>
        <w:rPr>
          <w:rFonts w:ascii="宋体" w:hAnsi="宋体" w:cs="宋体"/>
          <w:color w:val="auto"/>
          <w:sz w:val="24"/>
          <w:highlight w:val="none"/>
        </w:rPr>
      </w:pPr>
      <w:bookmarkStart w:id="1" w:name="_Toc28359085"/>
      <w:bookmarkStart w:id="2" w:name="_Toc35393627"/>
      <w:bookmarkStart w:id="3" w:name="_Toc35393796"/>
      <w:bookmarkStart w:id="4" w:name="_Toc28359008"/>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CDFCE9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802A62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6D9BD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其他事项：（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4E1569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AD0A71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实行电子投标，投标文件应按照本项目招标文件和政采云平台的要求编制、加密并递交。投标人在使用系统进行投标的过程中遇到涉及平台使用的任何问题，可致电政采云平台技术支持热线咨询，联系方式：95763。</w:t>
      </w:r>
    </w:p>
    <w:p w14:paraId="6313179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（4）投标人应 在 开 标 前 完 成 CA 数 字 证 书 办 理 。 （ 办 理 流 程 详 见http://zfcg.czt.zj.gov.cn/bidClientTemplate/2019-05-27/12945.html）。完成 CA 数字证书办理预计一周左右，建议各供应商抓紧时间办理。</w:t>
      </w:r>
    </w:p>
    <w:p w14:paraId="04C9FD73">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（5）投标人通过政采云平台电子投标工具制作投标文件，电子投标工具请供应商自行前往浙江省政府采购网下载并安装，（下载网址：http://zfcg.czt.zj.gov.cn/bidClientTemplate/2019-08-30/12975.html），</w:t>
      </w:r>
    </w:p>
    <w:p w14:paraId="57064AB7">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 电 子 投 标 相 关 学 习 网 址 ： https://edu.zcygov.cn/luban/e-biding?utm=a0004.2ef5001f.0001.0109.2d44db10df9111e9b92b0f36d4889416。）</w:t>
      </w:r>
    </w:p>
    <w:p w14:paraId="7107831F">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（6）政府采购金融服务提示：为扩大政府采购金融服务面，除政采云网上金融服务合作银行外，东阳市范围内增加浙商银行金华分行东阳支行作为线下合作银行。</w:t>
      </w:r>
    </w:p>
    <w:p w14:paraId="683C4135">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7659F2AA">
      <w:pPr>
        <w:spacing w:line="420" w:lineRule="exact"/>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5A0BCCEA">
      <w:pPr>
        <w:spacing w:line="42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55EB9B95">
      <w:pPr>
        <w:spacing w:line="420" w:lineRule="exact"/>
        <w:ind w:firstLine="720" w:firstLineChars="300"/>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cs="宋体"/>
          <w:color w:val="auto"/>
          <w:sz w:val="24"/>
          <w:highlight w:val="none"/>
        </w:rPr>
        <w:t>名 称：</w:t>
      </w:r>
      <w:r>
        <w:rPr>
          <w:rFonts w:hint="eastAsia" w:ascii="宋体" w:hAnsi="宋体" w:cs="宋体"/>
          <w:color w:val="auto"/>
          <w:sz w:val="24"/>
          <w:highlight w:val="none"/>
          <w:lang w:eastAsia="zh-CN"/>
        </w:rPr>
        <w:t>东阳市文化和广电旅游体育局</w:t>
      </w:r>
    </w:p>
    <w:p w14:paraId="3A0698EC">
      <w:pPr>
        <w:spacing w:line="4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地 址：浙江省东阳市江北行政大院东楼</w:t>
      </w:r>
    </w:p>
    <w:p w14:paraId="10E01675">
      <w:pPr>
        <w:spacing w:line="420" w:lineRule="exact"/>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王建阳</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0579-86655181</w:t>
      </w:r>
    </w:p>
    <w:p w14:paraId="1A77FC53">
      <w:pPr>
        <w:spacing w:line="4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金胜男</w:t>
      </w: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0579-86655181</w:t>
      </w:r>
    </w:p>
    <w:p w14:paraId="16ED3C99">
      <w:pPr>
        <w:spacing w:line="42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w:t>
      </w:r>
      <w:bookmarkEnd w:id="5"/>
      <w:bookmarkEnd w:id="6"/>
      <w:r>
        <w:rPr>
          <w:rFonts w:hint="eastAsia" w:ascii="宋体" w:hAnsi="宋体" w:cs="宋体"/>
          <w:b/>
          <w:bCs/>
          <w:color w:val="auto"/>
          <w:sz w:val="24"/>
          <w:highlight w:val="none"/>
        </w:rPr>
        <w:t>信息</w:t>
      </w:r>
    </w:p>
    <w:p w14:paraId="3A327458">
      <w:pPr>
        <w:spacing w:line="420" w:lineRule="exact"/>
        <w:ind w:firstLine="720" w:firstLineChars="300"/>
        <w:rPr>
          <w:rFonts w:ascii="宋体" w:hAnsi="宋体" w:cs="宋体"/>
          <w:color w:val="auto"/>
          <w:sz w:val="24"/>
          <w:highlight w:val="none"/>
        </w:rPr>
      </w:pPr>
      <w:bookmarkStart w:id="7" w:name="_Toc28359010"/>
      <w:bookmarkStart w:id="8" w:name="_Toc28359087"/>
      <w:r>
        <w:rPr>
          <w:rFonts w:hint="eastAsia" w:ascii="宋体" w:hAnsi="宋体" w:cs="宋体"/>
          <w:color w:val="auto"/>
          <w:sz w:val="24"/>
          <w:highlight w:val="none"/>
        </w:rPr>
        <w:t xml:space="preserve">名 称：浙江诚远工程咨询有限公司 </w:t>
      </w:r>
    </w:p>
    <w:p w14:paraId="5EFC5D8F">
      <w:pPr>
        <w:spacing w:line="4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地 址：东阳市汉宁西路233号二楼      </w:t>
      </w:r>
    </w:p>
    <w:p w14:paraId="3874CC41">
      <w:pPr>
        <w:spacing w:line="4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项目联系人（询问）：王瑾        项目联系方式（询问）：18457990375</w:t>
      </w:r>
    </w:p>
    <w:p w14:paraId="2B82838D">
      <w:pPr>
        <w:spacing w:line="4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质疑联系人：章艳                    质疑联系方式：0579-86669062</w:t>
      </w:r>
    </w:p>
    <w:p w14:paraId="3A2A2258">
      <w:pPr>
        <w:spacing w:line="42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3.</w:t>
      </w:r>
      <w:bookmarkEnd w:id="7"/>
      <w:bookmarkEnd w:id="8"/>
      <w:r>
        <w:rPr>
          <w:rFonts w:hint="eastAsia" w:ascii="宋体" w:hAnsi="宋体" w:cs="宋体"/>
          <w:b/>
          <w:bCs/>
          <w:color w:val="auto"/>
          <w:sz w:val="24"/>
          <w:highlight w:val="none"/>
        </w:rPr>
        <w:t>同级政府采购监督管理部门</w:t>
      </w:r>
    </w:p>
    <w:p w14:paraId="46597673">
      <w:pPr>
        <w:spacing w:line="42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地址：东阳市人民北路8号</w:t>
      </w:r>
    </w:p>
    <w:p w14:paraId="00122F90">
      <w:pPr>
        <w:spacing w:line="420" w:lineRule="exact"/>
        <w:ind w:firstLine="720" w:firstLineChars="300"/>
        <w:rPr>
          <w:rFonts w:ascii="宋体" w:hAnsi="宋体" w:cs="宋体"/>
          <w:b/>
          <w:color w:val="auto"/>
          <w:sz w:val="24"/>
          <w:highlight w:val="none"/>
        </w:rPr>
      </w:pPr>
      <w:r>
        <w:rPr>
          <w:rFonts w:hint="eastAsia" w:ascii="宋体" w:hAnsi="宋体" w:cs="宋体"/>
          <w:color w:val="auto"/>
          <w:sz w:val="24"/>
          <w:highlight w:val="none"/>
        </w:rPr>
        <w:t>监督投诉电话：0579-86662677</w:t>
      </w:r>
    </w:p>
    <w:p w14:paraId="69585BCB">
      <w:pPr>
        <w:snapToGrid w:val="0"/>
        <w:spacing w:line="420" w:lineRule="exact"/>
        <w:ind w:left="1441" w:leftChars="342" w:hanging="723" w:hangingChars="300"/>
        <w:rPr>
          <w:rFonts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2025民生实事（东阳市文化和广电旅游体育局健身器材采购）项目</w:t>
      </w:r>
      <w:r>
        <w:rPr>
          <w:rFonts w:hint="eastAsia" w:ascii="宋体" w:hAnsi="宋体" w:cs="宋体"/>
          <w:b/>
          <w:color w:val="auto"/>
          <w:sz w:val="24"/>
          <w:highlight w:val="none"/>
        </w:rPr>
        <w:t xml:space="preserve">招标文件   </w:t>
      </w:r>
    </w:p>
    <w:p w14:paraId="197FD436">
      <w:pPr>
        <w:pStyle w:val="17"/>
        <w:rPr>
          <w:color w:val="auto"/>
          <w:highlight w:val="none"/>
        </w:rPr>
      </w:pPr>
    </w:p>
    <w:p w14:paraId="2E1F0DA8">
      <w:pPr>
        <w:snapToGrid w:val="0"/>
        <w:spacing w:line="42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东阳市文化和广电旅游体育局</w:t>
      </w:r>
      <w:r>
        <w:rPr>
          <w:rFonts w:hint="eastAsia" w:ascii="宋体" w:hAnsi="宋体" w:cs="宋体"/>
          <w:b/>
          <w:color w:val="auto"/>
          <w:sz w:val="24"/>
          <w:highlight w:val="none"/>
        </w:rPr>
        <w:t xml:space="preserve">                           </w:t>
      </w:r>
    </w:p>
    <w:p w14:paraId="319A7236">
      <w:pPr>
        <w:snapToGrid w:val="0"/>
        <w:spacing w:line="42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浙江诚远工程咨询有限公司</w:t>
      </w:r>
    </w:p>
    <w:p w14:paraId="63669CC9">
      <w:pPr>
        <w:snapToGrid w:val="0"/>
        <w:spacing w:line="420" w:lineRule="exact"/>
        <w:ind w:right="198" w:firstLine="6505" w:firstLineChars="2700"/>
        <w:rPr>
          <w:rFonts w:ascii="宋体" w:hAnsi="宋体" w:cs="宋体"/>
          <w:color w:val="auto"/>
          <w:kern w:val="0"/>
          <w:sz w:val="24"/>
          <w:highlight w:val="none"/>
          <w:lang w:bidi="ar"/>
        </w:rPr>
      </w:pPr>
      <w:r>
        <w:rPr>
          <w:rFonts w:hint="eastAsia" w:ascii="宋体" w:hAnsi="宋体" w:cs="宋体"/>
          <w:b/>
          <w:color w:val="auto"/>
          <w:sz w:val="24"/>
          <w:highlight w:val="none"/>
        </w:rPr>
        <w:t>2025年</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17</w:t>
      </w:r>
      <w:r>
        <w:rPr>
          <w:rFonts w:hint="eastAsia" w:ascii="宋体" w:hAnsi="宋体" w:cs="宋体"/>
          <w:b/>
          <w:color w:val="auto"/>
          <w:sz w:val="24"/>
          <w:highlight w:val="none"/>
        </w:rPr>
        <w:t>日</w:t>
      </w:r>
    </w:p>
    <w:p w14:paraId="6C56AC55">
      <w:pPr>
        <w:snapToGrid w:val="0"/>
        <w:spacing w:line="420" w:lineRule="exact"/>
        <w:ind w:right="198"/>
        <w:rPr>
          <w:rFonts w:ascii="宋体" w:hAnsi="宋体" w:cs="宋体"/>
          <w:color w:val="auto"/>
          <w:kern w:val="0"/>
          <w:szCs w:val="21"/>
          <w:highlight w:val="none"/>
          <w:lang w:bidi="ar"/>
        </w:rPr>
      </w:pPr>
    </w:p>
    <w:p w14:paraId="73C1BFE9">
      <w:pPr>
        <w:widowControl/>
        <w:spacing w:line="42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若对项目采购电子交易系统操作有疑问，可登录政采云（https://www.zcygov.cn/），点击右侧咨询小采，获取采小蜜智能服务管家帮助，或拨打政采云服务热线95763获取热线服务帮助。       </w:t>
      </w:r>
    </w:p>
    <w:p w14:paraId="00990E14">
      <w:pPr>
        <w:widowControl/>
        <w:spacing w:line="42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CA问题联系电话（人工）：汇信CA 400-888-4636；天谷CA 400-087-8198。</w:t>
      </w:r>
    </w:p>
    <w:p w14:paraId="493D6C33">
      <w:pPr>
        <w:pStyle w:val="19"/>
        <w:pageBreakBefore/>
        <w:snapToGrid w:val="0"/>
        <w:spacing w:before="120" w:after="120" w:line="360" w:lineRule="auto"/>
        <w:jc w:val="center"/>
        <w:outlineLvl w:val="0"/>
        <w:rPr>
          <w:rFonts w:ascii="宋体" w:hAnsi="宋体" w:cs="宋体"/>
          <w:b/>
          <w:color w:val="auto"/>
          <w:sz w:val="32"/>
          <w:szCs w:val="32"/>
          <w:highlight w:val="none"/>
        </w:rPr>
      </w:pPr>
      <w:bookmarkStart w:id="9" w:name="_Toc15729"/>
      <w:r>
        <w:rPr>
          <w:rFonts w:hint="eastAsia" w:ascii="宋体" w:hAnsi="宋体" w:cs="宋体"/>
          <w:b/>
          <w:color w:val="auto"/>
          <w:sz w:val="32"/>
          <w:szCs w:val="32"/>
          <w:highlight w:val="none"/>
        </w:rPr>
        <w:t>第二章  招标需求</w:t>
      </w:r>
      <w:bookmarkEnd w:id="9"/>
    </w:p>
    <w:p w14:paraId="6981B280">
      <w:pPr>
        <w:spacing w:line="360" w:lineRule="auto"/>
        <w:ind w:firstLine="562" w:firstLineChars="2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一、项目编号：</w:t>
      </w:r>
      <w:r>
        <w:rPr>
          <w:rFonts w:hint="eastAsia" w:ascii="宋体" w:hAnsi="宋体" w:cs="宋体"/>
          <w:b/>
          <w:color w:val="auto"/>
          <w:sz w:val="28"/>
          <w:szCs w:val="28"/>
          <w:highlight w:val="none"/>
          <w:lang w:eastAsia="zh-CN"/>
        </w:rPr>
        <w:t>DYCYCG2025-GK-12</w:t>
      </w:r>
    </w:p>
    <w:p w14:paraId="7B326E23">
      <w:pPr>
        <w:spacing w:line="360" w:lineRule="auto"/>
        <w:ind w:firstLine="562" w:firstLineChars="2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二、采购项目名称：</w:t>
      </w:r>
      <w:bookmarkStart w:id="10" w:name="_Toc495926918"/>
      <w:r>
        <w:rPr>
          <w:rFonts w:hint="eastAsia" w:ascii="宋体" w:hAnsi="宋体" w:cs="宋体"/>
          <w:b/>
          <w:color w:val="auto"/>
          <w:sz w:val="28"/>
          <w:szCs w:val="28"/>
          <w:highlight w:val="none"/>
          <w:lang w:eastAsia="zh-CN"/>
        </w:rPr>
        <w:t>2025民生实事（东阳市文化和广电旅游体育局健身器材采购）项目</w:t>
      </w:r>
    </w:p>
    <w:p w14:paraId="26D4E557">
      <w:pPr>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 xml:space="preserve">三、采购内容     </w:t>
      </w:r>
    </w:p>
    <w:tbl>
      <w:tblPr>
        <w:tblStyle w:val="37"/>
        <w:tblW w:w="989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9"/>
        <w:gridCol w:w="4416"/>
        <w:gridCol w:w="1460"/>
        <w:gridCol w:w="1811"/>
        <w:gridCol w:w="1443"/>
      </w:tblGrid>
      <w:tr w14:paraId="212A1C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8" w:hRule="atLeast"/>
          <w:jc w:val="center"/>
        </w:trPr>
        <w:tc>
          <w:tcPr>
            <w:tcW w:w="769" w:type="dxa"/>
            <w:tcBorders>
              <w:tl2br w:val="nil"/>
              <w:tr2bl w:val="nil"/>
            </w:tcBorders>
            <w:vAlign w:val="center"/>
          </w:tcPr>
          <w:p w14:paraId="4B60DA98">
            <w:pPr>
              <w:widowControl/>
              <w:overflowPunct w:val="0"/>
              <w:autoSpaceDE w:val="0"/>
              <w:autoSpaceDN w:val="0"/>
              <w:adjustRightInd w:val="0"/>
              <w:spacing w:line="460" w:lineRule="exact"/>
              <w:jc w:val="center"/>
              <w:textAlignment w:val="baseline"/>
              <w:rPr>
                <w:color w:val="auto"/>
                <w:sz w:val="24"/>
                <w:highlight w:val="none"/>
              </w:rPr>
            </w:pPr>
            <w:r>
              <w:rPr>
                <w:rFonts w:hint="eastAsia"/>
                <w:color w:val="auto"/>
                <w:sz w:val="24"/>
                <w:highlight w:val="none"/>
              </w:rPr>
              <w:t>序号</w:t>
            </w:r>
          </w:p>
        </w:tc>
        <w:tc>
          <w:tcPr>
            <w:tcW w:w="4416" w:type="dxa"/>
            <w:tcBorders>
              <w:tl2br w:val="nil"/>
              <w:tr2bl w:val="nil"/>
            </w:tcBorders>
            <w:vAlign w:val="center"/>
          </w:tcPr>
          <w:p w14:paraId="28C727AD">
            <w:pPr>
              <w:widowControl/>
              <w:overflowPunct w:val="0"/>
              <w:autoSpaceDE w:val="0"/>
              <w:autoSpaceDN w:val="0"/>
              <w:adjustRightInd w:val="0"/>
              <w:spacing w:line="460" w:lineRule="exact"/>
              <w:jc w:val="center"/>
              <w:textAlignment w:val="baseline"/>
              <w:rPr>
                <w:rFonts w:ascii="宋体" w:hAnsi="宋体"/>
                <w:bCs/>
                <w:color w:val="auto"/>
                <w:kern w:val="0"/>
                <w:sz w:val="24"/>
                <w:highlight w:val="none"/>
              </w:rPr>
            </w:pPr>
            <w:r>
              <w:rPr>
                <w:rFonts w:hint="eastAsia" w:ascii="宋体" w:hAnsi="宋体"/>
                <w:bCs/>
                <w:color w:val="auto"/>
                <w:kern w:val="0"/>
                <w:sz w:val="24"/>
                <w:highlight w:val="none"/>
              </w:rPr>
              <w:t>采购内容</w:t>
            </w:r>
          </w:p>
        </w:tc>
        <w:tc>
          <w:tcPr>
            <w:tcW w:w="1460" w:type="dxa"/>
            <w:tcBorders>
              <w:tl2br w:val="nil"/>
              <w:tr2bl w:val="nil"/>
            </w:tcBorders>
            <w:vAlign w:val="center"/>
          </w:tcPr>
          <w:p w14:paraId="1A3F9CA7">
            <w:pPr>
              <w:widowControl/>
              <w:overflowPunct w:val="0"/>
              <w:autoSpaceDE w:val="0"/>
              <w:autoSpaceDN w:val="0"/>
              <w:adjustRightInd w:val="0"/>
              <w:spacing w:line="460" w:lineRule="exact"/>
              <w:jc w:val="center"/>
              <w:textAlignment w:val="baseline"/>
              <w:rPr>
                <w:rFonts w:ascii="宋体" w:hAnsi="宋体"/>
                <w:bCs/>
                <w:color w:val="auto"/>
                <w:kern w:val="0"/>
                <w:sz w:val="24"/>
                <w:highlight w:val="none"/>
              </w:rPr>
            </w:pPr>
            <w:r>
              <w:rPr>
                <w:rFonts w:hint="eastAsia" w:ascii="宋体" w:hAnsi="宋体"/>
                <w:bCs/>
                <w:color w:val="auto"/>
                <w:kern w:val="0"/>
                <w:sz w:val="24"/>
                <w:highlight w:val="none"/>
              </w:rPr>
              <w:t>数量</w:t>
            </w:r>
          </w:p>
        </w:tc>
        <w:tc>
          <w:tcPr>
            <w:tcW w:w="1811" w:type="dxa"/>
            <w:tcBorders>
              <w:tl2br w:val="nil"/>
              <w:tr2bl w:val="nil"/>
            </w:tcBorders>
            <w:vAlign w:val="center"/>
          </w:tcPr>
          <w:p w14:paraId="38FCFA53">
            <w:pPr>
              <w:widowControl/>
              <w:overflowPunct w:val="0"/>
              <w:autoSpaceDE w:val="0"/>
              <w:autoSpaceDN w:val="0"/>
              <w:adjustRightInd w:val="0"/>
              <w:spacing w:line="460" w:lineRule="exact"/>
              <w:jc w:val="center"/>
              <w:textAlignment w:val="baseline"/>
              <w:rPr>
                <w:rFonts w:ascii="宋体" w:hAnsi="宋体"/>
                <w:bCs/>
                <w:color w:val="auto"/>
                <w:kern w:val="0"/>
                <w:sz w:val="24"/>
                <w:highlight w:val="none"/>
              </w:rPr>
            </w:pPr>
            <w:r>
              <w:rPr>
                <w:rFonts w:hint="eastAsia" w:ascii="宋体" w:hAnsi="宋体"/>
                <w:bCs/>
                <w:color w:val="auto"/>
                <w:kern w:val="0"/>
                <w:sz w:val="24"/>
                <w:highlight w:val="none"/>
              </w:rPr>
              <w:t>预算金额</w:t>
            </w:r>
          </w:p>
        </w:tc>
        <w:tc>
          <w:tcPr>
            <w:tcW w:w="1443" w:type="dxa"/>
            <w:tcBorders>
              <w:tl2br w:val="nil"/>
              <w:tr2bl w:val="nil"/>
            </w:tcBorders>
            <w:vAlign w:val="center"/>
          </w:tcPr>
          <w:p w14:paraId="1437C07D">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lang w:eastAsia="zh-CN"/>
              </w:rPr>
            </w:pPr>
            <w:r>
              <w:rPr>
                <w:rFonts w:hint="eastAsia" w:ascii="宋体" w:hAnsi="宋体"/>
                <w:bCs/>
                <w:color w:val="auto"/>
                <w:kern w:val="0"/>
                <w:sz w:val="24"/>
                <w:highlight w:val="none"/>
                <w:lang w:eastAsia="zh-CN"/>
              </w:rPr>
              <w:t>备注</w:t>
            </w:r>
          </w:p>
        </w:tc>
      </w:tr>
      <w:tr w14:paraId="4C9A80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9" w:hRule="atLeast"/>
          <w:jc w:val="center"/>
        </w:trPr>
        <w:tc>
          <w:tcPr>
            <w:tcW w:w="769" w:type="dxa"/>
            <w:tcBorders>
              <w:tl2br w:val="nil"/>
              <w:tr2bl w:val="nil"/>
            </w:tcBorders>
            <w:vAlign w:val="center"/>
          </w:tcPr>
          <w:p w14:paraId="2CCBD3AC">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416" w:type="dxa"/>
            <w:tcBorders>
              <w:tl2br w:val="nil"/>
              <w:tr2bl w:val="nil"/>
            </w:tcBorders>
            <w:vAlign w:val="center"/>
          </w:tcPr>
          <w:p w14:paraId="0F5E2FB8">
            <w:pPr>
              <w:spacing w:line="380" w:lineRule="exact"/>
              <w:jc w:val="center"/>
              <w:rPr>
                <w:rFonts w:hint="eastAsia" w:eastAsia="宋体"/>
                <w:color w:val="auto"/>
                <w:sz w:val="24"/>
                <w:highlight w:val="none"/>
                <w:lang w:eastAsia="zh-CN"/>
              </w:rPr>
            </w:pPr>
            <w:r>
              <w:rPr>
                <w:rFonts w:hint="eastAsia"/>
                <w:color w:val="auto"/>
                <w:sz w:val="24"/>
                <w:highlight w:val="none"/>
                <w:lang w:eastAsia="zh-CN"/>
              </w:rPr>
              <w:t>2025民生实事（东阳市文化和广电旅游体育局健身器材采购）项目</w:t>
            </w:r>
          </w:p>
        </w:tc>
        <w:tc>
          <w:tcPr>
            <w:tcW w:w="1460" w:type="dxa"/>
            <w:tcBorders>
              <w:tl2br w:val="nil"/>
              <w:tr2bl w:val="nil"/>
            </w:tcBorders>
            <w:vAlign w:val="center"/>
          </w:tcPr>
          <w:p w14:paraId="06D0EDCD">
            <w:pPr>
              <w:spacing w:line="380" w:lineRule="exact"/>
              <w:jc w:val="center"/>
              <w:rPr>
                <w:color w:val="auto"/>
                <w:sz w:val="24"/>
                <w:highlight w:val="none"/>
              </w:rPr>
            </w:pPr>
            <w:r>
              <w:rPr>
                <w:rFonts w:hint="eastAsia"/>
                <w:color w:val="auto"/>
                <w:sz w:val="24"/>
                <w:highlight w:val="none"/>
              </w:rPr>
              <w:t>1批</w:t>
            </w:r>
          </w:p>
        </w:tc>
        <w:tc>
          <w:tcPr>
            <w:tcW w:w="1811" w:type="dxa"/>
            <w:tcBorders>
              <w:tl2br w:val="nil"/>
              <w:tr2bl w:val="nil"/>
            </w:tcBorders>
            <w:shd w:val="clear" w:color="auto" w:fill="FFFFFF"/>
            <w:vAlign w:val="center"/>
          </w:tcPr>
          <w:p w14:paraId="68465B55">
            <w:pPr>
              <w:spacing w:line="380" w:lineRule="exact"/>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159.5万</w:t>
            </w:r>
            <w:r>
              <w:rPr>
                <w:rFonts w:hint="eastAsia" w:ascii="宋体" w:hAnsi="宋体" w:cs="宋体"/>
                <w:bCs/>
                <w:color w:val="auto"/>
                <w:sz w:val="24"/>
                <w:highlight w:val="none"/>
              </w:rPr>
              <w:t>元</w:t>
            </w:r>
          </w:p>
        </w:tc>
        <w:tc>
          <w:tcPr>
            <w:tcW w:w="1443" w:type="dxa"/>
            <w:tcBorders>
              <w:tl2br w:val="nil"/>
              <w:tr2bl w:val="nil"/>
            </w:tcBorders>
            <w:shd w:val="clear" w:color="auto" w:fill="FFFFFF"/>
            <w:vAlign w:val="center"/>
          </w:tcPr>
          <w:p w14:paraId="1B220C52">
            <w:pPr>
              <w:widowControl/>
              <w:overflowPunct w:val="0"/>
              <w:autoSpaceDE w:val="0"/>
              <w:autoSpaceDN w:val="0"/>
              <w:adjustRightInd w:val="0"/>
              <w:spacing w:line="460" w:lineRule="exact"/>
              <w:jc w:val="center"/>
              <w:textAlignment w:val="baseline"/>
              <w:rPr>
                <w:rFonts w:hint="default" w:ascii="宋体" w:hAnsi="宋体"/>
                <w:bCs/>
                <w:color w:val="auto"/>
                <w:kern w:val="0"/>
                <w:sz w:val="24"/>
                <w:highlight w:val="none"/>
                <w:lang w:val="en-US" w:eastAsia="zh-CN"/>
              </w:rPr>
            </w:pPr>
          </w:p>
        </w:tc>
      </w:tr>
    </w:tbl>
    <w:p w14:paraId="62F089D6">
      <w:pPr>
        <w:numPr>
          <w:ilvl w:val="0"/>
          <w:numId w:val="5"/>
        </w:numPr>
        <w:autoSpaceDE w:val="0"/>
        <w:autoSpaceDN w:val="0"/>
        <w:adjustRightInd w:val="0"/>
        <w:spacing w:line="440" w:lineRule="exac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技术参数</w:t>
      </w:r>
    </w:p>
    <w:p w14:paraId="77DB514D">
      <w:pPr>
        <w:numPr>
          <w:ilvl w:val="0"/>
          <w:numId w:val="0"/>
        </w:numPr>
        <w:autoSpaceDE w:val="0"/>
        <w:autoSpaceDN w:val="0"/>
        <w:adjustRightInd w:val="0"/>
        <w:spacing w:line="440" w:lineRule="exact"/>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（一）</w:t>
      </w:r>
      <w:r>
        <w:rPr>
          <w:rFonts w:hint="eastAsia" w:ascii="宋体" w:hAnsi="宋体" w:cs="宋体"/>
          <w:color w:val="auto"/>
          <w:kern w:val="0"/>
          <w:sz w:val="24"/>
          <w:highlight w:val="none"/>
          <w:lang w:val="en-US" w:eastAsia="zh-CN"/>
        </w:rPr>
        <w:t>参数要求</w:t>
      </w:r>
    </w:p>
    <w:tbl>
      <w:tblPr>
        <w:tblStyle w:val="37"/>
        <w:tblW w:w="1045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53"/>
        <w:gridCol w:w="727"/>
        <w:gridCol w:w="5720"/>
        <w:gridCol w:w="1813"/>
        <w:gridCol w:w="716"/>
        <w:gridCol w:w="500"/>
        <w:gridCol w:w="429"/>
      </w:tblGrid>
      <w:tr w14:paraId="189BF2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553" w:type="dxa"/>
            <w:noWrap w:val="0"/>
            <w:vAlign w:val="center"/>
          </w:tcPr>
          <w:p w14:paraId="084524F2">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727" w:type="dxa"/>
            <w:noWrap w:val="0"/>
            <w:vAlign w:val="center"/>
          </w:tcPr>
          <w:p w14:paraId="0ED76BEE">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设备名称</w:t>
            </w:r>
          </w:p>
        </w:tc>
        <w:tc>
          <w:tcPr>
            <w:tcW w:w="5720" w:type="dxa"/>
            <w:noWrap w:val="0"/>
            <w:vAlign w:val="center"/>
          </w:tcPr>
          <w:p w14:paraId="7621CA7A">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产品技术参数</w:t>
            </w:r>
          </w:p>
        </w:tc>
        <w:tc>
          <w:tcPr>
            <w:tcW w:w="1813" w:type="dxa"/>
            <w:noWrap w:val="0"/>
            <w:vAlign w:val="center"/>
          </w:tcPr>
          <w:p w14:paraId="025F5712">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参考图片</w:t>
            </w:r>
          </w:p>
        </w:tc>
        <w:tc>
          <w:tcPr>
            <w:tcW w:w="716" w:type="dxa"/>
            <w:noWrap w:val="0"/>
            <w:vAlign w:val="center"/>
          </w:tcPr>
          <w:p w14:paraId="5180A446">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500" w:type="dxa"/>
            <w:noWrap w:val="0"/>
            <w:vAlign w:val="center"/>
          </w:tcPr>
          <w:p w14:paraId="032B2A23">
            <w:pPr>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429" w:type="dxa"/>
            <w:noWrap w:val="0"/>
            <w:vAlign w:val="center"/>
          </w:tcPr>
          <w:p w14:paraId="051881C6">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2DB2E4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70" w:hRule="atLeast"/>
          <w:jc w:val="center"/>
        </w:trPr>
        <w:tc>
          <w:tcPr>
            <w:tcW w:w="553" w:type="dxa"/>
            <w:noWrap w:val="0"/>
            <w:vAlign w:val="center"/>
          </w:tcPr>
          <w:p w14:paraId="0E809CC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27" w:type="dxa"/>
            <w:noWrap w:val="0"/>
            <w:vAlign w:val="center"/>
          </w:tcPr>
          <w:p w14:paraId="7430255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坐蹬训练器</w:t>
            </w:r>
          </w:p>
        </w:tc>
        <w:tc>
          <w:tcPr>
            <w:tcW w:w="5720" w:type="dxa"/>
            <w:noWrap w:val="0"/>
            <w:vAlign w:val="top"/>
          </w:tcPr>
          <w:p w14:paraId="533A4C17">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功能：锻炼大腿肌肉和爆发力，增强腰部肌肉力量（使用人数≥2人）。</w:t>
            </w:r>
          </w:p>
          <w:p w14:paraId="4C960F78">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产品主要材质：钢管。</w:t>
            </w:r>
          </w:p>
          <w:p w14:paraId="6C31966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1、尺寸（长×宽×高）：≥</w:t>
            </w:r>
            <w:r>
              <w:rPr>
                <w:rFonts w:ascii="宋体" w:hAnsi="宋体" w:cs="宋体"/>
                <w:color w:val="auto"/>
                <w:szCs w:val="21"/>
                <w:highlight w:val="none"/>
              </w:rPr>
              <w:t>209</w:t>
            </w:r>
            <w:r>
              <w:rPr>
                <w:rFonts w:hint="eastAsia" w:ascii="宋体" w:hAnsi="宋体" w:cs="宋体"/>
                <w:color w:val="auto"/>
                <w:szCs w:val="21"/>
                <w:highlight w:val="none"/>
              </w:rPr>
              <w:t>0mm×3</w:t>
            </w:r>
            <w:r>
              <w:rPr>
                <w:rFonts w:ascii="宋体" w:hAnsi="宋体" w:cs="宋体"/>
                <w:color w:val="auto"/>
                <w:szCs w:val="21"/>
                <w:highlight w:val="none"/>
              </w:rPr>
              <w:t>43</w:t>
            </w:r>
            <w:r>
              <w:rPr>
                <w:rFonts w:hint="eastAsia" w:ascii="宋体" w:hAnsi="宋体" w:cs="宋体"/>
                <w:color w:val="auto"/>
                <w:szCs w:val="21"/>
                <w:highlight w:val="none"/>
              </w:rPr>
              <w:t>mm×</w:t>
            </w:r>
            <w:r>
              <w:rPr>
                <w:rFonts w:hint="eastAsia" w:ascii="宋体" w:hAnsi="宋体" w:eastAsia="宋体" w:cs="宋体"/>
                <w:color w:val="auto"/>
                <w:szCs w:val="21"/>
                <w:highlight w:val="none"/>
              </w:rPr>
              <w:t>1576mmmm。</w:t>
            </w:r>
          </w:p>
          <w:p w14:paraId="238EC733">
            <w:pPr>
              <w:spacing w:line="300" w:lineRule="exac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、主要承载立柱尺寸:≥φ114mm×3.0mm。</w:t>
            </w:r>
            <w:r>
              <w:rPr>
                <w:rFonts w:hint="eastAsia" w:ascii="宋体" w:hAnsi="宋体" w:cs="宋体"/>
                <w:color w:val="auto"/>
                <w:szCs w:val="21"/>
                <w:highlight w:val="none"/>
              </w:rPr>
              <w:br w:type="textWrapping"/>
            </w:r>
            <w:r>
              <w:rPr>
                <w:rFonts w:ascii="宋体" w:hAnsi="宋体" w:cs="宋体"/>
                <w:color w:val="auto"/>
                <w:szCs w:val="21"/>
                <w:highlight w:val="none"/>
              </w:rPr>
              <w:t>3</w:t>
            </w:r>
            <w:r>
              <w:rPr>
                <w:rFonts w:hint="eastAsia" w:ascii="宋体" w:hAnsi="宋体" w:cs="宋体"/>
                <w:color w:val="auto"/>
                <w:szCs w:val="21"/>
                <w:highlight w:val="none"/>
              </w:rPr>
              <w:t>、主要承载横梁尺寸：≥</w:t>
            </w:r>
            <w:r>
              <w:rPr>
                <w:rFonts w:ascii="宋体" w:hAnsi="宋体" w:cs="宋体"/>
                <w:color w:val="auto"/>
                <w:szCs w:val="21"/>
                <w:highlight w:val="none"/>
              </w:rPr>
              <w:t>76</w:t>
            </w:r>
            <w:r>
              <w:rPr>
                <w:rFonts w:hint="eastAsia" w:ascii="宋体" w:hAnsi="宋体" w:cs="宋体"/>
                <w:color w:val="auto"/>
                <w:szCs w:val="21"/>
                <w:highlight w:val="none"/>
              </w:rPr>
              <w:t>mm×3.0mm。</w:t>
            </w:r>
            <w:r>
              <w:rPr>
                <w:rFonts w:hint="eastAsia" w:ascii="宋体" w:hAnsi="宋体" w:cs="宋体"/>
                <w:color w:val="auto"/>
                <w:szCs w:val="21"/>
                <w:highlight w:val="none"/>
              </w:rPr>
              <w:br w:type="textWrapping"/>
            </w:r>
            <w:r>
              <w:rPr>
                <w:rFonts w:hint="eastAsia" w:ascii="宋体" w:hAnsi="宋体" w:cs="宋体"/>
                <w:color w:val="auto"/>
                <w:szCs w:val="21"/>
                <w:highlight w:val="none"/>
              </w:rPr>
              <w:t>4、所采购器材应符合GB 19272-2011《室外健身器材的安全通用要求》以及其他关于器材配建工作的国家标准（国家标准修订的，应执行修订后的标准），且通过经国家批准的器材质量认证机构的产品质量认证。</w:t>
            </w:r>
          </w:p>
        </w:tc>
        <w:tc>
          <w:tcPr>
            <w:tcW w:w="1813" w:type="dxa"/>
            <w:noWrap w:val="0"/>
            <w:vAlign w:val="center"/>
          </w:tcPr>
          <w:p w14:paraId="22870C14">
            <w:pPr>
              <w:jc w:val="center"/>
              <w:rPr>
                <w:rFonts w:ascii="宋体" w:hAnsi="宋体"/>
                <w:color w:val="auto"/>
                <w:kern w:val="0"/>
                <w:szCs w:val="21"/>
                <w:highlight w:val="none"/>
              </w:rPr>
            </w:pPr>
            <w:r>
              <w:rPr>
                <w:rFonts w:ascii="宋体" w:hAnsi="宋体"/>
                <w:color w:val="auto"/>
                <w:szCs w:val="21"/>
                <w:highlight w:val="none"/>
              </w:rPr>
              <w:drawing>
                <wp:inline distT="0" distB="0" distL="114300" distR="114300">
                  <wp:extent cx="902335" cy="961390"/>
                  <wp:effectExtent l="0" t="0" r="0" b="10160"/>
                  <wp:docPr id="15" name="图片 1" descr="JLG-12二位坐蹬训练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JLG-12二位坐蹬训练器"/>
                          <pic:cNvPicPr>
                            <a:picLocks noChangeAspect="1"/>
                          </pic:cNvPicPr>
                        </pic:nvPicPr>
                        <pic:blipFill>
                          <a:blip r:embed="rId13"/>
                          <a:stretch>
                            <a:fillRect/>
                          </a:stretch>
                        </pic:blipFill>
                        <pic:spPr>
                          <a:xfrm>
                            <a:off x="0" y="0"/>
                            <a:ext cx="902335" cy="961390"/>
                          </a:xfrm>
                          <a:prstGeom prst="rect">
                            <a:avLst/>
                          </a:prstGeom>
                          <a:noFill/>
                          <a:ln>
                            <a:noFill/>
                          </a:ln>
                        </pic:spPr>
                      </pic:pic>
                    </a:graphicData>
                  </a:graphic>
                </wp:inline>
              </w:drawing>
            </w:r>
          </w:p>
        </w:tc>
        <w:tc>
          <w:tcPr>
            <w:tcW w:w="716" w:type="dxa"/>
            <w:noWrap w:val="0"/>
            <w:vAlign w:val="center"/>
          </w:tcPr>
          <w:p w14:paraId="61DC2A46">
            <w:pPr>
              <w:spacing w:line="300" w:lineRule="exact"/>
              <w:jc w:val="center"/>
              <w:rPr>
                <w:rFonts w:hint="eastAsia"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728C52F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站</w:t>
            </w:r>
          </w:p>
        </w:tc>
        <w:tc>
          <w:tcPr>
            <w:tcW w:w="429" w:type="dxa"/>
            <w:noWrap w:val="0"/>
            <w:vAlign w:val="center"/>
          </w:tcPr>
          <w:p w14:paraId="7743B229">
            <w:pPr>
              <w:spacing w:line="300" w:lineRule="exact"/>
              <w:jc w:val="center"/>
              <w:rPr>
                <w:rFonts w:hint="eastAsia" w:ascii="宋体" w:hAnsi="宋体" w:cs="宋体"/>
                <w:color w:val="auto"/>
                <w:szCs w:val="21"/>
                <w:highlight w:val="none"/>
              </w:rPr>
            </w:pPr>
          </w:p>
        </w:tc>
      </w:tr>
      <w:tr w14:paraId="4FB079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48" w:hRule="atLeast"/>
          <w:jc w:val="center"/>
        </w:trPr>
        <w:tc>
          <w:tcPr>
            <w:tcW w:w="553" w:type="dxa"/>
            <w:noWrap w:val="0"/>
            <w:vAlign w:val="center"/>
          </w:tcPr>
          <w:p w14:paraId="0A873EC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27" w:type="dxa"/>
            <w:noWrap w:val="0"/>
            <w:vAlign w:val="center"/>
          </w:tcPr>
          <w:p w14:paraId="409B193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漫步机</w:t>
            </w:r>
          </w:p>
        </w:tc>
        <w:tc>
          <w:tcPr>
            <w:tcW w:w="5720" w:type="dxa"/>
            <w:noWrap w:val="0"/>
            <w:vAlign w:val="center"/>
          </w:tcPr>
          <w:p w14:paraId="19DA5D62">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功能：提高身体协调性，平衡能力和有氧能力（使用人数≥2人）。</w:t>
            </w:r>
          </w:p>
          <w:p w14:paraId="594230EC">
            <w:pPr>
              <w:spacing w:line="300" w:lineRule="exact"/>
              <w:rPr>
                <w:rFonts w:ascii="宋体" w:hAnsi="宋体" w:cs="宋体"/>
                <w:color w:val="auto"/>
                <w:szCs w:val="21"/>
                <w:highlight w:val="none"/>
              </w:rPr>
            </w:pPr>
            <w:r>
              <w:rPr>
                <w:rFonts w:hint="eastAsia" w:ascii="宋体" w:hAnsi="宋体" w:cs="宋体"/>
                <w:color w:val="auto"/>
                <w:szCs w:val="21"/>
                <w:highlight w:val="none"/>
              </w:rPr>
              <w:t>产品主要材质：钢管。</w:t>
            </w:r>
            <w:r>
              <w:rPr>
                <w:rFonts w:hint="eastAsia" w:ascii="宋体" w:hAnsi="宋体" w:cs="宋体"/>
                <w:color w:val="auto"/>
                <w:szCs w:val="21"/>
                <w:highlight w:val="none"/>
              </w:rPr>
              <w:br w:type="textWrapping"/>
            </w:r>
            <w:r>
              <w:rPr>
                <w:rFonts w:hint="eastAsia" w:ascii="宋体" w:hAnsi="宋体" w:cs="宋体"/>
                <w:color w:val="auto"/>
                <w:szCs w:val="21"/>
                <w:highlight w:val="none"/>
              </w:rPr>
              <w:t>1、尺寸（长×宽×高）：≥19</w:t>
            </w:r>
            <w:r>
              <w:rPr>
                <w:rFonts w:ascii="宋体" w:hAnsi="宋体" w:cs="宋体"/>
                <w:color w:val="auto"/>
                <w:szCs w:val="21"/>
                <w:highlight w:val="none"/>
              </w:rPr>
              <w:t>00</w:t>
            </w:r>
            <w:r>
              <w:rPr>
                <w:rFonts w:hint="eastAsia" w:ascii="宋体" w:hAnsi="宋体" w:cs="宋体"/>
                <w:color w:val="auto"/>
                <w:szCs w:val="21"/>
                <w:highlight w:val="none"/>
              </w:rPr>
              <w:t>mm×560mm×11</w:t>
            </w:r>
            <w:r>
              <w:rPr>
                <w:rFonts w:ascii="宋体" w:hAnsi="宋体" w:cs="宋体"/>
                <w:color w:val="auto"/>
                <w:szCs w:val="21"/>
                <w:highlight w:val="none"/>
              </w:rPr>
              <w:t>5</w:t>
            </w:r>
            <w:r>
              <w:rPr>
                <w:rFonts w:hint="eastAsia" w:ascii="宋体" w:hAnsi="宋体" w:cs="宋体"/>
                <w:color w:val="auto"/>
                <w:szCs w:val="21"/>
                <w:highlight w:val="none"/>
              </w:rPr>
              <w:t>0mm。</w:t>
            </w:r>
          </w:p>
          <w:p w14:paraId="12D1E370">
            <w:pP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、主立柱尺寸:≥φ114mm×3.0mm。</w:t>
            </w:r>
            <w:r>
              <w:rPr>
                <w:rFonts w:hint="eastAsia" w:ascii="宋体" w:hAnsi="宋体" w:cs="宋体"/>
                <w:color w:val="auto"/>
                <w:szCs w:val="21"/>
                <w:highlight w:val="none"/>
              </w:rPr>
              <w:br w:type="textWrapping"/>
            </w:r>
            <w:r>
              <w:rPr>
                <w:rFonts w:ascii="宋体" w:hAnsi="宋体" w:cs="宋体"/>
                <w:color w:val="auto"/>
                <w:szCs w:val="21"/>
                <w:highlight w:val="none"/>
              </w:rPr>
              <w:t>3</w:t>
            </w:r>
            <w:r>
              <w:rPr>
                <w:rFonts w:hint="eastAsia" w:ascii="宋体" w:hAnsi="宋体" w:cs="宋体"/>
                <w:color w:val="auto"/>
                <w:szCs w:val="21"/>
                <w:highlight w:val="none"/>
              </w:rPr>
              <w:t>、主要承载横梁尺寸：≥</w:t>
            </w:r>
            <w:r>
              <w:rPr>
                <w:rFonts w:hint="eastAsia" w:ascii="宋体" w:hAnsi="宋体" w:eastAsia="宋体" w:cs="宋体"/>
                <w:color w:val="auto"/>
                <w:szCs w:val="21"/>
                <w:highlight w:val="none"/>
              </w:rPr>
              <w:t>60mm×40mm×</w:t>
            </w:r>
            <w:r>
              <w:rPr>
                <w:rFonts w:hint="eastAsia" w:ascii="宋体" w:hAnsi="宋体" w:cs="宋体"/>
                <w:color w:val="auto"/>
                <w:szCs w:val="21"/>
                <w:highlight w:val="none"/>
              </w:rPr>
              <w:t>3.0mm。</w:t>
            </w:r>
          </w:p>
          <w:p w14:paraId="4FCEB4B6">
            <w:pPr>
              <w:rPr>
                <w:rFonts w:hint="eastAsia" w:ascii="宋体" w:hAnsi="宋体" w:cs="宋体"/>
                <w:color w:val="auto"/>
                <w:szCs w:val="21"/>
                <w:highlight w:val="none"/>
              </w:rPr>
            </w:pPr>
            <w:r>
              <w:rPr>
                <w:rFonts w:hint="eastAsia" w:ascii="宋体" w:hAnsi="宋体" w:cs="宋体"/>
                <w:color w:val="auto"/>
                <w:szCs w:val="21"/>
                <w:highlight w:val="none"/>
              </w:rPr>
              <w:t>4、所采购器材应符合GB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center"/>
          </w:tcPr>
          <w:p w14:paraId="5C335E3F">
            <w:pPr>
              <w:jc w:val="center"/>
              <w:rPr>
                <w:rFonts w:ascii="宋体" w:hAnsi="宋体"/>
                <w:color w:val="auto"/>
                <w:kern w:val="0"/>
                <w:szCs w:val="21"/>
                <w:highlight w:val="none"/>
              </w:rPr>
            </w:pPr>
            <w:r>
              <w:rPr>
                <w:rFonts w:ascii="宋体" w:hAnsi="宋体"/>
                <w:color w:val="auto"/>
                <w:kern w:val="0"/>
                <w:szCs w:val="21"/>
                <w:highlight w:val="none"/>
              </w:rPr>
              <w:drawing>
                <wp:inline distT="0" distB="0" distL="114300" distR="114300">
                  <wp:extent cx="914400" cy="682625"/>
                  <wp:effectExtent l="0" t="0" r="0" b="317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4"/>
                          <a:stretch>
                            <a:fillRect/>
                          </a:stretch>
                        </pic:blipFill>
                        <pic:spPr>
                          <a:xfrm>
                            <a:off x="0" y="0"/>
                            <a:ext cx="914400" cy="682625"/>
                          </a:xfrm>
                          <a:prstGeom prst="rect">
                            <a:avLst/>
                          </a:prstGeom>
                          <a:noFill/>
                          <a:ln>
                            <a:noFill/>
                          </a:ln>
                        </pic:spPr>
                      </pic:pic>
                    </a:graphicData>
                  </a:graphic>
                </wp:inline>
              </w:drawing>
            </w:r>
          </w:p>
        </w:tc>
        <w:tc>
          <w:tcPr>
            <w:tcW w:w="716" w:type="dxa"/>
            <w:noWrap w:val="0"/>
            <w:vAlign w:val="center"/>
          </w:tcPr>
          <w:p w14:paraId="0D0E87ED">
            <w:pPr>
              <w:spacing w:line="300" w:lineRule="exact"/>
              <w:jc w:val="center"/>
              <w:rPr>
                <w:rFonts w:hint="eastAsia"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52638C8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站</w:t>
            </w:r>
          </w:p>
        </w:tc>
        <w:tc>
          <w:tcPr>
            <w:tcW w:w="429" w:type="dxa"/>
            <w:noWrap w:val="0"/>
            <w:vAlign w:val="center"/>
          </w:tcPr>
          <w:p w14:paraId="7DF2648E">
            <w:pPr>
              <w:spacing w:line="300" w:lineRule="exact"/>
              <w:jc w:val="center"/>
              <w:rPr>
                <w:rFonts w:hint="eastAsia" w:ascii="宋体" w:hAnsi="宋体" w:cs="宋体"/>
                <w:color w:val="auto"/>
                <w:szCs w:val="21"/>
                <w:highlight w:val="none"/>
              </w:rPr>
            </w:pPr>
          </w:p>
        </w:tc>
      </w:tr>
      <w:tr w14:paraId="16FF47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50" w:hRule="atLeast"/>
          <w:jc w:val="center"/>
        </w:trPr>
        <w:tc>
          <w:tcPr>
            <w:tcW w:w="553" w:type="dxa"/>
            <w:noWrap w:val="0"/>
            <w:vAlign w:val="center"/>
          </w:tcPr>
          <w:p w14:paraId="5B0EE457">
            <w:pPr>
              <w:spacing w:line="300" w:lineRule="exact"/>
              <w:jc w:val="center"/>
              <w:rPr>
                <w:rFonts w:ascii="宋体" w:hAnsi="宋体" w:cs="宋体"/>
                <w:color w:val="auto"/>
                <w:szCs w:val="21"/>
                <w:highlight w:val="none"/>
              </w:rPr>
            </w:pPr>
            <w:r>
              <w:rPr>
                <w:rFonts w:ascii="宋体" w:hAnsi="宋体" w:cs="宋体"/>
                <w:color w:val="auto"/>
                <w:szCs w:val="21"/>
                <w:highlight w:val="none"/>
              </w:rPr>
              <w:t>3</w:t>
            </w:r>
          </w:p>
        </w:tc>
        <w:tc>
          <w:tcPr>
            <w:tcW w:w="727" w:type="dxa"/>
            <w:noWrap w:val="0"/>
            <w:vAlign w:val="center"/>
          </w:tcPr>
          <w:p w14:paraId="3E12A41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跷跷板</w:t>
            </w:r>
          </w:p>
        </w:tc>
        <w:tc>
          <w:tcPr>
            <w:tcW w:w="5720" w:type="dxa"/>
            <w:noWrap w:val="0"/>
            <w:vAlign w:val="center"/>
          </w:tcPr>
          <w:p w14:paraId="1EAC37B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主要功能：锻炼身体协调能力、平衡能力，娱乐。</w:t>
            </w:r>
          </w:p>
          <w:p w14:paraId="7C9DF3FB">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产品主要材质：钢管。</w:t>
            </w:r>
          </w:p>
          <w:p w14:paraId="1CA52F24">
            <w:pPr>
              <w:rPr>
                <w:rFonts w:ascii="宋体" w:hAnsi="宋体" w:cs="宋体"/>
                <w:color w:val="auto"/>
                <w:szCs w:val="21"/>
                <w:highlight w:val="none"/>
              </w:rPr>
            </w:pPr>
            <w:r>
              <w:rPr>
                <w:rFonts w:hint="eastAsia" w:ascii="宋体" w:hAnsi="宋体" w:cs="宋体"/>
                <w:color w:val="auto"/>
                <w:szCs w:val="21"/>
                <w:highlight w:val="none"/>
              </w:rPr>
              <w:t>1、尺寸（长×宽×高）：≥1</w:t>
            </w:r>
            <w:r>
              <w:rPr>
                <w:rFonts w:ascii="宋体" w:hAnsi="宋体" w:cs="宋体"/>
                <w:color w:val="auto"/>
                <w:szCs w:val="21"/>
                <w:highlight w:val="none"/>
              </w:rPr>
              <w:t>850</w:t>
            </w:r>
            <w:r>
              <w:rPr>
                <w:rFonts w:hint="eastAsia" w:ascii="宋体" w:hAnsi="宋体" w:cs="宋体"/>
                <w:color w:val="auto"/>
                <w:szCs w:val="21"/>
                <w:highlight w:val="none"/>
              </w:rPr>
              <w:t>mm×</w:t>
            </w:r>
            <w:r>
              <w:rPr>
                <w:rFonts w:ascii="宋体" w:hAnsi="宋体" w:cs="宋体"/>
                <w:color w:val="auto"/>
                <w:szCs w:val="21"/>
                <w:highlight w:val="none"/>
              </w:rPr>
              <w:t>275</w:t>
            </w:r>
            <w:r>
              <w:rPr>
                <w:rFonts w:hint="eastAsia" w:ascii="宋体" w:hAnsi="宋体" w:cs="宋体"/>
                <w:color w:val="auto"/>
                <w:szCs w:val="21"/>
                <w:highlight w:val="none"/>
              </w:rPr>
              <w:t>mm×</w:t>
            </w:r>
            <w:r>
              <w:rPr>
                <w:rFonts w:ascii="宋体" w:hAnsi="宋体" w:cs="宋体"/>
                <w:color w:val="auto"/>
                <w:szCs w:val="21"/>
                <w:highlight w:val="none"/>
              </w:rPr>
              <w:t>800</w:t>
            </w:r>
            <w:r>
              <w:rPr>
                <w:rFonts w:hint="eastAsia" w:ascii="宋体" w:hAnsi="宋体" w:cs="宋体"/>
                <w:color w:val="auto"/>
                <w:szCs w:val="21"/>
                <w:highlight w:val="none"/>
              </w:rPr>
              <w:t>mm。</w:t>
            </w:r>
          </w:p>
          <w:p w14:paraId="0D04B8EA">
            <w:pPr>
              <w:tabs>
                <w:tab w:val="left" w:pos="2730"/>
              </w:tabs>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、主要承载立柱尺寸：≥φ114×3.0mm。</w:t>
            </w:r>
          </w:p>
          <w:p w14:paraId="0E862C92">
            <w:pPr>
              <w:tabs>
                <w:tab w:val="left" w:pos="2730"/>
              </w:tabs>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、主要承载横梁尺寸：</w:t>
            </w:r>
            <w:r>
              <w:rPr>
                <w:rFonts w:hint="eastAsia" w:ascii="宋体" w:hAnsi="宋体" w:eastAsia="宋体" w:cs="宋体"/>
                <w:color w:val="auto"/>
                <w:szCs w:val="21"/>
                <w:highlight w:val="none"/>
              </w:rPr>
              <w:t>≥φ80×3.0mm。</w:t>
            </w:r>
            <w:r>
              <w:rPr>
                <w:rFonts w:hint="eastAsia" w:ascii="宋体" w:hAnsi="宋体" w:cs="宋体"/>
                <w:color w:val="auto"/>
                <w:szCs w:val="21"/>
                <w:highlight w:val="none"/>
              </w:rPr>
              <w:br w:type="textWrapping"/>
            </w:r>
            <w:r>
              <w:rPr>
                <w:rFonts w:hint="eastAsia" w:ascii="宋体" w:hAnsi="宋体" w:cs="宋体"/>
                <w:color w:val="auto"/>
                <w:szCs w:val="21"/>
                <w:highlight w:val="none"/>
              </w:rPr>
              <w:t>4、所采购器材应符合GB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center"/>
          </w:tcPr>
          <w:p w14:paraId="333176A8">
            <w:pPr>
              <w:jc w:val="center"/>
              <w:rPr>
                <w:rFonts w:ascii="宋体" w:hAnsi="宋体" w:cs="宋体"/>
                <w:color w:val="auto"/>
                <w:szCs w:val="21"/>
                <w:highlight w:val="none"/>
              </w:rPr>
            </w:pPr>
            <w:r>
              <w:rPr>
                <w:rFonts w:ascii="宋体" w:hAnsi="宋体"/>
                <w:color w:val="auto"/>
                <w:sz w:val="24"/>
                <w:highlight w:val="none"/>
              </w:rPr>
              <w:drawing>
                <wp:inline distT="0" distB="0" distL="114300" distR="114300">
                  <wp:extent cx="1076325" cy="706120"/>
                  <wp:effectExtent l="0" t="0" r="9525" b="0"/>
                  <wp:docPr id="12" name="图片 3" descr="E:\ShareCache\营销事业中心\市场支持部\产品资料\04、产品效果图\3、产品效果图（原团购）\1、全民健身\二代路径\JLG-20跷跷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E:\ShareCache\营销事业中心\市场支持部\产品资料\04、产品效果图\3、产品效果图（原团购）\1、全民健身\二代路径\JLG-20跷跷板.png"/>
                          <pic:cNvPicPr>
                            <a:picLocks noChangeAspect="1"/>
                          </pic:cNvPicPr>
                        </pic:nvPicPr>
                        <pic:blipFill>
                          <a:blip r:embed="rId15"/>
                          <a:stretch>
                            <a:fillRect/>
                          </a:stretch>
                        </pic:blipFill>
                        <pic:spPr>
                          <a:xfrm>
                            <a:off x="0" y="0"/>
                            <a:ext cx="1076325" cy="706120"/>
                          </a:xfrm>
                          <a:prstGeom prst="rect">
                            <a:avLst/>
                          </a:prstGeom>
                          <a:noFill/>
                          <a:ln>
                            <a:noFill/>
                          </a:ln>
                        </pic:spPr>
                      </pic:pic>
                    </a:graphicData>
                  </a:graphic>
                </wp:inline>
              </w:drawing>
            </w:r>
          </w:p>
        </w:tc>
        <w:tc>
          <w:tcPr>
            <w:tcW w:w="716" w:type="dxa"/>
            <w:noWrap w:val="0"/>
            <w:vAlign w:val="center"/>
          </w:tcPr>
          <w:p w14:paraId="23AC7EE6">
            <w:pPr>
              <w:spacing w:line="300" w:lineRule="exact"/>
              <w:jc w:val="center"/>
              <w:rPr>
                <w:rFonts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5C87559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站</w:t>
            </w:r>
          </w:p>
        </w:tc>
        <w:tc>
          <w:tcPr>
            <w:tcW w:w="429" w:type="dxa"/>
            <w:noWrap w:val="0"/>
            <w:vAlign w:val="center"/>
          </w:tcPr>
          <w:p w14:paraId="4B002F21">
            <w:pPr>
              <w:spacing w:line="300" w:lineRule="exact"/>
              <w:jc w:val="center"/>
              <w:rPr>
                <w:rFonts w:hint="eastAsia" w:ascii="宋体" w:hAnsi="宋体" w:cs="宋体"/>
                <w:color w:val="auto"/>
                <w:szCs w:val="21"/>
                <w:highlight w:val="none"/>
              </w:rPr>
            </w:pPr>
          </w:p>
        </w:tc>
      </w:tr>
      <w:tr w14:paraId="373ED0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90" w:hRule="atLeast"/>
          <w:jc w:val="center"/>
        </w:trPr>
        <w:tc>
          <w:tcPr>
            <w:tcW w:w="553" w:type="dxa"/>
            <w:noWrap w:val="0"/>
            <w:vAlign w:val="center"/>
          </w:tcPr>
          <w:p w14:paraId="6C5DA58B">
            <w:pPr>
              <w:spacing w:line="300" w:lineRule="exact"/>
              <w:jc w:val="center"/>
              <w:rPr>
                <w:rFonts w:ascii="宋体" w:hAnsi="宋体" w:cs="宋体"/>
                <w:color w:val="auto"/>
                <w:szCs w:val="21"/>
                <w:highlight w:val="none"/>
              </w:rPr>
            </w:pPr>
            <w:r>
              <w:rPr>
                <w:rFonts w:ascii="宋体" w:hAnsi="宋体" w:cs="宋体"/>
                <w:color w:val="auto"/>
                <w:szCs w:val="21"/>
                <w:highlight w:val="none"/>
              </w:rPr>
              <w:t>4</w:t>
            </w:r>
          </w:p>
        </w:tc>
        <w:tc>
          <w:tcPr>
            <w:tcW w:w="727" w:type="dxa"/>
            <w:noWrap w:val="0"/>
            <w:vAlign w:val="center"/>
          </w:tcPr>
          <w:p w14:paraId="17E9197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骑马机</w:t>
            </w:r>
          </w:p>
        </w:tc>
        <w:tc>
          <w:tcPr>
            <w:tcW w:w="5720" w:type="dxa"/>
            <w:noWrap w:val="0"/>
            <w:vAlign w:val="center"/>
          </w:tcPr>
          <w:p w14:paraId="14525D4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功能：增加肌肉力量和血液循环，增强心肺功能和协调能力。</w:t>
            </w:r>
          </w:p>
          <w:p w14:paraId="65BC6A73">
            <w:pPr>
              <w:rPr>
                <w:rFonts w:hint="eastAsia" w:ascii="宋体" w:hAnsi="宋体" w:cs="宋体"/>
                <w:color w:val="auto"/>
                <w:szCs w:val="21"/>
                <w:highlight w:val="none"/>
              </w:rPr>
            </w:pPr>
            <w:r>
              <w:rPr>
                <w:rFonts w:hint="eastAsia" w:ascii="宋体" w:hAnsi="宋体" w:cs="宋体"/>
                <w:color w:val="auto"/>
                <w:szCs w:val="21"/>
                <w:highlight w:val="none"/>
              </w:rPr>
              <w:t>产品主要材质：钢管。</w:t>
            </w:r>
            <w:r>
              <w:rPr>
                <w:rFonts w:hint="eastAsia" w:ascii="宋体" w:hAnsi="宋体" w:cs="宋体"/>
                <w:color w:val="auto"/>
                <w:szCs w:val="21"/>
                <w:highlight w:val="none"/>
              </w:rPr>
              <w:br w:type="textWrapping"/>
            </w:r>
            <w:r>
              <w:rPr>
                <w:rFonts w:hint="eastAsia" w:ascii="宋体" w:hAnsi="宋体" w:cs="宋体"/>
                <w:color w:val="auto"/>
                <w:szCs w:val="21"/>
                <w:highlight w:val="none"/>
              </w:rPr>
              <w:t>1、尺寸（长×宽×高）：≥1</w:t>
            </w:r>
            <w:r>
              <w:rPr>
                <w:rFonts w:ascii="宋体" w:hAnsi="宋体" w:cs="宋体"/>
                <w:color w:val="auto"/>
                <w:szCs w:val="21"/>
                <w:highlight w:val="none"/>
              </w:rPr>
              <w:t>300</w:t>
            </w:r>
            <w:r>
              <w:rPr>
                <w:rFonts w:hint="eastAsia" w:ascii="宋体" w:hAnsi="宋体" w:cs="宋体"/>
                <w:color w:val="auto"/>
                <w:szCs w:val="21"/>
                <w:highlight w:val="none"/>
              </w:rPr>
              <w:t>mm×</w:t>
            </w:r>
            <w:r>
              <w:rPr>
                <w:rFonts w:ascii="宋体" w:hAnsi="宋体" w:cs="宋体"/>
                <w:color w:val="auto"/>
                <w:szCs w:val="21"/>
                <w:highlight w:val="none"/>
              </w:rPr>
              <w:t>475</w:t>
            </w:r>
            <w:r>
              <w:rPr>
                <w:rFonts w:hint="eastAsia" w:ascii="宋体" w:hAnsi="宋体" w:cs="宋体"/>
                <w:color w:val="auto"/>
                <w:szCs w:val="21"/>
                <w:highlight w:val="none"/>
              </w:rPr>
              <w:t>mm×1100mm。</w:t>
            </w:r>
          </w:p>
          <w:p w14:paraId="67976380">
            <w:pPr>
              <w:rPr>
                <w:rFonts w:hint="eastAsia" w:ascii="宋体" w:hAnsi="宋体" w:cs="宋体"/>
                <w:color w:val="auto"/>
                <w:szCs w:val="21"/>
                <w:highlight w:val="none"/>
              </w:rPr>
            </w:pPr>
            <w:r>
              <w:rPr>
                <w:rFonts w:hint="eastAsia" w:ascii="宋体" w:hAnsi="宋体" w:cs="宋体"/>
                <w:color w:val="auto"/>
                <w:szCs w:val="21"/>
                <w:highlight w:val="none"/>
              </w:rPr>
              <w:t>2、主要承载立柱尺寸：≥φ114×3.0mm。</w:t>
            </w:r>
          </w:p>
          <w:p w14:paraId="4C94F66A">
            <w:pPr>
              <w:rPr>
                <w:rFonts w:hint="eastAsia" w:ascii="宋体" w:hAnsi="宋体" w:cs="宋体"/>
                <w:color w:val="auto"/>
                <w:szCs w:val="21"/>
                <w:highlight w:val="none"/>
              </w:rPr>
            </w:pPr>
            <w:r>
              <w:rPr>
                <w:rFonts w:hint="eastAsia" w:ascii="宋体" w:hAnsi="宋体" w:cs="宋体"/>
                <w:color w:val="auto"/>
                <w:szCs w:val="21"/>
                <w:highlight w:val="none"/>
              </w:rPr>
              <w:t>3、主要承载横梁尺寸：≥φ60×3.0mm。</w:t>
            </w:r>
          </w:p>
          <w:p w14:paraId="0AD29257">
            <w:pPr>
              <w:rPr>
                <w:rFonts w:hint="eastAsia" w:ascii="宋体" w:hAnsi="宋体" w:cs="宋体"/>
                <w:color w:val="auto"/>
                <w:szCs w:val="21"/>
                <w:highlight w:val="none"/>
              </w:rPr>
            </w:pPr>
            <w:r>
              <w:rPr>
                <w:rFonts w:hint="eastAsia" w:ascii="宋体" w:hAnsi="宋体" w:cs="宋体"/>
                <w:color w:val="auto"/>
                <w:szCs w:val="21"/>
                <w:highlight w:val="none"/>
              </w:rPr>
              <w:t>4、所采购器材应符合GB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center"/>
          </w:tcPr>
          <w:p w14:paraId="0921903B">
            <w:pPr>
              <w:jc w:val="center"/>
              <w:rPr>
                <w:rFonts w:ascii="宋体" w:hAnsi="宋体" w:cs="宋体"/>
                <w:color w:val="auto"/>
                <w:szCs w:val="21"/>
                <w:highlight w:val="none"/>
              </w:rPr>
            </w:pPr>
            <w:r>
              <w:rPr>
                <w:rFonts w:ascii="宋体" w:hAnsi="宋体" w:cs="宋体"/>
                <w:color w:val="auto"/>
                <w:szCs w:val="21"/>
                <w:highlight w:val="none"/>
              </w:rPr>
              <w:drawing>
                <wp:inline distT="0" distB="0" distL="114300" distR="114300">
                  <wp:extent cx="1123315" cy="1411605"/>
                  <wp:effectExtent l="0" t="0" r="635" b="1714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6"/>
                          <a:stretch>
                            <a:fillRect/>
                          </a:stretch>
                        </pic:blipFill>
                        <pic:spPr>
                          <a:xfrm>
                            <a:off x="0" y="0"/>
                            <a:ext cx="1123315" cy="1411605"/>
                          </a:xfrm>
                          <a:prstGeom prst="rect">
                            <a:avLst/>
                          </a:prstGeom>
                          <a:noFill/>
                          <a:ln>
                            <a:noFill/>
                          </a:ln>
                        </pic:spPr>
                      </pic:pic>
                    </a:graphicData>
                  </a:graphic>
                </wp:inline>
              </w:drawing>
            </w:r>
          </w:p>
        </w:tc>
        <w:tc>
          <w:tcPr>
            <w:tcW w:w="716" w:type="dxa"/>
            <w:noWrap w:val="0"/>
            <w:vAlign w:val="center"/>
          </w:tcPr>
          <w:p w14:paraId="47099F01">
            <w:pPr>
              <w:spacing w:line="300" w:lineRule="exact"/>
              <w:jc w:val="center"/>
              <w:rPr>
                <w:rFonts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7045C54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站</w:t>
            </w:r>
          </w:p>
        </w:tc>
        <w:tc>
          <w:tcPr>
            <w:tcW w:w="429" w:type="dxa"/>
            <w:tcBorders>
              <w:bottom w:val="single" w:color="auto" w:sz="4" w:space="0"/>
            </w:tcBorders>
            <w:noWrap w:val="0"/>
            <w:vAlign w:val="center"/>
          </w:tcPr>
          <w:p w14:paraId="3AB3D1EB">
            <w:pPr>
              <w:spacing w:line="300" w:lineRule="exact"/>
              <w:jc w:val="center"/>
              <w:rPr>
                <w:rFonts w:ascii="宋体" w:hAnsi="宋体" w:cs="宋体"/>
                <w:color w:val="auto"/>
                <w:szCs w:val="21"/>
                <w:highlight w:val="none"/>
              </w:rPr>
            </w:pPr>
          </w:p>
        </w:tc>
      </w:tr>
      <w:tr w14:paraId="2D5C53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98" w:hRule="atLeast"/>
          <w:jc w:val="center"/>
        </w:trPr>
        <w:tc>
          <w:tcPr>
            <w:tcW w:w="553" w:type="dxa"/>
            <w:noWrap w:val="0"/>
            <w:vAlign w:val="center"/>
          </w:tcPr>
          <w:p w14:paraId="07FB6D7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27" w:type="dxa"/>
            <w:noWrap w:val="0"/>
            <w:vAlign w:val="center"/>
          </w:tcPr>
          <w:p w14:paraId="2DB6397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划船机（划船器）</w:t>
            </w:r>
          </w:p>
        </w:tc>
        <w:tc>
          <w:tcPr>
            <w:tcW w:w="5720" w:type="dxa"/>
            <w:noWrap w:val="0"/>
            <w:vAlign w:val="center"/>
          </w:tcPr>
          <w:p w14:paraId="6A0E183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功能：增强肌肉力量和心、肺功能。</w:t>
            </w:r>
          </w:p>
          <w:p w14:paraId="00BC15A4">
            <w:pPr>
              <w:spacing w:line="300" w:lineRule="exact"/>
              <w:rPr>
                <w:rFonts w:hint="eastAsia" w:ascii="宋体" w:hAnsi="宋体" w:eastAsia="宋体" w:cs="宋体"/>
                <w:color w:val="auto"/>
                <w:szCs w:val="21"/>
                <w:highlight w:val="none"/>
              </w:rPr>
            </w:pPr>
            <w:r>
              <w:rPr>
                <w:rFonts w:hint="eastAsia" w:ascii="宋体" w:hAnsi="宋体" w:cs="宋体"/>
                <w:color w:val="auto"/>
                <w:szCs w:val="21"/>
                <w:highlight w:val="none"/>
              </w:rPr>
              <w:t>产品主要材</w:t>
            </w:r>
            <w:r>
              <w:rPr>
                <w:rFonts w:hint="eastAsia" w:ascii="宋体" w:hAnsi="宋体" w:eastAsia="宋体" w:cs="宋体"/>
                <w:color w:val="auto"/>
                <w:szCs w:val="21"/>
                <w:highlight w:val="none"/>
              </w:rPr>
              <w:t>质：钢管。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1、尺寸（长×宽×高）：≥1280mm×880mm×990mm。</w:t>
            </w:r>
          </w:p>
          <w:p w14:paraId="128B552A">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2、主要承载立柱尺寸：≥</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mm×3.0mm。</w:t>
            </w:r>
          </w:p>
          <w:p w14:paraId="266BD3FB">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3、坐垫管及横梁尺寸：≥</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mm×3.0mm。</w:t>
            </w:r>
          </w:p>
          <w:p w14:paraId="3472EDCA">
            <w:pPr>
              <w:rPr>
                <w:rFonts w:ascii="宋体" w:hAnsi="宋体" w:cs="宋体"/>
                <w:color w:val="auto"/>
                <w:szCs w:val="21"/>
                <w:highlight w:val="none"/>
              </w:rPr>
            </w:pPr>
            <w:r>
              <w:rPr>
                <w:rFonts w:hint="eastAsia" w:ascii="宋体" w:hAnsi="宋体" w:cs="宋体"/>
                <w:color w:val="auto"/>
                <w:szCs w:val="21"/>
                <w:highlight w:val="none"/>
              </w:rPr>
              <w:t>4、所采购器材应符合GB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center"/>
          </w:tcPr>
          <w:p w14:paraId="25ACFEF5">
            <w:pPr>
              <w:jc w:val="center"/>
              <w:rPr>
                <w:rFonts w:ascii="宋体" w:hAnsi="宋体" w:cs="宋体"/>
                <w:color w:val="auto"/>
                <w:szCs w:val="21"/>
                <w:highlight w:val="none"/>
              </w:rPr>
            </w:pPr>
            <w:r>
              <w:rPr>
                <w:rFonts w:ascii="宋体" w:hAnsi="宋体" w:cs="宋体"/>
                <w:color w:val="auto"/>
                <w:szCs w:val="21"/>
                <w:highlight w:val="none"/>
              </w:rPr>
              <w:drawing>
                <wp:inline distT="0" distB="0" distL="114300" distR="114300">
                  <wp:extent cx="1123315" cy="1028700"/>
                  <wp:effectExtent l="0" t="0" r="63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7"/>
                          <a:stretch>
                            <a:fillRect/>
                          </a:stretch>
                        </pic:blipFill>
                        <pic:spPr>
                          <a:xfrm>
                            <a:off x="0" y="0"/>
                            <a:ext cx="1123315" cy="1028700"/>
                          </a:xfrm>
                          <a:prstGeom prst="rect">
                            <a:avLst/>
                          </a:prstGeom>
                          <a:noFill/>
                          <a:ln>
                            <a:noFill/>
                          </a:ln>
                        </pic:spPr>
                      </pic:pic>
                    </a:graphicData>
                  </a:graphic>
                </wp:inline>
              </w:drawing>
            </w:r>
          </w:p>
        </w:tc>
        <w:tc>
          <w:tcPr>
            <w:tcW w:w="716" w:type="dxa"/>
            <w:noWrap w:val="0"/>
            <w:vAlign w:val="center"/>
          </w:tcPr>
          <w:p w14:paraId="6F68E3C6">
            <w:pPr>
              <w:spacing w:line="300" w:lineRule="exact"/>
              <w:jc w:val="center"/>
              <w:rPr>
                <w:rFonts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052967C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站</w:t>
            </w:r>
          </w:p>
        </w:tc>
        <w:tc>
          <w:tcPr>
            <w:tcW w:w="429" w:type="dxa"/>
            <w:tcBorders>
              <w:top w:val="single" w:color="auto" w:sz="4" w:space="0"/>
              <w:bottom w:val="single" w:color="auto" w:sz="4" w:space="0"/>
            </w:tcBorders>
            <w:noWrap w:val="0"/>
            <w:vAlign w:val="center"/>
          </w:tcPr>
          <w:p w14:paraId="23ED4875">
            <w:pPr>
              <w:spacing w:line="300" w:lineRule="exact"/>
              <w:jc w:val="center"/>
              <w:rPr>
                <w:rFonts w:hint="eastAsia" w:ascii="宋体" w:hAnsi="宋体" w:cs="宋体"/>
                <w:color w:val="auto"/>
                <w:szCs w:val="21"/>
                <w:highlight w:val="none"/>
              </w:rPr>
            </w:pPr>
          </w:p>
        </w:tc>
      </w:tr>
      <w:tr w14:paraId="7DE5F9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75" w:hRule="atLeast"/>
          <w:jc w:val="center"/>
        </w:trPr>
        <w:tc>
          <w:tcPr>
            <w:tcW w:w="553" w:type="dxa"/>
            <w:noWrap w:val="0"/>
            <w:vAlign w:val="center"/>
          </w:tcPr>
          <w:p w14:paraId="4F1F7A86">
            <w:pPr>
              <w:spacing w:line="300" w:lineRule="exact"/>
              <w:jc w:val="center"/>
              <w:rPr>
                <w:rFonts w:hint="eastAsia" w:ascii="宋体" w:hAnsi="宋体" w:cs="宋体"/>
                <w:color w:val="auto"/>
                <w:szCs w:val="21"/>
                <w:highlight w:val="none"/>
              </w:rPr>
            </w:pPr>
            <w:bookmarkStart w:id="11" w:name="OLE_LINK2" w:colFirst="4" w:colLast="5"/>
            <w:r>
              <w:rPr>
                <w:rFonts w:hint="eastAsia" w:ascii="宋体" w:hAnsi="宋体" w:cs="宋体"/>
                <w:color w:val="auto"/>
                <w:szCs w:val="21"/>
                <w:highlight w:val="none"/>
              </w:rPr>
              <w:t>6</w:t>
            </w:r>
          </w:p>
        </w:tc>
        <w:tc>
          <w:tcPr>
            <w:tcW w:w="727" w:type="dxa"/>
            <w:noWrap w:val="0"/>
            <w:vAlign w:val="center"/>
          </w:tcPr>
          <w:p w14:paraId="3E3BEE8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太极揉推轮（器）</w:t>
            </w:r>
          </w:p>
        </w:tc>
        <w:tc>
          <w:tcPr>
            <w:tcW w:w="5720" w:type="dxa"/>
            <w:noWrap w:val="0"/>
            <w:vAlign w:val="center"/>
          </w:tcPr>
          <w:p w14:paraId="7EC10503">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功能：增强肩肘髋膝等部位灵活性及肌肉的柔韧性,增益消化及心脑系统功能，对肩肘有保健和康复作用，促进身体血液循环，促进新陈代谢（使用人数≥2人）。</w:t>
            </w:r>
          </w:p>
          <w:p w14:paraId="6C9A9142">
            <w:pPr>
              <w:tabs>
                <w:tab w:val="left" w:pos="2730"/>
              </w:tabs>
              <w:rPr>
                <w:rFonts w:hint="eastAsia" w:ascii="宋体" w:hAnsi="宋体" w:cs="宋体"/>
                <w:color w:val="auto"/>
                <w:szCs w:val="21"/>
                <w:highlight w:val="none"/>
              </w:rPr>
            </w:pPr>
            <w:r>
              <w:rPr>
                <w:rFonts w:hint="eastAsia" w:ascii="宋体" w:hAnsi="宋体" w:cs="宋体"/>
                <w:color w:val="auto"/>
                <w:szCs w:val="21"/>
                <w:highlight w:val="none"/>
              </w:rPr>
              <w:t>产品主要材质：钢管。</w:t>
            </w:r>
            <w:r>
              <w:rPr>
                <w:rFonts w:hint="eastAsia" w:ascii="宋体" w:hAnsi="宋体" w:cs="宋体"/>
                <w:color w:val="auto"/>
                <w:szCs w:val="21"/>
                <w:highlight w:val="none"/>
              </w:rPr>
              <w:br w:type="textWrapping"/>
            </w:r>
            <w:r>
              <w:rPr>
                <w:rFonts w:ascii="宋体" w:hAnsi="宋体" w:cs="宋体"/>
                <w:color w:val="auto"/>
                <w:szCs w:val="21"/>
                <w:highlight w:val="none"/>
              </w:rPr>
              <w:t>1</w:t>
            </w:r>
            <w:r>
              <w:rPr>
                <w:rFonts w:hint="eastAsia" w:ascii="宋体" w:hAnsi="宋体" w:cs="宋体"/>
                <w:color w:val="auto"/>
                <w:szCs w:val="21"/>
                <w:highlight w:val="none"/>
              </w:rPr>
              <w:t>、尺寸：≥111</w:t>
            </w:r>
            <w:r>
              <w:rPr>
                <w:rFonts w:ascii="宋体" w:hAnsi="宋体" w:cs="宋体"/>
                <w:color w:val="auto"/>
                <w:szCs w:val="21"/>
                <w:highlight w:val="none"/>
              </w:rPr>
              <w:t>0</w:t>
            </w:r>
            <w:r>
              <w:rPr>
                <w:rFonts w:hint="eastAsia" w:ascii="宋体" w:hAnsi="宋体" w:cs="宋体"/>
                <w:color w:val="auto"/>
                <w:szCs w:val="21"/>
                <w:highlight w:val="none"/>
              </w:rPr>
              <w:t>×99</w:t>
            </w:r>
            <w:r>
              <w:rPr>
                <w:rFonts w:ascii="宋体" w:hAnsi="宋体" w:cs="宋体"/>
                <w:color w:val="auto"/>
                <w:szCs w:val="21"/>
                <w:highlight w:val="none"/>
              </w:rPr>
              <w:t>0</w:t>
            </w:r>
            <w:r>
              <w:rPr>
                <w:rFonts w:hint="eastAsia" w:ascii="宋体" w:hAnsi="宋体" w:cs="宋体"/>
                <w:color w:val="auto"/>
                <w:szCs w:val="21"/>
                <w:highlight w:val="none"/>
              </w:rPr>
              <w:t>×132</w:t>
            </w:r>
            <w:r>
              <w:rPr>
                <w:rFonts w:ascii="宋体" w:hAnsi="宋体" w:cs="宋体"/>
                <w:color w:val="auto"/>
                <w:szCs w:val="21"/>
                <w:highlight w:val="none"/>
              </w:rPr>
              <w:t>0</w:t>
            </w:r>
            <w:r>
              <w:rPr>
                <w:rFonts w:hint="eastAsia" w:ascii="宋体" w:hAnsi="宋体" w:cs="宋体"/>
                <w:color w:val="auto"/>
                <w:szCs w:val="21"/>
                <w:highlight w:val="none"/>
              </w:rPr>
              <w:t>mm（长×宽×高）。</w:t>
            </w:r>
          </w:p>
          <w:p w14:paraId="0A20D929">
            <w:pPr>
              <w:tabs>
                <w:tab w:val="left" w:pos="2730"/>
              </w:tabs>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、主要承载立柱尺寸：≥φ114×3.0mm。</w:t>
            </w:r>
          </w:p>
          <w:p w14:paraId="609D34A8">
            <w:pPr>
              <w:tabs>
                <w:tab w:val="left" w:pos="2730"/>
              </w:tabs>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、主要承载横梁尺寸：≥φ60×3.0mm</w:t>
            </w:r>
          </w:p>
          <w:p w14:paraId="6270A272">
            <w:pPr>
              <w:tabs>
                <w:tab w:val="left" w:pos="2730"/>
              </w:tabs>
              <w:rPr>
                <w:rFonts w:ascii="宋体" w:hAnsi="宋体" w:cs="宋体"/>
                <w:color w:val="auto"/>
                <w:szCs w:val="21"/>
                <w:highlight w:val="none"/>
              </w:rPr>
            </w:pPr>
            <w:r>
              <w:rPr>
                <w:rFonts w:hint="eastAsia" w:ascii="宋体" w:hAnsi="宋体" w:cs="宋体"/>
                <w:color w:val="auto"/>
                <w:szCs w:val="21"/>
                <w:highlight w:val="none"/>
              </w:rPr>
              <w:t>4、转盘为铁盘，直径≥20mm。</w:t>
            </w:r>
            <w:r>
              <w:rPr>
                <w:rFonts w:hint="eastAsia" w:ascii="宋体" w:hAnsi="宋体" w:cs="宋体"/>
                <w:color w:val="auto"/>
                <w:szCs w:val="21"/>
                <w:highlight w:val="none"/>
              </w:rPr>
              <w:br w:type="textWrapping"/>
            </w:r>
            <w:r>
              <w:rPr>
                <w:rFonts w:hint="eastAsia" w:ascii="宋体" w:hAnsi="宋体" w:cs="宋体"/>
                <w:color w:val="auto"/>
                <w:szCs w:val="21"/>
                <w:highlight w:val="none"/>
              </w:rPr>
              <w:t>5、所采购器材应符合GB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center"/>
          </w:tcPr>
          <w:p w14:paraId="1D88817B">
            <w:pPr>
              <w:jc w:val="center"/>
              <w:rPr>
                <w:rFonts w:ascii="宋体" w:hAnsi="宋体" w:cs="宋体"/>
                <w:color w:val="auto"/>
                <w:szCs w:val="21"/>
                <w:highlight w:val="none"/>
              </w:rPr>
            </w:pPr>
            <w:r>
              <w:rPr>
                <w:rFonts w:ascii="宋体" w:hAnsi="宋体"/>
                <w:color w:val="auto"/>
                <w:sz w:val="24"/>
                <w:highlight w:val="none"/>
              </w:rPr>
              <w:drawing>
                <wp:inline distT="0" distB="0" distL="114300" distR="114300">
                  <wp:extent cx="1169035" cy="1111250"/>
                  <wp:effectExtent l="0" t="0" r="0" b="13335"/>
                  <wp:docPr id="21" name="图片 6"/>
                  <wp:cNvGraphicFramePr/>
                  <a:graphic xmlns:a="http://schemas.openxmlformats.org/drawingml/2006/main">
                    <a:graphicData uri="http://schemas.openxmlformats.org/drawingml/2006/picture">
                      <pic:pic xmlns:pic="http://schemas.openxmlformats.org/drawingml/2006/picture">
                        <pic:nvPicPr>
                          <pic:cNvPr id="21" name="图片 6"/>
                          <pic:cNvPicPr/>
                        </pic:nvPicPr>
                        <pic:blipFill>
                          <a:blip r:embed="rId18"/>
                          <a:stretch>
                            <a:fillRect/>
                          </a:stretch>
                        </pic:blipFill>
                        <pic:spPr>
                          <a:xfrm>
                            <a:off x="0" y="0"/>
                            <a:ext cx="1169035" cy="1111250"/>
                          </a:xfrm>
                          <a:prstGeom prst="rect">
                            <a:avLst/>
                          </a:prstGeom>
                          <a:noFill/>
                          <a:ln>
                            <a:noFill/>
                          </a:ln>
                        </pic:spPr>
                      </pic:pic>
                    </a:graphicData>
                  </a:graphic>
                </wp:inline>
              </w:drawing>
            </w:r>
          </w:p>
        </w:tc>
        <w:tc>
          <w:tcPr>
            <w:tcW w:w="716" w:type="dxa"/>
            <w:noWrap w:val="0"/>
            <w:vAlign w:val="center"/>
          </w:tcPr>
          <w:p w14:paraId="57A84FEE">
            <w:pPr>
              <w:spacing w:line="300" w:lineRule="exact"/>
              <w:jc w:val="center"/>
              <w:rPr>
                <w:rFonts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15F96FF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站</w:t>
            </w:r>
          </w:p>
        </w:tc>
        <w:tc>
          <w:tcPr>
            <w:tcW w:w="429" w:type="dxa"/>
            <w:tcBorders>
              <w:top w:val="single" w:color="auto" w:sz="4" w:space="0"/>
            </w:tcBorders>
            <w:noWrap w:val="0"/>
            <w:vAlign w:val="center"/>
          </w:tcPr>
          <w:p w14:paraId="5F8CD2C0">
            <w:pPr>
              <w:spacing w:line="300" w:lineRule="exact"/>
              <w:jc w:val="center"/>
              <w:rPr>
                <w:rFonts w:hint="eastAsia" w:ascii="宋体" w:hAnsi="宋体" w:cs="宋体"/>
                <w:color w:val="auto"/>
                <w:szCs w:val="21"/>
                <w:highlight w:val="none"/>
              </w:rPr>
            </w:pPr>
          </w:p>
        </w:tc>
      </w:tr>
      <w:bookmarkEnd w:id="11"/>
      <w:tr w14:paraId="039F7F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22" w:hRule="atLeast"/>
          <w:jc w:val="center"/>
        </w:trPr>
        <w:tc>
          <w:tcPr>
            <w:tcW w:w="553" w:type="dxa"/>
            <w:noWrap w:val="0"/>
            <w:vAlign w:val="center"/>
          </w:tcPr>
          <w:p w14:paraId="1C3A74E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727" w:type="dxa"/>
            <w:noWrap w:val="0"/>
            <w:vAlign w:val="center"/>
          </w:tcPr>
          <w:p w14:paraId="61A0CAB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平步机</w:t>
            </w:r>
          </w:p>
        </w:tc>
        <w:tc>
          <w:tcPr>
            <w:tcW w:w="5720" w:type="dxa"/>
            <w:noWrap w:val="0"/>
            <w:vAlign w:val="center"/>
          </w:tcPr>
          <w:p w14:paraId="01C8F160">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功能：锻炼全身协调能力和下肢力量；</w:t>
            </w:r>
          </w:p>
          <w:p w14:paraId="79E0156F">
            <w:pPr>
              <w:rPr>
                <w:rFonts w:hint="eastAsia" w:ascii="宋体" w:hAnsi="宋体" w:cs="宋体"/>
                <w:color w:val="auto"/>
                <w:szCs w:val="21"/>
                <w:highlight w:val="none"/>
              </w:rPr>
            </w:pPr>
            <w:r>
              <w:rPr>
                <w:rFonts w:hint="eastAsia" w:ascii="宋体" w:hAnsi="宋体" w:cs="宋体"/>
                <w:color w:val="auto"/>
                <w:szCs w:val="21"/>
                <w:highlight w:val="none"/>
              </w:rPr>
              <w:t>产品主要材质：钢管。</w:t>
            </w:r>
            <w:r>
              <w:rPr>
                <w:rFonts w:hint="eastAsia" w:ascii="宋体" w:hAnsi="宋体" w:cs="宋体"/>
                <w:color w:val="auto"/>
                <w:szCs w:val="21"/>
                <w:highlight w:val="none"/>
              </w:rPr>
              <w:br w:type="textWrapping"/>
            </w:r>
            <w:r>
              <w:rPr>
                <w:rFonts w:hint="eastAsia" w:ascii="宋体" w:hAnsi="宋体" w:cs="宋体"/>
                <w:color w:val="auto"/>
                <w:szCs w:val="21"/>
                <w:highlight w:val="none"/>
              </w:rPr>
              <w:t>1、尺寸（长×宽×高）：≥</w:t>
            </w:r>
            <w:r>
              <w:rPr>
                <w:rFonts w:ascii="宋体" w:hAnsi="宋体" w:cs="宋体"/>
                <w:color w:val="auto"/>
                <w:szCs w:val="21"/>
                <w:highlight w:val="none"/>
              </w:rPr>
              <w:t>930</w:t>
            </w:r>
            <w:r>
              <w:rPr>
                <w:rFonts w:hint="eastAsia" w:ascii="宋体" w:hAnsi="宋体" w:cs="宋体"/>
                <w:color w:val="auto"/>
                <w:szCs w:val="21"/>
                <w:highlight w:val="none"/>
              </w:rPr>
              <w:t>mm×6</w:t>
            </w:r>
            <w:r>
              <w:rPr>
                <w:rFonts w:ascii="宋体" w:hAnsi="宋体" w:cs="宋体"/>
                <w:color w:val="auto"/>
                <w:szCs w:val="21"/>
                <w:highlight w:val="none"/>
              </w:rPr>
              <w:t>0</w:t>
            </w:r>
            <w:r>
              <w:rPr>
                <w:rFonts w:hint="eastAsia" w:ascii="宋体" w:hAnsi="宋体" w:cs="宋体"/>
                <w:color w:val="auto"/>
                <w:szCs w:val="21"/>
                <w:highlight w:val="none"/>
              </w:rPr>
              <w:t>0mm×</w:t>
            </w:r>
            <w:r>
              <w:rPr>
                <w:rFonts w:ascii="宋体" w:hAnsi="宋体" w:cs="宋体"/>
                <w:color w:val="auto"/>
                <w:szCs w:val="21"/>
                <w:highlight w:val="none"/>
              </w:rPr>
              <w:t>1450</w:t>
            </w:r>
            <w:r>
              <w:rPr>
                <w:rFonts w:hint="eastAsia" w:ascii="宋体" w:hAnsi="宋体" w:cs="宋体"/>
                <w:color w:val="auto"/>
                <w:szCs w:val="21"/>
                <w:highlight w:val="none"/>
              </w:rPr>
              <w:t>mm。</w:t>
            </w:r>
          </w:p>
          <w:p w14:paraId="2587708C">
            <w:pPr>
              <w:tabs>
                <w:tab w:val="left" w:pos="2730"/>
              </w:tabs>
              <w:rPr>
                <w:rFonts w:hint="eastAsia" w:ascii="宋体" w:hAnsi="宋体" w:cs="宋体"/>
                <w:color w:val="auto"/>
                <w:szCs w:val="21"/>
                <w:highlight w:val="none"/>
              </w:rPr>
            </w:pPr>
            <w:r>
              <w:rPr>
                <w:rFonts w:hint="eastAsia" w:ascii="宋体" w:hAnsi="宋体" w:cs="宋体"/>
                <w:color w:val="auto"/>
                <w:szCs w:val="21"/>
                <w:highlight w:val="none"/>
              </w:rPr>
              <w:t>2、主要承载立柱尺寸：≥φ114×3.0mm。</w:t>
            </w:r>
          </w:p>
          <w:p w14:paraId="6D6347C4">
            <w:pPr>
              <w:tabs>
                <w:tab w:val="left" w:pos="2730"/>
              </w:tabs>
              <w:rPr>
                <w:rFonts w:hint="eastAsia" w:ascii="宋体" w:hAnsi="宋体" w:cs="宋体"/>
                <w:color w:val="auto"/>
                <w:szCs w:val="21"/>
                <w:highlight w:val="none"/>
              </w:rPr>
            </w:pPr>
            <w:r>
              <w:rPr>
                <w:rFonts w:hint="eastAsia" w:ascii="宋体" w:hAnsi="宋体" w:cs="宋体"/>
                <w:color w:val="auto"/>
                <w:szCs w:val="21"/>
                <w:highlight w:val="none"/>
              </w:rPr>
              <w:t>3、主要承载横梁尺寸：≥□60×30×2.0mm。</w:t>
            </w:r>
          </w:p>
          <w:p w14:paraId="516E54FB">
            <w:pPr>
              <w:rPr>
                <w:rFonts w:ascii="宋体" w:hAnsi="宋体" w:cs="宋体"/>
                <w:color w:val="auto"/>
                <w:szCs w:val="21"/>
                <w:highlight w:val="none"/>
              </w:rPr>
            </w:pPr>
            <w:r>
              <w:rPr>
                <w:rFonts w:hint="eastAsia" w:ascii="宋体" w:hAnsi="宋体" w:cs="宋体"/>
                <w:color w:val="auto"/>
                <w:szCs w:val="21"/>
                <w:highlight w:val="none"/>
              </w:rPr>
              <w:t>4、所采购器材应符合GB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center"/>
          </w:tcPr>
          <w:p w14:paraId="1CBE771F">
            <w:pPr>
              <w:jc w:val="center"/>
              <w:rPr>
                <w:rFonts w:ascii="宋体" w:hAnsi="宋体" w:cs="宋体"/>
                <w:color w:val="auto"/>
                <w:szCs w:val="21"/>
                <w:highlight w:val="none"/>
              </w:rPr>
            </w:pPr>
            <w:r>
              <w:rPr>
                <w:rFonts w:ascii="宋体" w:hAnsi="宋体" w:cs="宋体"/>
                <w:color w:val="auto"/>
                <w:szCs w:val="21"/>
                <w:highlight w:val="none"/>
              </w:rPr>
              <w:drawing>
                <wp:inline distT="0" distB="0" distL="114300" distR="114300">
                  <wp:extent cx="1123315" cy="1666240"/>
                  <wp:effectExtent l="0" t="0" r="635" b="1016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9"/>
                          <a:stretch>
                            <a:fillRect/>
                          </a:stretch>
                        </pic:blipFill>
                        <pic:spPr>
                          <a:xfrm>
                            <a:off x="0" y="0"/>
                            <a:ext cx="1123315" cy="1666240"/>
                          </a:xfrm>
                          <a:prstGeom prst="rect">
                            <a:avLst/>
                          </a:prstGeom>
                          <a:noFill/>
                          <a:ln>
                            <a:noFill/>
                          </a:ln>
                        </pic:spPr>
                      </pic:pic>
                    </a:graphicData>
                  </a:graphic>
                </wp:inline>
              </w:drawing>
            </w:r>
          </w:p>
        </w:tc>
        <w:tc>
          <w:tcPr>
            <w:tcW w:w="716" w:type="dxa"/>
            <w:noWrap w:val="0"/>
            <w:vAlign w:val="center"/>
          </w:tcPr>
          <w:p w14:paraId="38640AB1">
            <w:pPr>
              <w:spacing w:line="300" w:lineRule="exact"/>
              <w:jc w:val="center"/>
              <w:rPr>
                <w:rFonts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1955781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站</w:t>
            </w:r>
          </w:p>
        </w:tc>
        <w:tc>
          <w:tcPr>
            <w:tcW w:w="429" w:type="dxa"/>
            <w:noWrap w:val="0"/>
            <w:vAlign w:val="center"/>
          </w:tcPr>
          <w:p w14:paraId="01F847C7">
            <w:pPr>
              <w:spacing w:line="300" w:lineRule="exact"/>
              <w:jc w:val="center"/>
              <w:rPr>
                <w:rFonts w:hint="eastAsia" w:ascii="宋体" w:hAnsi="宋体" w:cs="宋体"/>
                <w:color w:val="auto"/>
                <w:szCs w:val="21"/>
                <w:highlight w:val="none"/>
              </w:rPr>
            </w:pPr>
          </w:p>
        </w:tc>
      </w:tr>
      <w:tr w14:paraId="6910C3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32" w:hRule="atLeast"/>
          <w:jc w:val="center"/>
        </w:trPr>
        <w:tc>
          <w:tcPr>
            <w:tcW w:w="553" w:type="dxa"/>
            <w:noWrap w:val="0"/>
            <w:vAlign w:val="center"/>
          </w:tcPr>
          <w:p w14:paraId="556FD37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27" w:type="dxa"/>
            <w:noWrap w:val="0"/>
            <w:vAlign w:val="center"/>
          </w:tcPr>
          <w:p w14:paraId="42D6774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腰背按摩器</w:t>
            </w:r>
          </w:p>
        </w:tc>
        <w:tc>
          <w:tcPr>
            <w:tcW w:w="5720" w:type="dxa"/>
            <w:noWrap w:val="0"/>
            <w:vAlign w:val="center"/>
          </w:tcPr>
          <w:p w14:paraId="3F5482D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功能：锻炼背部、腰部肌肉的灵活性及柔韧性。</w:t>
            </w:r>
          </w:p>
          <w:p w14:paraId="0E0E25FB">
            <w:pPr>
              <w:tabs>
                <w:tab w:val="left" w:pos="2730"/>
              </w:tabs>
              <w:rPr>
                <w:rFonts w:hint="eastAsia" w:ascii="宋体" w:hAnsi="宋体" w:eastAsia="宋体" w:cs="宋体"/>
                <w:color w:val="auto"/>
                <w:szCs w:val="21"/>
                <w:highlight w:val="none"/>
              </w:rPr>
            </w:pPr>
            <w:r>
              <w:rPr>
                <w:rFonts w:hint="eastAsia" w:ascii="宋体" w:hAnsi="宋体" w:cs="宋体"/>
                <w:color w:val="auto"/>
                <w:szCs w:val="21"/>
                <w:highlight w:val="none"/>
              </w:rPr>
              <w:t>产品主要材质：钢管。</w:t>
            </w:r>
            <w:r>
              <w:rPr>
                <w:rFonts w:hint="eastAsia" w:ascii="宋体" w:hAnsi="宋体" w:cs="宋体"/>
                <w:color w:val="auto"/>
                <w:szCs w:val="21"/>
                <w:highlight w:val="none"/>
              </w:rPr>
              <w:br w:type="textWrapping"/>
            </w:r>
            <w:r>
              <w:rPr>
                <w:rFonts w:hint="eastAsia" w:ascii="宋体" w:hAnsi="宋体" w:cs="宋体"/>
                <w:color w:val="auto"/>
                <w:szCs w:val="21"/>
                <w:highlight w:val="none"/>
              </w:rPr>
              <w:t>1、尺寸（长×宽×高</w:t>
            </w:r>
            <w:r>
              <w:rPr>
                <w:rFonts w:hint="eastAsia" w:ascii="宋体" w:hAnsi="宋体" w:eastAsia="宋体" w:cs="宋体"/>
                <w:color w:val="auto"/>
                <w:szCs w:val="21"/>
                <w:highlight w:val="none"/>
              </w:rPr>
              <w:t>）：≥790mm×770mm×1320mm。</w:t>
            </w:r>
          </w:p>
          <w:p w14:paraId="1458C97E">
            <w:pPr>
              <w:tabs>
                <w:tab w:val="left" w:pos="2730"/>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2、主要承载立柱尺寸:≥φ114mm×3.0mm。</w:t>
            </w:r>
          </w:p>
          <w:p w14:paraId="637B50E3">
            <w:pPr>
              <w:tabs>
                <w:tab w:val="left" w:pos="2730"/>
              </w:tabs>
              <w:rPr>
                <w:rFonts w:ascii="宋体" w:hAnsi="宋体" w:cs="宋体"/>
                <w:color w:val="auto"/>
                <w:szCs w:val="21"/>
                <w:highlight w:val="none"/>
              </w:rPr>
            </w:pPr>
            <w:r>
              <w:rPr>
                <w:rFonts w:hint="eastAsia" w:ascii="宋体" w:hAnsi="宋体" w:eastAsia="宋体" w:cs="宋体"/>
                <w:color w:val="auto"/>
                <w:szCs w:val="21"/>
                <w:highlight w:val="none"/>
              </w:rPr>
              <w:t>3、主要承载横梁尺寸：≥</w:t>
            </w: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mm×3.0mm。</w:t>
            </w:r>
            <w:r>
              <w:rPr>
                <w:rFonts w:hint="eastAsia" w:ascii="宋体" w:hAnsi="宋体" w:cs="宋体"/>
                <w:color w:val="auto"/>
                <w:szCs w:val="21"/>
                <w:highlight w:val="none"/>
              </w:rPr>
              <w:br w:type="textWrapping"/>
            </w:r>
            <w:r>
              <w:rPr>
                <w:rFonts w:hint="eastAsia" w:ascii="宋体" w:hAnsi="宋体" w:cs="宋体"/>
                <w:color w:val="auto"/>
                <w:szCs w:val="21"/>
                <w:highlight w:val="none"/>
              </w:rPr>
              <w:t>4、所采购器材应符合GB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center"/>
          </w:tcPr>
          <w:p w14:paraId="47C26437">
            <w:pPr>
              <w:jc w:val="center"/>
              <w:rPr>
                <w:rFonts w:ascii="宋体" w:hAnsi="宋体" w:cs="宋体"/>
                <w:color w:val="auto"/>
                <w:szCs w:val="21"/>
                <w:highlight w:val="none"/>
              </w:rPr>
            </w:pPr>
            <w:r>
              <w:rPr>
                <w:rFonts w:ascii="宋体" w:hAnsi="宋体" w:cs="宋体"/>
                <w:color w:val="auto"/>
                <w:szCs w:val="21"/>
                <w:highlight w:val="none"/>
              </w:rPr>
              <w:drawing>
                <wp:inline distT="0" distB="0" distL="114300" distR="114300">
                  <wp:extent cx="1123315" cy="1459865"/>
                  <wp:effectExtent l="0" t="0" r="635" b="698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20"/>
                          <a:stretch>
                            <a:fillRect/>
                          </a:stretch>
                        </pic:blipFill>
                        <pic:spPr>
                          <a:xfrm>
                            <a:off x="0" y="0"/>
                            <a:ext cx="1123315" cy="1459865"/>
                          </a:xfrm>
                          <a:prstGeom prst="rect">
                            <a:avLst/>
                          </a:prstGeom>
                          <a:noFill/>
                          <a:ln>
                            <a:noFill/>
                          </a:ln>
                        </pic:spPr>
                      </pic:pic>
                    </a:graphicData>
                  </a:graphic>
                </wp:inline>
              </w:drawing>
            </w:r>
          </w:p>
        </w:tc>
        <w:tc>
          <w:tcPr>
            <w:tcW w:w="716" w:type="dxa"/>
            <w:noWrap w:val="0"/>
            <w:vAlign w:val="center"/>
          </w:tcPr>
          <w:p w14:paraId="44ABE2A5">
            <w:pPr>
              <w:spacing w:line="300" w:lineRule="exact"/>
              <w:jc w:val="center"/>
              <w:rPr>
                <w:rFonts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6D5DB80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站</w:t>
            </w:r>
          </w:p>
        </w:tc>
        <w:tc>
          <w:tcPr>
            <w:tcW w:w="429" w:type="dxa"/>
            <w:noWrap w:val="0"/>
            <w:vAlign w:val="center"/>
          </w:tcPr>
          <w:p w14:paraId="7D897570">
            <w:pPr>
              <w:spacing w:line="300" w:lineRule="exact"/>
              <w:jc w:val="center"/>
              <w:rPr>
                <w:rFonts w:hint="eastAsia" w:ascii="宋体" w:hAnsi="宋体" w:cs="宋体"/>
                <w:color w:val="auto"/>
                <w:szCs w:val="21"/>
                <w:highlight w:val="none"/>
              </w:rPr>
            </w:pPr>
          </w:p>
        </w:tc>
      </w:tr>
      <w:tr w14:paraId="4D42D3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08" w:hRule="atLeast"/>
          <w:jc w:val="center"/>
        </w:trPr>
        <w:tc>
          <w:tcPr>
            <w:tcW w:w="553" w:type="dxa"/>
            <w:noWrap w:val="0"/>
            <w:vAlign w:val="center"/>
          </w:tcPr>
          <w:p w14:paraId="04F13C4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727" w:type="dxa"/>
            <w:noWrap w:val="0"/>
            <w:vAlign w:val="center"/>
          </w:tcPr>
          <w:p w14:paraId="59E38B6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扭腰器</w:t>
            </w:r>
          </w:p>
        </w:tc>
        <w:tc>
          <w:tcPr>
            <w:tcW w:w="5720" w:type="dxa"/>
            <w:noWrap w:val="0"/>
            <w:vAlign w:val="center"/>
          </w:tcPr>
          <w:p w14:paraId="1FA83D79">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功能：主要锻炼腰、髋部，增强腰部的灵活性和柔韧性。</w:t>
            </w:r>
          </w:p>
          <w:p w14:paraId="14E8EB29">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产品主要材质：钢管。</w:t>
            </w:r>
          </w:p>
          <w:p w14:paraId="6BF6B02F">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1、尺寸（长×宽×高）：≥1500mm×</w:t>
            </w:r>
            <w:r>
              <w:rPr>
                <w:rFonts w:hint="eastAsia" w:ascii="宋体" w:hAnsi="宋体" w:eastAsia="宋体" w:cs="宋体"/>
                <w:color w:val="auto"/>
                <w:szCs w:val="21"/>
                <w:highlight w:val="none"/>
                <w:lang w:val="en-US" w:eastAsia="zh-CN"/>
              </w:rPr>
              <w:t>500</w:t>
            </w:r>
            <w:r>
              <w:rPr>
                <w:rFonts w:hint="eastAsia" w:ascii="宋体" w:hAnsi="宋体" w:eastAsia="宋体" w:cs="宋体"/>
                <w:color w:val="auto"/>
                <w:szCs w:val="21"/>
                <w:highlight w:val="none"/>
              </w:rPr>
              <w:t>mm×1140mm。</w:t>
            </w:r>
          </w:p>
          <w:p w14:paraId="77826E64">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2、主要承载立柱尺寸：≥φ114×3.0mm。</w:t>
            </w:r>
          </w:p>
          <w:p w14:paraId="3C779CF2">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3、主要承载横梁尺寸：≥φ42×</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mm。</w:t>
            </w:r>
          </w:p>
          <w:p w14:paraId="75C0CB49">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top"/>
          </w:tcPr>
          <w:p w14:paraId="65B905B7">
            <w:pPr>
              <w:jc w:val="center"/>
              <w:rPr>
                <w:rFonts w:hint="eastAsia" w:ascii="宋体" w:hAnsi="宋体" w:cs="宋体"/>
                <w:color w:val="auto"/>
                <w:szCs w:val="21"/>
                <w:highlight w:val="none"/>
              </w:rPr>
            </w:pPr>
            <w:r>
              <w:rPr>
                <w:color w:val="auto"/>
                <w:highlight w:val="none"/>
              </w:rPr>
              <w:drawing>
                <wp:inline distT="0" distB="0" distL="114300" distR="114300">
                  <wp:extent cx="1064895" cy="1065530"/>
                  <wp:effectExtent l="0" t="0" r="1905" b="127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1"/>
                          <a:stretch>
                            <a:fillRect/>
                          </a:stretch>
                        </pic:blipFill>
                        <pic:spPr>
                          <a:xfrm>
                            <a:off x="0" y="0"/>
                            <a:ext cx="1064895" cy="1065530"/>
                          </a:xfrm>
                          <a:prstGeom prst="rect">
                            <a:avLst/>
                          </a:prstGeom>
                          <a:noFill/>
                          <a:ln>
                            <a:noFill/>
                          </a:ln>
                        </pic:spPr>
                      </pic:pic>
                    </a:graphicData>
                  </a:graphic>
                </wp:inline>
              </w:drawing>
            </w:r>
          </w:p>
        </w:tc>
        <w:tc>
          <w:tcPr>
            <w:tcW w:w="716" w:type="dxa"/>
            <w:noWrap w:val="0"/>
            <w:vAlign w:val="center"/>
          </w:tcPr>
          <w:p w14:paraId="6036BA0C">
            <w:pPr>
              <w:spacing w:line="300" w:lineRule="exact"/>
              <w:jc w:val="center"/>
              <w:rPr>
                <w:rFonts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200C733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站</w:t>
            </w:r>
          </w:p>
        </w:tc>
        <w:tc>
          <w:tcPr>
            <w:tcW w:w="429" w:type="dxa"/>
            <w:noWrap w:val="0"/>
            <w:vAlign w:val="center"/>
          </w:tcPr>
          <w:p w14:paraId="101DAF13">
            <w:pPr>
              <w:spacing w:line="300" w:lineRule="exact"/>
              <w:jc w:val="center"/>
              <w:rPr>
                <w:rFonts w:hint="eastAsia" w:ascii="宋体" w:hAnsi="宋体" w:cs="宋体"/>
                <w:color w:val="auto"/>
                <w:szCs w:val="21"/>
                <w:highlight w:val="none"/>
              </w:rPr>
            </w:pPr>
          </w:p>
        </w:tc>
      </w:tr>
      <w:tr w14:paraId="5F7732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13" w:hRule="atLeast"/>
          <w:jc w:val="center"/>
        </w:trPr>
        <w:tc>
          <w:tcPr>
            <w:tcW w:w="553" w:type="dxa"/>
            <w:noWrap w:val="0"/>
            <w:vAlign w:val="center"/>
          </w:tcPr>
          <w:p w14:paraId="0D885B4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27" w:type="dxa"/>
            <w:noWrap w:val="0"/>
            <w:vAlign w:val="center"/>
          </w:tcPr>
          <w:p w14:paraId="72B522F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双杠</w:t>
            </w:r>
          </w:p>
        </w:tc>
        <w:tc>
          <w:tcPr>
            <w:tcW w:w="5720" w:type="dxa"/>
            <w:noWrap w:val="0"/>
            <w:vAlign w:val="center"/>
          </w:tcPr>
          <w:p w14:paraId="006AD818">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功能：增强臂力，锻炼肩臂肌肉耐力。</w:t>
            </w:r>
          </w:p>
          <w:p w14:paraId="26D29487">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产品主要材质：钢管。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1、尺寸（长×宽×高）：≥2440mm×750mm×1300mm。</w:t>
            </w:r>
          </w:p>
          <w:p w14:paraId="1C820A40">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2、主要承载立柱尺寸：≥φ114×3.0mm。</w:t>
            </w:r>
          </w:p>
          <w:p w14:paraId="4AB3C4C4">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3、主要承载横梁尺寸：≥φ42×3.0mm。</w:t>
            </w:r>
          </w:p>
          <w:p w14:paraId="1C99E4BE">
            <w:pPr>
              <w:tabs>
                <w:tab w:val="left" w:pos="2730"/>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4、所采购器材应符合GB 19272-2011《室外健身器材的安全通用要求》以及其他关于器材配建工作的国家标准（国家标准修订的，应执行修订后的标准），通过经国家批准的器材质量认证机构的产品质量认证。</w:t>
            </w:r>
          </w:p>
        </w:tc>
        <w:tc>
          <w:tcPr>
            <w:tcW w:w="1813" w:type="dxa"/>
            <w:noWrap w:val="0"/>
            <w:vAlign w:val="center"/>
          </w:tcPr>
          <w:p w14:paraId="7632D2DD">
            <w:pPr>
              <w:jc w:val="center"/>
              <w:rPr>
                <w:rFonts w:ascii="宋体" w:hAnsi="宋体" w:cs="宋体"/>
                <w:color w:val="auto"/>
                <w:szCs w:val="21"/>
                <w:highlight w:val="none"/>
              </w:rPr>
            </w:pPr>
            <w:r>
              <w:rPr>
                <w:rFonts w:ascii="宋体" w:hAnsi="宋体" w:cs="宋体"/>
                <w:color w:val="auto"/>
                <w:szCs w:val="21"/>
                <w:highlight w:val="none"/>
              </w:rPr>
              <w:drawing>
                <wp:inline distT="0" distB="0" distL="114300" distR="114300">
                  <wp:extent cx="1123315" cy="1054100"/>
                  <wp:effectExtent l="0" t="0" r="635" b="1270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2"/>
                          <a:stretch>
                            <a:fillRect/>
                          </a:stretch>
                        </pic:blipFill>
                        <pic:spPr>
                          <a:xfrm>
                            <a:off x="0" y="0"/>
                            <a:ext cx="1123315" cy="1054100"/>
                          </a:xfrm>
                          <a:prstGeom prst="rect">
                            <a:avLst/>
                          </a:prstGeom>
                          <a:noFill/>
                          <a:ln>
                            <a:noFill/>
                          </a:ln>
                        </pic:spPr>
                      </pic:pic>
                    </a:graphicData>
                  </a:graphic>
                </wp:inline>
              </w:drawing>
            </w:r>
          </w:p>
        </w:tc>
        <w:tc>
          <w:tcPr>
            <w:tcW w:w="716" w:type="dxa"/>
            <w:noWrap w:val="0"/>
            <w:vAlign w:val="center"/>
          </w:tcPr>
          <w:p w14:paraId="3EF9CAAA">
            <w:pPr>
              <w:spacing w:line="300" w:lineRule="exact"/>
              <w:jc w:val="center"/>
              <w:rPr>
                <w:rFonts w:ascii="宋体" w:hAnsi="宋体" w:cs="宋体"/>
                <w:color w:val="auto"/>
                <w:szCs w:val="21"/>
                <w:highlight w:val="none"/>
              </w:rPr>
            </w:pPr>
            <w:r>
              <w:rPr>
                <w:rFonts w:ascii="宋体" w:hAnsi="宋体" w:cs="宋体"/>
                <w:color w:val="auto"/>
                <w:szCs w:val="21"/>
                <w:highlight w:val="none"/>
              </w:rPr>
              <w:t>50</w:t>
            </w:r>
          </w:p>
        </w:tc>
        <w:tc>
          <w:tcPr>
            <w:tcW w:w="500" w:type="dxa"/>
            <w:noWrap w:val="0"/>
            <w:vAlign w:val="center"/>
          </w:tcPr>
          <w:p w14:paraId="46C141A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站</w:t>
            </w:r>
          </w:p>
        </w:tc>
        <w:tc>
          <w:tcPr>
            <w:tcW w:w="429" w:type="dxa"/>
            <w:noWrap w:val="0"/>
            <w:vAlign w:val="center"/>
          </w:tcPr>
          <w:p w14:paraId="7FC1EFA2">
            <w:pPr>
              <w:spacing w:line="300" w:lineRule="exact"/>
              <w:jc w:val="center"/>
              <w:rPr>
                <w:rFonts w:hint="eastAsia" w:ascii="宋体" w:hAnsi="宋体" w:cs="宋体"/>
                <w:color w:val="auto"/>
                <w:szCs w:val="21"/>
                <w:highlight w:val="none"/>
              </w:rPr>
            </w:pPr>
          </w:p>
        </w:tc>
      </w:tr>
      <w:tr w14:paraId="7DCBFC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84" w:hRule="atLeast"/>
          <w:jc w:val="center"/>
        </w:trPr>
        <w:tc>
          <w:tcPr>
            <w:tcW w:w="553" w:type="dxa"/>
            <w:noWrap w:val="0"/>
            <w:vAlign w:val="center"/>
          </w:tcPr>
          <w:p w14:paraId="2BC0AE3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727" w:type="dxa"/>
            <w:noWrap w:val="0"/>
            <w:vAlign w:val="center"/>
          </w:tcPr>
          <w:p w14:paraId="1D7A218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室内乒乓球桌（台）</w:t>
            </w:r>
          </w:p>
        </w:tc>
        <w:tc>
          <w:tcPr>
            <w:tcW w:w="5720" w:type="dxa"/>
            <w:noWrap w:val="0"/>
            <w:vAlign w:val="center"/>
          </w:tcPr>
          <w:p w14:paraId="4FF3B840">
            <w:pPr>
              <w:rPr>
                <w:rFonts w:hint="eastAsia" w:ascii="宋体" w:hAnsi="宋体" w:cs="宋体"/>
                <w:color w:val="auto"/>
                <w:szCs w:val="21"/>
                <w:highlight w:val="none"/>
              </w:rPr>
            </w:pPr>
            <w:r>
              <w:rPr>
                <w:rFonts w:hint="eastAsia" w:ascii="宋体" w:hAnsi="宋体" w:cs="宋体"/>
                <w:color w:val="auto"/>
                <w:szCs w:val="21"/>
                <w:highlight w:val="none"/>
              </w:rPr>
              <w:t>产品主要材质：钢管、高密度板。</w:t>
            </w:r>
          </w:p>
          <w:p w14:paraId="61AA1293">
            <w:pPr>
              <w:rPr>
                <w:rFonts w:hint="eastAsia" w:ascii="宋体" w:hAnsi="宋体" w:cs="宋体"/>
                <w:color w:val="auto"/>
                <w:szCs w:val="21"/>
                <w:highlight w:val="none"/>
              </w:rPr>
            </w:pPr>
            <w:r>
              <w:rPr>
                <w:rFonts w:hint="eastAsia" w:ascii="宋体" w:hAnsi="宋体" w:cs="宋体"/>
                <w:color w:val="auto"/>
                <w:szCs w:val="21"/>
                <w:highlight w:val="none"/>
              </w:rPr>
              <w:t>1、台面尺寸：≥2740*15</w:t>
            </w:r>
            <w:r>
              <w:rPr>
                <w:rFonts w:ascii="宋体" w:hAnsi="宋体" w:cs="宋体"/>
                <w:color w:val="auto"/>
                <w:szCs w:val="21"/>
                <w:highlight w:val="none"/>
              </w:rPr>
              <w:t>25</w:t>
            </w:r>
            <w:r>
              <w:rPr>
                <w:rFonts w:hint="eastAsia" w:ascii="宋体" w:hAnsi="宋体" w:cs="宋体"/>
                <w:color w:val="auto"/>
                <w:szCs w:val="21"/>
                <w:highlight w:val="none"/>
              </w:rPr>
              <w:t>*</w:t>
            </w:r>
            <w:r>
              <w:rPr>
                <w:rFonts w:ascii="宋体" w:hAnsi="宋体" w:cs="宋体"/>
                <w:color w:val="auto"/>
                <w:szCs w:val="21"/>
                <w:highlight w:val="none"/>
              </w:rPr>
              <w:t>910</w:t>
            </w:r>
            <w:r>
              <w:rPr>
                <w:rFonts w:hint="eastAsia" w:ascii="宋体" w:hAnsi="宋体" w:cs="宋体"/>
                <w:color w:val="auto"/>
                <w:szCs w:val="21"/>
                <w:highlight w:val="none"/>
              </w:rPr>
              <w:t>mm（长*宽*高）。</w:t>
            </w:r>
          </w:p>
          <w:p w14:paraId="2F215E94">
            <w:pPr>
              <w:rPr>
                <w:rFonts w:hint="eastAsia" w:ascii="宋体" w:hAnsi="宋体" w:cs="宋体"/>
                <w:color w:val="auto"/>
                <w:szCs w:val="21"/>
                <w:highlight w:val="none"/>
              </w:rPr>
            </w:pPr>
            <w:r>
              <w:rPr>
                <w:rFonts w:hint="eastAsia" w:ascii="宋体" w:hAnsi="宋体" w:cs="宋体"/>
                <w:color w:val="auto"/>
                <w:szCs w:val="21"/>
                <w:highlight w:val="none"/>
              </w:rPr>
              <w:t>2、台高：≥760mm；弹性：≥220-250MM。</w:t>
            </w:r>
          </w:p>
          <w:p w14:paraId="1A262EA2">
            <w:pPr>
              <w:rPr>
                <w:rFonts w:hint="eastAsia" w:ascii="宋体" w:hAnsi="宋体" w:cs="宋体"/>
                <w:color w:val="auto"/>
                <w:szCs w:val="21"/>
                <w:highlight w:val="none"/>
              </w:rPr>
            </w:pPr>
            <w:r>
              <w:rPr>
                <w:rFonts w:hint="eastAsia" w:ascii="宋体" w:hAnsi="宋体" w:cs="宋体"/>
                <w:color w:val="auto"/>
                <w:szCs w:val="21"/>
                <w:highlight w:val="none"/>
              </w:rPr>
              <w:t>3、须配套带一副乒乓球拍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一盒乒乓球</w:t>
            </w:r>
            <w:r>
              <w:rPr>
                <w:rFonts w:hint="eastAsia" w:ascii="宋体" w:hAnsi="宋体" w:cs="宋体"/>
                <w:color w:val="auto"/>
                <w:szCs w:val="21"/>
                <w:highlight w:val="none"/>
              </w:rPr>
              <w:t>（球拍要求3星及以上）。</w:t>
            </w:r>
          </w:p>
          <w:p w14:paraId="499D5DBB">
            <w:pPr>
              <w:rPr>
                <w:rFonts w:hint="eastAsia" w:ascii="宋体" w:hAnsi="宋体" w:cs="宋体"/>
                <w:color w:val="auto"/>
                <w:szCs w:val="21"/>
                <w:highlight w:val="none"/>
              </w:rPr>
            </w:pPr>
            <w:r>
              <w:rPr>
                <w:rFonts w:hint="eastAsia" w:ascii="宋体" w:hAnsi="宋体" w:cs="宋体"/>
                <w:color w:val="auto"/>
                <w:szCs w:val="21"/>
                <w:highlight w:val="none"/>
              </w:rPr>
              <w:t>4、台板厚度：≥1</w:t>
            </w:r>
            <w:r>
              <w:rPr>
                <w:rFonts w:ascii="宋体" w:hAnsi="宋体" w:cs="宋体"/>
                <w:color w:val="auto"/>
                <w:szCs w:val="21"/>
                <w:highlight w:val="none"/>
              </w:rPr>
              <w:t>8</w:t>
            </w:r>
            <w:r>
              <w:rPr>
                <w:rFonts w:hint="eastAsia" w:ascii="宋体" w:hAnsi="宋体" w:cs="宋体"/>
                <w:color w:val="auto"/>
                <w:szCs w:val="21"/>
                <w:highlight w:val="none"/>
              </w:rPr>
              <w:t>mm。</w:t>
            </w:r>
          </w:p>
          <w:p w14:paraId="32F2106A">
            <w:pPr>
              <w:rPr>
                <w:rFonts w:hint="eastAsia" w:ascii="宋体" w:hAnsi="宋体" w:cs="宋体"/>
                <w:color w:val="auto"/>
                <w:szCs w:val="21"/>
                <w:highlight w:val="none"/>
              </w:rPr>
            </w:pPr>
            <w:r>
              <w:rPr>
                <w:rFonts w:hint="eastAsia" w:ascii="宋体" w:hAnsi="宋体" w:cs="宋体"/>
                <w:color w:val="auto"/>
                <w:szCs w:val="21"/>
                <w:highlight w:val="none"/>
              </w:rPr>
              <w:t>5、主立柱尺寸：≥40*</w:t>
            </w:r>
            <w:r>
              <w:rPr>
                <w:rFonts w:ascii="宋体" w:hAnsi="宋体" w:cs="宋体"/>
                <w:color w:val="auto"/>
                <w:szCs w:val="21"/>
                <w:highlight w:val="none"/>
              </w:rPr>
              <w:t>40</w:t>
            </w:r>
            <w:r>
              <w:rPr>
                <w:rFonts w:hint="eastAsia" w:ascii="宋体" w:hAnsi="宋体" w:cs="宋体"/>
                <w:color w:val="auto"/>
                <w:szCs w:val="21"/>
                <w:highlight w:val="none"/>
              </w:rPr>
              <w:t>*</w:t>
            </w:r>
            <w:r>
              <w:rPr>
                <w:rFonts w:ascii="宋体" w:hAnsi="宋体" w:cs="宋体"/>
                <w:color w:val="auto"/>
                <w:szCs w:val="21"/>
                <w:highlight w:val="none"/>
              </w:rPr>
              <w:t>1.5mm</w:t>
            </w:r>
            <w:r>
              <w:rPr>
                <w:rFonts w:hint="eastAsia" w:ascii="宋体" w:hAnsi="宋体" w:cs="宋体"/>
                <w:color w:val="auto"/>
                <w:szCs w:val="21"/>
                <w:highlight w:val="none"/>
              </w:rPr>
              <w:t>。</w:t>
            </w:r>
          </w:p>
          <w:p w14:paraId="2CB0A427">
            <w:pPr>
              <w:rPr>
                <w:rFonts w:ascii="宋体" w:hAnsi="宋体" w:cs="宋体"/>
                <w:color w:val="auto"/>
                <w:szCs w:val="21"/>
                <w:highlight w:val="none"/>
              </w:rPr>
            </w:pPr>
            <w:r>
              <w:rPr>
                <w:rFonts w:hint="eastAsia" w:ascii="宋体" w:hAnsi="宋体" w:cs="宋体"/>
                <w:color w:val="auto"/>
                <w:szCs w:val="21"/>
                <w:highlight w:val="none"/>
              </w:rPr>
              <w:t>6、主要承载横梁尺寸：≥2</w:t>
            </w: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20</w:t>
            </w:r>
            <w:r>
              <w:rPr>
                <w:rFonts w:hint="eastAsia" w:ascii="宋体" w:hAnsi="宋体" w:cs="宋体"/>
                <w:color w:val="auto"/>
                <w:szCs w:val="21"/>
                <w:highlight w:val="none"/>
              </w:rPr>
              <w:t>*</w:t>
            </w:r>
            <w:r>
              <w:rPr>
                <w:rFonts w:ascii="宋体" w:hAnsi="宋体" w:cs="宋体"/>
                <w:color w:val="auto"/>
                <w:szCs w:val="21"/>
                <w:highlight w:val="none"/>
              </w:rPr>
              <w:t>1.5mm</w:t>
            </w:r>
            <w:r>
              <w:rPr>
                <w:rFonts w:hint="eastAsia" w:ascii="宋体" w:hAnsi="宋体" w:cs="宋体"/>
                <w:color w:val="auto"/>
                <w:szCs w:val="21"/>
                <w:highlight w:val="none"/>
              </w:rPr>
              <w:t>。</w:t>
            </w:r>
          </w:p>
          <w:p w14:paraId="41B3499E">
            <w:pPr>
              <w:rPr>
                <w:rFonts w:hint="eastAsia" w:ascii="宋体" w:hAnsi="宋体" w:cs="宋体"/>
                <w:color w:val="auto"/>
                <w:szCs w:val="21"/>
                <w:highlight w:val="none"/>
              </w:rPr>
            </w:pPr>
            <w:r>
              <w:rPr>
                <w:rFonts w:hint="eastAsia" w:ascii="宋体" w:hAnsi="宋体" w:cs="宋体"/>
                <w:color w:val="auto"/>
                <w:szCs w:val="21"/>
                <w:highlight w:val="none"/>
              </w:rPr>
              <w:t>7、产品符合QB/T2700-2005以及其他关于器材配建工作的国家标准（国家标准修订的，应执行修订后的标准），通过经国家批准的器材质量认证机构的产品质量认证。</w:t>
            </w:r>
          </w:p>
        </w:tc>
        <w:tc>
          <w:tcPr>
            <w:tcW w:w="1813" w:type="dxa"/>
            <w:noWrap w:val="0"/>
            <w:vAlign w:val="center"/>
          </w:tcPr>
          <w:p w14:paraId="532EBB9B">
            <w:pPr>
              <w:jc w:val="center"/>
              <w:rPr>
                <w:color w:val="auto"/>
                <w:highlight w:val="none"/>
              </w:rPr>
            </w:pPr>
            <w:r>
              <w:rPr>
                <w:color w:val="auto"/>
                <w:highlight w:val="none"/>
              </w:rPr>
              <w:drawing>
                <wp:inline distT="0" distB="0" distL="114300" distR="114300">
                  <wp:extent cx="1215390" cy="636905"/>
                  <wp:effectExtent l="0" t="0" r="3810" b="10795"/>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23"/>
                          <a:stretch>
                            <a:fillRect/>
                          </a:stretch>
                        </pic:blipFill>
                        <pic:spPr>
                          <a:xfrm>
                            <a:off x="0" y="0"/>
                            <a:ext cx="1215390" cy="636905"/>
                          </a:xfrm>
                          <a:prstGeom prst="rect">
                            <a:avLst/>
                          </a:prstGeom>
                          <a:noFill/>
                          <a:ln>
                            <a:noFill/>
                          </a:ln>
                        </pic:spPr>
                      </pic:pic>
                    </a:graphicData>
                  </a:graphic>
                </wp:inline>
              </w:drawing>
            </w:r>
          </w:p>
        </w:tc>
        <w:tc>
          <w:tcPr>
            <w:tcW w:w="716" w:type="dxa"/>
            <w:noWrap w:val="0"/>
            <w:vAlign w:val="center"/>
          </w:tcPr>
          <w:p w14:paraId="760F2B2B">
            <w:pPr>
              <w:spacing w:line="300" w:lineRule="exact"/>
              <w:jc w:val="center"/>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0</w:t>
            </w:r>
          </w:p>
        </w:tc>
        <w:tc>
          <w:tcPr>
            <w:tcW w:w="500" w:type="dxa"/>
            <w:noWrap w:val="0"/>
            <w:vAlign w:val="center"/>
          </w:tcPr>
          <w:p w14:paraId="17A565F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张</w:t>
            </w:r>
          </w:p>
        </w:tc>
        <w:tc>
          <w:tcPr>
            <w:tcW w:w="429" w:type="dxa"/>
            <w:noWrap w:val="0"/>
            <w:vAlign w:val="center"/>
          </w:tcPr>
          <w:p w14:paraId="0BD4D4AF">
            <w:pPr>
              <w:spacing w:line="300" w:lineRule="exact"/>
              <w:jc w:val="center"/>
              <w:rPr>
                <w:rFonts w:hint="eastAsia" w:ascii="宋体" w:hAnsi="宋体" w:cs="宋体"/>
                <w:color w:val="auto"/>
                <w:szCs w:val="21"/>
                <w:highlight w:val="none"/>
              </w:rPr>
            </w:pPr>
          </w:p>
        </w:tc>
      </w:tr>
      <w:tr w14:paraId="5EF46F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71" w:hRule="atLeast"/>
          <w:jc w:val="center"/>
        </w:trPr>
        <w:tc>
          <w:tcPr>
            <w:tcW w:w="553" w:type="dxa"/>
            <w:noWrap w:val="0"/>
            <w:vAlign w:val="center"/>
          </w:tcPr>
          <w:p w14:paraId="217E0DB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727" w:type="dxa"/>
            <w:noWrap w:val="0"/>
            <w:vAlign w:val="center"/>
          </w:tcPr>
          <w:p w14:paraId="790A67AB">
            <w:pPr>
              <w:jc w:val="center"/>
              <w:rPr>
                <w:rFonts w:hint="eastAsia" w:ascii="宋体" w:hAnsi="宋体" w:cs="宋体"/>
                <w:color w:val="auto"/>
                <w:szCs w:val="21"/>
                <w:highlight w:val="none"/>
              </w:rPr>
            </w:pPr>
            <w:r>
              <w:rPr>
                <w:rFonts w:hint="eastAsia" w:ascii="宋体" w:hAnsi="宋体" w:cs="宋体"/>
                <w:color w:val="auto"/>
                <w:szCs w:val="21"/>
                <w:highlight w:val="none"/>
              </w:rPr>
              <w:t>室外乒乓球桌（台）</w:t>
            </w:r>
          </w:p>
        </w:tc>
        <w:tc>
          <w:tcPr>
            <w:tcW w:w="5720" w:type="dxa"/>
            <w:noWrap w:val="0"/>
            <w:vAlign w:val="center"/>
          </w:tcPr>
          <w:p w14:paraId="2A7D3BA4">
            <w:pPr>
              <w:rPr>
                <w:rFonts w:hint="eastAsia" w:ascii="宋体" w:hAnsi="宋体" w:cs="宋体"/>
                <w:color w:val="auto"/>
                <w:szCs w:val="21"/>
                <w:highlight w:val="none"/>
              </w:rPr>
            </w:pPr>
            <w:r>
              <w:rPr>
                <w:rFonts w:hint="eastAsia" w:ascii="宋体" w:hAnsi="宋体" w:cs="宋体"/>
                <w:color w:val="auto"/>
                <w:szCs w:val="21"/>
                <w:highlight w:val="none"/>
              </w:rPr>
              <w:t>产品主要材质：钢管、S</w:t>
            </w:r>
            <w:r>
              <w:rPr>
                <w:rFonts w:ascii="宋体" w:hAnsi="宋体" w:cs="宋体"/>
                <w:color w:val="auto"/>
                <w:szCs w:val="21"/>
                <w:highlight w:val="none"/>
              </w:rPr>
              <w:t>MC</w:t>
            </w:r>
            <w:r>
              <w:rPr>
                <w:rFonts w:hint="eastAsia" w:ascii="宋体" w:hAnsi="宋体" w:cs="宋体"/>
                <w:color w:val="auto"/>
                <w:szCs w:val="21"/>
                <w:highlight w:val="none"/>
              </w:rPr>
              <w:t>。</w:t>
            </w:r>
          </w:p>
          <w:p w14:paraId="0167468E">
            <w:pPr>
              <w:rPr>
                <w:rFonts w:ascii="宋体" w:hAnsi="宋体" w:cs="宋体"/>
                <w:color w:val="auto"/>
                <w:szCs w:val="21"/>
                <w:highlight w:val="none"/>
              </w:rPr>
            </w:pPr>
            <w:r>
              <w:rPr>
                <w:rFonts w:hint="eastAsia" w:ascii="宋体" w:hAnsi="宋体" w:cs="宋体"/>
                <w:color w:val="auto"/>
                <w:szCs w:val="21"/>
                <w:highlight w:val="none"/>
              </w:rPr>
              <w:t>（带一副乒乓球拍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一盒乒乓球</w:t>
            </w:r>
            <w:r>
              <w:rPr>
                <w:rFonts w:hint="eastAsia" w:ascii="宋体" w:hAnsi="宋体" w:cs="宋体"/>
                <w:color w:val="auto"/>
                <w:szCs w:val="21"/>
                <w:highlight w:val="none"/>
              </w:rPr>
              <w:t>，球拍要求3星及以上）</w:t>
            </w:r>
          </w:p>
          <w:p w14:paraId="36F4BEFA">
            <w:pPr>
              <w:rPr>
                <w:rFonts w:ascii="宋体" w:hAnsi="宋体" w:cs="宋体"/>
                <w:color w:val="auto"/>
                <w:szCs w:val="21"/>
                <w:highlight w:val="none"/>
              </w:rPr>
            </w:pPr>
            <w:r>
              <w:rPr>
                <w:rFonts w:hint="eastAsia" w:ascii="宋体" w:hAnsi="宋体" w:cs="宋体"/>
                <w:color w:val="auto"/>
                <w:szCs w:val="21"/>
                <w:highlight w:val="none"/>
              </w:rPr>
              <w:t>1、主要承载立柱尺寸：≥φ60×3.0mm。</w:t>
            </w:r>
          </w:p>
          <w:p w14:paraId="5B186730">
            <w:pPr>
              <w:rPr>
                <w:rFonts w:ascii="宋体" w:hAnsi="宋体" w:cs="宋体"/>
                <w:color w:val="auto"/>
                <w:szCs w:val="21"/>
                <w:highlight w:val="none"/>
              </w:rPr>
            </w:pPr>
            <w:r>
              <w:rPr>
                <w:rFonts w:hint="eastAsia" w:ascii="宋体" w:hAnsi="宋体" w:cs="宋体"/>
                <w:color w:val="auto"/>
                <w:szCs w:val="21"/>
                <w:highlight w:val="none"/>
              </w:rPr>
              <w:t>2、主要承载横梁尺寸：≥φ32×1.5mm。</w:t>
            </w:r>
          </w:p>
          <w:p w14:paraId="2233CCC1">
            <w:pP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球台</w:t>
            </w:r>
            <w:r>
              <w:rPr>
                <w:rFonts w:hint="eastAsia" w:ascii="宋体" w:hAnsi="宋体" w:cs="宋体"/>
                <w:color w:val="auto"/>
                <w:szCs w:val="21"/>
                <w:highlight w:val="none"/>
              </w:rPr>
              <w:t>（</w:t>
            </w:r>
            <w:r>
              <w:rPr>
                <w:rFonts w:ascii="宋体" w:hAnsi="宋体" w:cs="宋体"/>
                <w:color w:val="auto"/>
                <w:szCs w:val="21"/>
                <w:highlight w:val="none"/>
              </w:rPr>
              <w:t>长</w:t>
            </w:r>
            <w:r>
              <w:rPr>
                <w:rFonts w:hint="eastAsia" w:ascii="宋体" w:hAnsi="宋体" w:cs="宋体"/>
                <w:color w:val="auto"/>
                <w:szCs w:val="21"/>
                <w:highlight w:val="none"/>
              </w:rPr>
              <w:t>×</w:t>
            </w:r>
            <w:r>
              <w:rPr>
                <w:rFonts w:ascii="宋体" w:hAnsi="宋体" w:cs="宋体"/>
                <w:color w:val="auto"/>
                <w:szCs w:val="21"/>
                <w:highlight w:val="none"/>
              </w:rPr>
              <w:t>宽</w:t>
            </w:r>
            <w:r>
              <w:rPr>
                <w:rFonts w:hint="eastAsia" w:ascii="宋体" w:hAnsi="宋体" w:cs="宋体"/>
                <w:color w:val="auto"/>
                <w:szCs w:val="21"/>
                <w:highlight w:val="none"/>
              </w:rPr>
              <w:t>×</w:t>
            </w:r>
            <w:r>
              <w:rPr>
                <w:rFonts w:ascii="宋体" w:hAnsi="宋体" w:cs="宋体"/>
                <w:color w:val="auto"/>
                <w:szCs w:val="21"/>
                <w:highlight w:val="none"/>
              </w:rPr>
              <w:t>高</w:t>
            </w:r>
            <w:r>
              <w:rPr>
                <w:rFonts w:hint="eastAsia" w:ascii="宋体" w:hAnsi="宋体" w:cs="宋体"/>
                <w:color w:val="auto"/>
                <w:szCs w:val="21"/>
                <w:highlight w:val="none"/>
              </w:rPr>
              <w:t>）：≥</w:t>
            </w:r>
            <w:r>
              <w:rPr>
                <w:rFonts w:ascii="宋体" w:hAnsi="宋体" w:cs="宋体"/>
                <w:color w:val="auto"/>
                <w:szCs w:val="21"/>
                <w:highlight w:val="none"/>
              </w:rPr>
              <w:t>2730mm</w:t>
            </w:r>
            <w:r>
              <w:rPr>
                <w:rFonts w:hint="eastAsia" w:ascii="宋体" w:hAnsi="宋体" w:cs="宋体"/>
                <w:color w:val="auto"/>
                <w:szCs w:val="21"/>
                <w:highlight w:val="none"/>
              </w:rPr>
              <w:t>×</w:t>
            </w:r>
            <w:r>
              <w:rPr>
                <w:rFonts w:ascii="宋体" w:hAnsi="宋体" w:cs="宋体"/>
                <w:color w:val="auto"/>
                <w:szCs w:val="21"/>
                <w:highlight w:val="none"/>
              </w:rPr>
              <w:t>1550mm</w:t>
            </w:r>
            <w:r>
              <w:rPr>
                <w:rFonts w:hint="eastAsia" w:ascii="宋体" w:hAnsi="宋体" w:cs="宋体"/>
                <w:color w:val="auto"/>
                <w:szCs w:val="21"/>
                <w:highlight w:val="none"/>
              </w:rPr>
              <w:t>×</w:t>
            </w:r>
            <w:r>
              <w:rPr>
                <w:rFonts w:ascii="宋体" w:hAnsi="宋体" w:cs="宋体"/>
                <w:color w:val="auto"/>
                <w:szCs w:val="21"/>
                <w:highlight w:val="none"/>
              </w:rPr>
              <w:t>910mm。</w:t>
            </w:r>
          </w:p>
          <w:p w14:paraId="7FB2D053">
            <w:pPr>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所有紧固件及预埋螺母开口处进行防水、防松、防盗和防锈处理</w:t>
            </w:r>
            <w:r>
              <w:rPr>
                <w:rFonts w:hint="eastAsia" w:ascii="宋体" w:hAnsi="宋体" w:cs="宋体"/>
                <w:color w:val="auto"/>
                <w:szCs w:val="21"/>
                <w:highlight w:val="none"/>
              </w:rPr>
              <w:t>。</w:t>
            </w:r>
          </w:p>
          <w:p w14:paraId="47538993">
            <w:pPr>
              <w:rPr>
                <w:rFonts w:hint="eastAsia" w:ascii="宋体" w:hAnsi="宋体" w:cs="宋体"/>
                <w:color w:val="auto"/>
                <w:szCs w:val="21"/>
                <w:highlight w:val="none"/>
              </w:rPr>
            </w:pPr>
            <w:r>
              <w:rPr>
                <w:rFonts w:hint="eastAsia" w:ascii="宋体" w:hAnsi="宋体" w:cs="宋体"/>
                <w:color w:val="auto"/>
                <w:szCs w:val="21"/>
                <w:highlight w:val="none"/>
              </w:rPr>
              <w:t>5、产品符合GB19272-2011以及其他关于器材配建工作的国家标准（国家标准修订的，应执行修订后的标准），通过经国家批准的器材质量认证机构的产品质量认证。</w:t>
            </w:r>
          </w:p>
        </w:tc>
        <w:tc>
          <w:tcPr>
            <w:tcW w:w="1813" w:type="dxa"/>
            <w:noWrap w:val="0"/>
            <w:vAlign w:val="center"/>
          </w:tcPr>
          <w:p w14:paraId="48602FB2">
            <w:pPr>
              <w:jc w:val="center"/>
              <w:rPr>
                <w:color w:val="auto"/>
                <w:highlight w:val="none"/>
              </w:rPr>
            </w:pPr>
            <w:r>
              <w:rPr>
                <w:color w:val="auto"/>
                <w:highlight w:val="none"/>
              </w:rPr>
              <w:drawing>
                <wp:inline distT="0" distB="0" distL="114300" distR="114300">
                  <wp:extent cx="1215390" cy="532130"/>
                  <wp:effectExtent l="0" t="0" r="3810" b="127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4"/>
                          <a:stretch>
                            <a:fillRect/>
                          </a:stretch>
                        </pic:blipFill>
                        <pic:spPr>
                          <a:xfrm>
                            <a:off x="0" y="0"/>
                            <a:ext cx="1215390" cy="532130"/>
                          </a:xfrm>
                          <a:prstGeom prst="rect">
                            <a:avLst/>
                          </a:prstGeom>
                          <a:noFill/>
                          <a:ln>
                            <a:noFill/>
                          </a:ln>
                        </pic:spPr>
                      </pic:pic>
                    </a:graphicData>
                  </a:graphic>
                </wp:inline>
              </w:drawing>
            </w:r>
          </w:p>
        </w:tc>
        <w:tc>
          <w:tcPr>
            <w:tcW w:w="716" w:type="dxa"/>
            <w:noWrap w:val="0"/>
            <w:vAlign w:val="center"/>
          </w:tcPr>
          <w:p w14:paraId="736C2D7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500" w:type="dxa"/>
            <w:noWrap w:val="0"/>
            <w:vAlign w:val="center"/>
          </w:tcPr>
          <w:p w14:paraId="0819B7F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张</w:t>
            </w:r>
          </w:p>
        </w:tc>
        <w:tc>
          <w:tcPr>
            <w:tcW w:w="429" w:type="dxa"/>
            <w:noWrap w:val="0"/>
            <w:vAlign w:val="center"/>
          </w:tcPr>
          <w:p w14:paraId="481DA27D">
            <w:pPr>
              <w:spacing w:line="300" w:lineRule="exact"/>
              <w:jc w:val="center"/>
              <w:rPr>
                <w:rFonts w:hint="eastAsia" w:ascii="宋体" w:hAnsi="宋体" w:cs="宋体"/>
                <w:color w:val="auto"/>
                <w:szCs w:val="21"/>
                <w:highlight w:val="none"/>
              </w:rPr>
            </w:pPr>
          </w:p>
        </w:tc>
      </w:tr>
      <w:tr w14:paraId="284A69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72" w:hRule="atLeast"/>
          <w:jc w:val="center"/>
        </w:trPr>
        <w:tc>
          <w:tcPr>
            <w:tcW w:w="553" w:type="dxa"/>
            <w:noWrap w:val="0"/>
            <w:vAlign w:val="center"/>
          </w:tcPr>
          <w:p w14:paraId="711F311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727" w:type="dxa"/>
            <w:noWrap w:val="0"/>
            <w:vAlign w:val="center"/>
          </w:tcPr>
          <w:p w14:paraId="1C82F79D">
            <w:pPr>
              <w:spacing w:line="300" w:lineRule="exact"/>
              <w:jc w:val="center"/>
              <w:rPr>
                <w:rFonts w:hint="eastAsia"/>
                <w:color w:val="auto"/>
                <w:highlight w:val="none"/>
              </w:rPr>
            </w:pPr>
            <w:r>
              <w:rPr>
                <w:rFonts w:hint="eastAsia"/>
                <w:color w:val="auto"/>
                <w:highlight w:val="none"/>
              </w:rPr>
              <w:t>可移动篮球架</w:t>
            </w:r>
          </w:p>
        </w:tc>
        <w:tc>
          <w:tcPr>
            <w:tcW w:w="5720" w:type="dxa"/>
            <w:noWrap w:val="0"/>
            <w:vAlign w:val="center"/>
          </w:tcPr>
          <w:p w14:paraId="01D1526F">
            <w:pPr>
              <w:rPr>
                <w:rFonts w:hint="eastAsia" w:ascii="宋体" w:hAnsi="宋体" w:cs="宋体"/>
                <w:color w:val="auto"/>
                <w:szCs w:val="21"/>
                <w:highlight w:val="none"/>
              </w:rPr>
            </w:pPr>
            <w:r>
              <w:rPr>
                <w:rFonts w:hint="eastAsia" w:ascii="宋体" w:hAnsi="宋体" w:cs="宋体"/>
                <w:color w:val="auto"/>
                <w:szCs w:val="21"/>
                <w:highlight w:val="none"/>
              </w:rPr>
              <w:t>1、外形尺寸：≥4</w:t>
            </w:r>
            <w:r>
              <w:rPr>
                <w:rFonts w:ascii="宋体" w:hAnsi="宋体" w:cs="宋体"/>
                <w:color w:val="auto"/>
                <w:szCs w:val="21"/>
                <w:highlight w:val="none"/>
              </w:rPr>
              <w:t>500</w:t>
            </w:r>
            <w:r>
              <w:rPr>
                <w:rFonts w:hint="eastAsia" w:ascii="宋体" w:hAnsi="宋体" w:cs="宋体"/>
                <w:color w:val="auto"/>
                <w:szCs w:val="21"/>
                <w:highlight w:val="none"/>
              </w:rPr>
              <w:t>×1800×395</w:t>
            </w:r>
            <w:r>
              <w:rPr>
                <w:rFonts w:ascii="宋体" w:hAnsi="宋体" w:cs="宋体"/>
                <w:color w:val="auto"/>
                <w:szCs w:val="21"/>
                <w:highlight w:val="none"/>
              </w:rPr>
              <w:t>0</w:t>
            </w:r>
            <w:r>
              <w:rPr>
                <w:rFonts w:hint="eastAsia" w:ascii="宋体" w:hAnsi="宋体" w:cs="宋体"/>
                <w:color w:val="auto"/>
                <w:szCs w:val="21"/>
                <w:highlight w:val="none"/>
              </w:rPr>
              <w:t>mm 主要材料：钢管。</w:t>
            </w:r>
          </w:p>
          <w:p w14:paraId="7B9D7758">
            <w:pPr>
              <w:rPr>
                <w:rFonts w:hint="eastAsia" w:ascii="宋体" w:hAnsi="宋体" w:cs="宋体"/>
                <w:color w:val="auto"/>
                <w:szCs w:val="21"/>
                <w:highlight w:val="none"/>
              </w:rPr>
            </w:pPr>
            <w:r>
              <w:rPr>
                <w:rFonts w:hint="eastAsia" w:ascii="宋体" w:hAnsi="宋体" w:cs="宋体"/>
                <w:color w:val="auto"/>
                <w:szCs w:val="21"/>
                <w:highlight w:val="none"/>
              </w:rPr>
              <w:t>2、主要承载立柱尺寸：≥150mm×150mm×4.0mm。</w:t>
            </w:r>
          </w:p>
          <w:p w14:paraId="18A0658E">
            <w:pPr>
              <w:rPr>
                <w:rFonts w:hint="eastAsia" w:ascii="宋体" w:hAnsi="宋体" w:cs="宋体"/>
                <w:color w:val="auto"/>
                <w:szCs w:val="21"/>
                <w:highlight w:val="none"/>
              </w:rPr>
            </w:pPr>
            <w:r>
              <w:rPr>
                <w:rFonts w:hint="eastAsia" w:ascii="宋体" w:hAnsi="宋体" w:cs="宋体"/>
                <w:color w:val="auto"/>
                <w:szCs w:val="21"/>
                <w:highlight w:val="none"/>
              </w:rPr>
              <w:t>3、主要承载横梁尺寸：≥150mm×150mm×</w:t>
            </w:r>
            <w:r>
              <w:rPr>
                <w:rFonts w:ascii="宋体" w:hAnsi="宋体" w:cs="宋体"/>
                <w:color w:val="auto"/>
                <w:szCs w:val="21"/>
                <w:highlight w:val="none"/>
              </w:rPr>
              <w:t>3</w:t>
            </w:r>
            <w:r>
              <w:rPr>
                <w:rFonts w:hint="eastAsia" w:ascii="宋体" w:hAnsi="宋体" w:cs="宋体"/>
                <w:color w:val="auto"/>
                <w:szCs w:val="21"/>
                <w:highlight w:val="none"/>
              </w:rPr>
              <w:t>.0mm。</w:t>
            </w:r>
          </w:p>
          <w:p w14:paraId="41193041">
            <w:pPr>
              <w:rPr>
                <w:rFonts w:hint="eastAsia" w:ascii="宋体" w:hAnsi="宋体" w:cs="宋体"/>
                <w:color w:val="auto"/>
                <w:szCs w:val="21"/>
                <w:highlight w:val="none"/>
              </w:rPr>
            </w:pPr>
            <w:r>
              <w:rPr>
                <w:rFonts w:hint="eastAsia" w:ascii="宋体" w:hAnsi="宋体" w:cs="宋体"/>
                <w:color w:val="auto"/>
                <w:szCs w:val="21"/>
                <w:highlight w:val="none"/>
              </w:rPr>
              <w:t>4、安装方式：移动式；</w:t>
            </w:r>
            <w:r>
              <w:rPr>
                <w:rFonts w:hint="eastAsia" w:ascii="宋体" w:hAnsi="宋体" w:cs="宋体"/>
                <w:b/>
                <w:bCs/>
                <w:color w:val="auto"/>
                <w:szCs w:val="21"/>
                <w:highlight w:val="none"/>
              </w:rPr>
              <w:t>移动式篮球架每个箱体要求可填充物不得小于550公斤。</w:t>
            </w:r>
          </w:p>
          <w:p w14:paraId="1E0EF090">
            <w:pPr>
              <w:rPr>
                <w:rFonts w:hint="eastAsia" w:ascii="宋体" w:hAnsi="宋体" w:cs="宋体"/>
                <w:color w:val="auto"/>
                <w:szCs w:val="21"/>
                <w:highlight w:val="none"/>
              </w:rPr>
            </w:pPr>
            <w:r>
              <w:rPr>
                <w:rFonts w:hint="eastAsia" w:ascii="宋体" w:hAnsi="宋体" w:cs="宋体"/>
                <w:color w:val="auto"/>
                <w:szCs w:val="21"/>
                <w:highlight w:val="none"/>
              </w:rPr>
              <w:t>5、箱体部件由支撑方管50mm×100mm×3.0mm、框架方管40mm×40mm×3.0mm、底撑20mm×40mm×2.0mm、底脚40mm×40mm×3.0mm等组焊，外包覆一层 3mm 钢板。立臂部件由立臂管150mm×150mm×4.0mm、法兰板、耳板组焊。</w:t>
            </w:r>
          </w:p>
          <w:p w14:paraId="183F489B">
            <w:pPr>
              <w:rPr>
                <w:rFonts w:hint="eastAsia" w:ascii="宋体" w:hAnsi="宋体" w:cs="宋体"/>
                <w:color w:val="auto"/>
                <w:szCs w:val="21"/>
                <w:highlight w:val="none"/>
              </w:rPr>
            </w:pPr>
            <w:r>
              <w:rPr>
                <w:rFonts w:hint="eastAsia" w:ascii="宋体" w:hAnsi="宋体" w:cs="宋体"/>
                <w:color w:val="auto"/>
                <w:szCs w:val="21"/>
                <w:highlight w:val="none"/>
              </w:rPr>
              <w:t>6、后拉杆部件由拉管50×50×3.0mm、套管Φ38×3.0mm组焊。</w:t>
            </w:r>
          </w:p>
          <w:p w14:paraId="19BDA91E">
            <w:pPr>
              <w:rPr>
                <w:rFonts w:hint="eastAsia" w:ascii="宋体" w:hAnsi="宋体" w:cs="宋体"/>
                <w:color w:val="auto"/>
                <w:szCs w:val="21"/>
                <w:highlight w:val="none"/>
              </w:rPr>
            </w:pPr>
            <w:r>
              <w:rPr>
                <w:rFonts w:hint="eastAsia" w:ascii="宋体" w:hAnsi="宋体" w:cs="宋体"/>
                <w:color w:val="auto"/>
                <w:szCs w:val="21"/>
                <w:highlight w:val="none"/>
              </w:rPr>
              <w:t>7、探臂部件由探臂管 150mm×150mm×4.0mm、连接板、套管Φ38mm×3.0mm等组焊。</w:t>
            </w:r>
          </w:p>
          <w:p w14:paraId="78B12A95">
            <w:pPr>
              <w:rPr>
                <w:rFonts w:hint="eastAsia" w:ascii="宋体" w:hAnsi="宋体" w:cs="宋体"/>
                <w:color w:val="auto"/>
                <w:szCs w:val="21"/>
                <w:highlight w:val="none"/>
              </w:rPr>
            </w:pPr>
            <w:r>
              <w:rPr>
                <w:rFonts w:hint="eastAsia" w:ascii="宋体" w:hAnsi="宋体" w:cs="宋体"/>
                <w:color w:val="auto"/>
                <w:szCs w:val="21"/>
                <w:highlight w:val="none"/>
              </w:rPr>
              <w:t>8、上下拉杆部件由拉杆管Φ48mm×3.0mm、自制螺母组焊。</w:t>
            </w:r>
          </w:p>
          <w:p w14:paraId="78881FB6">
            <w:pPr>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b/>
                <w:bCs/>
                <w:color w:val="auto"/>
                <w:szCs w:val="21"/>
                <w:highlight w:val="none"/>
              </w:rPr>
              <w:t>篮板使用</w:t>
            </w:r>
            <w:r>
              <w:rPr>
                <w:rFonts w:hint="eastAsia" w:ascii="宋体" w:hAnsi="宋体" w:cs="宋体"/>
                <w:b/>
                <w:bCs/>
                <w:color w:val="auto"/>
                <w:szCs w:val="21"/>
                <w:highlight w:val="none"/>
                <w:lang w:val="en-US" w:eastAsia="zh-CN"/>
              </w:rPr>
              <w:t>钢化玻璃</w:t>
            </w:r>
            <w:r>
              <w:rPr>
                <w:rFonts w:hint="eastAsia" w:ascii="宋体" w:hAnsi="宋体" w:eastAsia="宋体" w:cs="宋体"/>
                <w:color w:val="auto"/>
                <w:szCs w:val="21"/>
                <w:highlight w:val="none"/>
              </w:rPr>
              <w:t>，规</w:t>
            </w:r>
            <w:r>
              <w:rPr>
                <w:rFonts w:hint="eastAsia" w:ascii="宋体" w:hAnsi="宋体" w:cs="宋体"/>
                <w:color w:val="auto"/>
                <w:szCs w:val="21"/>
                <w:highlight w:val="none"/>
              </w:rPr>
              <w:t>格为1800×1050×50mm（翻边）。</w:t>
            </w:r>
          </w:p>
          <w:p w14:paraId="217E9159">
            <w:pPr>
              <w:rPr>
                <w:rFonts w:hint="eastAsia" w:ascii="宋体" w:hAnsi="宋体" w:cs="宋体"/>
                <w:color w:val="auto"/>
                <w:szCs w:val="21"/>
                <w:highlight w:val="none"/>
              </w:rPr>
            </w:pPr>
            <w:r>
              <w:rPr>
                <w:rFonts w:hint="eastAsia" w:ascii="宋体" w:hAnsi="宋体" w:cs="宋体"/>
                <w:color w:val="auto"/>
                <w:szCs w:val="21"/>
                <w:highlight w:val="none"/>
              </w:rPr>
              <w:t>10、篮圈内径 450mm,篮圈圈条直径18mm,篮圈下沿有12个均分 的系篮网装置，无尖角、毛刺，篮网均匀的悬挂在网钩上。</w:t>
            </w:r>
          </w:p>
          <w:p w14:paraId="15A3B908">
            <w:pPr>
              <w:rPr>
                <w:rFonts w:ascii="宋体" w:hAnsi="宋体" w:cs="宋体"/>
                <w:b/>
                <w:bCs/>
                <w:color w:val="auto"/>
                <w:szCs w:val="21"/>
                <w:highlight w:val="none"/>
              </w:rPr>
            </w:pPr>
            <w:r>
              <w:rPr>
                <w:rFonts w:hint="eastAsia" w:ascii="宋体" w:hAnsi="宋体" w:cs="宋体"/>
                <w:color w:val="auto"/>
                <w:szCs w:val="21"/>
                <w:highlight w:val="none"/>
              </w:rPr>
              <w:t>11、</w:t>
            </w:r>
            <w:r>
              <w:rPr>
                <w:rFonts w:hint="eastAsia" w:ascii="宋体" w:hAnsi="宋体" w:cs="宋体"/>
                <w:b/>
                <w:bCs/>
                <w:color w:val="auto"/>
                <w:szCs w:val="21"/>
                <w:highlight w:val="none"/>
              </w:rPr>
              <w:t>采用弹簧篮筐。</w:t>
            </w:r>
          </w:p>
          <w:p w14:paraId="7D237BCB">
            <w:pPr>
              <w:rPr>
                <w:rFonts w:hint="eastAsia" w:ascii="宋体" w:hAnsi="宋体" w:cs="宋体"/>
                <w:color w:val="auto"/>
                <w:szCs w:val="21"/>
                <w:highlight w:val="none"/>
              </w:rPr>
            </w:pPr>
            <w:r>
              <w:rPr>
                <w:rFonts w:hint="eastAsia" w:ascii="宋体" w:hAnsi="宋体" w:cs="宋体"/>
                <w:color w:val="auto"/>
                <w:szCs w:val="21"/>
                <w:highlight w:val="none"/>
              </w:rPr>
              <w:t>12、器材各支撑人体的表面所有棱边和尖角半径 3.0mm，使用者 或第三者易接触的零部件的其他所有棱边进行圆滑过渡。</w:t>
            </w:r>
          </w:p>
          <w:p w14:paraId="7AEC22BD">
            <w:pPr>
              <w:rPr>
                <w:rFonts w:ascii="宋体" w:hAnsi="宋体" w:cs="宋体"/>
                <w:b/>
                <w:bCs/>
                <w:color w:val="auto"/>
                <w:szCs w:val="21"/>
                <w:highlight w:val="none"/>
              </w:rPr>
            </w:pPr>
            <w:r>
              <w:rPr>
                <w:rFonts w:hint="eastAsia" w:ascii="宋体" w:hAnsi="宋体" w:cs="宋体"/>
                <w:color w:val="auto"/>
                <w:szCs w:val="21"/>
                <w:highlight w:val="none"/>
              </w:rPr>
              <w:t>13、</w:t>
            </w:r>
            <w:r>
              <w:rPr>
                <w:rFonts w:hint="eastAsia" w:ascii="宋体" w:hAnsi="宋体" w:cs="宋体"/>
                <w:b/>
                <w:bCs/>
                <w:color w:val="auto"/>
                <w:szCs w:val="21"/>
                <w:highlight w:val="none"/>
              </w:rPr>
              <w:t>需配备篮球架防撞保护套。</w:t>
            </w:r>
          </w:p>
          <w:p w14:paraId="1209E084">
            <w:pPr>
              <w:rPr>
                <w:rFonts w:hint="eastAsia" w:ascii="宋体" w:hAnsi="宋体" w:cs="宋体"/>
                <w:color w:val="auto"/>
                <w:szCs w:val="21"/>
                <w:highlight w:val="none"/>
              </w:rPr>
            </w:pPr>
            <w:r>
              <w:rPr>
                <w:rFonts w:hint="eastAsia" w:ascii="宋体" w:hAnsi="宋体" w:cs="宋体"/>
                <w:color w:val="auto"/>
                <w:szCs w:val="21"/>
                <w:highlight w:val="none"/>
              </w:rPr>
              <w:t>14、产品符合国家批准的器材质量认证机构的产品质量认证。</w:t>
            </w:r>
          </w:p>
        </w:tc>
        <w:tc>
          <w:tcPr>
            <w:tcW w:w="1813" w:type="dxa"/>
            <w:noWrap w:val="0"/>
            <w:vAlign w:val="center"/>
          </w:tcPr>
          <w:p w14:paraId="28320A18">
            <w:pPr>
              <w:jc w:val="center"/>
              <w:rPr>
                <w:color w:val="auto"/>
                <w:highlight w:val="none"/>
              </w:rPr>
            </w:pPr>
            <w:r>
              <w:rPr>
                <w:color w:val="auto"/>
                <w:highlight w:val="none"/>
              </w:rPr>
              <w:drawing>
                <wp:inline distT="0" distB="0" distL="114300" distR="114300">
                  <wp:extent cx="1007110" cy="995680"/>
                  <wp:effectExtent l="0" t="0" r="2540" b="1397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25"/>
                          <a:stretch>
                            <a:fillRect/>
                          </a:stretch>
                        </pic:blipFill>
                        <pic:spPr>
                          <a:xfrm>
                            <a:off x="0" y="0"/>
                            <a:ext cx="1007110" cy="995680"/>
                          </a:xfrm>
                          <a:prstGeom prst="rect">
                            <a:avLst/>
                          </a:prstGeom>
                          <a:noFill/>
                          <a:ln>
                            <a:noFill/>
                          </a:ln>
                        </pic:spPr>
                      </pic:pic>
                    </a:graphicData>
                  </a:graphic>
                </wp:inline>
              </w:drawing>
            </w:r>
          </w:p>
        </w:tc>
        <w:tc>
          <w:tcPr>
            <w:tcW w:w="716" w:type="dxa"/>
            <w:noWrap w:val="0"/>
            <w:vAlign w:val="center"/>
          </w:tcPr>
          <w:p w14:paraId="7473A27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500" w:type="dxa"/>
            <w:noWrap w:val="0"/>
            <w:vAlign w:val="center"/>
          </w:tcPr>
          <w:p w14:paraId="3313BF5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个</w:t>
            </w:r>
          </w:p>
        </w:tc>
        <w:tc>
          <w:tcPr>
            <w:tcW w:w="429" w:type="dxa"/>
            <w:noWrap w:val="0"/>
            <w:vAlign w:val="center"/>
          </w:tcPr>
          <w:p w14:paraId="73739C9F">
            <w:pPr>
              <w:spacing w:line="300" w:lineRule="exact"/>
              <w:jc w:val="center"/>
              <w:rPr>
                <w:rFonts w:hint="eastAsia" w:ascii="宋体" w:hAnsi="宋体" w:cs="宋体"/>
                <w:color w:val="auto"/>
                <w:szCs w:val="21"/>
                <w:highlight w:val="none"/>
              </w:rPr>
            </w:pPr>
          </w:p>
        </w:tc>
      </w:tr>
      <w:tr w14:paraId="492AED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553" w:type="dxa"/>
            <w:noWrap w:val="0"/>
            <w:vAlign w:val="center"/>
          </w:tcPr>
          <w:p w14:paraId="1F6658E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727" w:type="dxa"/>
            <w:noWrap w:val="0"/>
            <w:vAlign w:val="center"/>
          </w:tcPr>
          <w:p w14:paraId="79E3CCB3">
            <w:pPr>
              <w:spacing w:line="300" w:lineRule="exact"/>
              <w:jc w:val="center"/>
              <w:rPr>
                <w:rFonts w:hint="eastAsia"/>
                <w:color w:val="auto"/>
                <w:highlight w:val="none"/>
              </w:rPr>
            </w:pPr>
            <w:r>
              <w:rPr>
                <w:rFonts w:hint="eastAsia"/>
                <w:color w:val="auto"/>
                <w:highlight w:val="none"/>
              </w:rPr>
              <w:t>篮球场悬浮地板</w:t>
            </w:r>
          </w:p>
        </w:tc>
        <w:tc>
          <w:tcPr>
            <w:tcW w:w="5720" w:type="dxa"/>
            <w:noWrap w:val="0"/>
            <w:vAlign w:val="center"/>
          </w:tcPr>
          <w:p w14:paraId="67D0586D">
            <w:pPr>
              <w:rPr>
                <w:rFonts w:hint="eastAsia" w:ascii="宋体" w:hAnsi="宋体" w:cs="宋体"/>
                <w:color w:val="auto"/>
                <w:szCs w:val="21"/>
                <w:highlight w:val="none"/>
              </w:rPr>
            </w:pPr>
            <w:r>
              <w:rPr>
                <w:rFonts w:hint="eastAsia" w:ascii="宋体" w:hAnsi="宋体" w:cs="宋体"/>
                <w:color w:val="auto"/>
                <w:szCs w:val="21"/>
                <w:highlight w:val="none"/>
              </w:rPr>
              <w:t>产品要求：</w:t>
            </w:r>
          </w:p>
          <w:p w14:paraId="31A6E4FD">
            <w:pPr>
              <w:rPr>
                <w:rFonts w:hint="eastAsia" w:ascii="宋体" w:hAnsi="宋体" w:cs="宋体"/>
                <w:color w:val="auto"/>
                <w:szCs w:val="21"/>
                <w:highlight w:val="none"/>
              </w:rPr>
            </w:pPr>
            <w:r>
              <w:rPr>
                <w:rFonts w:hint="eastAsia" w:ascii="宋体" w:hAnsi="宋体" w:cs="宋体"/>
                <w:color w:val="auto"/>
                <w:szCs w:val="21"/>
                <w:highlight w:val="none"/>
              </w:rPr>
              <w:t>悬浮式拼装地板采用改性聚丙烯共聚物，无毒、无味、绿色环保。双层支撑网格结构，表层米字支撑与二层网格叠复组合，地板横向空间尺寸稳定，纵向结构稳固抗冲击，地板结构为16小块软连接结构设计，有效减少热胀冷缩，密集支柱，地面接触率高，抓地力强，适应性更强，不易位移。</w:t>
            </w:r>
          </w:p>
          <w:p w14:paraId="16B0E685">
            <w:pPr>
              <w:rPr>
                <w:rFonts w:hint="eastAsia" w:ascii="宋体" w:hAnsi="宋体" w:cs="宋体"/>
                <w:color w:val="auto"/>
                <w:szCs w:val="21"/>
                <w:highlight w:val="none"/>
              </w:rPr>
            </w:pPr>
            <w:r>
              <w:rPr>
                <w:rFonts w:hint="eastAsia" w:ascii="宋体" w:hAnsi="宋体" w:cs="宋体"/>
                <w:color w:val="auto"/>
                <w:szCs w:val="21"/>
                <w:highlight w:val="none"/>
              </w:rPr>
              <w:t>产品参数：</w:t>
            </w:r>
          </w:p>
          <w:p w14:paraId="3EDD516B">
            <w:pPr>
              <w:rPr>
                <w:rFonts w:hint="eastAsia" w:ascii="宋体" w:hAnsi="宋体" w:cs="宋体"/>
                <w:color w:val="auto"/>
                <w:szCs w:val="21"/>
                <w:highlight w:val="none"/>
              </w:rPr>
            </w:pPr>
            <w:r>
              <w:rPr>
                <w:rFonts w:hint="eastAsia" w:ascii="宋体" w:hAnsi="宋体" w:cs="宋体"/>
                <w:color w:val="auto"/>
                <w:szCs w:val="21"/>
                <w:highlight w:val="none"/>
              </w:rPr>
              <w:t>物理性能：</w:t>
            </w:r>
          </w:p>
          <w:p w14:paraId="1B3D8984">
            <w:pPr>
              <w:rPr>
                <w:rFonts w:hint="eastAsia" w:ascii="宋体" w:hAnsi="宋体" w:cs="宋体"/>
                <w:color w:val="auto"/>
                <w:szCs w:val="21"/>
                <w:highlight w:val="none"/>
              </w:rPr>
            </w:pPr>
            <w:r>
              <w:rPr>
                <w:rFonts w:hint="eastAsia" w:ascii="宋体" w:hAnsi="宋体" w:cs="宋体"/>
                <w:color w:val="auto"/>
                <w:szCs w:val="21"/>
                <w:highlight w:val="none"/>
              </w:rPr>
              <w:t>1、地板规格要求：约34*34cm，厚度:≥1.6cm</w:t>
            </w:r>
          </w:p>
          <w:p w14:paraId="1999D994">
            <w:pPr>
              <w:rPr>
                <w:rFonts w:hint="eastAsia" w:ascii="宋体" w:hAnsi="宋体" w:cs="宋体"/>
                <w:color w:val="auto"/>
                <w:szCs w:val="21"/>
                <w:highlight w:val="none"/>
              </w:rPr>
            </w:pPr>
            <w:r>
              <w:rPr>
                <w:rFonts w:hint="eastAsia" w:ascii="宋体" w:hAnsi="宋体" w:cs="宋体"/>
                <w:color w:val="auto"/>
                <w:szCs w:val="21"/>
                <w:highlight w:val="none"/>
              </w:rPr>
              <w:t>2、垂直变形：≤3mm</w:t>
            </w:r>
          </w:p>
          <w:p w14:paraId="3354D381">
            <w:pPr>
              <w:rPr>
                <w:rFonts w:hint="eastAsia" w:ascii="宋体" w:hAnsi="宋体" w:cs="宋体"/>
                <w:color w:val="auto"/>
                <w:szCs w:val="21"/>
                <w:highlight w:val="none"/>
              </w:rPr>
            </w:pPr>
            <w:r>
              <w:rPr>
                <w:rFonts w:hint="eastAsia" w:ascii="宋体" w:hAnsi="宋体" w:cs="宋体"/>
                <w:color w:val="auto"/>
                <w:szCs w:val="21"/>
                <w:highlight w:val="none"/>
              </w:rPr>
              <w:t>3、球反弹率：≥90%</w:t>
            </w:r>
          </w:p>
          <w:p w14:paraId="517EEB71">
            <w:pPr>
              <w:rPr>
                <w:rFonts w:hint="eastAsia" w:ascii="宋体" w:hAnsi="宋体" w:cs="宋体"/>
                <w:color w:val="auto"/>
                <w:szCs w:val="21"/>
                <w:highlight w:val="none"/>
              </w:rPr>
            </w:pPr>
            <w:r>
              <w:rPr>
                <w:rFonts w:hint="eastAsia" w:ascii="宋体" w:hAnsi="宋体" w:cs="宋体"/>
                <w:color w:val="auto"/>
                <w:szCs w:val="21"/>
                <w:highlight w:val="none"/>
              </w:rPr>
              <w:t>4、冲击吸收：20%-50%</w:t>
            </w:r>
          </w:p>
          <w:p w14:paraId="59EB4830">
            <w:pPr>
              <w:rPr>
                <w:rFonts w:hint="eastAsia" w:ascii="宋体" w:hAnsi="宋体" w:cs="宋体"/>
                <w:color w:val="auto"/>
                <w:szCs w:val="21"/>
                <w:highlight w:val="none"/>
              </w:rPr>
            </w:pPr>
            <w:r>
              <w:rPr>
                <w:rFonts w:hint="eastAsia" w:ascii="宋体" w:hAnsi="宋体" w:cs="宋体"/>
                <w:color w:val="auto"/>
                <w:szCs w:val="21"/>
                <w:highlight w:val="none"/>
              </w:rPr>
              <w:t>化学性能：</w:t>
            </w:r>
          </w:p>
          <w:p w14:paraId="68537B49">
            <w:pPr>
              <w:rPr>
                <w:rFonts w:hint="eastAsia" w:ascii="宋体" w:hAnsi="宋体" w:cs="宋体"/>
                <w:color w:val="auto"/>
                <w:szCs w:val="21"/>
                <w:highlight w:val="none"/>
              </w:rPr>
            </w:pPr>
            <w:r>
              <w:rPr>
                <w:rFonts w:hint="eastAsia" w:ascii="宋体" w:hAnsi="宋体" w:cs="宋体"/>
                <w:color w:val="auto"/>
                <w:szCs w:val="21"/>
                <w:highlight w:val="none"/>
              </w:rPr>
              <w:t>5、甲醛：≤0.4mg/(m².h)</w:t>
            </w:r>
          </w:p>
          <w:p w14:paraId="787B6405">
            <w:pPr>
              <w:rPr>
                <w:rFonts w:hint="eastAsia" w:ascii="宋体" w:hAnsi="宋体" w:cs="宋体"/>
                <w:color w:val="auto"/>
                <w:szCs w:val="21"/>
                <w:highlight w:val="none"/>
              </w:rPr>
            </w:pPr>
            <w:r>
              <w:rPr>
                <w:rFonts w:hint="eastAsia" w:ascii="宋体" w:hAnsi="宋体" w:cs="宋体"/>
                <w:color w:val="auto"/>
                <w:szCs w:val="21"/>
                <w:highlight w:val="none"/>
              </w:rPr>
              <w:t>6、可溶性铅含量：≤50mg/kg；可溶性镉含量：≤10mg/kg</w:t>
            </w:r>
          </w:p>
          <w:p w14:paraId="4F4B02AA">
            <w:pPr>
              <w:rPr>
                <w:rFonts w:hint="eastAsia" w:ascii="宋体" w:hAnsi="宋体" w:cs="宋体"/>
                <w:color w:val="auto"/>
                <w:szCs w:val="21"/>
                <w:highlight w:val="none"/>
              </w:rPr>
            </w:pPr>
            <w:r>
              <w:rPr>
                <w:rFonts w:hint="eastAsia" w:ascii="宋体" w:hAnsi="宋体" w:cs="宋体"/>
                <w:color w:val="auto"/>
                <w:szCs w:val="21"/>
                <w:highlight w:val="none"/>
              </w:rPr>
              <w:t>7、4,4＇-二氨基-3,3＇-二氯二苯甲烷（MOCA)≤1.5g /kg</w:t>
            </w:r>
          </w:p>
          <w:p w14:paraId="7C08694A">
            <w:pPr>
              <w:rPr>
                <w:rFonts w:hint="eastAsia" w:ascii="宋体" w:hAnsi="宋体" w:cs="宋体"/>
                <w:color w:val="auto"/>
                <w:szCs w:val="21"/>
                <w:highlight w:val="none"/>
              </w:rPr>
            </w:pPr>
            <w:r>
              <w:rPr>
                <w:rFonts w:hint="eastAsia" w:ascii="宋体" w:hAnsi="宋体" w:cs="宋体"/>
                <w:color w:val="auto"/>
                <w:szCs w:val="21"/>
                <w:highlight w:val="none"/>
              </w:rPr>
              <w:t>8、游离二苯基甲烷二异氰酸酯（MDI）≤1.0g /kg</w:t>
            </w:r>
          </w:p>
          <w:p w14:paraId="2552C6B3">
            <w:pPr>
              <w:rPr>
                <w:rFonts w:hint="eastAsia" w:ascii="宋体" w:hAnsi="宋体" w:cs="宋体"/>
                <w:color w:val="auto"/>
                <w:szCs w:val="21"/>
                <w:highlight w:val="none"/>
              </w:rPr>
            </w:pPr>
            <w:r>
              <w:rPr>
                <w:rFonts w:hint="eastAsia" w:ascii="宋体" w:hAnsi="宋体" w:cs="宋体"/>
                <w:color w:val="auto"/>
                <w:szCs w:val="21"/>
                <w:highlight w:val="none"/>
              </w:rPr>
              <w:t>★9、有害物质锑、砷、钡等不低于8种可迁移元素未检出，提供第三方检测机构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须提供</w:t>
            </w:r>
            <w:r>
              <w:rPr>
                <w:rFonts w:hint="eastAsia" w:ascii="宋体" w:hAnsi="宋体" w:cs="宋体"/>
                <w:color w:val="auto"/>
                <w:szCs w:val="21"/>
                <w:highlight w:val="none"/>
              </w:rPr>
              <w:t>检测机构</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eastAsia="zh-CN"/>
              </w:rPr>
              <w:t>全国认证认可信息公共服务平台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查询截图）</w:t>
            </w:r>
            <w:r>
              <w:rPr>
                <w:rFonts w:hint="eastAsia" w:ascii="宋体" w:hAnsi="宋体" w:cs="宋体"/>
                <w:color w:val="auto"/>
                <w:szCs w:val="21"/>
                <w:highlight w:val="none"/>
              </w:rPr>
              <w:t>出具的检测报告。</w:t>
            </w:r>
          </w:p>
          <w:p w14:paraId="36AA1022">
            <w:pPr>
              <w:rPr>
                <w:rFonts w:hint="eastAsia" w:ascii="宋体" w:hAnsi="宋体" w:cs="宋体"/>
                <w:color w:val="auto"/>
                <w:szCs w:val="21"/>
                <w:highlight w:val="none"/>
              </w:rPr>
            </w:pPr>
            <w:r>
              <w:rPr>
                <w:rFonts w:hint="eastAsia" w:ascii="宋体" w:hAnsi="宋体" w:cs="宋体"/>
                <w:color w:val="auto"/>
                <w:szCs w:val="21"/>
                <w:highlight w:val="none"/>
              </w:rPr>
              <w:t>老化性能：</w:t>
            </w:r>
          </w:p>
          <w:p w14:paraId="56D7AF19">
            <w:pP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w:t>
            </w:r>
            <w:r>
              <w:rPr>
                <w:rFonts w:hint="eastAsia" w:ascii="宋体" w:hAnsi="宋体" w:cs="宋体"/>
                <w:color w:val="auto"/>
                <w:szCs w:val="21"/>
                <w:highlight w:val="none"/>
              </w:rPr>
              <w:t>、为保证运动地板耐臭氧老化，提供送样日期到签发日期≥10000h臭氧老化检测报告，邵氏硬度依据GB/T531.1-2008检测标准≥70 Shore A，提供第三方检测机构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须提供</w:t>
            </w:r>
            <w:r>
              <w:rPr>
                <w:rFonts w:hint="eastAsia" w:ascii="宋体" w:hAnsi="宋体" w:cs="宋体"/>
                <w:color w:val="auto"/>
                <w:szCs w:val="21"/>
                <w:highlight w:val="none"/>
              </w:rPr>
              <w:t>检测机构</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eastAsia="zh-CN"/>
              </w:rPr>
              <w:t>全国认证认可信息公共服务平台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查询截图）</w:t>
            </w:r>
            <w:r>
              <w:rPr>
                <w:rFonts w:hint="eastAsia" w:ascii="宋体" w:hAnsi="宋体" w:cs="宋体"/>
                <w:color w:val="auto"/>
                <w:szCs w:val="21"/>
                <w:highlight w:val="none"/>
              </w:rPr>
              <w:t>出具的检测报告。</w:t>
            </w:r>
          </w:p>
          <w:p w14:paraId="6D255B18">
            <w:pP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为保证运动地板耐酸雨老化，提供送样日期到签发日期≥10000h耐酸雨老化检测报告，垂直变形依据GB36246-2018检测标准0.6-3.0mm，球反弹依据GB/T14833-2020检测标准≥90%，冲击吸收符合GB36246-2018标准（0℃，23℃，50℃）：20-50%，提供第三方检测机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须提供</w:t>
            </w:r>
            <w:r>
              <w:rPr>
                <w:rFonts w:hint="eastAsia" w:ascii="宋体" w:hAnsi="宋体" w:cs="宋体"/>
                <w:color w:val="auto"/>
                <w:szCs w:val="21"/>
                <w:highlight w:val="none"/>
              </w:rPr>
              <w:t>检测机构</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eastAsia="zh-CN"/>
              </w:rPr>
              <w:t>全国认证认可信息公共服务平台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查询截图）</w:t>
            </w:r>
            <w:r>
              <w:rPr>
                <w:rFonts w:hint="eastAsia" w:ascii="宋体" w:hAnsi="宋体" w:cs="宋体"/>
                <w:color w:val="auto"/>
                <w:szCs w:val="21"/>
                <w:highlight w:val="none"/>
              </w:rPr>
              <w:t>出具的检测报告。</w:t>
            </w:r>
          </w:p>
          <w:p w14:paraId="480127AF">
            <w:pP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为保证运动地板在四季变化条件下性能稳定，提供送样日期到签发日期≥2000h环境适应性循环测试（湿热-冻融-氙灯-雨水浸泡）检测报告，外观：无出油、无裂纹、无塌陷、无折皱、无污染、无粉化，无明显色差，灰卡等级4-5级，提供第三方检测机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须提供</w:t>
            </w:r>
            <w:r>
              <w:rPr>
                <w:rFonts w:hint="eastAsia" w:ascii="宋体" w:hAnsi="宋体" w:cs="宋体"/>
                <w:color w:val="auto"/>
                <w:szCs w:val="21"/>
                <w:highlight w:val="none"/>
              </w:rPr>
              <w:t>检测机构</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eastAsia="zh-CN"/>
              </w:rPr>
              <w:t>全国认证认可信息公共服务平台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查询截图）</w:t>
            </w:r>
            <w:r>
              <w:rPr>
                <w:rFonts w:hint="eastAsia" w:ascii="宋体" w:hAnsi="宋体" w:cs="宋体"/>
                <w:color w:val="auto"/>
                <w:szCs w:val="21"/>
                <w:highlight w:val="none"/>
              </w:rPr>
              <w:t>出具的检测报告。</w:t>
            </w:r>
          </w:p>
          <w:p w14:paraId="0165AC18">
            <w:pP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3</w:t>
            </w:r>
            <w:r>
              <w:rPr>
                <w:rFonts w:hint="eastAsia" w:ascii="宋体" w:hAnsi="宋体" w:cs="宋体"/>
                <w:color w:val="auto"/>
                <w:szCs w:val="21"/>
                <w:highlight w:val="none"/>
              </w:rPr>
              <w:t>、为保证运动地板耐湿热老化，提供送样日期到签发日期≥336h耐湿热检测报告，检测结果指标值符合GB/T43565-2023标准，拉伸强度老化前后≥0.7MPa,拉断伸长率老化前后≥90%，老化前后保持率≥90%，提供第三方检测机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须提供</w:t>
            </w:r>
            <w:r>
              <w:rPr>
                <w:rFonts w:hint="eastAsia" w:ascii="宋体" w:hAnsi="宋体" w:cs="宋体"/>
                <w:color w:val="auto"/>
                <w:szCs w:val="21"/>
                <w:highlight w:val="none"/>
              </w:rPr>
              <w:t>检测机构</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eastAsia="zh-CN"/>
              </w:rPr>
              <w:t>全国认证认可信息公共服务平台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查询截图）</w:t>
            </w:r>
            <w:r>
              <w:rPr>
                <w:rFonts w:hint="eastAsia" w:ascii="宋体" w:hAnsi="宋体" w:cs="宋体"/>
                <w:color w:val="auto"/>
                <w:szCs w:val="21"/>
                <w:highlight w:val="none"/>
              </w:rPr>
              <w:t>出具的检测报告。</w:t>
            </w:r>
          </w:p>
          <w:p w14:paraId="76DD14E4">
            <w:pPr>
              <w:rPr>
                <w:rFonts w:ascii="宋体" w:hAnsi="宋体" w:cs="宋体"/>
                <w:color w:val="auto"/>
                <w:szCs w:val="21"/>
                <w:highlight w:val="none"/>
              </w:rPr>
            </w:pPr>
            <w:r>
              <w:rPr>
                <w:rFonts w:hint="eastAsia" w:ascii="宋体" w:hAnsi="宋体" w:cs="宋体"/>
                <w:color w:val="auto"/>
                <w:szCs w:val="21"/>
                <w:highlight w:val="none"/>
              </w:rPr>
              <w:t>投标时须提供国家认可的检测机构出具的检测报告原件扫描件，为保证产品的技术性能成熟度，所有检测报告获取时间均须为本次采购公告发布前。</w:t>
            </w:r>
          </w:p>
        </w:tc>
        <w:tc>
          <w:tcPr>
            <w:tcW w:w="1813" w:type="dxa"/>
            <w:noWrap w:val="0"/>
            <w:vAlign w:val="center"/>
          </w:tcPr>
          <w:p w14:paraId="41F32AC8">
            <w:pPr>
              <w:jc w:val="center"/>
              <w:rPr>
                <w:color w:val="auto"/>
                <w:highlight w:val="none"/>
              </w:rPr>
            </w:pPr>
            <w:r>
              <w:rPr>
                <w:color w:val="auto"/>
                <w:highlight w:val="none"/>
              </w:rPr>
              <w:drawing>
                <wp:inline distT="0" distB="0" distL="114300" distR="114300">
                  <wp:extent cx="1215390" cy="775970"/>
                  <wp:effectExtent l="0" t="0" r="3810" b="5080"/>
                  <wp:docPr id="14" name="图片 14" descr="f56b82fd974340b2d958dbeb0f7d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56b82fd974340b2d958dbeb0f7d013"/>
                          <pic:cNvPicPr>
                            <a:picLocks noChangeAspect="1"/>
                          </pic:cNvPicPr>
                        </pic:nvPicPr>
                        <pic:blipFill>
                          <a:blip r:embed="rId26"/>
                          <a:stretch>
                            <a:fillRect/>
                          </a:stretch>
                        </pic:blipFill>
                        <pic:spPr>
                          <a:xfrm flipH="1">
                            <a:off x="0" y="0"/>
                            <a:ext cx="1215390" cy="775970"/>
                          </a:xfrm>
                          <a:prstGeom prst="rect">
                            <a:avLst/>
                          </a:prstGeom>
                          <a:noFill/>
                          <a:ln>
                            <a:noFill/>
                          </a:ln>
                        </pic:spPr>
                      </pic:pic>
                    </a:graphicData>
                  </a:graphic>
                </wp:inline>
              </w:drawing>
            </w:r>
          </w:p>
        </w:tc>
        <w:tc>
          <w:tcPr>
            <w:tcW w:w="716" w:type="dxa"/>
            <w:noWrap w:val="0"/>
            <w:vAlign w:val="center"/>
          </w:tcPr>
          <w:p w14:paraId="3F8B298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2780</w:t>
            </w:r>
          </w:p>
        </w:tc>
        <w:tc>
          <w:tcPr>
            <w:tcW w:w="500" w:type="dxa"/>
            <w:noWrap w:val="0"/>
            <w:vAlign w:val="center"/>
          </w:tcPr>
          <w:p w14:paraId="0CA8826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平方</w:t>
            </w:r>
          </w:p>
        </w:tc>
        <w:tc>
          <w:tcPr>
            <w:tcW w:w="429" w:type="dxa"/>
            <w:noWrap w:val="0"/>
            <w:vAlign w:val="center"/>
          </w:tcPr>
          <w:p w14:paraId="1F36FCF9">
            <w:pPr>
              <w:spacing w:line="300" w:lineRule="exact"/>
              <w:jc w:val="center"/>
              <w:rPr>
                <w:rFonts w:hint="eastAsia" w:ascii="宋体" w:hAnsi="宋体" w:cs="宋体"/>
                <w:color w:val="auto"/>
                <w:szCs w:val="21"/>
                <w:highlight w:val="none"/>
              </w:rPr>
            </w:pPr>
          </w:p>
        </w:tc>
      </w:tr>
      <w:tr w14:paraId="2FCDB4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553" w:type="dxa"/>
            <w:noWrap w:val="0"/>
            <w:vAlign w:val="center"/>
          </w:tcPr>
          <w:p w14:paraId="443390D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727" w:type="dxa"/>
            <w:noWrap w:val="0"/>
            <w:vAlign w:val="center"/>
          </w:tcPr>
          <w:p w14:paraId="1EE15F87">
            <w:pPr>
              <w:spacing w:line="300" w:lineRule="exact"/>
              <w:jc w:val="center"/>
              <w:rPr>
                <w:rFonts w:hint="eastAsia"/>
                <w:color w:val="auto"/>
                <w:highlight w:val="none"/>
              </w:rPr>
            </w:pPr>
            <w:r>
              <w:rPr>
                <w:rFonts w:hint="eastAsia"/>
                <w:color w:val="auto"/>
                <w:highlight w:val="none"/>
              </w:rPr>
              <w:t>羽毛球架</w:t>
            </w:r>
          </w:p>
        </w:tc>
        <w:tc>
          <w:tcPr>
            <w:tcW w:w="5720" w:type="dxa"/>
            <w:noWrap w:val="0"/>
            <w:vAlign w:val="center"/>
          </w:tcPr>
          <w:p w14:paraId="1AD4FFF5">
            <w:pPr>
              <w:rPr>
                <w:rFonts w:hint="eastAsia" w:ascii="宋体" w:hAnsi="宋体" w:cs="宋体"/>
                <w:color w:val="auto"/>
                <w:szCs w:val="21"/>
                <w:highlight w:val="none"/>
              </w:rPr>
            </w:pPr>
            <w:r>
              <w:rPr>
                <w:rFonts w:hint="eastAsia" w:ascii="宋体" w:hAnsi="宋体" w:cs="宋体"/>
                <w:color w:val="auto"/>
                <w:szCs w:val="21"/>
                <w:highlight w:val="none"/>
              </w:rPr>
              <w:t>主要功能：锻炼手眼协调及反应能力。</w:t>
            </w:r>
          </w:p>
          <w:p w14:paraId="0D20E6A4">
            <w:pPr>
              <w:rPr>
                <w:rFonts w:hint="eastAsia" w:ascii="宋体" w:hAnsi="宋体" w:cs="宋体"/>
                <w:color w:val="auto"/>
                <w:szCs w:val="21"/>
                <w:highlight w:val="none"/>
              </w:rPr>
            </w:pPr>
            <w:r>
              <w:rPr>
                <w:rFonts w:hint="eastAsia" w:ascii="宋体" w:hAnsi="宋体" w:cs="宋体"/>
                <w:color w:val="auto"/>
                <w:szCs w:val="21"/>
                <w:highlight w:val="none"/>
              </w:rPr>
              <w:t>1、产品尺寸：≥7330×425×1550mm</w:t>
            </w:r>
          </w:p>
          <w:p w14:paraId="3C788199">
            <w:pPr>
              <w:rPr>
                <w:rFonts w:hint="eastAsia" w:ascii="宋体" w:hAnsi="宋体" w:cs="宋体"/>
                <w:color w:val="auto"/>
                <w:szCs w:val="21"/>
                <w:highlight w:val="none"/>
              </w:rPr>
            </w:pPr>
            <w:r>
              <w:rPr>
                <w:rFonts w:hint="eastAsia" w:ascii="宋体" w:hAnsi="宋体" w:cs="宋体"/>
                <w:color w:val="auto"/>
                <w:szCs w:val="21"/>
                <w:highlight w:val="none"/>
              </w:rPr>
              <w:t>2、主要承载立柱尺寸：≥φ42mm×3mm。</w:t>
            </w:r>
          </w:p>
          <w:p w14:paraId="3E083689">
            <w:pPr>
              <w:rPr>
                <w:rFonts w:hint="eastAsia" w:ascii="宋体" w:hAnsi="宋体" w:cs="宋体"/>
                <w:color w:val="auto"/>
                <w:szCs w:val="21"/>
                <w:highlight w:val="none"/>
              </w:rPr>
            </w:pPr>
            <w:r>
              <w:rPr>
                <w:rFonts w:hint="eastAsia" w:ascii="宋体" w:hAnsi="宋体" w:cs="宋体"/>
                <w:color w:val="auto"/>
                <w:szCs w:val="21"/>
                <w:highlight w:val="none"/>
              </w:rPr>
              <w:t>3、比赛专用，配网、配钢绳。</w:t>
            </w:r>
          </w:p>
          <w:p w14:paraId="30000E1D">
            <w:pPr>
              <w:rPr>
                <w:rFonts w:hint="eastAsia" w:ascii="宋体" w:hAnsi="宋体" w:cs="宋体"/>
                <w:color w:val="auto"/>
                <w:szCs w:val="21"/>
                <w:highlight w:val="none"/>
              </w:rPr>
            </w:pPr>
            <w:r>
              <w:rPr>
                <w:rFonts w:hint="eastAsia" w:ascii="宋体" w:hAnsi="宋体" w:cs="宋体"/>
                <w:color w:val="auto"/>
                <w:szCs w:val="21"/>
                <w:highlight w:val="none"/>
              </w:rPr>
              <w:t>4、羽毛球柱由固定立柱及锁紧装置组成。</w:t>
            </w:r>
          </w:p>
          <w:p w14:paraId="2DB1E52B">
            <w:pPr>
              <w:rPr>
                <w:rFonts w:hint="eastAsia" w:ascii="宋体" w:hAnsi="宋体" w:cs="宋体"/>
                <w:color w:val="auto"/>
                <w:szCs w:val="21"/>
                <w:highlight w:val="none"/>
              </w:rPr>
            </w:pPr>
            <w:r>
              <w:rPr>
                <w:rFonts w:hint="eastAsia" w:ascii="宋体" w:hAnsi="宋体" w:cs="宋体"/>
                <w:color w:val="auto"/>
                <w:szCs w:val="21"/>
                <w:highlight w:val="none"/>
              </w:rPr>
              <w:t>5、二立柱中，一立柱上置有网钩，另一立柱上置有棘爪紧线锁紧机构，通过调节手柄调节钢丝绳的松紧。</w:t>
            </w:r>
          </w:p>
          <w:p w14:paraId="31A0E2B5">
            <w:pPr>
              <w:rPr>
                <w:rFonts w:hint="eastAsia" w:ascii="宋体" w:hAnsi="宋体" w:cs="宋体"/>
                <w:color w:val="auto"/>
                <w:szCs w:val="21"/>
                <w:highlight w:val="none"/>
              </w:rPr>
            </w:pPr>
            <w:r>
              <w:rPr>
                <w:rFonts w:hint="eastAsia" w:ascii="宋体" w:hAnsi="宋体" w:cs="宋体"/>
                <w:color w:val="auto"/>
                <w:szCs w:val="21"/>
                <w:highlight w:val="none"/>
              </w:rPr>
              <w:t>6、羽毛球柱底座设有移动轮。</w:t>
            </w:r>
          </w:p>
          <w:p w14:paraId="6D04D41A">
            <w:pPr>
              <w:rPr>
                <w:rFonts w:hint="eastAsia" w:ascii="宋体" w:hAnsi="宋体" w:cs="宋体"/>
                <w:color w:val="auto"/>
                <w:szCs w:val="21"/>
                <w:highlight w:val="none"/>
              </w:rPr>
            </w:pPr>
            <w:r>
              <w:rPr>
                <w:rFonts w:hint="eastAsia" w:ascii="宋体" w:hAnsi="宋体" w:cs="宋体"/>
                <w:color w:val="auto"/>
                <w:szCs w:val="21"/>
                <w:highlight w:val="none"/>
              </w:rPr>
              <w:t>7、产品符合GB/T 19851.13-2007以及其他关于器材配建工作的国家标准（国家标准修订的，应执行修订后的标准），通过经国家批准的器材质量认证机构的产品质量认证。</w:t>
            </w:r>
          </w:p>
          <w:p w14:paraId="0FAA47F9">
            <w:pPr>
              <w:rPr>
                <w:rFonts w:ascii="宋体" w:hAnsi="宋体" w:cs="宋体"/>
                <w:color w:val="auto"/>
                <w:szCs w:val="21"/>
                <w:highlight w:val="none"/>
              </w:rPr>
            </w:pPr>
            <w:r>
              <w:rPr>
                <w:rFonts w:hint="eastAsia" w:ascii="宋体" w:hAnsi="宋体" w:cs="宋体"/>
                <w:color w:val="auto"/>
                <w:szCs w:val="21"/>
                <w:highlight w:val="none"/>
              </w:rPr>
              <w:t>8、已投保产品责任险、意外伤害险、公众责任险和产品质量险。</w:t>
            </w:r>
          </w:p>
        </w:tc>
        <w:tc>
          <w:tcPr>
            <w:tcW w:w="1813" w:type="dxa"/>
            <w:noWrap w:val="0"/>
            <w:vAlign w:val="center"/>
          </w:tcPr>
          <w:p w14:paraId="19C35421">
            <w:pPr>
              <w:jc w:val="center"/>
              <w:rPr>
                <w:color w:val="auto"/>
                <w:highlight w:val="none"/>
              </w:rPr>
            </w:pPr>
            <w:r>
              <w:rPr>
                <w:color w:val="auto"/>
                <w:highlight w:val="none"/>
              </w:rPr>
              <w:drawing>
                <wp:inline distT="0" distB="0" distL="114300" distR="114300">
                  <wp:extent cx="1123315" cy="1307465"/>
                  <wp:effectExtent l="0" t="0" r="635" b="698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7"/>
                          <a:stretch>
                            <a:fillRect/>
                          </a:stretch>
                        </pic:blipFill>
                        <pic:spPr>
                          <a:xfrm>
                            <a:off x="0" y="0"/>
                            <a:ext cx="1123315" cy="1307465"/>
                          </a:xfrm>
                          <a:prstGeom prst="rect">
                            <a:avLst/>
                          </a:prstGeom>
                          <a:noFill/>
                          <a:ln>
                            <a:noFill/>
                          </a:ln>
                        </pic:spPr>
                      </pic:pic>
                    </a:graphicData>
                  </a:graphic>
                </wp:inline>
              </w:drawing>
            </w:r>
          </w:p>
        </w:tc>
        <w:tc>
          <w:tcPr>
            <w:tcW w:w="716" w:type="dxa"/>
            <w:noWrap w:val="0"/>
            <w:vAlign w:val="center"/>
          </w:tcPr>
          <w:p w14:paraId="7A2B728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37</w:t>
            </w:r>
          </w:p>
        </w:tc>
        <w:tc>
          <w:tcPr>
            <w:tcW w:w="500" w:type="dxa"/>
            <w:noWrap w:val="0"/>
            <w:vAlign w:val="center"/>
          </w:tcPr>
          <w:p w14:paraId="490BAA9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个</w:t>
            </w:r>
          </w:p>
        </w:tc>
        <w:tc>
          <w:tcPr>
            <w:tcW w:w="429" w:type="dxa"/>
            <w:noWrap w:val="0"/>
            <w:vAlign w:val="center"/>
          </w:tcPr>
          <w:p w14:paraId="546239A2">
            <w:pPr>
              <w:spacing w:line="300" w:lineRule="exact"/>
              <w:jc w:val="center"/>
              <w:rPr>
                <w:rFonts w:hint="eastAsia" w:ascii="宋体" w:hAnsi="宋体" w:cs="宋体"/>
                <w:color w:val="auto"/>
                <w:szCs w:val="21"/>
                <w:highlight w:val="none"/>
              </w:rPr>
            </w:pPr>
          </w:p>
        </w:tc>
      </w:tr>
      <w:tr w14:paraId="6D361A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553" w:type="dxa"/>
            <w:noWrap w:val="0"/>
            <w:vAlign w:val="center"/>
          </w:tcPr>
          <w:p w14:paraId="26FF7DE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727" w:type="dxa"/>
            <w:noWrap w:val="0"/>
            <w:vAlign w:val="center"/>
          </w:tcPr>
          <w:p w14:paraId="13E95C10">
            <w:pPr>
              <w:spacing w:line="300" w:lineRule="exact"/>
              <w:jc w:val="center"/>
              <w:rPr>
                <w:rFonts w:hint="eastAsia"/>
                <w:color w:val="auto"/>
                <w:highlight w:val="none"/>
              </w:rPr>
            </w:pPr>
            <w:r>
              <w:rPr>
                <w:rFonts w:hint="eastAsia"/>
                <w:color w:val="auto"/>
                <w:highlight w:val="none"/>
              </w:rPr>
              <w:t>羽毛球垫</w:t>
            </w:r>
          </w:p>
        </w:tc>
        <w:tc>
          <w:tcPr>
            <w:tcW w:w="5720" w:type="dxa"/>
            <w:noWrap w:val="0"/>
            <w:vAlign w:val="center"/>
          </w:tcPr>
          <w:p w14:paraId="456CCC4A">
            <w:pPr>
              <w:rPr>
                <w:rFonts w:ascii="宋体" w:hAnsi="宋体" w:cs="宋体"/>
                <w:color w:val="auto"/>
                <w:szCs w:val="21"/>
                <w:highlight w:val="none"/>
              </w:rPr>
            </w:pPr>
            <w:r>
              <w:rPr>
                <w:rFonts w:hint="eastAsia" w:ascii="宋体" w:hAnsi="宋体" w:cs="宋体"/>
                <w:color w:val="auto"/>
                <w:szCs w:val="21"/>
                <w:highlight w:val="none"/>
              </w:rPr>
              <w:t>产品要求：</w:t>
            </w:r>
          </w:p>
          <w:p w14:paraId="1CC4E33C">
            <w:pPr>
              <w:rPr>
                <w:rFonts w:hint="eastAsia" w:ascii="宋体" w:hAnsi="宋体" w:cs="宋体"/>
                <w:color w:val="auto"/>
                <w:szCs w:val="21"/>
                <w:highlight w:val="none"/>
              </w:rPr>
            </w:pPr>
            <w:r>
              <w:rPr>
                <w:rFonts w:hint="eastAsia" w:ascii="宋体" w:hAnsi="宋体" w:cs="宋体"/>
                <w:color w:val="auto"/>
                <w:szCs w:val="21"/>
                <w:highlight w:val="none"/>
              </w:rPr>
              <w:t>108平（15*7.2</w:t>
            </w:r>
            <w:r>
              <w:rPr>
                <w:rFonts w:ascii="宋体" w:hAnsi="宋体" w:cs="宋体"/>
                <w:color w:val="auto"/>
                <w:szCs w:val="21"/>
                <w:highlight w:val="none"/>
              </w:rPr>
              <w:t>m</w:t>
            </w:r>
            <w:r>
              <w:rPr>
                <w:rFonts w:hint="eastAsia" w:ascii="宋体" w:hAnsi="宋体" w:cs="宋体"/>
                <w:color w:val="auto"/>
                <w:szCs w:val="21"/>
                <w:highlight w:val="none"/>
              </w:rPr>
              <w:t>）一张（非拼接版）的PVC运动地板，100%原生料生产加工而成，无毒、无味、绿色环保，耐磨抗污，刚性支撑夹带层，双色双倍率无钙致密发泡弹性层，背板为密闭式防移动背板。</w:t>
            </w:r>
          </w:p>
          <w:p w14:paraId="0600EE0B">
            <w:pPr>
              <w:rPr>
                <w:rFonts w:hint="eastAsia" w:ascii="宋体" w:hAnsi="宋体" w:cs="宋体"/>
                <w:color w:val="auto"/>
                <w:szCs w:val="21"/>
                <w:highlight w:val="none"/>
              </w:rPr>
            </w:pPr>
            <w:r>
              <w:rPr>
                <w:rFonts w:hint="eastAsia" w:ascii="宋体" w:hAnsi="宋体" w:cs="宋体"/>
                <w:color w:val="auto"/>
                <w:szCs w:val="21"/>
                <w:highlight w:val="none"/>
              </w:rPr>
              <w:t>产品参数：</w:t>
            </w:r>
          </w:p>
          <w:p w14:paraId="0349D77D">
            <w:pPr>
              <w:rPr>
                <w:rFonts w:hint="eastAsia" w:ascii="宋体" w:hAnsi="宋体" w:cs="宋体"/>
                <w:color w:val="auto"/>
                <w:szCs w:val="21"/>
                <w:highlight w:val="none"/>
              </w:rPr>
            </w:pPr>
            <w:r>
              <w:rPr>
                <w:rFonts w:hint="eastAsia" w:ascii="宋体" w:hAnsi="宋体" w:cs="宋体"/>
                <w:color w:val="auto"/>
                <w:szCs w:val="21"/>
                <w:highlight w:val="none"/>
              </w:rPr>
              <w:t>物理性能：</w:t>
            </w:r>
          </w:p>
          <w:p w14:paraId="4290A248">
            <w:pPr>
              <w:rPr>
                <w:rFonts w:hint="eastAsia" w:ascii="宋体" w:hAnsi="宋体" w:cs="宋体"/>
                <w:color w:val="auto"/>
                <w:szCs w:val="21"/>
                <w:highlight w:val="none"/>
              </w:rPr>
            </w:pPr>
            <w:r>
              <w:rPr>
                <w:rFonts w:hint="eastAsia" w:ascii="宋体" w:hAnsi="宋体" w:cs="宋体"/>
                <w:color w:val="auto"/>
                <w:szCs w:val="21"/>
                <w:highlight w:val="none"/>
              </w:rPr>
              <w:t>1、运动地板规格要求：总厚度：≥4.5</w:t>
            </w:r>
          </w:p>
          <w:p w14:paraId="20475336">
            <w:pPr>
              <w:rPr>
                <w:rFonts w:hint="eastAsia" w:ascii="宋体" w:hAnsi="宋体" w:cs="宋体"/>
                <w:color w:val="auto"/>
                <w:szCs w:val="21"/>
                <w:highlight w:val="none"/>
              </w:rPr>
            </w:pPr>
            <w:r>
              <w:rPr>
                <w:rFonts w:hint="eastAsia" w:ascii="宋体" w:hAnsi="宋体" w:cs="宋体"/>
                <w:color w:val="auto"/>
                <w:szCs w:val="21"/>
                <w:highlight w:val="none"/>
              </w:rPr>
              <w:t>2、冲击吸收（23±2℃）:20%-50%</w:t>
            </w:r>
          </w:p>
          <w:p w14:paraId="4B96E405">
            <w:pPr>
              <w:rPr>
                <w:rFonts w:hint="eastAsia" w:ascii="宋体" w:hAnsi="宋体" w:cs="宋体"/>
                <w:color w:val="auto"/>
                <w:szCs w:val="21"/>
                <w:highlight w:val="none"/>
              </w:rPr>
            </w:pPr>
            <w:r>
              <w:rPr>
                <w:rFonts w:hint="eastAsia" w:ascii="宋体" w:hAnsi="宋体" w:cs="宋体"/>
                <w:color w:val="auto"/>
                <w:szCs w:val="21"/>
                <w:highlight w:val="none"/>
              </w:rPr>
              <w:t>3、垂直变形：0.6-3.0mm</w:t>
            </w:r>
          </w:p>
          <w:p w14:paraId="00A25251">
            <w:pPr>
              <w:rPr>
                <w:rFonts w:hint="eastAsia" w:ascii="宋体" w:hAnsi="宋体" w:cs="宋体"/>
                <w:color w:val="auto"/>
                <w:szCs w:val="21"/>
                <w:highlight w:val="none"/>
              </w:rPr>
            </w:pPr>
            <w:r>
              <w:rPr>
                <w:rFonts w:hint="eastAsia" w:ascii="宋体" w:hAnsi="宋体" w:cs="宋体"/>
                <w:color w:val="auto"/>
                <w:szCs w:val="21"/>
                <w:highlight w:val="none"/>
              </w:rPr>
              <w:t>4、抗滑值（BPN,20℃）：80-110（干测）</w:t>
            </w:r>
          </w:p>
          <w:p w14:paraId="15DE3B5C">
            <w:pPr>
              <w:rPr>
                <w:rFonts w:hint="eastAsia" w:ascii="宋体" w:hAnsi="宋体" w:cs="宋体"/>
                <w:color w:val="auto"/>
                <w:szCs w:val="21"/>
                <w:highlight w:val="none"/>
              </w:rPr>
            </w:pPr>
            <w:r>
              <w:rPr>
                <w:rFonts w:hint="eastAsia" w:ascii="宋体" w:hAnsi="宋体" w:cs="宋体"/>
                <w:color w:val="auto"/>
                <w:szCs w:val="21"/>
                <w:highlight w:val="none"/>
              </w:rPr>
              <w:t>化学性能：</w:t>
            </w:r>
          </w:p>
          <w:p w14:paraId="6147174E">
            <w:pPr>
              <w:rPr>
                <w:rFonts w:hint="eastAsia" w:ascii="宋体" w:hAnsi="宋体" w:cs="宋体"/>
                <w:color w:val="auto"/>
                <w:szCs w:val="21"/>
                <w:highlight w:val="none"/>
              </w:rPr>
            </w:pPr>
            <w:r>
              <w:rPr>
                <w:rFonts w:hint="eastAsia" w:ascii="宋体" w:hAnsi="宋体" w:cs="宋体"/>
                <w:color w:val="auto"/>
                <w:szCs w:val="21"/>
                <w:highlight w:val="none"/>
              </w:rPr>
              <w:t>5、氯乙烯单体≤5mg/kg</w:t>
            </w:r>
          </w:p>
          <w:p w14:paraId="257C9ABB">
            <w:pPr>
              <w:rPr>
                <w:rFonts w:hint="eastAsia" w:ascii="宋体" w:hAnsi="宋体" w:cs="宋体"/>
                <w:color w:val="auto"/>
                <w:szCs w:val="21"/>
                <w:highlight w:val="none"/>
              </w:rPr>
            </w:pPr>
            <w:r>
              <w:rPr>
                <w:rFonts w:hint="eastAsia" w:ascii="宋体" w:hAnsi="宋体" w:cs="宋体"/>
                <w:color w:val="auto"/>
                <w:szCs w:val="21"/>
                <w:highlight w:val="none"/>
              </w:rPr>
              <w:t>6、可溶性铅≤20mg/㎡</w:t>
            </w:r>
          </w:p>
          <w:p w14:paraId="7744E73E">
            <w:pPr>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、可溶性镉≤20mg/㎡</w:t>
            </w:r>
          </w:p>
          <w:p w14:paraId="25F14B65">
            <w:pPr>
              <w:rPr>
                <w:rFonts w:hint="eastAsia" w:ascii="宋体" w:hAnsi="宋体" w:cs="宋体"/>
                <w:color w:val="auto"/>
                <w:szCs w:val="21"/>
                <w:highlight w:val="none"/>
              </w:rPr>
            </w:pPr>
            <w:r>
              <w:rPr>
                <w:rFonts w:hint="eastAsia" w:ascii="宋体" w:hAnsi="宋体" w:cs="宋体"/>
                <w:color w:val="auto"/>
                <w:szCs w:val="21"/>
                <w:highlight w:val="none"/>
              </w:rPr>
              <w:t>8、挥发物≤75g/㎡</w:t>
            </w:r>
          </w:p>
          <w:p w14:paraId="4209F70B">
            <w:pPr>
              <w:rPr>
                <w:rFonts w:hint="eastAsia" w:ascii="宋体" w:hAnsi="宋体" w:cs="宋体"/>
                <w:color w:val="auto"/>
                <w:szCs w:val="21"/>
                <w:highlight w:val="none"/>
              </w:rPr>
            </w:pPr>
            <w:r>
              <w:rPr>
                <w:rFonts w:hint="eastAsia" w:ascii="宋体" w:hAnsi="宋体" w:cs="宋体"/>
                <w:color w:val="auto"/>
                <w:szCs w:val="21"/>
                <w:highlight w:val="none"/>
              </w:rPr>
              <w:t>★9、有害物质短链氯化石蜡、中链氯化石蜡、长链氯化石蜡：未检出，提供第三方检测机构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须提供</w:t>
            </w:r>
            <w:r>
              <w:rPr>
                <w:rFonts w:hint="eastAsia" w:ascii="宋体" w:hAnsi="宋体" w:cs="宋体"/>
                <w:color w:val="auto"/>
                <w:szCs w:val="21"/>
                <w:highlight w:val="none"/>
              </w:rPr>
              <w:t>检测机构</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eastAsia="zh-CN"/>
              </w:rPr>
              <w:t>全国认证认可信息公共服务平台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查询截图）</w:t>
            </w:r>
            <w:r>
              <w:rPr>
                <w:rFonts w:hint="eastAsia" w:ascii="宋体" w:hAnsi="宋体" w:cs="宋体"/>
                <w:color w:val="auto"/>
                <w:szCs w:val="21"/>
                <w:highlight w:val="none"/>
              </w:rPr>
              <w:t>出具的检测报告。</w:t>
            </w:r>
          </w:p>
          <w:p w14:paraId="7CD53ACC">
            <w:pPr>
              <w:rPr>
                <w:rFonts w:hint="eastAsia" w:ascii="宋体" w:hAnsi="宋体" w:cs="宋体"/>
                <w:color w:val="auto"/>
                <w:szCs w:val="21"/>
                <w:highlight w:val="none"/>
              </w:rPr>
            </w:pPr>
            <w:r>
              <w:rPr>
                <w:rFonts w:hint="eastAsia" w:ascii="宋体" w:hAnsi="宋体" w:cs="宋体"/>
                <w:color w:val="auto"/>
                <w:szCs w:val="21"/>
                <w:highlight w:val="none"/>
              </w:rPr>
              <w:t>老化性能：</w:t>
            </w:r>
          </w:p>
          <w:p w14:paraId="2D102C58">
            <w:pP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w:t>
            </w:r>
            <w:r>
              <w:rPr>
                <w:rFonts w:hint="eastAsia" w:ascii="宋体" w:hAnsi="宋体" w:cs="宋体"/>
                <w:color w:val="auto"/>
                <w:szCs w:val="21"/>
                <w:highlight w:val="none"/>
              </w:rPr>
              <w:t>、为保证产品质保年限及运动性能不衰减，提供送样日期到签发日期≥36个月老化检测报告，垂直变形符合GB36246-2018标准0.6-3.0mm；球反弹符合GB/T14833-2020标准≥90%，冲击吸收符合GB36246-2018标准（0℃，23℃，50℃）：20-50%，</w:t>
            </w:r>
            <w:r>
              <w:rPr>
                <w:rFonts w:hint="eastAsia" w:ascii="宋体" w:hAnsi="宋体" w:cs="宋体"/>
                <w:color w:val="auto"/>
                <w:szCs w:val="21"/>
                <w:highlight w:val="none"/>
                <w:lang w:eastAsia="zh-CN"/>
              </w:rPr>
              <w:t>提供第三方检测机构（须提供检测机构在全国认证认可信息公共服务平台的查询截图）出具的检测报告</w:t>
            </w:r>
            <w:r>
              <w:rPr>
                <w:rFonts w:hint="eastAsia" w:ascii="宋体" w:hAnsi="宋体" w:cs="宋体"/>
                <w:color w:val="auto"/>
                <w:szCs w:val="21"/>
                <w:highlight w:val="none"/>
              </w:rPr>
              <w:t>。</w:t>
            </w:r>
          </w:p>
          <w:p w14:paraId="78101734">
            <w:pP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、为保证运动地板耐臭氧老化，提供送样日期到签发日期≥10000h臭氧老化检测报告，邵氏硬度依据GB/T531.1-2008检测标准70-90Shore A，</w:t>
            </w:r>
            <w:r>
              <w:rPr>
                <w:rFonts w:hint="eastAsia" w:ascii="宋体" w:hAnsi="宋体" w:cs="宋体"/>
                <w:color w:val="auto"/>
                <w:szCs w:val="21"/>
                <w:highlight w:val="none"/>
                <w:lang w:eastAsia="zh-CN"/>
              </w:rPr>
              <w:t>提供第三方检测机构（须提供检测机构在全国认证认可信息公共服务平台的查询截图）出具的检测报告</w:t>
            </w:r>
            <w:r>
              <w:rPr>
                <w:rFonts w:hint="eastAsia" w:ascii="宋体" w:hAnsi="宋体" w:cs="宋体"/>
                <w:color w:val="auto"/>
                <w:szCs w:val="21"/>
                <w:highlight w:val="none"/>
              </w:rPr>
              <w:t>。</w:t>
            </w:r>
          </w:p>
          <w:p w14:paraId="699D11B5">
            <w:pP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、为保证产品的耐盐腐蚀性（如雨水，汗水等），提供送样日期到签发日期≥6500h中性盐雾试验检测报告，拉伸强度≥0.4MPa；断裂伸长率≥40%，</w:t>
            </w:r>
            <w:r>
              <w:rPr>
                <w:rFonts w:hint="eastAsia" w:ascii="宋体" w:hAnsi="宋体" w:cs="宋体"/>
                <w:color w:val="auto"/>
                <w:szCs w:val="21"/>
                <w:highlight w:val="none"/>
                <w:lang w:eastAsia="zh-CN"/>
              </w:rPr>
              <w:t>提供第三方检测机构（须提供检测机构在全国认证认可信息公共服务平台的查询截图）出具的检测报告</w:t>
            </w:r>
            <w:r>
              <w:rPr>
                <w:rFonts w:hint="eastAsia" w:ascii="宋体" w:hAnsi="宋体" w:cs="宋体"/>
                <w:color w:val="auto"/>
                <w:szCs w:val="21"/>
                <w:highlight w:val="none"/>
              </w:rPr>
              <w:t>。</w:t>
            </w:r>
          </w:p>
          <w:p w14:paraId="511463E2">
            <w:pP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3</w:t>
            </w:r>
            <w:r>
              <w:rPr>
                <w:rFonts w:hint="eastAsia" w:ascii="宋体" w:hAnsi="宋体" w:cs="宋体"/>
                <w:color w:val="auto"/>
                <w:szCs w:val="21"/>
                <w:highlight w:val="none"/>
              </w:rPr>
              <w:t>、为了有效降低病毒的传播效率，提供安全可靠的运动环境，提供送样日期到签发日期≥2000h耐消毒水-中性洗涤剂循环试验检测报告，外观：无起泡、无出油、无裂纹、无塌陷、无折皱、无污染、无粉化，无明显色差，灰卡等级4-5级，</w:t>
            </w:r>
            <w:r>
              <w:rPr>
                <w:rFonts w:hint="eastAsia" w:ascii="宋体" w:hAnsi="宋体" w:cs="宋体"/>
                <w:color w:val="auto"/>
                <w:szCs w:val="21"/>
                <w:highlight w:val="none"/>
                <w:lang w:eastAsia="zh-CN"/>
              </w:rPr>
              <w:t>提供第三方检测机构（须提供检测机构在全国认证认可信息公共服务平台的查询截图）出具的检测报告</w:t>
            </w:r>
            <w:r>
              <w:rPr>
                <w:rFonts w:hint="eastAsia" w:ascii="宋体" w:hAnsi="宋体" w:cs="宋体"/>
                <w:color w:val="auto"/>
                <w:szCs w:val="21"/>
                <w:highlight w:val="none"/>
              </w:rPr>
              <w:t>。</w:t>
            </w:r>
          </w:p>
          <w:p w14:paraId="1C220E4F">
            <w:pPr>
              <w:rPr>
                <w:rFonts w:ascii="宋体" w:hAnsi="宋体" w:cs="宋体"/>
                <w:color w:val="auto"/>
                <w:szCs w:val="21"/>
                <w:highlight w:val="none"/>
              </w:rPr>
            </w:pPr>
            <w:r>
              <w:rPr>
                <w:rFonts w:hint="eastAsia" w:ascii="宋体" w:hAnsi="宋体" w:cs="宋体"/>
                <w:color w:val="auto"/>
                <w:szCs w:val="21"/>
                <w:highlight w:val="none"/>
              </w:rPr>
              <w:t>投标时须提供国家认可的检测机构出具的检测报告原件扫描件，为保证产品的技术性能成熟度，所有检测报告获取时间均须为本次采购公告发布前。</w:t>
            </w:r>
          </w:p>
        </w:tc>
        <w:tc>
          <w:tcPr>
            <w:tcW w:w="1813" w:type="dxa"/>
            <w:noWrap w:val="0"/>
            <w:vAlign w:val="center"/>
          </w:tcPr>
          <w:p w14:paraId="66D28400">
            <w:pPr>
              <w:jc w:val="center"/>
              <w:rPr>
                <w:color w:val="auto"/>
                <w:highlight w:val="none"/>
              </w:rPr>
            </w:pPr>
            <w:r>
              <w:rPr>
                <w:color w:val="auto"/>
                <w:highlight w:val="none"/>
              </w:rPr>
              <w:drawing>
                <wp:inline distT="0" distB="0" distL="114300" distR="114300">
                  <wp:extent cx="1215390" cy="763905"/>
                  <wp:effectExtent l="0" t="0" r="3810" b="17145"/>
                  <wp:docPr id="9" name="图片 16" descr="3e54c54cc71374ad9f97115f4907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3e54c54cc71374ad9f97115f490713e"/>
                          <pic:cNvPicPr>
                            <a:picLocks noChangeAspect="1"/>
                          </pic:cNvPicPr>
                        </pic:nvPicPr>
                        <pic:blipFill>
                          <a:blip r:embed="rId28"/>
                          <a:stretch>
                            <a:fillRect/>
                          </a:stretch>
                        </pic:blipFill>
                        <pic:spPr>
                          <a:xfrm>
                            <a:off x="0" y="0"/>
                            <a:ext cx="1215390" cy="763905"/>
                          </a:xfrm>
                          <a:prstGeom prst="rect">
                            <a:avLst/>
                          </a:prstGeom>
                          <a:noFill/>
                          <a:ln>
                            <a:noFill/>
                          </a:ln>
                        </pic:spPr>
                      </pic:pic>
                    </a:graphicData>
                  </a:graphic>
                </wp:inline>
              </w:drawing>
            </w:r>
          </w:p>
        </w:tc>
        <w:tc>
          <w:tcPr>
            <w:tcW w:w="716" w:type="dxa"/>
            <w:noWrap w:val="0"/>
            <w:vAlign w:val="center"/>
          </w:tcPr>
          <w:p w14:paraId="27A9481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500" w:type="dxa"/>
            <w:noWrap w:val="0"/>
            <w:vAlign w:val="center"/>
          </w:tcPr>
          <w:p w14:paraId="68E7949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张</w:t>
            </w:r>
          </w:p>
        </w:tc>
        <w:tc>
          <w:tcPr>
            <w:tcW w:w="429" w:type="dxa"/>
            <w:noWrap w:val="0"/>
            <w:vAlign w:val="center"/>
          </w:tcPr>
          <w:p w14:paraId="5AEBBBFF">
            <w:pPr>
              <w:spacing w:line="300" w:lineRule="exact"/>
              <w:jc w:val="center"/>
              <w:rPr>
                <w:rFonts w:hint="eastAsia" w:ascii="宋体" w:hAnsi="宋体" w:cs="宋体"/>
                <w:color w:val="auto"/>
                <w:szCs w:val="21"/>
                <w:highlight w:val="none"/>
              </w:rPr>
            </w:pPr>
          </w:p>
        </w:tc>
      </w:tr>
      <w:tr w14:paraId="3C5341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42" w:hRule="atLeast"/>
          <w:jc w:val="center"/>
        </w:trPr>
        <w:tc>
          <w:tcPr>
            <w:tcW w:w="553" w:type="dxa"/>
            <w:noWrap w:val="0"/>
            <w:vAlign w:val="center"/>
          </w:tcPr>
          <w:p w14:paraId="0EDEB75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727" w:type="dxa"/>
            <w:noWrap w:val="0"/>
            <w:vAlign w:val="center"/>
          </w:tcPr>
          <w:p w14:paraId="3DB10B10">
            <w:pPr>
              <w:spacing w:line="300" w:lineRule="exact"/>
              <w:jc w:val="center"/>
              <w:rPr>
                <w:rFonts w:hint="eastAsia"/>
                <w:color w:val="auto"/>
                <w:highlight w:val="none"/>
              </w:rPr>
            </w:pPr>
            <w:r>
              <w:rPr>
                <w:rFonts w:hint="eastAsia"/>
                <w:color w:val="auto"/>
                <w:highlight w:val="none"/>
              </w:rPr>
              <w:t>室内多功能棋桌</w:t>
            </w:r>
          </w:p>
        </w:tc>
        <w:tc>
          <w:tcPr>
            <w:tcW w:w="5720" w:type="dxa"/>
            <w:noWrap w:val="0"/>
            <w:vAlign w:val="center"/>
          </w:tcPr>
          <w:p w14:paraId="7C7A03D4">
            <w:pPr>
              <w:numPr>
                <w:ilvl w:val="0"/>
                <w:numId w:val="6"/>
              </w:numPr>
              <w:rPr>
                <w:rFonts w:hint="eastAsia" w:ascii="宋体" w:hAnsi="宋体" w:cs="宋体"/>
                <w:color w:val="auto"/>
                <w:szCs w:val="21"/>
                <w:highlight w:val="none"/>
              </w:rPr>
            </w:pPr>
            <w:r>
              <w:rPr>
                <w:rFonts w:hint="eastAsia" w:ascii="宋体" w:hAnsi="宋体" w:cs="宋体"/>
                <w:color w:val="auto"/>
                <w:szCs w:val="21"/>
                <w:highlight w:val="none"/>
              </w:rPr>
              <w:t xml:space="preserve">外形尺寸：1440mm×540mm×700mm </w:t>
            </w:r>
          </w:p>
          <w:p w14:paraId="485F2097">
            <w:pPr>
              <w:rPr>
                <w:rFonts w:ascii="宋体" w:hAnsi="宋体" w:cs="宋体"/>
                <w:color w:val="auto"/>
                <w:szCs w:val="21"/>
                <w:highlight w:val="none"/>
              </w:rPr>
            </w:pPr>
            <w:r>
              <w:rPr>
                <w:rFonts w:hint="eastAsia" w:ascii="宋体" w:hAnsi="宋体" w:cs="宋体"/>
                <w:color w:val="auto"/>
                <w:szCs w:val="21"/>
                <w:highlight w:val="none"/>
              </w:rPr>
              <w:t>2、要求多功能棋桌为一体式双面棋盘设计。</w:t>
            </w:r>
          </w:p>
          <w:p w14:paraId="311C1C04">
            <w:pPr>
              <w:rPr>
                <w:rFonts w:hint="eastAsia" w:ascii="宋体" w:hAnsi="宋体" w:cs="宋体"/>
                <w:color w:val="auto"/>
                <w:szCs w:val="21"/>
                <w:highlight w:val="none"/>
              </w:rPr>
            </w:pPr>
            <w:r>
              <w:rPr>
                <w:rFonts w:hint="eastAsia" w:ascii="宋体" w:hAnsi="宋体" w:cs="宋体"/>
                <w:color w:val="auto"/>
                <w:szCs w:val="21"/>
                <w:highlight w:val="none"/>
              </w:rPr>
              <w:t>3、棋盘桌面采用原木（橡木），桌腿烤漆方管；</w:t>
            </w:r>
          </w:p>
          <w:p w14:paraId="3A0C8954">
            <w:pPr>
              <w:rPr>
                <w:rFonts w:ascii="宋体" w:hAnsi="宋体" w:cs="宋体"/>
                <w:color w:val="auto"/>
                <w:szCs w:val="21"/>
                <w:highlight w:val="none"/>
              </w:rPr>
            </w:pPr>
            <w:r>
              <w:rPr>
                <w:rFonts w:hint="eastAsia" w:ascii="宋体" w:hAnsi="宋体" w:cs="宋体"/>
                <w:color w:val="auto"/>
                <w:szCs w:val="21"/>
                <w:highlight w:val="none"/>
              </w:rPr>
              <w:t>4、多功能象棋围棋桌椅组合，双面棋盘设计，配备4张椅子，包含围棋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材质：</w:t>
            </w:r>
            <w:r>
              <w:rPr>
                <w:rFonts w:hint="eastAsia" w:ascii="宋体" w:hAnsi="宋体" w:cs="宋体"/>
                <w:color w:val="auto"/>
                <w:szCs w:val="21"/>
                <w:highlight w:val="none"/>
                <w:lang w:eastAsia="zh-CN"/>
              </w:rPr>
              <w:t>‌密胺仿玉）</w:t>
            </w:r>
            <w:r>
              <w:rPr>
                <w:rFonts w:hint="eastAsia" w:ascii="宋体" w:hAnsi="宋体" w:cs="宋体"/>
                <w:color w:val="auto"/>
                <w:szCs w:val="21"/>
                <w:highlight w:val="none"/>
              </w:rPr>
              <w:t>、象棋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材质：</w:t>
            </w:r>
            <w:r>
              <w:rPr>
                <w:rFonts w:hint="eastAsia" w:ascii="宋体" w:hAnsi="宋体" w:cs="宋体"/>
                <w:color w:val="auto"/>
                <w:szCs w:val="21"/>
                <w:highlight w:val="none"/>
                <w:lang w:eastAsia="zh-CN"/>
              </w:rPr>
              <w:t>‌密胺）</w:t>
            </w:r>
            <w:r>
              <w:rPr>
                <w:rFonts w:hint="eastAsia" w:ascii="宋体" w:hAnsi="宋体" w:cs="宋体"/>
                <w:color w:val="auto"/>
                <w:szCs w:val="21"/>
                <w:highlight w:val="none"/>
              </w:rPr>
              <w:t>各一副。</w:t>
            </w:r>
          </w:p>
        </w:tc>
        <w:tc>
          <w:tcPr>
            <w:tcW w:w="1813" w:type="dxa"/>
            <w:noWrap w:val="0"/>
            <w:vAlign w:val="center"/>
          </w:tcPr>
          <w:p w14:paraId="7B45066D">
            <w:pPr>
              <w:jc w:val="center"/>
              <w:rPr>
                <w:rFonts w:hint="eastAsia"/>
                <w:color w:val="auto"/>
                <w:highlight w:val="none"/>
              </w:rPr>
            </w:pPr>
            <w:r>
              <w:rPr>
                <w:rFonts w:hint="eastAsia"/>
                <w:color w:val="auto"/>
                <w:highlight w:val="none"/>
              </w:rPr>
              <w:drawing>
                <wp:inline distT="0" distB="0" distL="114300" distR="114300">
                  <wp:extent cx="1123315" cy="879475"/>
                  <wp:effectExtent l="0" t="0" r="635" b="15875"/>
                  <wp:docPr id="10" name="图片 17" descr="446a79928eee60679603a002eee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446a79928eee60679603a002eee1257"/>
                          <pic:cNvPicPr>
                            <a:picLocks noChangeAspect="1"/>
                          </pic:cNvPicPr>
                        </pic:nvPicPr>
                        <pic:blipFill>
                          <a:blip r:embed="rId29"/>
                          <a:stretch>
                            <a:fillRect/>
                          </a:stretch>
                        </pic:blipFill>
                        <pic:spPr>
                          <a:xfrm>
                            <a:off x="0" y="0"/>
                            <a:ext cx="1123315" cy="879475"/>
                          </a:xfrm>
                          <a:prstGeom prst="rect">
                            <a:avLst/>
                          </a:prstGeom>
                          <a:noFill/>
                          <a:ln>
                            <a:noFill/>
                          </a:ln>
                        </pic:spPr>
                      </pic:pic>
                    </a:graphicData>
                  </a:graphic>
                </wp:inline>
              </w:drawing>
            </w:r>
          </w:p>
        </w:tc>
        <w:tc>
          <w:tcPr>
            <w:tcW w:w="716" w:type="dxa"/>
            <w:noWrap w:val="0"/>
            <w:vAlign w:val="center"/>
          </w:tcPr>
          <w:p w14:paraId="177977B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p>
        </w:tc>
        <w:tc>
          <w:tcPr>
            <w:tcW w:w="500" w:type="dxa"/>
            <w:noWrap w:val="0"/>
            <w:vAlign w:val="center"/>
          </w:tcPr>
          <w:p w14:paraId="6E1FC5C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张</w:t>
            </w:r>
          </w:p>
        </w:tc>
        <w:tc>
          <w:tcPr>
            <w:tcW w:w="429" w:type="dxa"/>
            <w:noWrap w:val="0"/>
            <w:vAlign w:val="center"/>
          </w:tcPr>
          <w:p w14:paraId="351C205F">
            <w:pPr>
              <w:spacing w:line="300" w:lineRule="exact"/>
              <w:jc w:val="center"/>
              <w:rPr>
                <w:rFonts w:hint="eastAsia" w:ascii="宋体" w:hAnsi="宋体" w:cs="宋体"/>
                <w:color w:val="auto"/>
                <w:szCs w:val="21"/>
                <w:highlight w:val="none"/>
              </w:rPr>
            </w:pPr>
          </w:p>
        </w:tc>
      </w:tr>
    </w:tbl>
    <w:p w14:paraId="4AA9EA97">
      <w:pPr>
        <w:autoSpaceDE w:val="0"/>
        <w:autoSpaceDN w:val="0"/>
        <w:adjustRightInd w:val="0"/>
        <w:spacing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60730770">
      <w:pPr>
        <w:numPr>
          <w:ilvl w:val="0"/>
          <w:numId w:val="0"/>
        </w:numPr>
        <w:autoSpaceDE w:val="0"/>
        <w:autoSpaceDN w:val="0"/>
        <w:adjustRightInd w:val="0"/>
        <w:spacing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highlight w:val="none"/>
        </w:rPr>
        <w:t>产品（1-10）室外健身路径为本项目的核心产品。</w:t>
      </w:r>
    </w:p>
    <w:p w14:paraId="5217567D">
      <w:pPr>
        <w:numPr>
          <w:ilvl w:val="0"/>
          <w:numId w:val="0"/>
        </w:numPr>
        <w:autoSpaceDE w:val="0"/>
        <w:autoSpaceDN w:val="0"/>
        <w:adjustRightInd w:val="0"/>
        <w:spacing w:line="440" w:lineRule="exact"/>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1-10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为室外健身路径；室外健身路径、室外乒乓球桌需符合GB19272-2011《室外健身器材的安全通用要求》国标要求且通过国家体育主管部门批准的健身器材质量认证机构的产品质量认证（如NSCC国体认证或CGCC华兴中测认证或CSC中体联认证等），需提供产品认证证书及有效期内的确认函（需提供原件扫面件，及官网查询页面截图）。</w:t>
      </w:r>
    </w:p>
    <w:p w14:paraId="0A6C2F4B">
      <w:pPr>
        <w:numPr>
          <w:ilvl w:val="0"/>
          <w:numId w:val="0"/>
        </w:numPr>
        <w:autoSpaceDE w:val="0"/>
        <w:autoSpaceDN w:val="0"/>
        <w:adjustRightInd w:val="0"/>
        <w:spacing w:line="440" w:lineRule="exact"/>
        <w:jc w:val="lef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cs="宋体"/>
          <w:color w:val="auto"/>
          <w:kern w:val="0"/>
          <w:sz w:val="24"/>
          <w:highlight w:val="none"/>
          <w:lang w:val="en-US" w:eastAsia="zh-CN"/>
        </w:rPr>
        <w:t>以上图片仅供参考，需按省体育局要求完成制度安装，</w:t>
      </w:r>
      <w:r>
        <w:rPr>
          <w:rFonts w:hint="eastAsia" w:ascii="宋体" w:hAnsi="宋体" w:cs="宋体"/>
          <w:b/>
          <w:bCs/>
          <w:color w:val="auto"/>
          <w:kern w:val="0"/>
          <w:sz w:val="24"/>
          <w:highlight w:val="none"/>
          <w:lang w:val="en-US" w:eastAsia="zh-CN"/>
        </w:rPr>
        <w:t>每处至少需要配备一块安全制度和一块管理制度立牌。</w:t>
      </w:r>
      <w:r>
        <w:rPr>
          <w:rFonts w:hint="eastAsia" w:ascii="宋体" w:hAnsi="宋体" w:cs="宋体"/>
          <w:color w:val="auto"/>
          <w:kern w:val="0"/>
          <w:sz w:val="24"/>
          <w:highlight w:val="none"/>
          <w:lang w:val="en-US" w:eastAsia="zh-CN"/>
        </w:rPr>
        <w:t>室外制度需立式不锈钢制作，69个场地，共138块；室内制度为上墙亚克力材质，48个场地，共96块。一切以完成省里竣工验收为准。器材费用均需包含安装、施工、画线等，一切以达到省局验收工作为准。</w:t>
      </w:r>
    </w:p>
    <w:p w14:paraId="4D3B3FE4">
      <w:pPr>
        <w:numPr>
          <w:ilvl w:val="0"/>
          <w:numId w:val="0"/>
        </w:numPr>
        <w:autoSpaceDE w:val="0"/>
        <w:autoSpaceDN w:val="0"/>
        <w:adjustRightInd w:val="0"/>
        <w:spacing w:line="440" w:lineRule="exact"/>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（4）投标人须承诺健身路径使用年限至少8年（承诺函格式自拟），且健身器材的安装时间须在器材上标注，通过钢印的形式进行标记。</w:t>
      </w:r>
    </w:p>
    <w:p w14:paraId="621571B9">
      <w:pPr>
        <w:numPr>
          <w:ilvl w:val="0"/>
          <w:numId w:val="0"/>
        </w:numPr>
        <w:autoSpaceDE w:val="0"/>
        <w:autoSpaceDN w:val="0"/>
        <w:adjustRightInd w:val="0"/>
        <w:spacing w:line="440" w:lineRule="exact"/>
        <w:jc w:val="left"/>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5</w:t>
      </w:r>
      <w:r>
        <w:rPr>
          <w:rFonts w:hint="default"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本清单内数量仅供参考，具体安装数量可能会因为安装场地大小或实际需求情况有所减少，最终以实际安装数量进行结算。（最终结算方法=实际安装数量*投标（合同）单价）</w:t>
      </w:r>
    </w:p>
    <w:p w14:paraId="1AD61F18">
      <w:pPr>
        <w:autoSpaceDE w:val="0"/>
        <w:autoSpaceDN w:val="0"/>
        <w:adjustRightInd w:val="0"/>
        <w:spacing w:line="440" w:lineRule="exact"/>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五、商务要求</w:t>
      </w:r>
    </w:p>
    <w:p w14:paraId="24247EBF">
      <w:pPr>
        <w:autoSpaceDE w:val="0"/>
        <w:autoSpaceDN w:val="0"/>
        <w:adjustRightInd w:val="0"/>
        <w:spacing w:line="44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（一）产品要求</w:t>
      </w:r>
    </w:p>
    <w:p w14:paraId="5DEAF5CE">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1、招标文件技术要求中所除列示的产品数量为预估值，可能会根据本项目实际实施或</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情况进行必要调整，但投标人不应以此为理由例外要求追加成交单价。</w:t>
      </w:r>
    </w:p>
    <w:p w14:paraId="722D8267">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招标文件技术要求中所列示的参考，仅是对采购需求产品所要求达到的质量、性能以及应有的技术标准做进一步的说明之用，欢迎其他符合采购单位产品质量要求及项目技术需求且性能、质量更优的产品参加。</w:t>
      </w:r>
    </w:p>
    <w:p w14:paraId="110284A7">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3、招标人在招标文件所列采购清单中，只列主要产品、设备的名称、品牌、数量、技术参数等要求，其他辅助材料、</w:t>
      </w:r>
      <w:r>
        <w:rPr>
          <w:rFonts w:hint="eastAsia" w:ascii="宋体" w:hAnsi="宋体" w:cs="宋体"/>
          <w:color w:val="auto"/>
          <w:kern w:val="0"/>
          <w:sz w:val="24"/>
          <w:highlight w:val="none"/>
          <w:lang w:val="en-US" w:eastAsia="zh-CN"/>
        </w:rPr>
        <w:t>配件、</w:t>
      </w:r>
      <w:r>
        <w:rPr>
          <w:rFonts w:hint="eastAsia" w:ascii="宋体" w:hAnsi="宋体" w:cs="宋体"/>
          <w:color w:val="auto"/>
          <w:kern w:val="0"/>
          <w:sz w:val="24"/>
          <w:highlight w:val="none"/>
        </w:rPr>
        <w:t>配套设施等未详细列入，均应包括在相应产品、设备器材中，投标人在报价时自行考虑。</w:t>
      </w:r>
    </w:p>
    <w:p w14:paraId="2EE50BC4">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如招标文件中遗漏了必须具备的设备、辅材、</w:t>
      </w:r>
      <w:r>
        <w:rPr>
          <w:rFonts w:hint="eastAsia" w:ascii="宋体" w:hAnsi="宋体" w:cs="宋体"/>
          <w:color w:val="auto"/>
          <w:kern w:val="0"/>
          <w:sz w:val="24"/>
          <w:highlight w:val="none"/>
          <w:lang w:val="en-US" w:eastAsia="zh-CN"/>
        </w:rPr>
        <w:t>配件、</w:t>
      </w:r>
      <w:r>
        <w:rPr>
          <w:rFonts w:hint="eastAsia" w:ascii="宋体" w:hAnsi="宋体" w:cs="宋体"/>
          <w:color w:val="auto"/>
          <w:kern w:val="0"/>
          <w:sz w:val="24"/>
          <w:highlight w:val="none"/>
        </w:rPr>
        <w:t>配套设施</w:t>
      </w:r>
      <w:r>
        <w:rPr>
          <w:rFonts w:hint="eastAsia" w:ascii="宋体" w:hAnsi="宋体" w:cs="宋体"/>
          <w:color w:val="auto"/>
          <w:kern w:val="0"/>
          <w:sz w:val="24"/>
          <w:highlight w:val="none"/>
          <w:lang w:val="zh-CN"/>
        </w:rPr>
        <w:t>或服务，</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有义务保证采购人</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lang w:val="zh-CN"/>
        </w:rPr>
        <w:t>的完整性，如项目实施过程中因缺少设备、辅材、</w:t>
      </w:r>
      <w:r>
        <w:rPr>
          <w:rFonts w:hint="eastAsia" w:ascii="宋体" w:hAnsi="宋体" w:cs="宋体"/>
          <w:color w:val="auto"/>
          <w:kern w:val="0"/>
          <w:sz w:val="24"/>
          <w:highlight w:val="none"/>
          <w:lang w:val="en-US" w:eastAsia="zh-CN"/>
        </w:rPr>
        <w:t>配件、</w:t>
      </w:r>
      <w:r>
        <w:rPr>
          <w:rFonts w:hint="eastAsia" w:ascii="宋体" w:hAnsi="宋体" w:cs="宋体"/>
          <w:color w:val="auto"/>
          <w:kern w:val="0"/>
          <w:sz w:val="24"/>
          <w:highlight w:val="none"/>
        </w:rPr>
        <w:t>配套设施</w:t>
      </w:r>
      <w:r>
        <w:rPr>
          <w:rFonts w:hint="eastAsia" w:ascii="宋体" w:hAnsi="宋体" w:cs="宋体"/>
          <w:color w:val="auto"/>
          <w:kern w:val="0"/>
          <w:sz w:val="24"/>
          <w:highlight w:val="none"/>
          <w:lang w:val="zh-CN"/>
        </w:rPr>
        <w:t>或服务导致采购人</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lang w:val="zh-CN"/>
        </w:rPr>
        <w:t>无法正常运行，</w:t>
      </w:r>
      <w:r>
        <w:rPr>
          <w:rFonts w:hint="eastAsia" w:ascii="宋体" w:hAnsi="宋体" w:cs="宋体"/>
          <w:color w:val="auto"/>
          <w:kern w:val="0"/>
          <w:sz w:val="24"/>
          <w:highlight w:val="none"/>
        </w:rPr>
        <w:t>中标人</w:t>
      </w:r>
      <w:r>
        <w:rPr>
          <w:rFonts w:hint="eastAsia" w:ascii="宋体" w:hAnsi="宋体" w:cs="宋体"/>
          <w:color w:val="auto"/>
          <w:kern w:val="0"/>
          <w:sz w:val="24"/>
          <w:highlight w:val="none"/>
          <w:lang w:val="zh-CN"/>
        </w:rPr>
        <w:t>须免费提供，报价时自行考虑。</w:t>
      </w:r>
    </w:p>
    <w:p w14:paraId="34EF3F86">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4、列入国家生产许可和3C目录的产品在项目实施前必须取得并提供相应说明资料备查。</w:t>
      </w:r>
    </w:p>
    <w:p w14:paraId="4E0047E9">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5、项目方案及安装调试方案具体在实施前须报经采购人同意后方可执行，否则</w:t>
      </w:r>
      <w:r>
        <w:rPr>
          <w:rFonts w:hint="eastAsia" w:ascii="宋体" w:hAnsi="宋体" w:cs="宋体"/>
          <w:color w:val="auto"/>
          <w:kern w:val="0"/>
          <w:sz w:val="24"/>
          <w:highlight w:val="none"/>
          <w:lang w:val="en-US" w:eastAsia="zh-CN"/>
        </w:rPr>
        <w:t>中标人需承担由此产生的所有费用及责任</w:t>
      </w:r>
      <w:r>
        <w:rPr>
          <w:rFonts w:hint="eastAsia" w:ascii="宋体" w:hAnsi="宋体" w:cs="宋体"/>
          <w:color w:val="auto"/>
          <w:kern w:val="0"/>
          <w:sz w:val="24"/>
          <w:highlight w:val="none"/>
        </w:rPr>
        <w:t>。</w:t>
      </w:r>
    </w:p>
    <w:p w14:paraId="287D1290">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应保护买方在使用该产品、服务或其任何一部分时不受第三方提出侵犯专利权、商标权或工业设计权等知识产权的指控。如果任何第三方提出侵权指控，</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须与第三方交涉并承担可能发生的一切法律责任和费用。</w:t>
      </w:r>
    </w:p>
    <w:p w14:paraId="0C0664EC">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7、投标人提供的</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必须是全新的原装优质产品（包括所有零部件、元器件、附件、备件），符合相应的国家标准的，并须提供相关产品的产品合格证、产品说明书和安装说明等资料，投标人所提供的产品在安装调试完成后，应构成一个完整的</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rPr>
        <w:t>，能按照技术要求。所有</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须原包装到位，需要的配件必须是原包装到达招标人，未经招标人允许不得私自预先安装。</w:t>
      </w:r>
    </w:p>
    <w:p w14:paraId="3EA36908">
      <w:pPr>
        <w:autoSpaceDE w:val="0"/>
        <w:autoSpaceDN w:val="0"/>
        <w:adjustRightInd w:val="0"/>
        <w:spacing w:line="44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8</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质保</w:t>
      </w:r>
      <w:r>
        <w:rPr>
          <w:rFonts w:hint="eastAsia" w:ascii="宋体" w:hAnsi="宋体" w:cs="宋体"/>
          <w:b/>
          <w:bCs/>
          <w:color w:val="auto"/>
          <w:kern w:val="0"/>
          <w:sz w:val="24"/>
          <w:highlight w:val="none"/>
        </w:rPr>
        <w:t>期（免费维修期）</w:t>
      </w:r>
    </w:p>
    <w:p w14:paraId="1E9E7792">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①整体项目免费维护维修至少3年，具体以投标人投标承诺质保期为准。</w:t>
      </w:r>
      <w:r>
        <w:rPr>
          <w:rFonts w:hint="eastAsia" w:ascii="宋体" w:hAnsi="宋体" w:cs="宋体"/>
          <w:color w:val="auto"/>
          <w:kern w:val="0"/>
          <w:sz w:val="24"/>
          <w:highlight w:val="none"/>
          <w:lang w:val="en-US" w:eastAsia="zh-CN"/>
        </w:rPr>
        <w:t>质保</w:t>
      </w:r>
      <w:r>
        <w:rPr>
          <w:rFonts w:hint="eastAsia" w:ascii="宋体" w:hAnsi="宋体" w:cs="宋体"/>
          <w:color w:val="auto"/>
          <w:kern w:val="0"/>
          <w:sz w:val="24"/>
          <w:highlight w:val="none"/>
        </w:rPr>
        <w:t>期从整个项目产品安装调试完毕，并经验收合格之日开始计算。除非采购人另有要求，保修期内的服务均为免费上门服务。</w:t>
      </w:r>
    </w:p>
    <w:p w14:paraId="22E047F9">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②在</w:t>
      </w:r>
      <w:r>
        <w:rPr>
          <w:rFonts w:hint="eastAsia" w:ascii="宋体" w:hAnsi="宋体" w:cs="宋体"/>
          <w:color w:val="auto"/>
          <w:kern w:val="0"/>
          <w:sz w:val="24"/>
          <w:highlight w:val="none"/>
          <w:lang w:val="en-US" w:eastAsia="zh-CN"/>
        </w:rPr>
        <w:t>质保</w:t>
      </w:r>
      <w:r>
        <w:rPr>
          <w:rFonts w:hint="eastAsia" w:ascii="宋体" w:hAnsi="宋体" w:cs="宋体"/>
          <w:color w:val="auto"/>
          <w:kern w:val="0"/>
          <w:sz w:val="24"/>
          <w:highlight w:val="none"/>
        </w:rPr>
        <w:t>期内，采购人有故障申报，投标人（或原厂商，在投标文件中注明由谁提供该服务）须在至少2小时内响应提供解决方案，若不能以电话方式解决故障，须在6小时内到达现场，一般故障到达现场后6小时内解决，现场解决不了的重大故障，应在24小时内解决。若不能现场解决，须提供同等性能、同等配置的</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替换，以确保采购人不中断使用运行。</w:t>
      </w:r>
    </w:p>
    <w:p w14:paraId="11D1891D">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③</w:t>
      </w:r>
      <w:r>
        <w:rPr>
          <w:rFonts w:hint="eastAsia" w:ascii="宋体" w:hAnsi="宋体" w:cs="宋体"/>
          <w:color w:val="auto"/>
          <w:kern w:val="0"/>
          <w:sz w:val="24"/>
          <w:highlight w:val="none"/>
          <w:lang w:val="en-US" w:eastAsia="zh-CN"/>
        </w:rPr>
        <w:t>质保</w:t>
      </w:r>
      <w:r>
        <w:rPr>
          <w:rFonts w:hint="eastAsia" w:ascii="宋体" w:hAnsi="宋体" w:cs="宋体"/>
          <w:color w:val="auto"/>
          <w:kern w:val="0"/>
          <w:sz w:val="24"/>
          <w:highlight w:val="none"/>
        </w:rPr>
        <w:t>期内，与维修相关的所有费用、安全等由投标人</w:t>
      </w:r>
      <w:r>
        <w:rPr>
          <w:rFonts w:hint="eastAsia" w:ascii="宋体" w:hAnsi="宋体" w:cs="宋体"/>
          <w:color w:val="auto"/>
          <w:kern w:val="0"/>
          <w:sz w:val="24"/>
          <w:highlight w:val="none"/>
          <w:lang w:val="en-US" w:eastAsia="zh-CN"/>
        </w:rPr>
        <w:t>自行负责</w:t>
      </w:r>
      <w:r>
        <w:rPr>
          <w:rFonts w:hint="eastAsia" w:ascii="宋体" w:hAnsi="宋体" w:cs="宋体"/>
          <w:color w:val="auto"/>
          <w:kern w:val="0"/>
          <w:sz w:val="24"/>
          <w:highlight w:val="none"/>
        </w:rPr>
        <w:t>。</w:t>
      </w:r>
    </w:p>
    <w:p w14:paraId="1B9A88CC">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项目实施</w:t>
      </w:r>
      <w:r>
        <w:rPr>
          <w:rFonts w:hint="eastAsia" w:ascii="宋体" w:hAnsi="宋体" w:cs="宋体"/>
          <w:color w:val="auto"/>
          <w:kern w:val="0"/>
          <w:sz w:val="24"/>
          <w:highlight w:val="none"/>
        </w:rPr>
        <w:t>要求</w:t>
      </w:r>
    </w:p>
    <w:p w14:paraId="5A38E944">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投标人须保证招标人本次采购所有产品、设备安装调试。</w:t>
      </w:r>
    </w:p>
    <w:p w14:paraId="2F26332F">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项目实施时不得损坏招标人财物，如有损坏需无条件修复原状，否则招标人有权在应付货款中扣除相应损失。项目实施中无条件配合招标人要求的进度。</w:t>
      </w:r>
    </w:p>
    <w:p w14:paraId="7A997A03">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项目方案及施工方案具体在实施前须报经采购人同意后方可执行；</w:t>
      </w:r>
    </w:p>
    <w:p w14:paraId="2B308FAC">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强化安全意识、抓好安全生产，明确安全责任，杜绝事故发生，项目实施中发生安全及人身事故均由投标人负责处理，并承担全部责任和费用。</w:t>
      </w:r>
    </w:p>
    <w:p w14:paraId="469023DD">
      <w:pPr>
        <w:autoSpaceDE w:val="0"/>
        <w:autoSpaceDN w:val="0"/>
        <w:adjustRightInd w:val="0"/>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中标产品每款器材的配置、材质及性能指标须与原厂产品的宣传图册或使用说明书或投标产品生产厂家的官网截图的相关说明相一致。与原厂产品的宣传图册或投标产品生产厂家的官网截图相关说明不一致，中标人需承担由此产生的所有费用及责任。</w:t>
      </w:r>
    </w:p>
    <w:p w14:paraId="240077A8">
      <w:pPr>
        <w:autoSpaceDE w:val="0"/>
        <w:autoSpaceDN w:val="0"/>
        <w:adjustRightInd w:val="0"/>
        <w:spacing w:line="440" w:lineRule="exact"/>
        <w:ind w:firstLine="480" w:firstLineChars="200"/>
        <w:jc w:val="left"/>
        <w:rPr>
          <w:rFonts w:hint="default" w:ascii="宋体" w:hAnsi="宋体" w:cs="宋体"/>
          <w:b/>
          <w:bCs/>
          <w:color w:val="auto"/>
          <w:kern w:val="0"/>
          <w:sz w:val="24"/>
          <w:highlight w:val="none"/>
          <w:lang w:val="en-US"/>
        </w:rPr>
      </w:pPr>
      <w:r>
        <w:rPr>
          <w:rFonts w:hint="eastAsia" w:ascii="宋体" w:hAnsi="宋体" w:cs="宋体"/>
          <w:color w:val="auto"/>
          <w:kern w:val="0"/>
          <w:sz w:val="24"/>
          <w:highlight w:val="none"/>
        </w:rPr>
        <w:t>▲</w:t>
      </w:r>
      <w:r>
        <w:rPr>
          <w:rFonts w:hint="eastAsia" w:ascii="宋体" w:hAnsi="宋体" w:cs="宋体"/>
          <w:b/>
          <w:bCs/>
          <w:color w:val="auto"/>
          <w:kern w:val="0"/>
          <w:sz w:val="24"/>
          <w:highlight w:val="none"/>
          <w:lang w:val="en-US" w:eastAsia="zh-CN"/>
        </w:rPr>
        <w:t>10、中标人需承诺中标后在质保期内，每年至少巡检一次，巡检完成后提交巡检报告（包括产品的照片（1个点位至少3张及以上）、产品情况等），巡检报告需按照各地点及时间标注清楚。（承诺书格式自拟）</w:t>
      </w:r>
    </w:p>
    <w:p w14:paraId="3C7C86FF">
      <w:pPr>
        <w:autoSpaceDE w:val="0"/>
        <w:autoSpaceDN w:val="0"/>
        <w:adjustRightInd w:val="0"/>
        <w:spacing w:line="440" w:lineRule="exact"/>
        <w:ind w:firstLine="482" w:firstLineChars="200"/>
        <w:jc w:val="left"/>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交货期</w:t>
      </w:r>
    </w:p>
    <w:p w14:paraId="1ECD6A9E">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合同签订后</w:t>
      </w:r>
      <w:r>
        <w:rPr>
          <w:rFonts w:hint="eastAsia" w:ascii="宋体" w:hAnsi="宋体" w:cs="宋体"/>
          <w:color w:val="auto"/>
          <w:kern w:val="0"/>
          <w:sz w:val="24"/>
          <w:highlight w:val="none"/>
          <w:lang w:val="en-US" w:eastAsia="zh-CN"/>
        </w:rPr>
        <w:t>在2025年7月30日前</w:t>
      </w:r>
      <w:r>
        <w:rPr>
          <w:rFonts w:hint="eastAsia" w:ascii="宋体" w:hAnsi="宋体" w:cs="宋体"/>
          <w:color w:val="auto"/>
          <w:kern w:val="0"/>
          <w:sz w:val="24"/>
          <w:highlight w:val="none"/>
        </w:rPr>
        <w:t>完成本项目供货</w:t>
      </w:r>
      <w:r>
        <w:rPr>
          <w:rFonts w:hint="eastAsia" w:ascii="宋体" w:hAnsi="宋体" w:cs="宋体"/>
          <w:color w:val="auto"/>
          <w:kern w:val="0"/>
          <w:sz w:val="24"/>
          <w:highlight w:val="none"/>
          <w:lang w:val="en-US" w:eastAsia="zh-CN"/>
        </w:rPr>
        <w:t>及安装</w:t>
      </w:r>
      <w:r>
        <w:rPr>
          <w:rFonts w:hint="eastAsia" w:ascii="宋体" w:hAnsi="宋体" w:cs="宋体"/>
          <w:color w:val="auto"/>
          <w:kern w:val="0"/>
          <w:sz w:val="24"/>
          <w:highlight w:val="none"/>
        </w:rPr>
        <w:t>，按采购单位要求完成</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调试并交付使用(如需延长</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调试周期的需经过采购单位同意方可)。</w:t>
      </w:r>
    </w:p>
    <w:p w14:paraId="1852CDA6">
      <w:pPr>
        <w:autoSpaceDE w:val="0"/>
        <w:autoSpaceDN w:val="0"/>
        <w:adjustRightInd w:val="0"/>
        <w:spacing w:line="44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）培训要求</w:t>
      </w:r>
    </w:p>
    <w:p w14:paraId="6489709F">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投标供应商应提供相应的培训计划，详细说明培训的方式、地点、人数、时间等实质性内容。中标供应商在质保期内应对操作人员、维修人员和新进的操作、维修人员提供免费技术培训，使其能对</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进行日常操作和维护保养及能对一般故障进行维修。</w:t>
      </w:r>
    </w:p>
    <w:p w14:paraId="0C8C399F">
      <w:pPr>
        <w:autoSpaceDE w:val="0"/>
        <w:autoSpaceDN w:val="0"/>
        <w:adjustRightInd w:val="0"/>
        <w:spacing w:line="44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）安装要求</w:t>
      </w:r>
    </w:p>
    <w:p w14:paraId="6472965E">
      <w:pPr>
        <w:autoSpaceDE w:val="0"/>
        <w:autoSpaceDN w:val="0"/>
        <w:adjustRightInd w:val="0"/>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1、投标人须保证招标人本次采购所有产品、设备安装调试。</w:t>
      </w:r>
    </w:p>
    <w:p w14:paraId="626FE27D">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本项目实施范围内，未采用分包或联合体中标的单位在项目实施过程中，未经采购人同意不得分包，一经发现立即取消中标资格，作违约处理，并承担由此引起的一切经济损失。非主体或非关键部分允许委托有相应资质和能力的第三方单位进行制作，但第三方制作单位的资质和能力必须经采购人审查同意后方能委托，且该非主体或非关键部分制作必须接受采购人全程监管。中标人应对委托制作的非主体或非关键部分内容和质量承担全部责任。</w:t>
      </w:r>
    </w:p>
    <w:p w14:paraId="0C9CB941">
      <w:pPr>
        <w:autoSpaceDE w:val="0"/>
        <w:autoSpaceDN w:val="0"/>
        <w:adjustRightInd w:val="0"/>
        <w:spacing w:line="440" w:lineRule="exact"/>
        <w:ind w:firstLine="480" w:firstLineChars="200"/>
        <w:jc w:val="left"/>
        <w:rPr>
          <w:rFonts w:hint="eastAsia"/>
          <w:color w:val="auto"/>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安装区域、作业环境、操作设施设备、工具用具等必须认真检查，发现隐患，应即停止施工和检修，整改后方准实施。一经实施，就表示该中标人确认安装场所、作业环境、设施设备、工具用具等符合安全要求和处于安全状态。中标人对施工过程中产生的后果自行负责。</w:t>
      </w:r>
    </w:p>
    <w:p w14:paraId="7A6D7660">
      <w:pPr>
        <w:autoSpaceDE w:val="0"/>
        <w:autoSpaceDN w:val="0"/>
        <w:adjustRightInd w:val="0"/>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项目实施时不得损坏任何场地内的财物，如有损坏需无条件修复原状，否则采购人有权在应付货款中扣除相应损失。项目实施中无条件配合采购人要求的进度。强化安全意识、抓好安全生产，明确安全责任，杜绝事故发生，项目实施中发生安全及人身事故均由投标人负责处理，并承担全部责任和费用。</w:t>
      </w:r>
    </w:p>
    <w:p w14:paraId="767AEFA6">
      <w:pPr>
        <w:autoSpaceDE w:val="0"/>
        <w:autoSpaceDN w:val="0"/>
        <w:adjustRightInd w:val="0"/>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中标产品每款器材的配置、材质及性能指标须与原厂产品的宣传图册或使用说明书或投标产品生产厂家的官网截图的相关说明相一致。与原厂产品的宣传图册或投标产品生产厂家的官网截图相关说明不一致，中标人需承担由此产生的所有费用及责任。</w:t>
      </w:r>
    </w:p>
    <w:p w14:paraId="1A92BFE4">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、中标人在项目实施期间，必须对自身进场</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、已完工的工作面进行成品保护，如有损坏，自行妥善处理；自身不能妥善处理、影响任一方项目进度的，采购人有权作出赔偿决断，费用从项目款或结算款中扣减。</w:t>
      </w:r>
    </w:p>
    <w:p w14:paraId="526FED59">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中标人须做好安全文明作业措施，要求无重大人员伤亡事故。作业期间发生的人身伤亡、财产损失及其它一切事故，由中标人承担由此带来的一切损失和相关处罚。给采购人造成损失的，由中标人负责赔偿。中标人须按有关规定办理各类保险，并自行承担费用。</w:t>
      </w:r>
    </w:p>
    <w:p w14:paraId="62D73110">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、中标人须负责作业现场的消防安全工作，严格落实消防措施。工地现场及时清除易燃、可燃物品，配置消防器材，落实专人监护，保证现场的消防安全。</w:t>
      </w:r>
    </w:p>
    <w:p w14:paraId="05CB07F7">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安装过程中及时清理现场垃圾，保持现场环境整洁；项目结束后，中标人应对施工现场彻底清理，做到工完、料尽、场地清。清理出的垃圾不能随意堆放在采购人管理的场地内，对项目中发生的污染、消防等意外事故由中标人负责。</w:t>
      </w:r>
    </w:p>
    <w:p w14:paraId="25862F1D">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、中标供应商在</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安装调试过程中，各岗位工作人员必须持有与其从事岗位所相关的相应资质/资格证书，</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安装调试过程中所有的安全问题均由中标供应商负责，如有安全责任事故的发生由中标供应商自行承担一切后果。</w:t>
      </w:r>
    </w:p>
    <w:p w14:paraId="4939CE9E">
      <w:pPr>
        <w:autoSpaceDE w:val="0"/>
        <w:autoSpaceDN w:val="0"/>
        <w:adjustRightInd w:val="0"/>
        <w:spacing w:line="440" w:lineRule="exact"/>
        <w:ind w:firstLine="482" w:firstLineChars="200"/>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11、安装过程中需保留安装前及安装后场地照片（3张及以上）和视频（15秒以上），安装完成后按照安装地点及时间命名发送给采购人。</w:t>
      </w:r>
    </w:p>
    <w:p w14:paraId="02960DD5">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、中标人要指定一名现场项目负责人与采购单位对接、协调有关事宜。</w:t>
      </w:r>
    </w:p>
    <w:p w14:paraId="528E1381">
      <w:pPr>
        <w:autoSpaceDE w:val="0"/>
        <w:autoSpaceDN w:val="0"/>
        <w:adjustRightInd w:val="0"/>
        <w:spacing w:line="44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）包装及运输要求</w:t>
      </w:r>
    </w:p>
    <w:p w14:paraId="522534F6">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1．投标人提供的</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必须具有可靠的安全保护、保险措施，以防止误操作或意外事故致使机器受损。产品包装应符合国家或专业（部）标准规定。供货时须提供配套的附件，工具和使用说明书、合格证、维修维护指南或服务手册等技术资料文件。</w:t>
      </w:r>
    </w:p>
    <w:p w14:paraId="1F64DE56">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2．由中标人将</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直接免费送至采购方指定的位置。如在运输、搬运、安装过程中造成</w:t>
      </w:r>
      <w:r>
        <w:rPr>
          <w:rFonts w:hint="eastAsia" w:ascii="宋体" w:hAnsi="宋体" w:cs="宋体"/>
          <w:color w:val="auto"/>
          <w:kern w:val="0"/>
          <w:sz w:val="24"/>
          <w:highlight w:val="none"/>
          <w:lang w:val="en-US" w:eastAsia="zh-CN"/>
        </w:rPr>
        <w:t>产品掉漆或</w:t>
      </w:r>
      <w:r>
        <w:rPr>
          <w:rFonts w:hint="eastAsia" w:ascii="宋体" w:hAnsi="宋体" w:cs="宋体"/>
          <w:color w:val="auto"/>
          <w:kern w:val="0"/>
          <w:sz w:val="24"/>
          <w:highlight w:val="none"/>
        </w:rPr>
        <w:t>损坏</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，采购人有权不签收并由中标人承担相应经济损失。</w:t>
      </w:r>
    </w:p>
    <w:p w14:paraId="18A9F422">
      <w:pPr>
        <w:autoSpaceDE w:val="0"/>
        <w:autoSpaceDN w:val="0"/>
        <w:adjustRightInd w:val="0"/>
        <w:spacing w:line="44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六</w:t>
      </w:r>
      <w:r>
        <w:rPr>
          <w:rFonts w:hint="eastAsia" w:ascii="宋体" w:hAnsi="宋体" w:cs="宋体"/>
          <w:b/>
          <w:bCs/>
          <w:color w:val="auto"/>
          <w:kern w:val="0"/>
          <w:sz w:val="24"/>
          <w:highlight w:val="none"/>
        </w:rPr>
        <w:t>）资料要求</w:t>
      </w:r>
    </w:p>
    <w:p w14:paraId="30E36BB0">
      <w:pPr>
        <w:autoSpaceDE w:val="0"/>
        <w:autoSpaceDN w:val="0"/>
        <w:adjustRightInd w:val="0"/>
        <w:spacing w:line="44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中标人应提供安装、调试、使用、维修所必须的技术文件。</w:t>
      </w:r>
    </w:p>
    <w:p w14:paraId="6145E9E5">
      <w:pPr>
        <w:autoSpaceDE w:val="0"/>
        <w:autoSpaceDN w:val="0"/>
        <w:adjustRightInd w:val="0"/>
        <w:spacing w:line="44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七</w:t>
      </w:r>
      <w:r>
        <w:rPr>
          <w:rFonts w:hint="eastAsia" w:ascii="宋体" w:hAnsi="宋体" w:cs="宋体"/>
          <w:b/>
          <w:bCs/>
          <w:color w:val="auto"/>
          <w:kern w:val="0"/>
          <w:sz w:val="24"/>
          <w:highlight w:val="none"/>
        </w:rPr>
        <w:t>）付款方式</w:t>
      </w:r>
    </w:p>
    <w:p w14:paraId="71FB50C7">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合同生效及具备实施条件且中标人提交预付款保函后7个工作日内支付合同价款的40%，全部安装调试完毕</w:t>
      </w:r>
      <w:r>
        <w:rPr>
          <w:rFonts w:hint="eastAsia" w:ascii="宋体" w:hAnsi="宋体" w:cs="宋体"/>
          <w:color w:val="auto"/>
          <w:kern w:val="0"/>
          <w:sz w:val="24"/>
          <w:highlight w:val="none"/>
          <w:lang w:val="en-US" w:eastAsia="zh-CN"/>
        </w:rPr>
        <w:t>并经各乡镇初步验收后</w:t>
      </w:r>
      <w:r>
        <w:rPr>
          <w:rFonts w:hint="eastAsia" w:ascii="宋体" w:hAnsi="宋体" w:cs="宋体"/>
          <w:color w:val="auto"/>
          <w:kern w:val="0"/>
          <w:sz w:val="24"/>
          <w:highlight w:val="none"/>
        </w:rPr>
        <w:t>7个工作日内</w:t>
      </w:r>
      <w:r>
        <w:rPr>
          <w:rFonts w:hint="eastAsia" w:ascii="宋体" w:hAnsi="宋体" w:cs="宋体"/>
          <w:color w:val="auto"/>
          <w:kern w:val="0"/>
          <w:sz w:val="24"/>
          <w:highlight w:val="none"/>
          <w:lang w:val="en-US" w:eastAsia="zh-CN"/>
        </w:rPr>
        <w:t>支付至实际</w:t>
      </w:r>
      <w:r>
        <w:rPr>
          <w:rFonts w:hint="eastAsia" w:ascii="宋体" w:hAnsi="宋体" w:cs="宋体"/>
          <w:color w:val="auto"/>
          <w:kern w:val="0"/>
          <w:sz w:val="24"/>
          <w:highlight w:val="none"/>
        </w:rPr>
        <w:t>价款的</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经采购人认可</w:t>
      </w:r>
      <w:r>
        <w:rPr>
          <w:rFonts w:hint="eastAsia" w:ascii="宋体" w:hAnsi="宋体" w:cs="宋体"/>
          <w:color w:val="auto"/>
          <w:kern w:val="0"/>
          <w:sz w:val="24"/>
          <w:highlight w:val="none"/>
        </w:rPr>
        <w:t>最终验收合格后7个工作日内支付至</w:t>
      </w:r>
      <w:r>
        <w:rPr>
          <w:rFonts w:hint="eastAsia" w:ascii="宋体" w:hAnsi="宋体" w:cs="宋体"/>
          <w:color w:val="auto"/>
          <w:kern w:val="0"/>
          <w:sz w:val="24"/>
          <w:highlight w:val="none"/>
          <w:lang w:val="en-US" w:eastAsia="zh-CN"/>
        </w:rPr>
        <w:t>实际</w:t>
      </w:r>
      <w:r>
        <w:rPr>
          <w:rFonts w:hint="eastAsia" w:ascii="宋体" w:hAnsi="宋体" w:cs="宋体"/>
          <w:color w:val="auto"/>
          <w:kern w:val="0"/>
          <w:sz w:val="24"/>
          <w:highlight w:val="none"/>
        </w:rPr>
        <w:t>价款的100%。</w:t>
      </w:r>
    </w:p>
    <w:p w14:paraId="5DEDB1DC">
      <w:pPr>
        <w:autoSpaceDE w:val="0"/>
        <w:autoSpaceDN w:val="0"/>
        <w:adjustRightInd w:val="0"/>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六、验收</w:t>
      </w:r>
    </w:p>
    <w:p w14:paraId="160FA0EF">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1、中标人应提供</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的有效检验材料，经采购人认可后，与合同的技术指标一起作为验收标准。验收中发现</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达不到验收标准或合同规定的技术指标，中标人必须改进或更换，并负担由此给采购人造成的损失，直到验收合格为止。</w:t>
      </w:r>
    </w:p>
    <w:p w14:paraId="61385212">
      <w:pPr>
        <w:autoSpaceDE w:val="0"/>
        <w:autoSpaceDN w:val="0"/>
        <w:adjustRightIn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2、投标人应于投标书中提供</w:t>
      </w: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的验收标准和检测办法，并在验收中提供采购人认可的相应检测手段，验收标准应符合中国有关的国家、地方、行业的标准，如若中标，经采购人确认后作为验收的依据。</w:t>
      </w:r>
    </w:p>
    <w:p w14:paraId="560290B0">
      <w:pPr>
        <w:autoSpaceDE w:val="0"/>
        <w:autoSpaceDN w:val="0"/>
        <w:adjustRightInd w:val="0"/>
        <w:spacing w:line="440" w:lineRule="exact"/>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投标人向招标人提供</w:t>
      </w:r>
      <w:r>
        <w:rPr>
          <w:rFonts w:hint="eastAsia" w:ascii="宋体" w:hAnsi="宋体" w:cs="宋体"/>
          <w:color w:val="auto"/>
          <w:kern w:val="0"/>
          <w:sz w:val="24"/>
          <w:highlight w:val="none"/>
          <w:lang w:val="en-US" w:eastAsia="zh-CN"/>
        </w:rPr>
        <w:t>实施</w:t>
      </w:r>
      <w:r>
        <w:rPr>
          <w:rFonts w:hint="eastAsia" w:ascii="宋体" w:hAnsi="宋体" w:cs="宋体"/>
          <w:color w:val="auto"/>
          <w:kern w:val="0"/>
          <w:sz w:val="24"/>
          <w:highlight w:val="none"/>
        </w:rPr>
        <w:t>过程中形成的图纸、记录、档案资料、产品说明书、原厂家安装手册、技术文件资料、安装、验收报告等原件文档汇集成册（含电子版一套），并按招标人的档案管理要求完成资料归档工作，报送招标单位留存。</w:t>
      </w:r>
    </w:p>
    <w:p w14:paraId="2CFBE7DE">
      <w:pPr>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、本项目涉及所有验收费用均由中标人承担。</w:t>
      </w:r>
    </w:p>
    <w:p w14:paraId="7918DA08">
      <w:pPr>
        <w:keepNext w:val="0"/>
        <w:keepLines w:val="0"/>
        <w:pageBreakBefore/>
        <w:widowControl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附件：</w:t>
      </w:r>
    </w:p>
    <w:p w14:paraId="0140F83B">
      <w:pPr>
        <w:bidi w:val="0"/>
        <w:jc w:val="center"/>
        <w:rPr>
          <w:rFonts w:hint="eastAsia" w:ascii="宋体" w:hAnsi="宋体" w:eastAsia="宋体" w:cs="宋体"/>
          <w:b/>
          <w:bCs/>
          <w:i w:val="0"/>
          <w:iCs w:val="0"/>
          <w:color w:val="auto"/>
          <w:kern w:val="0"/>
          <w:sz w:val="36"/>
          <w:szCs w:val="36"/>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“运动器材”安装地点清单</w:t>
      </w:r>
    </w:p>
    <w:tbl>
      <w:tblPr>
        <w:tblStyle w:val="37"/>
        <w:tblW w:w="10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9"/>
        <w:gridCol w:w="1247"/>
        <w:gridCol w:w="1359"/>
        <w:gridCol w:w="1231"/>
        <w:gridCol w:w="1231"/>
        <w:gridCol w:w="1231"/>
        <w:gridCol w:w="1147"/>
        <w:gridCol w:w="987"/>
        <w:gridCol w:w="774"/>
      </w:tblGrid>
      <w:tr w14:paraId="5AED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ED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AE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乡镇街道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3E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行政村（社区）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E3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健身路径（套）</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EB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室内乒乓球桌（张）</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73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室外乒乓球桌（张）</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39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篮球架（个）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CF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羽毛球（羽毛球架+羽毛球垫）</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03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多功能棋桌</w:t>
            </w:r>
          </w:p>
        </w:tc>
      </w:tr>
      <w:tr w14:paraId="209B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66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F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白云街道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DC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昆溪社区下昆溪村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C7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49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EB40">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1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B89">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1FFE">
            <w:pPr>
              <w:jc w:val="center"/>
              <w:rPr>
                <w:rFonts w:hint="eastAsia" w:ascii="宋体" w:hAnsi="宋体" w:eastAsia="宋体" w:cs="宋体"/>
                <w:i w:val="0"/>
                <w:iCs w:val="0"/>
                <w:color w:val="auto"/>
                <w:sz w:val="22"/>
                <w:szCs w:val="22"/>
                <w:highlight w:val="none"/>
                <w:u w:val="none"/>
              </w:rPr>
            </w:pPr>
          </w:p>
        </w:tc>
      </w:tr>
      <w:tr w14:paraId="6BA9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2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DA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白云街道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04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蓝天社区新庄小区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7F6D">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99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E215">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B7E7">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15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6B6F">
            <w:pPr>
              <w:jc w:val="center"/>
              <w:rPr>
                <w:rFonts w:hint="eastAsia" w:ascii="宋体" w:hAnsi="宋体" w:eastAsia="宋体" w:cs="宋体"/>
                <w:i w:val="0"/>
                <w:iCs w:val="0"/>
                <w:color w:val="auto"/>
                <w:sz w:val="22"/>
                <w:szCs w:val="22"/>
                <w:highlight w:val="none"/>
                <w:u w:val="none"/>
              </w:rPr>
            </w:pPr>
          </w:p>
        </w:tc>
      </w:tr>
      <w:tr w14:paraId="0BB0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B4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B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白云街道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6E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蓝天社区甘井小区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0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07D0">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721A">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3C96">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4D1">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977">
            <w:pPr>
              <w:jc w:val="center"/>
              <w:rPr>
                <w:rFonts w:hint="eastAsia" w:ascii="宋体" w:hAnsi="宋体" w:eastAsia="宋体" w:cs="宋体"/>
                <w:i w:val="0"/>
                <w:iCs w:val="0"/>
                <w:color w:val="auto"/>
                <w:sz w:val="22"/>
                <w:szCs w:val="22"/>
                <w:highlight w:val="none"/>
                <w:u w:val="none"/>
              </w:rPr>
            </w:pPr>
          </w:p>
        </w:tc>
      </w:tr>
      <w:tr w14:paraId="0AD3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AF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50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城东街道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10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李宅社区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838B">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DF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F150">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4635">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4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A293">
            <w:pPr>
              <w:jc w:val="center"/>
              <w:rPr>
                <w:rFonts w:hint="eastAsia" w:ascii="宋体" w:hAnsi="宋体" w:eastAsia="宋体" w:cs="宋体"/>
                <w:i w:val="0"/>
                <w:iCs w:val="0"/>
                <w:color w:val="auto"/>
                <w:sz w:val="22"/>
                <w:szCs w:val="22"/>
                <w:highlight w:val="none"/>
                <w:u w:val="none"/>
              </w:rPr>
            </w:pPr>
          </w:p>
        </w:tc>
      </w:tr>
      <w:tr w14:paraId="4DFC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3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E6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城东街道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00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东屏村后奕村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B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E351">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A79A">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84F1">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03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E8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F75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50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9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城东街道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东锋村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8C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CB43">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11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5775">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B4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782C">
            <w:pPr>
              <w:jc w:val="center"/>
              <w:rPr>
                <w:rFonts w:hint="eastAsia" w:ascii="宋体" w:hAnsi="宋体" w:eastAsia="宋体" w:cs="宋体"/>
                <w:i w:val="0"/>
                <w:iCs w:val="0"/>
                <w:color w:val="auto"/>
                <w:sz w:val="22"/>
                <w:szCs w:val="22"/>
                <w:highlight w:val="none"/>
                <w:u w:val="none"/>
              </w:rPr>
            </w:pPr>
          </w:p>
        </w:tc>
      </w:tr>
      <w:tr w14:paraId="4758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1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B2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城东街道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71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湖店村下严村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81F">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AA73">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117">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1C4">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924">
            <w:pPr>
              <w:jc w:val="center"/>
              <w:rPr>
                <w:rFonts w:hint="eastAsia" w:ascii="宋体" w:hAnsi="宋体" w:eastAsia="宋体" w:cs="宋体"/>
                <w:i w:val="0"/>
                <w:iCs w:val="0"/>
                <w:color w:val="auto"/>
                <w:sz w:val="22"/>
                <w:szCs w:val="22"/>
                <w:highlight w:val="none"/>
                <w:u w:val="none"/>
              </w:rPr>
            </w:pPr>
          </w:p>
        </w:tc>
      </w:tr>
      <w:tr w14:paraId="56A3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3F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3C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城东街道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9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五四村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3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E7AE">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7E98">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24DA">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FD16">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0D20">
            <w:pPr>
              <w:jc w:val="center"/>
              <w:rPr>
                <w:rFonts w:hint="eastAsia" w:ascii="宋体" w:hAnsi="宋体" w:eastAsia="宋体" w:cs="宋体"/>
                <w:i w:val="0"/>
                <w:iCs w:val="0"/>
                <w:color w:val="auto"/>
                <w:sz w:val="22"/>
                <w:szCs w:val="22"/>
                <w:highlight w:val="none"/>
                <w:u w:val="none"/>
              </w:rPr>
            </w:pPr>
          </w:p>
        </w:tc>
      </w:tr>
      <w:tr w14:paraId="7246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5B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C7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东阳江镇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4E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上陈村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7B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D7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F6BD">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9711">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9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FF30">
            <w:pPr>
              <w:jc w:val="center"/>
              <w:rPr>
                <w:rFonts w:hint="eastAsia" w:ascii="宋体" w:hAnsi="宋体" w:eastAsia="宋体" w:cs="宋体"/>
                <w:i w:val="0"/>
                <w:iCs w:val="0"/>
                <w:color w:val="auto"/>
                <w:sz w:val="22"/>
                <w:szCs w:val="22"/>
                <w:highlight w:val="none"/>
                <w:u w:val="none"/>
              </w:rPr>
            </w:pPr>
          </w:p>
        </w:tc>
      </w:tr>
      <w:tr w14:paraId="5B26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9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41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东阳江镇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28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紫阳村高楼下村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FD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20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3375">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BDBE">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1A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323E">
            <w:pPr>
              <w:jc w:val="center"/>
              <w:rPr>
                <w:rFonts w:hint="eastAsia" w:ascii="宋体" w:hAnsi="宋体" w:eastAsia="宋体" w:cs="宋体"/>
                <w:i w:val="0"/>
                <w:iCs w:val="0"/>
                <w:color w:val="auto"/>
                <w:sz w:val="22"/>
                <w:szCs w:val="22"/>
                <w:highlight w:val="none"/>
                <w:u w:val="none"/>
              </w:rPr>
            </w:pPr>
          </w:p>
        </w:tc>
      </w:tr>
      <w:tr w14:paraId="1075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DE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15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歌山镇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A9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王村光村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87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7740">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26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3C4F">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FD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9991">
            <w:pPr>
              <w:jc w:val="center"/>
              <w:rPr>
                <w:rFonts w:hint="eastAsia" w:ascii="宋体" w:hAnsi="宋体" w:eastAsia="宋体" w:cs="宋体"/>
                <w:i w:val="0"/>
                <w:iCs w:val="0"/>
                <w:color w:val="auto"/>
                <w:sz w:val="22"/>
                <w:szCs w:val="22"/>
                <w:highlight w:val="none"/>
                <w:u w:val="none"/>
              </w:rPr>
            </w:pPr>
          </w:p>
        </w:tc>
      </w:tr>
      <w:tr w14:paraId="5048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8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97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歌山镇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F9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林头村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8A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0D5F">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E676">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CC70">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C8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3F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BE5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81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1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歌山镇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1A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上蒋村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C8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29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714C">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9622">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4B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0990">
            <w:pPr>
              <w:jc w:val="center"/>
              <w:rPr>
                <w:rFonts w:hint="eastAsia" w:ascii="宋体" w:hAnsi="宋体" w:eastAsia="宋体" w:cs="宋体"/>
                <w:i w:val="0"/>
                <w:iCs w:val="0"/>
                <w:color w:val="auto"/>
                <w:sz w:val="22"/>
                <w:szCs w:val="22"/>
                <w:highlight w:val="none"/>
                <w:u w:val="none"/>
              </w:rPr>
            </w:pPr>
          </w:p>
        </w:tc>
      </w:tr>
      <w:tr w14:paraId="648E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99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B6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湖溪镇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D8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八里湾村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B7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95AB">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244D">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1996">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D9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90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543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7C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12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湖溪镇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2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溪南村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0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A8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07A8">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A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8914">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8E0F">
            <w:pPr>
              <w:jc w:val="center"/>
              <w:rPr>
                <w:rFonts w:hint="eastAsia" w:ascii="宋体" w:hAnsi="宋体" w:eastAsia="宋体" w:cs="宋体"/>
                <w:i w:val="0"/>
                <w:iCs w:val="0"/>
                <w:color w:val="auto"/>
                <w:sz w:val="22"/>
                <w:szCs w:val="22"/>
                <w:highlight w:val="none"/>
                <w:u w:val="none"/>
              </w:rPr>
            </w:pPr>
          </w:p>
        </w:tc>
      </w:tr>
      <w:tr w14:paraId="002C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8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FE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湖溪镇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D1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前山何村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C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A5F7">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7155">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5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6D18">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80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70A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61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05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湖溪镇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D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郭宅一村象田自然村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3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74E">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C6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86F9">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15C0">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D0FE">
            <w:pPr>
              <w:jc w:val="center"/>
              <w:rPr>
                <w:rFonts w:hint="eastAsia" w:ascii="宋体" w:hAnsi="宋体" w:eastAsia="宋体" w:cs="宋体"/>
                <w:i w:val="0"/>
                <w:iCs w:val="0"/>
                <w:color w:val="auto"/>
                <w:sz w:val="22"/>
                <w:szCs w:val="22"/>
                <w:highlight w:val="none"/>
                <w:u w:val="none"/>
              </w:rPr>
            </w:pPr>
          </w:p>
        </w:tc>
      </w:tr>
      <w:tr w14:paraId="0A6B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3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40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湖溪镇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F2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后山店东村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7669">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E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90CA">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8A8D">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0A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6DE6">
            <w:pPr>
              <w:jc w:val="center"/>
              <w:rPr>
                <w:rFonts w:hint="eastAsia" w:ascii="宋体" w:hAnsi="宋体" w:eastAsia="宋体" w:cs="宋体"/>
                <w:i w:val="0"/>
                <w:iCs w:val="0"/>
                <w:color w:val="auto"/>
                <w:sz w:val="22"/>
                <w:szCs w:val="22"/>
                <w:highlight w:val="none"/>
                <w:u w:val="none"/>
              </w:rPr>
            </w:pPr>
          </w:p>
        </w:tc>
      </w:tr>
      <w:tr w14:paraId="028E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1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D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虎鹿镇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C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仙芝陵村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8F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9E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1ED6">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0B91">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E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1609">
            <w:pPr>
              <w:jc w:val="center"/>
              <w:rPr>
                <w:rFonts w:hint="eastAsia" w:ascii="宋体" w:hAnsi="宋体" w:eastAsia="宋体" w:cs="宋体"/>
                <w:i w:val="0"/>
                <w:iCs w:val="0"/>
                <w:color w:val="auto"/>
                <w:sz w:val="22"/>
                <w:szCs w:val="22"/>
                <w:highlight w:val="none"/>
                <w:u w:val="none"/>
              </w:rPr>
            </w:pPr>
          </w:p>
        </w:tc>
      </w:tr>
      <w:tr w14:paraId="3290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01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E8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虎鹿镇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01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燕山村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3A8D">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E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1DCD">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ABD4">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8C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05C7">
            <w:pPr>
              <w:jc w:val="center"/>
              <w:rPr>
                <w:rFonts w:hint="eastAsia" w:ascii="宋体" w:hAnsi="宋体" w:eastAsia="宋体" w:cs="宋体"/>
                <w:i w:val="0"/>
                <w:iCs w:val="0"/>
                <w:color w:val="auto"/>
                <w:sz w:val="22"/>
                <w:szCs w:val="22"/>
                <w:highlight w:val="none"/>
                <w:u w:val="none"/>
              </w:rPr>
            </w:pPr>
          </w:p>
        </w:tc>
      </w:tr>
      <w:tr w14:paraId="5601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C0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C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虎鹿镇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64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白峰村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86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B063">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3C1F">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6780">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82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26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CCA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53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26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虎鹿镇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A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葛宅村下溪头</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71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BFDB">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8DA2">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96EB">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C904">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D47B">
            <w:pPr>
              <w:jc w:val="center"/>
              <w:rPr>
                <w:rFonts w:hint="eastAsia" w:ascii="宋体" w:hAnsi="宋体" w:eastAsia="宋体" w:cs="宋体"/>
                <w:i w:val="0"/>
                <w:iCs w:val="0"/>
                <w:color w:val="auto"/>
                <w:sz w:val="22"/>
                <w:szCs w:val="22"/>
                <w:highlight w:val="none"/>
                <w:u w:val="none"/>
              </w:rPr>
            </w:pPr>
          </w:p>
        </w:tc>
      </w:tr>
      <w:tr w14:paraId="30CB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6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画水镇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AF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画南村岩下村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A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8C60">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B539">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8253">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FA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5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3BB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E9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BF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画水镇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44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西山村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74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8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9D9">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B9CB">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9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CF42">
            <w:pPr>
              <w:jc w:val="center"/>
              <w:rPr>
                <w:rFonts w:hint="eastAsia" w:ascii="宋体" w:hAnsi="宋体" w:eastAsia="宋体" w:cs="宋体"/>
                <w:i w:val="0"/>
                <w:iCs w:val="0"/>
                <w:color w:val="auto"/>
                <w:sz w:val="22"/>
                <w:szCs w:val="22"/>
                <w:highlight w:val="none"/>
                <w:u w:val="none"/>
              </w:rPr>
            </w:pPr>
          </w:p>
        </w:tc>
      </w:tr>
      <w:tr w14:paraId="2580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0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DA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画水镇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C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四和村下仓村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14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408">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6B81">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635F">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A9E">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F6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FD4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1B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6C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画水镇</w:t>
            </w:r>
          </w:p>
        </w:tc>
        <w:tc>
          <w:tcPr>
            <w:tcW w:w="1359" w:type="dxa"/>
            <w:tcBorders>
              <w:top w:val="nil"/>
              <w:left w:val="nil"/>
              <w:bottom w:val="nil"/>
              <w:right w:val="nil"/>
            </w:tcBorders>
            <w:shd w:val="clear" w:color="auto" w:fill="auto"/>
            <w:vAlign w:val="center"/>
          </w:tcPr>
          <w:p w14:paraId="24D454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莪溪村后溪干村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8EBD">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6691">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91E9">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AFEF">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91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A94D">
            <w:pPr>
              <w:jc w:val="center"/>
              <w:rPr>
                <w:rFonts w:hint="eastAsia" w:ascii="宋体" w:hAnsi="宋体" w:eastAsia="宋体" w:cs="宋体"/>
                <w:i w:val="0"/>
                <w:iCs w:val="0"/>
                <w:color w:val="auto"/>
                <w:sz w:val="22"/>
                <w:szCs w:val="22"/>
                <w:highlight w:val="none"/>
                <w:u w:val="none"/>
              </w:rPr>
            </w:pPr>
          </w:p>
        </w:tc>
      </w:tr>
      <w:tr w14:paraId="7336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3E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EE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江北街道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78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猴塘社区东丰小区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0F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6F0A">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D856">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66B5">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2E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59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538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90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64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江北街道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FB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凤凰社区棣坊小区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B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AE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79BA">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EB0A">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55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33A7">
            <w:pPr>
              <w:jc w:val="center"/>
              <w:rPr>
                <w:rFonts w:hint="eastAsia" w:ascii="宋体" w:hAnsi="宋体" w:eastAsia="宋体" w:cs="宋体"/>
                <w:i w:val="0"/>
                <w:iCs w:val="0"/>
                <w:color w:val="auto"/>
                <w:sz w:val="22"/>
                <w:szCs w:val="22"/>
                <w:highlight w:val="none"/>
                <w:u w:val="none"/>
              </w:rPr>
            </w:pPr>
          </w:p>
        </w:tc>
      </w:tr>
      <w:tr w14:paraId="06D9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3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85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江北街道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1D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华店社区下卢小区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C4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7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C2D9">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39C4">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61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5839">
            <w:pPr>
              <w:jc w:val="center"/>
              <w:rPr>
                <w:rFonts w:hint="eastAsia" w:ascii="宋体" w:hAnsi="宋体" w:eastAsia="宋体" w:cs="宋体"/>
                <w:i w:val="0"/>
                <w:iCs w:val="0"/>
                <w:color w:val="auto"/>
                <w:sz w:val="22"/>
                <w:szCs w:val="22"/>
                <w:highlight w:val="none"/>
                <w:u w:val="none"/>
              </w:rPr>
            </w:pPr>
          </w:p>
        </w:tc>
      </w:tr>
      <w:tr w14:paraId="38AC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B2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2E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江北街道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2D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猴塘社区王峰小区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8DC3">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CA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9D2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FD0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FE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9856">
            <w:pPr>
              <w:jc w:val="center"/>
              <w:rPr>
                <w:rFonts w:hint="eastAsia" w:ascii="宋体" w:hAnsi="宋体" w:eastAsia="宋体" w:cs="宋体"/>
                <w:i w:val="0"/>
                <w:iCs w:val="0"/>
                <w:color w:val="auto"/>
                <w:sz w:val="22"/>
                <w:szCs w:val="22"/>
                <w:highlight w:val="none"/>
                <w:u w:val="none"/>
              </w:rPr>
            </w:pPr>
          </w:p>
        </w:tc>
      </w:tr>
      <w:tr w14:paraId="0D52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8A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59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六石街道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F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夏溪潭村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27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1E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8A91">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BA7A">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B0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BA18">
            <w:pPr>
              <w:jc w:val="center"/>
              <w:rPr>
                <w:rFonts w:hint="eastAsia" w:ascii="宋体" w:hAnsi="宋体" w:eastAsia="宋体" w:cs="宋体"/>
                <w:i w:val="0"/>
                <w:iCs w:val="0"/>
                <w:color w:val="auto"/>
                <w:sz w:val="22"/>
                <w:szCs w:val="22"/>
                <w:highlight w:val="none"/>
                <w:u w:val="none"/>
              </w:rPr>
            </w:pPr>
          </w:p>
        </w:tc>
      </w:tr>
      <w:tr w14:paraId="6E5A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C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CB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六石街道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74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湖心塘村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36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E2EF">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5D6D">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1F1A">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DF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8B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260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9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64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六石街道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02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94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02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3370">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F920">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24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2C08">
            <w:pPr>
              <w:jc w:val="center"/>
              <w:rPr>
                <w:rFonts w:hint="eastAsia" w:ascii="宋体" w:hAnsi="宋体" w:eastAsia="宋体" w:cs="宋体"/>
                <w:i w:val="0"/>
                <w:iCs w:val="0"/>
                <w:color w:val="auto"/>
                <w:sz w:val="22"/>
                <w:szCs w:val="22"/>
                <w:highlight w:val="none"/>
                <w:u w:val="none"/>
              </w:rPr>
            </w:pPr>
          </w:p>
        </w:tc>
      </w:tr>
      <w:tr w14:paraId="312B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0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68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马宅镇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6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塘里村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B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2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D1E">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03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BF91">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D822">
            <w:pPr>
              <w:jc w:val="center"/>
              <w:rPr>
                <w:rFonts w:hint="eastAsia" w:ascii="宋体" w:hAnsi="宋体" w:eastAsia="宋体" w:cs="宋体"/>
                <w:i w:val="0"/>
                <w:iCs w:val="0"/>
                <w:color w:val="auto"/>
                <w:sz w:val="22"/>
                <w:szCs w:val="22"/>
                <w:highlight w:val="none"/>
                <w:u w:val="none"/>
              </w:rPr>
            </w:pPr>
          </w:p>
        </w:tc>
      </w:tr>
      <w:tr w14:paraId="79B1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5C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F6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马宅镇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E4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王楼村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C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5E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4547">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F03C">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535">
            <w:pPr>
              <w:jc w:val="center"/>
              <w:rPr>
                <w:rFonts w:hint="eastAsia" w:ascii="宋体" w:hAnsi="宋体" w:eastAsia="宋体" w:cs="宋体"/>
                <w:i w:val="0"/>
                <w:iCs w:val="0"/>
                <w:color w:val="auto"/>
                <w:sz w:val="22"/>
                <w:szCs w:val="22"/>
                <w:highlight w:val="none"/>
                <w:u w:val="none"/>
              </w:rPr>
            </w:pPr>
          </w:p>
        </w:tc>
      </w:tr>
      <w:tr w14:paraId="3D2A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1C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0B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南马镇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D0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泉府村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7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9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CFB">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AB22">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67F3">
            <w:pPr>
              <w:jc w:val="center"/>
              <w:rPr>
                <w:rFonts w:hint="eastAsia" w:ascii="宋体" w:hAnsi="宋体" w:eastAsia="宋体" w:cs="宋体"/>
                <w:i w:val="0"/>
                <w:iCs w:val="0"/>
                <w:color w:val="auto"/>
                <w:sz w:val="22"/>
                <w:szCs w:val="22"/>
                <w:highlight w:val="none"/>
                <w:u w:val="none"/>
              </w:rPr>
            </w:pPr>
          </w:p>
        </w:tc>
      </w:tr>
      <w:tr w14:paraId="7D20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04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0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南马镇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A0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上安恬村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2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80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ACCE">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01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1109">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D16D">
            <w:pPr>
              <w:jc w:val="center"/>
              <w:rPr>
                <w:rFonts w:hint="eastAsia" w:ascii="宋体" w:hAnsi="宋体" w:eastAsia="宋体" w:cs="宋体"/>
                <w:i w:val="0"/>
                <w:iCs w:val="0"/>
                <w:color w:val="auto"/>
                <w:sz w:val="22"/>
                <w:szCs w:val="22"/>
                <w:highlight w:val="none"/>
                <w:u w:val="none"/>
              </w:rPr>
            </w:pPr>
          </w:p>
        </w:tc>
      </w:tr>
      <w:tr w14:paraId="4343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92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南马镇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39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雅村村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42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8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0CA9">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2A5C">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0D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FF69">
            <w:pPr>
              <w:jc w:val="center"/>
              <w:rPr>
                <w:rFonts w:hint="eastAsia" w:ascii="宋体" w:hAnsi="宋体" w:eastAsia="宋体" w:cs="宋体"/>
                <w:i w:val="0"/>
                <w:iCs w:val="0"/>
                <w:color w:val="auto"/>
                <w:sz w:val="22"/>
                <w:szCs w:val="22"/>
                <w:highlight w:val="none"/>
                <w:u w:val="none"/>
              </w:rPr>
            </w:pPr>
          </w:p>
        </w:tc>
      </w:tr>
      <w:tr w14:paraId="24F1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7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1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南市街道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C9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紫溪村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A2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F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FC03">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3A35">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B2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49D1">
            <w:pPr>
              <w:jc w:val="center"/>
              <w:rPr>
                <w:rFonts w:hint="eastAsia" w:ascii="宋体" w:hAnsi="宋体" w:eastAsia="宋体" w:cs="宋体"/>
                <w:i w:val="0"/>
                <w:iCs w:val="0"/>
                <w:color w:val="auto"/>
                <w:sz w:val="22"/>
                <w:szCs w:val="22"/>
                <w:highlight w:val="none"/>
                <w:u w:val="none"/>
              </w:rPr>
            </w:pPr>
          </w:p>
        </w:tc>
      </w:tr>
      <w:tr w14:paraId="3483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4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9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南市街道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FC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高潮村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C7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7116">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4EC5">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0019">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5E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7F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988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72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94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南市街道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71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后塘村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C8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A4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0636">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BF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789E">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9162">
            <w:pPr>
              <w:jc w:val="center"/>
              <w:rPr>
                <w:rFonts w:hint="eastAsia" w:ascii="宋体" w:hAnsi="宋体" w:eastAsia="宋体" w:cs="宋体"/>
                <w:i w:val="0"/>
                <w:iCs w:val="0"/>
                <w:color w:val="auto"/>
                <w:sz w:val="22"/>
                <w:szCs w:val="22"/>
                <w:highlight w:val="none"/>
                <w:u w:val="none"/>
              </w:rPr>
            </w:pPr>
          </w:p>
        </w:tc>
      </w:tr>
      <w:tr w14:paraId="6E2C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1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13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千祥镇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6B3E">
            <w:pPr>
              <w:keepNext w:val="0"/>
              <w:keepLines w:val="0"/>
              <w:widowControl/>
              <w:suppressLineNumbers w:val="0"/>
              <w:jc w:val="center"/>
              <w:textAlignment w:val="center"/>
              <w:rPr>
                <w:rFonts w:ascii="Segoe UI" w:hAnsi="Segoe UI" w:eastAsia="Segoe UI" w:cs="Segoe UI"/>
                <w:i w:val="0"/>
                <w:iCs w:val="0"/>
                <w:color w:val="auto"/>
                <w:sz w:val="21"/>
                <w:szCs w:val="21"/>
                <w:highlight w:val="none"/>
                <w:u w:val="none"/>
              </w:rPr>
            </w:pPr>
            <w:r>
              <w:rPr>
                <w:rFonts w:hint="default" w:ascii="Segoe UI" w:hAnsi="Segoe UI" w:eastAsia="Segoe UI" w:cs="Segoe UI"/>
                <w:i w:val="0"/>
                <w:iCs w:val="0"/>
                <w:color w:val="auto"/>
                <w:kern w:val="0"/>
                <w:sz w:val="21"/>
                <w:szCs w:val="21"/>
                <w:highlight w:val="none"/>
                <w:u w:val="none"/>
                <w:lang w:val="en-US" w:eastAsia="zh-CN" w:bidi="ar"/>
              </w:rPr>
              <w:t>石门张宅村张宅自然村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7E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9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140">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5566">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DF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3FD2">
            <w:pPr>
              <w:jc w:val="center"/>
              <w:rPr>
                <w:rFonts w:hint="eastAsia" w:ascii="宋体" w:hAnsi="宋体" w:eastAsia="宋体" w:cs="宋体"/>
                <w:i w:val="0"/>
                <w:iCs w:val="0"/>
                <w:color w:val="auto"/>
                <w:sz w:val="22"/>
                <w:szCs w:val="22"/>
                <w:highlight w:val="none"/>
                <w:u w:val="none"/>
              </w:rPr>
            </w:pPr>
          </w:p>
        </w:tc>
      </w:tr>
      <w:tr w14:paraId="7CBE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16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AD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千祥镇</w:t>
            </w:r>
          </w:p>
        </w:tc>
        <w:tc>
          <w:tcPr>
            <w:tcW w:w="1359" w:type="dxa"/>
            <w:tcBorders>
              <w:top w:val="nil"/>
              <w:left w:val="nil"/>
              <w:bottom w:val="nil"/>
              <w:right w:val="nil"/>
            </w:tcBorders>
            <w:shd w:val="clear" w:color="auto" w:fill="auto"/>
            <w:vAlign w:val="center"/>
          </w:tcPr>
          <w:p w14:paraId="593CE9C3">
            <w:pPr>
              <w:keepNext w:val="0"/>
              <w:keepLines w:val="0"/>
              <w:widowControl/>
              <w:suppressLineNumbers w:val="0"/>
              <w:jc w:val="center"/>
              <w:textAlignment w:val="center"/>
              <w:rPr>
                <w:rFonts w:hint="default" w:ascii="Segoe UI" w:hAnsi="Segoe UI" w:eastAsia="Segoe UI" w:cs="Segoe UI"/>
                <w:i w:val="0"/>
                <w:iCs w:val="0"/>
                <w:color w:val="auto"/>
                <w:sz w:val="21"/>
                <w:szCs w:val="21"/>
                <w:highlight w:val="none"/>
                <w:u w:val="none"/>
              </w:rPr>
            </w:pPr>
            <w:r>
              <w:rPr>
                <w:rFonts w:hint="default" w:ascii="Segoe UI" w:hAnsi="Segoe UI" w:eastAsia="Segoe UI" w:cs="Segoe UI"/>
                <w:i w:val="0"/>
                <w:iCs w:val="0"/>
                <w:color w:val="auto"/>
                <w:kern w:val="0"/>
                <w:sz w:val="21"/>
                <w:szCs w:val="21"/>
                <w:highlight w:val="none"/>
                <w:u w:val="none"/>
                <w:lang w:val="en-US" w:eastAsia="zh-CN" w:bidi="ar"/>
              </w:rPr>
              <w:t>九峰一村凌头自然村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21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1032">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76A5">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B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D4C0">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20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77D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9A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8C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千祥镇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39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84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B02B">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07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75ED">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6C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21E0">
            <w:pPr>
              <w:jc w:val="center"/>
              <w:rPr>
                <w:rFonts w:hint="eastAsia" w:ascii="宋体" w:hAnsi="宋体" w:eastAsia="宋体" w:cs="宋体"/>
                <w:i w:val="0"/>
                <w:iCs w:val="0"/>
                <w:color w:val="auto"/>
                <w:sz w:val="22"/>
                <w:szCs w:val="22"/>
                <w:highlight w:val="none"/>
                <w:u w:val="none"/>
              </w:rPr>
            </w:pPr>
          </w:p>
        </w:tc>
      </w:tr>
      <w:tr w14:paraId="4EC5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FA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FA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巍山镇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F1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上卜宅祝家村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86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5C84">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6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21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2B20">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D529">
            <w:pPr>
              <w:jc w:val="center"/>
              <w:rPr>
                <w:rFonts w:hint="eastAsia" w:ascii="宋体" w:hAnsi="宋体" w:eastAsia="宋体" w:cs="宋体"/>
                <w:i w:val="0"/>
                <w:iCs w:val="0"/>
                <w:color w:val="auto"/>
                <w:sz w:val="22"/>
                <w:szCs w:val="22"/>
                <w:highlight w:val="none"/>
                <w:u w:val="none"/>
              </w:rPr>
            </w:pPr>
          </w:p>
        </w:tc>
      </w:tr>
      <w:tr w14:paraId="58F5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4D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90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巍山镇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1D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沈良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0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BB72">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F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80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7AFF">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2E60">
            <w:pPr>
              <w:jc w:val="center"/>
              <w:rPr>
                <w:rFonts w:hint="eastAsia" w:ascii="宋体" w:hAnsi="宋体" w:eastAsia="宋体" w:cs="宋体"/>
                <w:i w:val="0"/>
                <w:iCs w:val="0"/>
                <w:color w:val="auto"/>
                <w:sz w:val="22"/>
                <w:szCs w:val="22"/>
                <w:highlight w:val="none"/>
                <w:u w:val="none"/>
              </w:rPr>
            </w:pPr>
          </w:p>
        </w:tc>
      </w:tr>
      <w:tr w14:paraId="18A3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21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15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吴宁街道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2E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东街社区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14FF">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D408">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6E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6BC">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6D25">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ED11">
            <w:pPr>
              <w:jc w:val="center"/>
              <w:rPr>
                <w:rFonts w:hint="eastAsia" w:ascii="宋体" w:hAnsi="宋体" w:eastAsia="宋体" w:cs="宋体"/>
                <w:i w:val="0"/>
                <w:iCs w:val="0"/>
                <w:color w:val="auto"/>
                <w:sz w:val="22"/>
                <w:szCs w:val="22"/>
                <w:highlight w:val="none"/>
                <w:u w:val="none"/>
              </w:rPr>
            </w:pPr>
          </w:p>
        </w:tc>
      </w:tr>
      <w:tr w14:paraId="4356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31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FA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吴宁街道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B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荷塘社区四联小区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58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EF2B">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B1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6B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9CB8">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DE1E">
            <w:pPr>
              <w:jc w:val="center"/>
              <w:rPr>
                <w:rFonts w:hint="eastAsia" w:ascii="宋体" w:hAnsi="宋体" w:eastAsia="宋体" w:cs="宋体"/>
                <w:i w:val="0"/>
                <w:iCs w:val="0"/>
                <w:color w:val="auto"/>
                <w:sz w:val="22"/>
                <w:szCs w:val="22"/>
                <w:highlight w:val="none"/>
                <w:u w:val="none"/>
              </w:rPr>
            </w:pPr>
          </w:p>
        </w:tc>
      </w:tr>
      <w:tr w14:paraId="5D41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F6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F6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吴宁街道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C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城南社区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5324">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E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5D23">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4519">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8C31">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B20A">
            <w:pPr>
              <w:jc w:val="center"/>
              <w:rPr>
                <w:rFonts w:hint="eastAsia" w:ascii="宋体" w:hAnsi="宋体" w:eastAsia="宋体" w:cs="宋体"/>
                <w:i w:val="0"/>
                <w:iCs w:val="0"/>
                <w:color w:val="auto"/>
                <w:sz w:val="22"/>
                <w:szCs w:val="22"/>
                <w:highlight w:val="none"/>
                <w:u w:val="none"/>
              </w:rPr>
            </w:pPr>
          </w:p>
        </w:tc>
      </w:tr>
      <w:tr w14:paraId="1B7B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FC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吴宁街道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28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东岘社区青荷小区藕荷塘村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F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F268">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98E8">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EAD1">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F92D">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8191">
            <w:pPr>
              <w:jc w:val="center"/>
              <w:rPr>
                <w:rFonts w:hint="eastAsia" w:ascii="宋体" w:hAnsi="宋体" w:eastAsia="宋体" w:cs="宋体"/>
                <w:i w:val="0"/>
                <w:iCs w:val="0"/>
                <w:color w:val="auto"/>
                <w:sz w:val="22"/>
                <w:szCs w:val="22"/>
                <w:highlight w:val="none"/>
                <w:u w:val="none"/>
              </w:rPr>
            </w:pPr>
          </w:p>
        </w:tc>
      </w:tr>
      <w:tr w14:paraId="363A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3C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DB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吴宁街道</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3B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雍和社区卢二小区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5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45FA">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26A6">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9FD0">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EE17">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799D">
            <w:pPr>
              <w:jc w:val="center"/>
              <w:rPr>
                <w:rFonts w:hint="eastAsia" w:ascii="宋体" w:hAnsi="宋体" w:eastAsia="宋体" w:cs="宋体"/>
                <w:i w:val="0"/>
                <w:iCs w:val="0"/>
                <w:color w:val="auto"/>
                <w:sz w:val="22"/>
                <w:szCs w:val="22"/>
                <w:highlight w:val="none"/>
                <w:u w:val="none"/>
              </w:rPr>
            </w:pPr>
          </w:p>
        </w:tc>
      </w:tr>
      <w:tr w14:paraId="27C7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76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AF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佐村镇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EB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上村村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57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5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F404">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77E">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F4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B71">
            <w:pPr>
              <w:jc w:val="center"/>
              <w:rPr>
                <w:rFonts w:hint="eastAsia" w:ascii="宋体" w:hAnsi="宋体" w:eastAsia="宋体" w:cs="宋体"/>
                <w:i w:val="0"/>
                <w:iCs w:val="0"/>
                <w:color w:val="auto"/>
                <w:sz w:val="22"/>
                <w:szCs w:val="22"/>
                <w:highlight w:val="none"/>
                <w:u w:val="none"/>
              </w:rPr>
            </w:pPr>
          </w:p>
        </w:tc>
      </w:tr>
      <w:tr w14:paraId="7E03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5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5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佐村镇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FE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珊门村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B3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17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1174">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B612">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D2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9E4A">
            <w:pPr>
              <w:jc w:val="center"/>
              <w:rPr>
                <w:rFonts w:hint="eastAsia" w:ascii="宋体" w:hAnsi="宋体" w:eastAsia="宋体" w:cs="宋体"/>
                <w:i w:val="0"/>
                <w:iCs w:val="0"/>
                <w:color w:val="auto"/>
                <w:sz w:val="22"/>
                <w:szCs w:val="22"/>
                <w:highlight w:val="none"/>
                <w:u w:val="none"/>
              </w:rPr>
            </w:pPr>
          </w:p>
        </w:tc>
      </w:tr>
      <w:tr w14:paraId="2B97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93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B1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横店镇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EC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屏岩社区龙山凤小区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D3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D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DADA">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B846">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89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A8A2">
            <w:pPr>
              <w:jc w:val="center"/>
              <w:rPr>
                <w:rFonts w:hint="eastAsia" w:ascii="宋体" w:hAnsi="宋体" w:eastAsia="宋体" w:cs="宋体"/>
                <w:i w:val="0"/>
                <w:iCs w:val="0"/>
                <w:color w:val="auto"/>
                <w:sz w:val="22"/>
                <w:szCs w:val="22"/>
                <w:highlight w:val="none"/>
                <w:u w:val="none"/>
              </w:rPr>
            </w:pPr>
          </w:p>
        </w:tc>
      </w:tr>
      <w:tr w14:paraId="5349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D9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横店镇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CA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禹阳社区赵宅小区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D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FDA0">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8F2">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8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BF09">
            <w:pPr>
              <w:jc w:val="center"/>
              <w:rPr>
                <w:rFonts w:hint="eastAsia" w:ascii="宋体" w:hAnsi="宋体" w:eastAsia="宋体" w:cs="宋体"/>
                <w:i w:val="0"/>
                <w:iCs w:val="0"/>
                <w:color w:val="auto"/>
                <w:sz w:val="22"/>
                <w:szCs w:val="22"/>
                <w:highlight w:val="none"/>
                <w:u w:val="none"/>
              </w:rPr>
            </w:pPr>
          </w:p>
        </w:tc>
      </w:tr>
      <w:tr w14:paraId="56CC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35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35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横店镇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9C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米塘社区米塘小区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52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9BB9">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D0D4">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16F7">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86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F3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86C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27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1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三单乡</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7E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青溪村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6C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27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928">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A009">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A0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76F7">
            <w:pPr>
              <w:jc w:val="center"/>
              <w:rPr>
                <w:rFonts w:hint="eastAsia" w:ascii="宋体" w:hAnsi="宋体" w:eastAsia="宋体" w:cs="宋体"/>
                <w:i w:val="0"/>
                <w:iCs w:val="0"/>
                <w:color w:val="auto"/>
                <w:sz w:val="22"/>
                <w:szCs w:val="22"/>
                <w:highlight w:val="none"/>
                <w:u w:val="none"/>
              </w:rPr>
            </w:pPr>
          </w:p>
        </w:tc>
      </w:tr>
      <w:tr w14:paraId="478B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98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89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三单乡</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2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下西楼村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F590">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CDC2">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1D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CB95">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0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87B4">
            <w:pPr>
              <w:jc w:val="center"/>
              <w:rPr>
                <w:rFonts w:hint="eastAsia" w:ascii="宋体" w:hAnsi="宋体" w:eastAsia="宋体" w:cs="宋体"/>
                <w:i w:val="0"/>
                <w:iCs w:val="0"/>
                <w:color w:val="auto"/>
                <w:sz w:val="22"/>
                <w:szCs w:val="22"/>
                <w:highlight w:val="none"/>
                <w:u w:val="none"/>
              </w:rPr>
            </w:pPr>
          </w:p>
        </w:tc>
      </w:tr>
      <w:tr w14:paraId="65FF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F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E7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三单乡</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54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玉溪村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A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D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E3F">
            <w:pPr>
              <w:jc w:val="center"/>
              <w:rPr>
                <w:rFonts w:hint="eastAsia" w:ascii="宋体" w:hAnsi="宋体" w:eastAsia="宋体" w:cs="宋体"/>
                <w:i w:val="0"/>
                <w:iCs w:val="0"/>
                <w:color w:val="auto"/>
                <w:sz w:val="22"/>
                <w:szCs w:val="22"/>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9F1F">
            <w:pPr>
              <w:jc w:val="center"/>
              <w:rPr>
                <w:rFonts w:hint="eastAsia" w:ascii="宋体" w:hAnsi="宋体" w:eastAsia="宋体" w:cs="宋体"/>
                <w:i w:val="0"/>
                <w:iCs w:val="0"/>
                <w:color w:val="auto"/>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93AD">
            <w:pPr>
              <w:jc w:val="center"/>
              <w:rPr>
                <w:rFonts w:hint="eastAsia" w:ascii="宋体" w:hAnsi="宋体" w:eastAsia="宋体" w:cs="宋体"/>
                <w:i w:val="0"/>
                <w:iCs w:val="0"/>
                <w:color w:val="auto"/>
                <w:sz w:val="22"/>
                <w:szCs w:val="22"/>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A1A">
            <w:pPr>
              <w:jc w:val="center"/>
              <w:rPr>
                <w:rFonts w:hint="eastAsia" w:ascii="宋体" w:hAnsi="宋体" w:eastAsia="宋体" w:cs="宋体"/>
                <w:i w:val="0"/>
                <w:iCs w:val="0"/>
                <w:color w:val="auto"/>
                <w:sz w:val="22"/>
                <w:szCs w:val="22"/>
                <w:highlight w:val="none"/>
                <w:u w:val="none"/>
              </w:rPr>
            </w:pPr>
          </w:p>
        </w:tc>
      </w:tr>
      <w:tr w14:paraId="04C9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9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总计</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63A9D">
            <w:pPr>
              <w:jc w:val="center"/>
              <w:rPr>
                <w:rFonts w:hint="eastAsia" w:ascii="宋体" w:hAnsi="宋体" w:eastAsia="宋体" w:cs="宋体"/>
                <w:i w:val="0"/>
                <w:iCs w:val="0"/>
                <w:color w:val="auto"/>
                <w:sz w:val="22"/>
                <w:szCs w:val="22"/>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36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01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8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48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D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F7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r>
    </w:tbl>
    <w:p w14:paraId="0D5B397C">
      <w:pPr>
        <w:bidi w:val="0"/>
        <w:jc w:val="both"/>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注：马宅镇-塘里村因篮球场地已建设完成，不需要篮球场悬浮地板，需求为2个篮球架；东阳江镇-紫阳村高楼下村羽毛球场已建设完成，不需要羽毛球垫，需求为1个羽毛球架。</w:t>
      </w:r>
    </w:p>
    <w:bookmarkEnd w:id="10"/>
    <w:p w14:paraId="7991F900">
      <w:pPr>
        <w:pStyle w:val="2"/>
        <w:keepNext w:val="0"/>
        <w:keepLines w:val="0"/>
        <w:pageBreakBefore/>
        <w:spacing w:line="240" w:lineRule="auto"/>
        <w:jc w:val="center"/>
        <w:rPr>
          <w:rFonts w:ascii="宋体" w:hAnsi="宋体" w:cs="宋体"/>
          <w:color w:val="auto"/>
          <w:kern w:val="0"/>
          <w:sz w:val="32"/>
          <w:szCs w:val="32"/>
          <w:highlight w:val="none"/>
        </w:rPr>
      </w:pPr>
      <w:bookmarkStart w:id="12" w:name="_Toc14719"/>
      <w:r>
        <w:rPr>
          <w:rFonts w:hint="eastAsia" w:ascii="宋体" w:hAnsi="宋体" w:cs="宋体"/>
          <w:color w:val="auto"/>
          <w:sz w:val="32"/>
          <w:szCs w:val="32"/>
          <w:highlight w:val="none"/>
        </w:rPr>
        <w:t>第三章   投标人须知</w:t>
      </w:r>
      <w:bookmarkEnd w:id="12"/>
    </w:p>
    <w:p w14:paraId="0599AF86">
      <w:pPr>
        <w:pStyle w:val="19"/>
        <w:snapToGrid w:val="0"/>
        <w:spacing w:before="120" w:after="120"/>
        <w:ind w:firstLine="472" w:firstLineChars="196"/>
        <w:jc w:val="center"/>
        <w:outlineLvl w:val="1"/>
        <w:rPr>
          <w:rFonts w:ascii="宋体" w:hAnsi="宋体" w:cs="宋体"/>
          <w:b/>
          <w:color w:val="auto"/>
          <w:szCs w:val="24"/>
          <w:highlight w:val="none"/>
        </w:rPr>
      </w:pPr>
      <w:bookmarkStart w:id="13" w:name="_Toc6401"/>
      <w:r>
        <w:rPr>
          <w:rFonts w:hint="eastAsia" w:ascii="宋体" w:hAnsi="宋体" w:cs="宋体"/>
          <w:b/>
          <w:color w:val="auto"/>
          <w:szCs w:val="24"/>
          <w:highlight w:val="none"/>
        </w:rPr>
        <w:t>前附表</w:t>
      </w:r>
      <w:bookmarkEnd w:id="13"/>
    </w:p>
    <w:tbl>
      <w:tblPr>
        <w:tblStyle w:val="37"/>
        <w:tblW w:w="101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5"/>
        <w:gridCol w:w="9334"/>
      </w:tblGrid>
      <w:tr w14:paraId="0A14B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14:paraId="239786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338" w:type="dxa"/>
            <w:tcBorders>
              <w:top w:val="single" w:color="auto" w:sz="4" w:space="0"/>
              <w:left w:val="single" w:color="auto" w:sz="4" w:space="0"/>
              <w:bottom w:val="single" w:color="auto" w:sz="4" w:space="0"/>
              <w:right w:val="single" w:color="auto" w:sz="4" w:space="0"/>
            </w:tcBorders>
            <w:vAlign w:val="center"/>
          </w:tcPr>
          <w:p w14:paraId="75413B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6BD0F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14:paraId="4343393E">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9338" w:type="dxa"/>
            <w:tcBorders>
              <w:top w:val="single" w:color="auto" w:sz="4" w:space="0"/>
              <w:left w:val="single" w:color="auto" w:sz="4" w:space="0"/>
              <w:bottom w:val="single" w:color="auto" w:sz="4" w:space="0"/>
              <w:right w:val="single" w:color="auto" w:sz="4" w:space="0"/>
            </w:tcBorders>
            <w:vAlign w:val="center"/>
          </w:tcPr>
          <w:p w14:paraId="3775700A">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2025民生实事（东阳市文化和广电旅游体育局健身器材采购）项目</w:t>
            </w:r>
          </w:p>
        </w:tc>
      </w:tr>
      <w:tr w14:paraId="3F4F4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14:paraId="31DCF8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338" w:type="dxa"/>
            <w:tcBorders>
              <w:top w:val="single" w:color="auto" w:sz="4" w:space="0"/>
              <w:left w:val="single" w:color="auto" w:sz="4" w:space="0"/>
              <w:bottom w:val="single" w:color="auto" w:sz="4" w:space="0"/>
              <w:right w:val="single" w:color="auto" w:sz="4" w:space="0"/>
            </w:tcBorders>
            <w:vAlign w:val="center"/>
          </w:tcPr>
          <w:p w14:paraId="5313BF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浙江诚远工程咨询有限公司按照本招标文件总则第（五）条规定向中标人收取中标服务费。</w:t>
            </w:r>
          </w:p>
        </w:tc>
      </w:tr>
      <w:tr w14:paraId="2D527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vAlign w:val="center"/>
          </w:tcPr>
          <w:p w14:paraId="515A10A7">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338" w:type="dxa"/>
            <w:tcBorders>
              <w:top w:val="single" w:color="auto" w:sz="4" w:space="0"/>
              <w:left w:val="single" w:color="auto" w:sz="4" w:space="0"/>
              <w:bottom w:val="single" w:color="auto" w:sz="4" w:space="0"/>
              <w:right w:val="single" w:color="auto" w:sz="4" w:space="0"/>
            </w:tcBorders>
            <w:vAlign w:val="center"/>
          </w:tcPr>
          <w:p w14:paraId="5719645F">
            <w:pPr>
              <w:snapToGrid w:val="0"/>
              <w:spacing w:line="420" w:lineRule="exact"/>
              <w:rPr>
                <w:rFonts w:ascii="宋体" w:hAnsi="宋体" w:cs="宋体"/>
                <w:b/>
                <w:bCs/>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w:t>
            </w:r>
          </w:p>
          <w:p w14:paraId="2BB10913">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本采购标的对应的所属行业为：制造业。（此项所属行业仅供中小企业政策扶持认定时使用）</w:t>
            </w:r>
          </w:p>
        </w:tc>
      </w:tr>
      <w:tr w14:paraId="132BB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0D188FD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334" w:type="dxa"/>
            <w:tcBorders>
              <w:top w:val="single" w:color="auto" w:sz="4" w:space="0"/>
              <w:left w:val="single" w:color="auto" w:sz="4" w:space="0"/>
              <w:bottom w:val="single" w:color="auto" w:sz="4" w:space="0"/>
              <w:right w:val="single" w:color="auto" w:sz="4" w:space="0"/>
            </w:tcBorders>
            <w:vAlign w:val="center"/>
          </w:tcPr>
          <w:p w14:paraId="2CABE1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61F8F2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2AA401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469F9F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09AB2F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4DBA449">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4E3BD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061A81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334" w:type="dxa"/>
            <w:tcBorders>
              <w:top w:val="single" w:color="auto" w:sz="4" w:space="0"/>
              <w:left w:val="single" w:color="auto" w:sz="4" w:space="0"/>
              <w:bottom w:val="single" w:color="auto" w:sz="4" w:space="0"/>
              <w:right w:val="single" w:color="auto" w:sz="4" w:space="0"/>
            </w:tcBorders>
            <w:vAlign w:val="center"/>
          </w:tcPr>
          <w:p w14:paraId="4028EF8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7AE4536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61832D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25B8B35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63B7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798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334" w:type="dxa"/>
            <w:tcBorders>
              <w:top w:val="single" w:color="auto" w:sz="4" w:space="0"/>
              <w:left w:val="single" w:color="auto" w:sz="4" w:space="0"/>
              <w:bottom w:val="single" w:color="auto" w:sz="4" w:space="0"/>
              <w:right w:val="single" w:color="auto" w:sz="4" w:space="0"/>
            </w:tcBorders>
            <w:vAlign w:val="center"/>
          </w:tcPr>
          <w:p w14:paraId="1934A2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6689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53198F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334" w:type="dxa"/>
            <w:tcBorders>
              <w:top w:val="single" w:color="auto" w:sz="4" w:space="0"/>
              <w:left w:val="single" w:color="auto" w:sz="4" w:space="0"/>
              <w:bottom w:val="single" w:color="auto" w:sz="4" w:space="0"/>
              <w:right w:val="single" w:color="auto" w:sz="4" w:space="0"/>
            </w:tcBorders>
            <w:vAlign w:val="center"/>
          </w:tcPr>
          <w:p w14:paraId="1984D6E8">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533856A3">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79F65453">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64E5245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浙江诚远工程咨询有限公司邮箱：781655284@qq.com，逾期发送或发错后缀名的备份投标文件将被视为无效；</w:t>
            </w:r>
          </w:p>
          <w:p w14:paraId="026D907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1D8F8CF7">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4650D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46D228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334" w:type="dxa"/>
            <w:tcBorders>
              <w:top w:val="single" w:color="auto" w:sz="4" w:space="0"/>
              <w:left w:val="single" w:color="auto" w:sz="4" w:space="0"/>
              <w:bottom w:val="single" w:color="auto" w:sz="4" w:space="0"/>
              <w:right w:val="single" w:color="auto" w:sz="4" w:space="0"/>
            </w:tcBorders>
            <w:vAlign w:val="center"/>
          </w:tcPr>
          <w:p w14:paraId="0E594B64">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2025年7月8日9时00分</w:t>
            </w:r>
          </w:p>
          <w:p w14:paraId="034DDFBF">
            <w:pPr>
              <w:pStyle w:val="19"/>
              <w:spacing w:line="360"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2BD17BF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25DAF646">
            <w:pPr>
              <w:pStyle w:val="19"/>
              <w:spacing w:line="360" w:lineRule="auto"/>
              <w:rPr>
                <w:rFonts w:ascii="宋体" w:hAnsi="宋体" w:cs="宋体"/>
                <w:color w:val="auto"/>
                <w:szCs w:val="24"/>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070D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703066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334" w:type="dxa"/>
            <w:tcBorders>
              <w:top w:val="single" w:color="auto" w:sz="4" w:space="0"/>
              <w:left w:val="single" w:color="auto" w:sz="4" w:space="0"/>
              <w:bottom w:val="single" w:color="auto" w:sz="4" w:space="0"/>
              <w:right w:val="single" w:color="auto" w:sz="4" w:space="0"/>
            </w:tcBorders>
            <w:vAlign w:val="center"/>
          </w:tcPr>
          <w:p w14:paraId="4AA90441">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2025年7月8日9时00分</w:t>
            </w:r>
          </w:p>
          <w:p w14:paraId="295D4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回复。</w:t>
            </w:r>
          </w:p>
          <w:p w14:paraId="2B4141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3E035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27A764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334" w:type="dxa"/>
            <w:tcBorders>
              <w:top w:val="single" w:color="auto" w:sz="4" w:space="0"/>
              <w:left w:val="single" w:color="auto" w:sz="4" w:space="0"/>
              <w:bottom w:val="single" w:color="auto" w:sz="4" w:space="0"/>
              <w:right w:val="single" w:color="auto" w:sz="4" w:space="0"/>
            </w:tcBorders>
            <w:vAlign w:val="center"/>
          </w:tcPr>
          <w:p w14:paraId="7BB9F387">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660F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75E2EE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334" w:type="dxa"/>
            <w:tcBorders>
              <w:top w:val="single" w:color="auto" w:sz="4" w:space="0"/>
              <w:left w:val="single" w:color="auto" w:sz="4" w:space="0"/>
              <w:bottom w:val="single" w:color="auto" w:sz="4" w:space="0"/>
              <w:right w:val="single" w:color="auto" w:sz="4" w:space="0"/>
            </w:tcBorders>
            <w:vAlign w:val="center"/>
          </w:tcPr>
          <w:p w14:paraId="1E773D6C">
            <w:pPr>
              <w:autoSpaceDE w:val="0"/>
              <w:autoSpaceDN w:val="0"/>
              <w:snapToGrid w:val="0"/>
              <w:spacing w:line="360" w:lineRule="auto"/>
              <w:textAlignment w:val="bottom"/>
              <w:rPr>
                <w:rFonts w:ascii="宋体" w:hAnsi="宋体" w:cs="宋体"/>
                <w:color w:val="auto"/>
                <w:sz w:val="24"/>
                <w:highlight w:val="none"/>
              </w:rPr>
            </w:pPr>
            <w:bookmarkStart w:id="14"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4"/>
            <w:r>
              <w:rPr>
                <w:rFonts w:hint="eastAsia" w:ascii="宋体" w:hAnsi="宋体" w:cs="宋体"/>
                <w:color w:val="auto"/>
                <w:sz w:val="24"/>
                <w:highlight w:val="none"/>
              </w:rPr>
              <w:t>。</w:t>
            </w:r>
          </w:p>
        </w:tc>
      </w:tr>
      <w:tr w14:paraId="12711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550EC7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334" w:type="dxa"/>
            <w:tcBorders>
              <w:top w:val="single" w:color="auto" w:sz="4" w:space="0"/>
              <w:left w:val="single" w:color="auto" w:sz="4" w:space="0"/>
              <w:bottom w:val="single" w:color="auto" w:sz="4" w:space="0"/>
              <w:right w:val="single" w:color="auto" w:sz="4" w:space="0"/>
            </w:tcBorders>
            <w:vAlign w:val="center"/>
          </w:tcPr>
          <w:p w14:paraId="0EFE601A">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08AC4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2A1F84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334" w:type="dxa"/>
            <w:tcBorders>
              <w:top w:val="single" w:color="auto" w:sz="4" w:space="0"/>
              <w:left w:val="single" w:color="auto" w:sz="4" w:space="0"/>
              <w:bottom w:val="single" w:color="auto" w:sz="4" w:space="0"/>
              <w:right w:val="single" w:color="auto" w:sz="4" w:space="0"/>
            </w:tcBorders>
            <w:vAlign w:val="center"/>
          </w:tcPr>
          <w:p w14:paraId="53EA9E00">
            <w:pPr>
              <w:autoSpaceDE w:val="0"/>
              <w:autoSpaceDN w:val="0"/>
              <w:snapToGrid w:val="0"/>
              <w:spacing w:line="360" w:lineRule="auto"/>
              <w:textAlignment w:val="bottom"/>
              <w:rPr>
                <w:rFonts w:hint="eastAsia" w:eastAsia="宋体"/>
                <w:color w:val="auto"/>
                <w:highlight w:val="none"/>
                <w:lang w:val="en-US" w:eastAsia="zh-CN"/>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不收取</w:t>
            </w:r>
          </w:p>
        </w:tc>
      </w:tr>
      <w:tr w14:paraId="7E0A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7F4637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334" w:type="dxa"/>
            <w:tcBorders>
              <w:top w:val="single" w:color="auto" w:sz="4" w:space="0"/>
              <w:left w:val="single" w:color="auto" w:sz="4" w:space="0"/>
              <w:bottom w:val="single" w:color="auto" w:sz="4" w:space="0"/>
              <w:right w:val="single" w:color="auto" w:sz="4" w:space="0"/>
            </w:tcBorders>
            <w:vAlign w:val="center"/>
          </w:tcPr>
          <w:p w14:paraId="7DC9484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A95E25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52D414B8">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浙商银行金华东阳支行联系人：许燕  联系电话：13967983441  0579-86222992</w:t>
            </w:r>
          </w:p>
        </w:tc>
      </w:tr>
      <w:tr w14:paraId="6A8CB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0586209A">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15</w:t>
            </w:r>
          </w:p>
        </w:tc>
        <w:tc>
          <w:tcPr>
            <w:tcW w:w="9334" w:type="dxa"/>
            <w:tcBorders>
              <w:top w:val="single" w:color="auto" w:sz="4" w:space="0"/>
              <w:left w:val="single" w:color="auto" w:sz="4" w:space="0"/>
              <w:bottom w:val="single" w:color="auto" w:sz="4" w:space="0"/>
              <w:right w:val="single" w:color="auto" w:sz="4" w:space="0"/>
            </w:tcBorders>
            <w:vAlign w:val="center"/>
          </w:tcPr>
          <w:p w14:paraId="7E9F68D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4D893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1ED97C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9334" w:type="dxa"/>
            <w:tcBorders>
              <w:top w:val="single" w:color="auto" w:sz="4" w:space="0"/>
              <w:left w:val="single" w:color="auto" w:sz="4" w:space="0"/>
              <w:bottom w:val="single" w:color="auto" w:sz="4" w:space="0"/>
              <w:right w:val="single" w:color="auto" w:sz="4" w:space="0"/>
            </w:tcBorders>
            <w:vAlign w:val="center"/>
          </w:tcPr>
          <w:p w14:paraId="5DA9E4DD">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东阳市文化和广电旅游体育局</w:t>
            </w:r>
            <w:r>
              <w:rPr>
                <w:rFonts w:hint="eastAsia" w:ascii="宋体" w:hAnsi="宋体" w:cs="宋体"/>
                <w:color w:val="auto"/>
                <w:sz w:val="24"/>
                <w:highlight w:val="none"/>
              </w:rPr>
              <w:t>签订政府采购合同。</w:t>
            </w:r>
          </w:p>
        </w:tc>
      </w:tr>
      <w:tr w14:paraId="629A4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375742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334" w:type="dxa"/>
            <w:tcBorders>
              <w:top w:val="single" w:color="auto" w:sz="4" w:space="0"/>
              <w:left w:val="single" w:color="auto" w:sz="4" w:space="0"/>
              <w:bottom w:val="single" w:color="auto" w:sz="4" w:space="0"/>
              <w:right w:val="single" w:color="auto" w:sz="4" w:space="0"/>
            </w:tcBorders>
            <w:vAlign w:val="center"/>
          </w:tcPr>
          <w:p w14:paraId="651E5A0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付款方式：</w:t>
            </w:r>
            <w:r>
              <w:rPr>
                <w:rFonts w:hint="eastAsia" w:ascii="宋体" w:hAnsi="宋体" w:cs="宋体"/>
                <w:color w:val="auto"/>
                <w:kern w:val="0"/>
                <w:sz w:val="24"/>
                <w:highlight w:val="none"/>
              </w:rPr>
              <w:t>合同生效及具备实施条件且中标人提交预付款保函后7个工作日内支付合同价款的40%，全部安装调试完毕并经各乡镇初步验收后7个工作日内支付至实际价款的80%，经采购人认可最终验收合格后7个工作日内支付至实际价款的100%。</w:t>
            </w:r>
          </w:p>
        </w:tc>
      </w:tr>
      <w:tr w14:paraId="27C10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7EEFAC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334" w:type="dxa"/>
            <w:tcBorders>
              <w:top w:val="single" w:color="auto" w:sz="4" w:space="0"/>
              <w:left w:val="single" w:color="auto" w:sz="4" w:space="0"/>
              <w:bottom w:val="single" w:color="auto" w:sz="4" w:space="0"/>
              <w:right w:val="single" w:color="auto" w:sz="4" w:space="0"/>
            </w:tcBorders>
            <w:vAlign w:val="center"/>
          </w:tcPr>
          <w:p w14:paraId="057DB25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35BAAF8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39BAEF1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浙江诚远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9D277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74AAB22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76A34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490330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52402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4C36C5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9334" w:type="dxa"/>
            <w:tcBorders>
              <w:top w:val="single" w:color="auto" w:sz="4" w:space="0"/>
              <w:left w:val="single" w:color="auto" w:sz="4" w:space="0"/>
              <w:bottom w:val="single" w:color="auto" w:sz="4" w:space="0"/>
              <w:right w:val="single" w:color="auto" w:sz="4" w:space="0"/>
            </w:tcBorders>
            <w:vAlign w:val="center"/>
          </w:tcPr>
          <w:p w14:paraId="7155C57F">
            <w:pPr>
              <w:snapToGrid w:val="0"/>
              <w:spacing w:before="120" w:beforeLines="50" w:line="360"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4A350FC5">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419FDE00">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57B7675C">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4C9C67F1">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11FA4C3A">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50AC47E5">
            <w:pPr>
              <w:snapToGrid w:val="0"/>
              <w:spacing w:line="360"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42EC0F5F">
            <w:pPr>
              <w:snapToGrid w:val="0"/>
              <w:spacing w:line="360"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5D331EAB">
            <w:pPr>
              <w:snapToGrid w:val="0"/>
              <w:spacing w:line="360"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61E1B952">
            <w:pPr>
              <w:snapToGrid w:val="0"/>
              <w:spacing w:line="360"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434FF0D3">
            <w:pPr>
              <w:snapToGrid w:val="0"/>
              <w:spacing w:line="360"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51EB523C">
            <w:pPr>
              <w:snapToGrid w:val="0"/>
              <w:spacing w:line="360"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4185A1B2">
            <w:pPr>
              <w:snapToGrid w:val="0"/>
              <w:spacing w:line="360"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3B895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374CC8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334" w:type="dxa"/>
            <w:tcBorders>
              <w:top w:val="single" w:color="auto" w:sz="4" w:space="0"/>
              <w:left w:val="single" w:color="auto" w:sz="4" w:space="0"/>
              <w:bottom w:val="single" w:color="auto" w:sz="4" w:space="0"/>
              <w:right w:val="single" w:color="auto" w:sz="4" w:space="0"/>
            </w:tcBorders>
            <w:vAlign w:val="center"/>
          </w:tcPr>
          <w:p w14:paraId="58246F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1A12F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60824C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21</w:t>
            </w:r>
          </w:p>
        </w:tc>
        <w:tc>
          <w:tcPr>
            <w:tcW w:w="9334" w:type="dxa"/>
            <w:tcBorders>
              <w:top w:val="single" w:color="auto" w:sz="4" w:space="0"/>
              <w:left w:val="single" w:color="auto" w:sz="4" w:space="0"/>
              <w:bottom w:val="single" w:color="auto" w:sz="4" w:space="0"/>
              <w:right w:val="single" w:color="auto" w:sz="4" w:space="0"/>
            </w:tcBorders>
            <w:vAlign w:val="center"/>
          </w:tcPr>
          <w:p w14:paraId="4E4A79F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71163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28D58D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22</w:t>
            </w:r>
          </w:p>
        </w:tc>
        <w:tc>
          <w:tcPr>
            <w:tcW w:w="9334" w:type="dxa"/>
            <w:tcBorders>
              <w:top w:val="single" w:color="auto" w:sz="4" w:space="0"/>
              <w:left w:val="single" w:color="auto" w:sz="4" w:space="0"/>
              <w:bottom w:val="single" w:color="auto" w:sz="4" w:space="0"/>
              <w:right w:val="single" w:color="auto" w:sz="4" w:space="0"/>
            </w:tcBorders>
            <w:vAlign w:val="center"/>
          </w:tcPr>
          <w:p w14:paraId="5B816A0F">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62004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14:paraId="62015C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23</w:t>
            </w:r>
          </w:p>
        </w:tc>
        <w:tc>
          <w:tcPr>
            <w:tcW w:w="9334" w:type="dxa"/>
            <w:tcBorders>
              <w:top w:val="single" w:color="auto" w:sz="4" w:space="0"/>
              <w:left w:val="single" w:color="auto" w:sz="4" w:space="0"/>
              <w:bottom w:val="single" w:color="auto" w:sz="4" w:space="0"/>
              <w:right w:val="single" w:color="auto" w:sz="4" w:space="0"/>
            </w:tcBorders>
            <w:vAlign w:val="center"/>
          </w:tcPr>
          <w:p w14:paraId="795DCF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解释：本招标文件的解释权属于浙江诚远工程咨询有限公司。</w:t>
            </w:r>
          </w:p>
        </w:tc>
      </w:tr>
    </w:tbl>
    <w:p w14:paraId="4F5C1DD2">
      <w:pPr>
        <w:pStyle w:val="19"/>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1A66CE0C">
      <w:pPr>
        <w:pStyle w:val="19"/>
        <w:pageBreakBefore/>
        <w:numPr>
          <w:ilvl w:val="0"/>
          <w:numId w:val="7"/>
        </w:numPr>
        <w:snapToGrid w:val="0"/>
        <w:spacing w:line="360" w:lineRule="auto"/>
        <w:ind w:left="826" w:hanging="826" w:hangingChars="343"/>
        <w:jc w:val="center"/>
        <w:outlineLvl w:val="1"/>
        <w:rPr>
          <w:rFonts w:ascii="宋体" w:hAnsi="宋体" w:cs="宋体"/>
          <w:b/>
          <w:color w:val="auto"/>
          <w:szCs w:val="24"/>
          <w:highlight w:val="none"/>
        </w:rPr>
      </w:pPr>
      <w:bookmarkStart w:id="15" w:name="_Toc14823"/>
      <w:r>
        <w:rPr>
          <w:rFonts w:hint="eastAsia" w:ascii="宋体" w:hAnsi="宋体" w:cs="宋体"/>
          <w:b/>
          <w:color w:val="auto"/>
          <w:szCs w:val="24"/>
          <w:highlight w:val="none"/>
        </w:rPr>
        <w:t>总则</w:t>
      </w:r>
      <w:bookmarkEnd w:id="15"/>
    </w:p>
    <w:p w14:paraId="24C7D9A0">
      <w:pPr>
        <w:spacing w:line="440" w:lineRule="exact"/>
        <w:rPr>
          <w:rFonts w:ascii="宋体" w:hAnsi="宋体" w:cs="宋体"/>
          <w:b/>
          <w:color w:val="auto"/>
          <w:sz w:val="24"/>
          <w:highlight w:val="none"/>
        </w:rPr>
      </w:pPr>
      <w:bookmarkStart w:id="16" w:name="_Toc407182093"/>
      <w:r>
        <w:rPr>
          <w:rFonts w:hint="eastAsia" w:ascii="宋体" w:hAnsi="宋体" w:cs="宋体"/>
          <w:b/>
          <w:color w:val="auto"/>
          <w:sz w:val="24"/>
          <w:highlight w:val="none"/>
        </w:rPr>
        <w:t>（一） 适用范围</w:t>
      </w:r>
      <w:bookmarkEnd w:id="16"/>
    </w:p>
    <w:p w14:paraId="20D24EA1">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2025民生实事（东阳市文化和广电旅游体育局健身器材采购）项目</w:t>
      </w:r>
      <w:r>
        <w:rPr>
          <w:rFonts w:hint="eastAsia" w:ascii="宋体" w:hAnsi="宋体" w:cs="宋体"/>
          <w:color w:val="auto"/>
          <w:sz w:val="24"/>
          <w:highlight w:val="none"/>
        </w:rPr>
        <w:t>的招标、投标、评标、定标、验收、合同履约、付款等行为（法律、法规另有规定的，从其规定）。</w:t>
      </w:r>
    </w:p>
    <w:p w14:paraId="17757649">
      <w:pPr>
        <w:spacing w:line="440" w:lineRule="exact"/>
        <w:rPr>
          <w:rFonts w:ascii="宋体" w:hAnsi="宋体" w:cs="宋体"/>
          <w:b/>
          <w:color w:val="auto"/>
          <w:sz w:val="24"/>
          <w:highlight w:val="none"/>
        </w:rPr>
      </w:pPr>
      <w:bookmarkStart w:id="17" w:name="_Toc407182094"/>
      <w:r>
        <w:rPr>
          <w:rFonts w:hint="eastAsia" w:ascii="宋体" w:hAnsi="宋体" w:cs="宋体"/>
          <w:b/>
          <w:color w:val="auto"/>
          <w:sz w:val="24"/>
          <w:highlight w:val="none"/>
        </w:rPr>
        <w:t>（二）定义</w:t>
      </w:r>
      <w:bookmarkEnd w:id="17"/>
      <w:r>
        <w:rPr>
          <w:rFonts w:hint="eastAsia" w:ascii="宋体" w:hAnsi="宋体" w:cs="宋体"/>
          <w:b/>
          <w:color w:val="auto"/>
          <w:sz w:val="24"/>
          <w:highlight w:val="none"/>
        </w:rPr>
        <w:t>及采购项目需要落实的政府采购政策</w:t>
      </w:r>
    </w:p>
    <w:p w14:paraId="63DAA0DB">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1.招标采购单位系指组织本次招标的浙江诚远工程咨询有限公司（“招标方”）和</w:t>
      </w:r>
      <w:r>
        <w:rPr>
          <w:rFonts w:hint="eastAsia" w:ascii="宋体" w:hAnsi="宋体" w:cs="宋体"/>
          <w:color w:val="auto"/>
          <w:sz w:val="24"/>
          <w:highlight w:val="none"/>
          <w:lang w:eastAsia="zh-CN"/>
        </w:rPr>
        <w:t>东阳市文化和广电旅游体育局</w:t>
      </w:r>
      <w:r>
        <w:rPr>
          <w:rFonts w:hint="eastAsia" w:ascii="宋体" w:hAnsi="宋体" w:cs="宋体"/>
          <w:color w:val="auto"/>
          <w:sz w:val="24"/>
          <w:highlight w:val="none"/>
        </w:rPr>
        <w:t>（“采购人”）。</w:t>
      </w:r>
    </w:p>
    <w:p w14:paraId="43BE1D05">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1DBC3852">
      <w:pPr>
        <w:spacing w:line="440" w:lineRule="exac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3.“产品”系指供方按招标文件规定，须向采购人提供的一切货物、保险、税金、备品备件、工具、手册及其它有关技术资料和材料。</w:t>
      </w:r>
    </w:p>
    <w:p w14:paraId="2D523E61">
      <w:pPr>
        <w:spacing w:line="440" w:lineRule="exact"/>
        <w:rPr>
          <w:rFonts w:ascii="宋体" w:hAnsi="宋体" w:cs="宋体"/>
          <w:color w:val="auto"/>
          <w:sz w:val="24"/>
          <w:highlight w:val="none"/>
        </w:rPr>
      </w:pPr>
      <w:r>
        <w:rPr>
          <w:rFonts w:hint="eastAsia" w:ascii="宋体" w:hAnsi="宋体" w:cs="宋体"/>
          <w:color w:val="auto"/>
          <w:sz w:val="24"/>
          <w:highlight w:val="none"/>
        </w:rPr>
        <w:t>4. “服务”系指招标文件规定投标人须承担的安装、调试、技术协助、校准、培训、技术指导以及其他类似的义务。</w:t>
      </w:r>
    </w:p>
    <w:p w14:paraId="136E5C60">
      <w:pPr>
        <w:spacing w:line="440" w:lineRule="exac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43F16BEE">
      <w:pPr>
        <w:spacing w:line="440" w:lineRule="exac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33D9E880">
      <w:pPr>
        <w:spacing w:line="440" w:lineRule="exact"/>
        <w:rPr>
          <w:rFonts w:ascii="宋体" w:hAnsi="宋体" w:cs="宋体"/>
          <w:color w:val="auto"/>
          <w:sz w:val="24"/>
          <w:highlight w:val="none"/>
        </w:rPr>
      </w:pPr>
      <w:r>
        <w:rPr>
          <w:rFonts w:hint="eastAsia" w:ascii="宋体" w:hAnsi="宋体" w:cs="宋体"/>
          <w:color w:val="auto"/>
          <w:sz w:val="24"/>
          <w:highlight w:val="none"/>
        </w:rPr>
        <w:t>7.“▲”系指实质性要求条款；“★”系指重要指标。</w:t>
      </w:r>
    </w:p>
    <w:p w14:paraId="276CA867">
      <w:pPr>
        <w:spacing w:line="440" w:lineRule="exact"/>
        <w:rPr>
          <w:rFonts w:ascii="宋体" w:hAnsi="宋体" w:cs="宋体"/>
          <w:color w:val="auto"/>
          <w:sz w:val="24"/>
          <w:highlight w:val="none"/>
        </w:rPr>
      </w:pPr>
      <w:r>
        <w:rPr>
          <w:rFonts w:hint="eastAsia" w:ascii="宋体" w:hAnsi="宋体" w:cs="宋体"/>
          <w:color w:val="auto"/>
          <w:sz w:val="24"/>
          <w:highlight w:val="none"/>
        </w:rPr>
        <w:t>8.采购项目需要落实的政府采购政策</w:t>
      </w:r>
    </w:p>
    <w:p w14:paraId="552F9822">
      <w:pPr>
        <w:spacing w:line="440" w:lineRule="exact"/>
        <w:rPr>
          <w:rFonts w:ascii="宋体" w:hAnsi="宋体" w:cs="宋体"/>
          <w:color w:val="auto"/>
          <w:sz w:val="24"/>
          <w:highlight w:val="none"/>
        </w:rPr>
      </w:pPr>
      <w:r>
        <w:rPr>
          <w:rFonts w:hint="eastAsia" w:ascii="宋体" w:hAnsi="宋体" w:cs="宋体"/>
          <w:color w:val="auto"/>
          <w:sz w:val="24"/>
          <w:highlight w:val="none"/>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E1AF48E">
      <w:pPr>
        <w:spacing w:line="440" w:lineRule="exact"/>
        <w:rPr>
          <w:rFonts w:ascii="宋体" w:hAnsi="宋体" w:cs="宋体"/>
          <w:color w:val="auto"/>
          <w:sz w:val="24"/>
          <w:highlight w:val="none"/>
        </w:rPr>
      </w:pPr>
      <w:r>
        <w:rPr>
          <w:rFonts w:hint="eastAsia" w:ascii="宋体" w:hAnsi="宋体" w:cs="宋体"/>
          <w:color w:val="auto"/>
          <w:sz w:val="24"/>
          <w:highlight w:val="none"/>
        </w:rPr>
        <w:t>8.2 支持绿色发展</w:t>
      </w:r>
    </w:p>
    <w:p w14:paraId="724C41F6">
      <w:pPr>
        <w:spacing w:line="440" w:lineRule="exact"/>
        <w:rPr>
          <w:rFonts w:ascii="宋体" w:hAnsi="宋体" w:cs="宋体"/>
          <w:color w:val="auto"/>
          <w:sz w:val="24"/>
          <w:highlight w:val="none"/>
        </w:rPr>
      </w:pPr>
      <w:r>
        <w:rPr>
          <w:rFonts w:hint="eastAsia" w:ascii="宋体" w:hAnsi="宋体" w:cs="宋体"/>
          <w:color w:val="auto"/>
          <w:sz w:val="24"/>
          <w:highlight w:val="none"/>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D6E0E3A">
      <w:pPr>
        <w:spacing w:line="440" w:lineRule="exact"/>
        <w:rPr>
          <w:rFonts w:ascii="宋体" w:hAnsi="宋体" w:cs="宋体"/>
          <w:color w:val="auto"/>
          <w:sz w:val="24"/>
          <w:highlight w:val="none"/>
        </w:rPr>
      </w:pPr>
      <w:r>
        <w:rPr>
          <w:rFonts w:hint="eastAsia" w:ascii="宋体" w:hAnsi="宋体" w:cs="宋体"/>
          <w:color w:val="auto"/>
          <w:sz w:val="24"/>
          <w:highlight w:val="none"/>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3BBF35">
      <w:pPr>
        <w:spacing w:line="440" w:lineRule="exact"/>
        <w:rPr>
          <w:rFonts w:ascii="宋体" w:hAnsi="宋体" w:cs="宋体"/>
          <w:color w:val="auto"/>
          <w:sz w:val="24"/>
          <w:highlight w:val="none"/>
        </w:rPr>
      </w:pPr>
      <w:r>
        <w:rPr>
          <w:rFonts w:hint="eastAsia" w:ascii="宋体" w:hAnsi="宋体" w:cs="宋体"/>
          <w:color w:val="auto"/>
          <w:sz w:val="24"/>
          <w:highlight w:val="none"/>
        </w:rPr>
        <w:t>8.3支持中小企业发展</w:t>
      </w:r>
    </w:p>
    <w:p w14:paraId="21F5DBFE">
      <w:pPr>
        <w:spacing w:line="440" w:lineRule="exact"/>
        <w:rPr>
          <w:rFonts w:ascii="宋体" w:hAnsi="宋体" w:cs="宋体"/>
          <w:color w:val="auto"/>
          <w:sz w:val="24"/>
          <w:highlight w:val="none"/>
        </w:rPr>
      </w:pPr>
      <w:r>
        <w:rPr>
          <w:rFonts w:hint="eastAsia" w:ascii="宋体" w:hAnsi="宋体" w:cs="宋体"/>
          <w:color w:val="auto"/>
          <w:sz w:val="24"/>
          <w:highlight w:val="none"/>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19AF540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466DCC">
      <w:pPr>
        <w:spacing w:line="440" w:lineRule="exact"/>
        <w:rPr>
          <w:rFonts w:ascii="宋体" w:hAnsi="宋体" w:cs="宋体"/>
          <w:color w:val="auto"/>
          <w:sz w:val="24"/>
          <w:highlight w:val="none"/>
        </w:rPr>
      </w:pPr>
      <w:r>
        <w:rPr>
          <w:rFonts w:hint="eastAsia" w:ascii="宋体" w:hAnsi="宋体" w:cs="宋体"/>
          <w:color w:val="auto"/>
          <w:sz w:val="24"/>
          <w:highlight w:val="none"/>
        </w:rPr>
        <w:t>8.3.2在政府采购活动中，供应商提供的货物、工程或者服务符合下列情形的，享受中小企业扶持政策：</w:t>
      </w:r>
    </w:p>
    <w:p w14:paraId="6B865780">
      <w:pPr>
        <w:spacing w:line="440" w:lineRule="exact"/>
        <w:rPr>
          <w:rFonts w:ascii="宋体" w:hAnsi="宋体" w:cs="宋体"/>
          <w:color w:val="auto"/>
          <w:sz w:val="24"/>
          <w:highlight w:val="none"/>
        </w:rPr>
      </w:pPr>
      <w:r>
        <w:rPr>
          <w:rFonts w:hint="eastAsia" w:ascii="宋体" w:hAnsi="宋体" w:cs="宋体"/>
          <w:color w:val="auto"/>
          <w:sz w:val="24"/>
          <w:highlight w:val="none"/>
        </w:rPr>
        <w:t>8.3.2.1在货物采购项目中，货物由中小企业制造，即货物由中小企业生产且使用该中小企业商号或者注册商标；</w:t>
      </w:r>
    </w:p>
    <w:p w14:paraId="2F120A6E">
      <w:pPr>
        <w:spacing w:line="440" w:lineRule="exact"/>
        <w:rPr>
          <w:rFonts w:ascii="宋体" w:hAnsi="宋体" w:cs="宋体"/>
          <w:color w:val="auto"/>
          <w:sz w:val="24"/>
          <w:highlight w:val="none"/>
        </w:rPr>
      </w:pPr>
      <w:r>
        <w:rPr>
          <w:rFonts w:hint="eastAsia" w:ascii="宋体" w:hAnsi="宋体" w:cs="宋体"/>
          <w:color w:val="auto"/>
          <w:sz w:val="24"/>
          <w:highlight w:val="none"/>
        </w:rPr>
        <w:t>8.3.2.2在工程采购项目中，工程由中小企业承建，即工程施工单位为中小企业；</w:t>
      </w:r>
    </w:p>
    <w:p w14:paraId="660C4966">
      <w:pPr>
        <w:spacing w:line="440" w:lineRule="exact"/>
        <w:rPr>
          <w:rFonts w:ascii="宋体" w:hAnsi="宋体" w:cs="宋体"/>
          <w:color w:val="auto"/>
          <w:sz w:val="24"/>
          <w:highlight w:val="none"/>
        </w:rPr>
      </w:pPr>
      <w:r>
        <w:rPr>
          <w:rFonts w:hint="eastAsia" w:ascii="宋体" w:hAnsi="宋体" w:cs="宋体"/>
          <w:color w:val="auto"/>
          <w:sz w:val="24"/>
          <w:highlight w:val="none"/>
        </w:rPr>
        <w:t>8.3.2.3在服务采购项目中，服务由中小企业承接，即提供服务的人员为中小企业依照《中华人民共和国劳动合同法》订立劳动合同的从业人员。</w:t>
      </w:r>
    </w:p>
    <w:p w14:paraId="47BE138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0C731CA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0DF39294">
      <w:pPr>
        <w:spacing w:line="440" w:lineRule="exact"/>
        <w:rPr>
          <w:rFonts w:ascii="宋体" w:hAnsi="宋体" w:cs="宋体"/>
          <w:color w:val="auto"/>
          <w:sz w:val="24"/>
          <w:highlight w:val="none"/>
        </w:rPr>
      </w:pPr>
      <w:r>
        <w:rPr>
          <w:rFonts w:hint="eastAsia" w:ascii="宋体" w:hAnsi="宋体" w:cs="宋体"/>
          <w:color w:val="auto"/>
          <w:sz w:val="24"/>
          <w:highlight w:val="none"/>
        </w:rPr>
        <w:t>8.3.3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61F8918">
      <w:pPr>
        <w:spacing w:line="440" w:lineRule="exact"/>
        <w:rPr>
          <w:rFonts w:ascii="宋体" w:hAnsi="宋体" w:cs="宋体"/>
          <w:color w:val="auto"/>
          <w:sz w:val="24"/>
          <w:highlight w:val="none"/>
        </w:rPr>
      </w:pPr>
      <w:r>
        <w:rPr>
          <w:rFonts w:hint="eastAsia" w:ascii="宋体" w:hAnsi="宋体" w:cs="宋体"/>
          <w:color w:val="auto"/>
          <w:sz w:val="24"/>
          <w:highlight w:val="none"/>
        </w:rPr>
        <w:t>8.3.4符合《关于促进残疾人就业政府采购政策的通知》（财库〔2017〕141号）规定的条件并提供《残疾人福利性单位声明函》的残疾人福利性单位视同小型、微型企业；</w:t>
      </w:r>
    </w:p>
    <w:p w14:paraId="6074B1C0">
      <w:pPr>
        <w:spacing w:line="440" w:lineRule="exact"/>
        <w:rPr>
          <w:rFonts w:ascii="宋体" w:hAnsi="宋体" w:cs="宋体"/>
          <w:color w:val="auto"/>
          <w:sz w:val="24"/>
          <w:highlight w:val="none"/>
        </w:rPr>
      </w:pPr>
      <w:r>
        <w:rPr>
          <w:rFonts w:hint="eastAsia" w:ascii="宋体" w:hAnsi="宋体" w:cs="宋体"/>
          <w:color w:val="auto"/>
          <w:sz w:val="24"/>
          <w:highlight w:val="none"/>
        </w:rPr>
        <w:t>8.3.5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E0B9D8">
      <w:pPr>
        <w:spacing w:line="440" w:lineRule="exact"/>
        <w:rPr>
          <w:rFonts w:ascii="宋体" w:hAnsi="宋体" w:cs="宋体"/>
          <w:color w:val="auto"/>
          <w:sz w:val="24"/>
          <w:highlight w:val="none"/>
        </w:rPr>
      </w:pPr>
      <w:r>
        <w:rPr>
          <w:rFonts w:hint="eastAsia" w:ascii="宋体" w:hAnsi="宋体" w:cs="宋体"/>
          <w:color w:val="auto"/>
          <w:sz w:val="24"/>
          <w:highlight w:val="none"/>
        </w:rPr>
        <w:t>8.3.6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4384CCD">
      <w:pPr>
        <w:spacing w:line="440" w:lineRule="exact"/>
        <w:rPr>
          <w:rFonts w:ascii="宋体" w:hAnsi="宋体" w:cs="宋体"/>
          <w:color w:val="auto"/>
          <w:sz w:val="24"/>
          <w:highlight w:val="none"/>
        </w:rPr>
      </w:pPr>
      <w:r>
        <w:rPr>
          <w:rFonts w:hint="eastAsia" w:ascii="宋体" w:hAnsi="宋体" w:cs="宋体"/>
          <w:color w:val="auto"/>
          <w:sz w:val="24"/>
          <w:highlight w:val="none"/>
        </w:rPr>
        <w:t>8.3.7中小企业享受扶持政策获得政府采购合同的，小微企业不得将合同分包给大中型企业，中型企业不得将合同分包给大型企业。</w:t>
      </w:r>
    </w:p>
    <w:p w14:paraId="5B88795B">
      <w:pPr>
        <w:spacing w:line="440" w:lineRule="exact"/>
        <w:rPr>
          <w:rFonts w:ascii="宋体" w:hAnsi="宋体" w:cs="宋体"/>
          <w:color w:val="auto"/>
          <w:sz w:val="24"/>
          <w:highlight w:val="none"/>
        </w:rPr>
      </w:pPr>
      <w:r>
        <w:rPr>
          <w:rFonts w:hint="eastAsia" w:ascii="宋体" w:hAnsi="宋体" w:cs="宋体"/>
          <w:color w:val="auto"/>
          <w:sz w:val="24"/>
          <w:highlight w:val="none"/>
        </w:rPr>
        <w:t>8.4支持创新发展</w:t>
      </w:r>
    </w:p>
    <w:p w14:paraId="53D7DAB2">
      <w:pPr>
        <w:spacing w:line="440" w:lineRule="exact"/>
        <w:rPr>
          <w:rFonts w:ascii="宋体" w:hAnsi="宋体" w:cs="宋体"/>
          <w:color w:val="auto"/>
          <w:sz w:val="24"/>
          <w:highlight w:val="none"/>
        </w:rPr>
      </w:pPr>
      <w:r>
        <w:rPr>
          <w:rFonts w:hint="eastAsia" w:ascii="宋体" w:hAnsi="宋体" w:cs="宋体"/>
          <w:color w:val="auto"/>
          <w:sz w:val="24"/>
          <w:highlight w:val="none"/>
        </w:rPr>
        <w:t>8.4.1 采购人优先采购被认定为首台套产品和“制造精品”的自主创新产品。</w:t>
      </w:r>
    </w:p>
    <w:p w14:paraId="0480647E">
      <w:pPr>
        <w:spacing w:line="440" w:lineRule="exact"/>
        <w:rPr>
          <w:rFonts w:ascii="宋体" w:hAnsi="宋体" w:cs="宋体"/>
          <w:color w:val="auto"/>
          <w:sz w:val="24"/>
          <w:highlight w:val="none"/>
        </w:rPr>
      </w:pPr>
      <w:r>
        <w:rPr>
          <w:rFonts w:hint="eastAsia" w:ascii="宋体" w:hAnsi="宋体" w:cs="宋体"/>
          <w:color w:val="auto"/>
          <w:sz w:val="24"/>
          <w:highlight w:val="none"/>
        </w:rPr>
        <w:t>8.4.2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1D5415">
      <w:pPr>
        <w:spacing w:line="440" w:lineRule="exact"/>
        <w:rPr>
          <w:rFonts w:ascii="宋体" w:hAnsi="宋体" w:cs="宋体"/>
          <w:color w:val="auto"/>
          <w:sz w:val="24"/>
          <w:highlight w:val="none"/>
        </w:rPr>
      </w:pPr>
      <w:r>
        <w:rPr>
          <w:rFonts w:hint="eastAsia" w:ascii="宋体" w:hAnsi="宋体" w:cs="宋体"/>
          <w:color w:val="auto"/>
          <w:sz w:val="24"/>
          <w:highlight w:val="none"/>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BD0D7F9">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2D78D65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503ABD9A">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09C322A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w:t>
      </w:r>
    </w:p>
    <w:p w14:paraId="5D85B285">
      <w:pPr>
        <w:spacing w:line="440" w:lineRule="exac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（五）投标费用</w:t>
      </w:r>
    </w:p>
    <w:p w14:paraId="3D128A3A">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4D229525">
      <w:pPr>
        <w:spacing w:line="440" w:lineRule="exact"/>
        <w:ind w:firstLine="482" w:firstLineChars="200"/>
        <w:rPr>
          <w:color w:val="auto"/>
          <w:highlight w:val="none"/>
        </w:rPr>
      </w:pPr>
      <w:r>
        <w:rPr>
          <w:rFonts w:hint="eastAsia" w:ascii="宋体" w:hAnsi="宋体" w:cs="宋体"/>
          <w:b/>
          <w:color w:val="auto"/>
          <w:sz w:val="24"/>
          <w:highlight w:val="none"/>
        </w:rPr>
        <w:t>2.浙江诚远工程咨询有限公司按差额定率累进法计算（详见本条下列表格收费标准），向中标人收取中标服务费，在中标结果公示结束之日起3天内（在领取中标通知书前）交纳。</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3943"/>
      </w:tblGrid>
      <w:tr w14:paraId="238E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116" w:type="dxa"/>
            <w:tcBorders>
              <w:top w:val="single" w:color="auto" w:sz="4" w:space="0"/>
              <w:left w:val="single" w:color="auto" w:sz="4" w:space="0"/>
              <w:bottom w:val="single" w:color="auto" w:sz="4" w:space="0"/>
              <w:right w:val="single" w:color="auto" w:sz="4" w:space="0"/>
              <w:tl2br w:val="single" w:color="auto" w:sz="4" w:space="0"/>
            </w:tcBorders>
          </w:tcPr>
          <w:p w14:paraId="35EC2206">
            <w:pPr>
              <w:ind w:firstLine="840" w:firstLineChars="400"/>
              <w:rPr>
                <w:rFonts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49D1A1AD">
            <w:pPr>
              <w:rPr>
                <w:rFonts w:ascii="宋体" w:hAnsi="宋体" w:cs="宋体"/>
                <w:b/>
                <w:color w:val="auto"/>
                <w:sz w:val="24"/>
                <w:highlight w:val="none"/>
              </w:rPr>
            </w:pPr>
            <w:r>
              <w:rPr>
                <w:rFonts w:hint="eastAsia" w:ascii="宋体" w:hAnsi="宋体" w:cs="宋体"/>
                <w:b/>
                <w:color w:val="auto"/>
                <w:sz w:val="24"/>
                <w:highlight w:val="none"/>
              </w:rPr>
              <w:t>费率</w:t>
            </w:r>
          </w:p>
          <w:p w14:paraId="09A0402D">
            <w:pPr>
              <w:rPr>
                <w:rFonts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49530</wp:posOffset>
                      </wp:positionV>
                      <wp:extent cx="3232785" cy="360045"/>
                      <wp:effectExtent l="635" t="4445" r="5080" b="1651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232785" cy="3600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pt;margin-top:3.9pt;height:28.35pt;width:254.55pt;z-index:251662336;mso-width-relative:page;mso-height-relative:page;" filled="f" stroked="t" coordsize="21600,21600" o:gfxdata="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4JqEdcAAAAHAQAADwAAAAAAAAABACAAAAAiAAAAZHJzL2Rvd25yZXYueG1sUEsBAhQAFAAA&#10;AAgAh07iQODMCprwAQAAwQMAAA4AAAAAAAAAAQAgAAAAJgEAAGRycy9lMm9Eb2MueG1sUEsFBgAA&#10;AAAGAAYAWQEAAIgFAAAAAA==&#10;">
                      <v:fill on="f" focussize="0,0"/>
                      <v:stroke color="#000000" joinstyle="round"/>
                      <v:imagedata o:title=""/>
                      <o:lock v:ext="edit" aspectratio="f"/>
                    </v:line>
                  </w:pict>
                </mc:Fallback>
              </mc:AlternateContent>
            </w:r>
          </w:p>
          <w:p w14:paraId="4F516377">
            <w:pPr>
              <w:rPr>
                <w:rFonts w:ascii="宋体" w:hAnsi="宋体" w:cs="宋体"/>
                <w:b/>
                <w:color w:val="auto"/>
                <w:sz w:val="24"/>
                <w:highlight w:val="none"/>
              </w:rPr>
            </w:pPr>
            <w:r>
              <w:rPr>
                <w:rFonts w:hint="eastAsia" w:ascii="宋体" w:hAnsi="宋体" w:cs="宋体"/>
                <w:b/>
                <w:color w:val="auto"/>
                <w:sz w:val="24"/>
                <w:highlight w:val="none"/>
              </w:rPr>
              <w:t>中标金额（万元）</w:t>
            </w:r>
          </w:p>
        </w:tc>
        <w:tc>
          <w:tcPr>
            <w:tcW w:w="3943" w:type="dxa"/>
            <w:tcBorders>
              <w:top w:val="single" w:color="auto" w:sz="4" w:space="0"/>
              <w:left w:val="single" w:color="auto" w:sz="4" w:space="0"/>
              <w:bottom w:val="single" w:color="auto" w:sz="4" w:space="0"/>
              <w:right w:val="single" w:color="auto" w:sz="4" w:space="0"/>
            </w:tcBorders>
            <w:vAlign w:val="center"/>
          </w:tcPr>
          <w:p w14:paraId="61C795EC">
            <w:pPr>
              <w:jc w:val="center"/>
              <w:rPr>
                <w:rFonts w:ascii="宋体" w:hAnsi="宋体" w:cs="宋体"/>
                <w:b/>
                <w:color w:val="auto"/>
                <w:sz w:val="24"/>
                <w:highlight w:val="none"/>
              </w:rPr>
            </w:pPr>
            <w:r>
              <w:rPr>
                <w:rFonts w:hint="eastAsia" w:ascii="宋体" w:hAnsi="宋体" w:cs="宋体"/>
                <w:b/>
                <w:color w:val="auto"/>
                <w:sz w:val="24"/>
                <w:highlight w:val="none"/>
              </w:rPr>
              <w:t>货物招标</w:t>
            </w:r>
          </w:p>
        </w:tc>
      </w:tr>
      <w:tr w14:paraId="07E3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116" w:type="dxa"/>
            <w:tcBorders>
              <w:top w:val="single" w:color="auto" w:sz="4" w:space="0"/>
              <w:left w:val="single" w:color="auto" w:sz="4" w:space="0"/>
              <w:bottom w:val="single" w:color="auto" w:sz="4" w:space="0"/>
              <w:right w:val="single" w:color="auto" w:sz="4" w:space="0"/>
            </w:tcBorders>
          </w:tcPr>
          <w:p w14:paraId="6201D5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3943" w:type="dxa"/>
            <w:tcBorders>
              <w:top w:val="single" w:color="auto" w:sz="4" w:space="0"/>
              <w:left w:val="single" w:color="auto" w:sz="4" w:space="0"/>
              <w:bottom w:val="single" w:color="auto" w:sz="4" w:space="0"/>
              <w:right w:val="single" w:color="auto" w:sz="4" w:space="0"/>
            </w:tcBorders>
          </w:tcPr>
          <w:p w14:paraId="2312E7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14:paraId="317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116" w:type="dxa"/>
            <w:tcBorders>
              <w:top w:val="single" w:color="auto" w:sz="4" w:space="0"/>
              <w:left w:val="single" w:color="auto" w:sz="4" w:space="0"/>
              <w:bottom w:val="single" w:color="auto" w:sz="4" w:space="0"/>
              <w:right w:val="single" w:color="auto" w:sz="4" w:space="0"/>
            </w:tcBorders>
          </w:tcPr>
          <w:p w14:paraId="1B96C2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3943" w:type="dxa"/>
            <w:tcBorders>
              <w:top w:val="single" w:color="auto" w:sz="4" w:space="0"/>
              <w:left w:val="single" w:color="auto" w:sz="4" w:space="0"/>
              <w:bottom w:val="single" w:color="auto" w:sz="4" w:space="0"/>
              <w:right w:val="single" w:color="auto" w:sz="4" w:space="0"/>
            </w:tcBorders>
          </w:tcPr>
          <w:p w14:paraId="1CC6CE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r>
    </w:tbl>
    <w:p w14:paraId="776E16FA">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中标服务费由中标人汇至以下账户：</w:t>
      </w:r>
    </w:p>
    <w:p w14:paraId="463A2340">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帐户名称：浙江诚远工程咨询有限公司东阳横店分公司</w:t>
      </w:r>
    </w:p>
    <w:p w14:paraId="0B5DF590">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开户银行：东阳农商银行南马防军分理处</w:t>
      </w:r>
    </w:p>
    <w:p w14:paraId="68059EE3">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账 号：201000343883108</w:t>
      </w:r>
    </w:p>
    <w:p w14:paraId="6889E4B7">
      <w:pPr>
        <w:numPr>
          <w:ilvl w:val="0"/>
          <w:numId w:val="8"/>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5EB9D08F">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7BDB9792">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41238582">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526A64F7">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21F3F57D">
      <w:pPr>
        <w:spacing w:line="44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（八）特别说明：</w:t>
      </w:r>
    </w:p>
    <w:p w14:paraId="314BA49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确定一个投标人获得中标人推荐资格，招标文件未规定的采取随机抽取方式确定，其他同品牌投标人不作为中标候选人。</w:t>
      </w:r>
    </w:p>
    <w:p w14:paraId="46A2431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非单一产品采购项目，多家投标人提供的核心产品品牌相同的，按前款规定处理。</w:t>
      </w:r>
    </w:p>
    <w:p w14:paraId="788F645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311A473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5708FA5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72F69C3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348C71A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6.招标方不保证最低报价者为中标方。</w:t>
      </w:r>
    </w:p>
    <w:p w14:paraId="0D87B4E1">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1D12B482">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718DEAC4">
      <w:pPr>
        <w:spacing w:line="440" w:lineRule="exact"/>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1155BE88">
      <w:pPr>
        <w:spacing w:line="440" w:lineRule="exact"/>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ED5AF4B">
      <w:pPr>
        <w:spacing w:line="440" w:lineRule="exact"/>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3E4B8D83">
      <w:pPr>
        <w:pStyle w:val="3"/>
        <w:keepNext w:val="0"/>
        <w:keepLines w:val="0"/>
        <w:pageBreakBefore/>
        <w:spacing w:line="360" w:lineRule="auto"/>
        <w:jc w:val="center"/>
        <w:rPr>
          <w:rFonts w:ascii="宋体" w:hAnsi="宋体" w:eastAsia="宋体" w:cs="宋体"/>
          <w:b/>
          <w:bCs/>
          <w:color w:val="auto"/>
          <w:sz w:val="24"/>
          <w:szCs w:val="24"/>
          <w:highlight w:val="none"/>
        </w:rPr>
      </w:pPr>
      <w:bookmarkStart w:id="18" w:name="_Toc454196066"/>
      <w:bookmarkStart w:id="19" w:name="_Toc10657"/>
      <w:bookmarkStart w:id="20" w:name="_Toc458697268"/>
      <w:r>
        <w:rPr>
          <w:rFonts w:hint="eastAsia" w:ascii="宋体" w:hAnsi="宋体" w:eastAsia="宋体" w:cs="宋体"/>
          <w:b/>
          <w:bCs/>
          <w:color w:val="auto"/>
          <w:sz w:val="24"/>
          <w:szCs w:val="24"/>
          <w:highlight w:val="none"/>
        </w:rPr>
        <w:t>二、招标文件</w:t>
      </w:r>
      <w:bookmarkEnd w:id="18"/>
      <w:bookmarkEnd w:id="19"/>
      <w:bookmarkEnd w:id="20"/>
    </w:p>
    <w:p w14:paraId="4D2A3259">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471D7254">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03656CBC">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63C500BE">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1BC35599">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79DB46FA">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0AFA7912">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24E58EC2">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6BA83645">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363ABC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3E9CC62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43D669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7F5F5B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6797EE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68625D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23D79B8E">
      <w:pPr>
        <w:pStyle w:val="3"/>
        <w:keepNext w:val="0"/>
        <w:keepLines w:val="0"/>
        <w:pageBreakBefore/>
        <w:spacing w:line="360" w:lineRule="auto"/>
        <w:jc w:val="center"/>
        <w:rPr>
          <w:rFonts w:ascii="宋体" w:hAnsi="宋体" w:eastAsia="宋体" w:cs="宋体"/>
          <w:b/>
          <w:bCs/>
          <w:color w:val="auto"/>
          <w:sz w:val="24"/>
          <w:szCs w:val="24"/>
          <w:highlight w:val="none"/>
        </w:rPr>
      </w:pPr>
      <w:bookmarkStart w:id="21" w:name="_Toc28964"/>
      <w:bookmarkStart w:id="22" w:name="_Toc458697269"/>
      <w:bookmarkStart w:id="23" w:name="_Toc454196067"/>
      <w:r>
        <w:rPr>
          <w:rFonts w:hint="eastAsia" w:ascii="宋体" w:hAnsi="宋体" w:eastAsia="宋体" w:cs="宋体"/>
          <w:b/>
          <w:bCs/>
          <w:color w:val="auto"/>
          <w:sz w:val="24"/>
          <w:szCs w:val="24"/>
          <w:highlight w:val="none"/>
        </w:rPr>
        <w:t>三、投标文件的编制</w:t>
      </w:r>
      <w:bookmarkEnd w:id="21"/>
      <w:bookmarkEnd w:id="22"/>
      <w:bookmarkEnd w:id="23"/>
    </w:p>
    <w:p w14:paraId="23C7DBCC">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（一）投标文件的组成</w:t>
      </w:r>
    </w:p>
    <w:p w14:paraId="6D6560F4">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58ABA796">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1AD19221">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7DFF3546">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62979E4F">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29597015">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22528AE0">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687B75A2">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678D2B4C">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291CF060">
      <w:pPr>
        <w:spacing w:line="360" w:lineRule="auto"/>
        <w:rPr>
          <w:rFonts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4EE0FE27">
      <w:pPr>
        <w:spacing w:line="360" w:lineRule="auto"/>
        <w:rPr>
          <w:rFonts w:ascii="宋体" w:hAnsi="宋体" w:cs="宋体"/>
          <w:color w:val="auto"/>
          <w:sz w:val="24"/>
          <w:highlight w:val="none"/>
        </w:rPr>
      </w:pPr>
      <w:r>
        <w:rPr>
          <w:rFonts w:hint="eastAsia" w:ascii="宋体" w:hAnsi="宋体" w:cs="宋体"/>
          <w:color w:val="auto"/>
          <w:sz w:val="24"/>
          <w:highlight w:val="none"/>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B9EC19">
      <w:pPr>
        <w:spacing w:line="360" w:lineRule="auto"/>
        <w:rPr>
          <w:rFonts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5EC53FDA">
      <w:pPr>
        <w:spacing w:line="360" w:lineRule="auto"/>
        <w:rPr>
          <w:rFonts w:ascii="宋体" w:hAnsi="宋体" w:cs="宋体"/>
          <w:color w:val="auto"/>
          <w:sz w:val="24"/>
          <w:highlight w:val="none"/>
        </w:rPr>
      </w:pPr>
      <w:r>
        <w:rPr>
          <w:rFonts w:hint="eastAsia" w:ascii="宋体" w:hAnsi="宋体" w:cs="宋体"/>
          <w:color w:val="auto"/>
          <w:sz w:val="24"/>
          <w:highlight w:val="none"/>
        </w:rPr>
        <w:t>（6）东阳市政府采购代理机构社会评价表（格式见附件）；</w:t>
      </w:r>
    </w:p>
    <w:p w14:paraId="0B712760">
      <w:pPr>
        <w:spacing w:line="360" w:lineRule="auto"/>
        <w:rPr>
          <w:rFonts w:ascii="宋体" w:hAnsi="宋体" w:cs="宋体"/>
          <w:color w:val="auto"/>
          <w:sz w:val="24"/>
          <w:highlight w:val="none"/>
        </w:rPr>
      </w:pPr>
      <w:r>
        <w:rPr>
          <w:rFonts w:hint="eastAsia" w:ascii="宋体" w:hAnsi="宋体" w:cs="宋体"/>
          <w:color w:val="auto"/>
          <w:sz w:val="24"/>
          <w:highlight w:val="none"/>
        </w:rPr>
        <w:t>（7）投标声明书 (格式见附件) ；</w:t>
      </w:r>
    </w:p>
    <w:p w14:paraId="790DA6E3">
      <w:pPr>
        <w:spacing w:line="360" w:lineRule="auto"/>
        <w:rPr>
          <w:rFonts w:ascii="宋体" w:hAnsi="宋体" w:cs="宋体"/>
          <w:color w:val="auto"/>
          <w:sz w:val="24"/>
          <w:highlight w:val="none"/>
        </w:rPr>
      </w:pPr>
      <w:r>
        <w:rPr>
          <w:rFonts w:hint="eastAsia" w:ascii="宋体" w:hAnsi="宋体" w:cs="宋体"/>
          <w:color w:val="auto"/>
          <w:sz w:val="24"/>
          <w:highlight w:val="none"/>
        </w:rPr>
        <w:t>（8）政府采购活动现场确认声明书 (格式见附件) ；</w:t>
      </w:r>
    </w:p>
    <w:p w14:paraId="02879042">
      <w:pPr>
        <w:spacing w:line="360" w:lineRule="auto"/>
        <w:rPr>
          <w:rFonts w:ascii="宋体" w:hAnsi="宋体" w:cs="宋体"/>
          <w:color w:val="auto"/>
          <w:sz w:val="24"/>
          <w:highlight w:val="none"/>
        </w:rPr>
      </w:pPr>
      <w:r>
        <w:rPr>
          <w:rFonts w:hint="eastAsia" w:ascii="宋体" w:hAnsi="宋体" w:cs="宋体"/>
          <w:color w:val="auto"/>
          <w:sz w:val="24"/>
          <w:highlight w:val="none"/>
        </w:rPr>
        <w:t>（9）投标人情况介绍；</w:t>
      </w:r>
    </w:p>
    <w:p w14:paraId="3F1351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）落实政府采购政策需满足的资格：供应商为中小企业/小微企业，提供《中小企业声明函》（格式见附件）；</w:t>
      </w:r>
    </w:p>
    <w:p w14:paraId="50B363F2">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）联合体协议书（联合体投标时提供）（格式见附件）；</w:t>
      </w:r>
    </w:p>
    <w:p w14:paraId="74719765">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）分包意向协议；（分包时提供，格式见附件）；</w:t>
      </w:r>
    </w:p>
    <w:p w14:paraId="54CFC5D6">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）投标人认为有必要提供的其它文件。</w:t>
      </w:r>
    </w:p>
    <w:p w14:paraId="7DD39AC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7B6A8158">
      <w:pPr>
        <w:spacing w:line="360" w:lineRule="auto"/>
        <w:rPr>
          <w:rFonts w:ascii="宋体" w:hAnsi="宋体"/>
          <w:color w:val="auto"/>
          <w:sz w:val="24"/>
          <w:highlight w:val="none"/>
        </w:rPr>
      </w:pPr>
      <w:r>
        <w:rPr>
          <w:rFonts w:hint="eastAsia" w:ascii="宋体" w:hAnsi="宋体"/>
          <w:color w:val="auto"/>
          <w:sz w:val="24"/>
          <w:highlight w:val="none"/>
        </w:rPr>
        <w:t>（1）投标人资信商务、技术自评得分表（格式见附件）；</w:t>
      </w:r>
    </w:p>
    <w:p w14:paraId="5B555218">
      <w:pPr>
        <w:spacing w:line="360" w:lineRule="auto"/>
        <w:rPr>
          <w:rFonts w:ascii="宋体" w:hAnsi="宋体"/>
          <w:color w:val="auto"/>
          <w:sz w:val="24"/>
          <w:highlight w:val="none"/>
        </w:rPr>
      </w:pPr>
      <w:r>
        <w:rPr>
          <w:rFonts w:hint="eastAsia" w:ascii="宋体" w:hAnsi="宋体"/>
          <w:color w:val="auto"/>
          <w:sz w:val="24"/>
          <w:highlight w:val="none"/>
        </w:rPr>
        <w:t>（2）资信商务、技术文件响应表（格式见附件）；</w:t>
      </w:r>
    </w:p>
    <w:p w14:paraId="11BD22BB">
      <w:pPr>
        <w:snapToGrid w:val="0"/>
        <w:spacing w:line="360" w:lineRule="auto"/>
        <w:jc w:val="left"/>
        <w:rPr>
          <w:rFonts w:ascii="宋体" w:hAnsi="宋体"/>
          <w:color w:val="auto"/>
          <w:sz w:val="24"/>
          <w:highlight w:val="none"/>
        </w:rPr>
      </w:pPr>
      <w:r>
        <w:rPr>
          <w:rFonts w:hint="eastAsia" w:ascii="宋体" w:hAnsi="宋体"/>
          <w:color w:val="auto"/>
          <w:sz w:val="24"/>
          <w:highlight w:val="none"/>
        </w:rPr>
        <w:t>（3）技术响应情况；（产品配置清单，格式见附件）</w:t>
      </w:r>
    </w:p>
    <w:p w14:paraId="32965FB1">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测试报告</w:t>
      </w:r>
      <w:r>
        <w:rPr>
          <w:rFonts w:hint="eastAsia" w:ascii="宋体" w:hAnsi="宋体"/>
          <w:color w:val="auto"/>
          <w:sz w:val="24"/>
          <w:highlight w:val="none"/>
        </w:rPr>
        <w:t>；</w:t>
      </w:r>
    </w:p>
    <w:p w14:paraId="20F27D16">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管理方案</w:t>
      </w:r>
      <w:r>
        <w:rPr>
          <w:rFonts w:hint="eastAsia" w:ascii="宋体" w:hAnsi="宋体"/>
          <w:color w:val="auto"/>
          <w:sz w:val="24"/>
          <w:highlight w:val="none"/>
        </w:rPr>
        <w:t>；</w:t>
      </w:r>
    </w:p>
    <w:p w14:paraId="040747D1">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技术能力</w:t>
      </w:r>
      <w:r>
        <w:rPr>
          <w:rFonts w:hint="eastAsia" w:ascii="宋体" w:hAnsi="宋体"/>
          <w:color w:val="auto"/>
          <w:sz w:val="24"/>
          <w:highlight w:val="none"/>
        </w:rPr>
        <w:t>；</w:t>
      </w:r>
    </w:p>
    <w:p w14:paraId="58AF1EBD">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进度措施</w:t>
      </w:r>
      <w:r>
        <w:rPr>
          <w:rFonts w:hint="eastAsia" w:ascii="宋体" w:hAnsi="宋体"/>
          <w:color w:val="auto"/>
          <w:sz w:val="24"/>
          <w:highlight w:val="none"/>
        </w:rPr>
        <w:t>；</w:t>
      </w:r>
    </w:p>
    <w:p w14:paraId="4DDE0229">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val="en-US" w:eastAsia="zh-CN"/>
        </w:rPr>
        <w:t>运输方案</w:t>
      </w:r>
      <w:r>
        <w:rPr>
          <w:rFonts w:hint="eastAsia" w:ascii="宋体" w:hAnsi="宋体"/>
          <w:color w:val="auto"/>
          <w:sz w:val="24"/>
          <w:highlight w:val="none"/>
        </w:rPr>
        <w:t>；</w:t>
      </w:r>
    </w:p>
    <w:p w14:paraId="6E363D7C">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安装方案</w:t>
      </w:r>
      <w:r>
        <w:rPr>
          <w:rFonts w:hint="eastAsia" w:ascii="宋体" w:hAnsi="宋体"/>
          <w:color w:val="auto"/>
          <w:sz w:val="24"/>
          <w:highlight w:val="none"/>
        </w:rPr>
        <w:t>；</w:t>
      </w:r>
    </w:p>
    <w:p w14:paraId="60B3D9F2">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宋体"/>
          <w:color w:val="auto"/>
          <w:sz w:val="24"/>
          <w:highlight w:val="none"/>
          <w:lang w:val="en-US" w:eastAsia="zh-CN"/>
        </w:rPr>
        <w:t>调试、验收</w:t>
      </w:r>
      <w:r>
        <w:rPr>
          <w:rFonts w:hint="eastAsia" w:ascii="宋体" w:hAnsi="宋体"/>
          <w:color w:val="auto"/>
          <w:sz w:val="24"/>
          <w:highlight w:val="none"/>
        </w:rPr>
        <w:t>；</w:t>
      </w:r>
    </w:p>
    <w:p w14:paraId="5FF08AEC">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color w:val="auto"/>
          <w:sz w:val="24"/>
          <w:highlight w:val="none"/>
          <w:lang w:val="en-US" w:eastAsia="zh-CN"/>
        </w:rPr>
        <w:t>质量保证措施</w:t>
      </w:r>
      <w:r>
        <w:rPr>
          <w:rFonts w:hint="eastAsia" w:ascii="宋体" w:hAnsi="宋体"/>
          <w:color w:val="auto"/>
          <w:sz w:val="24"/>
          <w:highlight w:val="none"/>
        </w:rPr>
        <w:t>；</w:t>
      </w:r>
    </w:p>
    <w:p w14:paraId="015A60AC">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color w:val="auto"/>
          <w:sz w:val="24"/>
          <w:highlight w:val="none"/>
          <w:lang w:val="en-US" w:eastAsia="zh-CN"/>
        </w:rPr>
        <w:t>质保期及保险</w:t>
      </w:r>
      <w:r>
        <w:rPr>
          <w:rFonts w:hint="eastAsia" w:ascii="宋体" w:hAnsi="宋体"/>
          <w:color w:val="auto"/>
          <w:sz w:val="24"/>
          <w:highlight w:val="none"/>
        </w:rPr>
        <w:t>；</w:t>
      </w:r>
    </w:p>
    <w:p w14:paraId="5712AA2D">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hAnsi="宋体" w:cs="宋体"/>
          <w:color w:val="auto"/>
          <w:sz w:val="24"/>
          <w:highlight w:val="none"/>
        </w:rPr>
        <w:t>认证证书</w:t>
      </w:r>
      <w:r>
        <w:rPr>
          <w:rFonts w:hint="eastAsia" w:ascii="宋体" w:hAnsi="宋体"/>
          <w:color w:val="auto"/>
          <w:sz w:val="24"/>
          <w:highlight w:val="none"/>
        </w:rPr>
        <w:t>；</w:t>
      </w:r>
    </w:p>
    <w:p w14:paraId="5E077667">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w:t>
      </w:r>
      <w:r>
        <w:rPr>
          <w:rFonts w:hint="eastAsia" w:hAnsi="宋体" w:cs="宋体"/>
          <w:color w:val="auto"/>
          <w:sz w:val="24"/>
          <w:highlight w:val="none"/>
        </w:rPr>
        <w:t>荣誉证书</w:t>
      </w:r>
      <w:r>
        <w:rPr>
          <w:rFonts w:hint="eastAsia" w:ascii="宋体" w:hAnsi="宋体"/>
          <w:color w:val="auto"/>
          <w:sz w:val="24"/>
          <w:highlight w:val="none"/>
        </w:rPr>
        <w:t>；</w:t>
      </w:r>
    </w:p>
    <w:p w14:paraId="27445198">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15</w:t>
      </w:r>
      <w:r>
        <w:rPr>
          <w:rFonts w:hint="eastAsia" w:ascii="宋体" w:hAnsi="宋体"/>
          <w:color w:val="auto"/>
          <w:sz w:val="24"/>
          <w:highlight w:val="none"/>
        </w:rPr>
        <w:t>）</w:t>
      </w:r>
      <w:r>
        <w:rPr>
          <w:rFonts w:hint="eastAsia" w:hAnsi="宋体" w:cs="宋体"/>
          <w:color w:val="auto"/>
          <w:sz w:val="24"/>
          <w:highlight w:val="none"/>
        </w:rPr>
        <w:t>同类业绩</w:t>
      </w:r>
      <w:r>
        <w:rPr>
          <w:rFonts w:hint="eastAsia" w:ascii="宋体" w:hAnsi="宋体"/>
          <w:color w:val="auto"/>
          <w:sz w:val="24"/>
          <w:highlight w:val="none"/>
        </w:rPr>
        <w:t>；</w:t>
      </w:r>
    </w:p>
    <w:p w14:paraId="5FDB42B3">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hint="eastAsia" w:hAnsi="宋体" w:cs="宋体"/>
          <w:color w:val="auto"/>
          <w:sz w:val="24"/>
          <w:highlight w:val="none"/>
        </w:rPr>
        <w:t>售后服务保障</w:t>
      </w:r>
      <w:r>
        <w:rPr>
          <w:rFonts w:hint="eastAsia" w:ascii="宋体" w:hAnsi="宋体"/>
          <w:color w:val="auto"/>
          <w:sz w:val="24"/>
          <w:highlight w:val="none"/>
        </w:rPr>
        <w:t>；</w:t>
      </w:r>
    </w:p>
    <w:p w14:paraId="1BF13166">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17</w:t>
      </w:r>
      <w:r>
        <w:rPr>
          <w:rFonts w:hint="eastAsia" w:ascii="宋体" w:hAnsi="宋体"/>
          <w:color w:val="auto"/>
          <w:sz w:val="24"/>
          <w:highlight w:val="none"/>
        </w:rPr>
        <w:t>）</w:t>
      </w:r>
      <w:r>
        <w:rPr>
          <w:rFonts w:hint="eastAsia" w:hAnsi="宋体" w:cs="宋体"/>
          <w:color w:val="auto"/>
          <w:sz w:val="24"/>
          <w:highlight w:val="none"/>
        </w:rPr>
        <w:t>环保节能产品</w:t>
      </w:r>
      <w:r>
        <w:rPr>
          <w:rFonts w:hint="eastAsia" w:ascii="宋体" w:hAnsi="宋体"/>
          <w:color w:val="auto"/>
          <w:sz w:val="24"/>
          <w:highlight w:val="none"/>
        </w:rPr>
        <w:t>；</w:t>
      </w:r>
    </w:p>
    <w:p w14:paraId="1A5CE3FF">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）投标人需要说明的其他文件和说明。</w:t>
      </w:r>
    </w:p>
    <w:p w14:paraId="40A9166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3.报价文件</w:t>
      </w:r>
    </w:p>
    <w:p w14:paraId="016150E6">
      <w:pPr>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7B98ED7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）开标一览表（格式见附件）； </w:t>
      </w:r>
    </w:p>
    <w:p w14:paraId="565093CF">
      <w:pPr>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1ED0213F">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（二）投标文件的语言及计量</w:t>
      </w:r>
    </w:p>
    <w:p w14:paraId="688BC2D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274403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6295ED0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4112A889">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7C224E9B">
      <w:pPr>
        <w:spacing w:line="360" w:lineRule="auto"/>
        <w:rPr>
          <w:rFonts w:ascii="宋体" w:hAnsi="宋体" w:cs="宋体"/>
          <w:color w:val="auto"/>
          <w:sz w:val="24"/>
          <w:highlight w:val="none"/>
        </w:rPr>
      </w:pPr>
      <w:r>
        <w:rPr>
          <w:rFonts w:hint="eastAsia" w:ascii="宋体" w:hAnsi="宋体" w:cs="宋体"/>
          <w:color w:val="auto"/>
          <w:sz w:val="24"/>
          <w:highlight w:val="none"/>
        </w:rPr>
        <w:t>2.投标报价是履行合同的最终价格，</w:t>
      </w:r>
      <w:r>
        <w:rPr>
          <w:rFonts w:hint="eastAsia" w:ascii="宋体" w:hAnsi="宋体" w:cs="仿宋_GB2312"/>
          <w:color w:val="auto"/>
          <w:sz w:val="24"/>
          <w:highlight w:val="none"/>
        </w:rPr>
        <w:t>包括货物款</w:t>
      </w:r>
      <w:r>
        <w:rPr>
          <w:rFonts w:hint="eastAsia" w:ascii="宋体" w:hAnsi="宋体" w:cs="宋体"/>
          <w:color w:val="auto"/>
          <w:sz w:val="24"/>
          <w:highlight w:val="none"/>
        </w:rPr>
        <w:t>、标准附件、</w:t>
      </w:r>
      <w:r>
        <w:rPr>
          <w:rFonts w:hint="eastAsia" w:ascii="宋体" w:hAnsi="宋体" w:cs="仿宋_GB2312"/>
          <w:color w:val="auto"/>
          <w:sz w:val="24"/>
          <w:highlight w:val="none"/>
        </w:rPr>
        <w:t>专用工具、包装、装卸就位、备品备件、</w:t>
      </w:r>
      <w:r>
        <w:rPr>
          <w:rFonts w:hint="eastAsia" w:ascii="宋体" w:hAnsi="宋体" w:cs="宋体"/>
          <w:color w:val="auto"/>
          <w:sz w:val="24"/>
          <w:highlight w:val="none"/>
        </w:rPr>
        <w:t>保险、</w:t>
      </w:r>
      <w:r>
        <w:rPr>
          <w:rFonts w:hint="eastAsia" w:ascii="宋体" w:hAnsi="宋体" w:cs="仿宋_GB2312"/>
          <w:color w:val="auto"/>
          <w:sz w:val="24"/>
          <w:highlight w:val="none"/>
        </w:rPr>
        <w:t>验收、</w:t>
      </w:r>
      <w:r>
        <w:rPr>
          <w:rFonts w:hint="eastAsia" w:ascii="宋体" w:hAnsi="宋体" w:cs="宋体"/>
          <w:color w:val="auto"/>
          <w:sz w:val="24"/>
          <w:highlight w:val="none"/>
        </w:rPr>
        <w:t>调试、</w:t>
      </w:r>
      <w:r>
        <w:rPr>
          <w:rFonts w:hint="eastAsia" w:ascii="宋体" w:hAnsi="宋体" w:cs="仿宋_GB2312"/>
          <w:color w:val="auto"/>
          <w:sz w:val="24"/>
          <w:highlight w:val="none"/>
        </w:rPr>
        <w:t>交付使用、技术服务、</w:t>
      </w:r>
      <w:r>
        <w:rPr>
          <w:rFonts w:hint="eastAsia" w:ascii="宋体" w:hAnsi="宋体" w:cs="宋体"/>
          <w:color w:val="auto"/>
          <w:sz w:val="24"/>
          <w:highlight w:val="none"/>
        </w:rPr>
        <w:t>培训、</w:t>
      </w:r>
      <w:r>
        <w:rPr>
          <w:rFonts w:hint="eastAsia" w:ascii="宋体" w:hAnsi="宋体" w:cs="仿宋_GB2312"/>
          <w:color w:val="auto"/>
          <w:sz w:val="24"/>
          <w:highlight w:val="none"/>
        </w:rPr>
        <w:t>售后服务、质保期保障、招标代理费等有关本项目的一切费用及税金。</w:t>
      </w:r>
      <w:r>
        <w:rPr>
          <w:rFonts w:hint="eastAsia" w:ascii="宋体" w:hAnsi="宋体" w:cs="宋体"/>
          <w:color w:val="auto"/>
          <w:sz w:val="24"/>
          <w:highlight w:val="none"/>
        </w:rPr>
        <w:t>投标报价应为履行合同的最终价格，其市场风险由投标人自行承担。如有漏项，视同已包含在其它项目中，合同单价和总价不做调整。</w:t>
      </w:r>
    </w:p>
    <w:p w14:paraId="50249E4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634F3C6C">
      <w:pPr>
        <w:spacing w:line="360" w:lineRule="auto"/>
        <w:rPr>
          <w:rFonts w:ascii="宋体" w:hAnsi="宋体" w:cs="宋体"/>
          <w:color w:val="auto"/>
          <w:sz w:val="24"/>
          <w:highlight w:val="none"/>
        </w:rPr>
      </w:pPr>
      <w:bookmarkStart w:id="24" w:name="_Toc450548873"/>
      <w:bookmarkStart w:id="25" w:name="_Toc405368930"/>
      <w:r>
        <w:rPr>
          <w:rFonts w:hint="eastAsia" w:ascii="宋体" w:hAnsi="宋体" w:cs="宋体"/>
          <w:b/>
          <w:bCs/>
          <w:color w:val="auto"/>
          <w:sz w:val="24"/>
          <w:highlight w:val="none"/>
        </w:rPr>
        <w:t>▲</w:t>
      </w:r>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52EA162A">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464D1605">
      <w:pPr>
        <w:spacing w:line="360" w:lineRule="auto"/>
        <w:rPr>
          <w:rFonts w:ascii="宋体" w:hAnsi="宋体" w:cs="宋体"/>
          <w:color w:val="auto"/>
          <w:sz w:val="24"/>
          <w:highlight w:val="none"/>
        </w:rPr>
      </w:pPr>
      <w:bookmarkStart w:id="26" w:name="_Toc407182105"/>
      <w:r>
        <w:rPr>
          <w:rFonts w:hint="eastAsia" w:ascii="宋体" w:hAnsi="宋体" w:cs="宋体"/>
          <w:color w:val="auto"/>
          <w:sz w:val="24"/>
          <w:highlight w:val="none"/>
        </w:rPr>
        <w:t>3.投标人可拒绝接受延期要求，若同意延长有效期的投标人，则不能修改投标文件。</w:t>
      </w:r>
      <w:bookmarkEnd w:id="26"/>
      <w:r>
        <w:rPr>
          <w:rFonts w:hint="eastAsia" w:ascii="宋体" w:hAnsi="宋体" w:cs="宋体"/>
          <w:color w:val="auto"/>
          <w:sz w:val="24"/>
          <w:highlight w:val="none"/>
        </w:rPr>
        <w:t xml:space="preserve"> </w:t>
      </w:r>
    </w:p>
    <w:p w14:paraId="7F92FF17">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24"/>
    <w:bookmarkEnd w:id="25"/>
    <w:p w14:paraId="3685B36A">
      <w:pPr>
        <w:spacing w:line="360" w:lineRule="auto"/>
        <w:rPr>
          <w:rFonts w:hint="eastAsia" w:eastAsia="宋体"/>
          <w:bCs/>
          <w:color w:val="auto"/>
          <w:highlight w:val="none"/>
          <w:lang w:val="en-US" w:eastAsia="zh-CN"/>
        </w:rPr>
      </w:pPr>
      <w:r>
        <w:rPr>
          <w:rFonts w:hint="eastAsia" w:ascii="宋体" w:hAnsi="宋体" w:cs="宋体"/>
          <w:color w:val="auto"/>
          <w:sz w:val="24"/>
          <w:highlight w:val="none"/>
        </w:rPr>
        <w:t>▲</w:t>
      </w:r>
      <w:r>
        <w:rPr>
          <w:rFonts w:hint="eastAsia" w:ascii="宋体" w:hAnsi="宋体" w:cs="宋体"/>
          <w:b/>
          <w:color w:val="auto"/>
          <w:sz w:val="24"/>
          <w:highlight w:val="none"/>
        </w:rPr>
        <w:t>（五）履约保证金：</w:t>
      </w:r>
      <w:r>
        <w:rPr>
          <w:rFonts w:hint="eastAsia" w:ascii="宋体" w:hAnsi="宋体" w:cs="宋体"/>
          <w:b/>
          <w:color w:val="auto"/>
          <w:sz w:val="24"/>
          <w:highlight w:val="none"/>
          <w:lang w:val="en-US" w:eastAsia="zh-CN"/>
        </w:rPr>
        <w:t>不收取</w:t>
      </w:r>
    </w:p>
    <w:p w14:paraId="1FDA61C6">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（六）投标文件的签署和份数</w:t>
      </w:r>
    </w:p>
    <w:p w14:paraId="72867199">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606220FE">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6235EF5E">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2B534B5A">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（七）投标文件的上传、递交、修改和撤回</w:t>
      </w:r>
    </w:p>
    <w:p w14:paraId="48A00F8F">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58C990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6E7242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135CF2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0E7D3F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7B658A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10F9C8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109D0D39">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5E44C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0F0695D6">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0DC8B98A">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1E35C4CB">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1C1B766F">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7C4317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7525D97D">
      <w:pPr>
        <w:spacing w:line="45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（5）资格证明文件不全的，或者不符合招标文件标明的资格要求的，及未提供招标文件中标有“▲”特殊符号的证明文件的；</w:t>
      </w:r>
    </w:p>
    <w:p w14:paraId="1C57C55D">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05F6712D">
      <w:pPr>
        <w:pStyle w:val="10"/>
        <w:rPr>
          <w:color w:val="auto"/>
          <w:highlight w:val="none"/>
        </w:rPr>
      </w:pPr>
    </w:p>
    <w:p w14:paraId="205931EF">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00CFF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3874D533">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58BC4AEE">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6AB07B09">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7E37E648">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37BE5EC6">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75DE039E">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23FC972F">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4C3A4378">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516E78D3">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27CC63F8">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（3）明显不符合招标文件质量标准的，或者与招标文件中标有“▲”特殊符号的技术指标、主要功能项目发生实质性偏离的；</w:t>
      </w:r>
    </w:p>
    <w:p w14:paraId="7EE8945C">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2AD0C330">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3135A298">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5877A206">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0DCFD27B">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5202DC0C">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2A740488">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3A4248E8">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40176617">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1F8FBC68">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1C3E0DC3">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1710C9CD">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791CDB38">
      <w:pPr>
        <w:spacing w:line="360" w:lineRule="auto"/>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5C0DFF53">
      <w:pPr>
        <w:spacing w:line="430" w:lineRule="exact"/>
        <w:rPr>
          <w:rFonts w:ascii="宋体" w:hAnsi="宋体" w:cs="宋体"/>
          <w:b/>
          <w:color w:val="auto"/>
          <w:sz w:val="24"/>
          <w:highlight w:val="none"/>
        </w:rPr>
      </w:pPr>
      <w:bookmarkStart w:id="27" w:name="_Toc458697270"/>
      <w:r>
        <w:rPr>
          <w:rFonts w:hint="eastAsia" w:ascii="宋体" w:hAnsi="宋体" w:cs="宋体"/>
          <w:b/>
          <w:color w:val="auto"/>
          <w:sz w:val="24"/>
          <w:highlight w:val="none"/>
        </w:rPr>
        <w:t>4.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0F40A558">
      <w:pPr>
        <w:spacing w:line="430" w:lineRule="exact"/>
        <w:rPr>
          <w:rFonts w:ascii="宋体" w:hAnsi="宋体" w:cs="宋体"/>
          <w:b/>
          <w:color w:val="auto"/>
          <w:sz w:val="24"/>
          <w:highlight w:val="none"/>
        </w:rPr>
      </w:pPr>
      <w:r>
        <w:rPr>
          <w:rFonts w:hint="eastAsia" w:ascii="宋体" w:hAnsi="宋体" w:cs="宋体"/>
          <w:b/>
          <w:color w:val="auto"/>
          <w:sz w:val="24"/>
          <w:highlight w:val="none"/>
        </w:rPr>
        <w:t>5.被拒绝的投标文件为无效。</w:t>
      </w:r>
    </w:p>
    <w:p w14:paraId="0DC525AB">
      <w:pPr>
        <w:spacing w:line="430" w:lineRule="exact"/>
        <w:rPr>
          <w:rFonts w:ascii="宋体" w:hAnsi="宋体" w:cs="宋体"/>
          <w:b/>
          <w:color w:val="auto"/>
          <w:sz w:val="24"/>
          <w:highlight w:val="none"/>
        </w:rPr>
      </w:pPr>
      <w:r>
        <w:rPr>
          <w:rFonts w:hint="eastAsia" w:ascii="宋体" w:hAnsi="宋体" w:cs="宋体"/>
          <w:b/>
          <w:color w:val="auto"/>
          <w:sz w:val="24"/>
          <w:highlight w:val="none"/>
        </w:rPr>
        <w:t>6.根据有关法律、法规规定为无效、废标的，按法律、法规规定执行。</w:t>
      </w:r>
    </w:p>
    <w:p w14:paraId="0063C093">
      <w:pPr>
        <w:pStyle w:val="3"/>
        <w:keepNext w:val="0"/>
        <w:keepLines w:val="0"/>
        <w:pageBreakBefore/>
        <w:spacing w:line="360" w:lineRule="auto"/>
        <w:jc w:val="center"/>
        <w:rPr>
          <w:rFonts w:ascii="宋体" w:hAnsi="宋体" w:eastAsia="宋体" w:cs="宋体"/>
          <w:b/>
          <w:bCs/>
          <w:color w:val="auto"/>
          <w:sz w:val="24"/>
          <w:szCs w:val="24"/>
          <w:highlight w:val="none"/>
        </w:rPr>
      </w:pPr>
      <w:bookmarkStart w:id="28" w:name="_Toc27834"/>
      <w:r>
        <w:rPr>
          <w:rFonts w:hint="eastAsia" w:ascii="宋体" w:hAnsi="宋体" w:eastAsia="宋体" w:cs="宋体"/>
          <w:b/>
          <w:bCs/>
          <w:color w:val="auto"/>
          <w:sz w:val="24"/>
          <w:szCs w:val="24"/>
          <w:highlight w:val="none"/>
        </w:rPr>
        <w:t>四、开标</w:t>
      </w:r>
      <w:bookmarkEnd w:id="27"/>
      <w:bookmarkEnd w:id="28"/>
    </w:p>
    <w:p w14:paraId="635A79D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2E0B13CE">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采购代理机构将在规定的时间和地点进行电子开标，投标人的法定代表人或其委托代理人【委托代理人应当是投标人的在职正式职工】应做好投标准备，准时在线参加电子开标会议，随时关注开标进度。</w:t>
      </w:r>
    </w:p>
    <w:p w14:paraId="10382C57">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76BACBF0">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13777567">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434BF40D">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0BE704D">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0E460699">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474D2012">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127091CA">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27B32DFA">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60445BDF">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0C112E46">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2BEEF0B6">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408EAFAE">
      <w:pPr>
        <w:pStyle w:val="3"/>
        <w:keepNext w:val="0"/>
        <w:keepLines w:val="0"/>
        <w:pageBreakBefore/>
        <w:spacing w:line="360" w:lineRule="auto"/>
        <w:jc w:val="center"/>
        <w:rPr>
          <w:rFonts w:ascii="宋体" w:hAnsi="宋体" w:eastAsia="宋体" w:cs="宋体"/>
          <w:b/>
          <w:bCs/>
          <w:color w:val="auto"/>
          <w:sz w:val="24"/>
          <w:szCs w:val="24"/>
          <w:highlight w:val="none"/>
        </w:rPr>
      </w:pPr>
      <w:bookmarkStart w:id="29" w:name="_Toc262"/>
      <w:bookmarkStart w:id="30" w:name="_Toc458697271"/>
      <w:r>
        <w:rPr>
          <w:rFonts w:hint="eastAsia" w:ascii="宋体" w:hAnsi="宋体" w:eastAsia="宋体" w:cs="宋体"/>
          <w:b/>
          <w:bCs/>
          <w:color w:val="auto"/>
          <w:sz w:val="24"/>
          <w:szCs w:val="24"/>
          <w:highlight w:val="none"/>
        </w:rPr>
        <w:t>五、评标</w:t>
      </w:r>
      <w:bookmarkEnd w:id="29"/>
      <w:bookmarkEnd w:id="30"/>
    </w:p>
    <w:p w14:paraId="17098294">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50DB7A1B">
      <w:pPr>
        <w:spacing w:line="360" w:lineRule="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人,共5人组成。（允许采购人不推荐采购人代表参加，如采购人不推荐采购人代表参加评审时，评标委员会（5人）都从评标专家库中抽取）。</w:t>
      </w:r>
    </w:p>
    <w:p w14:paraId="2DBFA6C3">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221336F9">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6210A7E2">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125567F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4836B056">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6F7EE42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602E032A">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53F5633C">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55DD34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00C229D0">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68B658D4">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19EAFA24">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68758CF7">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14B505E2">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2498DF86">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726A397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7C1D921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09DF974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057CE8D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264B31A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75719BFD">
      <w:pPr>
        <w:pStyle w:val="36"/>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7C3CDFC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61FEB11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0A480D63">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3A59BD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4AA0E6A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5019C4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525280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364FF7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F6EEE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38B109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C9AA34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52081DE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DD265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7A4045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18BBBF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33C53B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77FD66E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12B410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1F52DF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46CBCAD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2075553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1B0D0D7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5B3AC74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1EA757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6D212A6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3189ED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08AC12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3E9600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7AAD33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415B5F7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5AAAFF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5D611F99">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66AB5BC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6404CF14">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4CE3A77A">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3830F35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5AA485E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CB6F98C">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15DB937D">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0C2612AD">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6E4CAA0F">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725E8AA6">
      <w:pPr>
        <w:pStyle w:val="3"/>
        <w:keepNext w:val="0"/>
        <w:keepLines w:val="0"/>
        <w:pageBreakBefore/>
        <w:spacing w:line="360" w:lineRule="auto"/>
        <w:jc w:val="center"/>
        <w:rPr>
          <w:rFonts w:ascii="宋体" w:hAnsi="宋体" w:eastAsia="宋体" w:cs="宋体"/>
          <w:b/>
          <w:bCs/>
          <w:color w:val="auto"/>
          <w:sz w:val="24"/>
          <w:szCs w:val="24"/>
          <w:highlight w:val="none"/>
        </w:rPr>
      </w:pPr>
      <w:bookmarkStart w:id="31" w:name="_Toc458697272"/>
      <w:bookmarkStart w:id="32" w:name="_Toc30377"/>
      <w:r>
        <w:rPr>
          <w:rFonts w:hint="eastAsia" w:ascii="宋体" w:hAnsi="宋体" w:eastAsia="宋体" w:cs="宋体"/>
          <w:b/>
          <w:bCs/>
          <w:color w:val="auto"/>
          <w:sz w:val="24"/>
          <w:szCs w:val="24"/>
          <w:highlight w:val="none"/>
        </w:rPr>
        <w:t>六、定标</w:t>
      </w:r>
      <w:bookmarkEnd w:id="31"/>
      <w:bookmarkEnd w:id="32"/>
    </w:p>
    <w:p w14:paraId="2B2BF6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p>
    <w:p w14:paraId="08677B6B">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本项目由采购人授权评标委员会确定中标人。</w:t>
      </w:r>
    </w:p>
    <w:p w14:paraId="00D461CF">
      <w:pPr>
        <w:spacing w:line="360" w:lineRule="auto"/>
        <w:rPr>
          <w:rFonts w:ascii="宋体" w:hAnsi="宋体" w:cs="宋体"/>
          <w:color w:val="auto"/>
          <w:sz w:val="24"/>
          <w:highlight w:val="none"/>
        </w:rPr>
      </w:pPr>
      <w:bookmarkStart w:id="33" w:name="_Toc458697273"/>
      <w:r>
        <w:rPr>
          <w:rFonts w:hint="eastAsia" w:ascii="宋体" w:hAnsi="宋体" w:cs="宋体"/>
          <w:color w:val="auto"/>
          <w:sz w:val="24"/>
          <w:highlight w:val="none"/>
        </w:rPr>
        <w:t>1.招标方在评标结束后2个工作日内将评标报告交采购人确认。</w:t>
      </w:r>
    </w:p>
    <w:p w14:paraId="75DBEED5">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59D22DA0">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784856C4">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3F54B368">
      <w:pPr>
        <w:pStyle w:val="3"/>
        <w:keepNext w:val="0"/>
        <w:keepLines w:val="0"/>
        <w:pageBreakBefore/>
        <w:spacing w:line="360" w:lineRule="auto"/>
        <w:jc w:val="center"/>
        <w:rPr>
          <w:rFonts w:ascii="宋体" w:hAnsi="宋体" w:eastAsia="宋体" w:cs="宋体"/>
          <w:b/>
          <w:bCs/>
          <w:color w:val="auto"/>
          <w:sz w:val="24"/>
          <w:szCs w:val="24"/>
          <w:highlight w:val="none"/>
        </w:rPr>
      </w:pPr>
      <w:bookmarkStart w:id="34" w:name="_Toc26400"/>
      <w:r>
        <w:rPr>
          <w:rFonts w:hint="eastAsia" w:ascii="宋体" w:hAnsi="宋体" w:eastAsia="宋体" w:cs="宋体"/>
          <w:b/>
          <w:bCs/>
          <w:color w:val="auto"/>
          <w:sz w:val="24"/>
          <w:szCs w:val="24"/>
          <w:highlight w:val="none"/>
        </w:rPr>
        <w:t>七、合同授予</w:t>
      </w:r>
      <w:bookmarkEnd w:id="33"/>
      <w:bookmarkEnd w:id="34"/>
    </w:p>
    <w:p w14:paraId="07CEB948">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44756C4B">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41C4D590">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58D0E66E">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4737C26E">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21552D3E">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w:t>
      </w:r>
      <w:r>
        <w:rPr>
          <w:rFonts w:hint="eastAsia" w:ascii="宋体" w:hAnsi="宋体" w:cs="宋体"/>
          <w:color w:val="auto"/>
          <w:sz w:val="24"/>
          <w:highlight w:val="none"/>
          <w:lang w:val="en-US" w:eastAsia="zh-CN"/>
        </w:rPr>
        <w:t>投标文件</w:t>
      </w:r>
      <w:r>
        <w:rPr>
          <w:rFonts w:hint="eastAsia" w:ascii="宋体" w:hAnsi="宋体" w:cs="宋体"/>
          <w:color w:val="auto"/>
          <w:sz w:val="24"/>
          <w:highlight w:val="none"/>
        </w:rPr>
        <w:t>等内容通过政府采购电子交易平台在线签订，自动备案。</w:t>
      </w:r>
    </w:p>
    <w:p w14:paraId="293FAA97">
      <w:pPr>
        <w:spacing w:line="360" w:lineRule="auto"/>
        <w:rPr>
          <w:rFonts w:ascii="宋体" w:hAnsi="宋体" w:cs="宋体"/>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6DA1B475">
      <w:pPr>
        <w:spacing w:line="360" w:lineRule="auto"/>
        <w:rPr>
          <w:rFonts w:ascii="宋体" w:hAnsi="宋体" w:cs="宋体"/>
          <w:color w:val="auto"/>
          <w:sz w:val="24"/>
          <w:highlight w:val="none"/>
        </w:rPr>
      </w:pPr>
    </w:p>
    <w:p w14:paraId="2CB8E6B2">
      <w:pPr>
        <w:rPr>
          <w:rFonts w:ascii="宋体" w:hAnsi="宋体" w:cs="宋体"/>
          <w:color w:val="auto"/>
          <w:sz w:val="24"/>
          <w:highlight w:val="none"/>
        </w:rPr>
      </w:pPr>
    </w:p>
    <w:p w14:paraId="3717062F">
      <w:pPr>
        <w:pStyle w:val="19"/>
        <w:pageBreakBefore/>
        <w:snapToGrid w:val="0"/>
        <w:spacing w:before="120" w:after="120" w:line="360" w:lineRule="auto"/>
        <w:jc w:val="center"/>
        <w:outlineLvl w:val="0"/>
        <w:rPr>
          <w:rFonts w:ascii="宋体" w:hAnsi="宋体" w:cs="宋体"/>
          <w:b/>
          <w:color w:val="auto"/>
          <w:szCs w:val="24"/>
          <w:highlight w:val="none"/>
        </w:rPr>
      </w:pPr>
      <w:bookmarkStart w:id="35" w:name="_Toc9932"/>
      <w:r>
        <w:rPr>
          <w:rFonts w:hint="eastAsia" w:ascii="宋体" w:hAnsi="宋体" w:cs="宋体"/>
          <w:b/>
          <w:color w:val="auto"/>
          <w:szCs w:val="24"/>
          <w:highlight w:val="none"/>
        </w:rPr>
        <w:t>第四章  评标办法及评分标准</w:t>
      </w:r>
      <w:bookmarkEnd w:id="35"/>
    </w:p>
    <w:p w14:paraId="2210FC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21AAE2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2025民生实事（东阳市文化和广电旅游体育局健身器材采购）项目</w:t>
      </w:r>
      <w:r>
        <w:rPr>
          <w:rFonts w:hint="eastAsia" w:ascii="宋体" w:hAnsi="宋体" w:cs="宋体"/>
          <w:color w:val="auto"/>
          <w:sz w:val="24"/>
          <w:highlight w:val="none"/>
        </w:rPr>
        <w:t>的评标。</w:t>
      </w:r>
    </w:p>
    <w:p w14:paraId="77204568">
      <w:pPr>
        <w:spacing w:line="360" w:lineRule="auto"/>
        <w:rPr>
          <w:rFonts w:ascii="宋体" w:hAnsi="宋体" w:cs="宋体"/>
          <w:b/>
          <w:color w:val="auto"/>
          <w:sz w:val="24"/>
          <w:highlight w:val="none"/>
        </w:rPr>
      </w:pPr>
      <w:bookmarkStart w:id="36" w:name="_Toc26574"/>
      <w:bookmarkStart w:id="37" w:name="_Toc12525"/>
      <w:bookmarkStart w:id="38" w:name="_Toc31315"/>
      <w:bookmarkStart w:id="39" w:name="_Toc452728219"/>
      <w:r>
        <w:rPr>
          <w:rFonts w:hint="eastAsia" w:ascii="宋体" w:hAnsi="宋体" w:cs="宋体"/>
          <w:b/>
          <w:color w:val="auto"/>
          <w:sz w:val="24"/>
          <w:highlight w:val="none"/>
        </w:rPr>
        <w:t>一、总则</w:t>
      </w:r>
      <w:bookmarkEnd w:id="36"/>
      <w:bookmarkEnd w:id="37"/>
      <w:bookmarkEnd w:id="38"/>
      <w:bookmarkEnd w:id="39"/>
    </w:p>
    <w:p w14:paraId="6DB33104">
      <w:pPr>
        <w:spacing w:line="360" w:lineRule="auto"/>
        <w:rPr>
          <w:rFonts w:ascii="宋体" w:hAnsi="宋体" w:cs="宋体"/>
          <w:color w:val="auto"/>
          <w:sz w:val="24"/>
          <w:highlight w:val="none"/>
        </w:rPr>
      </w:pPr>
      <w:r>
        <w:rPr>
          <w:rFonts w:hint="eastAsia" w:ascii="宋体" w:hAnsi="宋体" w:cs="宋体"/>
          <w:color w:val="auto"/>
          <w:sz w:val="24"/>
          <w:highlight w:val="none"/>
        </w:rPr>
        <w:t>本次评标采用综合评分法，总分为100分，其中价格分30分，技术、商务、资信及其他分70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14:paraId="54405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37D77795">
      <w:pPr>
        <w:numPr>
          <w:ilvl w:val="0"/>
          <w:numId w:val="7"/>
        </w:numPr>
        <w:spacing w:line="360" w:lineRule="auto"/>
        <w:rPr>
          <w:rFonts w:ascii="宋体" w:hAnsi="宋体" w:cs="宋体"/>
          <w:b/>
          <w:color w:val="auto"/>
          <w:sz w:val="24"/>
          <w:highlight w:val="none"/>
        </w:rPr>
      </w:pPr>
      <w:bookmarkStart w:id="40" w:name="_Toc6122"/>
      <w:bookmarkStart w:id="41" w:name="_Toc12387"/>
      <w:bookmarkStart w:id="42" w:name="_Toc452728220"/>
      <w:bookmarkStart w:id="43" w:name="_Toc16785"/>
      <w:r>
        <w:rPr>
          <w:rFonts w:hint="eastAsia" w:ascii="宋体" w:hAnsi="宋体" w:cs="宋体"/>
          <w:b/>
          <w:color w:val="auto"/>
          <w:sz w:val="24"/>
          <w:highlight w:val="none"/>
        </w:rPr>
        <w:t>评标内容及标准</w:t>
      </w:r>
      <w:bookmarkEnd w:id="40"/>
      <w:bookmarkEnd w:id="41"/>
      <w:bookmarkEnd w:id="42"/>
      <w:bookmarkEnd w:id="43"/>
      <w:bookmarkStart w:id="44" w:name="_Toc502652282"/>
      <w:bookmarkStart w:id="45" w:name="_Hlt452359757"/>
      <w:bookmarkStart w:id="46" w:name="_Hlt452359758"/>
    </w:p>
    <w:p w14:paraId="1BCB7C4E">
      <w:pPr>
        <w:pStyle w:val="19"/>
        <w:spacing w:before="120" w:after="120" w:line="360"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（一）技术、商务、资信及其他分（70分）</w:t>
      </w:r>
    </w:p>
    <w:p w14:paraId="7AC55C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591CA185">
      <w:pPr>
        <w:pStyle w:val="17"/>
        <w:spacing w:line="360" w:lineRule="auto"/>
        <w:ind w:left="0" w:leftChars="0"/>
        <w:rPr>
          <w:rFonts w:ascii="宋体" w:hAnsi="宋体" w:cs="宋体"/>
          <w:b/>
          <w:bCs/>
          <w:color w:val="auto"/>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 xml:space="preserve">价格分（30分） </w:t>
      </w:r>
    </w:p>
    <w:p w14:paraId="350E0B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价格分采用低价优先法计算，取所有技术、资信商务得分入围投标人中，投标价格最低的投标报价为评标基准价，其他投标人的价格分按照下列公式计算：</w:t>
      </w:r>
    </w:p>
    <w:p w14:paraId="3AFE94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价格分=评标基准价/投标报价×30</w:t>
      </w:r>
    </w:p>
    <w:p w14:paraId="019E66B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397BFD4D">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3756BE05">
      <w:pPr>
        <w:spacing w:before="120" w:beforeLines="50" w:after="120" w:afterLines="5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技术商务资信及其他分=评标委员会所有成员有效评分合计数/5</w:t>
      </w:r>
    </w:p>
    <w:p w14:paraId="53B847C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（四）技术分、商务分、资信及其他分评分标准，共70分</w:t>
      </w:r>
    </w:p>
    <w:tbl>
      <w:tblPr>
        <w:tblStyle w:val="37"/>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73"/>
        <w:gridCol w:w="1340"/>
        <w:gridCol w:w="6728"/>
        <w:gridCol w:w="766"/>
      </w:tblGrid>
      <w:tr w14:paraId="41AA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l2br w:val="nil"/>
              <w:tr2bl w:val="nil"/>
            </w:tcBorders>
            <w:vAlign w:val="center"/>
          </w:tcPr>
          <w:p w14:paraId="2298F83A">
            <w:pPr>
              <w:pStyle w:val="31"/>
              <w:spacing w:line="360" w:lineRule="auto"/>
              <w:ind w:firstLine="0"/>
              <w:jc w:val="center"/>
              <w:rPr>
                <w:rFonts w:ascii="宋体"/>
                <w:b/>
                <w:bCs/>
                <w:color w:val="auto"/>
                <w:sz w:val="24"/>
                <w:highlight w:val="none"/>
              </w:rPr>
            </w:pPr>
            <w:r>
              <w:rPr>
                <w:rFonts w:hint="eastAsia" w:ascii="宋体"/>
                <w:b/>
                <w:bCs/>
                <w:color w:val="auto"/>
                <w:sz w:val="24"/>
                <w:highlight w:val="none"/>
              </w:rPr>
              <w:t>序号</w:t>
            </w:r>
          </w:p>
        </w:tc>
        <w:tc>
          <w:tcPr>
            <w:tcW w:w="1913" w:type="dxa"/>
            <w:gridSpan w:val="2"/>
            <w:tcBorders>
              <w:tl2br w:val="nil"/>
              <w:tr2bl w:val="nil"/>
            </w:tcBorders>
            <w:vAlign w:val="center"/>
          </w:tcPr>
          <w:p w14:paraId="5879BEFF">
            <w:pPr>
              <w:pStyle w:val="31"/>
              <w:spacing w:line="360" w:lineRule="auto"/>
              <w:ind w:firstLine="0"/>
              <w:jc w:val="center"/>
              <w:rPr>
                <w:rFonts w:ascii="宋体"/>
                <w:b/>
                <w:bCs/>
                <w:color w:val="auto"/>
                <w:sz w:val="24"/>
                <w:highlight w:val="none"/>
              </w:rPr>
            </w:pPr>
            <w:r>
              <w:rPr>
                <w:rFonts w:hint="eastAsia" w:ascii="宋体"/>
                <w:b/>
                <w:bCs/>
                <w:color w:val="auto"/>
                <w:sz w:val="24"/>
                <w:highlight w:val="none"/>
              </w:rPr>
              <w:t>评审内容</w:t>
            </w:r>
          </w:p>
        </w:tc>
        <w:tc>
          <w:tcPr>
            <w:tcW w:w="6728" w:type="dxa"/>
            <w:tcBorders>
              <w:tl2br w:val="nil"/>
              <w:tr2bl w:val="nil"/>
            </w:tcBorders>
            <w:vAlign w:val="center"/>
          </w:tcPr>
          <w:p w14:paraId="13FB69DF">
            <w:pPr>
              <w:pStyle w:val="31"/>
              <w:spacing w:line="360" w:lineRule="auto"/>
              <w:ind w:firstLine="482"/>
              <w:jc w:val="center"/>
              <w:rPr>
                <w:rFonts w:ascii="宋体"/>
                <w:b/>
                <w:bCs/>
                <w:color w:val="auto"/>
                <w:sz w:val="24"/>
                <w:highlight w:val="none"/>
              </w:rPr>
            </w:pPr>
            <w:r>
              <w:rPr>
                <w:rFonts w:hint="eastAsia" w:ascii="宋体"/>
                <w:b/>
                <w:bCs/>
                <w:color w:val="auto"/>
                <w:sz w:val="24"/>
                <w:highlight w:val="none"/>
              </w:rPr>
              <w:t>评分标准</w:t>
            </w:r>
          </w:p>
        </w:tc>
        <w:tc>
          <w:tcPr>
            <w:tcW w:w="766" w:type="dxa"/>
            <w:tcBorders>
              <w:tl2br w:val="nil"/>
              <w:tr2bl w:val="nil"/>
            </w:tcBorders>
            <w:vAlign w:val="center"/>
          </w:tcPr>
          <w:p w14:paraId="3CB4D0CB">
            <w:pPr>
              <w:pStyle w:val="31"/>
              <w:spacing w:line="360" w:lineRule="auto"/>
              <w:ind w:firstLine="0"/>
              <w:jc w:val="center"/>
              <w:rPr>
                <w:rFonts w:ascii="宋体"/>
                <w:b/>
                <w:bCs/>
                <w:color w:val="auto"/>
                <w:sz w:val="24"/>
                <w:highlight w:val="none"/>
              </w:rPr>
            </w:pPr>
            <w:r>
              <w:rPr>
                <w:rFonts w:hint="eastAsia" w:ascii="宋体"/>
                <w:b/>
                <w:bCs/>
                <w:color w:val="auto"/>
                <w:sz w:val="24"/>
                <w:highlight w:val="none"/>
              </w:rPr>
              <w:t>分值</w:t>
            </w:r>
          </w:p>
        </w:tc>
      </w:tr>
      <w:tr w14:paraId="354B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l2br w:val="nil"/>
              <w:tr2bl w:val="nil"/>
            </w:tcBorders>
            <w:vAlign w:val="center"/>
          </w:tcPr>
          <w:p w14:paraId="6010F2D6">
            <w:pPr>
              <w:pStyle w:val="31"/>
              <w:spacing w:line="360" w:lineRule="auto"/>
              <w:ind w:firstLine="0"/>
              <w:jc w:val="center"/>
              <w:rPr>
                <w:rFonts w:ascii="宋体"/>
                <w:b/>
                <w:bCs/>
                <w:color w:val="auto"/>
                <w:sz w:val="24"/>
                <w:highlight w:val="none"/>
              </w:rPr>
            </w:pPr>
            <w:r>
              <w:rPr>
                <w:rFonts w:hint="eastAsia" w:ascii="宋体"/>
                <w:b/>
                <w:bCs/>
                <w:color w:val="auto"/>
                <w:sz w:val="24"/>
                <w:highlight w:val="none"/>
              </w:rPr>
              <w:t>一</w:t>
            </w:r>
          </w:p>
        </w:tc>
        <w:tc>
          <w:tcPr>
            <w:tcW w:w="8641" w:type="dxa"/>
            <w:gridSpan w:val="3"/>
            <w:tcBorders>
              <w:tl2br w:val="nil"/>
              <w:tr2bl w:val="nil"/>
            </w:tcBorders>
            <w:vAlign w:val="center"/>
          </w:tcPr>
          <w:p w14:paraId="53685BF1">
            <w:pPr>
              <w:pStyle w:val="31"/>
              <w:spacing w:line="360" w:lineRule="auto"/>
              <w:ind w:firstLine="482"/>
              <w:jc w:val="center"/>
              <w:rPr>
                <w:rFonts w:ascii="宋体"/>
                <w:b/>
                <w:bCs/>
                <w:color w:val="auto"/>
                <w:sz w:val="24"/>
                <w:highlight w:val="none"/>
              </w:rPr>
            </w:pPr>
            <w:r>
              <w:rPr>
                <w:rFonts w:hint="eastAsia" w:ascii="宋体"/>
                <w:b/>
                <w:bCs/>
                <w:color w:val="auto"/>
                <w:sz w:val="24"/>
                <w:highlight w:val="none"/>
              </w:rPr>
              <w:t>技术分</w:t>
            </w:r>
          </w:p>
        </w:tc>
        <w:tc>
          <w:tcPr>
            <w:tcW w:w="766" w:type="dxa"/>
            <w:tcBorders>
              <w:tl2br w:val="nil"/>
              <w:tr2bl w:val="nil"/>
            </w:tcBorders>
            <w:vAlign w:val="center"/>
          </w:tcPr>
          <w:p w14:paraId="7D48A99E">
            <w:pPr>
              <w:pStyle w:val="31"/>
              <w:spacing w:line="360" w:lineRule="auto"/>
              <w:ind w:firstLine="0"/>
              <w:jc w:val="center"/>
              <w:rPr>
                <w:rFonts w:ascii="宋体"/>
                <w:b/>
                <w:bCs/>
                <w:color w:val="auto"/>
                <w:sz w:val="24"/>
                <w:highlight w:val="none"/>
              </w:rPr>
            </w:pPr>
            <w:r>
              <w:rPr>
                <w:rFonts w:hint="eastAsia" w:ascii="宋体"/>
                <w:b/>
                <w:bCs/>
                <w:color w:val="auto"/>
                <w:sz w:val="24"/>
                <w:szCs w:val="28"/>
                <w:highlight w:val="none"/>
                <w:lang w:val="en-US" w:eastAsia="zh-CN"/>
              </w:rPr>
              <w:t>52</w:t>
            </w:r>
            <w:r>
              <w:rPr>
                <w:rFonts w:hint="eastAsia" w:ascii="宋体"/>
                <w:b/>
                <w:bCs/>
                <w:color w:val="auto"/>
                <w:sz w:val="24"/>
                <w:szCs w:val="28"/>
                <w:highlight w:val="none"/>
              </w:rPr>
              <w:t>分</w:t>
            </w:r>
          </w:p>
        </w:tc>
      </w:tr>
      <w:tr w14:paraId="53C9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l2br w:val="nil"/>
              <w:tr2bl w:val="nil"/>
            </w:tcBorders>
            <w:vAlign w:val="center"/>
          </w:tcPr>
          <w:p w14:paraId="410E05D7">
            <w:pPr>
              <w:pStyle w:val="31"/>
              <w:spacing w:line="360" w:lineRule="auto"/>
              <w:ind w:firstLine="0"/>
              <w:jc w:val="center"/>
              <w:rPr>
                <w:rFonts w:ascii="宋体"/>
                <w:b/>
                <w:bCs/>
                <w:color w:val="auto"/>
                <w:sz w:val="24"/>
                <w:highlight w:val="none"/>
              </w:rPr>
            </w:pPr>
            <w:r>
              <w:rPr>
                <w:rFonts w:hint="eastAsia" w:ascii="宋体"/>
                <w:color w:val="auto"/>
                <w:sz w:val="24"/>
                <w:highlight w:val="none"/>
              </w:rPr>
              <w:t>1</w:t>
            </w:r>
          </w:p>
        </w:tc>
        <w:tc>
          <w:tcPr>
            <w:tcW w:w="573" w:type="dxa"/>
            <w:vMerge w:val="restart"/>
            <w:tcBorders>
              <w:tl2br w:val="nil"/>
              <w:tr2bl w:val="nil"/>
            </w:tcBorders>
            <w:vAlign w:val="center"/>
          </w:tcPr>
          <w:p w14:paraId="1945AF95">
            <w:pPr>
              <w:spacing w:line="360" w:lineRule="auto"/>
              <w:jc w:val="center"/>
              <w:rPr>
                <w:rFonts w:hAnsi="宋体" w:cs="宋体"/>
                <w:color w:val="auto"/>
                <w:sz w:val="24"/>
                <w:highlight w:val="none"/>
              </w:rPr>
            </w:pPr>
            <w:r>
              <w:rPr>
                <w:rFonts w:hint="eastAsia" w:hAnsi="宋体" w:cs="宋体"/>
                <w:color w:val="auto"/>
                <w:sz w:val="24"/>
                <w:highlight w:val="none"/>
              </w:rPr>
              <w:t>技术服务水平</w:t>
            </w:r>
          </w:p>
        </w:tc>
        <w:tc>
          <w:tcPr>
            <w:tcW w:w="1340" w:type="dxa"/>
            <w:tcBorders>
              <w:tl2br w:val="nil"/>
              <w:tr2bl w:val="nil"/>
            </w:tcBorders>
            <w:vAlign w:val="center"/>
          </w:tcPr>
          <w:p w14:paraId="0D29B80C">
            <w:pPr>
              <w:spacing w:line="360" w:lineRule="auto"/>
              <w:jc w:val="center"/>
              <w:rPr>
                <w:rFonts w:ascii="宋体"/>
                <w:b/>
                <w:bCs/>
                <w:color w:val="auto"/>
                <w:highlight w:val="none"/>
              </w:rPr>
            </w:pPr>
            <w:r>
              <w:rPr>
                <w:rFonts w:hint="eastAsia" w:hAnsi="宋体" w:cs="宋体"/>
                <w:color w:val="auto"/>
                <w:sz w:val="24"/>
                <w:highlight w:val="none"/>
              </w:rPr>
              <w:t>技术响应情况</w:t>
            </w:r>
          </w:p>
        </w:tc>
        <w:tc>
          <w:tcPr>
            <w:tcW w:w="6728" w:type="dxa"/>
            <w:tcBorders>
              <w:tl2br w:val="nil"/>
              <w:tr2bl w:val="nil"/>
            </w:tcBorders>
            <w:vAlign w:val="center"/>
          </w:tcPr>
          <w:p w14:paraId="73C585DA">
            <w:pPr>
              <w:spacing w:line="360" w:lineRule="auto"/>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投标人所投产品除不可偏离指标外，均满足招标需求的得25分，对于标★的技术指标负偏离或缺漏项每项扣1分，其他指标负偏离或缺漏项每项扣0.5分，扣完为止。</w:t>
            </w:r>
          </w:p>
          <w:p w14:paraId="7F978027">
            <w:pPr>
              <w:spacing w:line="360" w:lineRule="auto"/>
              <w:jc w:val="left"/>
              <w:rPr>
                <w:rFonts w:hint="eastAsia" w:hAnsi="宋体" w:cs="宋体"/>
                <w:color w:val="auto"/>
                <w:sz w:val="24"/>
                <w:highlight w:val="none"/>
              </w:rPr>
            </w:pPr>
            <w:r>
              <w:rPr>
                <w:rFonts w:hint="eastAsia" w:hAnsi="宋体" w:cs="宋体"/>
                <w:color w:val="auto"/>
                <w:sz w:val="24"/>
                <w:highlight w:val="none"/>
                <w:lang w:val="en-US" w:eastAsia="zh-CN"/>
              </w:rPr>
              <w:t>注：投标文件中需按照采购需求内容提供符合要求的检测报告或证书；带▲的参数不允许负偏离，否则直接按无效标处理。</w:t>
            </w:r>
          </w:p>
        </w:tc>
        <w:tc>
          <w:tcPr>
            <w:tcW w:w="766" w:type="dxa"/>
            <w:tcBorders>
              <w:tl2br w:val="nil"/>
              <w:tr2bl w:val="nil"/>
            </w:tcBorders>
            <w:vAlign w:val="center"/>
          </w:tcPr>
          <w:p w14:paraId="2834FA59">
            <w:pPr>
              <w:spacing w:line="360" w:lineRule="auto"/>
              <w:jc w:val="center"/>
              <w:rPr>
                <w:rFonts w:hint="default" w:ascii="宋体" w:hAnsi="宋体" w:eastAsia="宋体"/>
                <w:b/>
                <w:bCs/>
                <w:color w:val="auto"/>
                <w:highlight w:val="none"/>
                <w:lang w:val="en-US" w:eastAsia="zh-CN"/>
              </w:rPr>
            </w:pPr>
            <w:r>
              <w:rPr>
                <w:rFonts w:hint="eastAsia" w:ascii="宋体" w:hAnsi="宋体" w:cs="宋体"/>
                <w:color w:val="auto"/>
                <w:sz w:val="24"/>
                <w:highlight w:val="none"/>
                <w:lang w:val="en-US" w:eastAsia="zh-CN"/>
              </w:rPr>
              <w:t>25</w:t>
            </w:r>
          </w:p>
        </w:tc>
      </w:tr>
      <w:tr w14:paraId="6F59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l2br w:val="nil"/>
              <w:tr2bl w:val="nil"/>
            </w:tcBorders>
            <w:shd w:val="clear" w:color="auto" w:fill="auto"/>
            <w:vAlign w:val="center"/>
          </w:tcPr>
          <w:p w14:paraId="31FC5DB7">
            <w:pPr>
              <w:pStyle w:val="31"/>
              <w:spacing w:line="360" w:lineRule="auto"/>
              <w:ind w:firstLine="0" w:firstLineChars="0"/>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lang w:val="en-US" w:eastAsia="zh-CN"/>
              </w:rPr>
              <w:t>2</w:t>
            </w:r>
          </w:p>
        </w:tc>
        <w:tc>
          <w:tcPr>
            <w:tcW w:w="573" w:type="dxa"/>
            <w:vMerge w:val="continue"/>
            <w:tcBorders>
              <w:tl2br w:val="nil"/>
              <w:tr2bl w:val="nil"/>
            </w:tcBorders>
            <w:vAlign w:val="center"/>
          </w:tcPr>
          <w:p w14:paraId="43C43440">
            <w:pPr>
              <w:spacing w:line="360" w:lineRule="auto"/>
              <w:jc w:val="center"/>
              <w:rPr>
                <w:rFonts w:hint="eastAsia" w:hAnsi="宋体" w:cs="宋体"/>
                <w:color w:val="auto"/>
                <w:sz w:val="24"/>
                <w:highlight w:val="none"/>
              </w:rPr>
            </w:pPr>
          </w:p>
        </w:tc>
        <w:tc>
          <w:tcPr>
            <w:tcW w:w="1340" w:type="dxa"/>
            <w:tcBorders>
              <w:tl2br w:val="nil"/>
              <w:tr2bl w:val="nil"/>
            </w:tcBorders>
            <w:vAlign w:val="center"/>
          </w:tcPr>
          <w:p w14:paraId="16E785B5">
            <w:pPr>
              <w:spacing w:line="360" w:lineRule="auto"/>
              <w:jc w:val="center"/>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测试报告</w:t>
            </w:r>
          </w:p>
        </w:tc>
        <w:tc>
          <w:tcPr>
            <w:tcW w:w="6728" w:type="dxa"/>
            <w:tcBorders>
              <w:tl2br w:val="nil"/>
              <w:tr2bl w:val="nil"/>
            </w:tcBorders>
            <w:vAlign w:val="center"/>
          </w:tcPr>
          <w:p w14:paraId="31C716A9">
            <w:pPr>
              <w:spacing w:line="360" w:lineRule="auto"/>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1、所投健身器材喷漆部件通过GBT23987-2009国家标准测试，在不少于220h紫外老化检测时间中检出无起泡、开裂，粉化0级，变色0级的得2分；（提供第三方检测机构出具的检测报告和全国认证认可信息公共服务平台查询截图，否则不得分）</w:t>
            </w:r>
          </w:p>
          <w:p w14:paraId="39E303A9">
            <w:pPr>
              <w:spacing w:line="360" w:lineRule="auto"/>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2、所投健身器材通过钢管的特定元素迁移测试，其中易与人体接触的钢管不含有会迁移到人体皮肤的砷、铬、钡、硒、锑、镉、汞和铅等重金属元素，未检出的得2分；（提供第三方检测机构出具的检测报告和全国认证认可信息公共服务平台查询截图，否则不得分）</w:t>
            </w:r>
          </w:p>
          <w:p w14:paraId="635285DC">
            <w:pPr>
              <w:spacing w:line="360" w:lineRule="auto"/>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3、所投健身器材表面涂层符合GBT23987-2009耐老化国家标准且通过GB/T1766-2008标准检验后综合等级为0级得2分。（提供国家认可的实验室出具的体育器械表面涂层检测评定报告和官网查询截图（截图要显示评定报告完整的内容），否则不得分）</w:t>
            </w:r>
          </w:p>
        </w:tc>
        <w:tc>
          <w:tcPr>
            <w:tcW w:w="766" w:type="dxa"/>
            <w:tcBorders>
              <w:tl2br w:val="nil"/>
              <w:tr2bl w:val="nil"/>
            </w:tcBorders>
            <w:vAlign w:val="center"/>
          </w:tcPr>
          <w:p w14:paraId="7EFFFCCC">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612D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shd w:val="clear" w:color="auto" w:fill="auto"/>
            <w:vAlign w:val="center"/>
          </w:tcPr>
          <w:p w14:paraId="0FD7E6D2">
            <w:pPr>
              <w:pStyle w:val="31"/>
              <w:spacing w:line="360" w:lineRule="auto"/>
              <w:ind w:firstLine="0" w:firstLineChars="0"/>
              <w:jc w:val="center"/>
              <w:rPr>
                <w:rFonts w:hint="default"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lang w:val="en-US" w:eastAsia="zh-CN"/>
              </w:rPr>
              <w:t>3</w:t>
            </w:r>
          </w:p>
        </w:tc>
        <w:tc>
          <w:tcPr>
            <w:tcW w:w="573" w:type="dxa"/>
            <w:vMerge w:val="continue"/>
            <w:tcBorders>
              <w:tl2br w:val="nil"/>
              <w:tr2bl w:val="nil"/>
            </w:tcBorders>
            <w:vAlign w:val="center"/>
          </w:tcPr>
          <w:p w14:paraId="40BC1334">
            <w:pPr>
              <w:spacing w:line="360" w:lineRule="auto"/>
              <w:jc w:val="center"/>
              <w:rPr>
                <w:rFonts w:hAnsi="宋体" w:cs="宋体"/>
                <w:color w:val="auto"/>
                <w:sz w:val="24"/>
                <w:highlight w:val="none"/>
              </w:rPr>
            </w:pPr>
          </w:p>
        </w:tc>
        <w:tc>
          <w:tcPr>
            <w:tcW w:w="1340" w:type="dxa"/>
            <w:tcBorders>
              <w:tl2br w:val="nil"/>
              <w:tr2bl w:val="nil"/>
            </w:tcBorders>
            <w:vAlign w:val="center"/>
          </w:tcPr>
          <w:p w14:paraId="4DE28050">
            <w:pPr>
              <w:spacing w:line="360" w:lineRule="auto"/>
              <w:jc w:val="center"/>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管理方案</w:t>
            </w:r>
          </w:p>
        </w:tc>
        <w:tc>
          <w:tcPr>
            <w:tcW w:w="6728" w:type="dxa"/>
            <w:tcBorders>
              <w:tl2br w:val="nil"/>
              <w:tr2bl w:val="nil"/>
            </w:tcBorders>
            <w:vAlign w:val="center"/>
          </w:tcPr>
          <w:p w14:paraId="562B34C1">
            <w:pPr>
              <w:spacing w:line="360" w:lineRule="auto"/>
              <w:jc w:val="left"/>
              <w:rPr>
                <w:rFonts w:hint="default" w:hAnsi="宋体" w:cs="宋体"/>
                <w:color w:val="auto"/>
                <w:sz w:val="24"/>
                <w:highlight w:val="none"/>
                <w:lang w:val="en-US" w:eastAsia="zh-CN"/>
              </w:rPr>
            </w:pPr>
            <w:r>
              <w:rPr>
                <w:rFonts w:hint="eastAsia" w:hAnsi="宋体" w:cs="宋体"/>
                <w:color w:val="auto"/>
                <w:sz w:val="24"/>
                <w:highlight w:val="none"/>
                <w:lang w:val="en-US" w:eastAsia="zh-CN"/>
              </w:rPr>
              <w:t>投标人针对本项目的管理方案、安全管理、职业健康管理及</w:t>
            </w:r>
            <w:r>
              <w:rPr>
                <w:rFonts w:hint="eastAsia" w:ascii="宋体" w:hAnsi="宋体" w:cs="宋体"/>
                <w:color w:val="auto"/>
                <w:kern w:val="0"/>
                <w:sz w:val="24"/>
                <w:highlight w:val="none"/>
              </w:rPr>
              <w:t>针对本项目的重点难点分析及合理化建议</w:t>
            </w:r>
            <w:r>
              <w:rPr>
                <w:rFonts w:hint="eastAsia" w:hAnsi="宋体" w:cs="宋体"/>
                <w:color w:val="auto"/>
                <w:sz w:val="24"/>
                <w:highlight w:val="none"/>
                <w:lang w:val="en-US" w:eastAsia="zh-CN"/>
              </w:rPr>
              <w:t>进行打分。</w:t>
            </w:r>
          </w:p>
        </w:tc>
        <w:tc>
          <w:tcPr>
            <w:tcW w:w="766" w:type="dxa"/>
            <w:tcBorders>
              <w:tl2br w:val="nil"/>
              <w:tr2bl w:val="nil"/>
            </w:tcBorders>
            <w:vAlign w:val="center"/>
          </w:tcPr>
          <w:p w14:paraId="6CD4831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328F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shd w:val="clear" w:color="auto" w:fill="auto"/>
            <w:vAlign w:val="center"/>
          </w:tcPr>
          <w:p w14:paraId="5F3D7F40">
            <w:pPr>
              <w:pStyle w:val="31"/>
              <w:spacing w:line="360" w:lineRule="auto"/>
              <w:ind w:firstLine="0" w:firstLineChars="0"/>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lang w:val="en-US" w:eastAsia="zh-CN"/>
              </w:rPr>
              <w:t>4</w:t>
            </w:r>
          </w:p>
        </w:tc>
        <w:tc>
          <w:tcPr>
            <w:tcW w:w="573" w:type="dxa"/>
            <w:vMerge w:val="continue"/>
            <w:tcBorders>
              <w:tl2br w:val="nil"/>
              <w:tr2bl w:val="nil"/>
            </w:tcBorders>
            <w:vAlign w:val="center"/>
          </w:tcPr>
          <w:p w14:paraId="286A5F0E">
            <w:pPr>
              <w:spacing w:line="360" w:lineRule="auto"/>
              <w:jc w:val="center"/>
              <w:rPr>
                <w:rFonts w:hAnsi="宋体" w:cs="宋体"/>
                <w:color w:val="auto"/>
                <w:sz w:val="24"/>
                <w:highlight w:val="none"/>
              </w:rPr>
            </w:pPr>
          </w:p>
        </w:tc>
        <w:tc>
          <w:tcPr>
            <w:tcW w:w="1340" w:type="dxa"/>
            <w:tcBorders>
              <w:tl2br w:val="nil"/>
              <w:tr2bl w:val="nil"/>
            </w:tcBorders>
            <w:vAlign w:val="center"/>
          </w:tcPr>
          <w:p w14:paraId="00DDE06E">
            <w:pPr>
              <w:spacing w:line="360" w:lineRule="auto"/>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技术能力</w:t>
            </w:r>
          </w:p>
        </w:tc>
        <w:tc>
          <w:tcPr>
            <w:tcW w:w="6728" w:type="dxa"/>
            <w:tcBorders>
              <w:tl2br w:val="nil"/>
              <w:tr2bl w:val="nil"/>
            </w:tcBorders>
            <w:vAlign w:val="center"/>
          </w:tcPr>
          <w:p w14:paraId="5FF9B61B">
            <w:pPr>
              <w:spacing w:line="360" w:lineRule="auto"/>
              <w:jc w:val="left"/>
              <w:rPr>
                <w:rFonts w:hint="eastAsia" w:hAnsi="宋体" w:cs="宋体"/>
                <w:color w:val="auto"/>
                <w:sz w:val="24"/>
                <w:highlight w:val="none"/>
                <w:lang w:val="en-US" w:eastAsia="zh-CN"/>
              </w:rPr>
            </w:pPr>
            <w:r>
              <w:rPr>
                <w:rFonts w:hint="eastAsia" w:ascii="宋体" w:hAnsi="宋体" w:cs="宋体"/>
                <w:color w:val="auto"/>
                <w:sz w:val="24"/>
                <w:szCs w:val="24"/>
                <w:highlight w:val="none"/>
                <w:lang w:val="en-US" w:eastAsia="zh-CN"/>
              </w:rPr>
              <w:t>投标人或投标产品生产商</w:t>
            </w:r>
            <w:r>
              <w:rPr>
                <w:rFonts w:hint="eastAsia" w:hAnsi="宋体" w:cs="宋体"/>
                <w:color w:val="auto"/>
                <w:sz w:val="24"/>
                <w:highlight w:val="none"/>
                <w:lang w:val="en-US" w:eastAsia="zh-CN"/>
              </w:rPr>
              <w:t>具有GB/T27922-2011服务保障和专业技术能力认证证书的得3分。</w:t>
            </w:r>
          </w:p>
          <w:p w14:paraId="0E4231A7">
            <w:pPr>
              <w:spacing w:line="360" w:lineRule="auto"/>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注：须提提供相关证书复印件和官网查询截图编入投标文件，否则不得分。</w:t>
            </w:r>
          </w:p>
        </w:tc>
        <w:tc>
          <w:tcPr>
            <w:tcW w:w="766" w:type="dxa"/>
            <w:tcBorders>
              <w:tl2br w:val="nil"/>
              <w:tr2bl w:val="nil"/>
            </w:tcBorders>
            <w:vAlign w:val="center"/>
          </w:tcPr>
          <w:p w14:paraId="7B80EC9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7CC6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shd w:val="clear" w:color="auto" w:fill="auto"/>
            <w:vAlign w:val="center"/>
          </w:tcPr>
          <w:p w14:paraId="47339D71">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5</w:t>
            </w:r>
          </w:p>
        </w:tc>
        <w:tc>
          <w:tcPr>
            <w:tcW w:w="573" w:type="dxa"/>
            <w:vMerge w:val="continue"/>
            <w:tcBorders>
              <w:tl2br w:val="nil"/>
              <w:tr2bl w:val="nil"/>
            </w:tcBorders>
            <w:vAlign w:val="center"/>
          </w:tcPr>
          <w:p w14:paraId="358A12C6">
            <w:pPr>
              <w:spacing w:line="360" w:lineRule="auto"/>
              <w:jc w:val="center"/>
              <w:rPr>
                <w:rFonts w:hAnsi="宋体" w:cs="宋体"/>
                <w:color w:val="auto"/>
                <w:sz w:val="24"/>
                <w:highlight w:val="none"/>
              </w:rPr>
            </w:pPr>
          </w:p>
        </w:tc>
        <w:tc>
          <w:tcPr>
            <w:tcW w:w="1340" w:type="dxa"/>
            <w:tcBorders>
              <w:tl2br w:val="nil"/>
              <w:tr2bl w:val="nil"/>
            </w:tcBorders>
            <w:vAlign w:val="center"/>
          </w:tcPr>
          <w:p w14:paraId="3919BDF6">
            <w:pPr>
              <w:spacing w:line="360" w:lineRule="auto"/>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进度措施</w:t>
            </w:r>
          </w:p>
        </w:tc>
        <w:tc>
          <w:tcPr>
            <w:tcW w:w="6728" w:type="dxa"/>
            <w:tcBorders>
              <w:tl2br w:val="nil"/>
              <w:tr2bl w:val="nil"/>
            </w:tcBorders>
            <w:vAlign w:val="center"/>
          </w:tcPr>
          <w:p w14:paraId="40CA44B1">
            <w:pPr>
              <w:spacing w:line="360" w:lineRule="auto"/>
              <w:jc w:val="left"/>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投标人针对项目情况提供</w:t>
            </w:r>
            <w:r>
              <w:rPr>
                <w:rFonts w:hint="eastAsia" w:hAnsi="宋体" w:cs="宋体"/>
                <w:color w:val="auto"/>
                <w:sz w:val="24"/>
                <w:highlight w:val="none"/>
              </w:rPr>
              <w:t>整体进度计划</w:t>
            </w:r>
            <w:r>
              <w:rPr>
                <w:rFonts w:hint="eastAsia" w:hAnsi="宋体" w:cs="宋体"/>
                <w:color w:val="auto"/>
                <w:sz w:val="24"/>
                <w:highlight w:val="none"/>
                <w:lang w:eastAsia="zh-CN"/>
              </w:rPr>
              <w:t>：</w:t>
            </w:r>
            <w:r>
              <w:rPr>
                <w:rFonts w:hint="eastAsia" w:hAnsi="宋体" w:cs="宋体"/>
                <w:color w:val="auto"/>
                <w:sz w:val="24"/>
                <w:highlight w:val="none"/>
              </w:rPr>
              <w:t>包含各阶段的主要工作内容</w:t>
            </w:r>
            <w:r>
              <w:rPr>
                <w:rFonts w:hint="eastAsia" w:hAnsi="宋体" w:cs="宋体"/>
                <w:color w:val="auto"/>
                <w:sz w:val="24"/>
                <w:highlight w:val="none"/>
                <w:lang w:eastAsia="zh-CN"/>
              </w:rPr>
              <w:t>、</w:t>
            </w:r>
            <w:r>
              <w:rPr>
                <w:rFonts w:hint="eastAsia" w:hAnsi="宋体" w:cs="宋体"/>
                <w:color w:val="auto"/>
                <w:sz w:val="24"/>
                <w:highlight w:val="none"/>
              </w:rPr>
              <w:t>进度安排</w:t>
            </w:r>
            <w:r>
              <w:rPr>
                <w:rFonts w:hint="eastAsia" w:hAnsi="宋体" w:cs="宋体"/>
                <w:color w:val="auto"/>
                <w:sz w:val="24"/>
                <w:highlight w:val="none"/>
                <w:lang w:eastAsia="zh-CN"/>
              </w:rPr>
              <w:t>、</w:t>
            </w:r>
            <w:r>
              <w:rPr>
                <w:rFonts w:hint="eastAsia" w:hAnsi="宋体" w:cs="宋体"/>
                <w:color w:val="auto"/>
                <w:sz w:val="24"/>
                <w:highlight w:val="none"/>
                <w:lang w:val="en-US" w:eastAsia="zh-CN"/>
              </w:rPr>
              <w:t>结合天气情况</w:t>
            </w:r>
            <w:r>
              <w:rPr>
                <w:rFonts w:hint="eastAsia" w:hAnsi="宋体" w:cs="宋体"/>
                <w:color w:val="auto"/>
                <w:sz w:val="24"/>
                <w:highlight w:val="none"/>
              </w:rPr>
              <w:t>等</w:t>
            </w:r>
            <w:r>
              <w:rPr>
                <w:rFonts w:hint="eastAsia" w:hAnsi="宋体" w:cs="宋体"/>
                <w:color w:val="auto"/>
                <w:sz w:val="24"/>
                <w:highlight w:val="none"/>
                <w:lang w:eastAsia="zh-CN"/>
              </w:rPr>
              <w:t>，</w:t>
            </w:r>
            <w:r>
              <w:rPr>
                <w:rFonts w:hint="eastAsia" w:hAnsi="宋体" w:cs="宋体"/>
                <w:color w:val="auto"/>
                <w:sz w:val="24"/>
                <w:highlight w:val="none"/>
                <w:lang w:val="en-US" w:eastAsia="zh-CN"/>
              </w:rPr>
              <w:t>根据进度方案的科学性、有效性进行打分。</w:t>
            </w:r>
          </w:p>
        </w:tc>
        <w:tc>
          <w:tcPr>
            <w:tcW w:w="766" w:type="dxa"/>
            <w:tcBorders>
              <w:tl2br w:val="nil"/>
              <w:tr2bl w:val="nil"/>
            </w:tcBorders>
            <w:vAlign w:val="center"/>
          </w:tcPr>
          <w:p w14:paraId="22A6FF86">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68B6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shd w:val="clear" w:color="auto" w:fill="auto"/>
            <w:vAlign w:val="center"/>
          </w:tcPr>
          <w:p w14:paraId="4B5A8C8A">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6</w:t>
            </w:r>
          </w:p>
        </w:tc>
        <w:tc>
          <w:tcPr>
            <w:tcW w:w="573" w:type="dxa"/>
            <w:vMerge w:val="continue"/>
            <w:tcBorders>
              <w:tl2br w:val="nil"/>
              <w:tr2bl w:val="nil"/>
            </w:tcBorders>
            <w:vAlign w:val="center"/>
          </w:tcPr>
          <w:p w14:paraId="42275AAA">
            <w:pPr>
              <w:spacing w:line="360" w:lineRule="auto"/>
              <w:jc w:val="center"/>
              <w:rPr>
                <w:rFonts w:hAnsi="宋体" w:cs="宋体"/>
                <w:color w:val="auto"/>
                <w:sz w:val="24"/>
                <w:highlight w:val="none"/>
              </w:rPr>
            </w:pPr>
          </w:p>
        </w:tc>
        <w:tc>
          <w:tcPr>
            <w:tcW w:w="1340" w:type="dxa"/>
            <w:tcBorders>
              <w:tl2br w:val="nil"/>
              <w:tr2bl w:val="nil"/>
            </w:tcBorders>
            <w:shd w:val="clear" w:color="auto" w:fill="auto"/>
            <w:vAlign w:val="center"/>
          </w:tcPr>
          <w:p w14:paraId="0C4A2553">
            <w:pPr>
              <w:spacing w:line="360" w:lineRule="auto"/>
              <w:jc w:val="center"/>
              <w:rPr>
                <w:rFonts w:hint="default"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lang w:val="en-US" w:eastAsia="zh-CN"/>
              </w:rPr>
              <w:t>运输方案</w:t>
            </w:r>
          </w:p>
        </w:tc>
        <w:tc>
          <w:tcPr>
            <w:tcW w:w="6728" w:type="dxa"/>
            <w:tcBorders>
              <w:tl2br w:val="nil"/>
              <w:tr2bl w:val="nil"/>
            </w:tcBorders>
            <w:shd w:val="clear" w:color="auto" w:fill="auto"/>
            <w:vAlign w:val="center"/>
          </w:tcPr>
          <w:p w14:paraId="3A33E69D">
            <w:pPr>
              <w:spacing w:line="360" w:lineRule="auto"/>
              <w:jc w:val="left"/>
              <w:rPr>
                <w:rFonts w:hint="eastAsia" w:ascii="Times New Roman"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根据投标人对本项目货物的</w:t>
            </w:r>
            <w:r>
              <w:rPr>
                <w:rFonts w:hint="eastAsia" w:ascii="宋体" w:hAnsi="宋体" w:eastAsia="宋体" w:cs="宋体"/>
                <w:color w:val="auto"/>
                <w:sz w:val="24"/>
                <w:szCs w:val="24"/>
                <w:highlight w:val="none"/>
                <w:lang w:val="en-US" w:eastAsia="zh-CN"/>
              </w:rPr>
              <w:t>运输、保管、就位、安全保障及运输到位后是否能</w:t>
            </w:r>
            <w:r>
              <w:rPr>
                <w:rFonts w:hint="eastAsia" w:ascii="宋体" w:hAnsi="宋体" w:cs="宋体"/>
                <w:color w:val="auto"/>
                <w:sz w:val="24"/>
                <w:szCs w:val="24"/>
                <w:highlight w:val="none"/>
                <w:lang w:val="en-US" w:eastAsia="zh-CN"/>
              </w:rPr>
              <w:t>快速</w:t>
            </w:r>
            <w:r>
              <w:rPr>
                <w:rFonts w:hint="eastAsia" w:ascii="宋体" w:hAnsi="宋体" w:eastAsia="宋体" w:cs="宋体"/>
                <w:color w:val="auto"/>
                <w:sz w:val="24"/>
                <w:szCs w:val="24"/>
                <w:highlight w:val="none"/>
                <w:lang w:val="en-US" w:eastAsia="zh-CN"/>
              </w:rPr>
              <w:t>开展安装活动等</w:t>
            </w:r>
            <w:r>
              <w:rPr>
                <w:rFonts w:hint="eastAsia" w:ascii="宋体" w:hAnsi="宋体" w:cs="宋体"/>
                <w:color w:val="auto"/>
                <w:sz w:val="24"/>
                <w:szCs w:val="24"/>
                <w:highlight w:val="none"/>
                <w:lang w:val="en-US" w:eastAsia="zh-CN"/>
              </w:rPr>
              <w:t>措施方案的可行性、科学性进行打分。</w:t>
            </w:r>
          </w:p>
        </w:tc>
        <w:tc>
          <w:tcPr>
            <w:tcW w:w="766" w:type="dxa"/>
            <w:tcBorders>
              <w:tl2br w:val="nil"/>
              <w:tr2bl w:val="nil"/>
            </w:tcBorders>
            <w:shd w:val="clear" w:color="auto" w:fill="auto"/>
            <w:vAlign w:val="center"/>
          </w:tcPr>
          <w:p w14:paraId="36427F2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14:paraId="1A58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shd w:val="clear" w:color="auto" w:fill="auto"/>
            <w:vAlign w:val="center"/>
          </w:tcPr>
          <w:p w14:paraId="7126E8BD">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7</w:t>
            </w:r>
          </w:p>
        </w:tc>
        <w:tc>
          <w:tcPr>
            <w:tcW w:w="573" w:type="dxa"/>
            <w:vMerge w:val="continue"/>
            <w:tcBorders>
              <w:tl2br w:val="nil"/>
              <w:tr2bl w:val="nil"/>
            </w:tcBorders>
            <w:vAlign w:val="center"/>
          </w:tcPr>
          <w:p w14:paraId="257ADAAB">
            <w:pPr>
              <w:spacing w:line="360" w:lineRule="auto"/>
              <w:jc w:val="center"/>
              <w:rPr>
                <w:rFonts w:hAnsi="宋体" w:cs="宋体"/>
                <w:color w:val="auto"/>
                <w:sz w:val="24"/>
                <w:highlight w:val="none"/>
              </w:rPr>
            </w:pPr>
          </w:p>
        </w:tc>
        <w:tc>
          <w:tcPr>
            <w:tcW w:w="1340" w:type="dxa"/>
            <w:tcBorders>
              <w:tl2br w:val="nil"/>
              <w:tr2bl w:val="nil"/>
            </w:tcBorders>
            <w:vAlign w:val="center"/>
          </w:tcPr>
          <w:p w14:paraId="3B6FD1FA">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安装方案</w:t>
            </w:r>
          </w:p>
        </w:tc>
        <w:tc>
          <w:tcPr>
            <w:tcW w:w="6728" w:type="dxa"/>
            <w:tcBorders>
              <w:tl2br w:val="nil"/>
              <w:tr2bl w:val="nil"/>
            </w:tcBorders>
            <w:shd w:val="clear" w:color="auto" w:fill="auto"/>
            <w:vAlign w:val="center"/>
          </w:tcPr>
          <w:p w14:paraId="5410DBAB">
            <w:pPr>
              <w:spacing w:line="360" w:lineRule="auto"/>
              <w:jc w:val="left"/>
              <w:rPr>
                <w:rFonts w:hint="eastAsia" w:hAnsi="宋体" w:cs="宋体"/>
                <w:color w:val="auto"/>
                <w:sz w:val="24"/>
                <w:highlight w:val="none"/>
              </w:rPr>
            </w:pPr>
            <w:r>
              <w:rPr>
                <w:rFonts w:hint="eastAsia" w:ascii="宋体" w:hAnsi="宋体" w:cs="宋体"/>
                <w:color w:val="auto"/>
                <w:sz w:val="24"/>
                <w:szCs w:val="24"/>
                <w:highlight w:val="none"/>
                <w:lang w:val="en-US" w:eastAsia="zh-CN"/>
              </w:rPr>
              <w:t>根据投标人对本项目提出的安装方案，包括但不限于安装场地的保护措施、安装时土地开挖深度、安装完成后场地的恢复措施</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，根据方案的可行性、科学性进行打分。</w:t>
            </w:r>
          </w:p>
        </w:tc>
        <w:tc>
          <w:tcPr>
            <w:tcW w:w="766" w:type="dxa"/>
            <w:tcBorders>
              <w:tl2br w:val="nil"/>
              <w:tr2bl w:val="nil"/>
            </w:tcBorders>
            <w:vAlign w:val="center"/>
          </w:tcPr>
          <w:p w14:paraId="41C431AD">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200D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shd w:val="clear" w:color="auto" w:fill="auto"/>
            <w:vAlign w:val="center"/>
          </w:tcPr>
          <w:p w14:paraId="6E3FF0B0">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8</w:t>
            </w:r>
          </w:p>
        </w:tc>
        <w:tc>
          <w:tcPr>
            <w:tcW w:w="573" w:type="dxa"/>
            <w:vMerge w:val="continue"/>
            <w:tcBorders>
              <w:tl2br w:val="nil"/>
              <w:tr2bl w:val="nil"/>
            </w:tcBorders>
            <w:vAlign w:val="center"/>
          </w:tcPr>
          <w:p w14:paraId="4A6AE806">
            <w:pPr>
              <w:spacing w:line="360" w:lineRule="auto"/>
              <w:jc w:val="center"/>
              <w:rPr>
                <w:rFonts w:hAnsi="宋体" w:cs="宋体"/>
                <w:color w:val="auto"/>
                <w:sz w:val="24"/>
                <w:highlight w:val="none"/>
              </w:rPr>
            </w:pPr>
          </w:p>
        </w:tc>
        <w:tc>
          <w:tcPr>
            <w:tcW w:w="1340" w:type="dxa"/>
            <w:tcBorders>
              <w:tl2br w:val="nil"/>
              <w:tr2bl w:val="nil"/>
            </w:tcBorders>
            <w:vAlign w:val="center"/>
          </w:tcPr>
          <w:p w14:paraId="7E9E3858">
            <w:pPr>
              <w:spacing w:line="360" w:lineRule="auto"/>
              <w:jc w:val="center"/>
              <w:rPr>
                <w:rFonts w:hAnsi="宋体" w:cs="宋体"/>
                <w:color w:val="auto"/>
                <w:sz w:val="24"/>
                <w:highlight w:val="none"/>
              </w:rPr>
            </w:pPr>
            <w:r>
              <w:rPr>
                <w:rFonts w:hint="eastAsia" w:hAnsi="宋体" w:cs="宋体"/>
                <w:color w:val="auto"/>
                <w:sz w:val="24"/>
                <w:highlight w:val="none"/>
              </w:rPr>
              <w:t>调试、验收</w:t>
            </w:r>
          </w:p>
        </w:tc>
        <w:tc>
          <w:tcPr>
            <w:tcW w:w="6728" w:type="dxa"/>
            <w:tcBorders>
              <w:tl2br w:val="nil"/>
              <w:tr2bl w:val="nil"/>
            </w:tcBorders>
            <w:vAlign w:val="center"/>
          </w:tcPr>
          <w:p w14:paraId="63C9C315">
            <w:pPr>
              <w:spacing w:line="360" w:lineRule="auto"/>
              <w:jc w:val="left"/>
              <w:rPr>
                <w:rFonts w:hAnsi="宋体" w:cs="宋体"/>
                <w:color w:val="auto"/>
                <w:sz w:val="24"/>
                <w:highlight w:val="none"/>
              </w:rPr>
            </w:pPr>
            <w:r>
              <w:rPr>
                <w:rFonts w:hint="eastAsia" w:hAnsi="宋体" w:cs="宋体"/>
                <w:color w:val="auto"/>
                <w:sz w:val="24"/>
                <w:highlight w:val="none"/>
              </w:rPr>
              <w:t>根据投标人所提供的调试、验收方法</w:t>
            </w:r>
            <w:r>
              <w:rPr>
                <w:rFonts w:hint="eastAsia" w:hAnsi="宋体" w:cs="宋体"/>
                <w:color w:val="auto"/>
                <w:sz w:val="24"/>
                <w:highlight w:val="none"/>
                <w:lang w:eastAsia="zh-CN"/>
              </w:rPr>
              <w:t>、</w:t>
            </w:r>
            <w:r>
              <w:rPr>
                <w:rFonts w:hint="eastAsia" w:hAnsi="宋体" w:cs="宋体"/>
                <w:color w:val="auto"/>
                <w:sz w:val="24"/>
                <w:highlight w:val="none"/>
              </w:rPr>
              <w:t>方案</w:t>
            </w:r>
            <w:r>
              <w:rPr>
                <w:rFonts w:hint="eastAsia" w:hAnsi="宋体" w:cs="宋体"/>
                <w:color w:val="auto"/>
                <w:sz w:val="24"/>
                <w:highlight w:val="none"/>
                <w:lang w:val="en-US" w:eastAsia="zh-CN"/>
              </w:rPr>
              <w:t>措施</w:t>
            </w:r>
            <w:r>
              <w:rPr>
                <w:rFonts w:hint="eastAsia" w:hAnsi="宋体" w:cs="宋体"/>
                <w:color w:val="auto"/>
                <w:sz w:val="24"/>
                <w:highlight w:val="none"/>
              </w:rPr>
              <w:t>，根据方案和措施科学性、有效性进行打分，</w:t>
            </w:r>
            <w:r>
              <w:rPr>
                <w:rFonts w:hint="eastAsia" w:ascii="宋体" w:cs="宋体"/>
                <w:color w:val="auto"/>
                <w:sz w:val="24"/>
                <w:highlight w:val="none"/>
              </w:rPr>
              <w:t>无方案无措施的不得分。</w:t>
            </w:r>
          </w:p>
        </w:tc>
        <w:tc>
          <w:tcPr>
            <w:tcW w:w="766" w:type="dxa"/>
            <w:tcBorders>
              <w:tl2br w:val="nil"/>
              <w:tr2bl w:val="nil"/>
            </w:tcBorders>
            <w:vAlign w:val="center"/>
          </w:tcPr>
          <w:p w14:paraId="01FDA43B">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581A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shd w:val="clear" w:color="auto" w:fill="auto"/>
            <w:vAlign w:val="center"/>
          </w:tcPr>
          <w:p w14:paraId="401FD48D">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9</w:t>
            </w:r>
          </w:p>
        </w:tc>
        <w:tc>
          <w:tcPr>
            <w:tcW w:w="573" w:type="dxa"/>
            <w:vMerge w:val="continue"/>
            <w:tcBorders>
              <w:tl2br w:val="nil"/>
              <w:tr2bl w:val="nil"/>
            </w:tcBorders>
            <w:vAlign w:val="center"/>
          </w:tcPr>
          <w:p w14:paraId="5F4951F6">
            <w:pPr>
              <w:spacing w:line="360" w:lineRule="auto"/>
              <w:jc w:val="center"/>
              <w:rPr>
                <w:rFonts w:hAnsi="宋体" w:cs="宋体"/>
                <w:color w:val="auto"/>
                <w:sz w:val="24"/>
                <w:highlight w:val="none"/>
              </w:rPr>
            </w:pPr>
          </w:p>
        </w:tc>
        <w:tc>
          <w:tcPr>
            <w:tcW w:w="1340" w:type="dxa"/>
            <w:tcBorders>
              <w:tl2br w:val="nil"/>
              <w:tr2bl w:val="nil"/>
            </w:tcBorders>
            <w:vAlign w:val="center"/>
          </w:tcPr>
          <w:p w14:paraId="2ADE117E">
            <w:pPr>
              <w:spacing w:line="360" w:lineRule="auto"/>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质量保证措施</w:t>
            </w:r>
          </w:p>
        </w:tc>
        <w:tc>
          <w:tcPr>
            <w:tcW w:w="6728" w:type="dxa"/>
            <w:tcBorders>
              <w:tl2br w:val="nil"/>
              <w:tr2bl w:val="nil"/>
            </w:tcBorders>
            <w:vAlign w:val="center"/>
          </w:tcPr>
          <w:p w14:paraId="63F002E9">
            <w:pPr>
              <w:spacing w:line="360" w:lineRule="auto"/>
              <w:jc w:val="left"/>
              <w:rPr>
                <w:rFonts w:hAnsi="宋体" w:cs="宋体"/>
                <w:color w:val="auto"/>
                <w:sz w:val="24"/>
                <w:highlight w:val="none"/>
              </w:rPr>
            </w:pPr>
            <w:r>
              <w:rPr>
                <w:rFonts w:hint="eastAsia" w:ascii="宋体" w:hAnsi="宋体" w:eastAsia="宋体" w:cs="宋体"/>
                <w:color w:val="auto"/>
                <w:sz w:val="24"/>
                <w:szCs w:val="24"/>
                <w:highlight w:val="none"/>
                <w:lang w:val="en-US" w:eastAsia="zh-CN"/>
              </w:rPr>
              <w:t>根据项目实施过程中</w:t>
            </w:r>
            <w:r>
              <w:rPr>
                <w:rFonts w:hint="eastAsia" w:ascii="宋体" w:hAnsi="宋体" w:eastAsia="宋体" w:cs="宋体"/>
                <w:color w:val="auto"/>
                <w:sz w:val="24"/>
                <w:szCs w:val="24"/>
                <w:highlight w:val="none"/>
                <w:lang w:val="en-US"/>
              </w:rPr>
              <w:t>品质管理管控，</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lang w:val="en-US"/>
              </w:rPr>
              <w:t>专门人员</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lang w:val="en-US"/>
              </w:rPr>
              <w:t>产品生产</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装车、</w:t>
            </w:r>
            <w:r>
              <w:rPr>
                <w:rFonts w:hint="eastAsia" w:ascii="宋体" w:hAnsi="宋体" w:eastAsia="宋体" w:cs="宋体"/>
                <w:color w:val="auto"/>
                <w:sz w:val="24"/>
                <w:szCs w:val="24"/>
                <w:highlight w:val="none"/>
                <w:lang w:val="en-US" w:eastAsia="zh-CN"/>
              </w:rPr>
              <w:t>运输</w:t>
            </w:r>
            <w:r>
              <w:rPr>
                <w:rFonts w:hint="eastAsia" w:ascii="宋体" w:hAnsi="宋体" w:cs="宋体"/>
                <w:color w:val="auto"/>
                <w:sz w:val="24"/>
                <w:szCs w:val="24"/>
                <w:highlight w:val="none"/>
                <w:lang w:val="en-US" w:eastAsia="zh-CN"/>
              </w:rPr>
              <w:t>、卸货、安装、调试</w:t>
            </w:r>
            <w:r>
              <w:rPr>
                <w:rFonts w:hint="eastAsia" w:ascii="宋体" w:hAnsi="宋体" w:eastAsia="宋体" w:cs="宋体"/>
                <w:color w:val="auto"/>
                <w:sz w:val="24"/>
                <w:szCs w:val="24"/>
                <w:highlight w:val="none"/>
                <w:lang w:val="en-US" w:eastAsia="zh-CN"/>
              </w:rPr>
              <w:t>等过程</w:t>
            </w:r>
            <w:r>
              <w:rPr>
                <w:rFonts w:hint="eastAsia" w:ascii="宋体" w:hAnsi="宋体" w:eastAsia="宋体" w:cs="宋体"/>
                <w:color w:val="auto"/>
                <w:sz w:val="24"/>
                <w:szCs w:val="24"/>
                <w:highlight w:val="none"/>
                <w:lang w:val="en-US"/>
              </w:rPr>
              <w:t>中的质量控制</w:t>
            </w:r>
            <w:r>
              <w:rPr>
                <w:rFonts w:hint="eastAsia" w:ascii="宋体" w:hAnsi="宋体" w:eastAsia="宋体" w:cs="宋体"/>
                <w:color w:val="auto"/>
                <w:sz w:val="24"/>
                <w:szCs w:val="24"/>
                <w:highlight w:val="none"/>
                <w:lang w:val="en-US" w:eastAsia="zh-CN"/>
              </w:rPr>
              <w:t>及保障措施，</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打分</w:t>
            </w:r>
            <w:r>
              <w:rPr>
                <w:rFonts w:hint="eastAsia" w:ascii="宋体" w:hAnsi="宋体" w:eastAsia="宋体" w:cs="宋体"/>
                <w:color w:val="auto"/>
                <w:sz w:val="24"/>
                <w:szCs w:val="24"/>
                <w:highlight w:val="none"/>
                <w:lang w:val="en-US"/>
              </w:rPr>
              <w:t>。</w:t>
            </w:r>
          </w:p>
        </w:tc>
        <w:tc>
          <w:tcPr>
            <w:tcW w:w="766" w:type="dxa"/>
            <w:tcBorders>
              <w:tl2br w:val="nil"/>
              <w:tr2bl w:val="nil"/>
            </w:tcBorders>
            <w:vAlign w:val="center"/>
          </w:tcPr>
          <w:p w14:paraId="6589FE48">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2A5D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1141AEDC">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573" w:type="dxa"/>
            <w:vMerge w:val="continue"/>
            <w:tcBorders>
              <w:tl2br w:val="nil"/>
              <w:tr2bl w:val="nil"/>
            </w:tcBorders>
            <w:vAlign w:val="center"/>
          </w:tcPr>
          <w:p w14:paraId="61105EEC">
            <w:pPr>
              <w:spacing w:line="360" w:lineRule="auto"/>
              <w:jc w:val="center"/>
              <w:rPr>
                <w:rFonts w:hAnsi="宋体" w:cs="宋体"/>
                <w:color w:val="auto"/>
                <w:sz w:val="24"/>
                <w:highlight w:val="none"/>
              </w:rPr>
            </w:pPr>
          </w:p>
        </w:tc>
        <w:tc>
          <w:tcPr>
            <w:tcW w:w="1340" w:type="dxa"/>
            <w:tcBorders>
              <w:tl2br w:val="nil"/>
              <w:tr2bl w:val="nil"/>
            </w:tcBorders>
            <w:vAlign w:val="center"/>
          </w:tcPr>
          <w:p w14:paraId="261133AF">
            <w:pPr>
              <w:spacing w:line="360" w:lineRule="auto"/>
              <w:jc w:val="center"/>
              <w:rPr>
                <w:rFonts w:hint="default" w:hAnsi="宋体" w:eastAsia="宋体" w:cs="宋体"/>
                <w:color w:val="auto"/>
                <w:sz w:val="24"/>
                <w:highlight w:val="none"/>
                <w:lang w:val="en-US" w:eastAsia="zh-CN"/>
              </w:rPr>
            </w:pPr>
            <w:r>
              <w:rPr>
                <w:rFonts w:hint="eastAsia" w:hAnsi="宋体" w:cs="宋体"/>
                <w:color w:val="auto"/>
                <w:sz w:val="24"/>
                <w:highlight w:val="none"/>
              </w:rPr>
              <w:t>质保期</w:t>
            </w:r>
            <w:r>
              <w:rPr>
                <w:rFonts w:hint="eastAsia" w:hAnsi="宋体" w:cs="宋体"/>
                <w:color w:val="auto"/>
                <w:sz w:val="24"/>
                <w:highlight w:val="none"/>
                <w:lang w:val="en-US" w:eastAsia="zh-CN"/>
              </w:rPr>
              <w:t>及保险</w:t>
            </w:r>
          </w:p>
        </w:tc>
        <w:tc>
          <w:tcPr>
            <w:tcW w:w="6728" w:type="dxa"/>
            <w:tcBorders>
              <w:tl2br w:val="nil"/>
              <w:tr2bl w:val="nil"/>
            </w:tcBorders>
            <w:vAlign w:val="center"/>
          </w:tcPr>
          <w:p w14:paraId="5318E91E">
            <w:pPr>
              <w:spacing w:line="360" w:lineRule="auto"/>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投标人响应招标文件质保期要求(</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年)的不得分，</w:t>
            </w:r>
            <w:r>
              <w:rPr>
                <w:rFonts w:hint="eastAsia" w:ascii="宋体" w:hAnsi="宋体" w:cs="宋体"/>
                <w:color w:val="auto"/>
                <w:sz w:val="24"/>
                <w:szCs w:val="24"/>
                <w:highlight w:val="none"/>
                <w:lang w:val="en-US" w:eastAsia="zh-CN"/>
              </w:rPr>
              <w:t>在此基础上</w:t>
            </w:r>
            <w:r>
              <w:rPr>
                <w:rFonts w:hint="eastAsia" w:ascii="宋体" w:hAnsi="宋体" w:eastAsia="宋体" w:cs="宋体"/>
                <w:color w:val="auto"/>
                <w:sz w:val="24"/>
                <w:szCs w:val="24"/>
                <w:highlight w:val="none"/>
              </w:rPr>
              <w:t>每增加</w:t>
            </w:r>
            <w:r>
              <w:rPr>
                <w:rFonts w:hint="eastAsia" w:ascii="宋体" w:hAnsi="宋体" w:cs="宋体"/>
                <w:color w:val="auto"/>
                <w:sz w:val="24"/>
                <w:szCs w:val="24"/>
                <w:highlight w:val="none"/>
                <w:lang w:val="en-US" w:eastAsia="zh-CN"/>
              </w:rPr>
              <w:t>半</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rPr>
              <w:t>1分，最高得2分。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需提供承诺函</w:t>
            </w:r>
            <w:r>
              <w:rPr>
                <w:rFonts w:hint="eastAsia" w:ascii="宋体" w:hAnsi="宋体" w:eastAsia="宋体" w:cs="仿宋"/>
                <w:color w:val="auto"/>
                <w:kern w:val="0"/>
                <w:sz w:val="24"/>
                <w:highlight w:val="none"/>
              </w:rPr>
              <w:t>并加盖公章</w:t>
            </w:r>
            <w:r>
              <w:rPr>
                <w:rFonts w:hint="eastAsia" w:ascii="宋体" w:hAnsi="宋体" w:eastAsia="宋体" w:cs="宋体"/>
                <w:color w:val="auto"/>
                <w:sz w:val="24"/>
                <w:szCs w:val="24"/>
                <w:highlight w:val="none"/>
              </w:rPr>
              <w:t>，格式自拟。</w:t>
            </w:r>
            <w:r>
              <w:rPr>
                <w:rFonts w:hint="eastAsia" w:ascii="宋体" w:hAnsi="宋体" w:cs="宋体"/>
                <w:color w:val="auto"/>
                <w:sz w:val="24"/>
                <w:szCs w:val="24"/>
                <w:highlight w:val="none"/>
                <w:lang w:eastAsia="zh-CN"/>
              </w:rPr>
              <w:t>）</w:t>
            </w:r>
          </w:p>
          <w:p w14:paraId="2BB523D9">
            <w:pPr>
              <w:spacing w:line="360" w:lineRule="auto"/>
              <w:jc w:val="both"/>
              <w:rPr>
                <w:rFonts w:hAnsi="宋体" w:cs="宋体"/>
                <w:color w:val="auto"/>
                <w:sz w:val="24"/>
                <w:highlight w:val="none"/>
              </w:rPr>
            </w:pPr>
            <w:r>
              <w:rPr>
                <w:rFonts w:hint="eastAsia" w:ascii="宋体" w:hAnsi="宋体" w:cs="宋体"/>
                <w:color w:val="auto"/>
                <w:sz w:val="24"/>
                <w:szCs w:val="24"/>
                <w:highlight w:val="none"/>
                <w:lang w:val="en-US" w:eastAsia="zh-CN"/>
              </w:rPr>
              <w:t>（2）投标产品近一年以来投保过产品责任险、意外伤害险、公众责任险的得2分。（需提供有效期内的合同和保单，缺一种不得分。）</w:t>
            </w:r>
          </w:p>
        </w:tc>
        <w:tc>
          <w:tcPr>
            <w:tcW w:w="766" w:type="dxa"/>
            <w:tcBorders>
              <w:tl2br w:val="nil"/>
              <w:tr2bl w:val="nil"/>
            </w:tcBorders>
            <w:vAlign w:val="center"/>
          </w:tcPr>
          <w:p w14:paraId="7C5D761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193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361D167A">
            <w:pPr>
              <w:pStyle w:val="31"/>
              <w:spacing w:line="360" w:lineRule="auto"/>
              <w:ind w:firstLine="0"/>
              <w:jc w:val="center"/>
              <w:rPr>
                <w:rFonts w:ascii="宋体"/>
                <w:b/>
                <w:bCs/>
                <w:color w:val="auto"/>
                <w:sz w:val="24"/>
                <w:highlight w:val="none"/>
              </w:rPr>
            </w:pPr>
            <w:r>
              <w:rPr>
                <w:rFonts w:hint="eastAsia" w:ascii="宋体"/>
                <w:b/>
                <w:bCs/>
                <w:color w:val="auto"/>
                <w:sz w:val="24"/>
                <w:highlight w:val="none"/>
              </w:rPr>
              <w:t>二</w:t>
            </w:r>
          </w:p>
        </w:tc>
        <w:tc>
          <w:tcPr>
            <w:tcW w:w="8641" w:type="dxa"/>
            <w:gridSpan w:val="3"/>
            <w:tcBorders>
              <w:tl2br w:val="nil"/>
              <w:tr2bl w:val="nil"/>
            </w:tcBorders>
            <w:vAlign w:val="center"/>
          </w:tcPr>
          <w:p w14:paraId="4A05D6AF">
            <w:pPr>
              <w:pStyle w:val="31"/>
              <w:spacing w:line="360" w:lineRule="auto"/>
              <w:ind w:firstLine="0"/>
              <w:jc w:val="center"/>
              <w:rPr>
                <w:rFonts w:ascii="宋体"/>
                <w:b/>
                <w:bCs/>
                <w:color w:val="auto"/>
                <w:sz w:val="24"/>
                <w:highlight w:val="none"/>
              </w:rPr>
            </w:pPr>
            <w:r>
              <w:rPr>
                <w:rFonts w:hint="eastAsia" w:ascii="宋体"/>
                <w:b/>
                <w:bCs/>
                <w:color w:val="auto"/>
                <w:sz w:val="24"/>
                <w:highlight w:val="none"/>
              </w:rPr>
              <w:t>商务资信及其他分</w:t>
            </w:r>
          </w:p>
        </w:tc>
        <w:tc>
          <w:tcPr>
            <w:tcW w:w="766" w:type="dxa"/>
            <w:tcBorders>
              <w:tl2br w:val="nil"/>
              <w:tr2bl w:val="nil"/>
            </w:tcBorders>
            <w:vAlign w:val="center"/>
          </w:tcPr>
          <w:p w14:paraId="0F15FC2B">
            <w:pPr>
              <w:pStyle w:val="31"/>
              <w:spacing w:line="360" w:lineRule="auto"/>
              <w:ind w:firstLine="0"/>
              <w:jc w:val="center"/>
              <w:rPr>
                <w:rFonts w:ascii="宋体"/>
                <w:b/>
                <w:bCs/>
                <w:color w:val="auto"/>
                <w:sz w:val="24"/>
                <w:highlight w:val="none"/>
              </w:rPr>
            </w:pPr>
            <w:r>
              <w:rPr>
                <w:rFonts w:hint="eastAsia" w:ascii="宋体"/>
                <w:b/>
                <w:bCs/>
                <w:color w:val="auto"/>
                <w:sz w:val="24"/>
                <w:highlight w:val="none"/>
                <w:lang w:val="en-US" w:eastAsia="zh-CN"/>
              </w:rPr>
              <w:t>18</w:t>
            </w:r>
            <w:r>
              <w:rPr>
                <w:rFonts w:hint="eastAsia" w:ascii="宋体"/>
                <w:b/>
                <w:bCs/>
                <w:color w:val="auto"/>
                <w:sz w:val="24"/>
                <w:highlight w:val="none"/>
              </w:rPr>
              <w:t>分</w:t>
            </w:r>
          </w:p>
        </w:tc>
      </w:tr>
      <w:tr w14:paraId="6193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3E387BE4">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573" w:type="dxa"/>
            <w:vMerge w:val="restart"/>
            <w:tcBorders>
              <w:tl2br w:val="nil"/>
              <w:tr2bl w:val="nil"/>
            </w:tcBorders>
            <w:vAlign w:val="center"/>
          </w:tcPr>
          <w:p w14:paraId="333ECA9A">
            <w:pPr>
              <w:spacing w:line="360" w:lineRule="auto"/>
              <w:rPr>
                <w:rFonts w:hAnsi="宋体" w:cs="宋体"/>
                <w:color w:val="auto"/>
                <w:sz w:val="24"/>
                <w:highlight w:val="none"/>
              </w:rPr>
            </w:pPr>
          </w:p>
          <w:p w14:paraId="41D85ABA">
            <w:pPr>
              <w:spacing w:line="360" w:lineRule="auto"/>
              <w:jc w:val="center"/>
              <w:rPr>
                <w:rFonts w:hAnsi="宋体" w:cs="宋体"/>
                <w:color w:val="auto"/>
                <w:sz w:val="24"/>
                <w:highlight w:val="none"/>
              </w:rPr>
            </w:pPr>
            <w:r>
              <w:rPr>
                <w:rFonts w:hint="eastAsia" w:hAnsi="宋体" w:cs="宋体"/>
                <w:color w:val="auto"/>
                <w:sz w:val="24"/>
                <w:highlight w:val="none"/>
              </w:rPr>
              <w:t>履约及售后服务能力</w:t>
            </w:r>
          </w:p>
        </w:tc>
        <w:tc>
          <w:tcPr>
            <w:tcW w:w="1340" w:type="dxa"/>
            <w:tcBorders>
              <w:tl2br w:val="nil"/>
              <w:tr2bl w:val="nil"/>
            </w:tcBorders>
            <w:vAlign w:val="center"/>
          </w:tcPr>
          <w:p w14:paraId="2776F240">
            <w:pPr>
              <w:spacing w:line="360" w:lineRule="auto"/>
              <w:jc w:val="center"/>
              <w:rPr>
                <w:rFonts w:hAnsi="宋体" w:cs="宋体"/>
                <w:color w:val="auto"/>
                <w:sz w:val="24"/>
                <w:highlight w:val="none"/>
              </w:rPr>
            </w:pPr>
            <w:r>
              <w:rPr>
                <w:rFonts w:hint="eastAsia" w:hAnsi="宋体" w:cs="宋体"/>
                <w:color w:val="auto"/>
                <w:sz w:val="24"/>
                <w:highlight w:val="none"/>
              </w:rPr>
              <w:t>认证证书</w:t>
            </w:r>
          </w:p>
        </w:tc>
        <w:tc>
          <w:tcPr>
            <w:tcW w:w="6728" w:type="dxa"/>
            <w:tcBorders>
              <w:tl2br w:val="nil"/>
              <w:tr2bl w:val="nil"/>
            </w:tcBorders>
            <w:vAlign w:val="center"/>
          </w:tcPr>
          <w:p w14:paraId="26795697">
            <w:pPr>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投标人或投标产品生产商</w:t>
            </w:r>
            <w:r>
              <w:rPr>
                <w:rFonts w:hint="eastAsia" w:ascii="宋体" w:hAnsi="宋体" w:eastAsia="宋体" w:cs="宋体"/>
                <w:color w:val="auto"/>
                <w:sz w:val="24"/>
                <w:szCs w:val="24"/>
                <w:highlight w:val="none"/>
              </w:rPr>
              <w:t>具有质量管理体系认证、环境管理体系认证、职业健康安全体系认证体系认证</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每个证书得1分，最高得3分</w:t>
            </w:r>
            <w:r>
              <w:rPr>
                <w:rFonts w:hint="eastAsia" w:ascii="宋体" w:hAnsi="宋体" w:eastAsia="宋体" w:cs="宋体"/>
                <w:color w:val="auto"/>
                <w:sz w:val="24"/>
                <w:szCs w:val="24"/>
                <w:highlight w:val="none"/>
              </w:rPr>
              <w:t>。</w:t>
            </w:r>
          </w:p>
          <w:p w14:paraId="64398D41">
            <w:pPr>
              <w:spacing w:line="360" w:lineRule="auto"/>
              <w:jc w:val="both"/>
              <w:rPr>
                <w:rFonts w:hAnsi="宋体" w:cs="宋体"/>
                <w:color w:val="auto"/>
                <w:sz w:val="24"/>
                <w:highlight w:val="none"/>
              </w:rPr>
            </w:pPr>
            <w:r>
              <w:rPr>
                <w:rFonts w:hint="eastAsia" w:ascii="宋体" w:hAnsi="宋体" w:eastAsia="宋体" w:cs="宋体"/>
                <w:color w:val="auto"/>
                <w:sz w:val="24"/>
                <w:szCs w:val="24"/>
                <w:highlight w:val="none"/>
              </w:rPr>
              <w:t>注：提供有效期内的认证证书和全国认证认可信息公共服务平台http://cx.cnca.cn/的查询网页截图，缺项不提供不得分。</w:t>
            </w:r>
          </w:p>
        </w:tc>
        <w:tc>
          <w:tcPr>
            <w:tcW w:w="766" w:type="dxa"/>
            <w:tcBorders>
              <w:tl2br w:val="nil"/>
              <w:tr2bl w:val="nil"/>
            </w:tcBorders>
            <w:vAlign w:val="center"/>
          </w:tcPr>
          <w:p w14:paraId="634269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14:paraId="002C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449702DB">
            <w:pPr>
              <w:widowControl/>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12</w:t>
            </w:r>
          </w:p>
        </w:tc>
        <w:tc>
          <w:tcPr>
            <w:tcW w:w="573" w:type="dxa"/>
            <w:vMerge w:val="continue"/>
            <w:tcBorders>
              <w:tl2br w:val="nil"/>
              <w:tr2bl w:val="nil"/>
            </w:tcBorders>
            <w:vAlign w:val="center"/>
          </w:tcPr>
          <w:p w14:paraId="722050D1">
            <w:pPr>
              <w:spacing w:line="360" w:lineRule="auto"/>
              <w:jc w:val="center"/>
              <w:rPr>
                <w:rFonts w:hint="eastAsia" w:hAnsi="宋体" w:cs="宋体"/>
                <w:color w:val="auto"/>
                <w:sz w:val="24"/>
                <w:highlight w:val="none"/>
              </w:rPr>
            </w:pPr>
          </w:p>
        </w:tc>
        <w:tc>
          <w:tcPr>
            <w:tcW w:w="1340" w:type="dxa"/>
            <w:tcBorders>
              <w:tl2br w:val="nil"/>
              <w:tr2bl w:val="nil"/>
            </w:tcBorders>
            <w:vAlign w:val="center"/>
          </w:tcPr>
          <w:p w14:paraId="5A0AB588">
            <w:pPr>
              <w:spacing w:line="360" w:lineRule="auto"/>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荣誉证书</w:t>
            </w:r>
          </w:p>
        </w:tc>
        <w:tc>
          <w:tcPr>
            <w:tcW w:w="6728" w:type="dxa"/>
            <w:tcBorders>
              <w:tl2br w:val="nil"/>
              <w:tr2bl w:val="nil"/>
            </w:tcBorders>
            <w:vAlign w:val="center"/>
          </w:tcPr>
          <w:p w14:paraId="3BE7C05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投标人获得过户外健身器材省级及以上荣誉的得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分；获得过市级荣誉的得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分；本项不累计得分，最高得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36CEE9D">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提供相关证书或其他证明材料</w:t>
            </w:r>
            <w:r>
              <w:rPr>
                <w:rFonts w:hint="eastAsia" w:ascii="宋体" w:hAnsi="宋体" w:eastAsia="宋体" w:cs="宋体"/>
                <w:color w:val="auto"/>
                <w:sz w:val="24"/>
                <w:szCs w:val="24"/>
                <w:highlight w:val="none"/>
                <w:lang w:eastAsia="zh-CN"/>
              </w:rPr>
              <w:t>）</w:t>
            </w:r>
          </w:p>
        </w:tc>
        <w:tc>
          <w:tcPr>
            <w:tcW w:w="766" w:type="dxa"/>
            <w:tcBorders>
              <w:tl2br w:val="nil"/>
              <w:tr2bl w:val="nil"/>
            </w:tcBorders>
            <w:vAlign w:val="center"/>
          </w:tcPr>
          <w:p w14:paraId="4806D30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185E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288F839C">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573" w:type="dxa"/>
            <w:vMerge w:val="continue"/>
            <w:tcBorders>
              <w:tl2br w:val="nil"/>
              <w:tr2bl w:val="nil"/>
            </w:tcBorders>
            <w:vAlign w:val="center"/>
          </w:tcPr>
          <w:p w14:paraId="5347BB05">
            <w:pPr>
              <w:spacing w:line="360" w:lineRule="auto"/>
              <w:jc w:val="center"/>
              <w:rPr>
                <w:rFonts w:hAnsi="宋体" w:cs="宋体"/>
                <w:color w:val="auto"/>
                <w:sz w:val="24"/>
                <w:highlight w:val="none"/>
              </w:rPr>
            </w:pPr>
          </w:p>
        </w:tc>
        <w:tc>
          <w:tcPr>
            <w:tcW w:w="1340" w:type="dxa"/>
            <w:tcBorders>
              <w:tl2br w:val="nil"/>
              <w:tr2bl w:val="nil"/>
            </w:tcBorders>
            <w:vAlign w:val="center"/>
          </w:tcPr>
          <w:p w14:paraId="780735EC">
            <w:pPr>
              <w:spacing w:line="360" w:lineRule="auto"/>
              <w:jc w:val="center"/>
              <w:rPr>
                <w:rFonts w:hAnsi="宋体" w:cs="宋体"/>
                <w:color w:val="auto"/>
                <w:sz w:val="24"/>
                <w:highlight w:val="none"/>
              </w:rPr>
            </w:pPr>
            <w:r>
              <w:rPr>
                <w:rFonts w:hint="eastAsia" w:hAnsi="宋体" w:cs="宋体"/>
                <w:color w:val="auto"/>
                <w:sz w:val="24"/>
                <w:highlight w:val="none"/>
              </w:rPr>
              <w:t>同类业绩</w:t>
            </w:r>
          </w:p>
        </w:tc>
        <w:tc>
          <w:tcPr>
            <w:tcW w:w="6728" w:type="dxa"/>
            <w:tcBorders>
              <w:tl2br w:val="nil"/>
              <w:tr2bl w:val="nil"/>
            </w:tcBorders>
            <w:vAlign w:val="center"/>
          </w:tcPr>
          <w:p w14:paraId="371F0FC5">
            <w:pPr>
              <w:spacing w:line="360" w:lineRule="auto"/>
              <w:rPr>
                <w:rFonts w:hAnsi="宋体" w:cs="宋体"/>
                <w:color w:val="auto"/>
                <w:sz w:val="24"/>
                <w:highlight w:val="none"/>
              </w:rPr>
            </w:pPr>
            <w:r>
              <w:rPr>
                <w:rFonts w:hint="eastAsia" w:hAnsi="宋体" w:cs="宋体"/>
                <w:color w:val="auto"/>
                <w:sz w:val="24"/>
                <w:highlight w:val="none"/>
              </w:rPr>
              <w:t>投标人自20</w:t>
            </w:r>
            <w:r>
              <w:rPr>
                <w:rFonts w:hint="eastAsia" w:hAnsi="宋体" w:cs="宋体"/>
                <w:color w:val="auto"/>
                <w:sz w:val="24"/>
                <w:highlight w:val="none"/>
                <w:lang w:val="en-US" w:eastAsia="zh-CN"/>
              </w:rPr>
              <w:t>22</w:t>
            </w:r>
            <w:r>
              <w:rPr>
                <w:rFonts w:hint="eastAsia" w:hAnsi="宋体" w:cs="宋体"/>
                <w:color w:val="auto"/>
                <w:sz w:val="24"/>
                <w:highlight w:val="none"/>
              </w:rPr>
              <w:t>年1月以来，</w:t>
            </w:r>
            <w:r>
              <w:rPr>
                <w:rFonts w:hint="eastAsia" w:hAnsi="宋体" w:cs="宋体"/>
                <w:color w:val="auto"/>
                <w:sz w:val="24"/>
                <w:highlight w:val="none"/>
                <w:lang w:val="en-US" w:eastAsia="zh-CN"/>
              </w:rPr>
              <w:t>完成过</w:t>
            </w:r>
            <w:r>
              <w:rPr>
                <w:rFonts w:hint="eastAsia" w:hAnsi="宋体" w:cs="宋体"/>
                <w:color w:val="auto"/>
                <w:sz w:val="24"/>
                <w:highlight w:val="none"/>
              </w:rPr>
              <w:t>同类项目业绩的，每</w:t>
            </w:r>
            <w:r>
              <w:rPr>
                <w:rFonts w:hint="eastAsia" w:hAnsi="宋体" w:cs="宋体"/>
                <w:color w:val="auto"/>
                <w:sz w:val="24"/>
                <w:highlight w:val="none"/>
                <w:lang w:val="en-US" w:eastAsia="zh-CN"/>
              </w:rPr>
              <w:t>提供一</w:t>
            </w:r>
            <w:r>
              <w:rPr>
                <w:rFonts w:hint="eastAsia" w:hAnsi="宋体" w:cs="宋体"/>
                <w:color w:val="auto"/>
                <w:sz w:val="24"/>
                <w:highlight w:val="none"/>
              </w:rPr>
              <w:t>个得1分，最多得</w:t>
            </w:r>
            <w:r>
              <w:rPr>
                <w:rFonts w:hint="eastAsia" w:hAnsi="宋体" w:cs="宋体"/>
                <w:color w:val="auto"/>
                <w:sz w:val="24"/>
                <w:highlight w:val="none"/>
                <w:lang w:val="en-US" w:eastAsia="zh-CN"/>
              </w:rPr>
              <w:t>3</w:t>
            </w:r>
            <w:r>
              <w:rPr>
                <w:rFonts w:hint="eastAsia" w:hAnsi="宋体" w:cs="宋体"/>
                <w:color w:val="auto"/>
                <w:sz w:val="24"/>
                <w:highlight w:val="none"/>
              </w:rPr>
              <w:t>分。（以提供中标通知书或合同复印件为准）</w:t>
            </w:r>
          </w:p>
        </w:tc>
        <w:tc>
          <w:tcPr>
            <w:tcW w:w="766" w:type="dxa"/>
            <w:tcBorders>
              <w:tl2br w:val="nil"/>
              <w:tr2bl w:val="nil"/>
            </w:tcBorders>
            <w:vAlign w:val="center"/>
          </w:tcPr>
          <w:p w14:paraId="2E8884E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14:paraId="67EC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3044B318">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14</w:t>
            </w:r>
          </w:p>
        </w:tc>
        <w:tc>
          <w:tcPr>
            <w:tcW w:w="573" w:type="dxa"/>
            <w:vMerge w:val="continue"/>
            <w:tcBorders>
              <w:tl2br w:val="nil"/>
              <w:tr2bl w:val="nil"/>
            </w:tcBorders>
            <w:vAlign w:val="center"/>
          </w:tcPr>
          <w:p w14:paraId="25FCBA92">
            <w:pPr>
              <w:spacing w:line="360" w:lineRule="auto"/>
              <w:jc w:val="center"/>
              <w:rPr>
                <w:rFonts w:hAnsi="宋体" w:cs="宋体"/>
                <w:color w:val="auto"/>
                <w:sz w:val="24"/>
                <w:highlight w:val="none"/>
              </w:rPr>
            </w:pPr>
          </w:p>
        </w:tc>
        <w:tc>
          <w:tcPr>
            <w:tcW w:w="1340" w:type="dxa"/>
            <w:vMerge w:val="restart"/>
            <w:tcBorders>
              <w:tl2br w:val="nil"/>
              <w:tr2bl w:val="nil"/>
            </w:tcBorders>
            <w:vAlign w:val="center"/>
          </w:tcPr>
          <w:p w14:paraId="119E61F0">
            <w:pPr>
              <w:spacing w:line="360" w:lineRule="auto"/>
              <w:jc w:val="center"/>
              <w:rPr>
                <w:rFonts w:hAnsi="宋体" w:cs="宋体"/>
                <w:color w:val="auto"/>
                <w:sz w:val="24"/>
                <w:highlight w:val="none"/>
              </w:rPr>
            </w:pPr>
            <w:r>
              <w:rPr>
                <w:rFonts w:hint="eastAsia" w:hAnsi="宋体" w:cs="宋体"/>
                <w:color w:val="auto"/>
                <w:sz w:val="24"/>
                <w:highlight w:val="none"/>
              </w:rPr>
              <w:t>售后服务保障</w:t>
            </w:r>
          </w:p>
        </w:tc>
        <w:tc>
          <w:tcPr>
            <w:tcW w:w="6728" w:type="dxa"/>
            <w:tcBorders>
              <w:tl2br w:val="nil"/>
              <w:tr2bl w:val="nil"/>
            </w:tcBorders>
            <w:shd w:val="clear" w:color="auto" w:fill="auto"/>
            <w:vAlign w:val="center"/>
          </w:tcPr>
          <w:p w14:paraId="45D293BB">
            <w:pPr>
              <w:spacing w:line="360" w:lineRule="auto"/>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根据售后服务承诺和保障、维修维护响应能力（包括</w:t>
            </w:r>
            <w:r>
              <w:rPr>
                <w:rFonts w:hint="eastAsia" w:ascii="宋体" w:hAnsi="宋体"/>
                <w:color w:val="auto"/>
                <w:sz w:val="24"/>
                <w:highlight w:val="none"/>
              </w:rPr>
              <w:t>响应时间、维修时间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处理方案、恶劣天气应急方案、业主满意度</w:t>
            </w:r>
            <w:r>
              <w:rPr>
                <w:rFonts w:hint="eastAsia" w:ascii="宋体" w:hAnsi="宋体"/>
                <w:color w:val="auto"/>
                <w:sz w:val="24"/>
                <w:highlight w:val="none"/>
              </w:rPr>
              <w:t>等</w:t>
            </w:r>
            <w:r>
              <w:rPr>
                <w:rFonts w:hint="eastAsia" w:hAnsi="宋体" w:cs="宋体"/>
                <w:color w:val="auto"/>
                <w:sz w:val="24"/>
                <w:highlight w:val="none"/>
              </w:rPr>
              <w:t>）、</w:t>
            </w:r>
            <w:r>
              <w:rPr>
                <w:rFonts w:hint="eastAsia" w:hAnsi="宋体" w:cs="宋体"/>
                <w:color w:val="auto"/>
                <w:sz w:val="24"/>
                <w:highlight w:val="none"/>
                <w:lang w:val="en-US" w:eastAsia="zh-CN"/>
              </w:rPr>
              <w:t>维修人员（是否配备常驻人员、维修人员资质情况）、</w:t>
            </w:r>
            <w:r>
              <w:rPr>
                <w:rFonts w:hint="eastAsia" w:hAnsi="宋体" w:cs="宋体"/>
                <w:color w:val="auto"/>
                <w:sz w:val="24"/>
                <w:highlight w:val="none"/>
              </w:rPr>
              <w:t>备品备件情况等方面</w:t>
            </w:r>
            <w:r>
              <w:rPr>
                <w:rFonts w:hint="eastAsia" w:hAnsi="宋体" w:cs="宋体"/>
                <w:color w:val="auto"/>
                <w:sz w:val="24"/>
                <w:highlight w:val="none"/>
                <w:lang w:val="en-US" w:eastAsia="zh-CN"/>
              </w:rPr>
              <w:t>进行打分</w:t>
            </w:r>
            <w:r>
              <w:rPr>
                <w:rFonts w:hint="eastAsia" w:hAnsi="宋体" w:cs="宋体"/>
                <w:color w:val="auto"/>
                <w:sz w:val="24"/>
                <w:highlight w:val="none"/>
              </w:rPr>
              <w:t>。</w:t>
            </w:r>
          </w:p>
        </w:tc>
        <w:tc>
          <w:tcPr>
            <w:tcW w:w="766" w:type="dxa"/>
            <w:tcBorders>
              <w:tl2br w:val="nil"/>
              <w:tr2bl w:val="nil"/>
            </w:tcBorders>
            <w:vAlign w:val="center"/>
          </w:tcPr>
          <w:p w14:paraId="4B6AF87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2C25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18A179D6">
            <w:pPr>
              <w:widowControl/>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w:t>
            </w:r>
          </w:p>
        </w:tc>
        <w:tc>
          <w:tcPr>
            <w:tcW w:w="573" w:type="dxa"/>
            <w:vMerge w:val="continue"/>
            <w:tcBorders>
              <w:tl2br w:val="nil"/>
              <w:tr2bl w:val="nil"/>
            </w:tcBorders>
            <w:vAlign w:val="center"/>
          </w:tcPr>
          <w:p w14:paraId="1BFD7951">
            <w:pPr>
              <w:spacing w:line="360" w:lineRule="auto"/>
              <w:jc w:val="center"/>
              <w:rPr>
                <w:rFonts w:hAnsi="宋体" w:cs="宋体"/>
                <w:color w:val="auto"/>
                <w:sz w:val="24"/>
                <w:highlight w:val="none"/>
              </w:rPr>
            </w:pPr>
          </w:p>
        </w:tc>
        <w:tc>
          <w:tcPr>
            <w:tcW w:w="1340" w:type="dxa"/>
            <w:vMerge w:val="continue"/>
            <w:tcBorders>
              <w:tl2br w:val="nil"/>
              <w:tr2bl w:val="nil"/>
            </w:tcBorders>
            <w:vAlign w:val="center"/>
          </w:tcPr>
          <w:p w14:paraId="7C4E1801">
            <w:pPr>
              <w:spacing w:line="360" w:lineRule="auto"/>
              <w:jc w:val="center"/>
              <w:rPr>
                <w:rFonts w:hint="eastAsia" w:hAnsi="宋体" w:cs="宋体"/>
                <w:color w:val="auto"/>
                <w:sz w:val="24"/>
                <w:highlight w:val="none"/>
              </w:rPr>
            </w:pPr>
          </w:p>
        </w:tc>
        <w:tc>
          <w:tcPr>
            <w:tcW w:w="6728" w:type="dxa"/>
            <w:tcBorders>
              <w:tl2br w:val="nil"/>
              <w:tr2bl w:val="nil"/>
            </w:tcBorders>
            <w:shd w:val="clear" w:color="auto" w:fill="auto"/>
            <w:vAlign w:val="center"/>
          </w:tcPr>
          <w:p w14:paraId="07468C40">
            <w:pPr>
              <w:shd w:val="clear"/>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highlight w:val="none"/>
              </w:rPr>
              <w:t>根据投标人提供的</w:t>
            </w:r>
            <w:r>
              <w:rPr>
                <w:rFonts w:hint="eastAsia" w:hAnsi="宋体" w:cs="宋体"/>
                <w:color w:val="auto"/>
                <w:sz w:val="24"/>
                <w:highlight w:val="none"/>
                <w:lang w:val="en-US" w:eastAsia="zh-CN"/>
              </w:rPr>
              <w:t>售后</w:t>
            </w:r>
            <w:r>
              <w:rPr>
                <w:rFonts w:hint="eastAsia" w:hAnsi="宋体" w:cs="宋体"/>
                <w:color w:val="auto"/>
                <w:sz w:val="24"/>
                <w:highlight w:val="none"/>
              </w:rPr>
              <w:t>培训计划</w:t>
            </w:r>
            <w:r>
              <w:rPr>
                <w:rFonts w:hint="eastAsia" w:hAnsi="宋体" w:cs="宋体"/>
                <w:color w:val="auto"/>
                <w:sz w:val="24"/>
                <w:highlight w:val="none"/>
                <w:lang w:val="en-US" w:eastAsia="zh-CN"/>
              </w:rPr>
              <w:t>及售后巡检计划</w:t>
            </w:r>
            <w:r>
              <w:rPr>
                <w:rFonts w:hint="eastAsia" w:hAnsi="宋体" w:cs="宋体"/>
                <w:color w:val="auto"/>
                <w:sz w:val="24"/>
                <w:highlight w:val="none"/>
                <w:lang w:eastAsia="zh-CN"/>
              </w:rPr>
              <w:t>。</w:t>
            </w:r>
            <w:r>
              <w:rPr>
                <w:rFonts w:hint="eastAsia" w:hAnsi="宋体" w:cs="宋体"/>
                <w:color w:val="auto"/>
                <w:sz w:val="24"/>
                <w:highlight w:val="none"/>
                <w:lang w:val="en-US" w:eastAsia="zh-CN"/>
              </w:rPr>
              <w:t>售后培训计划包括</w:t>
            </w:r>
            <w:r>
              <w:rPr>
                <w:rFonts w:hint="eastAsia" w:hAnsi="宋体" w:cs="宋体"/>
                <w:color w:val="auto"/>
                <w:sz w:val="24"/>
                <w:highlight w:val="none"/>
              </w:rPr>
              <w:t>人员、时间、培训内容</w:t>
            </w:r>
            <w:r>
              <w:rPr>
                <w:rFonts w:hint="eastAsia" w:hAnsi="宋体" w:cs="宋体"/>
                <w:color w:val="auto"/>
                <w:sz w:val="24"/>
                <w:highlight w:val="none"/>
                <w:lang w:eastAsia="zh-CN"/>
              </w:rPr>
              <w:t>，</w:t>
            </w:r>
            <w:r>
              <w:rPr>
                <w:rFonts w:hint="eastAsia" w:hAnsi="宋体" w:cs="宋体"/>
                <w:color w:val="auto"/>
                <w:sz w:val="24"/>
                <w:highlight w:val="none"/>
                <w:lang w:val="en-US" w:eastAsia="zh-CN"/>
              </w:rPr>
              <w:t>巡检计划包括时间安排、巡检方案、资料详细程度</w:t>
            </w:r>
            <w:r>
              <w:rPr>
                <w:rFonts w:hint="eastAsia" w:hAnsi="宋体" w:cs="宋体"/>
                <w:color w:val="auto"/>
                <w:sz w:val="24"/>
                <w:highlight w:val="none"/>
              </w:rPr>
              <w:t>等</w:t>
            </w:r>
            <w:r>
              <w:rPr>
                <w:rFonts w:hint="eastAsia" w:hAnsi="宋体" w:cs="宋体"/>
                <w:color w:val="auto"/>
                <w:sz w:val="24"/>
                <w:highlight w:val="none"/>
                <w:lang w:val="en-US" w:eastAsia="zh-CN"/>
              </w:rPr>
              <w:t>，根据提供内容</w:t>
            </w:r>
            <w:r>
              <w:rPr>
                <w:rFonts w:hint="eastAsia" w:ascii="宋体" w:hAnsi="宋体" w:cs="宋体"/>
                <w:color w:val="auto"/>
                <w:sz w:val="24"/>
                <w:szCs w:val="24"/>
                <w:highlight w:val="none"/>
                <w:lang w:val="en-US" w:eastAsia="zh-CN"/>
              </w:rPr>
              <w:t>可行性、操作性</w:t>
            </w:r>
            <w:r>
              <w:rPr>
                <w:rFonts w:hint="eastAsia" w:hAnsi="宋体" w:cs="宋体"/>
                <w:color w:val="auto"/>
                <w:sz w:val="24"/>
                <w:highlight w:val="none"/>
                <w:lang w:val="en-US" w:eastAsia="zh-CN"/>
              </w:rPr>
              <w:t>进行</w:t>
            </w:r>
            <w:r>
              <w:rPr>
                <w:rFonts w:hint="eastAsia" w:hAnsi="宋体" w:cs="宋体"/>
                <w:color w:val="auto"/>
                <w:sz w:val="24"/>
                <w:highlight w:val="none"/>
              </w:rPr>
              <w:t>打分。</w:t>
            </w:r>
          </w:p>
        </w:tc>
        <w:tc>
          <w:tcPr>
            <w:tcW w:w="766" w:type="dxa"/>
            <w:tcBorders>
              <w:tl2br w:val="nil"/>
              <w:tr2bl w:val="nil"/>
            </w:tcBorders>
            <w:shd w:val="clear" w:color="auto" w:fill="auto"/>
            <w:vAlign w:val="center"/>
          </w:tcPr>
          <w:p w14:paraId="76281187">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r>
      <w:tr w14:paraId="6820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7D32C707">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6</w:t>
            </w:r>
          </w:p>
        </w:tc>
        <w:tc>
          <w:tcPr>
            <w:tcW w:w="573" w:type="dxa"/>
            <w:vMerge w:val="continue"/>
            <w:tcBorders>
              <w:tl2br w:val="nil"/>
              <w:tr2bl w:val="nil"/>
            </w:tcBorders>
            <w:vAlign w:val="center"/>
          </w:tcPr>
          <w:p w14:paraId="0605EE05">
            <w:pPr>
              <w:spacing w:line="360" w:lineRule="auto"/>
              <w:jc w:val="center"/>
              <w:rPr>
                <w:rFonts w:hAnsi="宋体" w:cs="宋体"/>
                <w:color w:val="auto"/>
                <w:sz w:val="24"/>
                <w:highlight w:val="none"/>
              </w:rPr>
            </w:pPr>
          </w:p>
        </w:tc>
        <w:tc>
          <w:tcPr>
            <w:tcW w:w="1340" w:type="dxa"/>
            <w:vMerge w:val="continue"/>
            <w:tcBorders>
              <w:tl2br w:val="nil"/>
              <w:tr2bl w:val="nil"/>
            </w:tcBorders>
            <w:vAlign w:val="center"/>
          </w:tcPr>
          <w:p w14:paraId="364F2331">
            <w:pPr>
              <w:spacing w:line="360" w:lineRule="auto"/>
              <w:jc w:val="center"/>
              <w:rPr>
                <w:rFonts w:hAnsi="宋体" w:cs="宋体"/>
                <w:color w:val="auto"/>
                <w:sz w:val="24"/>
                <w:highlight w:val="none"/>
              </w:rPr>
            </w:pPr>
          </w:p>
        </w:tc>
        <w:tc>
          <w:tcPr>
            <w:tcW w:w="6728" w:type="dxa"/>
            <w:tcBorders>
              <w:tl2br w:val="nil"/>
              <w:tr2bl w:val="nil"/>
            </w:tcBorders>
            <w:shd w:val="clear" w:color="auto" w:fill="auto"/>
            <w:vAlign w:val="center"/>
          </w:tcPr>
          <w:p w14:paraId="3DEC770D">
            <w:pPr>
              <w:shd w:val="clear"/>
              <w:adjustRightInd w:val="0"/>
              <w:spacing w:line="360" w:lineRule="auto"/>
              <w:jc w:val="left"/>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lang w:val="en-US" w:eastAsia="zh-CN"/>
              </w:rPr>
              <w:t>具备</w:t>
            </w:r>
            <w:r>
              <w:rPr>
                <w:rFonts w:hint="eastAsia" w:hAnsi="宋体" w:cs="宋体"/>
                <w:color w:val="auto"/>
                <w:sz w:val="24"/>
                <w:highlight w:val="none"/>
              </w:rPr>
              <w:t>售后服务管理系统：投标人具有完善的售后服务管理系统，系统功能至少包含项目管理、场地管理</w:t>
            </w:r>
            <w:bookmarkStart w:id="122" w:name="_GoBack"/>
            <w:bookmarkEnd w:id="122"/>
            <w:r>
              <w:rPr>
                <w:rFonts w:hint="eastAsia" w:hAnsi="宋体" w:cs="宋体"/>
                <w:color w:val="auto"/>
                <w:sz w:val="24"/>
                <w:highlight w:val="none"/>
              </w:rPr>
              <w:t>、设备管理、巡查维护管理、报修管理、数据统计分析场地统计、设备统计、巡查统计、数据集中大屏展示等。功能齐全得</w:t>
            </w:r>
            <w:r>
              <w:rPr>
                <w:rFonts w:hint="eastAsia" w:hAnsi="宋体" w:cs="宋体"/>
                <w:color w:val="auto"/>
                <w:sz w:val="24"/>
                <w:highlight w:val="none"/>
                <w:lang w:val="en-US" w:eastAsia="zh-CN"/>
              </w:rPr>
              <w:t>4</w:t>
            </w:r>
            <w:r>
              <w:rPr>
                <w:rFonts w:hint="eastAsia" w:hAnsi="宋体" w:cs="宋体"/>
                <w:color w:val="auto"/>
                <w:sz w:val="24"/>
                <w:highlight w:val="none"/>
              </w:rPr>
              <w:t>分，功能缺漏1-2项的得</w:t>
            </w:r>
            <w:r>
              <w:rPr>
                <w:rFonts w:hint="eastAsia" w:hAnsi="宋体" w:cs="宋体"/>
                <w:color w:val="auto"/>
                <w:sz w:val="24"/>
                <w:highlight w:val="none"/>
                <w:lang w:val="en-US" w:eastAsia="zh-CN"/>
              </w:rPr>
              <w:t>3</w:t>
            </w:r>
            <w:r>
              <w:rPr>
                <w:rFonts w:hint="eastAsia" w:hAnsi="宋体" w:cs="宋体"/>
                <w:color w:val="auto"/>
                <w:sz w:val="24"/>
                <w:highlight w:val="none"/>
              </w:rPr>
              <w:t>分，缺项</w:t>
            </w:r>
            <w:r>
              <w:rPr>
                <w:rFonts w:hint="eastAsia" w:hAnsi="宋体" w:cs="宋体"/>
                <w:color w:val="auto"/>
                <w:sz w:val="24"/>
                <w:highlight w:val="none"/>
                <w:lang w:val="en-US" w:eastAsia="zh-CN"/>
              </w:rPr>
              <w:t>3</w:t>
            </w:r>
            <w:r>
              <w:rPr>
                <w:rFonts w:hint="eastAsia" w:hAnsi="宋体" w:cs="宋体"/>
                <w:color w:val="auto"/>
                <w:sz w:val="24"/>
                <w:highlight w:val="none"/>
              </w:rPr>
              <w:t>-5项的得</w:t>
            </w:r>
            <w:r>
              <w:rPr>
                <w:rFonts w:hint="eastAsia" w:hAnsi="宋体" w:cs="宋体"/>
                <w:color w:val="auto"/>
                <w:sz w:val="24"/>
                <w:highlight w:val="none"/>
                <w:lang w:val="en-US" w:eastAsia="zh-CN"/>
              </w:rPr>
              <w:t>1</w:t>
            </w:r>
            <w:r>
              <w:rPr>
                <w:rFonts w:hint="eastAsia" w:hAnsi="宋体" w:cs="宋体"/>
                <w:color w:val="auto"/>
                <w:sz w:val="24"/>
                <w:highlight w:val="none"/>
              </w:rPr>
              <w:t>分，其他不得分。（提供功能截图以及后台系统链接网址和账号作为证明材料，未提供证明材料（或链接、账号无法登陆操作的）不得分。）</w:t>
            </w:r>
          </w:p>
        </w:tc>
        <w:tc>
          <w:tcPr>
            <w:tcW w:w="766" w:type="dxa"/>
            <w:tcBorders>
              <w:tl2br w:val="nil"/>
              <w:tr2bl w:val="nil"/>
            </w:tcBorders>
            <w:vAlign w:val="center"/>
          </w:tcPr>
          <w:p w14:paraId="07643E46">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221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tcBorders>
              <w:tl2br w:val="nil"/>
              <w:tr2bl w:val="nil"/>
            </w:tcBorders>
            <w:vAlign w:val="center"/>
          </w:tcPr>
          <w:p w14:paraId="641B0EE8">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573" w:type="dxa"/>
            <w:vMerge w:val="continue"/>
            <w:tcBorders>
              <w:tl2br w:val="nil"/>
              <w:tr2bl w:val="nil"/>
            </w:tcBorders>
            <w:vAlign w:val="center"/>
          </w:tcPr>
          <w:p w14:paraId="66D980DD">
            <w:pPr>
              <w:spacing w:line="360" w:lineRule="auto"/>
              <w:jc w:val="center"/>
              <w:rPr>
                <w:rFonts w:hAnsi="宋体" w:cs="宋体"/>
                <w:color w:val="auto"/>
                <w:sz w:val="24"/>
                <w:highlight w:val="none"/>
              </w:rPr>
            </w:pPr>
          </w:p>
        </w:tc>
        <w:tc>
          <w:tcPr>
            <w:tcW w:w="1340" w:type="dxa"/>
            <w:tcBorders>
              <w:tl2br w:val="nil"/>
              <w:tr2bl w:val="nil"/>
            </w:tcBorders>
            <w:shd w:val="clear" w:color="auto" w:fill="auto"/>
            <w:vAlign w:val="center"/>
          </w:tcPr>
          <w:p w14:paraId="23D7B037">
            <w:pPr>
              <w:spacing w:line="360" w:lineRule="auto"/>
              <w:jc w:val="center"/>
              <w:rPr>
                <w:rFonts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环保节能产品</w:t>
            </w:r>
          </w:p>
        </w:tc>
        <w:tc>
          <w:tcPr>
            <w:tcW w:w="6728" w:type="dxa"/>
            <w:tcBorders>
              <w:tl2br w:val="nil"/>
              <w:tr2bl w:val="nil"/>
            </w:tcBorders>
            <w:shd w:val="clear" w:color="auto" w:fill="auto"/>
            <w:vAlign w:val="center"/>
          </w:tcPr>
          <w:p w14:paraId="035447D3">
            <w:pPr>
              <w:spacing w:line="360" w:lineRule="auto"/>
              <w:rPr>
                <w:rFonts w:hAnsi="宋体" w:cs="宋体"/>
                <w:color w:val="auto"/>
                <w:sz w:val="24"/>
                <w:highlight w:val="none"/>
              </w:rPr>
            </w:pPr>
            <w:r>
              <w:rPr>
                <w:rFonts w:hint="eastAsia" w:hAnsi="宋体" w:cs="宋体"/>
                <w:color w:val="auto"/>
                <w:sz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hAnsi="宋体" w:cs="宋体"/>
                <w:color w:val="auto"/>
                <w:sz w:val="24"/>
                <w:highlight w:val="none"/>
                <w:lang w:val="en-US" w:eastAsia="zh-CN"/>
              </w:rPr>
              <w:t>0.5</w:t>
            </w:r>
            <w:r>
              <w:rPr>
                <w:rFonts w:hint="eastAsia" w:hAnsi="宋体" w:cs="宋体"/>
                <w:color w:val="auto"/>
                <w:sz w:val="24"/>
                <w:highlight w:val="none"/>
              </w:rPr>
              <w:t>分。</w:t>
            </w:r>
          </w:p>
          <w:p w14:paraId="0416F94D">
            <w:pPr>
              <w:spacing w:line="360" w:lineRule="auto"/>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hAnsi="宋体" w:cs="宋体"/>
                <w:color w:val="auto"/>
                <w:sz w:val="24"/>
                <w:highlight w:val="none"/>
                <w:lang w:val="en-US" w:eastAsia="zh-CN"/>
              </w:rPr>
              <w:t>0.5</w:t>
            </w:r>
            <w:r>
              <w:rPr>
                <w:rFonts w:hint="eastAsia" w:hAnsi="宋体" w:cs="宋体"/>
                <w:color w:val="auto"/>
                <w:sz w:val="24"/>
                <w:highlight w:val="none"/>
              </w:rPr>
              <w:t>分。</w:t>
            </w:r>
          </w:p>
        </w:tc>
        <w:tc>
          <w:tcPr>
            <w:tcW w:w="766" w:type="dxa"/>
            <w:tcBorders>
              <w:tl2br w:val="nil"/>
              <w:tr2bl w:val="nil"/>
            </w:tcBorders>
            <w:shd w:val="clear" w:color="auto" w:fill="auto"/>
            <w:vAlign w:val="center"/>
          </w:tcPr>
          <w:p w14:paraId="6771347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w:t>
            </w:r>
          </w:p>
        </w:tc>
      </w:tr>
    </w:tbl>
    <w:p w14:paraId="36F946E3">
      <w:pPr>
        <w:rPr>
          <w:color w:val="auto"/>
          <w:highlight w:val="none"/>
        </w:rPr>
      </w:pPr>
    </w:p>
    <w:p w14:paraId="574A307C">
      <w:pPr>
        <w:pStyle w:val="2"/>
        <w:keepNext w:val="0"/>
        <w:keepLines w:val="0"/>
        <w:pageBreakBefore/>
        <w:numPr>
          <w:ilvl w:val="0"/>
          <w:numId w:val="10"/>
        </w:numPr>
        <w:spacing w:line="240" w:lineRule="auto"/>
        <w:jc w:val="center"/>
        <w:rPr>
          <w:rFonts w:ascii="宋体" w:hAnsi="宋体" w:cs="宋体"/>
          <w:bCs w:val="0"/>
          <w:color w:val="auto"/>
          <w:sz w:val="32"/>
          <w:szCs w:val="32"/>
          <w:highlight w:val="none"/>
        </w:rPr>
      </w:pPr>
      <w:bookmarkStart w:id="47" w:name="_Toc25859"/>
      <w:r>
        <w:rPr>
          <w:rFonts w:hint="eastAsia" w:ascii="宋体" w:hAnsi="宋体" w:cs="宋体"/>
          <w:bCs w:val="0"/>
          <w:color w:val="auto"/>
          <w:sz w:val="32"/>
          <w:szCs w:val="32"/>
          <w:highlight w:val="none"/>
        </w:rPr>
        <w:t>合同主要条款</w:t>
      </w:r>
      <w:bookmarkEnd w:id="44"/>
      <w:bookmarkEnd w:id="47"/>
    </w:p>
    <w:p w14:paraId="23818669">
      <w:pPr>
        <w:pStyle w:val="3"/>
        <w:jc w:val="center"/>
        <w:rPr>
          <w:rFonts w:ascii="宋体" w:hAnsi="宋体" w:eastAsia="宋体" w:cs="宋体"/>
          <w:color w:val="auto"/>
          <w:sz w:val="24"/>
          <w:szCs w:val="24"/>
          <w:highlight w:val="none"/>
        </w:rPr>
      </w:pPr>
      <w:bookmarkStart w:id="48" w:name="_Toc14942605"/>
      <w:bookmarkStart w:id="49" w:name="_Toc24923"/>
      <w:bookmarkStart w:id="50" w:name="_Toc26017"/>
      <w:bookmarkStart w:id="51" w:name="_Toc22775"/>
      <w:r>
        <w:rPr>
          <w:rFonts w:hint="eastAsia" w:ascii="宋体" w:hAnsi="宋体" w:eastAsia="宋体" w:cs="宋体"/>
          <w:color w:val="auto"/>
          <w:sz w:val="24"/>
          <w:szCs w:val="24"/>
          <w:highlight w:val="none"/>
        </w:rPr>
        <w:t>东阳市政府采购合同（样本）</w:t>
      </w:r>
      <w:bookmarkEnd w:id="48"/>
      <w:bookmarkEnd w:id="49"/>
      <w:bookmarkEnd w:id="50"/>
      <w:bookmarkEnd w:id="51"/>
    </w:p>
    <w:p w14:paraId="66E5B9FA">
      <w:pPr>
        <w:snapToGrid w:val="0"/>
        <w:spacing w:before="120" w:after="120" w:line="400" w:lineRule="exact"/>
        <w:rPr>
          <w:rFonts w:ascii="宋体" w:hAnsi="宋体"/>
          <w:color w:val="auto"/>
          <w:sz w:val="24"/>
          <w:highlight w:val="none"/>
        </w:rPr>
      </w:pPr>
      <w:r>
        <w:rPr>
          <w:rFonts w:ascii="宋体" w:hAnsi="宋体"/>
          <w:color w:val="auto"/>
          <w:sz w:val="24"/>
          <w:highlight w:val="none"/>
        </w:rPr>
        <w:t>项目名称：                   项目编号：</w:t>
      </w:r>
      <w:r>
        <w:rPr>
          <w:rFonts w:hint="eastAsia" w:ascii="宋体" w:hAnsi="宋体"/>
          <w:color w:val="auto"/>
          <w:sz w:val="24"/>
          <w:highlight w:val="none"/>
        </w:rPr>
        <w:t xml:space="preserve">               合同号：</w:t>
      </w:r>
    </w:p>
    <w:p w14:paraId="0AE27897">
      <w:pPr>
        <w:snapToGrid w:val="0"/>
        <w:spacing w:before="120" w:after="120" w:line="400" w:lineRule="exact"/>
        <w:rPr>
          <w:rFonts w:ascii="宋体" w:hAnsi="宋体"/>
          <w:color w:val="auto"/>
          <w:sz w:val="24"/>
          <w:highlight w:val="none"/>
        </w:rPr>
      </w:pPr>
      <w:r>
        <w:rPr>
          <w:rFonts w:ascii="宋体" w:hAnsi="宋体"/>
          <w:color w:val="auto"/>
          <w:sz w:val="24"/>
          <w:highlight w:val="none"/>
        </w:rPr>
        <w:t>甲方（买方）</w:t>
      </w:r>
      <w:r>
        <w:rPr>
          <w:rFonts w:hint="eastAsia" w:ascii="宋体" w:hAnsi="宋体"/>
          <w:color w:val="auto"/>
          <w:sz w:val="24"/>
          <w:highlight w:val="none"/>
        </w:rPr>
        <w:t>：</w:t>
      </w:r>
    </w:p>
    <w:p w14:paraId="62458672">
      <w:pPr>
        <w:snapToGrid w:val="0"/>
        <w:spacing w:before="120" w:after="120" w:line="400" w:lineRule="exact"/>
        <w:rPr>
          <w:rFonts w:ascii="宋体" w:hAnsi="宋体"/>
          <w:color w:val="auto"/>
          <w:sz w:val="24"/>
          <w:highlight w:val="none"/>
        </w:rPr>
      </w:pPr>
      <w:r>
        <w:rPr>
          <w:rFonts w:ascii="宋体" w:hAnsi="宋体"/>
          <w:color w:val="auto"/>
          <w:sz w:val="24"/>
          <w:highlight w:val="none"/>
        </w:rPr>
        <w:t>乙方（卖方）</w:t>
      </w:r>
      <w:r>
        <w:rPr>
          <w:rFonts w:hint="eastAsia" w:ascii="宋体" w:hAnsi="宋体"/>
          <w:color w:val="auto"/>
          <w:sz w:val="24"/>
          <w:highlight w:val="none"/>
        </w:rPr>
        <w:t>：</w:t>
      </w:r>
    </w:p>
    <w:p w14:paraId="019DCB04">
      <w:pPr>
        <w:snapToGrid w:val="0"/>
        <w:spacing w:before="120" w:after="120" w:line="400" w:lineRule="exact"/>
        <w:rPr>
          <w:rFonts w:ascii="宋体" w:hAnsi="宋体"/>
          <w:color w:val="auto"/>
          <w:sz w:val="24"/>
          <w:highlight w:val="none"/>
        </w:rPr>
      </w:pPr>
      <w:r>
        <w:rPr>
          <w:rFonts w:hint="eastAsia" w:ascii="宋体" w:hAnsi="宋体"/>
          <w:color w:val="auto"/>
          <w:sz w:val="24"/>
          <w:highlight w:val="none"/>
        </w:rPr>
        <w:t>鉴证方（招标方）：</w:t>
      </w:r>
    </w:p>
    <w:p w14:paraId="25D5ED8A">
      <w:pPr>
        <w:snapToGrid w:val="0"/>
        <w:spacing w:before="120" w:after="120" w:line="400" w:lineRule="exact"/>
        <w:ind w:firstLine="495"/>
        <w:rPr>
          <w:rFonts w:ascii="宋体" w:hAnsi="宋体"/>
          <w:color w:val="auto"/>
          <w:sz w:val="24"/>
          <w:highlight w:val="none"/>
          <w:u w:val="single"/>
        </w:rPr>
      </w:pP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日浙江诚远工程咨询有限公司关于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14:paraId="74801505">
      <w:pPr>
        <w:spacing w:line="420" w:lineRule="exact"/>
        <w:rPr>
          <w:rFonts w:ascii="宋体" w:hAnsi="宋体"/>
          <w:b/>
          <w:color w:val="auto"/>
          <w:sz w:val="24"/>
          <w:highlight w:val="none"/>
        </w:rPr>
      </w:pPr>
      <w:r>
        <w:rPr>
          <w:rFonts w:hint="eastAsia" w:ascii="宋体" w:hAnsi="宋体"/>
          <w:b/>
          <w:color w:val="auto"/>
          <w:sz w:val="24"/>
          <w:highlight w:val="none"/>
        </w:rPr>
        <w:t>一、货物内容</w:t>
      </w:r>
    </w:p>
    <w:p w14:paraId="2CD642B0">
      <w:pPr>
        <w:spacing w:line="420" w:lineRule="exact"/>
        <w:rPr>
          <w:rFonts w:ascii="宋体" w:hAnsi="宋体"/>
          <w:color w:val="auto"/>
          <w:sz w:val="24"/>
          <w:highlight w:val="none"/>
        </w:rPr>
      </w:pPr>
      <w:r>
        <w:rPr>
          <w:rFonts w:hint="eastAsia" w:ascii="宋体" w:hAnsi="宋体"/>
          <w:color w:val="auto"/>
          <w:sz w:val="24"/>
          <w:highlight w:val="none"/>
        </w:rPr>
        <w:t>1. 货物名称：</w:t>
      </w:r>
    </w:p>
    <w:p w14:paraId="2D3FC15B">
      <w:pPr>
        <w:spacing w:line="420" w:lineRule="exact"/>
        <w:rPr>
          <w:rFonts w:ascii="宋体" w:hAnsi="宋体"/>
          <w:color w:val="auto"/>
          <w:sz w:val="24"/>
          <w:highlight w:val="none"/>
        </w:rPr>
      </w:pPr>
      <w:r>
        <w:rPr>
          <w:rFonts w:hint="eastAsia" w:ascii="宋体" w:hAnsi="宋体"/>
          <w:color w:val="auto"/>
          <w:sz w:val="24"/>
          <w:highlight w:val="none"/>
        </w:rPr>
        <w:t>2. 型号规格：</w:t>
      </w:r>
    </w:p>
    <w:p w14:paraId="2C2B06D3">
      <w:pPr>
        <w:spacing w:line="420" w:lineRule="exact"/>
        <w:rPr>
          <w:rFonts w:ascii="宋体" w:hAnsi="宋体"/>
          <w:color w:val="auto"/>
          <w:sz w:val="24"/>
          <w:highlight w:val="none"/>
        </w:rPr>
      </w:pPr>
      <w:r>
        <w:rPr>
          <w:rFonts w:hint="eastAsia" w:ascii="宋体" w:hAnsi="宋体"/>
          <w:color w:val="auto"/>
          <w:sz w:val="24"/>
          <w:highlight w:val="none"/>
        </w:rPr>
        <w:t>3. 技术参数：</w:t>
      </w:r>
    </w:p>
    <w:p w14:paraId="6CBD31D6">
      <w:pPr>
        <w:spacing w:line="420" w:lineRule="exact"/>
        <w:rPr>
          <w:rFonts w:ascii="宋体" w:hAnsi="宋体"/>
          <w:color w:val="auto"/>
          <w:sz w:val="24"/>
          <w:highlight w:val="none"/>
        </w:rPr>
      </w:pPr>
      <w:r>
        <w:rPr>
          <w:rFonts w:hint="eastAsia" w:ascii="宋体" w:hAnsi="宋体"/>
          <w:color w:val="auto"/>
          <w:sz w:val="24"/>
          <w:highlight w:val="none"/>
        </w:rPr>
        <w:t>4. 数量（单位）：</w:t>
      </w:r>
    </w:p>
    <w:p w14:paraId="34C36B18">
      <w:pPr>
        <w:spacing w:line="420" w:lineRule="exact"/>
        <w:rPr>
          <w:rFonts w:ascii="宋体" w:hAnsi="宋体"/>
          <w:b/>
          <w:color w:val="auto"/>
          <w:sz w:val="24"/>
          <w:highlight w:val="none"/>
        </w:rPr>
      </w:pPr>
      <w:r>
        <w:rPr>
          <w:rFonts w:hint="eastAsia" w:ascii="宋体" w:hAnsi="宋体"/>
          <w:b/>
          <w:color w:val="auto"/>
          <w:sz w:val="24"/>
          <w:highlight w:val="none"/>
        </w:rPr>
        <w:t>二、合同金额</w:t>
      </w:r>
    </w:p>
    <w:p w14:paraId="7FB09982">
      <w:pPr>
        <w:spacing w:line="420" w:lineRule="exact"/>
        <w:rPr>
          <w:rFonts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14:paraId="30F12126">
      <w:pPr>
        <w:spacing w:line="420" w:lineRule="exact"/>
        <w:rPr>
          <w:rFonts w:ascii="宋体" w:hAnsi="宋体"/>
          <w:b/>
          <w:color w:val="auto"/>
          <w:sz w:val="24"/>
          <w:highlight w:val="none"/>
        </w:rPr>
      </w:pPr>
      <w:r>
        <w:rPr>
          <w:rFonts w:hint="eastAsia" w:ascii="宋体" w:hAnsi="宋体"/>
          <w:b/>
          <w:color w:val="auto"/>
          <w:sz w:val="24"/>
          <w:highlight w:val="none"/>
        </w:rPr>
        <w:t>三、技术资料</w:t>
      </w:r>
    </w:p>
    <w:p w14:paraId="65D5EAD5">
      <w:pPr>
        <w:spacing w:line="420" w:lineRule="exact"/>
        <w:rPr>
          <w:rFonts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0CFCD03B">
      <w:pPr>
        <w:spacing w:line="420" w:lineRule="exact"/>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095B0D">
      <w:pPr>
        <w:spacing w:line="420" w:lineRule="exact"/>
        <w:rPr>
          <w:rFonts w:ascii="宋体" w:hAnsi="宋体"/>
          <w:b/>
          <w:color w:val="auto"/>
          <w:sz w:val="24"/>
          <w:highlight w:val="none"/>
        </w:rPr>
      </w:pPr>
      <w:r>
        <w:rPr>
          <w:rFonts w:hint="eastAsia" w:ascii="宋体" w:hAnsi="宋体"/>
          <w:b/>
          <w:color w:val="auto"/>
          <w:sz w:val="24"/>
          <w:highlight w:val="none"/>
        </w:rPr>
        <w:t>四、知识产权</w:t>
      </w:r>
    </w:p>
    <w:p w14:paraId="5978D95E">
      <w:pPr>
        <w:spacing w:line="420" w:lineRule="exact"/>
        <w:rPr>
          <w:rFonts w:ascii="宋体" w:hAnsi="宋体"/>
          <w:bCs/>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43B121B1">
      <w:pPr>
        <w:spacing w:line="420" w:lineRule="exact"/>
        <w:rPr>
          <w:rFonts w:ascii="宋体" w:hAnsi="宋体"/>
          <w:color w:val="auto"/>
          <w:sz w:val="24"/>
          <w:highlight w:val="none"/>
          <w:u w:val="single"/>
        </w:rPr>
      </w:pPr>
      <w:r>
        <w:rPr>
          <w:rFonts w:hint="eastAsia" w:ascii="宋体" w:hAnsi="宋体"/>
          <w:b/>
          <w:color w:val="auto"/>
          <w:sz w:val="24"/>
          <w:highlight w:val="none"/>
        </w:rPr>
        <w:t>五、产权担保</w:t>
      </w:r>
    </w:p>
    <w:p w14:paraId="4C6FC930">
      <w:pPr>
        <w:spacing w:line="420" w:lineRule="exact"/>
        <w:rPr>
          <w:rFonts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5836B0C0">
      <w:pPr>
        <w:spacing w:line="420" w:lineRule="exact"/>
        <w:rPr>
          <w:rFonts w:ascii="宋体" w:hAnsi="宋体"/>
          <w:b/>
          <w:color w:val="auto"/>
          <w:sz w:val="24"/>
          <w:highlight w:val="none"/>
        </w:rPr>
      </w:pPr>
      <w:r>
        <w:rPr>
          <w:rFonts w:hint="eastAsia" w:ascii="宋体" w:hAnsi="宋体"/>
          <w:b/>
          <w:color w:val="auto"/>
          <w:sz w:val="24"/>
          <w:highlight w:val="none"/>
        </w:rPr>
        <w:t>六、转包或分包</w:t>
      </w:r>
    </w:p>
    <w:p w14:paraId="79E67389">
      <w:pPr>
        <w:spacing w:line="420" w:lineRule="exact"/>
        <w:rPr>
          <w:rFonts w:ascii="宋体" w:hAnsi="宋体"/>
          <w:color w:val="auto"/>
          <w:sz w:val="24"/>
          <w:highlight w:val="none"/>
        </w:rPr>
      </w:pPr>
      <w:r>
        <w:rPr>
          <w:rFonts w:hint="eastAsia" w:ascii="宋体" w:hAnsi="宋体"/>
          <w:color w:val="auto"/>
          <w:sz w:val="24"/>
          <w:highlight w:val="none"/>
        </w:rPr>
        <w:t>1.本合同范围的货物，应由乙方直接供应，不得转包或分包他人供应；</w:t>
      </w:r>
    </w:p>
    <w:p w14:paraId="01FC9247">
      <w:pPr>
        <w:spacing w:line="420" w:lineRule="exact"/>
        <w:rPr>
          <w:rFonts w:ascii="宋体" w:hAnsi="宋体"/>
          <w:color w:val="auto"/>
          <w:sz w:val="24"/>
          <w:highlight w:val="none"/>
        </w:rPr>
      </w:pPr>
      <w:r>
        <w:rPr>
          <w:rFonts w:hint="eastAsia" w:ascii="宋体" w:hAnsi="宋体"/>
          <w:color w:val="auto"/>
          <w:sz w:val="24"/>
          <w:highlight w:val="none"/>
        </w:rPr>
        <w:t>2.乙方如有转包、分包行为，甲方有权解除合同，并追究乙方的违约责任。</w:t>
      </w:r>
    </w:p>
    <w:p w14:paraId="5E330B0E">
      <w:pPr>
        <w:spacing w:line="420" w:lineRule="exact"/>
        <w:rPr>
          <w:rFonts w:hint="eastAsia" w:ascii="宋体" w:hAnsi="宋体" w:eastAsia="宋体"/>
          <w:b/>
          <w:color w:val="auto"/>
          <w:sz w:val="24"/>
          <w:highlight w:val="none"/>
          <w:lang w:val="en-US" w:eastAsia="zh-CN"/>
        </w:rPr>
      </w:pPr>
      <w:r>
        <w:rPr>
          <w:rFonts w:hint="eastAsia" w:ascii="宋体" w:hAnsi="宋体"/>
          <w:b/>
          <w:color w:val="auto"/>
          <w:sz w:val="24"/>
          <w:highlight w:val="none"/>
        </w:rPr>
        <w:t>七、履约保证金：</w:t>
      </w:r>
      <w:r>
        <w:rPr>
          <w:rFonts w:hint="eastAsia" w:ascii="宋体" w:hAnsi="宋体"/>
          <w:b/>
          <w:color w:val="auto"/>
          <w:sz w:val="24"/>
          <w:highlight w:val="none"/>
          <w:lang w:val="en-US" w:eastAsia="zh-CN"/>
        </w:rPr>
        <w:t>无</w:t>
      </w:r>
    </w:p>
    <w:p w14:paraId="1A9D3DFF">
      <w:pPr>
        <w:spacing w:line="420" w:lineRule="exact"/>
        <w:rPr>
          <w:rFonts w:ascii="宋体" w:hAnsi="宋体"/>
          <w:color w:val="auto"/>
          <w:sz w:val="24"/>
          <w:highlight w:val="none"/>
        </w:rPr>
      </w:pPr>
      <w:r>
        <w:rPr>
          <w:rFonts w:hint="eastAsia" w:ascii="宋体" w:hAnsi="宋体"/>
          <w:b/>
          <w:color w:val="auto"/>
          <w:sz w:val="24"/>
          <w:highlight w:val="none"/>
        </w:rPr>
        <w:t>八、质保期</w:t>
      </w:r>
    </w:p>
    <w:p w14:paraId="1F00C88A">
      <w:pPr>
        <w:spacing w:line="420" w:lineRule="exact"/>
        <w:rPr>
          <w:rFonts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6EF87237">
      <w:pPr>
        <w:spacing w:line="420" w:lineRule="exact"/>
        <w:rPr>
          <w:rFonts w:ascii="宋体" w:hAnsi="宋体"/>
          <w:b/>
          <w:color w:val="auto"/>
          <w:sz w:val="24"/>
          <w:highlight w:val="none"/>
        </w:rPr>
      </w:pPr>
      <w:r>
        <w:rPr>
          <w:rFonts w:hint="eastAsia" w:ascii="宋体" w:hAnsi="宋体"/>
          <w:b/>
          <w:color w:val="auto"/>
          <w:sz w:val="24"/>
          <w:highlight w:val="none"/>
        </w:rPr>
        <w:t>九、交货期、交货地点</w:t>
      </w:r>
    </w:p>
    <w:p w14:paraId="704CF66C">
      <w:pPr>
        <w:spacing w:line="420" w:lineRule="exact"/>
        <w:rPr>
          <w:rFonts w:ascii="宋体" w:hAnsi="宋体"/>
          <w:bCs/>
          <w:color w:val="auto"/>
          <w:sz w:val="24"/>
          <w:highlight w:val="none"/>
          <w:u w:val="single"/>
        </w:rPr>
      </w:pPr>
      <w:r>
        <w:rPr>
          <w:rFonts w:hint="eastAsia" w:ascii="宋体" w:hAnsi="宋体"/>
          <w:bCs/>
          <w:color w:val="auto"/>
          <w:sz w:val="24"/>
          <w:highlight w:val="none"/>
        </w:rPr>
        <w:t>1. 交货期：</w:t>
      </w:r>
      <w:r>
        <w:rPr>
          <w:rFonts w:hint="eastAsia" w:ascii="宋体" w:hAnsi="宋体"/>
          <w:bCs/>
          <w:color w:val="auto"/>
          <w:sz w:val="24"/>
          <w:highlight w:val="none"/>
          <w:u w:val="single"/>
        </w:rPr>
        <w:t xml:space="preserve">                 </w:t>
      </w:r>
    </w:p>
    <w:p w14:paraId="216A9E8A">
      <w:pPr>
        <w:spacing w:line="420" w:lineRule="exact"/>
        <w:rPr>
          <w:rFonts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299041C0">
      <w:pPr>
        <w:spacing w:line="420" w:lineRule="exact"/>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bCs/>
          <w:color w:val="auto"/>
          <w:sz w:val="24"/>
          <w:highlight w:val="none"/>
        </w:rPr>
        <w:t>付款方式：</w:t>
      </w:r>
    </w:p>
    <w:p w14:paraId="1D9538E9">
      <w:pPr>
        <w:spacing w:line="420" w:lineRule="exact"/>
        <w:rPr>
          <w:rFonts w:ascii="宋体" w:hAnsi="宋体"/>
          <w:color w:val="auto"/>
          <w:sz w:val="24"/>
          <w:highlight w:val="none"/>
        </w:rPr>
      </w:pPr>
      <w:r>
        <w:rPr>
          <w:rFonts w:hint="eastAsia" w:ascii="宋体" w:hAnsi="宋体"/>
          <w:b/>
          <w:color w:val="auto"/>
          <w:sz w:val="24"/>
          <w:highlight w:val="none"/>
        </w:rPr>
        <w:t>十一、质量保证及售后服务</w:t>
      </w:r>
    </w:p>
    <w:p w14:paraId="59423FCC">
      <w:pPr>
        <w:spacing w:line="420" w:lineRule="exact"/>
        <w:rPr>
          <w:rFonts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631ABA00">
      <w:pPr>
        <w:spacing w:line="420" w:lineRule="exact"/>
        <w:rPr>
          <w:rFonts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14:paraId="1B265873">
      <w:pPr>
        <w:spacing w:line="420" w:lineRule="exact"/>
        <w:rPr>
          <w:rFonts w:ascii="宋体" w:hAnsi="宋体"/>
          <w:color w:val="auto"/>
          <w:sz w:val="24"/>
          <w:highlight w:val="none"/>
        </w:rPr>
      </w:pPr>
      <w:r>
        <w:rPr>
          <w:rFonts w:hint="eastAsia" w:ascii="宋体" w:hAnsi="宋体"/>
          <w:color w:val="auto"/>
          <w:sz w:val="24"/>
          <w:highlight w:val="none"/>
        </w:rPr>
        <w:t>⑴更换：由乙方承担所发生的全部费用。</w:t>
      </w:r>
    </w:p>
    <w:p w14:paraId="6851DBB6">
      <w:pPr>
        <w:spacing w:line="420" w:lineRule="exact"/>
        <w:rPr>
          <w:rFonts w:ascii="宋体" w:hAnsi="宋体"/>
          <w:color w:val="auto"/>
          <w:sz w:val="24"/>
          <w:highlight w:val="none"/>
        </w:rPr>
      </w:pPr>
      <w:r>
        <w:rPr>
          <w:rFonts w:hint="eastAsia" w:ascii="宋体" w:hAnsi="宋体"/>
          <w:color w:val="auto"/>
          <w:sz w:val="24"/>
          <w:highlight w:val="none"/>
        </w:rPr>
        <w:t>⑵贬值处理：由甲乙双方合议定价。</w:t>
      </w:r>
    </w:p>
    <w:p w14:paraId="01E04195">
      <w:pPr>
        <w:spacing w:line="420" w:lineRule="exact"/>
        <w:rPr>
          <w:rFonts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3C76A22D">
      <w:pPr>
        <w:spacing w:line="420" w:lineRule="exact"/>
        <w:rPr>
          <w:rFonts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1CB17BC2">
      <w:pPr>
        <w:spacing w:line="420" w:lineRule="exact"/>
        <w:rPr>
          <w:rFonts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36432123">
      <w:pPr>
        <w:spacing w:line="420" w:lineRule="exact"/>
        <w:rPr>
          <w:rFonts w:ascii="宋体" w:hAnsi="宋体"/>
          <w:color w:val="auto"/>
          <w:sz w:val="24"/>
          <w:highlight w:val="none"/>
        </w:rPr>
      </w:pPr>
      <w:r>
        <w:rPr>
          <w:rFonts w:hint="eastAsia" w:ascii="宋体" w:hAnsi="宋体"/>
          <w:color w:val="auto"/>
          <w:sz w:val="24"/>
          <w:highlight w:val="none"/>
        </w:rPr>
        <w:t>费用。</w:t>
      </w:r>
    </w:p>
    <w:p w14:paraId="4A28EC1C">
      <w:pPr>
        <w:spacing w:line="420" w:lineRule="exact"/>
        <w:rPr>
          <w:rFonts w:ascii="宋体" w:hAnsi="宋体"/>
          <w:color w:val="auto"/>
          <w:sz w:val="24"/>
          <w:highlight w:val="none"/>
        </w:rPr>
      </w:pPr>
      <w:r>
        <w:rPr>
          <w:rFonts w:hint="eastAsia" w:ascii="宋体" w:hAnsi="宋体"/>
          <w:color w:val="auto"/>
          <w:sz w:val="24"/>
          <w:highlight w:val="none"/>
        </w:rPr>
        <w:t>5.上述的货物免费质保期为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14:paraId="0BF905C0">
      <w:pPr>
        <w:spacing w:line="420" w:lineRule="exact"/>
        <w:rPr>
          <w:rFonts w:ascii="宋体" w:hAnsi="宋体"/>
          <w:b/>
          <w:color w:val="auto"/>
          <w:sz w:val="24"/>
          <w:highlight w:val="none"/>
        </w:rPr>
      </w:pPr>
      <w:r>
        <w:rPr>
          <w:rFonts w:hint="eastAsia" w:ascii="宋体" w:hAnsi="宋体"/>
          <w:b/>
          <w:color w:val="auto"/>
          <w:sz w:val="24"/>
          <w:highlight w:val="none"/>
        </w:rPr>
        <w:t>十二、调试和验收</w:t>
      </w:r>
    </w:p>
    <w:p w14:paraId="27E448B1">
      <w:pPr>
        <w:spacing w:line="420" w:lineRule="exact"/>
        <w:rPr>
          <w:rFonts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0C7F486">
      <w:pPr>
        <w:spacing w:line="420" w:lineRule="exact"/>
        <w:rPr>
          <w:rFonts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09C99169">
      <w:pPr>
        <w:spacing w:line="420" w:lineRule="exact"/>
        <w:rPr>
          <w:rFonts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163249D9">
      <w:pPr>
        <w:spacing w:line="420" w:lineRule="exact"/>
        <w:rPr>
          <w:rFonts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081933C1">
      <w:pPr>
        <w:spacing w:line="420" w:lineRule="exact"/>
        <w:rPr>
          <w:rFonts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2C40249F">
      <w:pPr>
        <w:spacing w:line="420" w:lineRule="exact"/>
        <w:rPr>
          <w:rFonts w:ascii="宋体" w:hAnsi="宋体"/>
          <w:b/>
          <w:color w:val="auto"/>
          <w:sz w:val="24"/>
          <w:highlight w:val="none"/>
        </w:rPr>
      </w:pPr>
      <w:r>
        <w:rPr>
          <w:rFonts w:hint="eastAsia" w:ascii="宋体" w:hAnsi="宋体"/>
          <w:b/>
          <w:color w:val="auto"/>
          <w:sz w:val="24"/>
          <w:highlight w:val="none"/>
        </w:rPr>
        <w:t>十三、货物包装、发运及运输</w:t>
      </w:r>
    </w:p>
    <w:p w14:paraId="5DED7D72">
      <w:pPr>
        <w:spacing w:line="420" w:lineRule="exact"/>
        <w:rPr>
          <w:rFonts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75F73534">
      <w:pPr>
        <w:spacing w:line="420" w:lineRule="exact"/>
        <w:rPr>
          <w:rFonts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1E07E871">
      <w:pPr>
        <w:spacing w:line="420" w:lineRule="exact"/>
        <w:rPr>
          <w:rFonts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3C7A2838">
      <w:pPr>
        <w:spacing w:line="420" w:lineRule="exact"/>
        <w:rPr>
          <w:rFonts w:ascii="宋体" w:hAnsi="宋体"/>
          <w:color w:val="auto"/>
          <w:sz w:val="24"/>
          <w:highlight w:val="none"/>
        </w:rPr>
      </w:pPr>
      <w:r>
        <w:rPr>
          <w:rFonts w:hint="eastAsia" w:ascii="宋体" w:hAnsi="宋体"/>
          <w:color w:val="auto"/>
          <w:sz w:val="24"/>
          <w:highlight w:val="none"/>
        </w:rPr>
        <w:t>4. 货物在交付甲方前发生的风险均由乙方负责。</w:t>
      </w:r>
    </w:p>
    <w:p w14:paraId="7E049264">
      <w:pPr>
        <w:spacing w:line="420" w:lineRule="exact"/>
        <w:rPr>
          <w:rFonts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14:paraId="16B5B6AA">
      <w:pPr>
        <w:spacing w:line="420" w:lineRule="exact"/>
        <w:rPr>
          <w:rFonts w:ascii="宋体" w:hAnsi="宋体"/>
          <w:b/>
          <w:color w:val="auto"/>
          <w:sz w:val="24"/>
          <w:highlight w:val="none"/>
        </w:rPr>
      </w:pPr>
      <w:r>
        <w:rPr>
          <w:rFonts w:hint="eastAsia" w:ascii="宋体" w:hAnsi="宋体"/>
          <w:b/>
          <w:color w:val="auto"/>
          <w:sz w:val="24"/>
          <w:highlight w:val="none"/>
        </w:rPr>
        <w:t>十四、违约责任</w:t>
      </w:r>
    </w:p>
    <w:p w14:paraId="582D17E4">
      <w:pPr>
        <w:spacing w:line="420" w:lineRule="exact"/>
        <w:rPr>
          <w:rFonts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14:paraId="39B76902">
      <w:pPr>
        <w:spacing w:line="420" w:lineRule="exact"/>
        <w:rPr>
          <w:rFonts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14:paraId="661E2E11">
      <w:pPr>
        <w:spacing w:line="420" w:lineRule="exact"/>
        <w:rPr>
          <w:rFonts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03E387A">
      <w:pPr>
        <w:spacing w:line="420" w:lineRule="exact"/>
        <w:rPr>
          <w:rFonts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E00784B">
      <w:pPr>
        <w:spacing w:line="420" w:lineRule="exact"/>
        <w:rPr>
          <w:rFonts w:ascii="宋体" w:hAnsi="宋体"/>
          <w:b/>
          <w:color w:val="auto"/>
          <w:sz w:val="24"/>
          <w:highlight w:val="none"/>
        </w:rPr>
      </w:pPr>
      <w:r>
        <w:rPr>
          <w:rFonts w:hint="eastAsia" w:ascii="宋体" w:hAnsi="宋体"/>
          <w:b/>
          <w:color w:val="auto"/>
          <w:sz w:val="24"/>
          <w:highlight w:val="none"/>
        </w:rPr>
        <w:t>十五、不可抗力事件处理</w:t>
      </w:r>
    </w:p>
    <w:p w14:paraId="6D09147C">
      <w:pPr>
        <w:spacing w:line="420" w:lineRule="exact"/>
        <w:rPr>
          <w:rFonts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2C978039">
      <w:pPr>
        <w:spacing w:line="420" w:lineRule="exact"/>
        <w:rPr>
          <w:rFonts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01C87D6F">
      <w:pPr>
        <w:spacing w:line="420" w:lineRule="exact"/>
        <w:rPr>
          <w:rFonts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52F36AF0">
      <w:pPr>
        <w:spacing w:line="420" w:lineRule="exact"/>
        <w:rPr>
          <w:rFonts w:ascii="宋体" w:hAnsi="宋体"/>
          <w:b/>
          <w:color w:val="auto"/>
          <w:sz w:val="24"/>
          <w:highlight w:val="none"/>
        </w:rPr>
      </w:pPr>
      <w:r>
        <w:rPr>
          <w:rFonts w:hint="eastAsia" w:ascii="宋体" w:hAnsi="宋体"/>
          <w:b/>
          <w:color w:val="auto"/>
          <w:sz w:val="24"/>
          <w:highlight w:val="none"/>
        </w:rPr>
        <w:t>十六、诉讼</w:t>
      </w:r>
    </w:p>
    <w:p w14:paraId="35E2281A">
      <w:pPr>
        <w:spacing w:line="420" w:lineRule="exact"/>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0B0F5EF9">
      <w:pPr>
        <w:spacing w:line="420" w:lineRule="exact"/>
        <w:rPr>
          <w:rFonts w:ascii="宋体" w:hAnsi="宋体"/>
          <w:b/>
          <w:color w:val="auto"/>
          <w:sz w:val="24"/>
          <w:highlight w:val="none"/>
        </w:rPr>
      </w:pPr>
      <w:r>
        <w:rPr>
          <w:rFonts w:hint="eastAsia" w:ascii="宋体" w:hAnsi="宋体"/>
          <w:b/>
          <w:color w:val="auto"/>
          <w:sz w:val="24"/>
          <w:highlight w:val="none"/>
        </w:rPr>
        <w:t>十七、合同生效及其它</w:t>
      </w:r>
    </w:p>
    <w:p w14:paraId="1D3F6D06">
      <w:pPr>
        <w:spacing w:line="420" w:lineRule="exact"/>
        <w:rPr>
          <w:rFonts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14:paraId="18D93149">
      <w:pPr>
        <w:spacing w:line="42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2BCF6D31">
      <w:pPr>
        <w:spacing w:line="420" w:lineRule="exact"/>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6F4C9132">
      <w:pPr>
        <w:spacing w:line="420" w:lineRule="exact"/>
        <w:rPr>
          <w:rFonts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14:paraId="4FC353D5">
      <w:pPr>
        <w:spacing w:line="420" w:lineRule="exact"/>
        <w:rPr>
          <w:rFonts w:ascii="宋体" w:hAnsi="宋体"/>
          <w:b/>
          <w:color w:val="auto"/>
          <w:sz w:val="24"/>
          <w:highlight w:val="none"/>
        </w:rPr>
      </w:pPr>
      <w:r>
        <w:rPr>
          <w:rFonts w:hint="eastAsia" w:ascii="宋体" w:hAnsi="宋体"/>
          <w:b/>
          <w:color w:val="auto"/>
          <w:sz w:val="24"/>
          <w:highlight w:val="none"/>
        </w:rPr>
        <w:t>5. 后附政府采购廉洁承诺书。</w:t>
      </w:r>
    </w:p>
    <w:p w14:paraId="395DE413">
      <w:pPr>
        <w:spacing w:line="420" w:lineRule="exact"/>
        <w:rPr>
          <w:rFonts w:ascii="宋体" w:hAnsi="宋体"/>
          <w:b/>
          <w:bCs/>
          <w:color w:val="auto"/>
          <w:sz w:val="24"/>
          <w:highlight w:val="none"/>
        </w:rPr>
      </w:pPr>
    </w:p>
    <w:p w14:paraId="6F9CF55C">
      <w:pPr>
        <w:spacing w:line="420" w:lineRule="exact"/>
        <w:rPr>
          <w:rFonts w:ascii="宋体" w:hAnsi="宋体"/>
          <w:color w:val="auto"/>
          <w:sz w:val="24"/>
          <w:highlight w:val="none"/>
        </w:rPr>
      </w:pPr>
      <w:r>
        <w:rPr>
          <w:rFonts w:hint="eastAsia" w:ascii="宋体" w:hAnsi="宋体"/>
          <w:b/>
          <w:bCs/>
          <w:color w:val="auto"/>
          <w:sz w:val="24"/>
          <w:highlight w:val="none"/>
        </w:rPr>
        <w:t>甲方（盖公章）：                       乙方（盖公章）：</w:t>
      </w:r>
    </w:p>
    <w:p w14:paraId="7B250A97">
      <w:pPr>
        <w:spacing w:line="420" w:lineRule="exact"/>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0DDDA249">
      <w:pPr>
        <w:spacing w:line="420" w:lineRule="exact"/>
        <w:rPr>
          <w:rFonts w:ascii="宋体" w:hAnsi="宋体"/>
          <w:color w:val="auto"/>
          <w:sz w:val="24"/>
          <w:highlight w:val="none"/>
        </w:rPr>
      </w:pPr>
      <w:r>
        <w:rPr>
          <w:rFonts w:hint="eastAsia" w:ascii="宋体" w:hAnsi="宋体"/>
          <w:color w:val="auto"/>
          <w:sz w:val="24"/>
          <w:highlight w:val="none"/>
        </w:rPr>
        <w:t>（签字）                            （签字）</w:t>
      </w:r>
    </w:p>
    <w:p w14:paraId="0FFCA28C">
      <w:pPr>
        <w:spacing w:line="420" w:lineRule="exact"/>
        <w:rPr>
          <w:rFonts w:ascii="宋体" w:hAnsi="宋体"/>
          <w:color w:val="auto"/>
          <w:sz w:val="24"/>
          <w:highlight w:val="none"/>
        </w:rPr>
      </w:pPr>
      <w:r>
        <w:rPr>
          <w:rFonts w:hint="eastAsia" w:ascii="宋体" w:hAnsi="宋体"/>
          <w:color w:val="auto"/>
          <w:sz w:val="24"/>
          <w:highlight w:val="none"/>
        </w:rPr>
        <w:t xml:space="preserve">地址：                               地址： </w:t>
      </w:r>
    </w:p>
    <w:p w14:paraId="1E64D1A4">
      <w:pPr>
        <w:spacing w:line="420" w:lineRule="exact"/>
        <w:rPr>
          <w:rFonts w:ascii="宋体" w:hAnsi="宋体"/>
          <w:color w:val="auto"/>
          <w:sz w:val="24"/>
          <w:highlight w:val="none"/>
        </w:rPr>
      </w:pPr>
      <w:r>
        <w:rPr>
          <w:rFonts w:hint="eastAsia" w:ascii="宋体" w:hAnsi="宋体"/>
          <w:color w:val="auto"/>
          <w:sz w:val="24"/>
          <w:highlight w:val="none"/>
        </w:rPr>
        <w:t>邮编：                               邮编：</w:t>
      </w:r>
    </w:p>
    <w:p w14:paraId="5528B858">
      <w:pPr>
        <w:spacing w:line="420" w:lineRule="exact"/>
        <w:rPr>
          <w:rFonts w:ascii="宋体" w:hAnsi="宋体"/>
          <w:color w:val="auto"/>
          <w:sz w:val="24"/>
          <w:highlight w:val="none"/>
        </w:rPr>
      </w:pPr>
      <w:r>
        <w:rPr>
          <w:rFonts w:hint="eastAsia" w:ascii="宋体" w:hAnsi="宋体"/>
          <w:color w:val="auto"/>
          <w:sz w:val="24"/>
          <w:highlight w:val="none"/>
        </w:rPr>
        <w:t>电话：                               电话：</w:t>
      </w:r>
    </w:p>
    <w:p w14:paraId="451376CD">
      <w:pPr>
        <w:spacing w:line="420" w:lineRule="exact"/>
        <w:rPr>
          <w:rFonts w:ascii="宋体" w:hAnsi="宋体"/>
          <w:color w:val="auto"/>
          <w:sz w:val="24"/>
          <w:highlight w:val="none"/>
        </w:rPr>
      </w:pPr>
      <w:r>
        <w:rPr>
          <w:rFonts w:hint="eastAsia" w:ascii="宋体" w:hAnsi="宋体"/>
          <w:color w:val="auto"/>
          <w:sz w:val="24"/>
          <w:highlight w:val="none"/>
        </w:rPr>
        <w:t>传真：                               传真：</w:t>
      </w:r>
    </w:p>
    <w:p w14:paraId="5F0DFCA2">
      <w:pPr>
        <w:spacing w:line="420" w:lineRule="exact"/>
        <w:rPr>
          <w:rFonts w:ascii="宋体" w:hAnsi="宋体"/>
          <w:color w:val="auto"/>
          <w:sz w:val="24"/>
          <w:highlight w:val="none"/>
        </w:rPr>
      </w:pPr>
      <w:r>
        <w:rPr>
          <w:rFonts w:hint="eastAsia" w:ascii="宋体" w:hAnsi="宋体"/>
          <w:color w:val="auto"/>
          <w:sz w:val="24"/>
          <w:highlight w:val="none"/>
        </w:rPr>
        <w:t>开户银行：                           开户银行：</w:t>
      </w:r>
    </w:p>
    <w:p w14:paraId="79E100B2">
      <w:pPr>
        <w:spacing w:line="420" w:lineRule="exact"/>
        <w:rPr>
          <w:rFonts w:ascii="宋体" w:hAnsi="宋体"/>
          <w:color w:val="auto"/>
          <w:sz w:val="24"/>
          <w:highlight w:val="none"/>
        </w:rPr>
      </w:pPr>
      <w:r>
        <w:rPr>
          <w:rFonts w:hint="eastAsia" w:ascii="宋体" w:hAnsi="宋体"/>
          <w:color w:val="auto"/>
          <w:sz w:val="24"/>
          <w:highlight w:val="none"/>
        </w:rPr>
        <w:t>帐号：                               帐号：</w:t>
      </w:r>
    </w:p>
    <w:p w14:paraId="48BD2991">
      <w:pPr>
        <w:spacing w:line="420" w:lineRule="exact"/>
        <w:rPr>
          <w:rFonts w:ascii="宋体" w:hAnsi="宋体"/>
          <w:color w:val="auto"/>
          <w:sz w:val="24"/>
          <w:highlight w:val="none"/>
        </w:rPr>
      </w:pPr>
    </w:p>
    <w:p w14:paraId="69F0321D">
      <w:pPr>
        <w:spacing w:line="420" w:lineRule="exact"/>
        <w:rPr>
          <w:rFonts w:ascii="宋体" w:hAnsi="宋体"/>
          <w:color w:val="auto"/>
          <w:sz w:val="24"/>
          <w:highlight w:val="none"/>
        </w:rPr>
      </w:pPr>
    </w:p>
    <w:p w14:paraId="0A83CEC8">
      <w:pPr>
        <w:spacing w:line="420" w:lineRule="exact"/>
        <w:rPr>
          <w:rFonts w:ascii="宋体" w:hAnsi="宋体"/>
          <w:color w:val="auto"/>
          <w:sz w:val="24"/>
          <w:highlight w:val="none"/>
        </w:rPr>
      </w:pPr>
      <w:r>
        <w:rPr>
          <w:rFonts w:hint="eastAsia" w:ascii="宋体" w:hAnsi="宋体"/>
          <w:color w:val="auto"/>
          <w:sz w:val="24"/>
          <w:highlight w:val="none"/>
        </w:rPr>
        <w:t>鉴证方:</w:t>
      </w:r>
    </w:p>
    <w:p w14:paraId="26413A3C">
      <w:pPr>
        <w:spacing w:line="420" w:lineRule="exact"/>
        <w:rPr>
          <w:rFonts w:ascii="宋体" w:hAnsi="宋体"/>
          <w:color w:val="auto"/>
          <w:sz w:val="24"/>
          <w:highlight w:val="none"/>
        </w:rPr>
      </w:pPr>
      <w:r>
        <w:rPr>
          <w:rFonts w:hint="eastAsia" w:ascii="宋体" w:hAnsi="宋体"/>
          <w:color w:val="auto"/>
          <w:sz w:val="24"/>
          <w:highlight w:val="none"/>
        </w:rPr>
        <w:t>法定代表人或主要负责人:</w:t>
      </w:r>
    </w:p>
    <w:p w14:paraId="4CFB4841">
      <w:pPr>
        <w:spacing w:line="420" w:lineRule="exact"/>
        <w:rPr>
          <w:rFonts w:ascii="宋体" w:hAnsi="宋体"/>
          <w:color w:val="auto"/>
          <w:sz w:val="24"/>
          <w:highlight w:val="none"/>
        </w:rPr>
      </w:pPr>
      <w:r>
        <w:rPr>
          <w:rFonts w:hint="eastAsia" w:ascii="宋体" w:hAnsi="宋体"/>
          <w:color w:val="auto"/>
          <w:sz w:val="24"/>
          <w:highlight w:val="none"/>
        </w:rPr>
        <w:t>签约地点：                           签约时间：</w:t>
      </w:r>
    </w:p>
    <w:p w14:paraId="39CBBEDE">
      <w:pPr>
        <w:spacing w:line="420" w:lineRule="exact"/>
        <w:jc w:val="center"/>
        <w:rPr>
          <w:rFonts w:ascii="宋体" w:hAnsi="宋体"/>
          <w:b/>
          <w:color w:val="auto"/>
          <w:sz w:val="24"/>
          <w:highlight w:val="none"/>
        </w:rPr>
      </w:pPr>
    </w:p>
    <w:p w14:paraId="09D25F88">
      <w:pPr>
        <w:spacing w:line="420" w:lineRule="exact"/>
        <w:jc w:val="center"/>
        <w:rPr>
          <w:rFonts w:ascii="宋体" w:hAnsi="宋体"/>
          <w:b/>
          <w:color w:val="auto"/>
          <w:sz w:val="24"/>
          <w:highlight w:val="none"/>
        </w:rPr>
      </w:pPr>
    </w:p>
    <w:p w14:paraId="66E5C1B8">
      <w:pPr>
        <w:spacing w:line="420" w:lineRule="exact"/>
        <w:jc w:val="center"/>
        <w:rPr>
          <w:rFonts w:ascii="宋体" w:hAnsi="宋体"/>
          <w:color w:val="auto"/>
          <w:sz w:val="24"/>
          <w:highlight w:val="none"/>
        </w:rPr>
      </w:pPr>
      <w:r>
        <w:rPr>
          <w:rFonts w:hint="eastAsia" w:ascii="宋体" w:hAnsi="宋体"/>
          <w:b/>
          <w:color w:val="auto"/>
          <w:sz w:val="24"/>
          <w:highlight w:val="none"/>
        </w:rPr>
        <w:t>注：签订合同时，可以使用项目相关国家标准合同文本。</w:t>
      </w:r>
    </w:p>
    <w:p w14:paraId="563E2DEC">
      <w:pPr>
        <w:rPr>
          <w:rFonts w:ascii="宋体" w:hAnsi="宋体" w:cs="宋体"/>
          <w:color w:val="auto"/>
          <w:sz w:val="24"/>
          <w:highlight w:val="none"/>
        </w:rPr>
      </w:pPr>
    </w:p>
    <w:p w14:paraId="3EC398DB">
      <w:pPr>
        <w:rPr>
          <w:rFonts w:ascii="宋体" w:hAnsi="宋体" w:cs="宋体"/>
          <w:color w:val="auto"/>
          <w:sz w:val="24"/>
          <w:highlight w:val="none"/>
        </w:rPr>
      </w:pPr>
    </w:p>
    <w:p w14:paraId="2E41A283">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2A15E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0760BEEC">
      <w:pPr>
        <w:spacing w:line="360" w:lineRule="auto"/>
        <w:jc w:val="center"/>
        <w:rPr>
          <w:rFonts w:ascii="宋体" w:hAnsi="宋体" w:cs="宋体"/>
          <w:b/>
          <w:color w:val="auto"/>
          <w:sz w:val="24"/>
          <w:highlight w:val="none"/>
        </w:rPr>
      </w:pPr>
    </w:p>
    <w:p w14:paraId="440152EB">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13A0FF74">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6DAEDC5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37B43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7E8CA40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4F8966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07A100E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1B81371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748D9B0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7967793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7690FD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7DD0C96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0BA6349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7A79A01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4C757048">
      <w:pPr>
        <w:spacing w:line="360" w:lineRule="auto"/>
        <w:ind w:left="840" w:hanging="840" w:hangingChars="350"/>
        <w:jc w:val="center"/>
        <w:rPr>
          <w:rFonts w:ascii="宋体" w:hAnsi="宋体" w:cs="宋体"/>
          <w:color w:val="auto"/>
          <w:sz w:val="24"/>
          <w:highlight w:val="none"/>
        </w:rPr>
      </w:pPr>
    </w:p>
    <w:p w14:paraId="2409A2D7">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6786FC7A">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5C28A0E5">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57B50B81">
      <w:pPr>
        <w:spacing w:line="360" w:lineRule="auto"/>
        <w:ind w:left="840" w:hanging="840" w:hangingChars="350"/>
        <w:rPr>
          <w:rFonts w:ascii="宋体" w:hAnsi="宋体" w:cs="宋体"/>
          <w:color w:val="auto"/>
          <w:sz w:val="24"/>
          <w:highlight w:val="none"/>
        </w:rPr>
      </w:pPr>
    </w:p>
    <w:p w14:paraId="15066490">
      <w:pPr>
        <w:pStyle w:val="2"/>
        <w:jc w:val="center"/>
        <w:rPr>
          <w:rFonts w:ascii="宋体" w:hAnsi="宋体" w:cs="宋体"/>
          <w:color w:val="auto"/>
          <w:sz w:val="24"/>
          <w:szCs w:val="24"/>
          <w:highlight w:val="none"/>
        </w:rPr>
      </w:pPr>
      <w:bookmarkStart w:id="52" w:name="_Toc31566"/>
      <w:r>
        <w:rPr>
          <w:rFonts w:hint="eastAsia" w:ascii="宋体" w:hAnsi="宋体" w:cs="宋体"/>
          <w:color w:val="auto"/>
          <w:sz w:val="24"/>
          <w:szCs w:val="24"/>
          <w:highlight w:val="none"/>
        </w:rPr>
        <w:t>第六章　投标文件组成内容及格式</w:t>
      </w:r>
      <w:bookmarkEnd w:id="52"/>
    </w:p>
    <w:bookmarkEnd w:id="45"/>
    <w:bookmarkEnd w:id="46"/>
    <w:p w14:paraId="41558AAE">
      <w:pPr>
        <w:pStyle w:val="19"/>
        <w:spacing w:before="120" w:after="120" w:line="360" w:lineRule="auto"/>
        <w:rPr>
          <w:rFonts w:ascii="宋体" w:hAnsi="宋体" w:cs="宋体"/>
          <w:color w:val="auto"/>
          <w:szCs w:val="24"/>
          <w:highlight w:val="none"/>
          <w:u w:val="single"/>
        </w:rPr>
      </w:pPr>
    </w:p>
    <w:p w14:paraId="13E85E98">
      <w:pPr>
        <w:pStyle w:val="3"/>
        <w:jc w:val="center"/>
        <w:rPr>
          <w:rFonts w:ascii="宋体" w:hAnsi="宋体" w:eastAsia="宋体" w:cs="宋体"/>
          <w:color w:val="auto"/>
          <w:sz w:val="24"/>
          <w:szCs w:val="24"/>
          <w:highlight w:val="none"/>
        </w:rPr>
      </w:pPr>
      <w:bookmarkStart w:id="53" w:name="_Toc405368940"/>
      <w:bookmarkStart w:id="54" w:name="_Toc9395"/>
      <w:r>
        <w:rPr>
          <w:rFonts w:hint="eastAsia" w:ascii="宋体" w:hAnsi="宋体" w:eastAsia="宋体" w:cs="宋体"/>
          <w:color w:val="auto"/>
          <w:sz w:val="24"/>
          <w:szCs w:val="24"/>
          <w:highlight w:val="none"/>
        </w:rPr>
        <w:t>一、投标文件封面格式</w:t>
      </w:r>
      <w:bookmarkEnd w:id="53"/>
      <w:bookmarkEnd w:id="54"/>
    </w:p>
    <w:p w14:paraId="3385ABBA">
      <w:pPr>
        <w:rPr>
          <w:rFonts w:ascii="宋体" w:hAnsi="宋体" w:cs="宋体"/>
          <w:color w:val="auto"/>
          <w:sz w:val="24"/>
          <w:highlight w:val="none"/>
        </w:rPr>
      </w:pPr>
    </w:p>
    <w:p w14:paraId="4DCC7A01">
      <w:pPr>
        <w:rPr>
          <w:rFonts w:ascii="宋体" w:hAnsi="宋体" w:cs="宋体"/>
          <w:color w:val="auto"/>
          <w:sz w:val="24"/>
          <w:highlight w:val="none"/>
        </w:rPr>
      </w:pPr>
    </w:p>
    <w:p w14:paraId="60E3014E">
      <w:pPr>
        <w:rPr>
          <w:rFonts w:ascii="宋体" w:hAnsi="宋体" w:cs="宋体"/>
          <w:color w:val="auto"/>
          <w:sz w:val="24"/>
          <w:highlight w:val="none"/>
        </w:rPr>
      </w:pPr>
    </w:p>
    <w:p w14:paraId="3D9C3A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728A29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74D419F6">
      <w:pPr>
        <w:spacing w:line="360" w:lineRule="auto"/>
        <w:rPr>
          <w:rFonts w:ascii="宋体" w:hAnsi="宋体" w:cs="宋体"/>
          <w:color w:val="auto"/>
          <w:sz w:val="24"/>
          <w:highlight w:val="none"/>
        </w:rPr>
      </w:pPr>
    </w:p>
    <w:p w14:paraId="52ED983B">
      <w:pPr>
        <w:spacing w:line="360" w:lineRule="auto"/>
        <w:rPr>
          <w:rFonts w:ascii="宋体" w:hAnsi="宋体" w:cs="宋体"/>
          <w:color w:val="auto"/>
          <w:sz w:val="24"/>
          <w:highlight w:val="none"/>
        </w:rPr>
      </w:pPr>
    </w:p>
    <w:p w14:paraId="153EC9B7">
      <w:pPr>
        <w:spacing w:line="360" w:lineRule="auto"/>
        <w:rPr>
          <w:rFonts w:ascii="宋体" w:hAnsi="宋体" w:cs="宋体"/>
          <w:color w:val="auto"/>
          <w:sz w:val="24"/>
          <w:highlight w:val="none"/>
        </w:rPr>
      </w:pPr>
    </w:p>
    <w:p w14:paraId="05093BC4">
      <w:pPr>
        <w:spacing w:line="360" w:lineRule="auto"/>
        <w:rPr>
          <w:rFonts w:ascii="宋体" w:hAnsi="宋体" w:cs="宋体"/>
          <w:color w:val="auto"/>
          <w:sz w:val="24"/>
          <w:highlight w:val="none"/>
        </w:rPr>
      </w:pPr>
    </w:p>
    <w:p w14:paraId="5AA27DB9">
      <w:pPr>
        <w:spacing w:line="360" w:lineRule="auto"/>
        <w:rPr>
          <w:rFonts w:ascii="宋体" w:hAnsi="宋体" w:cs="宋体"/>
          <w:color w:val="auto"/>
          <w:sz w:val="24"/>
          <w:highlight w:val="none"/>
        </w:rPr>
      </w:pPr>
    </w:p>
    <w:p w14:paraId="601DF661">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w:t>
      </w:r>
    </w:p>
    <w:p w14:paraId="42AD24E2">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2025民生实事（东阳市文化和广电旅游体育局健身器材采购）项目</w:t>
      </w:r>
    </w:p>
    <w:p w14:paraId="3F89B4AA">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DYCYCG2025-GK-12</w:t>
      </w:r>
    </w:p>
    <w:p w14:paraId="682D5F4C">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4B9B0C1B">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2BECC7A0">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15A30FA6">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EEC50BE">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18249C4">
      <w:pPr>
        <w:spacing w:line="360" w:lineRule="auto"/>
        <w:rPr>
          <w:rFonts w:ascii="宋体" w:hAnsi="宋体" w:cs="宋体"/>
          <w:color w:val="auto"/>
          <w:sz w:val="24"/>
          <w:highlight w:val="none"/>
        </w:rPr>
      </w:pPr>
    </w:p>
    <w:p w14:paraId="13D5F289">
      <w:pPr>
        <w:rPr>
          <w:rFonts w:ascii="宋体" w:hAnsi="宋体" w:cs="宋体"/>
          <w:color w:val="auto"/>
          <w:sz w:val="24"/>
          <w:highlight w:val="none"/>
        </w:rPr>
      </w:pPr>
    </w:p>
    <w:p w14:paraId="3D5A4C82">
      <w:pPr>
        <w:rPr>
          <w:rFonts w:ascii="宋体" w:hAnsi="宋体" w:cs="宋体"/>
          <w:color w:val="auto"/>
          <w:sz w:val="24"/>
          <w:highlight w:val="none"/>
        </w:rPr>
      </w:pPr>
    </w:p>
    <w:p w14:paraId="5AD0469B">
      <w:pPr>
        <w:spacing w:line="360" w:lineRule="auto"/>
        <w:rPr>
          <w:rFonts w:ascii="宋体" w:hAnsi="宋体" w:cs="宋体"/>
          <w:b/>
          <w:color w:val="auto"/>
          <w:sz w:val="24"/>
          <w:highlight w:val="none"/>
        </w:rPr>
      </w:pPr>
    </w:p>
    <w:p w14:paraId="605C7714">
      <w:pPr>
        <w:spacing w:line="360" w:lineRule="auto"/>
        <w:rPr>
          <w:rFonts w:ascii="宋体" w:hAnsi="宋体" w:cs="宋体"/>
          <w:b/>
          <w:color w:val="auto"/>
          <w:sz w:val="24"/>
          <w:highlight w:val="none"/>
        </w:rPr>
      </w:pPr>
    </w:p>
    <w:p w14:paraId="242BF4F0">
      <w:pPr>
        <w:pStyle w:val="51"/>
        <w:ind w:firstLine="241"/>
        <w:rPr>
          <w:rFonts w:cs="宋体"/>
          <w:b/>
          <w:color w:val="auto"/>
          <w:sz w:val="24"/>
          <w:highlight w:val="none"/>
        </w:rPr>
      </w:pPr>
    </w:p>
    <w:p w14:paraId="1A4CC174">
      <w:pPr>
        <w:pStyle w:val="51"/>
        <w:ind w:firstLine="241"/>
        <w:rPr>
          <w:rFonts w:cs="宋体"/>
          <w:b/>
          <w:color w:val="auto"/>
          <w:sz w:val="24"/>
          <w:highlight w:val="none"/>
        </w:rPr>
      </w:pPr>
    </w:p>
    <w:p w14:paraId="43FD87A1">
      <w:pPr>
        <w:spacing w:line="360" w:lineRule="auto"/>
        <w:rPr>
          <w:rFonts w:ascii="宋体" w:hAnsi="宋体" w:cs="宋体"/>
          <w:b/>
          <w:color w:val="auto"/>
          <w:sz w:val="24"/>
          <w:highlight w:val="none"/>
        </w:rPr>
      </w:pPr>
      <w:r>
        <w:rPr>
          <w:rFonts w:hint="eastAsia" w:ascii="宋体" w:hAnsi="宋体" w:cs="宋体"/>
          <w:b/>
          <w:color w:val="auto"/>
          <w:sz w:val="24"/>
          <w:highlight w:val="none"/>
        </w:rPr>
        <w:t>2.资格审查文件：</w:t>
      </w:r>
    </w:p>
    <w:p w14:paraId="121039CB">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4A7022DC">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22B1EB9A">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347B76E5">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580EB4CB">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49155CA5">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0F0F8A66">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7B9C2D3E">
      <w:pPr>
        <w:spacing w:line="360" w:lineRule="auto"/>
        <w:rPr>
          <w:rFonts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3BDB97DC">
      <w:pPr>
        <w:spacing w:line="360" w:lineRule="auto"/>
        <w:rPr>
          <w:rFonts w:ascii="宋体" w:hAnsi="宋体" w:cs="宋体"/>
          <w:color w:val="auto"/>
          <w:sz w:val="24"/>
          <w:highlight w:val="none"/>
        </w:rPr>
      </w:pPr>
      <w:r>
        <w:rPr>
          <w:rFonts w:hint="eastAsia" w:ascii="宋体" w:hAnsi="宋体" w:cs="宋体"/>
          <w:color w:val="auto"/>
          <w:sz w:val="24"/>
          <w:highlight w:val="none"/>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E159AE">
      <w:pPr>
        <w:spacing w:line="360" w:lineRule="auto"/>
        <w:rPr>
          <w:rFonts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68A5DAD7">
      <w:pPr>
        <w:spacing w:line="360" w:lineRule="auto"/>
        <w:rPr>
          <w:rFonts w:ascii="宋体" w:hAnsi="宋体" w:cs="宋体"/>
          <w:color w:val="auto"/>
          <w:sz w:val="24"/>
          <w:highlight w:val="none"/>
        </w:rPr>
      </w:pPr>
      <w:r>
        <w:rPr>
          <w:rFonts w:hint="eastAsia" w:ascii="宋体" w:hAnsi="宋体" w:cs="宋体"/>
          <w:color w:val="auto"/>
          <w:sz w:val="24"/>
          <w:highlight w:val="none"/>
        </w:rPr>
        <w:t>（6）东阳市政府采购代理机构社会评价表（格式见附件）；</w:t>
      </w:r>
    </w:p>
    <w:p w14:paraId="11EF3787">
      <w:pPr>
        <w:spacing w:line="360" w:lineRule="auto"/>
        <w:rPr>
          <w:rFonts w:ascii="宋体" w:hAnsi="宋体" w:cs="宋体"/>
          <w:color w:val="auto"/>
          <w:sz w:val="24"/>
          <w:highlight w:val="none"/>
        </w:rPr>
      </w:pPr>
      <w:r>
        <w:rPr>
          <w:rFonts w:hint="eastAsia" w:ascii="宋体" w:hAnsi="宋体" w:cs="宋体"/>
          <w:color w:val="auto"/>
          <w:sz w:val="24"/>
          <w:highlight w:val="none"/>
        </w:rPr>
        <w:t>（7）投标声明书 (格式见附件) ；</w:t>
      </w:r>
    </w:p>
    <w:p w14:paraId="7A1D264E">
      <w:pPr>
        <w:spacing w:line="360" w:lineRule="auto"/>
        <w:rPr>
          <w:rFonts w:ascii="宋体" w:hAnsi="宋体" w:cs="宋体"/>
          <w:color w:val="auto"/>
          <w:sz w:val="24"/>
          <w:highlight w:val="none"/>
        </w:rPr>
      </w:pPr>
      <w:r>
        <w:rPr>
          <w:rFonts w:hint="eastAsia" w:ascii="宋体" w:hAnsi="宋体" w:cs="宋体"/>
          <w:color w:val="auto"/>
          <w:sz w:val="24"/>
          <w:highlight w:val="none"/>
        </w:rPr>
        <w:t>（8）政府采购活动现场确认声明书 (格式见附件) ；</w:t>
      </w:r>
    </w:p>
    <w:p w14:paraId="37A8BBBC">
      <w:pPr>
        <w:spacing w:line="360" w:lineRule="auto"/>
        <w:rPr>
          <w:rFonts w:ascii="宋体" w:hAnsi="宋体" w:cs="宋体"/>
          <w:color w:val="auto"/>
          <w:sz w:val="24"/>
          <w:highlight w:val="none"/>
        </w:rPr>
      </w:pPr>
      <w:r>
        <w:rPr>
          <w:rFonts w:hint="eastAsia" w:ascii="宋体" w:hAnsi="宋体" w:cs="宋体"/>
          <w:color w:val="auto"/>
          <w:sz w:val="24"/>
          <w:highlight w:val="none"/>
        </w:rPr>
        <w:t>（9）投标人情况介绍；</w:t>
      </w:r>
    </w:p>
    <w:p w14:paraId="4D4D3D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）落实政府采购政策需满足的资格：供应商为中小企业/小微企业，提供《中小企业声明函》（格式见附件）；</w:t>
      </w:r>
    </w:p>
    <w:p w14:paraId="575344AA">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）联合体协议书（联合体投标时提供）（格式见附件）；</w:t>
      </w:r>
    </w:p>
    <w:p w14:paraId="4DA4DC8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）分包意向协议；（分包时提供，格式见附件）；</w:t>
      </w:r>
    </w:p>
    <w:p w14:paraId="6D6581B8">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）投标人认为有必要提供的其它文件。</w:t>
      </w:r>
    </w:p>
    <w:p w14:paraId="12300E01">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79E672DA">
      <w:pPr>
        <w:spacing w:line="360" w:lineRule="auto"/>
        <w:rPr>
          <w:rFonts w:ascii="宋体" w:hAnsi="宋体"/>
          <w:color w:val="auto"/>
          <w:sz w:val="24"/>
          <w:highlight w:val="none"/>
        </w:rPr>
      </w:pPr>
      <w:r>
        <w:rPr>
          <w:rFonts w:hint="eastAsia" w:ascii="宋体" w:hAnsi="宋体"/>
          <w:color w:val="auto"/>
          <w:sz w:val="24"/>
          <w:highlight w:val="none"/>
        </w:rPr>
        <w:t>（1）投标人资信商务、技术自评得分表（格式见附件）；</w:t>
      </w:r>
    </w:p>
    <w:p w14:paraId="3471EEDE">
      <w:pPr>
        <w:spacing w:line="360" w:lineRule="auto"/>
        <w:rPr>
          <w:rFonts w:ascii="宋体" w:hAnsi="宋体"/>
          <w:color w:val="auto"/>
          <w:sz w:val="24"/>
          <w:highlight w:val="none"/>
        </w:rPr>
      </w:pPr>
      <w:r>
        <w:rPr>
          <w:rFonts w:hint="eastAsia" w:ascii="宋体" w:hAnsi="宋体"/>
          <w:color w:val="auto"/>
          <w:sz w:val="24"/>
          <w:highlight w:val="none"/>
        </w:rPr>
        <w:t>（2）资信商务、技术文件响应表（格式见附件）；</w:t>
      </w:r>
    </w:p>
    <w:p w14:paraId="008BEAFB">
      <w:pPr>
        <w:snapToGrid w:val="0"/>
        <w:spacing w:line="360" w:lineRule="auto"/>
        <w:jc w:val="left"/>
        <w:rPr>
          <w:rFonts w:ascii="宋体" w:hAnsi="宋体"/>
          <w:color w:val="auto"/>
          <w:sz w:val="24"/>
          <w:highlight w:val="none"/>
        </w:rPr>
      </w:pPr>
      <w:r>
        <w:rPr>
          <w:rFonts w:hint="eastAsia" w:ascii="宋体" w:hAnsi="宋体"/>
          <w:color w:val="auto"/>
          <w:sz w:val="24"/>
          <w:highlight w:val="none"/>
        </w:rPr>
        <w:t>（3）技术响应情况；（产品配置清单，格式见附件）</w:t>
      </w:r>
    </w:p>
    <w:p w14:paraId="2A2DC979">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测试报告</w:t>
      </w:r>
      <w:r>
        <w:rPr>
          <w:rFonts w:hint="eastAsia" w:ascii="宋体" w:hAnsi="宋体"/>
          <w:color w:val="auto"/>
          <w:sz w:val="24"/>
          <w:highlight w:val="none"/>
        </w:rPr>
        <w:t>；</w:t>
      </w:r>
    </w:p>
    <w:p w14:paraId="5972B184">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管理方案</w:t>
      </w:r>
      <w:r>
        <w:rPr>
          <w:rFonts w:hint="eastAsia" w:ascii="宋体" w:hAnsi="宋体"/>
          <w:color w:val="auto"/>
          <w:sz w:val="24"/>
          <w:highlight w:val="none"/>
        </w:rPr>
        <w:t>；</w:t>
      </w:r>
    </w:p>
    <w:p w14:paraId="3606FBA0">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技术能力</w:t>
      </w:r>
      <w:r>
        <w:rPr>
          <w:rFonts w:hint="eastAsia" w:ascii="宋体" w:hAnsi="宋体"/>
          <w:color w:val="auto"/>
          <w:sz w:val="24"/>
          <w:highlight w:val="none"/>
        </w:rPr>
        <w:t>；</w:t>
      </w:r>
    </w:p>
    <w:p w14:paraId="36CFB8B8">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进度措施</w:t>
      </w:r>
      <w:r>
        <w:rPr>
          <w:rFonts w:hint="eastAsia" w:ascii="宋体" w:hAnsi="宋体"/>
          <w:color w:val="auto"/>
          <w:sz w:val="24"/>
          <w:highlight w:val="none"/>
        </w:rPr>
        <w:t>；</w:t>
      </w:r>
    </w:p>
    <w:p w14:paraId="375E6961">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val="en-US" w:eastAsia="zh-CN"/>
        </w:rPr>
        <w:t>运输方案</w:t>
      </w:r>
      <w:r>
        <w:rPr>
          <w:rFonts w:hint="eastAsia" w:ascii="宋体" w:hAnsi="宋体"/>
          <w:color w:val="auto"/>
          <w:sz w:val="24"/>
          <w:highlight w:val="none"/>
        </w:rPr>
        <w:t>；</w:t>
      </w:r>
    </w:p>
    <w:p w14:paraId="05CEE494">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安装方案</w:t>
      </w:r>
      <w:r>
        <w:rPr>
          <w:rFonts w:hint="eastAsia" w:ascii="宋体" w:hAnsi="宋体"/>
          <w:color w:val="auto"/>
          <w:sz w:val="24"/>
          <w:highlight w:val="none"/>
        </w:rPr>
        <w:t>；</w:t>
      </w:r>
    </w:p>
    <w:p w14:paraId="437A85CC">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宋体"/>
          <w:color w:val="auto"/>
          <w:sz w:val="24"/>
          <w:highlight w:val="none"/>
          <w:lang w:val="en-US" w:eastAsia="zh-CN"/>
        </w:rPr>
        <w:t>调试、验收</w:t>
      </w:r>
      <w:r>
        <w:rPr>
          <w:rFonts w:hint="eastAsia" w:ascii="宋体" w:hAnsi="宋体"/>
          <w:color w:val="auto"/>
          <w:sz w:val="24"/>
          <w:highlight w:val="none"/>
        </w:rPr>
        <w:t>；</w:t>
      </w:r>
    </w:p>
    <w:p w14:paraId="6ECF9195">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color w:val="auto"/>
          <w:sz w:val="24"/>
          <w:highlight w:val="none"/>
          <w:lang w:val="en-US" w:eastAsia="zh-CN"/>
        </w:rPr>
        <w:t>质量保证措施</w:t>
      </w:r>
      <w:r>
        <w:rPr>
          <w:rFonts w:hint="eastAsia" w:ascii="宋体" w:hAnsi="宋体"/>
          <w:color w:val="auto"/>
          <w:sz w:val="24"/>
          <w:highlight w:val="none"/>
        </w:rPr>
        <w:t>；</w:t>
      </w:r>
    </w:p>
    <w:p w14:paraId="793D268B">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color w:val="auto"/>
          <w:sz w:val="24"/>
          <w:highlight w:val="none"/>
          <w:lang w:val="en-US" w:eastAsia="zh-CN"/>
        </w:rPr>
        <w:t>质保期及保险</w:t>
      </w:r>
      <w:r>
        <w:rPr>
          <w:rFonts w:hint="eastAsia" w:ascii="宋体" w:hAnsi="宋体"/>
          <w:color w:val="auto"/>
          <w:sz w:val="24"/>
          <w:highlight w:val="none"/>
        </w:rPr>
        <w:t>；</w:t>
      </w:r>
    </w:p>
    <w:p w14:paraId="2508F590">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hAnsi="宋体" w:cs="宋体"/>
          <w:color w:val="auto"/>
          <w:sz w:val="24"/>
          <w:highlight w:val="none"/>
        </w:rPr>
        <w:t>认证证书</w:t>
      </w:r>
      <w:r>
        <w:rPr>
          <w:rFonts w:hint="eastAsia" w:ascii="宋体" w:hAnsi="宋体"/>
          <w:color w:val="auto"/>
          <w:sz w:val="24"/>
          <w:highlight w:val="none"/>
        </w:rPr>
        <w:t>；</w:t>
      </w:r>
    </w:p>
    <w:p w14:paraId="588BDC62">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w:t>
      </w:r>
      <w:r>
        <w:rPr>
          <w:rFonts w:hint="eastAsia" w:hAnsi="宋体" w:cs="宋体"/>
          <w:color w:val="auto"/>
          <w:sz w:val="24"/>
          <w:highlight w:val="none"/>
        </w:rPr>
        <w:t>荣誉证书</w:t>
      </w:r>
      <w:r>
        <w:rPr>
          <w:rFonts w:hint="eastAsia" w:ascii="宋体" w:hAnsi="宋体"/>
          <w:color w:val="auto"/>
          <w:sz w:val="24"/>
          <w:highlight w:val="none"/>
        </w:rPr>
        <w:t>；</w:t>
      </w:r>
    </w:p>
    <w:p w14:paraId="11080F3B">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15</w:t>
      </w:r>
      <w:r>
        <w:rPr>
          <w:rFonts w:hint="eastAsia" w:ascii="宋体" w:hAnsi="宋体"/>
          <w:color w:val="auto"/>
          <w:sz w:val="24"/>
          <w:highlight w:val="none"/>
        </w:rPr>
        <w:t>）</w:t>
      </w:r>
      <w:r>
        <w:rPr>
          <w:rFonts w:hint="eastAsia" w:hAnsi="宋体" w:cs="宋体"/>
          <w:color w:val="auto"/>
          <w:sz w:val="24"/>
          <w:highlight w:val="none"/>
        </w:rPr>
        <w:t>同类业绩</w:t>
      </w:r>
      <w:r>
        <w:rPr>
          <w:rFonts w:hint="eastAsia" w:ascii="宋体" w:hAnsi="宋体"/>
          <w:color w:val="auto"/>
          <w:sz w:val="24"/>
          <w:highlight w:val="none"/>
        </w:rPr>
        <w:t>；</w:t>
      </w:r>
    </w:p>
    <w:p w14:paraId="00AD3E05">
      <w:pPr>
        <w:snapToGrid w:val="0"/>
        <w:spacing w:line="360" w:lineRule="auto"/>
        <w:jc w:val="left"/>
        <w:rPr>
          <w:rFonts w:hint="eastAsia"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hint="eastAsia" w:hAnsi="宋体" w:cs="宋体"/>
          <w:color w:val="auto"/>
          <w:sz w:val="24"/>
          <w:highlight w:val="none"/>
        </w:rPr>
        <w:t>售后服务保障</w:t>
      </w:r>
      <w:r>
        <w:rPr>
          <w:rFonts w:hint="eastAsia" w:ascii="宋体" w:hAnsi="宋体"/>
          <w:color w:val="auto"/>
          <w:sz w:val="24"/>
          <w:highlight w:val="none"/>
        </w:rPr>
        <w:t>；</w:t>
      </w:r>
    </w:p>
    <w:p w14:paraId="2C2D9F18">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17</w:t>
      </w:r>
      <w:r>
        <w:rPr>
          <w:rFonts w:hint="eastAsia" w:ascii="宋体" w:hAnsi="宋体"/>
          <w:color w:val="auto"/>
          <w:sz w:val="24"/>
          <w:highlight w:val="none"/>
        </w:rPr>
        <w:t>）</w:t>
      </w:r>
      <w:r>
        <w:rPr>
          <w:rFonts w:hint="eastAsia" w:hAnsi="宋体" w:cs="宋体"/>
          <w:color w:val="auto"/>
          <w:sz w:val="24"/>
          <w:highlight w:val="none"/>
        </w:rPr>
        <w:t>环保节能产品</w:t>
      </w:r>
      <w:r>
        <w:rPr>
          <w:rFonts w:hint="eastAsia" w:ascii="宋体" w:hAnsi="宋体"/>
          <w:color w:val="auto"/>
          <w:sz w:val="24"/>
          <w:highlight w:val="none"/>
        </w:rPr>
        <w:t>；</w:t>
      </w:r>
    </w:p>
    <w:p w14:paraId="3EEF68F0">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）投标人需要说明的其他文件和说明。</w:t>
      </w:r>
    </w:p>
    <w:p w14:paraId="554E3F1F">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5CEEC8DC">
      <w:pPr>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0C2DA79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）开标一览表（格式见附件）； </w:t>
      </w:r>
    </w:p>
    <w:p w14:paraId="7017C681">
      <w:pPr>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66F22376">
      <w:pPr>
        <w:spacing w:line="360" w:lineRule="auto"/>
        <w:rPr>
          <w:rFonts w:ascii="宋体" w:hAnsi="宋体" w:cs="宋体"/>
          <w:b/>
          <w:bCs/>
          <w:color w:val="auto"/>
          <w:sz w:val="24"/>
          <w:highlight w:val="none"/>
        </w:rPr>
      </w:pPr>
    </w:p>
    <w:p w14:paraId="77AE401C">
      <w:pPr>
        <w:spacing w:line="360" w:lineRule="auto"/>
        <w:rPr>
          <w:rFonts w:ascii="宋体" w:hAnsi="宋体" w:cs="宋体"/>
          <w:b/>
          <w:bCs/>
          <w:color w:val="auto"/>
          <w:sz w:val="24"/>
          <w:highlight w:val="none"/>
        </w:rPr>
      </w:pPr>
    </w:p>
    <w:p w14:paraId="78EC31D6">
      <w:pPr>
        <w:spacing w:line="360" w:lineRule="auto"/>
        <w:rPr>
          <w:rFonts w:ascii="宋体" w:hAnsi="宋体" w:cs="宋体"/>
          <w:b/>
          <w:bCs/>
          <w:color w:val="auto"/>
          <w:sz w:val="24"/>
          <w:highlight w:val="none"/>
        </w:rPr>
      </w:pPr>
    </w:p>
    <w:p w14:paraId="43051696">
      <w:pPr>
        <w:pStyle w:val="3"/>
        <w:keepNext w:val="0"/>
        <w:keepLines w:val="0"/>
        <w:pageBreakBefore/>
        <w:spacing w:line="276" w:lineRule="auto"/>
        <w:rPr>
          <w:rFonts w:ascii="宋体" w:hAnsi="宋体" w:eastAsia="宋体" w:cs="宋体"/>
          <w:color w:val="auto"/>
          <w:sz w:val="24"/>
          <w:szCs w:val="24"/>
          <w:highlight w:val="none"/>
        </w:rPr>
      </w:pPr>
      <w:bookmarkStart w:id="55" w:name="_Toc5690"/>
      <w:bookmarkStart w:id="56" w:name="_Toc31330"/>
      <w:bookmarkStart w:id="57" w:name="_Toc17578"/>
      <w:r>
        <w:rPr>
          <w:rFonts w:hint="eastAsia" w:ascii="宋体" w:hAnsi="宋体" w:eastAsia="宋体" w:cs="宋体"/>
          <w:color w:val="auto"/>
          <w:sz w:val="24"/>
          <w:szCs w:val="24"/>
          <w:highlight w:val="none"/>
        </w:rPr>
        <w:t>附件一：法定代表人授权委托书</w:t>
      </w:r>
      <w:bookmarkEnd w:id="55"/>
    </w:p>
    <w:p w14:paraId="53E5D22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32D05804">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42A3BEA">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2025民生实事（东阳市文化和广电旅游体育局健身器材采购）项目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57FDF4B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57F4FAB3">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E0C049A">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B3A5547">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2D2E0D70">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6A649AA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7"/>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375F778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018BF003">
            <w:pPr>
              <w:snapToGrid w:val="0"/>
              <w:spacing w:before="120" w:beforeLines="50" w:after="50" w:line="276" w:lineRule="auto"/>
              <w:rPr>
                <w:rFonts w:ascii="宋体" w:hAnsi="宋体" w:cs="宋体"/>
                <w:color w:val="auto"/>
                <w:sz w:val="24"/>
                <w:highlight w:val="none"/>
              </w:rPr>
            </w:pPr>
          </w:p>
          <w:p w14:paraId="0F342E5F">
            <w:pPr>
              <w:snapToGrid w:val="0"/>
              <w:spacing w:before="120" w:beforeLines="50" w:after="50" w:line="276" w:lineRule="auto"/>
              <w:rPr>
                <w:rFonts w:ascii="宋体" w:hAnsi="宋体" w:cs="宋体"/>
                <w:color w:val="auto"/>
                <w:sz w:val="24"/>
                <w:highlight w:val="none"/>
              </w:rPr>
            </w:pPr>
          </w:p>
          <w:p w14:paraId="1A0B836E">
            <w:pPr>
              <w:snapToGrid w:val="0"/>
              <w:spacing w:before="120" w:beforeLines="50" w:after="50" w:line="276" w:lineRule="auto"/>
              <w:rPr>
                <w:rFonts w:ascii="宋体" w:hAnsi="宋体" w:cs="宋体"/>
                <w:color w:val="auto"/>
                <w:sz w:val="24"/>
                <w:highlight w:val="none"/>
              </w:rPr>
            </w:pPr>
          </w:p>
          <w:p w14:paraId="70C5261B">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740DBAF7">
            <w:pPr>
              <w:snapToGrid w:val="0"/>
              <w:spacing w:before="120" w:beforeLines="50" w:after="50" w:line="276" w:lineRule="auto"/>
              <w:jc w:val="center"/>
              <w:rPr>
                <w:rFonts w:ascii="宋体" w:hAnsi="宋体" w:cs="宋体"/>
                <w:color w:val="auto"/>
                <w:sz w:val="24"/>
                <w:highlight w:val="none"/>
              </w:rPr>
            </w:pPr>
          </w:p>
          <w:p w14:paraId="69C40BF8">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044005C7">
            <w:pPr>
              <w:snapToGrid w:val="0"/>
              <w:spacing w:before="120" w:beforeLines="50" w:after="50" w:line="276" w:lineRule="auto"/>
              <w:jc w:val="center"/>
              <w:rPr>
                <w:rFonts w:ascii="宋体" w:hAnsi="宋体" w:cs="宋体"/>
                <w:color w:val="auto"/>
                <w:sz w:val="24"/>
                <w:highlight w:val="none"/>
              </w:rPr>
            </w:pPr>
          </w:p>
          <w:p w14:paraId="2D8AB821">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42FD0AD4">
      <w:pPr>
        <w:snapToGrid w:val="0"/>
        <w:spacing w:before="120" w:beforeLines="50" w:after="50" w:line="276" w:lineRule="auto"/>
        <w:rPr>
          <w:rFonts w:ascii="宋体" w:hAnsi="宋体" w:cs="宋体"/>
          <w:color w:val="auto"/>
          <w:sz w:val="24"/>
          <w:highlight w:val="none"/>
        </w:rPr>
      </w:pPr>
    </w:p>
    <w:p w14:paraId="536073DB">
      <w:pPr>
        <w:snapToGrid w:val="0"/>
        <w:spacing w:before="120" w:beforeLines="50" w:after="50" w:line="276" w:lineRule="auto"/>
        <w:rPr>
          <w:rFonts w:ascii="宋体" w:hAnsi="宋体" w:cs="宋体"/>
          <w:color w:val="auto"/>
          <w:sz w:val="24"/>
          <w:highlight w:val="none"/>
        </w:rPr>
      </w:pPr>
    </w:p>
    <w:p w14:paraId="20CBBFCD">
      <w:pPr>
        <w:snapToGrid w:val="0"/>
        <w:spacing w:before="120" w:beforeLines="50" w:after="50" w:line="276" w:lineRule="auto"/>
        <w:rPr>
          <w:rFonts w:ascii="宋体" w:hAnsi="宋体" w:cs="宋体"/>
          <w:color w:val="auto"/>
          <w:sz w:val="24"/>
          <w:highlight w:val="none"/>
        </w:rPr>
      </w:pPr>
    </w:p>
    <w:p w14:paraId="37DF5E6B">
      <w:pPr>
        <w:snapToGrid w:val="0"/>
        <w:spacing w:before="120" w:beforeLines="50" w:after="50" w:line="276" w:lineRule="auto"/>
        <w:rPr>
          <w:rFonts w:ascii="宋体" w:hAnsi="宋体" w:cs="宋体"/>
          <w:color w:val="auto"/>
          <w:sz w:val="24"/>
          <w:highlight w:val="none"/>
        </w:rPr>
      </w:pPr>
    </w:p>
    <w:p w14:paraId="55A598CD">
      <w:pPr>
        <w:snapToGrid w:val="0"/>
        <w:spacing w:before="120" w:beforeLines="50" w:after="50" w:line="276" w:lineRule="auto"/>
        <w:rPr>
          <w:rFonts w:ascii="宋体" w:hAnsi="宋体" w:cs="宋体"/>
          <w:color w:val="auto"/>
          <w:sz w:val="24"/>
          <w:highlight w:val="none"/>
        </w:rPr>
      </w:pPr>
    </w:p>
    <w:p w14:paraId="316CE965">
      <w:pPr>
        <w:snapToGrid w:val="0"/>
        <w:spacing w:before="120" w:beforeLines="50" w:after="50" w:line="276" w:lineRule="auto"/>
        <w:rPr>
          <w:rFonts w:ascii="宋体" w:hAnsi="宋体" w:cs="宋体"/>
          <w:color w:val="auto"/>
          <w:sz w:val="24"/>
          <w:highlight w:val="none"/>
        </w:rPr>
      </w:pPr>
    </w:p>
    <w:p w14:paraId="0BEC0C64">
      <w:pPr>
        <w:snapToGrid w:val="0"/>
        <w:spacing w:before="120" w:beforeLines="50" w:after="50" w:line="276" w:lineRule="auto"/>
        <w:rPr>
          <w:rFonts w:ascii="宋体" w:hAnsi="宋体" w:cs="宋体"/>
          <w:color w:val="auto"/>
          <w:sz w:val="24"/>
          <w:highlight w:val="none"/>
        </w:rPr>
      </w:pPr>
    </w:p>
    <w:p w14:paraId="214EEE77">
      <w:pPr>
        <w:snapToGrid w:val="0"/>
        <w:spacing w:before="120" w:beforeLines="50" w:after="50" w:line="276" w:lineRule="auto"/>
        <w:rPr>
          <w:rFonts w:ascii="宋体" w:hAnsi="宋体" w:cs="宋体"/>
          <w:color w:val="auto"/>
          <w:sz w:val="24"/>
          <w:highlight w:val="none"/>
        </w:rPr>
      </w:pPr>
    </w:p>
    <w:p w14:paraId="2429138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6DD870D">
      <w:pPr>
        <w:snapToGrid w:val="0"/>
        <w:spacing w:before="120" w:beforeLines="50" w:after="50" w:line="276" w:lineRule="auto"/>
        <w:rPr>
          <w:rFonts w:ascii="宋体" w:hAnsi="宋体" w:cs="宋体"/>
          <w:color w:val="auto"/>
          <w:sz w:val="24"/>
          <w:highlight w:val="none"/>
        </w:rPr>
      </w:pPr>
    </w:p>
    <w:p w14:paraId="3184C4E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0EA6B5E9">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AAD7E75">
      <w:pPr>
        <w:rPr>
          <w:rFonts w:ascii="宋体" w:hAnsi="宋体" w:cs="宋体"/>
          <w:color w:val="auto"/>
          <w:sz w:val="24"/>
          <w:highlight w:val="none"/>
        </w:rPr>
      </w:pPr>
      <w:r>
        <w:rPr>
          <w:rFonts w:hint="eastAsia" w:ascii="宋体" w:hAnsi="宋体" w:cs="宋体"/>
          <w:color w:val="auto"/>
          <w:sz w:val="24"/>
          <w:highlight w:val="none"/>
        </w:rPr>
        <w:t>▲注；此表格格式不得修改</w:t>
      </w:r>
    </w:p>
    <w:p w14:paraId="7499F356">
      <w:pPr>
        <w:pStyle w:val="10"/>
        <w:rPr>
          <w:color w:val="auto"/>
          <w:highlight w:val="none"/>
        </w:rPr>
      </w:pPr>
    </w:p>
    <w:p w14:paraId="64B5B78B">
      <w:pPr>
        <w:pStyle w:val="3"/>
        <w:keepNext w:val="0"/>
        <w:keepLines w:val="0"/>
        <w:pageBreakBefore/>
        <w:spacing w:line="360" w:lineRule="auto"/>
        <w:rPr>
          <w:rFonts w:ascii="宋体" w:hAnsi="宋体" w:eastAsia="宋体" w:cs="宋体"/>
          <w:color w:val="auto"/>
          <w:sz w:val="24"/>
          <w:szCs w:val="24"/>
          <w:highlight w:val="none"/>
        </w:rPr>
      </w:pPr>
      <w:bookmarkStart w:id="58" w:name="_Toc15923"/>
      <w:r>
        <w:rPr>
          <w:rFonts w:hint="eastAsia" w:ascii="宋体" w:hAnsi="宋体" w:eastAsia="宋体" w:cs="宋体"/>
          <w:color w:val="auto"/>
          <w:sz w:val="24"/>
          <w:szCs w:val="24"/>
          <w:highlight w:val="none"/>
        </w:rPr>
        <w:t>附件二：符合参加政府采购活动应当具备的一般条件的承诺函</w:t>
      </w:r>
      <w:bookmarkEnd w:id="58"/>
    </w:p>
    <w:p w14:paraId="45E4EF82">
      <w:pPr>
        <w:pStyle w:val="33"/>
        <w:spacing w:before="100" w:after="100" w:line="360" w:lineRule="auto"/>
        <w:jc w:val="center"/>
        <w:rPr>
          <w:color w:val="auto"/>
          <w:highlight w:val="none"/>
        </w:rPr>
      </w:pPr>
      <w:r>
        <w:rPr>
          <w:rFonts w:ascii="黑体" w:eastAsia="黑体" w:cs="黑体"/>
          <w:b/>
          <w:bCs/>
          <w:color w:val="auto"/>
          <w:sz w:val="27"/>
          <w:szCs w:val="27"/>
          <w:highlight w:val="none"/>
        </w:rPr>
        <w:t>符合参加政府采购活动应当具备的一般条件的承诺函</w:t>
      </w:r>
    </w:p>
    <w:p w14:paraId="5B53AAD2">
      <w:pPr>
        <w:pStyle w:val="33"/>
        <w:spacing w:before="0" w:after="0" w:line="360" w:lineRule="auto"/>
        <w:jc w:val="both"/>
        <w:rPr>
          <w:color w:val="auto"/>
          <w:kern w:val="2"/>
          <w:highlight w:val="none"/>
        </w:rPr>
      </w:pPr>
      <w:r>
        <w:rPr>
          <w:rFonts w:hint="eastAsia"/>
          <w:color w:val="auto"/>
          <w:kern w:val="2"/>
          <w:highlight w:val="none"/>
        </w:rPr>
        <w:t>（采购人）、（采购代理机构）：</w:t>
      </w:r>
    </w:p>
    <w:p w14:paraId="558CBEAE">
      <w:pPr>
        <w:pStyle w:val="33"/>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kern w:val="2"/>
          <w:highlight w:val="none"/>
          <w:u w:val="single"/>
        </w:rPr>
        <w:t xml:space="preserve">                   </w:t>
      </w:r>
      <w:r>
        <w:rPr>
          <w:rFonts w:hint="eastAsia"/>
          <w:color w:val="auto"/>
          <w:kern w:val="2"/>
          <w:highlight w:val="none"/>
        </w:rPr>
        <w:t>项目【项目编号：</w:t>
      </w:r>
      <w:r>
        <w:rPr>
          <w:rFonts w:hint="eastAsia"/>
          <w:color w:val="auto"/>
          <w:kern w:val="2"/>
          <w:highlight w:val="none"/>
          <w:u w:val="single"/>
        </w:rPr>
        <w:t xml:space="preserve">        </w:t>
      </w:r>
      <w:r>
        <w:rPr>
          <w:rFonts w:hint="eastAsia"/>
          <w:color w:val="auto"/>
          <w:kern w:val="2"/>
          <w:highlight w:val="none"/>
        </w:rPr>
        <w:t>】政府采购活动，郑重承诺：</w:t>
      </w:r>
    </w:p>
    <w:p w14:paraId="6173E0CC">
      <w:pPr>
        <w:pStyle w:val="33"/>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22B456CE">
      <w:pPr>
        <w:pStyle w:val="33"/>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5DD070D6">
      <w:pPr>
        <w:pStyle w:val="33"/>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03CFFA15">
      <w:pPr>
        <w:pStyle w:val="33"/>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2006345C">
      <w:pPr>
        <w:pStyle w:val="33"/>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5120366A">
      <w:pPr>
        <w:pStyle w:val="33"/>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2C56CDAF">
      <w:pPr>
        <w:pStyle w:val="33"/>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20B39E0C">
      <w:pPr>
        <w:pStyle w:val="33"/>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4E96C41F">
      <w:pPr>
        <w:pStyle w:val="33"/>
        <w:spacing w:before="0" w:after="0" w:line="360" w:lineRule="auto"/>
        <w:ind w:left="480"/>
        <w:jc w:val="both"/>
        <w:rPr>
          <w:color w:val="auto"/>
          <w:kern w:val="2"/>
          <w:highlight w:val="none"/>
        </w:rPr>
      </w:pPr>
      <w:r>
        <w:rPr>
          <w:rFonts w:hint="eastAsia"/>
          <w:color w:val="auto"/>
          <w:kern w:val="2"/>
          <w:highlight w:val="none"/>
        </w:rPr>
        <w:t>（三）不存在以下情况：</w:t>
      </w:r>
    </w:p>
    <w:p w14:paraId="651D9FE3">
      <w:pPr>
        <w:pStyle w:val="33"/>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0441E16D">
      <w:pPr>
        <w:pStyle w:val="33"/>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0B9F1E91">
      <w:pPr>
        <w:pStyle w:val="33"/>
        <w:spacing w:before="0" w:after="0" w:line="360" w:lineRule="auto"/>
        <w:ind w:left="480"/>
        <w:jc w:val="both"/>
        <w:rPr>
          <w:color w:val="auto"/>
          <w:kern w:val="2"/>
          <w:highlight w:val="none"/>
        </w:rPr>
      </w:pPr>
    </w:p>
    <w:p w14:paraId="2128BF6B">
      <w:pPr>
        <w:pStyle w:val="33"/>
        <w:spacing w:before="0" w:after="0" w:line="360" w:lineRule="auto"/>
        <w:ind w:left="480"/>
        <w:jc w:val="both"/>
        <w:rPr>
          <w:color w:val="auto"/>
          <w:kern w:val="2"/>
          <w:highlight w:val="none"/>
        </w:rPr>
      </w:pPr>
    </w:p>
    <w:p w14:paraId="00F59C3D">
      <w:pPr>
        <w:pStyle w:val="33"/>
        <w:spacing w:before="0" w:after="0" w:line="360" w:lineRule="auto"/>
        <w:ind w:left="480"/>
        <w:jc w:val="both"/>
        <w:rPr>
          <w:color w:val="auto"/>
          <w:kern w:val="2"/>
          <w:highlight w:val="none"/>
        </w:rPr>
      </w:pPr>
    </w:p>
    <w:p w14:paraId="2F47B539">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7D1C7F8">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432BD2ED">
      <w:pPr>
        <w:rPr>
          <w:rFonts w:ascii="宋体" w:hAnsi="宋体" w:cs="宋体"/>
          <w:color w:val="auto"/>
          <w:sz w:val="24"/>
          <w:highlight w:val="none"/>
        </w:rPr>
      </w:pPr>
    </w:p>
    <w:p w14:paraId="3157820C">
      <w:pPr>
        <w:pStyle w:val="33"/>
        <w:spacing w:before="100" w:after="100" w:line="360" w:lineRule="auto"/>
        <w:rPr>
          <w:color w:val="auto"/>
          <w:kern w:val="2"/>
          <w:highlight w:val="none"/>
        </w:rPr>
      </w:pPr>
    </w:p>
    <w:p w14:paraId="2E9CED1F">
      <w:pPr>
        <w:rPr>
          <w:rFonts w:ascii="宋体" w:hAnsi="宋体" w:cs="宋体"/>
          <w:color w:val="auto"/>
          <w:sz w:val="24"/>
          <w:highlight w:val="none"/>
        </w:rPr>
      </w:pPr>
    </w:p>
    <w:p w14:paraId="72BA555E">
      <w:pPr>
        <w:pageBreakBefore/>
        <w:spacing w:before="260" w:after="260" w:line="415" w:lineRule="auto"/>
        <w:outlineLvl w:val="1"/>
        <w:rPr>
          <w:rFonts w:ascii="宋体" w:hAnsi="宋体" w:cs="宋体"/>
          <w:bCs/>
          <w:color w:val="auto"/>
          <w:sz w:val="24"/>
          <w:highlight w:val="none"/>
        </w:rPr>
      </w:pPr>
      <w:bookmarkStart w:id="59" w:name="_Toc496599002"/>
      <w:bookmarkStart w:id="60" w:name="_Toc16268"/>
      <w:r>
        <w:rPr>
          <w:rFonts w:hint="eastAsia" w:ascii="宋体" w:hAnsi="宋体" w:cs="宋体"/>
          <w:bCs/>
          <w:color w:val="auto"/>
          <w:sz w:val="24"/>
          <w:highlight w:val="none"/>
        </w:rPr>
        <w:t>附件三：</w:t>
      </w:r>
      <w:bookmarkEnd w:id="59"/>
      <w:r>
        <w:rPr>
          <w:rFonts w:hint="eastAsia" w:ascii="宋体" w:hAnsi="宋体" w:cs="宋体"/>
          <w:bCs/>
          <w:color w:val="auto"/>
          <w:sz w:val="24"/>
          <w:highlight w:val="none"/>
        </w:rPr>
        <w:t>东阳市政府采购代理机构社会评价表</w:t>
      </w:r>
      <w:bookmarkEnd w:id="60"/>
    </w:p>
    <w:p w14:paraId="47966683">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478698B9">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08EB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1CFF0DCE">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23265954">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5AC1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6AAC75A7">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6BB03EF2">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43C857CB">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4EADF193">
            <w:pPr>
              <w:jc w:val="center"/>
              <w:rPr>
                <w:rFonts w:ascii="宋体" w:hAnsi="宋体" w:cs="宋体"/>
                <w:color w:val="auto"/>
                <w:sz w:val="24"/>
                <w:highlight w:val="none"/>
              </w:rPr>
            </w:pPr>
          </w:p>
        </w:tc>
      </w:tr>
      <w:tr w14:paraId="6C64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797B295E">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24065350">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10F486EA">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4A193DF1">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373A3542">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0EF6E969">
            <w:pPr>
              <w:jc w:val="center"/>
              <w:rPr>
                <w:rFonts w:ascii="宋体" w:hAnsi="宋体" w:cs="宋体"/>
                <w:color w:val="auto"/>
                <w:sz w:val="24"/>
                <w:highlight w:val="none"/>
              </w:rPr>
            </w:pPr>
          </w:p>
        </w:tc>
      </w:tr>
      <w:tr w14:paraId="727A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3A0AC496">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153D1777">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0E2C20DA">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7CCF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FF073C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8263BF9">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39D5D7F1">
            <w:pPr>
              <w:spacing w:line="500" w:lineRule="exact"/>
              <w:jc w:val="center"/>
              <w:rPr>
                <w:rFonts w:ascii="宋体" w:hAnsi="宋体" w:cs="宋体"/>
                <w:color w:val="auto"/>
                <w:sz w:val="24"/>
                <w:highlight w:val="none"/>
              </w:rPr>
            </w:pPr>
          </w:p>
        </w:tc>
      </w:tr>
      <w:tr w14:paraId="0571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4FE3463">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A74B46E">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42DB02E">
            <w:pPr>
              <w:spacing w:line="500" w:lineRule="exact"/>
              <w:jc w:val="center"/>
              <w:rPr>
                <w:rFonts w:ascii="宋体" w:hAnsi="宋体" w:cs="宋体"/>
                <w:color w:val="auto"/>
                <w:sz w:val="24"/>
                <w:highlight w:val="none"/>
              </w:rPr>
            </w:pPr>
          </w:p>
        </w:tc>
      </w:tr>
      <w:tr w14:paraId="224D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293457D">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16BD53F">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F42F96E">
            <w:pPr>
              <w:spacing w:line="500" w:lineRule="exact"/>
              <w:jc w:val="center"/>
              <w:rPr>
                <w:rFonts w:ascii="宋体" w:hAnsi="宋体" w:cs="宋体"/>
                <w:color w:val="auto"/>
                <w:sz w:val="24"/>
                <w:highlight w:val="none"/>
              </w:rPr>
            </w:pPr>
          </w:p>
        </w:tc>
      </w:tr>
      <w:tr w14:paraId="1925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FD36566">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D442D3B">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6EDBE74">
            <w:pPr>
              <w:spacing w:line="500" w:lineRule="exact"/>
              <w:jc w:val="center"/>
              <w:rPr>
                <w:rFonts w:ascii="宋体" w:hAnsi="宋体" w:cs="宋体"/>
                <w:color w:val="auto"/>
                <w:sz w:val="24"/>
                <w:highlight w:val="none"/>
              </w:rPr>
            </w:pPr>
          </w:p>
        </w:tc>
      </w:tr>
      <w:tr w14:paraId="5C0B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B50BBCF">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29E01B7">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35D1DDC5">
            <w:pPr>
              <w:spacing w:line="500" w:lineRule="exact"/>
              <w:jc w:val="center"/>
              <w:rPr>
                <w:rFonts w:ascii="宋体" w:hAnsi="宋体" w:cs="宋体"/>
                <w:color w:val="auto"/>
                <w:sz w:val="24"/>
                <w:highlight w:val="none"/>
              </w:rPr>
            </w:pPr>
          </w:p>
        </w:tc>
      </w:tr>
      <w:tr w14:paraId="7DFF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373E3EF">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F95388B">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626D2F56">
            <w:pPr>
              <w:spacing w:line="500" w:lineRule="exact"/>
              <w:jc w:val="center"/>
              <w:rPr>
                <w:rFonts w:ascii="宋体" w:hAnsi="宋体" w:cs="宋体"/>
                <w:color w:val="auto"/>
                <w:sz w:val="24"/>
                <w:highlight w:val="none"/>
              </w:rPr>
            </w:pPr>
          </w:p>
        </w:tc>
      </w:tr>
      <w:tr w14:paraId="3866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3C1C5AF4">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0F679618">
            <w:pPr>
              <w:jc w:val="center"/>
              <w:rPr>
                <w:rFonts w:ascii="宋体" w:hAnsi="宋体" w:cs="宋体"/>
                <w:color w:val="auto"/>
                <w:sz w:val="24"/>
                <w:highlight w:val="none"/>
              </w:rPr>
            </w:pPr>
          </w:p>
        </w:tc>
      </w:tr>
      <w:tr w14:paraId="522B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0E1C11D1">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7D219E07">
            <w:pPr>
              <w:jc w:val="center"/>
              <w:rPr>
                <w:rFonts w:ascii="宋体" w:hAnsi="宋体" w:cs="宋体"/>
                <w:color w:val="auto"/>
                <w:sz w:val="24"/>
                <w:highlight w:val="none"/>
              </w:rPr>
            </w:pPr>
          </w:p>
        </w:tc>
      </w:tr>
    </w:tbl>
    <w:p w14:paraId="61D4195E">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15654DB9">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76D01658">
      <w:pPr>
        <w:pStyle w:val="3"/>
        <w:keepNext w:val="0"/>
        <w:keepLines w:val="0"/>
        <w:pageBreakBefore/>
        <w:spacing w:line="360" w:lineRule="auto"/>
        <w:rPr>
          <w:rFonts w:ascii="宋体" w:hAnsi="宋体" w:eastAsia="宋体" w:cs="宋体"/>
          <w:color w:val="auto"/>
          <w:sz w:val="24"/>
          <w:szCs w:val="24"/>
          <w:highlight w:val="none"/>
        </w:rPr>
      </w:pPr>
      <w:bookmarkStart w:id="61" w:name="_Toc17126"/>
      <w:r>
        <w:rPr>
          <w:rFonts w:hint="eastAsia" w:ascii="宋体" w:hAnsi="宋体" w:eastAsia="宋体" w:cs="宋体"/>
          <w:color w:val="auto"/>
          <w:sz w:val="24"/>
          <w:szCs w:val="24"/>
          <w:highlight w:val="none"/>
        </w:rPr>
        <w:t>附件四：投标声明书</w:t>
      </w:r>
      <w:bookmarkEnd w:id="61"/>
    </w:p>
    <w:p w14:paraId="3F0137A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1F9E51F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1F09AB2">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775AD9">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17872E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3E645087">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C9A154A">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1E54E726">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41E8AF8">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23109765">
      <w:pPr>
        <w:pStyle w:val="17"/>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0CBD1455">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AF7EF60">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7B8FD583">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3B33CE99">
      <w:pPr>
        <w:pStyle w:val="18"/>
        <w:tabs>
          <w:tab w:val="left" w:pos="939"/>
        </w:tabs>
        <w:snapToGrid w:val="0"/>
        <w:spacing w:line="276" w:lineRule="auto"/>
        <w:ind w:left="773" w:leftChars="150" w:hanging="458" w:hangingChars="191"/>
        <w:rPr>
          <w:rFonts w:ascii="宋体" w:hAnsi="宋体" w:cs="宋体"/>
          <w:color w:val="auto"/>
          <w:sz w:val="24"/>
          <w:highlight w:val="none"/>
        </w:rPr>
      </w:pPr>
    </w:p>
    <w:p w14:paraId="400C6F1C">
      <w:pPr>
        <w:pStyle w:val="119"/>
        <w:snapToGrid w:val="0"/>
        <w:spacing w:before="120" w:beforeLines="50" w:line="276" w:lineRule="auto"/>
        <w:ind w:firstLine="200"/>
        <w:rPr>
          <w:rFonts w:ascii="宋体" w:hAnsi="宋体" w:cs="宋体"/>
          <w:color w:val="auto"/>
          <w:szCs w:val="24"/>
          <w:highlight w:val="none"/>
        </w:rPr>
      </w:pPr>
    </w:p>
    <w:p w14:paraId="39E9F593">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37D3185C">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A3425A4">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5BF494D2">
      <w:pPr>
        <w:snapToGrid w:val="0"/>
        <w:spacing w:before="120" w:beforeLines="50" w:after="50" w:line="276" w:lineRule="auto"/>
        <w:ind w:firstLine="6240" w:firstLineChars="2600"/>
        <w:rPr>
          <w:rFonts w:ascii="宋体" w:hAnsi="宋体" w:cs="宋体"/>
          <w:color w:val="auto"/>
          <w:sz w:val="24"/>
          <w:highlight w:val="none"/>
        </w:rPr>
      </w:pPr>
    </w:p>
    <w:p w14:paraId="4BB12E5B">
      <w:pPr>
        <w:snapToGrid w:val="0"/>
        <w:spacing w:before="120" w:beforeLines="50" w:after="50" w:line="276" w:lineRule="auto"/>
        <w:ind w:firstLine="6240" w:firstLineChars="2600"/>
        <w:rPr>
          <w:rFonts w:ascii="宋体" w:hAnsi="宋体" w:cs="宋体"/>
          <w:color w:val="auto"/>
          <w:sz w:val="24"/>
          <w:highlight w:val="none"/>
        </w:rPr>
      </w:pPr>
    </w:p>
    <w:p w14:paraId="12A0B80E">
      <w:pPr>
        <w:snapToGrid w:val="0"/>
        <w:spacing w:before="120" w:beforeLines="50" w:after="50" w:line="276" w:lineRule="auto"/>
        <w:rPr>
          <w:rFonts w:ascii="宋体" w:hAnsi="宋体" w:cs="宋体"/>
          <w:color w:val="auto"/>
          <w:sz w:val="24"/>
          <w:highlight w:val="none"/>
        </w:rPr>
      </w:pPr>
    </w:p>
    <w:p w14:paraId="6F051A58">
      <w:pPr>
        <w:pStyle w:val="3"/>
        <w:keepNext w:val="0"/>
        <w:keepLines w:val="0"/>
        <w:pageBreakBefore/>
        <w:spacing w:line="360" w:lineRule="auto"/>
        <w:rPr>
          <w:rFonts w:ascii="宋体" w:hAnsi="宋体" w:eastAsia="宋体" w:cs="宋体"/>
          <w:color w:val="auto"/>
          <w:sz w:val="24"/>
          <w:szCs w:val="24"/>
          <w:highlight w:val="none"/>
        </w:rPr>
      </w:pPr>
      <w:bookmarkStart w:id="62" w:name="_Toc2323"/>
      <w:bookmarkStart w:id="63" w:name="_Toc10320"/>
      <w:r>
        <w:rPr>
          <w:rFonts w:hint="eastAsia" w:ascii="宋体" w:hAnsi="宋体" w:eastAsia="宋体" w:cs="宋体"/>
          <w:color w:val="auto"/>
          <w:sz w:val="24"/>
          <w:szCs w:val="24"/>
          <w:highlight w:val="none"/>
        </w:rPr>
        <w:t>附件五：政府采购活动现场确认声明书</w:t>
      </w:r>
      <w:bookmarkEnd w:id="62"/>
      <w:bookmarkEnd w:id="63"/>
    </w:p>
    <w:p w14:paraId="5A6816F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0F5EB0D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浙江诚远工程咨询有限公司 :</w:t>
      </w:r>
    </w:p>
    <w:p w14:paraId="72A29E44">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7622106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519D97A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21463D8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6E0F7C5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548AFFB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0E5867D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5BA1704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038E26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4A7A9B3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544F3CE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5A43F2E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0F27132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2F45AE8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2716F25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39D3A5BF">
      <w:pPr>
        <w:snapToGrid w:val="0"/>
        <w:spacing w:before="120" w:beforeLines="50" w:after="50" w:line="276" w:lineRule="auto"/>
        <w:rPr>
          <w:rFonts w:ascii="宋体" w:hAnsi="宋体" w:cs="宋体"/>
          <w:color w:val="auto"/>
          <w:sz w:val="24"/>
          <w:highlight w:val="none"/>
        </w:rPr>
      </w:pPr>
    </w:p>
    <w:p w14:paraId="7B18251D">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4DAE6BE7">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23701EEC">
      <w:pPr>
        <w:pageBreakBefore/>
        <w:spacing w:before="260" w:after="260" w:line="415" w:lineRule="auto"/>
        <w:outlineLvl w:val="1"/>
        <w:rPr>
          <w:rFonts w:ascii="宋体" w:hAnsi="宋体" w:cs="宋体"/>
          <w:bCs/>
          <w:color w:val="auto"/>
          <w:sz w:val="24"/>
          <w:highlight w:val="none"/>
        </w:rPr>
      </w:pPr>
      <w:bookmarkStart w:id="64" w:name="_Toc21130"/>
      <w:r>
        <w:rPr>
          <w:rFonts w:hint="eastAsia" w:ascii="宋体" w:hAnsi="宋体" w:cs="宋体"/>
          <w:bCs/>
          <w:color w:val="auto"/>
          <w:sz w:val="24"/>
          <w:highlight w:val="none"/>
        </w:rPr>
        <w:t>附件六：中小企业声明函（货物）</w:t>
      </w:r>
      <w:bookmarkEnd w:id="64"/>
    </w:p>
    <w:p w14:paraId="713EC7C5">
      <w:pPr>
        <w:jc w:val="center"/>
        <w:rPr>
          <w:rFonts w:ascii="宋体" w:hAnsi="宋体" w:cs="宋体"/>
          <w:color w:val="auto"/>
          <w:sz w:val="40"/>
          <w:szCs w:val="40"/>
          <w:highlight w:val="none"/>
        </w:rPr>
      </w:pPr>
      <w:r>
        <w:rPr>
          <w:rFonts w:hint="eastAsia" w:ascii="宋体" w:hAnsi="宋体" w:cs="宋体"/>
          <w:color w:val="auto"/>
          <w:sz w:val="40"/>
          <w:szCs w:val="40"/>
          <w:highlight w:val="none"/>
        </w:rPr>
        <w:t>中小企业声明函（货物）</w:t>
      </w:r>
    </w:p>
    <w:p w14:paraId="7A90F90F">
      <w:pPr>
        <w:jc w:val="center"/>
        <w:rPr>
          <w:rFonts w:ascii="宋体" w:hAnsi="宋体" w:cs="宋体"/>
          <w:color w:val="auto"/>
          <w:sz w:val="30"/>
          <w:szCs w:val="30"/>
          <w:highlight w:val="none"/>
        </w:rPr>
      </w:pPr>
    </w:p>
    <w:p w14:paraId="28A3BBB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730AF28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b/>
          <w:bCs/>
          <w:color w:val="auto"/>
          <w:sz w:val="24"/>
          <w:highlight w:val="none"/>
          <w:u w:val="single"/>
        </w:rPr>
        <w:t xml:space="preserve"> 制造业 </w:t>
      </w:r>
      <w:r>
        <w:rPr>
          <w:rFonts w:hint="eastAsia" w:ascii="宋体" w:hAnsi="宋体" w:cs="宋体"/>
          <w:color w:val="auto"/>
          <w:sz w:val="24"/>
          <w:szCs w:val="32"/>
          <w:highlight w:val="none"/>
        </w:rPr>
        <w:t>；制造商为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3C4ABDA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b/>
          <w:bCs/>
          <w:color w:val="auto"/>
          <w:sz w:val="24"/>
          <w:highlight w:val="none"/>
          <w:u w:val="single"/>
        </w:rPr>
        <w:t xml:space="preserve"> 制造业 </w:t>
      </w:r>
      <w:r>
        <w:rPr>
          <w:rFonts w:hint="eastAsia" w:ascii="宋体" w:hAnsi="宋体" w:cs="宋体"/>
          <w:color w:val="auto"/>
          <w:sz w:val="24"/>
          <w:szCs w:val="32"/>
          <w:highlight w:val="none"/>
        </w:rPr>
        <w:t>；制造商为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46673269">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w:t>
      </w:r>
    </w:p>
    <w:p w14:paraId="1EC7F58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03D1F78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660068E7">
      <w:pPr>
        <w:spacing w:line="360" w:lineRule="auto"/>
        <w:rPr>
          <w:rFonts w:ascii="宋体" w:hAnsi="宋体" w:cs="宋体"/>
          <w:color w:val="auto"/>
          <w:sz w:val="24"/>
          <w:szCs w:val="32"/>
          <w:highlight w:val="none"/>
        </w:rPr>
      </w:pPr>
    </w:p>
    <w:p w14:paraId="6E26321B">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企业名称（盖章）：</w:t>
      </w:r>
    </w:p>
    <w:p w14:paraId="113D3CE8">
      <w:pPr>
        <w:spacing w:line="360" w:lineRule="auto"/>
        <w:ind w:firstLine="5280" w:firstLineChars="2200"/>
        <w:rPr>
          <w:rFonts w:ascii="宋体" w:hAnsi="宋体" w:cs="宋体"/>
          <w:color w:val="auto"/>
          <w:sz w:val="28"/>
          <w:szCs w:val="36"/>
          <w:highlight w:val="none"/>
        </w:rPr>
      </w:pPr>
      <w:r>
        <w:rPr>
          <w:rFonts w:hint="eastAsia" w:ascii="宋体" w:hAnsi="宋体" w:cs="宋体"/>
          <w:color w:val="auto"/>
          <w:sz w:val="24"/>
          <w:szCs w:val="32"/>
          <w:highlight w:val="none"/>
        </w:rPr>
        <w:t>日期：</w:t>
      </w:r>
    </w:p>
    <w:p w14:paraId="4F918B61">
      <w:pPr>
        <w:spacing w:line="360" w:lineRule="auto"/>
        <w:rPr>
          <w:rFonts w:ascii="宋体" w:hAnsi="宋体" w:cs="宋体"/>
          <w:b/>
          <w:bCs/>
          <w:color w:val="auto"/>
          <w:highlight w:val="none"/>
        </w:rPr>
      </w:pPr>
    </w:p>
    <w:p w14:paraId="7C000934">
      <w:pPr>
        <w:spacing w:line="360" w:lineRule="auto"/>
        <w:rPr>
          <w:rFonts w:ascii="宋体" w:hAnsi="宋体" w:cs="宋体"/>
          <w:b/>
          <w:bCs/>
          <w:color w:val="auto"/>
          <w:highlight w:val="none"/>
        </w:rPr>
      </w:pPr>
      <w:r>
        <w:rPr>
          <w:rFonts w:hint="eastAsia" w:ascii="宋体" w:hAnsi="宋体" w:cs="宋体"/>
          <w:b/>
          <w:bCs/>
          <w:color w:val="auto"/>
          <w:highlight w:val="none"/>
        </w:rPr>
        <w:t>备注：</w:t>
      </w:r>
    </w:p>
    <w:p w14:paraId="3F20BD88">
      <w:pPr>
        <w:spacing w:line="360" w:lineRule="auto"/>
        <w:rPr>
          <w:rFonts w:ascii="宋体" w:hAnsi="宋体" w:cs="宋体"/>
          <w:b/>
          <w:bCs/>
          <w:color w:val="auto"/>
          <w:sz w:val="20"/>
          <w:szCs w:val="22"/>
          <w:highlight w:val="none"/>
        </w:rPr>
      </w:pPr>
      <w:r>
        <w:rPr>
          <w:rFonts w:hint="eastAsia" w:ascii="宋体" w:hAnsi="宋体" w:cs="宋体"/>
          <w:b/>
          <w:bCs/>
          <w:color w:val="auto"/>
          <w:sz w:val="20"/>
          <w:szCs w:val="22"/>
          <w:highlight w:val="none"/>
        </w:rPr>
        <w:t>1、从业人员、营业收入、资产总额填报上一年度数据，无上一年度数据的新成立企业可不填报。</w:t>
      </w:r>
    </w:p>
    <w:p w14:paraId="5ED577F3">
      <w:pPr>
        <w:spacing w:line="360" w:lineRule="auto"/>
        <w:rPr>
          <w:rFonts w:ascii="宋体" w:hAnsi="宋体" w:cs="宋体"/>
          <w:b/>
          <w:bCs/>
          <w:color w:val="auto"/>
          <w:sz w:val="20"/>
          <w:szCs w:val="22"/>
          <w:highlight w:val="none"/>
        </w:rPr>
      </w:pPr>
      <w:r>
        <w:rPr>
          <w:rFonts w:hint="eastAsia" w:ascii="宋体" w:hAnsi="宋体" w:cs="宋体"/>
          <w:b/>
          <w:bCs/>
          <w:color w:val="auto"/>
          <w:sz w:val="20"/>
          <w:szCs w:val="22"/>
          <w:highlight w:val="none"/>
        </w:rPr>
        <w:t>2、如投标产品由小微企业生产，则需提供中小企业声明函。</w:t>
      </w:r>
    </w:p>
    <w:p w14:paraId="13FBD3EF">
      <w:pPr>
        <w:spacing w:line="360" w:lineRule="auto"/>
        <w:rPr>
          <w:rFonts w:ascii="宋体" w:hAnsi="宋体" w:cs="宋体"/>
          <w:b/>
          <w:bCs/>
          <w:color w:val="auto"/>
          <w:sz w:val="20"/>
          <w:szCs w:val="22"/>
          <w:highlight w:val="none"/>
        </w:rPr>
      </w:pPr>
      <w:r>
        <w:rPr>
          <w:rFonts w:hint="eastAsia" w:ascii="宋体" w:hAnsi="宋体" w:cs="宋体"/>
          <w:b/>
          <w:bCs/>
          <w:color w:val="auto"/>
          <w:sz w:val="20"/>
          <w:szCs w:val="22"/>
          <w:highlight w:val="none"/>
        </w:rPr>
        <w:t>3、小微企业提供的货物既有中小企业制造货物，也有大型企业制造货物的，不享受中小企业扶持政策。</w:t>
      </w:r>
    </w:p>
    <w:p w14:paraId="7C6A3BB5">
      <w:pPr>
        <w:spacing w:line="360" w:lineRule="auto"/>
        <w:rPr>
          <w:rFonts w:ascii="宋体" w:hAnsi="宋体" w:cs="宋体"/>
          <w:b/>
          <w:bCs/>
          <w:color w:val="auto"/>
          <w:sz w:val="20"/>
          <w:szCs w:val="22"/>
          <w:highlight w:val="none"/>
        </w:rPr>
      </w:pPr>
      <w:r>
        <w:rPr>
          <w:rFonts w:hint="eastAsia" w:ascii="宋体" w:hAnsi="宋体" w:cs="宋体"/>
          <w:b/>
          <w:bCs/>
          <w:color w:val="auto"/>
          <w:sz w:val="20"/>
          <w:szCs w:val="22"/>
          <w:highlight w:val="none"/>
        </w:rPr>
        <w:t>4、如标项中有多个产品的，不同制造商制造的产品应逐一声明。</w:t>
      </w:r>
    </w:p>
    <w:p w14:paraId="0D67325D">
      <w:pPr>
        <w:spacing w:line="360" w:lineRule="auto"/>
        <w:rPr>
          <w:rFonts w:ascii="宋体" w:hAnsi="宋体" w:cs="宋体"/>
          <w:b/>
          <w:bCs/>
          <w:color w:val="auto"/>
          <w:sz w:val="20"/>
          <w:szCs w:val="22"/>
          <w:highlight w:val="none"/>
        </w:rPr>
      </w:pPr>
      <w:r>
        <w:rPr>
          <w:rFonts w:hint="eastAsia" w:ascii="宋体" w:hAnsi="宋体" w:cs="宋体"/>
          <w:b/>
          <w:bCs/>
          <w:color w:val="auto"/>
          <w:sz w:val="20"/>
          <w:szCs w:val="22"/>
          <w:highlight w:val="none"/>
        </w:rPr>
        <w:t>5、如中标人声明为小微企业，本声明函将随中标结果同时公告，接受社会监督。中小企业声明是目前质疑高发之处，请务必真实、认真、准确的按商品清单逐项填写，并注意以下事项：</w:t>
      </w:r>
    </w:p>
    <w:p w14:paraId="047736D6">
      <w:pPr>
        <w:spacing w:line="360" w:lineRule="auto"/>
        <w:rPr>
          <w:rFonts w:ascii="宋体" w:hAnsi="宋体" w:cs="宋体"/>
          <w:b/>
          <w:bCs/>
          <w:color w:val="auto"/>
          <w:sz w:val="20"/>
          <w:szCs w:val="22"/>
          <w:highlight w:val="none"/>
        </w:rPr>
      </w:pPr>
      <w:r>
        <w:rPr>
          <w:rFonts w:hint="eastAsia" w:ascii="宋体" w:hAnsi="宋体" w:cs="宋体"/>
          <w:b/>
          <w:bCs/>
          <w:color w:val="auto"/>
          <w:sz w:val="20"/>
          <w:szCs w:val="22"/>
          <w:highlight w:val="none"/>
        </w:rPr>
        <w:t>（1）须按照投标人前附表所列行业进行申明。</w:t>
      </w:r>
    </w:p>
    <w:p w14:paraId="114AC9FB">
      <w:pPr>
        <w:spacing w:line="360" w:lineRule="auto"/>
        <w:rPr>
          <w:rFonts w:ascii="宋体" w:hAnsi="宋体" w:cs="宋体"/>
          <w:b/>
          <w:bCs/>
          <w:color w:val="auto"/>
          <w:sz w:val="20"/>
          <w:szCs w:val="22"/>
          <w:highlight w:val="none"/>
        </w:rPr>
      </w:pPr>
      <w:r>
        <w:rPr>
          <w:rFonts w:hint="eastAsia" w:ascii="宋体" w:hAnsi="宋体" w:cs="宋体"/>
          <w:b/>
          <w:bCs/>
          <w:color w:val="auto"/>
          <w:sz w:val="20"/>
          <w:szCs w:val="22"/>
          <w:highlight w:val="none"/>
        </w:rPr>
        <w:t>（2）商品制造是否需要相关许可证：如医疗器械生产许可证、CCC认证证书、强制节能、食品安全许可证等。</w:t>
      </w:r>
    </w:p>
    <w:p w14:paraId="371CCEA1">
      <w:pPr>
        <w:spacing w:line="360" w:lineRule="auto"/>
        <w:rPr>
          <w:rFonts w:ascii="宋体" w:hAnsi="宋体" w:cs="宋体"/>
          <w:b/>
          <w:bCs/>
          <w:color w:val="auto"/>
          <w:sz w:val="20"/>
          <w:szCs w:val="22"/>
          <w:highlight w:val="none"/>
        </w:rPr>
      </w:pPr>
      <w:r>
        <w:rPr>
          <w:rFonts w:hint="eastAsia" w:ascii="宋体" w:hAnsi="宋体" w:cs="宋体"/>
          <w:b/>
          <w:bCs/>
          <w:color w:val="auto"/>
          <w:sz w:val="20"/>
          <w:szCs w:val="22"/>
          <w:highlight w:val="none"/>
        </w:rPr>
        <w:t>（3）商品列表中不应包含大型企业生产的产品，否则不享受中小企业扶持政策。</w:t>
      </w:r>
    </w:p>
    <w:p w14:paraId="198B2BC2">
      <w:pPr>
        <w:pStyle w:val="3"/>
        <w:keepNext w:val="0"/>
        <w:keepLines w:val="0"/>
        <w:pageBreakBefore/>
        <w:spacing w:line="415" w:lineRule="auto"/>
        <w:rPr>
          <w:rFonts w:ascii="宋体" w:hAnsi="宋体" w:eastAsia="宋体" w:cs="宋体"/>
          <w:color w:val="auto"/>
          <w:sz w:val="24"/>
          <w:szCs w:val="24"/>
          <w:highlight w:val="none"/>
        </w:rPr>
      </w:pPr>
      <w:bookmarkStart w:id="65" w:name="_Toc15389"/>
      <w:bookmarkStart w:id="66" w:name="_Toc5557"/>
      <w:bookmarkStart w:id="67" w:name="_Toc496599000"/>
      <w:r>
        <w:rPr>
          <w:rFonts w:hint="eastAsia" w:ascii="宋体" w:hAnsi="宋体" w:eastAsia="宋体" w:cs="宋体"/>
          <w:color w:val="auto"/>
          <w:sz w:val="24"/>
          <w:szCs w:val="24"/>
          <w:highlight w:val="none"/>
        </w:rPr>
        <w:t>附件七：残疾人福利性单位声明函</w:t>
      </w:r>
      <w:bookmarkEnd w:id="65"/>
      <w:bookmarkEnd w:id="66"/>
    </w:p>
    <w:p w14:paraId="7F6495E4">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594CB76C">
      <w:pPr>
        <w:spacing w:after="120" w:line="360" w:lineRule="auto"/>
        <w:ind w:right="960" w:firstLine="548" w:firstLineChars="196"/>
        <w:jc w:val="left"/>
        <w:rPr>
          <w:rFonts w:ascii="宋体" w:hAnsi="宋体" w:cs="宋体"/>
          <w:color w:val="auto"/>
          <w:sz w:val="28"/>
          <w:highlight w:val="none"/>
        </w:rPr>
      </w:pPr>
    </w:p>
    <w:p w14:paraId="1E5F2113">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56388B9C">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32F05CCD">
      <w:pPr>
        <w:spacing w:after="120" w:line="360" w:lineRule="auto"/>
        <w:ind w:right="960" w:firstLine="4200" w:firstLineChars="1500"/>
        <w:jc w:val="left"/>
        <w:rPr>
          <w:rFonts w:ascii="宋体" w:hAnsi="宋体" w:cs="宋体"/>
          <w:color w:val="auto"/>
          <w:sz w:val="28"/>
          <w:highlight w:val="none"/>
        </w:rPr>
      </w:pPr>
    </w:p>
    <w:p w14:paraId="53101B7B">
      <w:pPr>
        <w:spacing w:after="120" w:line="360" w:lineRule="auto"/>
        <w:ind w:right="960" w:firstLine="4200" w:firstLineChars="1500"/>
        <w:jc w:val="left"/>
        <w:rPr>
          <w:rFonts w:ascii="宋体" w:hAnsi="宋体" w:cs="宋体"/>
          <w:color w:val="auto"/>
          <w:sz w:val="28"/>
          <w:highlight w:val="none"/>
        </w:rPr>
      </w:pPr>
    </w:p>
    <w:p w14:paraId="12089130">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单位名称（盖章）:</w:t>
      </w:r>
    </w:p>
    <w:p w14:paraId="0894B0CF">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 xml:space="preserve">日期：        </w:t>
      </w:r>
    </w:p>
    <w:p w14:paraId="2E38DB47">
      <w:pPr>
        <w:spacing w:after="120"/>
        <w:jc w:val="center"/>
        <w:rPr>
          <w:rFonts w:ascii="宋体" w:hAnsi="宋体" w:cs="宋体"/>
          <w:b/>
          <w:color w:val="auto"/>
          <w:sz w:val="36"/>
          <w:szCs w:val="36"/>
          <w:highlight w:val="none"/>
        </w:rPr>
      </w:pPr>
    </w:p>
    <w:p w14:paraId="308C141B">
      <w:pPr>
        <w:numPr>
          <w:ilvl w:val="0"/>
          <w:numId w:val="11"/>
        </w:numPr>
        <w:tabs>
          <w:tab w:val="left" w:pos="420"/>
          <w:tab w:val="clear" w:pos="1244"/>
        </w:tabs>
        <w:spacing w:before="100" w:beforeAutospacing="1" w:after="100" w:afterAutospacing="1" w:line="432" w:lineRule="auto"/>
        <w:ind w:hanging="1244"/>
        <w:rPr>
          <w:rFonts w:ascii="宋体" w:hAnsi="宋体"/>
          <w:b/>
          <w:color w:val="auto"/>
          <w:szCs w:val="21"/>
          <w:highlight w:val="none"/>
        </w:rPr>
      </w:pPr>
      <w:r>
        <w:rPr>
          <w:rFonts w:hint="eastAsia" w:ascii="宋体" w:hAnsi="宋体"/>
          <w:b/>
          <w:color w:val="auto"/>
          <w:szCs w:val="21"/>
          <w:highlight w:val="none"/>
        </w:rPr>
        <w:t>残疾人福利性单位视同小型、微型企业，享受政策扶持。</w:t>
      </w:r>
    </w:p>
    <w:p w14:paraId="75B1692E">
      <w:pPr>
        <w:numPr>
          <w:ilvl w:val="0"/>
          <w:numId w:val="11"/>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bookmarkEnd w:id="67"/>
    <w:p w14:paraId="6DE7163C">
      <w:pPr>
        <w:pStyle w:val="3"/>
        <w:keepNext w:val="0"/>
        <w:keepLines w:val="0"/>
        <w:pageBreakBefore/>
        <w:spacing w:line="276" w:lineRule="auto"/>
        <w:rPr>
          <w:rFonts w:ascii="宋体" w:hAnsi="宋体" w:eastAsia="宋体" w:cs="宋体"/>
          <w:b/>
          <w:bCs/>
          <w:color w:val="auto"/>
          <w:sz w:val="28"/>
          <w:szCs w:val="28"/>
          <w:highlight w:val="none"/>
        </w:rPr>
      </w:pPr>
      <w:bookmarkStart w:id="68" w:name="_Toc8112"/>
      <w:r>
        <w:rPr>
          <w:rFonts w:hint="eastAsia" w:ascii="宋体" w:hAnsi="宋体"/>
          <w:bCs/>
          <w:color w:val="auto"/>
          <w:sz w:val="24"/>
          <w:highlight w:val="none"/>
        </w:rPr>
        <w:t>附件</w:t>
      </w:r>
      <w:r>
        <w:rPr>
          <w:rFonts w:hint="eastAsia" w:ascii="宋体" w:hAnsi="宋体"/>
          <w:bCs/>
          <w:color w:val="auto"/>
          <w:sz w:val="24"/>
          <w:highlight w:val="none"/>
          <w:lang w:val="en-US" w:eastAsia="zh-CN"/>
        </w:rPr>
        <w:t>八</w:t>
      </w:r>
      <w:r>
        <w:rPr>
          <w:rFonts w:hint="eastAsia" w:ascii="宋体" w:hAnsi="宋体"/>
          <w:bCs/>
          <w:color w:val="auto"/>
          <w:sz w:val="24"/>
          <w:highlight w:val="none"/>
        </w:rPr>
        <w:t>：</w:t>
      </w:r>
      <w:r>
        <w:rPr>
          <w:rFonts w:hint="eastAsia" w:ascii="宋体" w:hAnsi="宋体" w:eastAsia="宋体" w:cs="宋体"/>
          <w:color w:val="auto"/>
          <w:sz w:val="24"/>
          <w:szCs w:val="24"/>
          <w:highlight w:val="none"/>
        </w:rPr>
        <w:t>联合体协议书（联合体投标时提供）</w:t>
      </w:r>
      <w:bookmarkEnd w:id="56"/>
      <w:bookmarkEnd w:id="57"/>
      <w:bookmarkEnd w:id="68"/>
    </w:p>
    <w:p w14:paraId="52C1278D">
      <w:pPr>
        <w:widowControl/>
        <w:spacing w:line="360" w:lineRule="auto"/>
        <w:ind w:firstLine="643" w:firstLineChars="200"/>
        <w:jc w:val="center"/>
        <w:rPr>
          <w:rFonts w:ascii="宋体" w:hAnsi="宋体" w:cs="宋体"/>
          <w:b/>
          <w:bCs/>
          <w:color w:val="auto"/>
          <w:sz w:val="32"/>
          <w:szCs w:val="32"/>
          <w:highlight w:val="none"/>
        </w:rPr>
      </w:pPr>
      <w:bookmarkStart w:id="69" w:name="_Toc12612"/>
      <w:r>
        <w:rPr>
          <w:rFonts w:hint="eastAsia" w:ascii="宋体" w:hAnsi="宋体" w:cs="宋体"/>
          <w:b/>
          <w:bCs/>
          <w:color w:val="auto"/>
          <w:sz w:val="32"/>
          <w:szCs w:val="32"/>
          <w:highlight w:val="none"/>
        </w:rPr>
        <w:t>联合体协议书</w:t>
      </w:r>
    </w:p>
    <w:p w14:paraId="0179B5C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0ADA8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21F9D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4D48B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DCE0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w:t>
      </w:r>
    </w:p>
    <w:p w14:paraId="1A8CD6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四、（联合体其中一方成员名称）提供的全部货物/服务由小微企业制造/服务，其合同份额占到合同总金额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以上。</w:t>
      </w:r>
    </w:p>
    <w:p w14:paraId="2B8364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FAAC3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9C4A4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3E6B2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93964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42DE56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联合体成员名称(签名/公章)：</w:t>
      </w:r>
    </w:p>
    <w:p w14:paraId="40CC97AB">
      <w:pPr>
        <w:snapToGrid w:val="0"/>
        <w:spacing w:line="360" w:lineRule="auto"/>
        <w:ind w:firstLine="5760" w:firstLineChars="2400"/>
        <w:rPr>
          <w:rFonts w:ascii="宋体" w:hAnsi="宋体" w:cs="宋体"/>
          <w:color w:val="auto"/>
          <w:sz w:val="24"/>
          <w:highlight w:val="none"/>
        </w:rPr>
      </w:pPr>
      <w:r>
        <w:rPr>
          <w:rFonts w:hint="eastAsia" w:ascii="宋体" w:hAnsi="宋体" w:cs="宋体"/>
          <w:color w:val="auto"/>
          <w:kern w:val="0"/>
          <w:sz w:val="24"/>
          <w:highlight w:val="none"/>
          <w:lang w:val="zh-CN"/>
        </w:rPr>
        <w:t>……</w:t>
      </w:r>
    </w:p>
    <w:p w14:paraId="2677EDE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56822FD">
      <w:pPr>
        <w:snapToGrid w:val="0"/>
        <w:spacing w:line="360" w:lineRule="auto"/>
        <w:ind w:right="480"/>
        <w:rPr>
          <w:rFonts w:ascii="宋体" w:hAnsi="宋体" w:cs="宋体"/>
          <w:b/>
          <w:color w:val="auto"/>
          <w:kern w:val="0"/>
          <w:sz w:val="24"/>
          <w:highlight w:val="none"/>
          <w:lang w:val="zh-CN"/>
        </w:rPr>
        <w:sectPr>
          <w:headerReference r:id="rId4" w:type="first"/>
          <w:footerReference r:id="rId6" w:type="first"/>
          <w:headerReference r:id="rId3" w:type="default"/>
          <w:footerReference r:id="rId5" w:type="default"/>
          <w:pgSz w:w="11906" w:h="16838"/>
          <w:pgMar w:top="1134" w:right="1191" w:bottom="1134" w:left="1191" w:header="851" w:footer="992" w:gutter="0"/>
          <w:pgBorders>
            <w:top w:val="none" w:sz="0" w:space="0"/>
            <w:left w:val="none" w:sz="0" w:space="0"/>
            <w:bottom w:val="none" w:sz="0" w:space="0"/>
            <w:right w:val="none" w:sz="0" w:space="0"/>
          </w:pgBorders>
          <w:cols w:space="720" w:num="1"/>
          <w:titlePg/>
          <w:docGrid w:linePitch="312" w:charSpace="0"/>
        </w:sectPr>
      </w:pPr>
    </w:p>
    <w:p w14:paraId="6136FB9E">
      <w:pPr>
        <w:pageBreakBefore/>
        <w:outlineLvl w:val="1"/>
        <w:rPr>
          <w:rFonts w:ascii="宋体" w:hAnsi="宋体"/>
          <w:b/>
          <w:color w:val="auto"/>
          <w:sz w:val="24"/>
          <w:highlight w:val="none"/>
        </w:rPr>
      </w:pPr>
      <w:bookmarkStart w:id="70" w:name="_Toc32133"/>
      <w:r>
        <w:rPr>
          <w:rFonts w:hint="eastAsia" w:ascii="宋体" w:hAnsi="宋体"/>
          <w:bCs/>
          <w:color w:val="auto"/>
          <w:sz w:val="24"/>
          <w:szCs w:val="32"/>
          <w:highlight w:val="none"/>
        </w:rPr>
        <w:t>附件</w:t>
      </w:r>
      <w:r>
        <w:rPr>
          <w:rFonts w:hint="eastAsia" w:ascii="宋体" w:hAnsi="宋体"/>
          <w:bCs/>
          <w:color w:val="auto"/>
          <w:sz w:val="24"/>
          <w:szCs w:val="32"/>
          <w:highlight w:val="none"/>
          <w:lang w:val="en-US" w:eastAsia="zh-CN"/>
        </w:rPr>
        <w:t>九</w:t>
      </w:r>
      <w:r>
        <w:rPr>
          <w:rFonts w:hint="eastAsia" w:ascii="宋体" w:hAnsi="宋体"/>
          <w:bCs/>
          <w:color w:val="auto"/>
          <w:sz w:val="24"/>
          <w:szCs w:val="32"/>
          <w:highlight w:val="none"/>
        </w:rPr>
        <w:t>：</w:t>
      </w:r>
      <w:r>
        <w:rPr>
          <w:rFonts w:hint="eastAsia" w:ascii="宋体" w:hAnsi="宋体"/>
          <w:b/>
          <w:color w:val="auto"/>
          <w:sz w:val="24"/>
          <w:highlight w:val="none"/>
        </w:rPr>
        <w:t>分包意向协议</w:t>
      </w:r>
      <w:bookmarkEnd w:id="69"/>
      <w:bookmarkEnd w:id="70"/>
    </w:p>
    <w:p w14:paraId="050DB142">
      <w:pPr>
        <w:snapToGrid w:val="0"/>
        <w:spacing w:before="120" w:beforeLines="50" w:after="50"/>
        <w:rPr>
          <w:rFonts w:ascii="Arial" w:hAnsi="Arial"/>
          <w:b/>
          <w:bCs/>
          <w:color w:val="auto"/>
          <w:sz w:val="28"/>
          <w:szCs w:val="32"/>
          <w:highlight w:val="none"/>
        </w:rPr>
      </w:pPr>
    </w:p>
    <w:p w14:paraId="025C4A81">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0BB503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p>
    <w:p w14:paraId="1AA61F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的中标人，将依法采取分包方式履行合同。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D92E3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DBC88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2F5755C">
      <w:pPr>
        <w:snapToGrid w:val="0"/>
        <w:spacing w:line="360" w:lineRule="auto"/>
        <w:ind w:firstLine="576"/>
        <w:rPr>
          <w:rFonts w:ascii="宋体" w:hAnsi="宋体" w:cs="宋体"/>
          <w:color w:val="auto"/>
          <w:highlight w:val="none"/>
        </w:rPr>
      </w:pPr>
      <w:r>
        <w:rPr>
          <w:rFonts w:hint="eastAsia" w:ascii="宋体" w:hAnsi="宋体" w:cs="宋体"/>
          <w:color w:val="auto"/>
          <w:kern w:val="0"/>
          <w:sz w:val="24"/>
          <w:highlight w:val="none"/>
        </w:rPr>
        <w:t>……</w:t>
      </w:r>
    </w:p>
    <w:p w14:paraId="62F03D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717F4698">
      <w:pPr>
        <w:snapToGrid w:val="0"/>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14:paraId="562ADB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377B00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2B39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33FEBF5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8ADF4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r>
        <w:rPr>
          <w:rFonts w:hint="eastAsia" w:ascii="宋体" w:hAnsi="宋体" w:cs="宋体"/>
          <w:color w:val="auto"/>
          <w:highlight w:val="none"/>
          <w:u w:val="single"/>
        </w:rPr>
        <w:t xml:space="preserve">                                                                            </w:t>
      </w:r>
    </w:p>
    <w:p w14:paraId="4BEBF41B">
      <w:pPr>
        <w:snapToGrid w:val="0"/>
        <w:spacing w:line="360" w:lineRule="auto"/>
        <w:ind w:firstLine="576"/>
        <w:rPr>
          <w:rFonts w:ascii="宋体" w:hAnsi="宋体" w:cs="宋体"/>
          <w:color w:val="auto"/>
          <w:kern w:val="0"/>
          <w:sz w:val="24"/>
          <w:highlight w:val="none"/>
          <w:lang w:val="zh-CN"/>
        </w:rPr>
      </w:pPr>
    </w:p>
    <w:p w14:paraId="326624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r>
        <w:rPr>
          <w:rFonts w:hint="eastAsia" w:ascii="宋体" w:hAnsi="宋体" w:cs="宋体"/>
          <w:color w:val="auto"/>
          <w:highlight w:val="none"/>
          <w:u w:val="single"/>
        </w:rPr>
        <w:t xml:space="preserve">                                                                              </w:t>
      </w:r>
    </w:p>
    <w:p w14:paraId="3CBB7D3D">
      <w:pPr>
        <w:snapToGrid w:val="0"/>
        <w:spacing w:line="360" w:lineRule="auto"/>
        <w:rPr>
          <w:rFonts w:ascii="宋体" w:hAnsi="宋体" w:cs="宋体"/>
          <w:color w:val="auto"/>
          <w:kern w:val="0"/>
          <w:sz w:val="24"/>
          <w:highlight w:val="none"/>
          <w:lang w:val="zh-CN"/>
        </w:rPr>
      </w:pPr>
    </w:p>
    <w:p w14:paraId="0E358E53">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45656968">
      <w:pPr>
        <w:snapToGrid w:val="0"/>
        <w:spacing w:line="360" w:lineRule="auto"/>
        <w:ind w:firstLine="576"/>
        <w:rPr>
          <w:rFonts w:ascii="宋体" w:hAnsi="宋体" w:cs="宋体"/>
          <w:b/>
          <w:color w:val="auto"/>
          <w:kern w:val="0"/>
          <w:sz w:val="24"/>
          <w:highlight w:val="none"/>
          <w:lang w:val="zh-CN"/>
        </w:rPr>
      </w:pPr>
      <w:r>
        <w:rPr>
          <w:rFonts w:hint="eastAsia" w:ascii="宋体" w:hAnsi="宋体" w:cs="宋体"/>
          <w:bCs/>
          <w:color w:val="auto"/>
          <w:kern w:val="0"/>
          <w:sz w:val="24"/>
          <w:highlight w:val="none"/>
          <w:u w:val="single"/>
          <w:lang w:val="zh-CN"/>
        </w:rPr>
        <w:t>（分包供应商名称）</w:t>
      </w:r>
      <w:r>
        <w:rPr>
          <w:rFonts w:hint="eastAsia" w:ascii="宋体" w:hAnsi="宋体" w:cs="宋体"/>
          <w:bCs/>
          <w:color w:val="auto"/>
          <w:kern w:val="0"/>
          <w:sz w:val="24"/>
          <w:highlight w:val="none"/>
          <w:lang w:val="zh-CN"/>
        </w:rPr>
        <w:t>提供的货物/服务全部由小微企业制造/服务，其合同份额占到合同总金额</w:t>
      </w:r>
      <w:r>
        <w:rPr>
          <w:rFonts w:hint="eastAsia" w:ascii="宋体" w:hAnsi="宋体" w:cs="宋体"/>
          <w:bCs/>
          <w:color w:val="auto"/>
          <w:kern w:val="0"/>
          <w:sz w:val="24"/>
          <w:highlight w:val="none"/>
          <w:u w:val="single"/>
          <w:lang w:val="zh-CN"/>
        </w:rPr>
        <w:t xml:space="preserve">     %</w:t>
      </w:r>
      <w:r>
        <w:rPr>
          <w:rFonts w:hint="eastAsia" w:ascii="宋体" w:hAnsi="宋体" w:cs="宋体"/>
          <w:bCs/>
          <w:color w:val="auto"/>
          <w:kern w:val="0"/>
          <w:sz w:val="24"/>
          <w:highlight w:val="none"/>
          <w:lang w:val="zh-CN"/>
        </w:rPr>
        <w:t>以上。</w:t>
      </w:r>
    </w:p>
    <w:p w14:paraId="2E32DB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投标人名称(签名)：</w:t>
      </w:r>
    </w:p>
    <w:p w14:paraId="0F05B4FF">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E21FCE5">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707AD6FA">
      <w:pPr>
        <w:snapToGrid w:val="0"/>
        <w:spacing w:line="360" w:lineRule="auto"/>
        <w:rPr>
          <w:rFonts w:ascii="宋体" w:hAnsi="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cs="宋体"/>
          <w:color w:val="auto"/>
          <w:kern w:val="0"/>
          <w:sz w:val="24"/>
          <w:highlight w:val="none"/>
          <w:lang w:val="zh-CN"/>
        </w:rPr>
        <w:t xml:space="preserve"> 日期：  年  月   日</w:t>
      </w:r>
    </w:p>
    <w:p w14:paraId="10D25CAF">
      <w:pPr>
        <w:rPr>
          <w:color w:val="auto"/>
          <w:highlight w:val="none"/>
        </w:rPr>
      </w:pPr>
    </w:p>
    <w:p w14:paraId="126B17D5">
      <w:pPr>
        <w:pStyle w:val="3"/>
        <w:pageBreakBefore/>
        <w:rPr>
          <w:rFonts w:ascii="宋体" w:hAnsi="宋体" w:eastAsia="宋体" w:cs="宋体"/>
          <w:color w:val="auto"/>
          <w:sz w:val="24"/>
          <w:szCs w:val="24"/>
          <w:highlight w:val="none"/>
        </w:rPr>
      </w:pPr>
      <w:bookmarkStart w:id="71" w:name="_Toc19981"/>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w:t>
      </w:r>
      <w:bookmarkStart w:id="72" w:name="_Toc534978799"/>
      <w:bookmarkStart w:id="73" w:name="_Toc13800"/>
      <w:bookmarkStart w:id="74" w:name="_Toc18624"/>
      <w:r>
        <w:rPr>
          <w:rFonts w:hint="eastAsia" w:ascii="宋体" w:hAnsi="宋体" w:eastAsia="宋体" w:cs="宋体"/>
          <w:color w:val="auto"/>
          <w:sz w:val="24"/>
          <w:szCs w:val="24"/>
          <w:highlight w:val="none"/>
        </w:rPr>
        <w:t>投标人资信商务、技术自评得分表</w:t>
      </w:r>
      <w:bookmarkEnd w:id="71"/>
    </w:p>
    <w:p w14:paraId="1477BFA8">
      <w:pPr>
        <w:snapToGrid w:val="0"/>
        <w:spacing w:before="50" w:after="50"/>
        <w:jc w:val="center"/>
        <w:rPr>
          <w:rFonts w:ascii="宋体"/>
          <w:b/>
          <w:color w:val="auto"/>
          <w:sz w:val="36"/>
          <w:szCs w:val="36"/>
          <w:highlight w:val="none"/>
        </w:rPr>
      </w:pPr>
      <w:r>
        <w:rPr>
          <w:rFonts w:hint="eastAsia" w:ascii="宋体"/>
          <w:b/>
          <w:color w:val="auto"/>
          <w:sz w:val="36"/>
          <w:szCs w:val="36"/>
          <w:highlight w:val="none"/>
        </w:rPr>
        <w:t>▲投标人资信商务、技术自评得分表</w:t>
      </w:r>
    </w:p>
    <w:p w14:paraId="269C982C">
      <w:pPr>
        <w:snapToGrid w:val="0"/>
        <w:spacing w:before="50" w:after="50" w:line="360" w:lineRule="auto"/>
        <w:rPr>
          <w:rFonts w:ascii="宋体"/>
          <w:b/>
          <w:color w:val="auto"/>
          <w:sz w:val="24"/>
          <w:highlight w:val="none"/>
          <w:u w:val="single"/>
        </w:rPr>
      </w:pPr>
      <w:r>
        <w:rPr>
          <w:rFonts w:hint="eastAsia" w:ascii="宋体"/>
          <w:b/>
          <w:color w:val="auto"/>
          <w:sz w:val="24"/>
          <w:highlight w:val="none"/>
        </w:rPr>
        <w:t>投标单位名称：                                    标项：</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42F16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44BB75C">
            <w:pPr>
              <w:pStyle w:val="31"/>
              <w:ind w:firstLine="0"/>
              <w:jc w:val="center"/>
              <w:rPr>
                <w:rFonts w:ascii="宋体"/>
                <w:b/>
                <w:bCs/>
                <w:color w:val="auto"/>
                <w:highlight w:val="none"/>
              </w:rPr>
            </w:pPr>
            <w:r>
              <w:rPr>
                <w:rFonts w:hint="eastAsia" w:ascii="宋体"/>
                <w:b/>
                <w:bCs/>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392F1EB0">
            <w:pPr>
              <w:pStyle w:val="31"/>
              <w:ind w:firstLine="0"/>
              <w:jc w:val="center"/>
              <w:rPr>
                <w:rFonts w:ascii="宋体"/>
                <w:b/>
                <w:bCs/>
                <w:color w:val="auto"/>
                <w:highlight w:val="none"/>
              </w:rPr>
            </w:pPr>
            <w:r>
              <w:rPr>
                <w:rFonts w:hint="eastAsia" w:ascii="宋体"/>
                <w:b/>
                <w:bCs/>
                <w:color w:val="auto"/>
                <w:highlight w:val="none"/>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75E068B2">
            <w:pPr>
              <w:pStyle w:val="31"/>
              <w:ind w:firstLine="0"/>
              <w:rPr>
                <w:rFonts w:ascii="宋体"/>
                <w:b/>
                <w:bCs/>
                <w:color w:val="auto"/>
                <w:highlight w:val="none"/>
              </w:rPr>
            </w:pPr>
            <w:r>
              <w:rPr>
                <w:rFonts w:hint="eastAsia" w:ascii="宋体"/>
                <w:b/>
                <w:bCs/>
                <w:color w:val="auto"/>
                <w:highlight w:val="none"/>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2AC042D1">
            <w:pPr>
              <w:pStyle w:val="31"/>
              <w:ind w:firstLine="0"/>
              <w:jc w:val="center"/>
              <w:rPr>
                <w:rFonts w:ascii="宋体"/>
                <w:b/>
                <w:bCs/>
                <w:color w:val="auto"/>
                <w:highlight w:val="none"/>
              </w:rPr>
            </w:pPr>
            <w:r>
              <w:rPr>
                <w:rFonts w:hint="eastAsia" w:ascii="宋体"/>
                <w:b/>
                <w:bCs/>
                <w:color w:val="auto"/>
                <w:highlight w:val="none"/>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14:paraId="5CC39D81">
            <w:pPr>
              <w:pStyle w:val="31"/>
              <w:ind w:firstLine="0"/>
              <w:jc w:val="center"/>
              <w:rPr>
                <w:rFonts w:ascii="宋体"/>
                <w:b/>
                <w:bCs/>
                <w:color w:val="auto"/>
                <w:highlight w:val="none"/>
              </w:rPr>
            </w:pPr>
            <w:r>
              <w:rPr>
                <w:rFonts w:hint="eastAsia" w:ascii="宋体"/>
                <w:b/>
                <w:bCs/>
                <w:color w:val="auto"/>
                <w:highlight w:val="none"/>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14:paraId="0FF8E5B5">
            <w:pPr>
              <w:pStyle w:val="31"/>
              <w:ind w:firstLine="0"/>
              <w:jc w:val="center"/>
              <w:rPr>
                <w:rFonts w:ascii="宋体"/>
                <w:b/>
                <w:bCs/>
                <w:color w:val="auto"/>
                <w:szCs w:val="21"/>
                <w:highlight w:val="none"/>
              </w:rPr>
            </w:pPr>
            <w:r>
              <w:rPr>
                <w:rFonts w:hint="eastAsia" w:ascii="宋体"/>
                <w:b/>
                <w:bCs/>
                <w:color w:val="auto"/>
                <w:szCs w:val="21"/>
                <w:highlight w:val="none"/>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576724DD">
            <w:pPr>
              <w:pStyle w:val="31"/>
              <w:ind w:firstLine="0"/>
              <w:jc w:val="center"/>
              <w:rPr>
                <w:rFonts w:ascii="宋体"/>
                <w:b/>
                <w:bCs/>
                <w:color w:val="auto"/>
                <w:szCs w:val="21"/>
                <w:highlight w:val="none"/>
              </w:rPr>
            </w:pPr>
            <w:r>
              <w:rPr>
                <w:rFonts w:hint="eastAsia" w:ascii="宋体"/>
                <w:b/>
                <w:bCs/>
                <w:color w:val="auto"/>
                <w:szCs w:val="21"/>
                <w:highlight w:val="none"/>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3CC88760">
            <w:pPr>
              <w:pStyle w:val="31"/>
              <w:ind w:firstLine="0"/>
              <w:jc w:val="center"/>
              <w:rPr>
                <w:rFonts w:ascii="宋体"/>
                <w:b/>
                <w:bCs/>
                <w:color w:val="auto"/>
                <w:highlight w:val="none"/>
              </w:rPr>
            </w:pPr>
            <w:r>
              <w:rPr>
                <w:rFonts w:hint="eastAsia" w:ascii="宋体"/>
                <w:b/>
                <w:bCs/>
                <w:color w:val="auto"/>
                <w:highlight w:val="none"/>
              </w:rPr>
              <w:t>页码</w:t>
            </w:r>
          </w:p>
        </w:tc>
      </w:tr>
      <w:tr w14:paraId="6BD5F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9DA5B09">
            <w:pPr>
              <w:pStyle w:val="31"/>
              <w:ind w:firstLine="0"/>
              <w:jc w:val="center"/>
              <w:rPr>
                <w:rFonts w:ascii="宋体"/>
                <w:b/>
                <w:bCs/>
                <w:color w:val="auto"/>
                <w:highlight w:val="none"/>
              </w:rPr>
            </w:pPr>
            <w:r>
              <w:rPr>
                <w:rFonts w:hint="eastAsia" w:ascii="宋体"/>
                <w:b/>
                <w:bCs/>
                <w:color w:val="auto"/>
                <w:highlight w:val="none"/>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29F49AB7">
            <w:pPr>
              <w:pStyle w:val="31"/>
              <w:ind w:firstLine="0"/>
              <w:jc w:val="center"/>
              <w:rPr>
                <w:rFonts w:ascii="宋体"/>
                <w:b/>
                <w:bCs/>
                <w:color w:val="auto"/>
                <w:highlight w:val="none"/>
              </w:rPr>
            </w:pPr>
            <w:r>
              <w:rPr>
                <w:rFonts w:hint="eastAsia" w:ascii="宋体"/>
                <w:b/>
                <w:bCs/>
                <w:color w:val="auto"/>
                <w:highlight w:val="none"/>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74C45664">
            <w:pPr>
              <w:pStyle w:val="31"/>
              <w:ind w:firstLine="482"/>
              <w:jc w:val="center"/>
              <w:rPr>
                <w:rFonts w:ascii="宋体"/>
                <w:b/>
                <w:bCs/>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4D8DBAEE">
            <w:pPr>
              <w:pStyle w:val="31"/>
              <w:ind w:firstLine="0"/>
              <w:jc w:val="center"/>
              <w:rPr>
                <w:rFonts w:ascii="宋体"/>
                <w:b/>
                <w:bCs/>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10F81811">
            <w:pPr>
              <w:pStyle w:val="31"/>
              <w:ind w:firstLine="0"/>
              <w:jc w:val="center"/>
              <w:rPr>
                <w:rFonts w:ascii="宋体"/>
                <w:b/>
                <w:bCs/>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0BB761EC">
            <w:pPr>
              <w:pStyle w:val="31"/>
              <w:ind w:firstLine="0"/>
              <w:jc w:val="center"/>
              <w:rPr>
                <w:rFonts w:ascii="宋体"/>
                <w:b/>
                <w:bCs/>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4A81E3">
            <w:pPr>
              <w:pStyle w:val="31"/>
              <w:ind w:firstLine="0"/>
              <w:jc w:val="center"/>
              <w:rPr>
                <w:rFonts w:ascii="宋体"/>
                <w:bCs/>
                <w:color w:val="auto"/>
                <w:sz w:val="15"/>
                <w:szCs w:val="15"/>
                <w:highlight w:val="none"/>
              </w:rPr>
            </w:pPr>
            <w:r>
              <w:rPr>
                <w:rFonts w:hint="eastAsia" w:ascii="宋体"/>
                <w:bCs/>
                <w:color w:val="auto"/>
                <w:sz w:val="15"/>
                <w:szCs w:val="15"/>
                <w:highlight w:val="none"/>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5AA931E5">
            <w:pPr>
              <w:pStyle w:val="31"/>
              <w:ind w:firstLine="0"/>
              <w:jc w:val="center"/>
              <w:rPr>
                <w:rFonts w:ascii="宋体"/>
                <w:b/>
                <w:bCs/>
                <w:color w:val="auto"/>
                <w:highlight w:val="none"/>
              </w:rPr>
            </w:pPr>
          </w:p>
        </w:tc>
      </w:tr>
      <w:tr w14:paraId="400AE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F5E4E8A">
            <w:pPr>
              <w:widowControl/>
              <w:rPr>
                <w:rFonts w:ascii="宋体"/>
                <w:color w:val="auto"/>
                <w:sz w:val="24"/>
                <w:highlight w:val="none"/>
              </w:rPr>
            </w:pPr>
            <w:r>
              <w:rPr>
                <w:rFonts w:hint="eastAsia" w:ascii="宋体"/>
                <w:color w:val="auto"/>
                <w:sz w:val="24"/>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090C4A1A">
            <w:pPr>
              <w:rPr>
                <w:rFonts w:ascii="宋体"/>
                <w:color w:val="auto"/>
                <w:sz w:val="24"/>
                <w:highlight w:val="none"/>
              </w:rPr>
            </w:pPr>
          </w:p>
        </w:tc>
        <w:tc>
          <w:tcPr>
            <w:tcW w:w="1276" w:type="dxa"/>
            <w:tcBorders>
              <w:top w:val="single" w:color="auto" w:sz="4" w:space="0"/>
              <w:left w:val="single" w:color="auto" w:sz="4" w:space="0"/>
              <w:right w:val="single" w:color="auto" w:sz="4" w:space="0"/>
            </w:tcBorders>
            <w:vAlign w:val="center"/>
          </w:tcPr>
          <w:p w14:paraId="6A4D1192">
            <w:pPr>
              <w:rPr>
                <w:rFonts w:ascii="宋体"/>
                <w:color w:val="auto"/>
                <w:sz w:val="24"/>
                <w:highlight w:val="none"/>
              </w:rPr>
            </w:pPr>
          </w:p>
        </w:tc>
        <w:tc>
          <w:tcPr>
            <w:tcW w:w="1076" w:type="dxa"/>
            <w:tcBorders>
              <w:top w:val="single" w:color="auto" w:sz="4" w:space="0"/>
              <w:left w:val="single" w:color="auto" w:sz="4" w:space="0"/>
              <w:right w:val="single" w:color="auto" w:sz="4" w:space="0"/>
            </w:tcBorders>
            <w:vAlign w:val="center"/>
          </w:tcPr>
          <w:p w14:paraId="46391089">
            <w:pPr>
              <w:jc w:val="center"/>
              <w:rPr>
                <w:rFonts w:ascii="宋体"/>
                <w:bCs/>
                <w:color w:val="auto"/>
                <w:sz w:val="24"/>
                <w:highlight w:val="none"/>
              </w:rPr>
            </w:pPr>
          </w:p>
        </w:tc>
        <w:tc>
          <w:tcPr>
            <w:tcW w:w="859" w:type="dxa"/>
            <w:tcBorders>
              <w:top w:val="single" w:color="auto" w:sz="4" w:space="0"/>
              <w:left w:val="single" w:color="auto" w:sz="4" w:space="0"/>
              <w:right w:val="single" w:color="auto" w:sz="4" w:space="0"/>
            </w:tcBorders>
            <w:vAlign w:val="center"/>
          </w:tcPr>
          <w:p w14:paraId="4BFE8E8A">
            <w:pPr>
              <w:jc w:val="center"/>
              <w:rPr>
                <w:rFonts w:ascii="宋体"/>
                <w:bCs/>
                <w:color w:val="auto"/>
                <w:sz w:val="24"/>
                <w:highlight w:val="none"/>
              </w:rPr>
            </w:pPr>
          </w:p>
        </w:tc>
        <w:tc>
          <w:tcPr>
            <w:tcW w:w="1042" w:type="dxa"/>
            <w:tcBorders>
              <w:top w:val="single" w:color="auto" w:sz="4" w:space="0"/>
              <w:left w:val="single" w:color="auto" w:sz="4" w:space="0"/>
              <w:right w:val="single" w:color="auto" w:sz="4" w:space="0"/>
            </w:tcBorders>
            <w:vAlign w:val="center"/>
          </w:tcPr>
          <w:p w14:paraId="3FC809A2">
            <w:pPr>
              <w:jc w:val="center"/>
              <w:rPr>
                <w:rFonts w:ascii="宋体"/>
                <w:bCs/>
                <w:color w:val="auto"/>
                <w:sz w:val="24"/>
                <w:highlight w:val="none"/>
              </w:rPr>
            </w:pPr>
          </w:p>
        </w:tc>
        <w:tc>
          <w:tcPr>
            <w:tcW w:w="1134" w:type="dxa"/>
            <w:tcBorders>
              <w:top w:val="single" w:color="auto" w:sz="4" w:space="0"/>
              <w:left w:val="single" w:color="auto" w:sz="4" w:space="0"/>
              <w:right w:val="single" w:color="auto" w:sz="4" w:space="0"/>
            </w:tcBorders>
            <w:vAlign w:val="center"/>
          </w:tcPr>
          <w:p w14:paraId="4A66D9BF">
            <w:pPr>
              <w:jc w:val="center"/>
              <w:rPr>
                <w:rFonts w:ascii="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32790AE2">
            <w:pPr>
              <w:jc w:val="center"/>
              <w:rPr>
                <w:rFonts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r>
              <w:rPr>
                <w:rFonts w:hint="eastAsia" w:ascii="宋体"/>
                <w:bCs/>
                <w:color w:val="auto"/>
                <w:sz w:val="24"/>
                <w:highlight w:val="none"/>
              </w:rPr>
              <w:t>第几页</w:t>
            </w:r>
          </w:p>
        </w:tc>
      </w:tr>
      <w:tr w14:paraId="3889D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2499852">
            <w:pPr>
              <w:widowControl/>
              <w:rPr>
                <w:rFonts w:ascii="宋体"/>
                <w:color w:val="auto"/>
                <w:sz w:val="24"/>
                <w:highlight w:val="none"/>
              </w:rPr>
            </w:pPr>
            <w:r>
              <w:rPr>
                <w:rFonts w:hint="eastAsia" w:ascii="宋体"/>
                <w:color w:val="auto"/>
                <w:sz w:val="24"/>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14:paraId="2EA64B6D">
            <w:pPr>
              <w:spacing w:line="320" w:lineRule="exact"/>
              <w:rPr>
                <w:rFonts w:ascii="宋体"/>
                <w:color w:val="auto"/>
                <w:sz w:val="24"/>
                <w:highlight w:val="none"/>
              </w:rPr>
            </w:pPr>
          </w:p>
        </w:tc>
        <w:tc>
          <w:tcPr>
            <w:tcW w:w="1276" w:type="dxa"/>
            <w:tcBorders>
              <w:top w:val="single" w:color="auto" w:sz="4" w:space="0"/>
              <w:left w:val="single" w:color="auto" w:sz="4" w:space="0"/>
              <w:right w:val="single" w:color="auto" w:sz="4" w:space="0"/>
            </w:tcBorders>
            <w:vAlign w:val="center"/>
          </w:tcPr>
          <w:p w14:paraId="064833AD">
            <w:pPr>
              <w:widowControl/>
              <w:rPr>
                <w:rFonts w:ascii="宋体" w:cs="宋体"/>
                <w:color w:val="auto"/>
                <w:kern w:val="0"/>
                <w:sz w:val="24"/>
                <w:highlight w:val="none"/>
              </w:rPr>
            </w:pPr>
          </w:p>
        </w:tc>
        <w:tc>
          <w:tcPr>
            <w:tcW w:w="1076" w:type="dxa"/>
            <w:tcBorders>
              <w:top w:val="single" w:color="auto" w:sz="4" w:space="0"/>
              <w:left w:val="single" w:color="auto" w:sz="4" w:space="0"/>
              <w:right w:val="single" w:color="auto" w:sz="4" w:space="0"/>
            </w:tcBorders>
            <w:vAlign w:val="center"/>
          </w:tcPr>
          <w:p w14:paraId="49C6922A">
            <w:pPr>
              <w:spacing w:line="320" w:lineRule="exact"/>
              <w:jc w:val="center"/>
              <w:rPr>
                <w:rFonts w:ascii="宋体"/>
                <w:bCs/>
                <w:color w:val="auto"/>
                <w:sz w:val="24"/>
                <w:highlight w:val="none"/>
              </w:rPr>
            </w:pPr>
          </w:p>
        </w:tc>
        <w:tc>
          <w:tcPr>
            <w:tcW w:w="859" w:type="dxa"/>
            <w:tcBorders>
              <w:top w:val="single" w:color="auto" w:sz="4" w:space="0"/>
              <w:left w:val="single" w:color="auto" w:sz="4" w:space="0"/>
              <w:right w:val="single" w:color="auto" w:sz="4" w:space="0"/>
            </w:tcBorders>
            <w:vAlign w:val="center"/>
          </w:tcPr>
          <w:p w14:paraId="0CAAB152">
            <w:pPr>
              <w:spacing w:line="320" w:lineRule="exact"/>
              <w:jc w:val="center"/>
              <w:rPr>
                <w:rFonts w:ascii="宋体"/>
                <w:bCs/>
                <w:color w:val="auto"/>
                <w:sz w:val="24"/>
                <w:highlight w:val="none"/>
              </w:rPr>
            </w:pPr>
          </w:p>
        </w:tc>
        <w:tc>
          <w:tcPr>
            <w:tcW w:w="1042" w:type="dxa"/>
            <w:tcBorders>
              <w:top w:val="single" w:color="auto" w:sz="4" w:space="0"/>
              <w:left w:val="single" w:color="auto" w:sz="4" w:space="0"/>
              <w:right w:val="single" w:color="auto" w:sz="4" w:space="0"/>
            </w:tcBorders>
            <w:vAlign w:val="center"/>
          </w:tcPr>
          <w:p w14:paraId="71DF3398">
            <w:pPr>
              <w:spacing w:line="320" w:lineRule="exact"/>
              <w:jc w:val="center"/>
              <w:rPr>
                <w:rFonts w:ascii="宋体"/>
                <w:bCs/>
                <w:color w:val="auto"/>
                <w:sz w:val="24"/>
                <w:highlight w:val="none"/>
              </w:rPr>
            </w:pPr>
          </w:p>
        </w:tc>
        <w:tc>
          <w:tcPr>
            <w:tcW w:w="1134" w:type="dxa"/>
            <w:tcBorders>
              <w:top w:val="single" w:color="auto" w:sz="4" w:space="0"/>
              <w:left w:val="single" w:color="auto" w:sz="4" w:space="0"/>
              <w:right w:val="single" w:color="auto" w:sz="4" w:space="0"/>
            </w:tcBorders>
            <w:vAlign w:val="center"/>
          </w:tcPr>
          <w:p w14:paraId="79F6F38B">
            <w:pPr>
              <w:spacing w:line="320" w:lineRule="exact"/>
              <w:jc w:val="center"/>
              <w:rPr>
                <w:rFonts w:ascii="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099227ED">
            <w:pPr>
              <w:jc w:val="center"/>
              <w:rPr>
                <w:rFonts w:ascii="宋体"/>
                <w:bCs/>
                <w:color w:val="auto"/>
                <w:sz w:val="24"/>
                <w:highlight w:val="none"/>
              </w:rPr>
            </w:pPr>
            <w:r>
              <w:rPr>
                <w:rFonts w:hint="eastAsia" w:ascii="宋体"/>
                <w:bCs/>
                <w:color w:val="auto"/>
                <w:sz w:val="24"/>
                <w:highlight w:val="none"/>
              </w:rPr>
              <w:t>……</w:t>
            </w:r>
          </w:p>
        </w:tc>
      </w:tr>
      <w:tr w14:paraId="79940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734ACC8E">
            <w:pPr>
              <w:widowControl/>
              <w:rPr>
                <w:rFonts w:ascii="宋体"/>
                <w:color w:val="auto"/>
                <w:sz w:val="24"/>
                <w:highlight w:val="none"/>
              </w:rPr>
            </w:pPr>
            <w:r>
              <w:rPr>
                <w:rFonts w:hint="eastAsia" w:ascii="宋体"/>
                <w:color w:val="auto"/>
                <w:sz w:val="24"/>
                <w:highlight w:val="none"/>
              </w:rPr>
              <w:t>……</w:t>
            </w:r>
          </w:p>
        </w:tc>
        <w:tc>
          <w:tcPr>
            <w:tcW w:w="1276" w:type="dxa"/>
            <w:tcBorders>
              <w:left w:val="single" w:color="auto" w:sz="4" w:space="0"/>
              <w:bottom w:val="single" w:color="auto" w:sz="4" w:space="0"/>
              <w:right w:val="single" w:color="auto" w:sz="4" w:space="0"/>
            </w:tcBorders>
            <w:vAlign w:val="center"/>
          </w:tcPr>
          <w:p w14:paraId="2A5A30E0">
            <w:pPr>
              <w:widowControl/>
              <w:rPr>
                <w:rFonts w:asci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09BAE39">
            <w:pPr>
              <w:ind w:left="55" w:leftChars="26"/>
              <w:rPr>
                <w:rFonts w:ascii="宋体" w:cs="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7F66ABE6">
            <w:pPr>
              <w:spacing w:line="320" w:lineRule="exact"/>
              <w:jc w:val="center"/>
              <w:rPr>
                <w:rFonts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249B5479">
            <w:pPr>
              <w:spacing w:line="320" w:lineRule="exact"/>
              <w:jc w:val="center"/>
              <w:rPr>
                <w:rFonts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710EEC1C">
            <w:pPr>
              <w:spacing w:line="320" w:lineRule="exact"/>
              <w:jc w:val="center"/>
              <w:rPr>
                <w:rFonts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5B5370">
            <w:pPr>
              <w:spacing w:line="320" w:lineRule="exact"/>
              <w:jc w:val="center"/>
              <w:rPr>
                <w:rFonts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6AA06F73">
            <w:pPr>
              <w:jc w:val="center"/>
              <w:rPr>
                <w:rFonts w:ascii="宋体"/>
                <w:bCs/>
                <w:color w:val="auto"/>
                <w:sz w:val="24"/>
                <w:highlight w:val="none"/>
              </w:rPr>
            </w:pPr>
          </w:p>
        </w:tc>
      </w:tr>
      <w:tr w14:paraId="707F7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A0E2E0E">
            <w:pPr>
              <w:widowControl/>
              <w:rPr>
                <w:rFonts w:ascii="宋体"/>
                <w:b/>
                <w:color w:val="auto"/>
                <w:sz w:val="24"/>
                <w:highlight w:val="none"/>
              </w:rPr>
            </w:pPr>
            <w:r>
              <w:rPr>
                <w:rFonts w:hint="eastAsia" w:ascii="宋体"/>
                <w:b/>
                <w:color w:val="auto"/>
                <w:sz w:val="24"/>
                <w:highlight w:val="none"/>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058E58E3">
            <w:pPr>
              <w:widowControl/>
              <w:rPr>
                <w:rFonts w:ascii="宋体"/>
                <w:b/>
                <w:color w:val="auto"/>
                <w:sz w:val="24"/>
                <w:highlight w:val="none"/>
              </w:rPr>
            </w:pPr>
            <w:r>
              <w:rPr>
                <w:rFonts w:hint="eastAsia" w:ascii="宋体"/>
                <w:b/>
                <w:color w:val="auto"/>
                <w:sz w:val="24"/>
                <w:highlight w:val="none"/>
              </w:rPr>
              <w:t>商务分</w:t>
            </w:r>
          </w:p>
        </w:tc>
        <w:tc>
          <w:tcPr>
            <w:tcW w:w="1276" w:type="dxa"/>
            <w:tcBorders>
              <w:top w:val="single" w:color="auto" w:sz="4" w:space="0"/>
              <w:left w:val="single" w:color="auto" w:sz="4" w:space="0"/>
              <w:bottom w:val="single" w:color="auto" w:sz="4" w:space="0"/>
              <w:right w:val="single" w:color="auto" w:sz="4" w:space="0"/>
            </w:tcBorders>
            <w:vAlign w:val="center"/>
          </w:tcPr>
          <w:p w14:paraId="3EA761A5">
            <w:pPr>
              <w:pStyle w:val="31"/>
              <w:ind w:firstLine="0"/>
              <w:rPr>
                <w:rFonts w:ascii="宋体"/>
                <w:b/>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32F2D335">
            <w:pPr>
              <w:pStyle w:val="31"/>
              <w:ind w:firstLine="0"/>
              <w:jc w:val="center"/>
              <w:rPr>
                <w:rFonts w:ascii="宋体"/>
                <w:b/>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3D87CF84">
            <w:pPr>
              <w:pStyle w:val="31"/>
              <w:ind w:firstLine="0"/>
              <w:jc w:val="center"/>
              <w:rPr>
                <w:rFonts w:ascii="宋体"/>
                <w:b/>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E0416FF">
            <w:pPr>
              <w:pStyle w:val="31"/>
              <w:ind w:firstLine="0"/>
              <w:jc w:val="center"/>
              <w:rPr>
                <w:rFonts w:ascii="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1132BD">
            <w:pPr>
              <w:pStyle w:val="31"/>
              <w:ind w:firstLine="0"/>
              <w:jc w:val="center"/>
              <w:rPr>
                <w:rFonts w:ascii="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73C6B3B8">
            <w:pPr>
              <w:pStyle w:val="31"/>
              <w:ind w:firstLine="0"/>
              <w:jc w:val="center"/>
              <w:rPr>
                <w:rFonts w:ascii="宋体"/>
                <w:b/>
                <w:color w:val="auto"/>
                <w:highlight w:val="none"/>
              </w:rPr>
            </w:pPr>
          </w:p>
        </w:tc>
      </w:tr>
      <w:tr w14:paraId="408E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04B759F">
            <w:pPr>
              <w:widowControl/>
              <w:rPr>
                <w:rFonts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7035844">
            <w:pPr>
              <w:spacing w:line="320" w:lineRule="exact"/>
              <w:rPr>
                <w:rFonts w:ascii="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4FB136F">
            <w:pPr>
              <w:spacing w:line="320" w:lineRule="exact"/>
              <w:rPr>
                <w:rFonts w:ascii="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527F64C1">
            <w:pPr>
              <w:pStyle w:val="31"/>
              <w:ind w:firstLine="0"/>
              <w:jc w:val="center"/>
              <w:rPr>
                <w:rFonts w:ascii="宋体"/>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3CDAC0B3">
            <w:pPr>
              <w:pStyle w:val="31"/>
              <w:ind w:firstLine="0"/>
              <w:jc w:val="center"/>
              <w:rPr>
                <w:rFonts w:ascii="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2542FAAA">
            <w:pPr>
              <w:pStyle w:val="31"/>
              <w:ind w:firstLine="0"/>
              <w:jc w:val="center"/>
              <w:rPr>
                <w:rFonts w:asci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200045">
            <w:pPr>
              <w:pStyle w:val="31"/>
              <w:ind w:firstLine="0"/>
              <w:jc w:val="center"/>
              <w:rPr>
                <w:rFonts w:ascii="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0724CE86">
            <w:pPr>
              <w:jc w:val="center"/>
              <w:rPr>
                <w:rFonts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08807059">
            <w:pPr>
              <w:jc w:val="center"/>
              <w:rPr>
                <w:rFonts w:ascii="宋体"/>
                <w:bCs/>
                <w:color w:val="auto"/>
                <w:sz w:val="24"/>
                <w:highlight w:val="none"/>
              </w:rPr>
            </w:pPr>
            <w:r>
              <w:rPr>
                <w:rFonts w:hint="eastAsia" w:ascii="宋体"/>
                <w:bCs/>
                <w:color w:val="auto"/>
                <w:sz w:val="24"/>
                <w:highlight w:val="none"/>
              </w:rPr>
              <w:t>第几页</w:t>
            </w:r>
          </w:p>
        </w:tc>
      </w:tr>
      <w:tr w14:paraId="0FB64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815BF2B">
            <w:pPr>
              <w:widowControl/>
              <w:rPr>
                <w:rFonts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F0BE4C2">
            <w:pPr>
              <w:rPr>
                <w:rFonts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5E8C100">
            <w:pPr>
              <w:rPr>
                <w:rFonts w:asci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3E3CB615">
            <w:pPr>
              <w:pStyle w:val="31"/>
              <w:ind w:firstLine="0"/>
              <w:jc w:val="center"/>
              <w:rPr>
                <w:rFonts w:ascii="宋体"/>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6A59579A">
            <w:pPr>
              <w:pStyle w:val="31"/>
              <w:ind w:firstLine="0"/>
              <w:jc w:val="center"/>
              <w:rPr>
                <w:rFonts w:ascii="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1DC77B2A">
            <w:pPr>
              <w:pStyle w:val="31"/>
              <w:ind w:firstLine="0"/>
              <w:jc w:val="center"/>
              <w:rPr>
                <w:rFonts w:asci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6C996B">
            <w:pPr>
              <w:pStyle w:val="31"/>
              <w:ind w:firstLine="0"/>
              <w:jc w:val="center"/>
              <w:rPr>
                <w:rFonts w:ascii="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2858232B">
            <w:pPr>
              <w:pStyle w:val="31"/>
              <w:ind w:firstLine="0"/>
              <w:jc w:val="center"/>
              <w:rPr>
                <w:rFonts w:ascii="宋体"/>
                <w:color w:val="auto"/>
                <w:highlight w:val="none"/>
              </w:rPr>
            </w:pPr>
            <w:r>
              <w:rPr>
                <w:rFonts w:hint="eastAsia" w:ascii="宋体"/>
                <w:color w:val="auto"/>
                <w:highlight w:val="none"/>
              </w:rPr>
              <w:t>……</w:t>
            </w:r>
          </w:p>
        </w:tc>
      </w:tr>
      <w:tr w14:paraId="45065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93CBA26">
            <w:pPr>
              <w:widowControl/>
              <w:rPr>
                <w:rFonts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B098EB2">
            <w:pPr>
              <w:rPr>
                <w:rFonts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E53E99D">
            <w:pPr>
              <w:rPr>
                <w:rFonts w:asci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4BA54094">
            <w:pPr>
              <w:pStyle w:val="31"/>
              <w:ind w:firstLine="0"/>
              <w:jc w:val="center"/>
              <w:rPr>
                <w:rFonts w:ascii="宋体"/>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013CEA8F">
            <w:pPr>
              <w:pStyle w:val="31"/>
              <w:ind w:firstLine="0"/>
              <w:jc w:val="center"/>
              <w:rPr>
                <w:rFonts w:ascii="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63ECE03">
            <w:pPr>
              <w:pStyle w:val="31"/>
              <w:ind w:firstLine="0"/>
              <w:jc w:val="center"/>
              <w:rPr>
                <w:rFonts w:asci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ABEB4E">
            <w:pPr>
              <w:pStyle w:val="31"/>
              <w:ind w:firstLine="0"/>
              <w:jc w:val="center"/>
              <w:rPr>
                <w:rFonts w:ascii="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38F44A8B">
            <w:pPr>
              <w:pStyle w:val="31"/>
              <w:ind w:firstLine="0"/>
              <w:jc w:val="center"/>
              <w:rPr>
                <w:rFonts w:ascii="宋体"/>
                <w:color w:val="auto"/>
                <w:highlight w:val="none"/>
              </w:rPr>
            </w:pPr>
          </w:p>
        </w:tc>
      </w:tr>
      <w:tr w14:paraId="18371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15BDFF7C">
            <w:pPr>
              <w:widowControl/>
              <w:rPr>
                <w:rFonts w:ascii="宋体"/>
                <w:color w:val="auto"/>
                <w:sz w:val="24"/>
                <w:highlight w:val="none"/>
              </w:rPr>
            </w:pPr>
            <w:r>
              <w:rPr>
                <w:rFonts w:hint="eastAsia" w:ascii="宋体"/>
                <w:color w:val="auto"/>
                <w:sz w:val="24"/>
                <w:highlight w:val="none"/>
              </w:rPr>
              <w:t>三</w:t>
            </w:r>
          </w:p>
        </w:tc>
        <w:tc>
          <w:tcPr>
            <w:tcW w:w="1276" w:type="dxa"/>
            <w:tcBorders>
              <w:left w:val="single" w:color="auto" w:sz="4" w:space="0"/>
              <w:bottom w:val="single" w:color="auto" w:sz="4" w:space="0"/>
              <w:right w:val="single" w:color="auto" w:sz="4" w:space="0"/>
            </w:tcBorders>
            <w:vAlign w:val="center"/>
          </w:tcPr>
          <w:p w14:paraId="445E5EF0">
            <w:pPr>
              <w:widowControl/>
              <w:rPr>
                <w:rFonts w:ascii="宋体"/>
                <w:b/>
                <w:color w:val="auto"/>
                <w:sz w:val="24"/>
                <w:highlight w:val="none"/>
              </w:rPr>
            </w:pPr>
            <w:r>
              <w:rPr>
                <w:rFonts w:hint="eastAsia" w:ascii="宋体"/>
                <w:b/>
                <w:color w:val="auto"/>
                <w:sz w:val="24"/>
                <w:highlight w:val="none"/>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14:paraId="53DE0F8E">
            <w:pPr>
              <w:pStyle w:val="31"/>
              <w:ind w:firstLine="0"/>
              <w:rPr>
                <w:rFonts w:ascii="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6CF53358">
            <w:pPr>
              <w:widowControl/>
              <w:jc w:val="center"/>
              <w:rPr>
                <w:rFonts w:ascii="宋体"/>
                <w:b/>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472A8A82">
            <w:pPr>
              <w:widowControl/>
              <w:jc w:val="center"/>
              <w:rPr>
                <w:rFonts w:ascii="宋体"/>
                <w:b/>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7E1C248B">
            <w:pPr>
              <w:widowControl/>
              <w:jc w:val="center"/>
              <w:rPr>
                <w:rFonts w:asci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776F134">
            <w:pPr>
              <w:widowControl/>
              <w:jc w:val="center"/>
              <w:rPr>
                <w:rFonts w:ascii="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6409A8C8">
            <w:pPr>
              <w:widowControl/>
              <w:jc w:val="center"/>
              <w:rPr>
                <w:rFonts w:ascii="宋体"/>
                <w:b/>
                <w:color w:val="auto"/>
                <w:sz w:val="24"/>
                <w:highlight w:val="none"/>
              </w:rPr>
            </w:pPr>
          </w:p>
        </w:tc>
      </w:tr>
      <w:tr w14:paraId="33891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64833183">
            <w:pPr>
              <w:widowControl/>
              <w:rPr>
                <w:rFonts w:ascii="宋体"/>
                <w:color w:val="auto"/>
                <w:sz w:val="24"/>
                <w:highlight w:val="none"/>
              </w:rPr>
            </w:pPr>
          </w:p>
        </w:tc>
        <w:tc>
          <w:tcPr>
            <w:tcW w:w="1276" w:type="dxa"/>
            <w:tcBorders>
              <w:left w:val="single" w:color="auto" w:sz="4" w:space="0"/>
              <w:bottom w:val="single" w:color="auto" w:sz="4" w:space="0"/>
              <w:right w:val="single" w:color="auto" w:sz="4" w:space="0"/>
            </w:tcBorders>
            <w:vAlign w:val="center"/>
          </w:tcPr>
          <w:p w14:paraId="0B875E9E">
            <w:pPr>
              <w:spacing w:line="320" w:lineRule="exact"/>
              <w:rPr>
                <w:rFonts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99124B1">
            <w:pPr>
              <w:rPr>
                <w:rFonts w:asci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5D2A4007">
            <w:pPr>
              <w:spacing w:line="320" w:lineRule="exact"/>
              <w:jc w:val="center"/>
              <w:rPr>
                <w:rFonts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5E1573E">
            <w:pPr>
              <w:spacing w:line="320" w:lineRule="exact"/>
              <w:jc w:val="center"/>
              <w:rPr>
                <w:rFonts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25E9033">
            <w:pPr>
              <w:spacing w:line="320" w:lineRule="exact"/>
              <w:jc w:val="center"/>
              <w:rPr>
                <w:rFonts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6D162D">
            <w:pPr>
              <w:spacing w:line="320" w:lineRule="exact"/>
              <w:jc w:val="center"/>
              <w:rPr>
                <w:rFonts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18ACA6E0">
            <w:pPr>
              <w:jc w:val="center"/>
              <w:rPr>
                <w:rFonts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35547929">
            <w:pPr>
              <w:jc w:val="center"/>
              <w:rPr>
                <w:rFonts w:ascii="宋体"/>
                <w:bCs/>
                <w:color w:val="auto"/>
                <w:sz w:val="24"/>
                <w:highlight w:val="none"/>
              </w:rPr>
            </w:pPr>
            <w:r>
              <w:rPr>
                <w:rFonts w:hint="eastAsia" w:ascii="宋体"/>
                <w:bCs/>
                <w:color w:val="auto"/>
                <w:sz w:val="24"/>
                <w:highlight w:val="none"/>
              </w:rPr>
              <w:t>第几页</w:t>
            </w:r>
          </w:p>
        </w:tc>
      </w:tr>
      <w:tr w14:paraId="131E8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32758FA">
            <w:pPr>
              <w:widowControl/>
              <w:rPr>
                <w:rFonts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C8F2BC8">
            <w:pPr>
              <w:spacing w:line="320" w:lineRule="exact"/>
              <w:rPr>
                <w:rFonts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5D26054">
            <w:pPr>
              <w:rPr>
                <w:rFonts w:asci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1CF225FF">
            <w:pPr>
              <w:spacing w:line="320" w:lineRule="exact"/>
              <w:jc w:val="center"/>
              <w:rPr>
                <w:rFonts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2EEB7A9">
            <w:pPr>
              <w:spacing w:line="320" w:lineRule="exact"/>
              <w:jc w:val="center"/>
              <w:rPr>
                <w:rFonts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40B1C92F">
            <w:pPr>
              <w:spacing w:line="320" w:lineRule="exact"/>
              <w:jc w:val="center"/>
              <w:rPr>
                <w:rFonts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E973F0">
            <w:pPr>
              <w:spacing w:line="320" w:lineRule="exact"/>
              <w:jc w:val="center"/>
              <w:rPr>
                <w:rFonts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1EFD2C76">
            <w:pPr>
              <w:jc w:val="center"/>
              <w:rPr>
                <w:rFonts w:ascii="宋体"/>
                <w:bCs/>
                <w:color w:val="auto"/>
                <w:sz w:val="24"/>
                <w:highlight w:val="none"/>
              </w:rPr>
            </w:pPr>
            <w:r>
              <w:rPr>
                <w:rFonts w:hint="eastAsia" w:ascii="宋体"/>
                <w:bCs/>
                <w:color w:val="auto"/>
                <w:sz w:val="24"/>
                <w:highlight w:val="none"/>
              </w:rPr>
              <w:t>……</w:t>
            </w:r>
          </w:p>
        </w:tc>
      </w:tr>
      <w:tr w14:paraId="009FF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D26A0B8">
            <w:pPr>
              <w:widowControl/>
              <w:rPr>
                <w:rFonts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BB71BF5">
            <w:pPr>
              <w:spacing w:line="320" w:lineRule="exact"/>
              <w:rPr>
                <w:rFonts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41EE1E6">
            <w:pPr>
              <w:rPr>
                <w:rFonts w:ascii="宋体"/>
                <w:bCs/>
                <w:color w:val="auto"/>
                <w:sz w:val="24"/>
                <w:highlight w:val="none"/>
              </w:rPr>
            </w:pPr>
          </w:p>
        </w:tc>
        <w:tc>
          <w:tcPr>
            <w:tcW w:w="1076" w:type="dxa"/>
            <w:tcBorders>
              <w:top w:val="single" w:color="auto" w:sz="4" w:space="0"/>
              <w:left w:val="single" w:color="auto" w:sz="4" w:space="0"/>
              <w:right w:val="single" w:color="auto" w:sz="4" w:space="0"/>
            </w:tcBorders>
            <w:vAlign w:val="center"/>
          </w:tcPr>
          <w:p w14:paraId="49D6CCDE">
            <w:pPr>
              <w:spacing w:line="320" w:lineRule="exact"/>
              <w:jc w:val="center"/>
              <w:rPr>
                <w:rFonts w:ascii="宋体"/>
                <w:bCs/>
                <w:color w:val="auto"/>
                <w:sz w:val="24"/>
                <w:highlight w:val="none"/>
              </w:rPr>
            </w:pPr>
          </w:p>
        </w:tc>
        <w:tc>
          <w:tcPr>
            <w:tcW w:w="859" w:type="dxa"/>
            <w:tcBorders>
              <w:top w:val="single" w:color="auto" w:sz="4" w:space="0"/>
              <w:left w:val="single" w:color="auto" w:sz="4" w:space="0"/>
              <w:right w:val="single" w:color="auto" w:sz="4" w:space="0"/>
            </w:tcBorders>
            <w:vAlign w:val="center"/>
          </w:tcPr>
          <w:p w14:paraId="60D17262">
            <w:pPr>
              <w:spacing w:line="320" w:lineRule="exact"/>
              <w:jc w:val="center"/>
              <w:rPr>
                <w:rFonts w:ascii="宋体"/>
                <w:bCs/>
                <w:color w:val="auto"/>
                <w:sz w:val="24"/>
                <w:highlight w:val="none"/>
              </w:rPr>
            </w:pPr>
          </w:p>
        </w:tc>
        <w:tc>
          <w:tcPr>
            <w:tcW w:w="1042" w:type="dxa"/>
            <w:tcBorders>
              <w:top w:val="single" w:color="auto" w:sz="4" w:space="0"/>
              <w:left w:val="single" w:color="auto" w:sz="4" w:space="0"/>
              <w:right w:val="single" w:color="auto" w:sz="4" w:space="0"/>
            </w:tcBorders>
            <w:vAlign w:val="center"/>
          </w:tcPr>
          <w:p w14:paraId="60F9792C">
            <w:pPr>
              <w:spacing w:line="320" w:lineRule="exact"/>
              <w:jc w:val="center"/>
              <w:rPr>
                <w:rFonts w:ascii="宋体"/>
                <w:bCs/>
                <w:color w:val="auto"/>
                <w:sz w:val="24"/>
                <w:highlight w:val="none"/>
              </w:rPr>
            </w:pPr>
          </w:p>
        </w:tc>
        <w:tc>
          <w:tcPr>
            <w:tcW w:w="1134" w:type="dxa"/>
            <w:tcBorders>
              <w:top w:val="single" w:color="auto" w:sz="4" w:space="0"/>
              <w:left w:val="single" w:color="auto" w:sz="4" w:space="0"/>
              <w:right w:val="single" w:color="auto" w:sz="4" w:space="0"/>
            </w:tcBorders>
            <w:vAlign w:val="center"/>
          </w:tcPr>
          <w:p w14:paraId="702C7685">
            <w:pPr>
              <w:spacing w:line="320" w:lineRule="exact"/>
              <w:jc w:val="center"/>
              <w:rPr>
                <w:rFonts w:ascii="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4EF350B6">
            <w:pPr>
              <w:jc w:val="center"/>
              <w:rPr>
                <w:rFonts w:ascii="宋体"/>
                <w:bCs/>
                <w:color w:val="auto"/>
                <w:sz w:val="24"/>
                <w:highlight w:val="none"/>
              </w:rPr>
            </w:pPr>
          </w:p>
        </w:tc>
      </w:tr>
    </w:tbl>
    <w:p w14:paraId="006D9F73">
      <w:pPr>
        <w:snapToGrid w:val="0"/>
        <w:spacing w:before="50" w:after="50"/>
        <w:rPr>
          <w:rFonts w:ascii="宋体"/>
          <w:color w:val="auto"/>
          <w:sz w:val="24"/>
          <w:highlight w:val="none"/>
        </w:rPr>
      </w:pPr>
    </w:p>
    <w:p w14:paraId="5CE489EF">
      <w:pPr>
        <w:snapToGrid w:val="0"/>
        <w:rPr>
          <w:rFonts w:ascii="宋体"/>
          <w:color w:val="auto"/>
          <w:sz w:val="24"/>
          <w:highlight w:val="none"/>
        </w:rPr>
      </w:pPr>
      <w:r>
        <w:rPr>
          <w:rFonts w:hint="eastAsia" w:ascii="宋体"/>
          <w:color w:val="auto"/>
          <w:sz w:val="24"/>
          <w:highlight w:val="none"/>
        </w:rPr>
        <w:t>注：1、投标单位根据所投标项的评分表内容，按此格式提供评分响应表置于商务技术响应文件第1页。</w:t>
      </w:r>
    </w:p>
    <w:p w14:paraId="59EE35C5">
      <w:pPr>
        <w:snapToGrid w:val="0"/>
        <w:ind w:firstLine="482" w:firstLineChars="200"/>
        <w:rPr>
          <w:rFonts w:ascii="宋体"/>
          <w:b/>
          <w:bCs/>
          <w:color w:val="auto"/>
          <w:sz w:val="24"/>
          <w:highlight w:val="none"/>
        </w:rPr>
      </w:pPr>
      <w:r>
        <w:rPr>
          <w:rFonts w:hint="eastAsia" w:ascii="宋体"/>
          <w:b/>
          <w:bCs/>
          <w:color w:val="auto"/>
          <w:sz w:val="24"/>
          <w:highlight w:val="none"/>
        </w:rPr>
        <w:t>自评得分=其中肯定能得分分值+可能可以得分分值</w:t>
      </w:r>
    </w:p>
    <w:p w14:paraId="4137F869">
      <w:pPr>
        <w:snapToGrid w:val="0"/>
        <w:rPr>
          <w:rFonts w:ascii="宋体"/>
          <w:color w:val="auto"/>
          <w:sz w:val="24"/>
          <w:highlight w:val="none"/>
        </w:rPr>
      </w:pPr>
      <w:r>
        <w:rPr>
          <w:rFonts w:hint="eastAsia" w:ascii="宋体"/>
          <w:color w:val="auto"/>
          <w:sz w:val="24"/>
          <w:highlight w:val="none"/>
        </w:rPr>
        <w:t>3、上表中客观分得分分值须认真填写，如故意作假夸大自评得分，且与专家评分分值相差较大的，其将在“方案”中被适当扣分。</w:t>
      </w:r>
    </w:p>
    <w:p w14:paraId="03E07B09">
      <w:pPr>
        <w:pStyle w:val="3"/>
        <w:keepNext w:val="0"/>
        <w:keepLines w:val="0"/>
        <w:pageBreakBefore/>
        <w:rPr>
          <w:rFonts w:ascii="宋体" w:hAnsi="宋体" w:eastAsia="宋体" w:cs="宋体"/>
          <w:color w:val="auto"/>
          <w:sz w:val="24"/>
          <w:szCs w:val="24"/>
          <w:highlight w:val="none"/>
        </w:rPr>
      </w:pPr>
      <w:bookmarkStart w:id="75" w:name="_Toc21324"/>
      <w:bookmarkStart w:id="76" w:name="_Toc30441"/>
      <w:bookmarkStart w:id="77" w:name="_Toc1884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：资信商务、技术文件响应表</w:t>
      </w:r>
      <w:bookmarkEnd w:id="75"/>
      <w:bookmarkEnd w:id="76"/>
      <w:bookmarkEnd w:id="77"/>
    </w:p>
    <w:p w14:paraId="035238DA">
      <w:pPr>
        <w:snapToGrid w:val="0"/>
        <w:spacing w:before="50" w:after="50"/>
        <w:jc w:val="center"/>
        <w:rPr>
          <w:rFonts w:ascii="宋体"/>
          <w:b/>
          <w:color w:val="auto"/>
          <w:sz w:val="36"/>
          <w:szCs w:val="36"/>
          <w:highlight w:val="none"/>
        </w:rPr>
      </w:pPr>
      <w:r>
        <w:rPr>
          <w:rFonts w:hint="eastAsia" w:ascii="宋体"/>
          <w:b/>
          <w:color w:val="auto"/>
          <w:sz w:val="36"/>
          <w:szCs w:val="36"/>
          <w:highlight w:val="none"/>
        </w:rPr>
        <w:t>▲资信商务、技术文件响应表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1511"/>
        <w:gridCol w:w="1511"/>
      </w:tblGrid>
      <w:tr w14:paraId="2CC6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1D4C38FE">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55" w:type="dxa"/>
            <w:tcBorders>
              <w:bottom w:val="single" w:color="auto" w:sz="4" w:space="0"/>
            </w:tcBorders>
            <w:vAlign w:val="center"/>
          </w:tcPr>
          <w:p w14:paraId="1C63FFE7">
            <w:pPr>
              <w:jc w:val="center"/>
              <w:rPr>
                <w:rFonts w:ascii="宋体" w:hAnsi="宋体" w:cs="宋体"/>
                <w:color w:val="auto"/>
                <w:sz w:val="24"/>
                <w:highlight w:val="none"/>
              </w:rPr>
            </w:pPr>
            <w:r>
              <w:rPr>
                <w:rFonts w:hint="eastAsia" w:ascii="宋体" w:hAnsi="宋体" w:cs="宋体"/>
                <w:color w:val="auto"/>
                <w:sz w:val="24"/>
                <w:highlight w:val="none"/>
              </w:rPr>
              <w:t>内容</w:t>
            </w:r>
          </w:p>
        </w:tc>
        <w:tc>
          <w:tcPr>
            <w:tcW w:w="1957" w:type="dxa"/>
            <w:tcBorders>
              <w:bottom w:val="single" w:color="auto" w:sz="4" w:space="0"/>
            </w:tcBorders>
            <w:vAlign w:val="center"/>
          </w:tcPr>
          <w:p w14:paraId="406BEBDD">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298DFD07">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620" w:type="dxa"/>
            <w:tcBorders>
              <w:bottom w:val="single" w:color="auto" w:sz="4" w:space="0"/>
            </w:tcBorders>
            <w:vAlign w:val="center"/>
          </w:tcPr>
          <w:p w14:paraId="0C601CA3">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45B0C3B5">
            <w:pPr>
              <w:jc w:val="center"/>
              <w:rPr>
                <w:rFonts w:ascii="宋体" w:hAnsi="宋体" w:cs="宋体"/>
                <w:color w:val="auto"/>
                <w:sz w:val="24"/>
                <w:highlight w:val="none"/>
              </w:rPr>
            </w:pPr>
            <w:r>
              <w:rPr>
                <w:rFonts w:hint="eastAsia" w:ascii="宋体" w:hAnsi="宋体" w:cs="宋体"/>
                <w:color w:val="auto"/>
                <w:sz w:val="24"/>
                <w:highlight w:val="none"/>
              </w:rPr>
              <w:t>响应情况</w:t>
            </w:r>
          </w:p>
        </w:tc>
        <w:tc>
          <w:tcPr>
            <w:tcW w:w="1511" w:type="dxa"/>
            <w:tcBorders>
              <w:bottom w:val="single" w:color="auto" w:sz="4" w:space="0"/>
            </w:tcBorders>
            <w:vAlign w:val="center"/>
          </w:tcPr>
          <w:p w14:paraId="63373027">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7A3B2CF1">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c>
          <w:tcPr>
            <w:tcW w:w="1511" w:type="dxa"/>
            <w:tcBorders>
              <w:bottom w:val="single" w:color="auto" w:sz="4" w:space="0"/>
            </w:tcBorders>
          </w:tcPr>
          <w:p w14:paraId="0ABDC13E">
            <w:pPr>
              <w:jc w:val="center"/>
              <w:rPr>
                <w:rFonts w:ascii="宋体" w:hAnsi="宋体" w:cs="宋体"/>
                <w:color w:val="auto"/>
                <w:sz w:val="24"/>
                <w:highlight w:val="none"/>
              </w:rPr>
            </w:pPr>
            <w:r>
              <w:rPr>
                <w:rFonts w:hint="eastAsia" w:ascii="宋体" w:hAnsi="宋体" w:cs="宋体"/>
                <w:color w:val="auto"/>
                <w:sz w:val="24"/>
                <w:highlight w:val="none"/>
              </w:rPr>
              <w:t>佐证材料页码</w:t>
            </w:r>
          </w:p>
        </w:tc>
      </w:tr>
      <w:tr w14:paraId="7789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14:paraId="7F95B79C">
            <w:pPr>
              <w:jc w:val="center"/>
              <w:rPr>
                <w:rFonts w:ascii="宋体" w:hAnsi="宋体" w:cs="宋体"/>
                <w:color w:val="auto"/>
                <w:sz w:val="24"/>
                <w:highlight w:val="none"/>
              </w:rPr>
            </w:pPr>
          </w:p>
        </w:tc>
        <w:tc>
          <w:tcPr>
            <w:tcW w:w="1855" w:type="dxa"/>
          </w:tcPr>
          <w:p w14:paraId="3532578A">
            <w:pPr>
              <w:rPr>
                <w:rFonts w:ascii="宋体" w:hAnsi="宋体" w:cs="宋体"/>
                <w:color w:val="auto"/>
                <w:sz w:val="24"/>
                <w:highlight w:val="none"/>
              </w:rPr>
            </w:pPr>
          </w:p>
        </w:tc>
        <w:tc>
          <w:tcPr>
            <w:tcW w:w="1957" w:type="dxa"/>
          </w:tcPr>
          <w:p w14:paraId="09D55B4F">
            <w:pPr>
              <w:rPr>
                <w:rFonts w:ascii="宋体" w:hAnsi="宋体" w:cs="宋体"/>
                <w:color w:val="auto"/>
                <w:sz w:val="24"/>
                <w:highlight w:val="none"/>
              </w:rPr>
            </w:pPr>
          </w:p>
        </w:tc>
        <w:tc>
          <w:tcPr>
            <w:tcW w:w="1620" w:type="dxa"/>
          </w:tcPr>
          <w:p w14:paraId="7F13F94C">
            <w:pPr>
              <w:rPr>
                <w:rFonts w:ascii="宋体" w:hAnsi="宋体" w:cs="宋体"/>
                <w:color w:val="auto"/>
                <w:sz w:val="24"/>
                <w:highlight w:val="none"/>
              </w:rPr>
            </w:pPr>
          </w:p>
        </w:tc>
        <w:tc>
          <w:tcPr>
            <w:tcW w:w="1511" w:type="dxa"/>
          </w:tcPr>
          <w:p w14:paraId="027C2FA9">
            <w:pPr>
              <w:rPr>
                <w:rFonts w:ascii="宋体" w:hAnsi="宋体" w:cs="宋体"/>
                <w:color w:val="auto"/>
                <w:sz w:val="24"/>
                <w:highlight w:val="none"/>
              </w:rPr>
            </w:pPr>
          </w:p>
        </w:tc>
        <w:tc>
          <w:tcPr>
            <w:tcW w:w="1511" w:type="dxa"/>
          </w:tcPr>
          <w:p w14:paraId="7CC2C300">
            <w:pPr>
              <w:rPr>
                <w:rFonts w:ascii="宋体" w:hAnsi="宋体" w:cs="宋体"/>
                <w:color w:val="auto"/>
                <w:sz w:val="24"/>
                <w:highlight w:val="none"/>
              </w:rPr>
            </w:pPr>
          </w:p>
        </w:tc>
      </w:tr>
      <w:tr w14:paraId="07FB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14:paraId="503815D1">
            <w:pPr>
              <w:rPr>
                <w:rFonts w:ascii="宋体" w:hAnsi="宋体" w:cs="宋体"/>
                <w:color w:val="auto"/>
                <w:sz w:val="24"/>
                <w:highlight w:val="none"/>
              </w:rPr>
            </w:pPr>
          </w:p>
        </w:tc>
        <w:tc>
          <w:tcPr>
            <w:tcW w:w="1855" w:type="dxa"/>
          </w:tcPr>
          <w:p w14:paraId="5CB111A8">
            <w:pPr>
              <w:rPr>
                <w:rFonts w:ascii="宋体" w:hAnsi="宋体" w:cs="宋体"/>
                <w:color w:val="auto"/>
                <w:sz w:val="24"/>
                <w:highlight w:val="none"/>
              </w:rPr>
            </w:pPr>
          </w:p>
        </w:tc>
        <w:tc>
          <w:tcPr>
            <w:tcW w:w="1957" w:type="dxa"/>
          </w:tcPr>
          <w:p w14:paraId="6ADA12B6">
            <w:pPr>
              <w:rPr>
                <w:rFonts w:ascii="宋体" w:hAnsi="宋体" w:cs="宋体"/>
                <w:color w:val="auto"/>
                <w:sz w:val="24"/>
                <w:highlight w:val="none"/>
              </w:rPr>
            </w:pPr>
          </w:p>
        </w:tc>
        <w:tc>
          <w:tcPr>
            <w:tcW w:w="1620" w:type="dxa"/>
          </w:tcPr>
          <w:p w14:paraId="11BF4FA4">
            <w:pPr>
              <w:rPr>
                <w:rFonts w:ascii="宋体" w:hAnsi="宋体" w:cs="宋体"/>
                <w:color w:val="auto"/>
                <w:sz w:val="24"/>
                <w:highlight w:val="none"/>
              </w:rPr>
            </w:pPr>
          </w:p>
        </w:tc>
        <w:tc>
          <w:tcPr>
            <w:tcW w:w="1511" w:type="dxa"/>
          </w:tcPr>
          <w:p w14:paraId="6FD4C230">
            <w:pPr>
              <w:rPr>
                <w:rFonts w:ascii="宋体" w:hAnsi="宋体" w:cs="宋体"/>
                <w:color w:val="auto"/>
                <w:sz w:val="24"/>
                <w:highlight w:val="none"/>
              </w:rPr>
            </w:pPr>
          </w:p>
        </w:tc>
        <w:tc>
          <w:tcPr>
            <w:tcW w:w="1511" w:type="dxa"/>
          </w:tcPr>
          <w:p w14:paraId="78865281">
            <w:pPr>
              <w:rPr>
                <w:rFonts w:ascii="宋体" w:hAnsi="宋体" w:cs="宋体"/>
                <w:color w:val="auto"/>
                <w:sz w:val="24"/>
                <w:highlight w:val="none"/>
              </w:rPr>
            </w:pPr>
          </w:p>
        </w:tc>
      </w:tr>
      <w:tr w14:paraId="6D96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14:paraId="6C3EED7B">
            <w:pPr>
              <w:rPr>
                <w:rFonts w:ascii="宋体" w:hAnsi="宋体" w:cs="宋体"/>
                <w:color w:val="auto"/>
                <w:sz w:val="24"/>
                <w:highlight w:val="none"/>
              </w:rPr>
            </w:pPr>
          </w:p>
        </w:tc>
        <w:tc>
          <w:tcPr>
            <w:tcW w:w="1855" w:type="dxa"/>
          </w:tcPr>
          <w:p w14:paraId="1F8A47FD">
            <w:pPr>
              <w:rPr>
                <w:rFonts w:ascii="宋体" w:hAnsi="宋体" w:cs="宋体"/>
                <w:color w:val="auto"/>
                <w:sz w:val="24"/>
                <w:highlight w:val="none"/>
              </w:rPr>
            </w:pPr>
          </w:p>
        </w:tc>
        <w:tc>
          <w:tcPr>
            <w:tcW w:w="1957" w:type="dxa"/>
          </w:tcPr>
          <w:p w14:paraId="6D0C6F3F">
            <w:pPr>
              <w:rPr>
                <w:rFonts w:ascii="宋体" w:hAnsi="宋体" w:cs="宋体"/>
                <w:color w:val="auto"/>
                <w:sz w:val="24"/>
                <w:highlight w:val="none"/>
              </w:rPr>
            </w:pPr>
          </w:p>
        </w:tc>
        <w:tc>
          <w:tcPr>
            <w:tcW w:w="1620" w:type="dxa"/>
          </w:tcPr>
          <w:p w14:paraId="3B4E8935">
            <w:pPr>
              <w:rPr>
                <w:rFonts w:ascii="宋体" w:hAnsi="宋体" w:cs="宋体"/>
                <w:color w:val="auto"/>
                <w:sz w:val="24"/>
                <w:highlight w:val="none"/>
              </w:rPr>
            </w:pPr>
          </w:p>
        </w:tc>
        <w:tc>
          <w:tcPr>
            <w:tcW w:w="1511" w:type="dxa"/>
          </w:tcPr>
          <w:p w14:paraId="147937AF">
            <w:pPr>
              <w:rPr>
                <w:rFonts w:ascii="宋体" w:hAnsi="宋体" w:cs="宋体"/>
                <w:color w:val="auto"/>
                <w:sz w:val="24"/>
                <w:highlight w:val="none"/>
              </w:rPr>
            </w:pPr>
          </w:p>
        </w:tc>
        <w:tc>
          <w:tcPr>
            <w:tcW w:w="1511" w:type="dxa"/>
          </w:tcPr>
          <w:p w14:paraId="6A6623BB">
            <w:pPr>
              <w:rPr>
                <w:rFonts w:ascii="宋体" w:hAnsi="宋体" w:cs="宋体"/>
                <w:color w:val="auto"/>
                <w:sz w:val="24"/>
                <w:highlight w:val="none"/>
              </w:rPr>
            </w:pPr>
          </w:p>
        </w:tc>
      </w:tr>
      <w:tr w14:paraId="6FE4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14:paraId="16984081">
            <w:pPr>
              <w:rPr>
                <w:rFonts w:ascii="宋体" w:hAnsi="宋体" w:cs="宋体"/>
                <w:color w:val="auto"/>
                <w:sz w:val="24"/>
                <w:highlight w:val="none"/>
              </w:rPr>
            </w:pPr>
          </w:p>
        </w:tc>
        <w:tc>
          <w:tcPr>
            <w:tcW w:w="1855" w:type="dxa"/>
          </w:tcPr>
          <w:p w14:paraId="4796E2CC">
            <w:pPr>
              <w:rPr>
                <w:rFonts w:ascii="宋体" w:hAnsi="宋体" w:cs="宋体"/>
                <w:color w:val="auto"/>
                <w:sz w:val="24"/>
                <w:highlight w:val="none"/>
              </w:rPr>
            </w:pPr>
          </w:p>
        </w:tc>
        <w:tc>
          <w:tcPr>
            <w:tcW w:w="1957" w:type="dxa"/>
          </w:tcPr>
          <w:p w14:paraId="2AB39627">
            <w:pPr>
              <w:rPr>
                <w:rFonts w:ascii="宋体" w:hAnsi="宋体" w:cs="宋体"/>
                <w:color w:val="auto"/>
                <w:sz w:val="24"/>
                <w:highlight w:val="none"/>
              </w:rPr>
            </w:pPr>
          </w:p>
        </w:tc>
        <w:tc>
          <w:tcPr>
            <w:tcW w:w="1620" w:type="dxa"/>
          </w:tcPr>
          <w:p w14:paraId="7A8E590E">
            <w:pPr>
              <w:rPr>
                <w:rFonts w:ascii="宋体" w:hAnsi="宋体" w:cs="宋体"/>
                <w:color w:val="auto"/>
                <w:sz w:val="24"/>
                <w:highlight w:val="none"/>
              </w:rPr>
            </w:pPr>
          </w:p>
        </w:tc>
        <w:tc>
          <w:tcPr>
            <w:tcW w:w="1511" w:type="dxa"/>
          </w:tcPr>
          <w:p w14:paraId="15F4AAF3">
            <w:pPr>
              <w:rPr>
                <w:rFonts w:ascii="宋体" w:hAnsi="宋体" w:cs="宋体"/>
                <w:color w:val="auto"/>
                <w:sz w:val="24"/>
                <w:highlight w:val="none"/>
              </w:rPr>
            </w:pPr>
          </w:p>
        </w:tc>
        <w:tc>
          <w:tcPr>
            <w:tcW w:w="1511" w:type="dxa"/>
          </w:tcPr>
          <w:p w14:paraId="66A22467">
            <w:pPr>
              <w:rPr>
                <w:rFonts w:ascii="宋体" w:hAnsi="宋体" w:cs="宋体"/>
                <w:color w:val="auto"/>
                <w:sz w:val="24"/>
                <w:highlight w:val="none"/>
              </w:rPr>
            </w:pPr>
          </w:p>
        </w:tc>
      </w:tr>
      <w:tr w14:paraId="71C3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14:paraId="13B7648A">
            <w:pPr>
              <w:rPr>
                <w:rFonts w:ascii="宋体" w:hAnsi="宋体" w:cs="宋体"/>
                <w:color w:val="auto"/>
                <w:sz w:val="24"/>
                <w:highlight w:val="none"/>
              </w:rPr>
            </w:pPr>
          </w:p>
        </w:tc>
        <w:tc>
          <w:tcPr>
            <w:tcW w:w="1855" w:type="dxa"/>
          </w:tcPr>
          <w:p w14:paraId="3879A2BA">
            <w:pPr>
              <w:rPr>
                <w:rFonts w:ascii="宋体" w:hAnsi="宋体" w:cs="宋体"/>
                <w:color w:val="auto"/>
                <w:sz w:val="24"/>
                <w:highlight w:val="none"/>
              </w:rPr>
            </w:pPr>
          </w:p>
        </w:tc>
        <w:tc>
          <w:tcPr>
            <w:tcW w:w="1957" w:type="dxa"/>
          </w:tcPr>
          <w:p w14:paraId="5CDA5C6E">
            <w:pPr>
              <w:rPr>
                <w:rFonts w:ascii="宋体" w:hAnsi="宋体" w:cs="宋体"/>
                <w:color w:val="auto"/>
                <w:sz w:val="24"/>
                <w:highlight w:val="none"/>
              </w:rPr>
            </w:pPr>
          </w:p>
        </w:tc>
        <w:tc>
          <w:tcPr>
            <w:tcW w:w="1620" w:type="dxa"/>
          </w:tcPr>
          <w:p w14:paraId="1AF64A2E">
            <w:pPr>
              <w:rPr>
                <w:rFonts w:ascii="宋体" w:hAnsi="宋体" w:cs="宋体"/>
                <w:color w:val="auto"/>
                <w:sz w:val="24"/>
                <w:highlight w:val="none"/>
              </w:rPr>
            </w:pPr>
          </w:p>
        </w:tc>
        <w:tc>
          <w:tcPr>
            <w:tcW w:w="1511" w:type="dxa"/>
          </w:tcPr>
          <w:p w14:paraId="57805E8C">
            <w:pPr>
              <w:rPr>
                <w:rFonts w:ascii="宋体" w:hAnsi="宋体" w:cs="宋体"/>
                <w:color w:val="auto"/>
                <w:sz w:val="24"/>
                <w:highlight w:val="none"/>
              </w:rPr>
            </w:pPr>
          </w:p>
        </w:tc>
        <w:tc>
          <w:tcPr>
            <w:tcW w:w="1511" w:type="dxa"/>
          </w:tcPr>
          <w:p w14:paraId="36D21E4E">
            <w:pPr>
              <w:rPr>
                <w:rFonts w:ascii="宋体" w:hAnsi="宋体" w:cs="宋体"/>
                <w:color w:val="auto"/>
                <w:sz w:val="24"/>
                <w:highlight w:val="none"/>
              </w:rPr>
            </w:pPr>
          </w:p>
        </w:tc>
      </w:tr>
      <w:tr w14:paraId="79F8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14:paraId="31FC2506">
            <w:pPr>
              <w:rPr>
                <w:rFonts w:ascii="宋体" w:hAnsi="宋体" w:cs="宋体"/>
                <w:color w:val="auto"/>
                <w:sz w:val="24"/>
                <w:highlight w:val="none"/>
              </w:rPr>
            </w:pPr>
          </w:p>
        </w:tc>
        <w:tc>
          <w:tcPr>
            <w:tcW w:w="1855" w:type="dxa"/>
          </w:tcPr>
          <w:p w14:paraId="0716CB99">
            <w:pPr>
              <w:rPr>
                <w:rFonts w:ascii="宋体" w:hAnsi="宋体" w:cs="宋体"/>
                <w:color w:val="auto"/>
                <w:sz w:val="24"/>
                <w:highlight w:val="none"/>
              </w:rPr>
            </w:pPr>
          </w:p>
        </w:tc>
        <w:tc>
          <w:tcPr>
            <w:tcW w:w="1957" w:type="dxa"/>
          </w:tcPr>
          <w:p w14:paraId="7F835DB4">
            <w:pPr>
              <w:rPr>
                <w:rFonts w:ascii="宋体" w:hAnsi="宋体" w:cs="宋体"/>
                <w:color w:val="auto"/>
                <w:sz w:val="24"/>
                <w:highlight w:val="none"/>
              </w:rPr>
            </w:pPr>
          </w:p>
        </w:tc>
        <w:tc>
          <w:tcPr>
            <w:tcW w:w="1620" w:type="dxa"/>
          </w:tcPr>
          <w:p w14:paraId="094AFEBE">
            <w:pPr>
              <w:rPr>
                <w:rFonts w:ascii="宋体" w:hAnsi="宋体" w:cs="宋体"/>
                <w:color w:val="auto"/>
                <w:sz w:val="24"/>
                <w:highlight w:val="none"/>
              </w:rPr>
            </w:pPr>
          </w:p>
        </w:tc>
        <w:tc>
          <w:tcPr>
            <w:tcW w:w="1511" w:type="dxa"/>
          </w:tcPr>
          <w:p w14:paraId="3AA1AE90">
            <w:pPr>
              <w:rPr>
                <w:rFonts w:ascii="宋体" w:hAnsi="宋体" w:cs="宋体"/>
                <w:color w:val="auto"/>
                <w:sz w:val="24"/>
                <w:highlight w:val="none"/>
              </w:rPr>
            </w:pPr>
          </w:p>
        </w:tc>
        <w:tc>
          <w:tcPr>
            <w:tcW w:w="1511" w:type="dxa"/>
          </w:tcPr>
          <w:p w14:paraId="0CF0A430">
            <w:pPr>
              <w:rPr>
                <w:rFonts w:ascii="宋体" w:hAnsi="宋体" w:cs="宋体"/>
                <w:color w:val="auto"/>
                <w:sz w:val="24"/>
                <w:highlight w:val="none"/>
              </w:rPr>
            </w:pPr>
          </w:p>
        </w:tc>
      </w:tr>
      <w:tr w14:paraId="6AB8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14:paraId="78F96042">
            <w:pPr>
              <w:rPr>
                <w:rFonts w:ascii="宋体" w:hAnsi="宋体" w:cs="宋体"/>
                <w:color w:val="auto"/>
                <w:sz w:val="24"/>
                <w:highlight w:val="none"/>
              </w:rPr>
            </w:pPr>
          </w:p>
        </w:tc>
        <w:tc>
          <w:tcPr>
            <w:tcW w:w="1855" w:type="dxa"/>
          </w:tcPr>
          <w:p w14:paraId="1F9FD6A0">
            <w:pPr>
              <w:rPr>
                <w:rFonts w:ascii="宋体" w:hAnsi="宋体" w:cs="宋体"/>
                <w:color w:val="auto"/>
                <w:sz w:val="24"/>
                <w:highlight w:val="none"/>
              </w:rPr>
            </w:pPr>
          </w:p>
        </w:tc>
        <w:tc>
          <w:tcPr>
            <w:tcW w:w="1957" w:type="dxa"/>
          </w:tcPr>
          <w:p w14:paraId="23AB053F">
            <w:pPr>
              <w:rPr>
                <w:rFonts w:ascii="宋体" w:hAnsi="宋体" w:cs="宋体"/>
                <w:color w:val="auto"/>
                <w:sz w:val="24"/>
                <w:highlight w:val="none"/>
              </w:rPr>
            </w:pPr>
          </w:p>
        </w:tc>
        <w:tc>
          <w:tcPr>
            <w:tcW w:w="1620" w:type="dxa"/>
          </w:tcPr>
          <w:p w14:paraId="5A4B8525">
            <w:pPr>
              <w:rPr>
                <w:rFonts w:ascii="宋体" w:hAnsi="宋体" w:cs="宋体"/>
                <w:color w:val="auto"/>
                <w:sz w:val="24"/>
                <w:highlight w:val="none"/>
              </w:rPr>
            </w:pPr>
          </w:p>
        </w:tc>
        <w:tc>
          <w:tcPr>
            <w:tcW w:w="1511" w:type="dxa"/>
          </w:tcPr>
          <w:p w14:paraId="5D30ECEC">
            <w:pPr>
              <w:rPr>
                <w:rFonts w:ascii="宋体" w:hAnsi="宋体" w:cs="宋体"/>
                <w:color w:val="auto"/>
                <w:sz w:val="24"/>
                <w:highlight w:val="none"/>
              </w:rPr>
            </w:pPr>
          </w:p>
        </w:tc>
        <w:tc>
          <w:tcPr>
            <w:tcW w:w="1511" w:type="dxa"/>
          </w:tcPr>
          <w:p w14:paraId="31E9E787">
            <w:pPr>
              <w:rPr>
                <w:rFonts w:ascii="宋体" w:hAnsi="宋体" w:cs="宋体"/>
                <w:color w:val="auto"/>
                <w:sz w:val="24"/>
                <w:highlight w:val="none"/>
              </w:rPr>
            </w:pPr>
          </w:p>
        </w:tc>
      </w:tr>
      <w:tr w14:paraId="4F43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14:paraId="0B3B0123">
            <w:pPr>
              <w:rPr>
                <w:rFonts w:ascii="宋体" w:hAnsi="宋体" w:cs="宋体"/>
                <w:color w:val="auto"/>
                <w:sz w:val="24"/>
                <w:highlight w:val="none"/>
              </w:rPr>
            </w:pPr>
          </w:p>
        </w:tc>
        <w:tc>
          <w:tcPr>
            <w:tcW w:w="1855" w:type="dxa"/>
          </w:tcPr>
          <w:p w14:paraId="5FC2E6AC">
            <w:pPr>
              <w:rPr>
                <w:rFonts w:ascii="宋体" w:hAnsi="宋体" w:cs="宋体"/>
                <w:color w:val="auto"/>
                <w:sz w:val="24"/>
                <w:highlight w:val="none"/>
              </w:rPr>
            </w:pPr>
          </w:p>
        </w:tc>
        <w:tc>
          <w:tcPr>
            <w:tcW w:w="1957" w:type="dxa"/>
          </w:tcPr>
          <w:p w14:paraId="4F939C82">
            <w:pPr>
              <w:rPr>
                <w:rFonts w:ascii="宋体" w:hAnsi="宋体" w:cs="宋体"/>
                <w:color w:val="auto"/>
                <w:sz w:val="24"/>
                <w:highlight w:val="none"/>
              </w:rPr>
            </w:pPr>
          </w:p>
        </w:tc>
        <w:tc>
          <w:tcPr>
            <w:tcW w:w="1620" w:type="dxa"/>
          </w:tcPr>
          <w:p w14:paraId="330C2237">
            <w:pPr>
              <w:rPr>
                <w:rFonts w:ascii="宋体" w:hAnsi="宋体" w:cs="宋体"/>
                <w:color w:val="auto"/>
                <w:sz w:val="24"/>
                <w:highlight w:val="none"/>
              </w:rPr>
            </w:pPr>
          </w:p>
        </w:tc>
        <w:tc>
          <w:tcPr>
            <w:tcW w:w="1511" w:type="dxa"/>
          </w:tcPr>
          <w:p w14:paraId="0D57D4F2">
            <w:pPr>
              <w:rPr>
                <w:rFonts w:ascii="宋体" w:hAnsi="宋体" w:cs="宋体"/>
                <w:color w:val="auto"/>
                <w:sz w:val="24"/>
                <w:highlight w:val="none"/>
              </w:rPr>
            </w:pPr>
          </w:p>
        </w:tc>
        <w:tc>
          <w:tcPr>
            <w:tcW w:w="1511" w:type="dxa"/>
          </w:tcPr>
          <w:p w14:paraId="7C4D6FBD">
            <w:pPr>
              <w:rPr>
                <w:rFonts w:ascii="宋体" w:hAnsi="宋体" w:cs="宋体"/>
                <w:color w:val="auto"/>
                <w:sz w:val="24"/>
                <w:highlight w:val="none"/>
              </w:rPr>
            </w:pPr>
          </w:p>
        </w:tc>
      </w:tr>
      <w:tr w14:paraId="1E5B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14:paraId="5B68B98E">
            <w:pPr>
              <w:rPr>
                <w:rFonts w:ascii="宋体" w:hAnsi="宋体" w:cs="宋体"/>
                <w:color w:val="auto"/>
                <w:sz w:val="24"/>
                <w:highlight w:val="none"/>
              </w:rPr>
            </w:pPr>
          </w:p>
        </w:tc>
        <w:tc>
          <w:tcPr>
            <w:tcW w:w="1855" w:type="dxa"/>
          </w:tcPr>
          <w:p w14:paraId="51E61FA7">
            <w:pPr>
              <w:rPr>
                <w:rFonts w:ascii="宋体" w:hAnsi="宋体" w:cs="宋体"/>
                <w:color w:val="auto"/>
                <w:sz w:val="24"/>
                <w:highlight w:val="none"/>
              </w:rPr>
            </w:pPr>
          </w:p>
        </w:tc>
        <w:tc>
          <w:tcPr>
            <w:tcW w:w="1957" w:type="dxa"/>
          </w:tcPr>
          <w:p w14:paraId="4C3FD510">
            <w:pPr>
              <w:rPr>
                <w:rFonts w:ascii="宋体" w:hAnsi="宋体" w:cs="宋体"/>
                <w:color w:val="auto"/>
                <w:sz w:val="24"/>
                <w:highlight w:val="none"/>
              </w:rPr>
            </w:pPr>
          </w:p>
        </w:tc>
        <w:tc>
          <w:tcPr>
            <w:tcW w:w="1620" w:type="dxa"/>
          </w:tcPr>
          <w:p w14:paraId="71AA6CD4">
            <w:pPr>
              <w:rPr>
                <w:rFonts w:ascii="宋体" w:hAnsi="宋体" w:cs="宋体"/>
                <w:color w:val="auto"/>
                <w:sz w:val="24"/>
                <w:highlight w:val="none"/>
              </w:rPr>
            </w:pPr>
          </w:p>
        </w:tc>
        <w:tc>
          <w:tcPr>
            <w:tcW w:w="1511" w:type="dxa"/>
          </w:tcPr>
          <w:p w14:paraId="0620B9A5">
            <w:pPr>
              <w:rPr>
                <w:rFonts w:ascii="宋体" w:hAnsi="宋体" w:cs="宋体"/>
                <w:color w:val="auto"/>
                <w:sz w:val="24"/>
                <w:highlight w:val="none"/>
              </w:rPr>
            </w:pPr>
          </w:p>
        </w:tc>
        <w:tc>
          <w:tcPr>
            <w:tcW w:w="1511" w:type="dxa"/>
          </w:tcPr>
          <w:p w14:paraId="274F6572">
            <w:pPr>
              <w:rPr>
                <w:rFonts w:ascii="宋体" w:hAnsi="宋体" w:cs="宋体"/>
                <w:color w:val="auto"/>
                <w:sz w:val="24"/>
                <w:highlight w:val="none"/>
              </w:rPr>
            </w:pPr>
          </w:p>
        </w:tc>
      </w:tr>
      <w:tr w14:paraId="57A2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14:paraId="3167CC34">
            <w:pPr>
              <w:rPr>
                <w:rFonts w:ascii="宋体" w:hAnsi="宋体" w:cs="宋体"/>
                <w:color w:val="auto"/>
                <w:sz w:val="24"/>
                <w:highlight w:val="none"/>
              </w:rPr>
            </w:pPr>
          </w:p>
        </w:tc>
        <w:tc>
          <w:tcPr>
            <w:tcW w:w="1855" w:type="dxa"/>
          </w:tcPr>
          <w:p w14:paraId="63E4D272">
            <w:pPr>
              <w:rPr>
                <w:rFonts w:ascii="宋体" w:hAnsi="宋体" w:cs="宋体"/>
                <w:color w:val="auto"/>
                <w:sz w:val="24"/>
                <w:highlight w:val="none"/>
              </w:rPr>
            </w:pPr>
          </w:p>
        </w:tc>
        <w:tc>
          <w:tcPr>
            <w:tcW w:w="1957" w:type="dxa"/>
          </w:tcPr>
          <w:p w14:paraId="5F91AF26">
            <w:pPr>
              <w:rPr>
                <w:rFonts w:ascii="宋体" w:hAnsi="宋体" w:cs="宋体"/>
                <w:color w:val="auto"/>
                <w:sz w:val="24"/>
                <w:highlight w:val="none"/>
              </w:rPr>
            </w:pPr>
          </w:p>
        </w:tc>
        <w:tc>
          <w:tcPr>
            <w:tcW w:w="1620" w:type="dxa"/>
          </w:tcPr>
          <w:p w14:paraId="18A6750D">
            <w:pPr>
              <w:rPr>
                <w:rFonts w:ascii="宋体" w:hAnsi="宋体" w:cs="宋体"/>
                <w:color w:val="auto"/>
                <w:sz w:val="24"/>
                <w:highlight w:val="none"/>
              </w:rPr>
            </w:pPr>
          </w:p>
        </w:tc>
        <w:tc>
          <w:tcPr>
            <w:tcW w:w="1511" w:type="dxa"/>
          </w:tcPr>
          <w:p w14:paraId="35EABDE8">
            <w:pPr>
              <w:rPr>
                <w:rFonts w:ascii="宋体" w:hAnsi="宋体" w:cs="宋体"/>
                <w:color w:val="auto"/>
                <w:sz w:val="24"/>
                <w:highlight w:val="none"/>
              </w:rPr>
            </w:pPr>
          </w:p>
        </w:tc>
        <w:tc>
          <w:tcPr>
            <w:tcW w:w="1511" w:type="dxa"/>
          </w:tcPr>
          <w:p w14:paraId="3AC7FFC7">
            <w:pPr>
              <w:rPr>
                <w:rFonts w:ascii="宋体" w:hAnsi="宋体" w:cs="宋体"/>
                <w:color w:val="auto"/>
                <w:sz w:val="24"/>
                <w:highlight w:val="none"/>
              </w:rPr>
            </w:pPr>
          </w:p>
        </w:tc>
      </w:tr>
    </w:tbl>
    <w:p w14:paraId="422F7DE1">
      <w:pPr>
        <w:pStyle w:val="14"/>
        <w:spacing w:line="360" w:lineRule="auto"/>
        <w:ind w:firstLine="315" w:firstLineChars="150"/>
        <w:rPr>
          <w:rFonts w:hAnsi="宋体"/>
          <w:color w:val="auto"/>
          <w:sz w:val="21"/>
          <w:szCs w:val="21"/>
          <w:highlight w:val="none"/>
        </w:rPr>
      </w:pPr>
      <w:r>
        <w:rPr>
          <w:rFonts w:hint="eastAsia" w:hAnsi="宋体"/>
          <w:color w:val="auto"/>
          <w:sz w:val="21"/>
          <w:szCs w:val="21"/>
          <w:highlight w:val="none"/>
        </w:rPr>
        <w:t>注：</w:t>
      </w:r>
    </w:p>
    <w:p w14:paraId="625BB3CC">
      <w:pPr>
        <w:pStyle w:val="14"/>
        <w:spacing w:line="288" w:lineRule="auto"/>
        <w:ind w:firstLine="315" w:firstLineChars="150"/>
        <w:rPr>
          <w:rFonts w:hAnsi="宋体"/>
          <w:color w:val="auto"/>
          <w:sz w:val="21"/>
          <w:szCs w:val="21"/>
          <w:highlight w:val="none"/>
        </w:rPr>
      </w:pPr>
      <w:r>
        <w:rPr>
          <w:rFonts w:hint="eastAsia" w:hAnsi="宋体"/>
          <w:color w:val="auto"/>
          <w:sz w:val="21"/>
          <w:szCs w:val="21"/>
          <w:highlight w:val="none"/>
        </w:rPr>
        <w:t>1、投标人应根据投标设备/服务的性能/要求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7ACCAF8A">
      <w:pPr>
        <w:pStyle w:val="14"/>
        <w:spacing w:line="288" w:lineRule="auto"/>
        <w:ind w:firstLine="315" w:firstLineChars="150"/>
        <w:rPr>
          <w:rFonts w:hAnsi="宋体"/>
          <w:color w:val="auto"/>
          <w:sz w:val="21"/>
          <w:szCs w:val="21"/>
          <w:highlight w:val="none"/>
        </w:rPr>
      </w:pPr>
      <w:r>
        <w:rPr>
          <w:rFonts w:hint="eastAsia" w:hAnsi="宋体"/>
          <w:color w:val="auto"/>
          <w:sz w:val="21"/>
          <w:szCs w:val="21"/>
          <w:highlight w:val="none"/>
        </w:rPr>
        <w:t>2、正偏离、打“★”参数，及打“▲”参数均需提供产品彩页或其他相关证明材料佐证。</w:t>
      </w:r>
    </w:p>
    <w:p w14:paraId="721B4627">
      <w:pPr>
        <w:pStyle w:val="14"/>
        <w:spacing w:line="288" w:lineRule="auto"/>
        <w:ind w:firstLine="315" w:firstLineChars="150"/>
        <w:rPr>
          <w:rFonts w:hAnsi="宋体"/>
          <w:color w:val="auto"/>
          <w:sz w:val="21"/>
          <w:szCs w:val="21"/>
          <w:highlight w:val="none"/>
        </w:rPr>
      </w:pPr>
      <w:r>
        <w:rPr>
          <w:rFonts w:hint="eastAsia" w:hAnsi="宋体"/>
          <w:color w:val="auto"/>
          <w:sz w:val="21"/>
          <w:szCs w:val="21"/>
          <w:highlight w:val="none"/>
        </w:rPr>
        <w:t>3、评标委员会仅在供应商标注的页码范围内寻找评标依据，未标注页码范围或页码标注不准确造成评标委员会漏评的责任由供应商自行承担。</w:t>
      </w:r>
    </w:p>
    <w:p w14:paraId="06F6600D">
      <w:pPr>
        <w:snapToGrid w:val="0"/>
        <w:spacing w:before="50" w:after="50" w:line="288" w:lineRule="auto"/>
        <w:ind w:firstLine="6160" w:firstLineChars="2200"/>
        <w:rPr>
          <w:rFonts w:ascii="宋体" w:hAnsi="宋体" w:cs="宋体"/>
          <w:color w:val="auto"/>
          <w:spacing w:val="20"/>
          <w:sz w:val="24"/>
          <w:highlight w:val="none"/>
        </w:rPr>
      </w:pPr>
      <w:r>
        <w:rPr>
          <w:rFonts w:hint="eastAsia" w:ascii="宋体" w:hAnsi="宋体" w:cs="宋体"/>
          <w:color w:val="auto"/>
          <w:spacing w:val="20"/>
          <w:sz w:val="24"/>
          <w:highlight w:val="none"/>
        </w:rPr>
        <w:t>投标人盖章：</w:t>
      </w:r>
    </w:p>
    <w:p w14:paraId="0F0607F5">
      <w:pPr>
        <w:snapToGrid w:val="0"/>
        <w:spacing w:before="50" w:after="50" w:line="360" w:lineRule="auto"/>
        <w:ind w:firstLine="6160" w:firstLineChars="2200"/>
        <w:rPr>
          <w:rFonts w:ascii="宋体" w:hAnsi="宋体" w:cs="宋体"/>
          <w:color w:val="auto"/>
          <w:spacing w:val="20"/>
          <w:sz w:val="24"/>
          <w:highlight w:val="none"/>
        </w:rPr>
      </w:pPr>
      <w:r>
        <w:rPr>
          <w:rFonts w:hint="eastAsia" w:ascii="宋体" w:hAnsi="宋体" w:cs="宋体"/>
          <w:color w:val="auto"/>
          <w:spacing w:val="20"/>
          <w:sz w:val="24"/>
          <w:highlight w:val="none"/>
        </w:rPr>
        <w:t>日期：</w:t>
      </w:r>
    </w:p>
    <w:p w14:paraId="48F8540E">
      <w:pPr>
        <w:pStyle w:val="3"/>
        <w:keepNext w:val="0"/>
        <w:keepLines w:val="0"/>
        <w:pageBreakBefore/>
        <w:spacing w:line="415" w:lineRule="auto"/>
        <w:rPr>
          <w:rFonts w:ascii="宋体" w:hAnsi="宋体" w:eastAsia="宋体" w:cs="宋体"/>
          <w:color w:val="auto"/>
          <w:sz w:val="24"/>
          <w:szCs w:val="24"/>
          <w:highlight w:val="none"/>
        </w:rPr>
      </w:pPr>
      <w:bookmarkStart w:id="78" w:name="_Toc59"/>
      <w:r>
        <w:rPr>
          <w:rFonts w:hint="eastAsia" w:ascii="宋体" w:hAnsi="宋体" w:eastAsia="宋体" w:cs="宋体"/>
          <w:color w:val="auto"/>
          <w:sz w:val="24"/>
          <w:szCs w:val="24"/>
          <w:highlight w:val="none"/>
        </w:rPr>
        <w:t>附件十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bookmarkEnd w:id="72"/>
      <w:bookmarkEnd w:id="73"/>
      <w:r>
        <w:rPr>
          <w:rFonts w:hint="eastAsia" w:ascii="宋体" w:hAnsi="宋体" w:eastAsia="宋体" w:cs="宋体"/>
          <w:color w:val="auto"/>
          <w:sz w:val="24"/>
          <w:szCs w:val="24"/>
          <w:highlight w:val="none"/>
        </w:rPr>
        <w:t>同类项目业绩一览表</w:t>
      </w:r>
      <w:bookmarkEnd w:id="74"/>
      <w:bookmarkEnd w:id="78"/>
    </w:p>
    <w:p w14:paraId="511D85F0">
      <w:pPr>
        <w:jc w:val="center"/>
        <w:rPr>
          <w:rFonts w:ascii="宋体" w:hAnsi="宋体"/>
          <w:b/>
          <w:color w:val="auto"/>
          <w:sz w:val="36"/>
          <w:szCs w:val="36"/>
          <w:highlight w:val="none"/>
        </w:rPr>
      </w:pPr>
      <w:r>
        <w:rPr>
          <w:rFonts w:hint="eastAsia" w:ascii="宋体" w:hAnsi="宋体"/>
          <w:b/>
          <w:color w:val="auto"/>
          <w:sz w:val="36"/>
          <w:szCs w:val="36"/>
          <w:highlight w:val="none"/>
        </w:rPr>
        <w:t>同类项目业绩证明</w:t>
      </w:r>
    </w:p>
    <w:p w14:paraId="298A9FFD">
      <w:pPr>
        <w:rPr>
          <w:rFonts w:ascii="宋体" w:hAnsi="宋体"/>
          <w:color w:val="auto"/>
          <w:sz w:val="24"/>
          <w:highlight w:val="none"/>
        </w:rPr>
      </w:pPr>
    </w:p>
    <w:p w14:paraId="4169472C">
      <w:pPr>
        <w:rPr>
          <w:rFonts w:ascii="宋体" w:hAnsi="宋体"/>
          <w:color w:val="auto"/>
          <w:sz w:val="24"/>
          <w:highlight w:val="none"/>
        </w:rPr>
      </w:pPr>
    </w:p>
    <w:tbl>
      <w:tblPr>
        <w:tblStyle w:val="37"/>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33CB7099">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vAlign w:val="center"/>
          </w:tcPr>
          <w:p w14:paraId="4C8E799A">
            <w:pPr>
              <w:rPr>
                <w:rFonts w:ascii="宋体" w:hAnsi="宋体"/>
                <w:color w:val="auto"/>
                <w:sz w:val="24"/>
                <w:highlight w:val="none"/>
              </w:rPr>
            </w:pPr>
            <w:r>
              <w:rPr>
                <w:rFonts w:hint="eastAsia" w:ascii="宋体" w:hAnsi="宋体"/>
                <w:color w:val="auto"/>
                <w:sz w:val="24"/>
                <w:highlight w:val="none"/>
              </w:rPr>
              <w:t>采购单位名称</w:t>
            </w:r>
          </w:p>
        </w:tc>
        <w:tc>
          <w:tcPr>
            <w:tcW w:w="2104" w:type="dxa"/>
            <w:vMerge w:val="restart"/>
            <w:tcBorders>
              <w:top w:val="single" w:color="auto" w:sz="4" w:space="0"/>
              <w:left w:val="single" w:color="auto" w:sz="4" w:space="0"/>
              <w:bottom w:val="single" w:color="auto" w:sz="4" w:space="0"/>
              <w:right w:val="single" w:color="auto" w:sz="4" w:space="0"/>
            </w:tcBorders>
            <w:vAlign w:val="center"/>
          </w:tcPr>
          <w:p w14:paraId="34F7B9B2">
            <w:pPr>
              <w:rPr>
                <w:rFonts w:ascii="宋体" w:hAnsi="宋体"/>
                <w:color w:val="auto"/>
                <w:sz w:val="24"/>
                <w:highlight w:val="none"/>
              </w:rPr>
            </w:pPr>
            <w:r>
              <w:rPr>
                <w:rFonts w:hint="eastAsia" w:ascii="宋体" w:hAnsi="宋体"/>
                <w:color w:val="auto"/>
                <w:sz w:val="24"/>
                <w:highlight w:val="none"/>
              </w:rPr>
              <w:t>项目名称</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75D4946">
            <w:pPr>
              <w:rPr>
                <w:rFonts w:ascii="宋体" w:hAnsi="宋体"/>
                <w:color w:val="auto"/>
                <w:sz w:val="24"/>
                <w:highlight w:val="none"/>
              </w:rPr>
            </w:pPr>
            <w:r>
              <w:rPr>
                <w:rFonts w:hint="eastAsia" w:ascii="宋体" w:hAnsi="宋体"/>
                <w:color w:val="auto"/>
                <w:sz w:val="24"/>
                <w:highlight w:val="none"/>
              </w:rPr>
              <w:t>合同</w:t>
            </w:r>
          </w:p>
          <w:p w14:paraId="39CE692B">
            <w:pPr>
              <w:rPr>
                <w:rFonts w:ascii="宋体" w:hAnsi="宋体"/>
                <w:color w:val="auto"/>
                <w:sz w:val="24"/>
                <w:highlight w:val="none"/>
              </w:rPr>
            </w:pPr>
            <w:r>
              <w:rPr>
                <w:rFonts w:hint="eastAsia" w:ascii="宋体" w:hAnsi="宋体"/>
                <w:color w:val="auto"/>
                <w:sz w:val="24"/>
                <w:highlight w:val="none"/>
              </w:rPr>
              <w:t>金额</w:t>
            </w:r>
          </w:p>
          <w:p w14:paraId="2A1E262E">
            <w:pPr>
              <w:rPr>
                <w:rFonts w:ascii="宋体" w:hAnsi="宋体"/>
                <w:color w:val="auto"/>
                <w:sz w:val="24"/>
                <w:highlight w:val="none"/>
              </w:rPr>
            </w:pPr>
            <w:r>
              <w:rPr>
                <w:rFonts w:hint="eastAsia" w:ascii="宋体" w:hAnsi="宋体"/>
                <w:color w:val="auto"/>
                <w:sz w:val="24"/>
                <w:highlight w:val="none"/>
              </w:rPr>
              <w:t>（万元）</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7365D869">
            <w:pPr>
              <w:rPr>
                <w:rFonts w:ascii="宋体" w:hAnsi="宋体"/>
                <w:color w:val="auto"/>
                <w:sz w:val="24"/>
                <w:highlight w:val="none"/>
              </w:rPr>
            </w:pPr>
            <w:r>
              <w:rPr>
                <w:rFonts w:hint="eastAsia" w:ascii="宋体" w:hAnsi="宋体"/>
                <w:color w:val="auto"/>
                <w:sz w:val="24"/>
                <w:highlight w:val="none"/>
              </w:rPr>
              <w:t>附件页码</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14:paraId="13FD01CE">
            <w:pPr>
              <w:rPr>
                <w:rFonts w:ascii="宋体" w:hAnsi="宋体"/>
                <w:color w:val="auto"/>
                <w:sz w:val="24"/>
                <w:highlight w:val="none"/>
              </w:rPr>
            </w:pPr>
            <w:r>
              <w:rPr>
                <w:rFonts w:hint="eastAsia" w:ascii="宋体" w:hAnsi="宋体"/>
                <w:color w:val="auto"/>
                <w:sz w:val="24"/>
                <w:highlight w:val="none"/>
              </w:rPr>
              <w:t>采购单位联系人</w:t>
            </w:r>
          </w:p>
          <w:p w14:paraId="20897215">
            <w:pPr>
              <w:rPr>
                <w:rFonts w:ascii="宋体" w:hAnsi="宋体"/>
                <w:color w:val="auto"/>
                <w:sz w:val="24"/>
                <w:highlight w:val="none"/>
              </w:rPr>
            </w:pPr>
            <w:r>
              <w:rPr>
                <w:rFonts w:hint="eastAsia" w:ascii="宋体" w:hAnsi="宋体"/>
                <w:color w:val="auto"/>
                <w:sz w:val="24"/>
                <w:highlight w:val="none"/>
              </w:rPr>
              <w:t>及联系电话</w:t>
            </w:r>
          </w:p>
        </w:tc>
      </w:tr>
      <w:tr w14:paraId="647053AD">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vAlign w:val="center"/>
          </w:tcPr>
          <w:p w14:paraId="38617737">
            <w:pPr>
              <w:rPr>
                <w:rFonts w:ascii="宋体" w:hAnsi="宋体"/>
                <w:color w:val="auto"/>
                <w:sz w:val="24"/>
                <w:highlight w:val="none"/>
              </w:rPr>
            </w:pPr>
          </w:p>
        </w:tc>
        <w:tc>
          <w:tcPr>
            <w:tcW w:w="2104" w:type="dxa"/>
            <w:vMerge w:val="continue"/>
            <w:tcBorders>
              <w:top w:val="single" w:color="auto" w:sz="4" w:space="0"/>
              <w:left w:val="single" w:color="auto" w:sz="4" w:space="0"/>
              <w:bottom w:val="single" w:color="auto" w:sz="4" w:space="0"/>
              <w:right w:val="single" w:color="auto" w:sz="4" w:space="0"/>
            </w:tcBorders>
            <w:vAlign w:val="center"/>
          </w:tcPr>
          <w:p w14:paraId="48DDA612">
            <w:pPr>
              <w:rPr>
                <w:rFonts w:ascii="宋体" w:hAnsi="宋体"/>
                <w:color w:val="auto"/>
                <w:sz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8E20F45">
            <w:pPr>
              <w:rPr>
                <w:rFonts w:ascii="宋体" w:hAnsi="宋体"/>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C74CA85">
            <w:pPr>
              <w:rPr>
                <w:rFonts w:ascii="宋体" w:hAnsi="宋体"/>
                <w:color w:val="auto"/>
                <w:sz w:val="24"/>
                <w:highlight w:val="none"/>
              </w:rPr>
            </w:pPr>
            <w:r>
              <w:rPr>
                <w:rFonts w:hint="eastAsia" w:ascii="宋体" w:hAnsi="宋体"/>
                <w:color w:val="auto"/>
                <w:sz w:val="24"/>
                <w:highlight w:val="none"/>
              </w:rPr>
              <w:t>合同</w:t>
            </w:r>
          </w:p>
        </w:tc>
        <w:tc>
          <w:tcPr>
            <w:tcW w:w="708" w:type="dxa"/>
            <w:tcBorders>
              <w:top w:val="single" w:color="auto" w:sz="4" w:space="0"/>
              <w:left w:val="single" w:color="auto" w:sz="4" w:space="0"/>
              <w:bottom w:val="single" w:color="auto" w:sz="4" w:space="0"/>
              <w:right w:val="single" w:color="auto" w:sz="4" w:space="0"/>
            </w:tcBorders>
            <w:vAlign w:val="center"/>
          </w:tcPr>
          <w:p w14:paraId="776CDFD4">
            <w:pPr>
              <w:rPr>
                <w:rFonts w:ascii="宋体" w:hAnsi="宋体"/>
                <w:color w:val="auto"/>
                <w:sz w:val="24"/>
                <w:highlight w:val="none"/>
              </w:rPr>
            </w:pPr>
            <w:r>
              <w:rPr>
                <w:rFonts w:hint="eastAsia" w:ascii="宋体" w:hAnsi="宋体"/>
                <w:color w:val="auto"/>
                <w:sz w:val="24"/>
                <w:highlight w:val="none"/>
              </w:rPr>
              <w:t>中标通知书</w:t>
            </w:r>
          </w:p>
        </w:tc>
        <w:tc>
          <w:tcPr>
            <w:tcW w:w="851" w:type="dxa"/>
            <w:tcBorders>
              <w:top w:val="single" w:color="auto" w:sz="4" w:space="0"/>
              <w:left w:val="single" w:color="auto" w:sz="4" w:space="0"/>
              <w:bottom w:val="single" w:color="auto" w:sz="4" w:space="0"/>
              <w:right w:val="single" w:color="auto" w:sz="4" w:space="0"/>
            </w:tcBorders>
            <w:vAlign w:val="center"/>
          </w:tcPr>
          <w:p w14:paraId="546DA5DB">
            <w:pPr>
              <w:rPr>
                <w:rFonts w:ascii="宋体" w:hAnsi="宋体"/>
                <w:color w:val="auto"/>
                <w:sz w:val="24"/>
                <w:highlight w:val="none"/>
              </w:rPr>
            </w:pPr>
            <w:r>
              <w:rPr>
                <w:rFonts w:hint="eastAsia" w:ascii="宋体" w:hAnsi="宋体"/>
                <w:color w:val="auto"/>
                <w:sz w:val="24"/>
                <w:highlight w:val="none"/>
              </w:rPr>
              <w:t>用户</w:t>
            </w:r>
          </w:p>
          <w:p w14:paraId="1EFB0263">
            <w:pPr>
              <w:rPr>
                <w:rFonts w:ascii="宋体" w:hAnsi="宋体"/>
                <w:color w:val="auto"/>
                <w:sz w:val="24"/>
                <w:highlight w:val="none"/>
              </w:rPr>
            </w:pPr>
            <w:r>
              <w:rPr>
                <w:rFonts w:hint="eastAsia" w:ascii="宋体" w:hAnsi="宋体"/>
                <w:color w:val="auto"/>
                <w:sz w:val="24"/>
                <w:highlight w:val="none"/>
              </w:rPr>
              <w:t>评价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2A430BE0">
            <w:pPr>
              <w:rPr>
                <w:rFonts w:ascii="宋体" w:hAnsi="宋体"/>
                <w:color w:val="auto"/>
                <w:sz w:val="24"/>
                <w:highlight w:val="none"/>
              </w:rPr>
            </w:pPr>
          </w:p>
        </w:tc>
      </w:tr>
      <w:tr w14:paraId="2D697AD8">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060D997F">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1A1D1E7D">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7D24B8E9">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7A51A27">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D6163C2">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464F38E">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532E5D9">
            <w:pPr>
              <w:rPr>
                <w:rFonts w:ascii="宋体" w:hAnsi="宋体"/>
                <w:color w:val="auto"/>
                <w:sz w:val="28"/>
                <w:szCs w:val="28"/>
                <w:highlight w:val="none"/>
              </w:rPr>
            </w:pPr>
          </w:p>
        </w:tc>
      </w:tr>
      <w:tr w14:paraId="19FDC717">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7505ABF0">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0C2F909E">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26C31383">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2826FC2">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D1A848E">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21ED1C5">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DA3D864">
            <w:pPr>
              <w:rPr>
                <w:rFonts w:ascii="宋体" w:hAnsi="宋体"/>
                <w:color w:val="auto"/>
                <w:sz w:val="28"/>
                <w:szCs w:val="28"/>
                <w:highlight w:val="none"/>
              </w:rPr>
            </w:pPr>
          </w:p>
        </w:tc>
      </w:tr>
      <w:tr w14:paraId="21C77D5E">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2681F7DE">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0C0768CD">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34005A75">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F1EA394">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B2C872E">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BEA94B">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49D18AE">
            <w:pPr>
              <w:rPr>
                <w:rFonts w:ascii="宋体" w:hAnsi="宋体"/>
                <w:color w:val="auto"/>
                <w:sz w:val="28"/>
                <w:szCs w:val="28"/>
                <w:highlight w:val="none"/>
              </w:rPr>
            </w:pPr>
          </w:p>
        </w:tc>
      </w:tr>
      <w:tr w14:paraId="024271D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469C374E">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71134146">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4E8F8F60">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CECFD82">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BC89045">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15B7F4A">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139349D9">
            <w:pPr>
              <w:rPr>
                <w:rFonts w:ascii="宋体" w:hAnsi="宋体"/>
                <w:color w:val="auto"/>
                <w:sz w:val="28"/>
                <w:szCs w:val="28"/>
                <w:highlight w:val="none"/>
              </w:rPr>
            </w:pPr>
          </w:p>
        </w:tc>
      </w:tr>
      <w:tr w14:paraId="1E96B42C">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13D4E81D">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40DF9881">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307EF30D">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9970033">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AD6B32D">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5085150">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1CAFB7D2">
            <w:pPr>
              <w:rPr>
                <w:rFonts w:ascii="宋体" w:hAnsi="宋体"/>
                <w:color w:val="auto"/>
                <w:sz w:val="28"/>
                <w:szCs w:val="28"/>
                <w:highlight w:val="none"/>
              </w:rPr>
            </w:pPr>
          </w:p>
        </w:tc>
      </w:tr>
      <w:tr w14:paraId="4242CE33">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6CE692DC">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089D52E1">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47F7D9BF">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C56B3BA">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71AAF73">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24C38C5">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7618B26E">
            <w:pPr>
              <w:rPr>
                <w:rFonts w:ascii="宋体" w:hAnsi="宋体"/>
                <w:color w:val="auto"/>
                <w:sz w:val="28"/>
                <w:szCs w:val="28"/>
                <w:highlight w:val="none"/>
              </w:rPr>
            </w:pPr>
          </w:p>
        </w:tc>
      </w:tr>
      <w:tr w14:paraId="5234EEEE">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18670F82">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486654AF">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1D606F1E">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1A1F390">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2269B46">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E2B0E69">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5A1159B">
            <w:pPr>
              <w:rPr>
                <w:rFonts w:ascii="宋体" w:hAnsi="宋体"/>
                <w:color w:val="auto"/>
                <w:sz w:val="28"/>
                <w:szCs w:val="28"/>
                <w:highlight w:val="none"/>
              </w:rPr>
            </w:pPr>
          </w:p>
        </w:tc>
      </w:tr>
      <w:tr w14:paraId="5583CE2A">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15EB18D2">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4ABE486D">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2A4CF496">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8F305EC">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6D750AE">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DEC531A">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932B20E">
            <w:pPr>
              <w:rPr>
                <w:rFonts w:ascii="宋体" w:hAnsi="宋体"/>
                <w:color w:val="auto"/>
                <w:sz w:val="28"/>
                <w:szCs w:val="28"/>
                <w:highlight w:val="none"/>
              </w:rPr>
            </w:pPr>
          </w:p>
        </w:tc>
      </w:tr>
      <w:tr w14:paraId="5CC2410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14:paraId="27A25F87">
            <w:pPr>
              <w:rPr>
                <w:rFonts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vAlign w:val="center"/>
          </w:tcPr>
          <w:p w14:paraId="309772C1">
            <w:pPr>
              <w:rPr>
                <w:rFonts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066BD56B">
            <w:pPr>
              <w:rPr>
                <w:rFonts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5DAC4A7">
            <w:pPr>
              <w:rPr>
                <w:rFonts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D023FDB">
            <w:pPr>
              <w:rPr>
                <w:rFonts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FD42E22">
            <w:pPr>
              <w:rPr>
                <w:rFonts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239AFA46">
            <w:pPr>
              <w:rPr>
                <w:rFonts w:ascii="宋体" w:hAnsi="宋体"/>
                <w:color w:val="auto"/>
                <w:sz w:val="28"/>
                <w:szCs w:val="28"/>
                <w:highlight w:val="none"/>
              </w:rPr>
            </w:pPr>
          </w:p>
        </w:tc>
      </w:tr>
    </w:tbl>
    <w:p w14:paraId="3C421A54">
      <w:pPr>
        <w:rPr>
          <w:rFonts w:ascii="宋体" w:hAnsi="宋体"/>
          <w:color w:val="auto"/>
          <w:sz w:val="28"/>
          <w:szCs w:val="28"/>
          <w:highlight w:val="none"/>
        </w:rPr>
      </w:pPr>
      <w:r>
        <w:rPr>
          <w:rFonts w:hint="eastAsia" w:ascii="宋体" w:hAnsi="宋体"/>
          <w:color w:val="auto"/>
          <w:sz w:val="24"/>
          <w:highlight w:val="none"/>
        </w:rPr>
        <w:t>注：后附投标人同类项目</w:t>
      </w:r>
      <w:r>
        <w:rPr>
          <w:rFonts w:ascii="宋体" w:hAnsi="宋体"/>
          <w:color w:val="auto"/>
          <w:sz w:val="24"/>
          <w:highlight w:val="none"/>
        </w:rPr>
        <w:t>业绩证明材料</w:t>
      </w:r>
    </w:p>
    <w:p w14:paraId="01C7AEC0">
      <w:pPr>
        <w:rPr>
          <w:rFonts w:ascii="宋体" w:hAnsi="宋体"/>
          <w:color w:val="auto"/>
          <w:sz w:val="28"/>
          <w:szCs w:val="28"/>
          <w:highlight w:val="none"/>
        </w:rPr>
      </w:pPr>
    </w:p>
    <w:p w14:paraId="285A5354">
      <w:pPr>
        <w:rPr>
          <w:rFonts w:ascii="宋体" w:hAnsi="宋体"/>
          <w:color w:val="auto"/>
          <w:sz w:val="28"/>
          <w:szCs w:val="28"/>
          <w:highlight w:val="none"/>
        </w:rPr>
      </w:pPr>
    </w:p>
    <w:p w14:paraId="76C48970">
      <w:pPr>
        <w:spacing w:line="360" w:lineRule="auto"/>
        <w:rPr>
          <w:rFonts w:ascii="宋体" w:hAnsi="宋体"/>
          <w:color w:val="auto"/>
          <w:sz w:val="24"/>
          <w:highlight w:val="none"/>
          <w:u w:val="single"/>
        </w:rPr>
      </w:pPr>
      <w:r>
        <w:rPr>
          <w:rFonts w:hint="eastAsia" w:ascii="宋体" w:hAnsi="宋体"/>
          <w:color w:val="auto"/>
          <w:sz w:val="24"/>
          <w:highlight w:val="none"/>
        </w:rPr>
        <w:t>法定代表人或负责人或委托代理人签名：</w:t>
      </w:r>
      <w:r>
        <w:rPr>
          <w:rFonts w:hint="eastAsia" w:ascii="宋体" w:hAnsi="宋体"/>
          <w:color w:val="auto"/>
          <w:sz w:val="24"/>
          <w:highlight w:val="none"/>
          <w:u w:val="single"/>
        </w:rPr>
        <w:t xml:space="preserve">                    </w:t>
      </w:r>
    </w:p>
    <w:p w14:paraId="0790166E">
      <w:pPr>
        <w:spacing w:line="360" w:lineRule="auto"/>
        <w:rPr>
          <w:rFonts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58F1FE86">
      <w:pPr>
        <w:spacing w:line="360" w:lineRule="auto"/>
        <w:rPr>
          <w:rFonts w:ascii="宋体" w:hAnsi="宋体"/>
          <w:color w:val="auto"/>
          <w:sz w:val="24"/>
          <w:highlight w:val="none"/>
        </w:rPr>
      </w:pPr>
    </w:p>
    <w:p w14:paraId="1265C830">
      <w:pPr>
        <w:rPr>
          <w:rFonts w:ascii="宋体" w:hAnsi="宋体"/>
          <w:b/>
          <w:bCs/>
          <w:color w:val="auto"/>
          <w:sz w:val="24"/>
          <w:highlight w:val="none"/>
        </w:rPr>
      </w:pPr>
    </w:p>
    <w:p w14:paraId="6D922111">
      <w:pPr>
        <w:rPr>
          <w:rFonts w:ascii="宋体" w:hAnsi="宋体"/>
          <w:b/>
          <w:bCs/>
          <w:color w:val="auto"/>
          <w:sz w:val="24"/>
          <w:highlight w:val="none"/>
        </w:rPr>
      </w:pPr>
    </w:p>
    <w:p w14:paraId="2BD74F58">
      <w:pPr>
        <w:snapToGrid w:val="0"/>
        <w:spacing w:before="50" w:after="120" w:afterLines="50"/>
        <w:jc w:val="left"/>
        <w:rPr>
          <w:rFonts w:ascii="宋体" w:hAnsi="宋体"/>
          <w:color w:val="auto"/>
          <w:sz w:val="24"/>
          <w:highlight w:val="none"/>
        </w:rPr>
      </w:pPr>
    </w:p>
    <w:p w14:paraId="41DF0C3F">
      <w:pPr>
        <w:rPr>
          <w:color w:val="auto"/>
          <w:highlight w:val="none"/>
        </w:rPr>
      </w:pPr>
    </w:p>
    <w:p w14:paraId="120241C4">
      <w:pPr>
        <w:pStyle w:val="3"/>
        <w:keepNext w:val="0"/>
        <w:keepLines w:val="0"/>
        <w:pageBreakBefore/>
        <w:spacing w:line="360" w:lineRule="auto"/>
        <w:rPr>
          <w:rFonts w:ascii="宋体" w:hAnsi="宋体" w:eastAsia="宋体"/>
          <w:color w:val="auto"/>
          <w:sz w:val="24"/>
          <w:szCs w:val="24"/>
          <w:highlight w:val="none"/>
        </w:rPr>
      </w:pPr>
      <w:bookmarkStart w:id="79" w:name="_Toc472926109"/>
      <w:bookmarkStart w:id="80" w:name="_Toc496598993"/>
      <w:bookmarkStart w:id="81" w:name="_Toc482692803"/>
      <w:bookmarkStart w:id="82" w:name="_Toc113618083"/>
      <w:bookmarkStart w:id="83" w:name="_Toc135017409"/>
      <w:bookmarkStart w:id="84" w:name="_Toc381274750"/>
      <w:bookmarkStart w:id="85" w:name="_Toc142122886"/>
      <w:bookmarkStart w:id="86" w:name="_Toc443464315"/>
      <w:bookmarkStart w:id="87" w:name="_Toc444630800"/>
      <w:bookmarkStart w:id="88" w:name="_Toc153783423"/>
      <w:bookmarkStart w:id="89" w:name="_Toc10018850"/>
      <w:bookmarkStart w:id="90" w:name="_Toc27419"/>
      <w:bookmarkStart w:id="91" w:name="_Toc22379"/>
      <w:bookmarkStart w:id="92" w:name="_Toc8153"/>
      <w:bookmarkStart w:id="93" w:name="_Toc12146"/>
      <w:bookmarkStart w:id="94" w:name="_Toc496598995"/>
      <w:r>
        <w:rPr>
          <w:rFonts w:hint="eastAsia" w:ascii="宋体" w:hAnsi="宋体" w:eastAsia="宋体"/>
          <w:color w:val="auto"/>
          <w:sz w:val="24"/>
          <w:szCs w:val="24"/>
          <w:highlight w:val="none"/>
        </w:rPr>
        <w:t>附件</w:t>
      </w:r>
      <w:bookmarkEnd w:id="79"/>
      <w:bookmarkEnd w:id="80"/>
      <w:bookmarkEnd w:id="81"/>
      <w:bookmarkEnd w:id="82"/>
      <w:bookmarkEnd w:id="83"/>
      <w:bookmarkEnd w:id="84"/>
      <w:bookmarkEnd w:id="85"/>
      <w:bookmarkEnd w:id="86"/>
      <w:bookmarkEnd w:id="87"/>
      <w:bookmarkEnd w:id="88"/>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rPr>
        <w:t>：</w:t>
      </w:r>
      <w:bookmarkEnd w:id="89"/>
      <w:bookmarkEnd w:id="90"/>
      <w:r>
        <w:rPr>
          <w:rFonts w:hint="eastAsia" w:ascii="宋体" w:hAnsi="宋体" w:eastAsia="宋体"/>
          <w:color w:val="auto"/>
          <w:sz w:val="24"/>
          <w:szCs w:val="24"/>
          <w:highlight w:val="none"/>
        </w:rPr>
        <w:t>产品配置清单</w:t>
      </w:r>
      <w:bookmarkEnd w:id="91"/>
      <w:bookmarkEnd w:id="92"/>
      <w:bookmarkEnd w:id="93"/>
    </w:p>
    <w:p w14:paraId="79B256D5">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14:paraId="6E62499F">
      <w:pPr>
        <w:pStyle w:val="19"/>
        <w:spacing w:line="360" w:lineRule="auto"/>
        <w:ind w:right="904"/>
        <w:rPr>
          <w:color w:val="auto"/>
          <w:highlight w:val="none"/>
        </w:rPr>
      </w:pPr>
      <w:r>
        <w:rPr>
          <w:rFonts w:hint="eastAsia"/>
          <w:color w:val="auto"/>
          <w:highlight w:val="none"/>
        </w:rPr>
        <w:t xml:space="preserve">项目名称：                                             </w:t>
      </w:r>
      <w:r>
        <w:rPr>
          <w:color w:val="auto"/>
          <w:highlight w:val="none"/>
        </w:rPr>
        <w:t>招标编号：</w:t>
      </w:r>
    </w:p>
    <w:tbl>
      <w:tblPr>
        <w:tblStyle w:val="37"/>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49"/>
        <w:gridCol w:w="1373"/>
        <w:gridCol w:w="1373"/>
        <w:gridCol w:w="1373"/>
        <w:gridCol w:w="3649"/>
        <w:gridCol w:w="1177"/>
        <w:gridCol w:w="1177"/>
      </w:tblGrid>
      <w:tr w14:paraId="2E38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60" w:hRule="exact"/>
          <w:jc w:val="center"/>
        </w:trPr>
        <w:tc>
          <w:tcPr>
            <w:tcW w:w="649" w:type="dxa"/>
            <w:tcBorders>
              <w:bottom w:val="nil"/>
            </w:tcBorders>
            <w:vAlign w:val="center"/>
          </w:tcPr>
          <w:p w14:paraId="3455B930">
            <w:pPr>
              <w:jc w:val="center"/>
              <w:rPr>
                <w:rFonts w:ascii="宋体" w:hAnsi="宋体"/>
                <w:color w:val="auto"/>
                <w:sz w:val="24"/>
                <w:highlight w:val="none"/>
              </w:rPr>
            </w:pPr>
            <w:r>
              <w:rPr>
                <w:rFonts w:hint="eastAsia" w:ascii="宋体" w:hAnsi="宋体"/>
                <w:color w:val="auto"/>
                <w:sz w:val="24"/>
                <w:highlight w:val="none"/>
              </w:rPr>
              <w:t>序号</w:t>
            </w:r>
          </w:p>
        </w:tc>
        <w:tc>
          <w:tcPr>
            <w:tcW w:w="1373" w:type="dxa"/>
            <w:tcBorders>
              <w:bottom w:val="nil"/>
            </w:tcBorders>
            <w:vAlign w:val="center"/>
          </w:tcPr>
          <w:p w14:paraId="7AB23D4B">
            <w:pPr>
              <w:jc w:val="center"/>
              <w:rPr>
                <w:rFonts w:ascii="宋体" w:hAnsi="宋体"/>
                <w:color w:val="auto"/>
                <w:sz w:val="24"/>
                <w:highlight w:val="none"/>
              </w:rPr>
            </w:pPr>
            <w:r>
              <w:rPr>
                <w:rFonts w:hint="eastAsia" w:ascii="宋体" w:hAnsi="宋体"/>
                <w:color w:val="auto"/>
                <w:sz w:val="24"/>
                <w:highlight w:val="none"/>
              </w:rPr>
              <w:t>货物名称</w:t>
            </w:r>
          </w:p>
        </w:tc>
        <w:tc>
          <w:tcPr>
            <w:tcW w:w="1373" w:type="dxa"/>
            <w:tcBorders>
              <w:bottom w:val="nil"/>
            </w:tcBorders>
            <w:vAlign w:val="center"/>
          </w:tcPr>
          <w:p w14:paraId="7F734079">
            <w:pPr>
              <w:jc w:val="center"/>
              <w:rPr>
                <w:rFonts w:ascii="宋体" w:hAnsi="宋体"/>
                <w:color w:val="auto"/>
                <w:sz w:val="24"/>
                <w:highlight w:val="none"/>
              </w:rPr>
            </w:pPr>
            <w:r>
              <w:rPr>
                <w:rFonts w:hint="eastAsia" w:ascii="宋体" w:hAnsi="宋体"/>
                <w:color w:val="auto"/>
                <w:sz w:val="24"/>
                <w:highlight w:val="none"/>
              </w:rPr>
              <w:t>型号</w:t>
            </w:r>
          </w:p>
        </w:tc>
        <w:tc>
          <w:tcPr>
            <w:tcW w:w="1373" w:type="dxa"/>
            <w:vAlign w:val="center"/>
          </w:tcPr>
          <w:p w14:paraId="58963214">
            <w:pPr>
              <w:jc w:val="center"/>
              <w:rPr>
                <w:rFonts w:ascii="宋体" w:hAnsi="宋体"/>
                <w:color w:val="auto"/>
                <w:sz w:val="24"/>
                <w:highlight w:val="none"/>
              </w:rPr>
            </w:pPr>
            <w:r>
              <w:rPr>
                <w:rFonts w:hint="eastAsia" w:ascii="宋体" w:hAnsi="宋体"/>
                <w:color w:val="auto"/>
                <w:sz w:val="24"/>
                <w:highlight w:val="none"/>
              </w:rPr>
              <w:t>品牌</w:t>
            </w:r>
          </w:p>
        </w:tc>
        <w:tc>
          <w:tcPr>
            <w:tcW w:w="3649" w:type="dxa"/>
            <w:vAlign w:val="center"/>
          </w:tcPr>
          <w:p w14:paraId="2599057B">
            <w:pPr>
              <w:ind w:right="54"/>
              <w:jc w:val="center"/>
              <w:rPr>
                <w:rFonts w:ascii="宋体" w:hAnsi="宋体"/>
                <w:color w:val="auto"/>
                <w:sz w:val="24"/>
                <w:highlight w:val="none"/>
              </w:rPr>
            </w:pPr>
            <w:r>
              <w:rPr>
                <w:rFonts w:hint="eastAsia" w:ascii="宋体" w:hAnsi="宋体"/>
                <w:color w:val="auto"/>
                <w:sz w:val="24"/>
                <w:highlight w:val="none"/>
              </w:rPr>
              <w:t>技术指标、功能及配置描述</w:t>
            </w:r>
          </w:p>
        </w:tc>
        <w:tc>
          <w:tcPr>
            <w:tcW w:w="1177" w:type="dxa"/>
            <w:vAlign w:val="center"/>
          </w:tcPr>
          <w:p w14:paraId="1ABE81C0">
            <w:pPr>
              <w:ind w:right="54"/>
              <w:jc w:val="center"/>
              <w:rPr>
                <w:rFonts w:ascii="宋体" w:hAnsi="宋体"/>
                <w:color w:val="auto"/>
                <w:sz w:val="24"/>
                <w:highlight w:val="none"/>
              </w:rPr>
            </w:pPr>
            <w:r>
              <w:rPr>
                <w:rFonts w:hint="eastAsia" w:ascii="宋体" w:hAnsi="宋体"/>
                <w:color w:val="auto"/>
                <w:sz w:val="24"/>
                <w:highlight w:val="none"/>
              </w:rPr>
              <w:t>产地</w:t>
            </w:r>
          </w:p>
        </w:tc>
        <w:tc>
          <w:tcPr>
            <w:tcW w:w="1177" w:type="dxa"/>
            <w:vAlign w:val="center"/>
          </w:tcPr>
          <w:p w14:paraId="56441357">
            <w:pPr>
              <w:ind w:right="54"/>
              <w:jc w:val="center"/>
              <w:rPr>
                <w:rFonts w:ascii="宋体" w:hAnsi="宋体"/>
                <w:color w:val="auto"/>
                <w:sz w:val="24"/>
                <w:highlight w:val="none"/>
              </w:rPr>
            </w:pPr>
            <w:r>
              <w:rPr>
                <w:rFonts w:hint="eastAsia" w:ascii="宋体" w:hAnsi="宋体"/>
                <w:color w:val="auto"/>
                <w:sz w:val="24"/>
                <w:highlight w:val="none"/>
              </w:rPr>
              <w:t>备注</w:t>
            </w:r>
          </w:p>
        </w:tc>
      </w:tr>
      <w:tr w14:paraId="13D9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2" w:hRule="exact"/>
          <w:jc w:val="center"/>
        </w:trPr>
        <w:tc>
          <w:tcPr>
            <w:tcW w:w="649" w:type="dxa"/>
            <w:vAlign w:val="center"/>
          </w:tcPr>
          <w:p w14:paraId="439411C7">
            <w:pPr>
              <w:spacing w:line="360" w:lineRule="auto"/>
              <w:jc w:val="center"/>
              <w:rPr>
                <w:rFonts w:ascii="宋体" w:hAnsi="宋体"/>
                <w:color w:val="auto"/>
                <w:sz w:val="24"/>
                <w:highlight w:val="none"/>
              </w:rPr>
            </w:pPr>
          </w:p>
        </w:tc>
        <w:tc>
          <w:tcPr>
            <w:tcW w:w="1373" w:type="dxa"/>
            <w:vAlign w:val="center"/>
          </w:tcPr>
          <w:p w14:paraId="3D973C93">
            <w:pPr>
              <w:spacing w:line="360" w:lineRule="auto"/>
              <w:jc w:val="center"/>
              <w:rPr>
                <w:rFonts w:ascii="宋体" w:hAnsi="宋体"/>
                <w:color w:val="auto"/>
                <w:sz w:val="24"/>
                <w:highlight w:val="none"/>
              </w:rPr>
            </w:pPr>
          </w:p>
        </w:tc>
        <w:tc>
          <w:tcPr>
            <w:tcW w:w="1373" w:type="dxa"/>
            <w:vAlign w:val="center"/>
          </w:tcPr>
          <w:p w14:paraId="61F4C0F6">
            <w:pPr>
              <w:spacing w:line="360" w:lineRule="auto"/>
              <w:jc w:val="center"/>
              <w:rPr>
                <w:rFonts w:ascii="宋体" w:hAnsi="宋体"/>
                <w:color w:val="auto"/>
                <w:sz w:val="24"/>
                <w:highlight w:val="none"/>
              </w:rPr>
            </w:pPr>
          </w:p>
        </w:tc>
        <w:tc>
          <w:tcPr>
            <w:tcW w:w="1373" w:type="dxa"/>
            <w:vAlign w:val="center"/>
          </w:tcPr>
          <w:p w14:paraId="01442AEE">
            <w:pPr>
              <w:spacing w:line="360" w:lineRule="auto"/>
              <w:jc w:val="center"/>
              <w:rPr>
                <w:rFonts w:ascii="宋体" w:hAnsi="宋体"/>
                <w:color w:val="auto"/>
                <w:sz w:val="24"/>
                <w:highlight w:val="none"/>
              </w:rPr>
            </w:pPr>
          </w:p>
        </w:tc>
        <w:tc>
          <w:tcPr>
            <w:tcW w:w="3649" w:type="dxa"/>
            <w:vAlign w:val="center"/>
          </w:tcPr>
          <w:p w14:paraId="3F81123C">
            <w:pPr>
              <w:spacing w:line="360" w:lineRule="auto"/>
              <w:ind w:right="54"/>
              <w:jc w:val="center"/>
              <w:rPr>
                <w:rFonts w:ascii="宋体" w:hAnsi="宋体"/>
                <w:color w:val="auto"/>
                <w:sz w:val="24"/>
                <w:highlight w:val="none"/>
              </w:rPr>
            </w:pPr>
          </w:p>
        </w:tc>
        <w:tc>
          <w:tcPr>
            <w:tcW w:w="1177" w:type="dxa"/>
            <w:vAlign w:val="center"/>
          </w:tcPr>
          <w:p w14:paraId="78148709">
            <w:pPr>
              <w:spacing w:line="360" w:lineRule="auto"/>
              <w:ind w:right="54"/>
              <w:jc w:val="center"/>
              <w:rPr>
                <w:rFonts w:ascii="宋体" w:hAnsi="宋体"/>
                <w:color w:val="auto"/>
                <w:sz w:val="24"/>
                <w:highlight w:val="none"/>
              </w:rPr>
            </w:pPr>
          </w:p>
        </w:tc>
        <w:tc>
          <w:tcPr>
            <w:tcW w:w="1177" w:type="dxa"/>
            <w:vAlign w:val="center"/>
          </w:tcPr>
          <w:p w14:paraId="59976F46">
            <w:pPr>
              <w:spacing w:line="360" w:lineRule="auto"/>
              <w:ind w:right="54"/>
              <w:jc w:val="center"/>
              <w:rPr>
                <w:rFonts w:ascii="宋体" w:hAnsi="宋体"/>
                <w:color w:val="auto"/>
                <w:sz w:val="24"/>
                <w:highlight w:val="none"/>
              </w:rPr>
            </w:pPr>
          </w:p>
        </w:tc>
      </w:tr>
      <w:tr w14:paraId="4E09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2" w:hRule="exact"/>
          <w:jc w:val="center"/>
        </w:trPr>
        <w:tc>
          <w:tcPr>
            <w:tcW w:w="649" w:type="dxa"/>
            <w:vAlign w:val="center"/>
          </w:tcPr>
          <w:p w14:paraId="4ECE43AE">
            <w:pPr>
              <w:spacing w:line="360" w:lineRule="auto"/>
              <w:jc w:val="center"/>
              <w:rPr>
                <w:rFonts w:ascii="宋体" w:hAnsi="宋体"/>
                <w:color w:val="auto"/>
                <w:sz w:val="24"/>
                <w:highlight w:val="none"/>
              </w:rPr>
            </w:pPr>
          </w:p>
        </w:tc>
        <w:tc>
          <w:tcPr>
            <w:tcW w:w="1373" w:type="dxa"/>
            <w:vAlign w:val="center"/>
          </w:tcPr>
          <w:p w14:paraId="4AF439BD">
            <w:pPr>
              <w:spacing w:line="360" w:lineRule="auto"/>
              <w:jc w:val="center"/>
              <w:rPr>
                <w:rFonts w:ascii="宋体" w:hAnsi="宋体"/>
                <w:color w:val="auto"/>
                <w:sz w:val="24"/>
                <w:highlight w:val="none"/>
              </w:rPr>
            </w:pPr>
          </w:p>
        </w:tc>
        <w:tc>
          <w:tcPr>
            <w:tcW w:w="1373" w:type="dxa"/>
            <w:vAlign w:val="center"/>
          </w:tcPr>
          <w:p w14:paraId="4E525DA9">
            <w:pPr>
              <w:spacing w:line="360" w:lineRule="auto"/>
              <w:jc w:val="center"/>
              <w:rPr>
                <w:rFonts w:ascii="宋体" w:hAnsi="宋体"/>
                <w:color w:val="auto"/>
                <w:sz w:val="24"/>
                <w:highlight w:val="none"/>
              </w:rPr>
            </w:pPr>
          </w:p>
        </w:tc>
        <w:tc>
          <w:tcPr>
            <w:tcW w:w="1373" w:type="dxa"/>
            <w:vAlign w:val="center"/>
          </w:tcPr>
          <w:p w14:paraId="32AD6DF0">
            <w:pPr>
              <w:spacing w:line="360" w:lineRule="auto"/>
              <w:jc w:val="center"/>
              <w:rPr>
                <w:rFonts w:ascii="宋体" w:hAnsi="宋体"/>
                <w:color w:val="auto"/>
                <w:sz w:val="24"/>
                <w:highlight w:val="none"/>
              </w:rPr>
            </w:pPr>
          </w:p>
        </w:tc>
        <w:tc>
          <w:tcPr>
            <w:tcW w:w="3649" w:type="dxa"/>
            <w:vAlign w:val="center"/>
          </w:tcPr>
          <w:p w14:paraId="5082B36C">
            <w:pPr>
              <w:spacing w:line="360" w:lineRule="auto"/>
              <w:ind w:right="54"/>
              <w:jc w:val="center"/>
              <w:rPr>
                <w:rFonts w:ascii="宋体" w:hAnsi="宋体"/>
                <w:color w:val="auto"/>
                <w:sz w:val="24"/>
                <w:highlight w:val="none"/>
              </w:rPr>
            </w:pPr>
          </w:p>
        </w:tc>
        <w:tc>
          <w:tcPr>
            <w:tcW w:w="1177" w:type="dxa"/>
            <w:vAlign w:val="center"/>
          </w:tcPr>
          <w:p w14:paraId="0CAF093B">
            <w:pPr>
              <w:spacing w:line="360" w:lineRule="auto"/>
              <w:ind w:right="54"/>
              <w:jc w:val="center"/>
              <w:rPr>
                <w:rFonts w:ascii="宋体" w:hAnsi="宋体"/>
                <w:color w:val="auto"/>
                <w:sz w:val="24"/>
                <w:highlight w:val="none"/>
              </w:rPr>
            </w:pPr>
          </w:p>
        </w:tc>
        <w:tc>
          <w:tcPr>
            <w:tcW w:w="1177" w:type="dxa"/>
            <w:vAlign w:val="center"/>
          </w:tcPr>
          <w:p w14:paraId="2CE0DC4A">
            <w:pPr>
              <w:spacing w:line="360" w:lineRule="auto"/>
              <w:ind w:right="54"/>
              <w:jc w:val="center"/>
              <w:rPr>
                <w:rFonts w:ascii="宋体" w:hAnsi="宋体"/>
                <w:color w:val="auto"/>
                <w:sz w:val="24"/>
                <w:highlight w:val="none"/>
              </w:rPr>
            </w:pPr>
          </w:p>
        </w:tc>
      </w:tr>
      <w:tr w14:paraId="5EF1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2" w:hRule="exact"/>
          <w:jc w:val="center"/>
        </w:trPr>
        <w:tc>
          <w:tcPr>
            <w:tcW w:w="649" w:type="dxa"/>
            <w:vAlign w:val="center"/>
          </w:tcPr>
          <w:p w14:paraId="042D531E">
            <w:pPr>
              <w:spacing w:line="360" w:lineRule="auto"/>
              <w:jc w:val="center"/>
              <w:rPr>
                <w:rFonts w:ascii="宋体" w:hAnsi="宋体"/>
                <w:color w:val="auto"/>
                <w:sz w:val="24"/>
                <w:highlight w:val="none"/>
              </w:rPr>
            </w:pPr>
          </w:p>
        </w:tc>
        <w:tc>
          <w:tcPr>
            <w:tcW w:w="1373" w:type="dxa"/>
            <w:vAlign w:val="center"/>
          </w:tcPr>
          <w:p w14:paraId="72C72E2D">
            <w:pPr>
              <w:spacing w:line="360" w:lineRule="auto"/>
              <w:jc w:val="center"/>
              <w:rPr>
                <w:rFonts w:ascii="宋体" w:hAnsi="宋体"/>
                <w:color w:val="auto"/>
                <w:sz w:val="24"/>
                <w:highlight w:val="none"/>
              </w:rPr>
            </w:pPr>
          </w:p>
        </w:tc>
        <w:tc>
          <w:tcPr>
            <w:tcW w:w="1373" w:type="dxa"/>
            <w:vAlign w:val="center"/>
          </w:tcPr>
          <w:p w14:paraId="52E04BC6">
            <w:pPr>
              <w:spacing w:line="360" w:lineRule="auto"/>
              <w:jc w:val="center"/>
              <w:rPr>
                <w:rFonts w:ascii="宋体" w:hAnsi="宋体"/>
                <w:color w:val="auto"/>
                <w:sz w:val="24"/>
                <w:highlight w:val="none"/>
              </w:rPr>
            </w:pPr>
          </w:p>
        </w:tc>
        <w:tc>
          <w:tcPr>
            <w:tcW w:w="1373" w:type="dxa"/>
            <w:vAlign w:val="center"/>
          </w:tcPr>
          <w:p w14:paraId="1283352C">
            <w:pPr>
              <w:spacing w:line="360" w:lineRule="auto"/>
              <w:jc w:val="center"/>
              <w:rPr>
                <w:rFonts w:ascii="宋体" w:hAnsi="宋体"/>
                <w:color w:val="auto"/>
                <w:sz w:val="24"/>
                <w:highlight w:val="none"/>
              </w:rPr>
            </w:pPr>
          </w:p>
        </w:tc>
        <w:tc>
          <w:tcPr>
            <w:tcW w:w="3649" w:type="dxa"/>
            <w:vAlign w:val="center"/>
          </w:tcPr>
          <w:p w14:paraId="6D87580C">
            <w:pPr>
              <w:spacing w:line="360" w:lineRule="auto"/>
              <w:ind w:right="54"/>
              <w:jc w:val="center"/>
              <w:rPr>
                <w:rFonts w:ascii="宋体" w:hAnsi="宋体"/>
                <w:color w:val="auto"/>
                <w:sz w:val="24"/>
                <w:highlight w:val="none"/>
              </w:rPr>
            </w:pPr>
          </w:p>
        </w:tc>
        <w:tc>
          <w:tcPr>
            <w:tcW w:w="1177" w:type="dxa"/>
            <w:vAlign w:val="center"/>
          </w:tcPr>
          <w:p w14:paraId="0403C8E3">
            <w:pPr>
              <w:spacing w:line="360" w:lineRule="auto"/>
              <w:ind w:right="54"/>
              <w:jc w:val="center"/>
              <w:rPr>
                <w:rFonts w:ascii="宋体" w:hAnsi="宋体"/>
                <w:color w:val="auto"/>
                <w:sz w:val="24"/>
                <w:highlight w:val="none"/>
              </w:rPr>
            </w:pPr>
          </w:p>
        </w:tc>
        <w:tc>
          <w:tcPr>
            <w:tcW w:w="1177" w:type="dxa"/>
            <w:vAlign w:val="center"/>
          </w:tcPr>
          <w:p w14:paraId="7E37E65F">
            <w:pPr>
              <w:spacing w:line="360" w:lineRule="auto"/>
              <w:ind w:right="54"/>
              <w:jc w:val="center"/>
              <w:rPr>
                <w:rFonts w:ascii="宋体" w:hAnsi="宋体"/>
                <w:color w:val="auto"/>
                <w:sz w:val="24"/>
                <w:highlight w:val="none"/>
              </w:rPr>
            </w:pPr>
          </w:p>
        </w:tc>
      </w:tr>
      <w:tr w14:paraId="49FF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2" w:hRule="exact"/>
          <w:jc w:val="center"/>
        </w:trPr>
        <w:tc>
          <w:tcPr>
            <w:tcW w:w="649" w:type="dxa"/>
            <w:vAlign w:val="center"/>
          </w:tcPr>
          <w:p w14:paraId="1C4B60D1">
            <w:pPr>
              <w:spacing w:line="360" w:lineRule="auto"/>
              <w:jc w:val="center"/>
              <w:rPr>
                <w:rFonts w:ascii="宋体" w:hAnsi="宋体"/>
                <w:color w:val="auto"/>
                <w:sz w:val="24"/>
                <w:highlight w:val="none"/>
              </w:rPr>
            </w:pPr>
          </w:p>
        </w:tc>
        <w:tc>
          <w:tcPr>
            <w:tcW w:w="1373" w:type="dxa"/>
            <w:vAlign w:val="center"/>
          </w:tcPr>
          <w:p w14:paraId="54E2EBF7">
            <w:pPr>
              <w:spacing w:line="360" w:lineRule="auto"/>
              <w:jc w:val="center"/>
              <w:rPr>
                <w:rFonts w:ascii="宋体" w:hAnsi="宋体"/>
                <w:color w:val="auto"/>
                <w:sz w:val="24"/>
                <w:highlight w:val="none"/>
              </w:rPr>
            </w:pPr>
          </w:p>
        </w:tc>
        <w:tc>
          <w:tcPr>
            <w:tcW w:w="1373" w:type="dxa"/>
            <w:vAlign w:val="center"/>
          </w:tcPr>
          <w:p w14:paraId="547BC04A">
            <w:pPr>
              <w:spacing w:line="360" w:lineRule="auto"/>
              <w:jc w:val="center"/>
              <w:rPr>
                <w:rFonts w:ascii="宋体" w:hAnsi="宋体"/>
                <w:color w:val="auto"/>
                <w:sz w:val="24"/>
                <w:highlight w:val="none"/>
              </w:rPr>
            </w:pPr>
          </w:p>
        </w:tc>
        <w:tc>
          <w:tcPr>
            <w:tcW w:w="1373" w:type="dxa"/>
            <w:vAlign w:val="center"/>
          </w:tcPr>
          <w:p w14:paraId="38ABD40A">
            <w:pPr>
              <w:spacing w:line="360" w:lineRule="auto"/>
              <w:jc w:val="center"/>
              <w:rPr>
                <w:rFonts w:ascii="宋体" w:hAnsi="宋体"/>
                <w:color w:val="auto"/>
                <w:sz w:val="24"/>
                <w:highlight w:val="none"/>
              </w:rPr>
            </w:pPr>
          </w:p>
        </w:tc>
        <w:tc>
          <w:tcPr>
            <w:tcW w:w="3649" w:type="dxa"/>
            <w:vAlign w:val="center"/>
          </w:tcPr>
          <w:p w14:paraId="40F93CCE">
            <w:pPr>
              <w:spacing w:line="360" w:lineRule="auto"/>
              <w:ind w:right="54"/>
              <w:jc w:val="center"/>
              <w:rPr>
                <w:rFonts w:ascii="宋体" w:hAnsi="宋体"/>
                <w:color w:val="auto"/>
                <w:sz w:val="24"/>
                <w:highlight w:val="none"/>
              </w:rPr>
            </w:pPr>
          </w:p>
        </w:tc>
        <w:tc>
          <w:tcPr>
            <w:tcW w:w="1177" w:type="dxa"/>
            <w:vAlign w:val="center"/>
          </w:tcPr>
          <w:p w14:paraId="1DF42425">
            <w:pPr>
              <w:spacing w:line="360" w:lineRule="auto"/>
              <w:ind w:right="54"/>
              <w:jc w:val="center"/>
              <w:rPr>
                <w:rFonts w:ascii="宋体" w:hAnsi="宋体"/>
                <w:color w:val="auto"/>
                <w:sz w:val="24"/>
                <w:highlight w:val="none"/>
              </w:rPr>
            </w:pPr>
          </w:p>
        </w:tc>
        <w:tc>
          <w:tcPr>
            <w:tcW w:w="1177" w:type="dxa"/>
            <w:vAlign w:val="center"/>
          </w:tcPr>
          <w:p w14:paraId="446E4335">
            <w:pPr>
              <w:spacing w:line="360" w:lineRule="auto"/>
              <w:ind w:right="54"/>
              <w:jc w:val="center"/>
              <w:rPr>
                <w:rFonts w:ascii="宋体" w:hAnsi="宋体"/>
                <w:color w:val="auto"/>
                <w:sz w:val="24"/>
                <w:highlight w:val="none"/>
              </w:rPr>
            </w:pPr>
          </w:p>
        </w:tc>
      </w:tr>
      <w:tr w14:paraId="0EDF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2" w:hRule="exact"/>
          <w:jc w:val="center"/>
        </w:trPr>
        <w:tc>
          <w:tcPr>
            <w:tcW w:w="649" w:type="dxa"/>
            <w:vAlign w:val="center"/>
          </w:tcPr>
          <w:p w14:paraId="4E77582A">
            <w:pPr>
              <w:spacing w:line="360" w:lineRule="auto"/>
              <w:jc w:val="center"/>
              <w:rPr>
                <w:rFonts w:ascii="宋体" w:hAnsi="宋体"/>
                <w:color w:val="auto"/>
                <w:sz w:val="24"/>
                <w:highlight w:val="none"/>
              </w:rPr>
            </w:pPr>
          </w:p>
        </w:tc>
        <w:tc>
          <w:tcPr>
            <w:tcW w:w="1373" w:type="dxa"/>
            <w:vAlign w:val="center"/>
          </w:tcPr>
          <w:p w14:paraId="685A31E6">
            <w:pPr>
              <w:spacing w:line="360" w:lineRule="auto"/>
              <w:jc w:val="center"/>
              <w:rPr>
                <w:rFonts w:ascii="宋体" w:hAnsi="宋体"/>
                <w:color w:val="auto"/>
                <w:sz w:val="24"/>
                <w:highlight w:val="none"/>
              </w:rPr>
            </w:pPr>
          </w:p>
        </w:tc>
        <w:tc>
          <w:tcPr>
            <w:tcW w:w="1373" w:type="dxa"/>
            <w:vAlign w:val="center"/>
          </w:tcPr>
          <w:p w14:paraId="05AC516A">
            <w:pPr>
              <w:spacing w:line="360" w:lineRule="auto"/>
              <w:jc w:val="center"/>
              <w:rPr>
                <w:rFonts w:ascii="宋体" w:hAnsi="宋体"/>
                <w:color w:val="auto"/>
                <w:sz w:val="24"/>
                <w:highlight w:val="none"/>
              </w:rPr>
            </w:pPr>
          </w:p>
        </w:tc>
        <w:tc>
          <w:tcPr>
            <w:tcW w:w="1373" w:type="dxa"/>
            <w:vAlign w:val="center"/>
          </w:tcPr>
          <w:p w14:paraId="11812367">
            <w:pPr>
              <w:spacing w:line="360" w:lineRule="auto"/>
              <w:jc w:val="center"/>
              <w:rPr>
                <w:rFonts w:ascii="宋体" w:hAnsi="宋体"/>
                <w:color w:val="auto"/>
                <w:sz w:val="24"/>
                <w:highlight w:val="none"/>
              </w:rPr>
            </w:pPr>
          </w:p>
        </w:tc>
        <w:tc>
          <w:tcPr>
            <w:tcW w:w="3649" w:type="dxa"/>
            <w:vAlign w:val="center"/>
          </w:tcPr>
          <w:p w14:paraId="64F3C3A0">
            <w:pPr>
              <w:spacing w:line="360" w:lineRule="auto"/>
              <w:ind w:right="54"/>
              <w:jc w:val="center"/>
              <w:rPr>
                <w:rFonts w:ascii="宋体" w:hAnsi="宋体"/>
                <w:color w:val="auto"/>
                <w:sz w:val="24"/>
                <w:highlight w:val="none"/>
              </w:rPr>
            </w:pPr>
          </w:p>
        </w:tc>
        <w:tc>
          <w:tcPr>
            <w:tcW w:w="1177" w:type="dxa"/>
            <w:vAlign w:val="center"/>
          </w:tcPr>
          <w:p w14:paraId="526E0AA3">
            <w:pPr>
              <w:spacing w:line="360" w:lineRule="auto"/>
              <w:ind w:right="54"/>
              <w:jc w:val="center"/>
              <w:rPr>
                <w:rFonts w:ascii="宋体" w:hAnsi="宋体"/>
                <w:color w:val="auto"/>
                <w:sz w:val="24"/>
                <w:highlight w:val="none"/>
              </w:rPr>
            </w:pPr>
          </w:p>
        </w:tc>
        <w:tc>
          <w:tcPr>
            <w:tcW w:w="1177" w:type="dxa"/>
            <w:vAlign w:val="center"/>
          </w:tcPr>
          <w:p w14:paraId="71003921">
            <w:pPr>
              <w:spacing w:line="360" w:lineRule="auto"/>
              <w:ind w:right="54"/>
              <w:jc w:val="center"/>
              <w:rPr>
                <w:rFonts w:ascii="宋体" w:hAnsi="宋体"/>
                <w:color w:val="auto"/>
                <w:sz w:val="24"/>
                <w:highlight w:val="none"/>
              </w:rPr>
            </w:pPr>
          </w:p>
        </w:tc>
      </w:tr>
      <w:tr w14:paraId="4CE1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2" w:hRule="exact"/>
          <w:jc w:val="center"/>
        </w:trPr>
        <w:tc>
          <w:tcPr>
            <w:tcW w:w="649" w:type="dxa"/>
            <w:vAlign w:val="center"/>
          </w:tcPr>
          <w:p w14:paraId="7E92777F">
            <w:pPr>
              <w:spacing w:line="360" w:lineRule="auto"/>
              <w:jc w:val="center"/>
              <w:rPr>
                <w:rFonts w:ascii="宋体" w:hAnsi="宋体"/>
                <w:color w:val="auto"/>
                <w:sz w:val="24"/>
                <w:highlight w:val="none"/>
              </w:rPr>
            </w:pPr>
          </w:p>
        </w:tc>
        <w:tc>
          <w:tcPr>
            <w:tcW w:w="1373" w:type="dxa"/>
            <w:vAlign w:val="center"/>
          </w:tcPr>
          <w:p w14:paraId="11FECBF5">
            <w:pPr>
              <w:spacing w:line="360" w:lineRule="auto"/>
              <w:jc w:val="center"/>
              <w:rPr>
                <w:rFonts w:ascii="宋体" w:hAnsi="宋体"/>
                <w:color w:val="auto"/>
                <w:sz w:val="24"/>
                <w:highlight w:val="none"/>
              </w:rPr>
            </w:pPr>
          </w:p>
        </w:tc>
        <w:tc>
          <w:tcPr>
            <w:tcW w:w="1373" w:type="dxa"/>
            <w:vAlign w:val="center"/>
          </w:tcPr>
          <w:p w14:paraId="0107867C">
            <w:pPr>
              <w:spacing w:line="360" w:lineRule="auto"/>
              <w:jc w:val="center"/>
              <w:rPr>
                <w:rFonts w:ascii="宋体" w:hAnsi="宋体"/>
                <w:color w:val="auto"/>
                <w:sz w:val="24"/>
                <w:highlight w:val="none"/>
              </w:rPr>
            </w:pPr>
          </w:p>
        </w:tc>
        <w:tc>
          <w:tcPr>
            <w:tcW w:w="1373" w:type="dxa"/>
            <w:vAlign w:val="center"/>
          </w:tcPr>
          <w:p w14:paraId="64B91AC3">
            <w:pPr>
              <w:spacing w:line="360" w:lineRule="auto"/>
              <w:jc w:val="center"/>
              <w:rPr>
                <w:rFonts w:ascii="宋体" w:hAnsi="宋体"/>
                <w:color w:val="auto"/>
                <w:sz w:val="24"/>
                <w:highlight w:val="none"/>
              </w:rPr>
            </w:pPr>
          </w:p>
        </w:tc>
        <w:tc>
          <w:tcPr>
            <w:tcW w:w="3649" w:type="dxa"/>
            <w:vAlign w:val="center"/>
          </w:tcPr>
          <w:p w14:paraId="754035A0">
            <w:pPr>
              <w:spacing w:line="360" w:lineRule="auto"/>
              <w:ind w:right="54"/>
              <w:jc w:val="center"/>
              <w:rPr>
                <w:rFonts w:ascii="宋体" w:hAnsi="宋体"/>
                <w:color w:val="auto"/>
                <w:sz w:val="24"/>
                <w:highlight w:val="none"/>
              </w:rPr>
            </w:pPr>
          </w:p>
        </w:tc>
        <w:tc>
          <w:tcPr>
            <w:tcW w:w="1177" w:type="dxa"/>
            <w:vAlign w:val="center"/>
          </w:tcPr>
          <w:p w14:paraId="466A6076">
            <w:pPr>
              <w:spacing w:line="360" w:lineRule="auto"/>
              <w:ind w:right="54"/>
              <w:jc w:val="center"/>
              <w:rPr>
                <w:rFonts w:ascii="宋体" w:hAnsi="宋体"/>
                <w:color w:val="auto"/>
                <w:sz w:val="24"/>
                <w:highlight w:val="none"/>
              </w:rPr>
            </w:pPr>
          </w:p>
        </w:tc>
        <w:tc>
          <w:tcPr>
            <w:tcW w:w="1177" w:type="dxa"/>
            <w:vAlign w:val="center"/>
          </w:tcPr>
          <w:p w14:paraId="5D74E5A1">
            <w:pPr>
              <w:spacing w:line="360" w:lineRule="auto"/>
              <w:ind w:right="54"/>
              <w:jc w:val="center"/>
              <w:rPr>
                <w:rFonts w:ascii="宋体" w:hAnsi="宋体"/>
                <w:color w:val="auto"/>
                <w:sz w:val="24"/>
                <w:highlight w:val="none"/>
              </w:rPr>
            </w:pPr>
          </w:p>
        </w:tc>
      </w:tr>
      <w:tr w14:paraId="4A2E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2" w:hRule="exact"/>
          <w:jc w:val="center"/>
        </w:trPr>
        <w:tc>
          <w:tcPr>
            <w:tcW w:w="649" w:type="dxa"/>
            <w:vAlign w:val="center"/>
          </w:tcPr>
          <w:p w14:paraId="7C5F6DBE">
            <w:pPr>
              <w:spacing w:line="360" w:lineRule="auto"/>
              <w:jc w:val="center"/>
              <w:rPr>
                <w:rFonts w:ascii="宋体" w:hAnsi="宋体"/>
                <w:color w:val="auto"/>
                <w:sz w:val="24"/>
                <w:highlight w:val="none"/>
              </w:rPr>
            </w:pPr>
          </w:p>
        </w:tc>
        <w:tc>
          <w:tcPr>
            <w:tcW w:w="1373" w:type="dxa"/>
            <w:vAlign w:val="center"/>
          </w:tcPr>
          <w:p w14:paraId="6F381B90">
            <w:pPr>
              <w:spacing w:line="360" w:lineRule="auto"/>
              <w:jc w:val="center"/>
              <w:rPr>
                <w:rFonts w:ascii="宋体" w:hAnsi="宋体"/>
                <w:color w:val="auto"/>
                <w:sz w:val="24"/>
                <w:highlight w:val="none"/>
              </w:rPr>
            </w:pPr>
          </w:p>
        </w:tc>
        <w:tc>
          <w:tcPr>
            <w:tcW w:w="1373" w:type="dxa"/>
            <w:vAlign w:val="center"/>
          </w:tcPr>
          <w:p w14:paraId="0EB86DDE">
            <w:pPr>
              <w:spacing w:line="360" w:lineRule="auto"/>
              <w:jc w:val="center"/>
              <w:rPr>
                <w:rFonts w:ascii="宋体" w:hAnsi="宋体"/>
                <w:color w:val="auto"/>
                <w:sz w:val="24"/>
                <w:highlight w:val="none"/>
              </w:rPr>
            </w:pPr>
          </w:p>
        </w:tc>
        <w:tc>
          <w:tcPr>
            <w:tcW w:w="1373" w:type="dxa"/>
            <w:vAlign w:val="center"/>
          </w:tcPr>
          <w:p w14:paraId="38C3FB4D">
            <w:pPr>
              <w:spacing w:line="360" w:lineRule="auto"/>
              <w:jc w:val="center"/>
              <w:rPr>
                <w:rFonts w:ascii="宋体" w:hAnsi="宋体"/>
                <w:color w:val="auto"/>
                <w:sz w:val="24"/>
                <w:highlight w:val="none"/>
              </w:rPr>
            </w:pPr>
          </w:p>
        </w:tc>
        <w:tc>
          <w:tcPr>
            <w:tcW w:w="3649" w:type="dxa"/>
            <w:vAlign w:val="center"/>
          </w:tcPr>
          <w:p w14:paraId="2071F28C">
            <w:pPr>
              <w:spacing w:line="360" w:lineRule="auto"/>
              <w:ind w:right="54"/>
              <w:jc w:val="center"/>
              <w:rPr>
                <w:rFonts w:ascii="宋体" w:hAnsi="宋体"/>
                <w:color w:val="auto"/>
                <w:sz w:val="24"/>
                <w:highlight w:val="none"/>
              </w:rPr>
            </w:pPr>
          </w:p>
        </w:tc>
        <w:tc>
          <w:tcPr>
            <w:tcW w:w="1177" w:type="dxa"/>
            <w:vAlign w:val="center"/>
          </w:tcPr>
          <w:p w14:paraId="48F80C95">
            <w:pPr>
              <w:spacing w:line="360" w:lineRule="auto"/>
              <w:ind w:right="54"/>
              <w:jc w:val="center"/>
              <w:rPr>
                <w:rFonts w:ascii="宋体" w:hAnsi="宋体"/>
                <w:color w:val="auto"/>
                <w:sz w:val="24"/>
                <w:highlight w:val="none"/>
              </w:rPr>
            </w:pPr>
          </w:p>
        </w:tc>
        <w:tc>
          <w:tcPr>
            <w:tcW w:w="1177" w:type="dxa"/>
            <w:vAlign w:val="center"/>
          </w:tcPr>
          <w:p w14:paraId="726C96DB">
            <w:pPr>
              <w:spacing w:line="360" w:lineRule="auto"/>
              <w:ind w:right="54"/>
              <w:jc w:val="center"/>
              <w:rPr>
                <w:rFonts w:ascii="宋体" w:hAnsi="宋体"/>
                <w:color w:val="auto"/>
                <w:sz w:val="24"/>
                <w:highlight w:val="none"/>
              </w:rPr>
            </w:pPr>
          </w:p>
        </w:tc>
      </w:tr>
      <w:tr w14:paraId="0B6D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2" w:hRule="exact"/>
          <w:jc w:val="center"/>
        </w:trPr>
        <w:tc>
          <w:tcPr>
            <w:tcW w:w="649" w:type="dxa"/>
            <w:vAlign w:val="center"/>
          </w:tcPr>
          <w:p w14:paraId="516D8732">
            <w:pPr>
              <w:spacing w:line="360" w:lineRule="auto"/>
              <w:jc w:val="center"/>
              <w:rPr>
                <w:rFonts w:ascii="宋体" w:hAnsi="宋体"/>
                <w:color w:val="auto"/>
                <w:sz w:val="24"/>
                <w:highlight w:val="none"/>
              </w:rPr>
            </w:pPr>
          </w:p>
        </w:tc>
        <w:tc>
          <w:tcPr>
            <w:tcW w:w="1373" w:type="dxa"/>
            <w:vAlign w:val="center"/>
          </w:tcPr>
          <w:p w14:paraId="69F441AE">
            <w:pPr>
              <w:spacing w:line="360" w:lineRule="auto"/>
              <w:jc w:val="center"/>
              <w:rPr>
                <w:rFonts w:ascii="宋体" w:hAnsi="宋体"/>
                <w:color w:val="auto"/>
                <w:sz w:val="24"/>
                <w:highlight w:val="none"/>
              </w:rPr>
            </w:pPr>
          </w:p>
        </w:tc>
        <w:tc>
          <w:tcPr>
            <w:tcW w:w="1373" w:type="dxa"/>
            <w:vAlign w:val="center"/>
          </w:tcPr>
          <w:p w14:paraId="21F9AA68">
            <w:pPr>
              <w:spacing w:line="360" w:lineRule="auto"/>
              <w:jc w:val="center"/>
              <w:rPr>
                <w:rFonts w:ascii="宋体" w:hAnsi="宋体"/>
                <w:color w:val="auto"/>
                <w:sz w:val="24"/>
                <w:highlight w:val="none"/>
              </w:rPr>
            </w:pPr>
          </w:p>
        </w:tc>
        <w:tc>
          <w:tcPr>
            <w:tcW w:w="1373" w:type="dxa"/>
            <w:vAlign w:val="center"/>
          </w:tcPr>
          <w:p w14:paraId="4C256C36">
            <w:pPr>
              <w:spacing w:line="360" w:lineRule="auto"/>
              <w:jc w:val="center"/>
              <w:rPr>
                <w:rFonts w:ascii="宋体" w:hAnsi="宋体"/>
                <w:color w:val="auto"/>
                <w:sz w:val="24"/>
                <w:highlight w:val="none"/>
              </w:rPr>
            </w:pPr>
          </w:p>
        </w:tc>
        <w:tc>
          <w:tcPr>
            <w:tcW w:w="3649" w:type="dxa"/>
            <w:vAlign w:val="center"/>
          </w:tcPr>
          <w:p w14:paraId="132E2D5E">
            <w:pPr>
              <w:spacing w:line="360" w:lineRule="auto"/>
              <w:ind w:right="54"/>
              <w:jc w:val="center"/>
              <w:rPr>
                <w:rFonts w:ascii="宋体" w:hAnsi="宋体"/>
                <w:color w:val="auto"/>
                <w:sz w:val="24"/>
                <w:highlight w:val="none"/>
              </w:rPr>
            </w:pPr>
          </w:p>
        </w:tc>
        <w:tc>
          <w:tcPr>
            <w:tcW w:w="1177" w:type="dxa"/>
            <w:vAlign w:val="center"/>
          </w:tcPr>
          <w:p w14:paraId="202CA20F">
            <w:pPr>
              <w:spacing w:line="360" w:lineRule="auto"/>
              <w:ind w:right="54"/>
              <w:jc w:val="center"/>
              <w:rPr>
                <w:rFonts w:ascii="宋体" w:hAnsi="宋体"/>
                <w:color w:val="auto"/>
                <w:sz w:val="24"/>
                <w:highlight w:val="none"/>
              </w:rPr>
            </w:pPr>
          </w:p>
        </w:tc>
        <w:tc>
          <w:tcPr>
            <w:tcW w:w="1177" w:type="dxa"/>
            <w:vAlign w:val="center"/>
          </w:tcPr>
          <w:p w14:paraId="525FA6F9">
            <w:pPr>
              <w:spacing w:line="360" w:lineRule="auto"/>
              <w:ind w:right="54"/>
              <w:jc w:val="center"/>
              <w:rPr>
                <w:rFonts w:ascii="宋体" w:hAnsi="宋体"/>
                <w:color w:val="auto"/>
                <w:sz w:val="24"/>
                <w:highlight w:val="none"/>
              </w:rPr>
            </w:pPr>
          </w:p>
        </w:tc>
      </w:tr>
      <w:tr w14:paraId="4FD7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31" w:hRule="exact"/>
          <w:jc w:val="center"/>
        </w:trPr>
        <w:tc>
          <w:tcPr>
            <w:tcW w:w="649" w:type="dxa"/>
            <w:vAlign w:val="center"/>
          </w:tcPr>
          <w:p w14:paraId="636D1C1C">
            <w:pPr>
              <w:spacing w:line="360" w:lineRule="auto"/>
              <w:jc w:val="center"/>
              <w:rPr>
                <w:rFonts w:ascii="宋体" w:hAnsi="宋体"/>
                <w:color w:val="auto"/>
                <w:sz w:val="24"/>
                <w:highlight w:val="none"/>
              </w:rPr>
            </w:pPr>
          </w:p>
        </w:tc>
        <w:tc>
          <w:tcPr>
            <w:tcW w:w="1373" w:type="dxa"/>
            <w:vAlign w:val="center"/>
          </w:tcPr>
          <w:p w14:paraId="3D0E1C80">
            <w:pPr>
              <w:spacing w:line="360" w:lineRule="auto"/>
              <w:jc w:val="center"/>
              <w:rPr>
                <w:rFonts w:ascii="宋体" w:hAnsi="宋体"/>
                <w:color w:val="auto"/>
                <w:sz w:val="24"/>
                <w:highlight w:val="none"/>
              </w:rPr>
            </w:pPr>
          </w:p>
        </w:tc>
        <w:tc>
          <w:tcPr>
            <w:tcW w:w="1373" w:type="dxa"/>
            <w:vAlign w:val="center"/>
          </w:tcPr>
          <w:p w14:paraId="3986E7B1">
            <w:pPr>
              <w:spacing w:line="360" w:lineRule="auto"/>
              <w:jc w:val="center"/>
              <w:rPr>
                <w:rFonts w:ascii="宋体" w:hAnsi="宋体"/>
                <w:color w:val="auto"/>
                <w:sz w:val="24"/>
                <w:highlight w:val="none"/>
              </w:rPr>
            </w:pPr>
          </w:p>
        </w:tc>
        <w:tc>
          <w:tcPr>
            <w:tcW w:w="1373" w:type="dxa"/>
            <w:vAlign w:val="center"/>
          </w:tcPr>
          <w:p w14:paraId="4E6FE906">
            <w:pPr>
              <w:spacing w:line="360" w:lineRule="auto"/>
              <w:jc w:val="center"/>
              <w:rPr>
                <w:rFonts w:ascii="宋体" w:hAnsi="宋体"/>
                <w:color w:val="auto"/>
                <w:sz w:val="24"/>
                <w:highlight w:val="none"/>
              </w:rPr>
            </w:pPr>
          </w:p>
        </w:tc>
        <w:tc>
          <w:tcPr>
            <w:tcW w:w="3649" w:type="dxa"/>
            <w:vAlign w:val="center"/>
          </w:tcPr>
          <w:p w14:paraId="2BB7AA84">
            <w:pPr>
              <w:spacing w:line="360" w:lineRule="auto"/>
              <w:ind w:right="54"/>
              <w:jc w:val="center"/>
              <w:rPr>
                <w:rFonts w:ascii="宋体" w:hAnsi="宋体"/>
                <w:color w:val="auto"/>
                <w:sz w:val="24"/>
                <w:highlight w:val="none"/>
              </w:rPr>
            </w:pPr>
          </w:p>
        </w:tc>
        <w:tc>
          <w:tcPr>
            <w:tcW w:w="1177" w:type="dxa"/>
            <w:vAlign w:val="center"/>
          </w:tcPr>
          <w:p w14:paraId="4C4904B9">
            <w:pPr>
              <w:spacing w:line="360" w:lineRule="auto"/>
              <w:ind w:right="54"/>
              <w:jc w:val="center"/>
              <w:rPr>
                <w:rFonts w:ascii="宋体" w:hAnsi="宋体"/>
                <w:color w:val="auto"/>
                <w:sz w:val="24"/>
                <w:highlight w:val="none"/>
              </w:rPr>
            </w:pPr>
          </w:p>
        </w:tc>
        <w:tc>
          <w:tcPr>
            <w:tcW w:w="1177" w:type="dxa"/>
            <w:vAlign w:val="center"/>
          </w:tcPr>
          <w:p w14:paraId="0EFFBF00">
            <w:pPr>
              <w:spacing w:line="360" w:lineRule="auto"/>
              <w:ind w:right="54"/>
              <w:jc w:val="center"/>
              <w:rPr>
                <w:rFonts w:ascii="宋体" w:hAnsi="宋体"/>
                <w:color w:val="auto"/>
                <w:sz w:val="24"/>
                <w:highlight w:val="none"/>
              </w:rPr>
            </w:pPr>
          </w:p>
        </w:tc>
      </w:tr>
    </w:tbl>
    <w:p w14:paraId="6FBF426C">
      <w:pPr>
        <w:pStyle w:val="19"/>
        <w:tabs>
          <w:tab w:val="left" w:pos="4312"/>
        </w:tabs>
        <w:spacing w:line="360" w:lineRule="auto"/>
        <w:rPr>
          <w:color w:val="auto"/>
          <w:highlight w:val="none"/>
        </w:rPr>
      </w:pPr>
      <w:r>
        <w:rPr>
          <w:color w:val="auto"/>
          <w:highlight w:val="none"/>
        </w:rPr>
        <w:t xml:space="preserve"> </w:t>
      </w:r>
    </w:p>
    <w:p w14:paraId="1A704D41">
      <w:pPr>
        <w:pStyle w:val="19"/>
        <w:tabs>
          <w:tab w:val="left" w:pos="4312"/>
        </w:tabs>
        <w:spacing w:line="360" w:lineRule="auto"/>
        <w:rPr>
          <w:color w:val="auto"/>
          <w:highlight w:val="none"/>
        </w:rPr>
      </w:pPr>
      <w:r>
        <w:rPr>
          <w:rFonts w:hint="eastAsia"/>
          <w:color w:val="auto"/>
          <w:highlight w:val="none"/>
        </w:rPr>
        <w:t>投标单位（公章）：</w:t>
      </w:r>
    </w:p>
    <w:p w14:paraId="21B12E96">
      <w:pPr>
        <w:pStyle w:val="19"/>
        <w:tabs>
          <w:tab w:val="left" w:pos="4312"/>
        </w:tabs>
        <w:spacing w:line="360" w:lineRule="auto"/>
        <w:rPr>
          <w:color w:val="auto"/>
          <w:highlight w:val="none"/>
        </w:rPr>
      </w:pPr>
      <w:r>
        <w:rPr>
          <w:rFonts w:hint="eastAsia"/>
          <w:color w:val="auto"/>
          <w:highlight w:val="none"/>
        </w:rPr>
        <w:t>授权</w:t>
      </w:r>
      <w:r>
        <w:rPr>
          <w:color w:val="auto"/>
          <w:highlight w:val="none"/>
        </w:rPr>
        <w:t>代表签字：</w:t>
      </w:r>
    </w:p>
    <w:p w14:paraId="604073D0">
      <w:pPr>
        <w:pStyle w:val="19"/>
        <w:tabs>
          <w:tab w:val="left" w:pos="4312"/>
        </w:tabs>
        <w:spacing w:line="360" w:lineRule="auto"/>
        <w:ind w:firstLine="360" w:firstLineChars="150"/>
        <w:rPr>
          <w:color w:val="auto"/>
          <w:highlight w:val="none"/>
        </w:rPr>
      </w:pPr>
      <w:r>
        <w:rPr>
          <w:rFonts w:hint="eastAsia"/>
          <w:color w:val="auto"/>
          <w:highlight w:val="none"/>
        </w:rPr>
        <w:t xml:space="preserve">      日期：</w:t>
      </w:r>
    </w:p>
    <w:p w14:paraId="4637FC60">
      <w:pPr>
        <w:spacing w:line="360" w:lineRule="auto"/>
        <w:rPr>
          <w:color w:val="auto"/>
          <w:sz w:val="24"/>
          <w:highlight w:val="none"/>
        </w:rPr>
      </w:pPr>
    </w:p>
    <w:p w14:paraId="4EB9DCE2">
      <w:pPr>
        <w:spacing w:line="360" w:lineRule="auto"/>
        <w:rPr>
          <w:color w:val="auto"/>
          <w:sz w:val="24"/>
          <w:highlight w:val="none"/>
        </w:rPr>
      </w:pPr>
    </w:p>
    <w:p w14:paraId="5868AFA2">
      <w:pPr>
        <w:spacing w:line="360" w:lineRule="auto"/>
        <w:rPr>
          <w:color w:val="auto"/>
          <w:sz w:val="24"/>
          <w:highlight w:val="none"/>
        </w:rPr>
      </w:pPr>
      <w:r>
        <w:rPr>
          <w:rFonts w:hint="eastAsia"/>
          <w:color w:val="auto"/>
          <w:sz w:val="24"/>
          <w:highlight w:val="none"/>
        </w:rPr>
        <w:t>注：此表在不改变投标内容的情况下可自行制作</w:t>
      </w:r>
    </w:p>
    <w:p w14:paraId="3F76780A">
      <w:pPr>
        <w:rPr>
          <w:color w:val="auto"/>
          <w:sz w:val="24"/>
          <w:highlight w:val="none"/>
        </w:rPr>
      </w:pPr>
    </w:p>
    <w:p w14:paraId="392BBA27">
      <w:pPr>
        <w:rPr>
          <w:color w:val="auto"/>
          <w:sz w:val="24"/>
          <w:highlight w:val="none"/>
        </w:rPr>
      </w:pPr>
    </w:p>
    <w:p w14:paraId="16199D2A">
      <w:pPr>
        <w:rPr>
          <w:color w:val="auto"/>
          <w:highlight w:val="none"/>
        </w:rPr>
      </w:pPr>
    </w:p>
    <w:p w14:paraId="1E44DD7A">
      <w:pPr>
        <w:rPr>
          <w:color w:val="auto"/>
          <w:highlight w:val="none"/>
        </w:rPr>
      </w:pPr>
    </w:p>
    <w:p w14:paraId="7495949E">
      <w:pPr>
        <w:rPr>
          <w:color w:val="auto"/>
          <w:highlight w:val="none"/>
        </w:rPr>
      </w:pPr>
    </w:p>
    <w:p w14:paraId="5FB20E62">
      <w:pPr>
        <w:rPr>
          <w:color w:val="auto"/>
          <w:highlight w:val="none"/>
        </w:rPr>
      </w:pPr>
    </w:p>
    <w:p w14:paraId="20E0DA0A">
      <w:pPr>
        <w:rPr>
          <w:color w:val="auto"/>
          <w:highlight w:val="none"/>
        </w:rPr>
      </w:pPr>
    </w:p>
    <w:p w14:paraId="05FFFD39">
      <w:pPr>
        <w:rPr>
          <w:color w:val="auto"/>
          <w:highlight w:val="none"/>
        </w:rPr>
      </w:pPr>
    </w:p>
    <w:p w14:paraId="5D035C99">
      <w:pPr>
        <w:rPr>
          <w:color w:val="auto"/>
          <w:highlight w:val="none"/>
        </w:rPr>
      </w:pPr>
    </w:p>
    <w:p w14:paraId="0C34E6EC">
      <w:pPr>
        <w:rPr>
          <w:color w:val="auto"/>
          <w:highlight w:val="none"/>
        </w:rPr>
      </w:pPr>
    </w:p>
    <w:p w14:paraId="3B184153">
      <w:pPr>
        <w:rPr>
          <w:color w:val="auto"/>
          <w:highlight w:val="none"/>
        </w:rPr>
      </w:pPr>
    </w:p>
    <w:p w14:paraId="1D0849FB">
      <w:pPr>
        <w:rPr>
          <w:color w:val="auto"/>
          <w:highlight w:val="none"/>
        </w:rPr>
      </w:pPr>
    </w:p>
    <w:p w14:paraId="54162548">
      <w:pPr>
        <w:rPr>
          <w:color w:val="auto"/>
          <w:highlight w:val="none"/>
        </w:rPr>
      </w:pPr>
    </w:p>
    <w:p w14:paraId="713A3891">
      <w:pPr>
        <w:rPr>
          <w:color w:val="auto"/>
          <w:highlight w:val="none"/>
        </w:rPr>
      </w:pPr>
    </w:p>
    <w:p w14:paraId="5037D906">
      <w:pPr>
        <w:rPr>
          <w:color w:val="auto"/>
          <w:highlight w:val="none"/>
        </w:rPr>
      </w:pPr>
    </w:p>
    <w:p w14:paraId="55FDC1F6">
      <w:pPr>
        <w:pageBreakBefore/>
        <w:spacing w:line="360" w:lineRule="auto"/>
        <w:ind w:right="1123"/>
        <w:jc w:val="left"/>
        <w:outlineLvl w:val="1"/>
        <w:rPr>
          <w:rFonts w:ascii="宋体" w:hAnsi="宋体"/>
          <w:color w:val="auto"/>
          <w:sz w:val="24"/>
          <w:szCs w:val="28"/>
          <w:highlight w:val="none"/>
        </w:rPr>
      </w:pPr>
      <w:bookmarkStart w:id="95" w:name="_Toc10018851"/>
      <w:bookmarkStart w:id="96" w:name="_Toc22614"/>
      <w:bookmarkStart w:id="97" w:name="_Toc11354"/>
      <w:bookmarkStart w:id="98" w:name="_Toc10662"/>
      <w:bookmarkStart w:id="99" w:name="_Toc30830"/>
      <w:bookmarkStart w:id="100" w:name="_Toc24963"/>
      <w:r>
        <w:rPr>
          <w:rFonts w:hint="eastAsia" w:ascii="宋体" w:hAnsi="宋体"/>
          <w:color w:val="auto"/>
          <w:sz w:val="24"/>
          <w:szCs w:val="28"/>
          <w:highlight w:val="none"/>
        </w:rPr>
        <w:t>附件十</w:t>
      </w:r>
      <w:r>
        <w:rPr>
          <w:rFonts w:hint="eastAsia" w:ascii="宋体" w:hAnsi="宋体"/>
          <w:color w:val="auto"/>
          <w:sz w:val="24"/>
          <w:szCs w:val="28"/>
          <w:highlight w:val="none"/>
          <w:lang w:val="en-US" w:eastAsia="zh-CN"/>
        </w:rPr>
        <w:t>四</w:t>
      </w:r>
      <w:r>
        <w:rPr>
          <w:rFonts w:hint="eastAsia" w:ascii="宋体" w:hAnsi="宋体"/>
          <w:color w:val="auto"/>
          <w:sz w:val="24"/>
          <w:szCs w:val="28"/>
          <w:highlight w:val="none"/>
        </w:rPr>
        <w:t>：</w:t>
      </w:r>
      <w:bookmarkEnd w:id="95"/>
      <w:bookmarkEnd w:id="96"/>
      <w:bookmarkEnd w:id="97"/>
      <w:r>
        <w:rPr>
          <w:rFonts w:hint="eastAsia" w:ascii="宋体" w:hAnsi="宋体"/>
          <w:color w:val="auto"/>
          <w:sz w:val="24"/>
          <w:szCs w:val="28"/>
          <w:highlight w:val="none"/>
        </w:rPr>
        <w:t>随机标准附件、备品备件、零配件、专用工具清单</w:t>
      </w:r>
      <w:bookmarkEnd w:id="98"/>
      <w:bookmarkEnd w:id="99"/>
      <w:bookmarkEnd w:id="100"/>
    </w:p>
    <w:p w14:paraId="7865BF5C">
      <w:pPr>
        <w:spacing w:line="360" w:lineRule="auto"/>
        <w:ind w:right="1120"/>
        <w:jc w:val="left"/>
        <w:rPr>
          <w:rFonts w:ascii="宋体" w:hAnsi="宋体"/>
          <w:color w:val="auto"/>
          <w:sz w:val="24"/>
          <w:szCs w:val="28"/>
          <w:highlight w:val="none"/>
        </w:rPr>
      </w:pPr>
    </w:p>
    <w:p w14:paraId="72D41F34">
      <w:pPr>
        <w:snapToGrid w:val="0"/>
        <w:spacing w:line="300" w:lineRule="auto"/>
        <w:jc w:val="center"/>
        <w:rPr>
          <w:rFonts w:ascii="宋体" w:hAnsi="宋体"/>
          <w:b/>
          <w:bCs/>
          <w:color w:val="auto"/>
          <w:kern w:val="0"/>
          <w:sz w:val="28"/>
          <w:szCs w:val="20"/>
          <w:highlight w:val="none"/>
        </w:rPr>
      </w:pPr>
      <w:r>
        <w:rPr>
          <w:rFonts w:ascii="宋体" w:hAnsi="宋体"/>
          <w:b/>
          <w:bCs/>
          <w:color w:val="auto"/>
          <w:kern w:val="0"/>
          <w:sz w:val="28"/>
          <w:szCs w:val="20"/>
          <w:highlight w:val="none"/>
        </w:rPr>
        <w:t>随机标准附件、备品备件、零配件、专用工具清单</w:t>
      </w:r>
    </w:p>
    <w:p w14:paraId="477E9512">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项目名称：</w:t>
      </w:r>
      <w:r>
        <w:rPr>
          <w:rFonts w:hint="eastAsia" w:ascii="宋体" w:hAnsi="宋体"/>
          <w:bCs/>
          <w:color w:val="auto"/>
          <w:kern w:val="0"/>
          <w:sz w:val="24"/>
          <w:szCs w:val="20"/>
          <w:highlight w:val="none"/>
        </w:rPr>
        <w:t xml:space="preserve">                                               </w:t>
      </w:r>
    </w:p>
    <w:p w14:paraId="2FAC44B7">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招标项目编号：</w:t>
      </w:r>
      <w:r>
        <w:rPr>
          <w:rFonts w:hint="eastAsia" w:ascii="宋体" w:hAnsi="宋体"/>
          <w:bCs/>
          <w:color w:val="auto"/>
          <w:kern w:val="0"/>
          <w:sz w:val="24"/>
          <w:szCs w:val="20"/>
          <w:highlight w:val="none"/>
        </w:rPr>
        <w:t xml:space="preserve">                                           </w:t>
      </w:r>
      <w:r>
        <w:rPr>
          <w:rFonts w:ascii="宋体" w:hAnsi="宋体"/>
          <w:bCs/>
          <w:color w:val="auto"/>
          <w:kern w:val="0"/>
          <w:sz w:val="24"/>
          <w:szCs w:val="20"/>
          <w:highlight w:val="none"/>
        </w:rPr>
        <w:t>单位：元</w:t>
      </w: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09E59D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32ED78D2">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序号</w:t>
            </w:r>
          </w:p>
        </w:tc>
        <w:tc>
          <w:tcPr>
            <w:tcW w:w="1350" w:type="dxa"/>
            <w:vAlign w:val="center"/>
          </w:tcPr>
          <w:p w14:paraId="7A74E9EE">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材料及部件名称</w:t>
            </w:r>
          </w:p>
        </w:tc>
        <w:tc>
          <w:tcPr>
            <w:tcW w:w="1316" w:type="dxa"/>
            <w:vAlign w:val="center"/>
          </w:tcPr>
          <w:p w14:paraId="7A469D04">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型号</w:t>
            </w:r>
          </w:p>
          <w:p w14:paraId="242C959A">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规格</w:t>
            </w:r>
          </w:p>
        </w:tc>
        <w:tc>
          <w:tcPr>
            <w:tcW w:w="720" w:type="dxa"/>
            <w:vAlign w:val="center"/>
          </w:tcPr>
          <w:p w14:paraId="4047798B">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数量</w:t>
            </w:r>
          </w:p>
        </w:tc>
        <w:tc>
          <w:tcPr>
            <w:tcW w:w="720" w:type="dxa"/>
            <w:vAlign w:val="center"/>
          </w:tcPr>
          <w:p w14:paraId="11BA36BA">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单位</w:t>
            </w:r>
          </w:p>
        </w:tc>
        <w:tc>
          <w:tcPr>
            <w:tcW w:w="1380" w:type="dxa"/>
            <w:vAlign w:val="center"/>
          </w:tcPr>
          <w:p w14:paraId="5CC78358">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制造商/产地/品牌</w:t>
            </w:r>
          </w:p>
        </w:tc>
        <w:tc>
          <w:tcPr>
            <w:tcW w:w="780" w:type="dxa"/>
            <w:vAlign w:val="center"/>
          </w:tcPr>
          <w:p w14:paraId="45D0962C">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单价</w:t>
            </w:r>
          </w:p>
        </w:tc>
        <w:tc>
          <w:tcPr>
            <w:tcW w:w="720" w:type="dxa"/>
            <w:vAlign w:val="center"/>
          </w:tcPr>
          <w:p w14:paraId="556757A6">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总价</w:t>
            </w:r>
          </w:p>
        </w:tc>
        <w:tc>
          <w:tcPr>
            <w:tcW w:w="1656" w:type="dxa"/>
            <w:vAlign w:val="center"/>
          </w:tcPr>
          <w:p w14:paraId="2A23121D">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对应设备名称</w:t>
            </w:r>
          </w:p>
        </w:tc>
        <w:tc>
          <w:tcPr>
            <w:tcW w:w="720" w:type="dxa"/>
            <w:vAlign w:val="center"/>
          </w:tcPr>
          <w:p w14:paraId="1C4CE3F6">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用途</w:t>
            </w:r>
          </w:p>
        </w:tc>
      </w:tr>
      <w:tr w14:paraId="67A4A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4190243D">
            <w:pPr>
              <w:snapToGrid w:val="0"/>
              <w:spacing w:line="300" w:lineRule="auto"/>
              <w:jc w:val="center"/>
              <w:rPr>
                <w:rFonts w:ascii="宋体" w:hAnsi="宋体"/>
                <w:bCs/>
                <w:color w:val="auto"/>
                <w:kern w:val="0"/>
                <w:sz w:val="24"/>
                <w:szCs w:val="20"/>
                <w:highlight w:val="none"/>
              </w:rPr>
            </w:pPr>
          </w:p>
        </w:tc>
        <w:tc>
          <w:tcPr>
            <w:tcW w:w="1350" w:type="dxa"/>
            <w:vAlign w:val="center"/>
          </w:tcPr>
          <w:p w14:paraId="51DDC417">
            <w:pPr>
              <w:snapToGrid w:val="0"/>
              <w:spacing w:line="300" w:lineRule="auto"/>
              <w:rPr>
                <w:rFonts w:ascii="宋体" w:hAnsi="宋体"/>
                <w:bCs/>
                <w:color w:val="auto"/>
                <w:kern w:val="0"/>
                <w:sz w:val="24"/>
                <w:szCs w:val="20"/>
                <w:highlight w:val="none"/>
              </w:rPr>
            </w:pPr>
          </w:p>
        </w:tc>
        <w:tc>
          <w:tcPr>
            <w:tcW w:w="1316" w:type="dxa"/>
            <w:vAlign w:val="center"/>
          </w:tcPr>
          <w:p w14:paraId="2FEBBEE1">
            <w:pPr>
              <w:snapToGrid w:val="0"/>
              <w:spacing w:line="300" w:lineRule="auto"/>
              <w:jc w:val="center"/>
              <w:rPr>
                <w:rFonts w:ascii="宋体" w:hAnsi="宋体"/>
                <w:bCs/>
                <w:color w:val="auto"/>
                <w:kern w:val="0"/>
                <w:sz w:val="24"/>
                <w:szCs w:val="20"/>
                <w:highlight w:val="none"/>
              </w:rPr>
            </w:pPr>
          </w:p>
        </w:tc>
        <w:tc>
          <w:tcPr>
            <w:tcW w:w="720" w:type="dxa"/>
            <w:vAlign w:val="center"/>
          </w:tcPr>
          <w:p w14:paraId="06804C35">
            <w:pPr>
              <w:snapToGrid w:val="0"/>
              <w:spacing w:line="300" w:lineRule="auto"/>
              <w:jc w:val="center"/>
              <w:rPr>
                <w:rFonts w:ascii="宋体" w:hAnsi="宋体"/>
                <w:bCs/>
                <w:color w:val="auto"/>
                <w:kern w:val="0"/>
                <w:sz w:val="24"/>
                <w:szCs w:val="20"/>
                <w:highlight w:val="none"/>
              </w:rPr>
            </w:pPr>
          </w:p>
        </w:tc>
        <w:tc>
          <w:tcPr>
            <w:tcW w:w="720" w:type="dxa"/>
            <w:vAlign w:val="center"/>
          </w:tcPr>
          <w:p w14:paraId="24D6F729">
            <w:pPr>
              <w:snapToGrid w:val="0"/>
              <w:spacing w:line="300" w:lineRule="auto"/>
              <w:jc w:val="center"/>
              <w:rPr>
                <w:rFonts w:ascii="宋体" w:hAnsi="宋体"/>
                <w:bCs/>
                <w:color w:val="auto"/>
                <w:kern w:val="0"/>
                <w:sz w:val="24"/>
                <w:szCs w:val="20"/>
                <w:highlight w:val="none"/>
              </w:rPr>
            </w:pPr>
          </w:p>
        </w:tc>
        <w:tc>
          <w:tcPr>
            <w:tcW w:w="1380" w:type="dxa"/>
            <w:vAlign w:val="center"/>
          </w:tcPr>
          <w:p w14:paraId="2C693701">
            <w:pPr>
              <w:snapToGrid w:val="0"/>
              <w:spacing w:line="300" w:lineRule="auto"/>
              <w:jc w:val="center"/>
              <w:rPr>
                <w:rFonts w:ascii="宋体" w:hAnsi="宋体"/>
                <w:bCs/>
                <w:color w:val="auto"/>
                <w:kern w:val="0"/>
                <w:sz w:val="24"/>
                <w:szCs w:val="20"/>
                <w:highlight w:val="none"/>
              </w:rPr>
            </w:pPr>
          </w:p>
        </w:tc>
        <w:tc>
          <w:tcPr>
            <w:tcW w:w="780" w:type="dxa"/>
            <w:vAlign w:val="center"/>
          </w:tcPr>
          <w:p w14:paraId="5E0A003E">
            <w:pPr>
              <w:snapToGrid w:val="0"/>
              <w:spacing w:line="300" w:lineRule="auto"/>
              <w:jc w:val="center"/>
              <w:rPr>
                <w:rFonts w:ascii="宋体" w:hAnsi="宋体"/>
                <w:bCs/>
                <w:color w:val="auto"/>
                <w:kern w:val="0"/>
                <w:sz w:val="24"/>
                <w:szCs w:val="20"/>
                <w:highlight w:val="none"/>
              </w:rPr>
            </w:pPr>
          </w:p>
        </w:tc>
        <w:tc>
          <w:tcPr>
            <w:tcW w:w="720" w:type="dxa"/>
            <w:vAlign w:val="center"/>
          </w:tcPr>
          <w:p w14:paraId="1A49E5F9">
            <w:pPr>
              <w:snapToGrid w:val="0"/>
              <w:spacing w:line="300" w:lineRule="auto"/>
              <w:jc w:val="center"/>
              <w:rPr>
                <w:rFonts w:ascii="宋体" w:hAnsi="宋体"/>
                <w:bCs/>
                <w:color w:val="auto"/>
                <w:kern w:val="0"/>
                <w:sz w:val="24"/>
                <w:szCs w:val="20"/>
                <w:highlight w:val="none"/>
              </w:rPr>
            </w:pPr>
          </w:p>
        </w:tc>
        <w:tc>
          <w:tcPr>
            <w:tcW w:w="1656" w:type="dxa"/>
            <w:vAlign w:val="center"/>
          </w:tcPr>
          <w:p w14:paraId="5C6C40D7">
            <w:pPr>
              <w:snapToGrid w:val="0"/>
              <w:spacing w:line="300" w:lineRule="auto"/>
              <w:jc w:val="center"/>
              <w:rPr>
                <w:rFonts w:ascii="宋体" w:hAnsi="宋体"/>
                <w:bCs/>
                <w:color w:val="auto"/>
                <w:kern w:val="0"/>
                <w:sz w:val="24"/>
                <w:szCs w:val="20"/>
                <w:highlight w:val="none"/>
              </w:rPr>
            </w:pPr>
          </w:p>
        </w:tc>
        <w:tc>
          <w:tcPr>
            <w:tcW w:w="720" w:type="dxa"/>
            <w:vAlign w:val="center"/>
          </w:tcPr>
          <w:p w14:paraId="106C6E5A">
            <w:pPr>
              <w:snapToGrid w:val="0"/>
              <w:spacing w:line="300" w:lineRule="auto"/>
              <w:jc w:val="center"/>
              <w:rPr>
                <w:rFonts w:ascii="宋体" w:hAnsi="宋体"/>
                <w:bCs/>
                <w:color w:val="auto"/>
                <w:kern w:val="0"/>
                <w:sz w:val="24"/>
                <w:szCs w:val="20"/>
                <w:highlight w:val="none"/>
              </w:rPr>
            </w:pPr>
          </w:p>
        </w:tc>
      </w:tr>
      <w:tr w14:paraId="219D3D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5794D546">
            <w:pPr>
              <w:snapToGrid w:val="0"/>
              <w:spacing w:line="300" w:lineRule="auto"/>
              <w:jc w:val="center"/>
              <w:rPr>
                <w:rFonts w:ascii="宋体" w:hAnsi="宋体"/>
                <w:bCs/>
                <w:color w:val="auto"/>
                <w:kern w:val="0"/>
                <w:sz w:val="24"/>
                <w:szCs w:val="20"/>
                <w:highlight w:val="none"/>
              </w:rPr>
            </w:pPr>
          </w:p>
        </w:tc>
        <w:tc>
          <w:tcPr>
            <w:tcW w:w="1350" w:type="dxa"/>
            <w:vAlign w:val="center"/>
          </w:tcPr>
          <w:p w14:paraId="76F87B26">
            <w:pPr>
              <w:snapToGrid w:val="0"/>
              <w:spacing w:line="300" w:lineRule="auto"/>
              <w:rPr>
                <w:rFonts w:ascii="宋体" w:hAnsi="宋体"/>
                <w:bCs/>
                <w:color w:val="auto"/>
                <w:kern w:val="0"/>
                <w:sz w:val="24"/>
                <w:szCs w:val="20"/>
                <w:highlight w:val="none"/>
              </w:rPr>
            </w:pPr>
          </w:p>
        </w:tc>
        <w:tc>
          <w:tcPr>
            <w:tcW w:w="1316" w:type="dxa"/>
            <w:vAlign w:val="center"/>
          </w:tcPr>
          <w:p w14:paraId="5AC7E40F">
            <w:pPr>
              <w:snapToGrid w:val="0"/>
              <w:spacing w:line="300" w:lineRule="auto"/>
              <w:jc w:val="center"/>
              <w:rPr>
                <w:rFonts w:ascii="宋体" w:hAnsi="宋体"/>
                <w:bCs/>
                <w:color w:val="auto"/>
                <w:kern w:val="0"/>
                <w:sz w:val="24"/>
                <w:szCs w:val="20"/>
                <w:highlight w:val="none"/>
              </w:rPr>
            </w:pPr>
          </w:p>
        </w:tc>
        <w:tc>
          <w:tcPr>
            <w:tcW w:w="720" w:type="dxa"/>
            <w:vAlign w:val="center"/>
          </w:tcPr>
          <w:p w14:paraId="0980FB19">
            <w:pPr>
              <w:snapToGrid w:val="0"/>
              <w:spacing w:line="300" w:lineRule="auto"/>
              <w:jc w:val="center"/>
              <w:rPr>
                <w:rFonts w:ascii="宋体" w:hAnsi="宋体"/>
                <w:bCs/>
                <w:color w:val="auto"/>
                <w:kern w:val="0"/>
                <w:sz w:val="24"/>
                <w:szCs w:val="20"/>
                <w:highlight w:val="none"/>
              </w:rPr>
            </w:pPr>
          </w:p>
        </w:tc>
        <w:tc>
          <w:tcPr>
            <w:tcW w:w="720" w:type="dxa"/>
            <w:vAlign w:val="center"/>
          </w:tcPr>
          <w:p w14:paraId="47ACB063">
            <w:pPr>
              <w:snapToGrid w:val="0"/>
              <w:spacing w:line="300" w:lineRule="auto"/>
              <w:jc w:val="center"/>
              <w:rPr>
                <w:rFonts w:ascii="宋体" w:hAnsi="宋体"/>
                <w:bCs/>
                <w:color w:val="auto"/>
                <w:kern w:val="0"/>
                <w:sz w:val="24"/>
                <w:szCs w:val="20"/>
                <w:highlight w:val="none"/>
              </w:rPr>
            </w:pPr>
          </w:p>
        </w:tc>
        <w:tc>
          <w:tcPr>
            <w:tcW w:w="1380" w:type="dxa"/>
            <w:vAlign w:val="center"/>
          </w:tcPr>
          <w:p w14:paraId="1A38DF00">
            <w:pPr>
              <w:snapToGrid w:val="0"/>
              <w:spacing w:line="300" w:lineRule="auto"/>
              <w:jc w:val="center"/>
              <w:rPr>
                <w:rFonts w:ascii="宋体" w:hAnsi="宋体"/>
                <w:bCs/>
                <w:color w:val="auto"/>
                <w:kern w:val="0"/>
                <w:sz w:val="24"/>
                <w:szCs w:val="20"/>
                <w:highlight w:val="none"/>
              </w:rPr>
            </w:pPr>
          </w:p>
        </w:tc>
        <w:tc>
          <w:tcPr>
            <w:tcW w:w="780" w:type="dxa"/>
            <w:vAlign w:val="center"/>
          </w:tcPr>
          <w:p w14:paraId="570BBB6E">
            <w:pPr>
              <w:snapToGrid w:val="0"/>
              <w:spacing w:line="300" w:lineRule="auto"/>
              <w:jc w:val="center"/>
              <w:rPr>
                <w:rFonts w:ascii="宋体" w:hAnsi="宋体"/>
                <w:bCs/>
                <w:color w:val="auto"/>
                <w:kern w:val="0"/>
                <w:sz w:val="24"/>
                <w:szCs w:val="20"/>
                <w:highlight w:val="none"/>
              </w:rPr>
            </w:pPr>
          </w:p>
        </w:tc>
        <w:tc>
          <w:tcPr>
            <w:tcW w:w="720" w:type="dxa"/>
            <w:vAlign w:val="center"/>
          </w:tcPr>
          <w:p w14:paraId="1D4E71FA">
            <w:pPr>
              <w:snapToGrid w:val="0"/>
              <w:spacing w:line="300" w:lineRule="auto"/>
              <w:jc w:val="center"/>
              <w:rPr>
                <w:rFonts w:ascii="宋体" w:hAnsi="宋体"/>
                <w:bCs/>
                <w:color w:val="auto"/>
                <w:kern w:val="0"/>
                <w:sz w:val="24"/>
                <w:szCs w:val="20"/>
                <w:highlight w:val="none"/>
              </w:rPr>
            </w:pPr>
          </w:p>
        </w:tc>
        <w:tc>
          <w:tcPr>
            <w:tcW w:w="1656" w:type="dxa"/>
            <w:vAlign w:val="center"/>
          </w:tcPr>
          <w:p w14:paraId="05E4385B">
            <w:pPr>
              <w:snapToGrid w:val="0"/>
              <w:spacing w:line="300" w:lineRule="auto"/>
              <w:jc w:val="center"/>
              <w:rPr>
                <w:rFonts w:ascii="宋体" w:hAnsi="宋体"/>
                <w:bCs/>
                <w:color w:val="auto"/>
                <w:kern w:val="0"/>
                <w:sz w:val="24"/>
                <w:szCs w:val="20"/>
                <w:highlight w:val="none"/>
              </w:rPr>
            </w:pPr>
          </w:p>
        </w:tc>
        <w:tc>
          <w:tcPr>
            <w:tcW w:w="720" w:type="dxa"/>
            <w:vAlign w:val="center"/>
          </w:tcPr>
          <w:p w14:paraId="643E400F">
            <w:pPr>
              <w:snapToGrid w:val="0"/>
              <w:spacing w:line="300" w:lineRule="auto"/>
              <w:jc w:val="center"/>
              <w:rPr>
                <w:rFonts w:ascii="宋体" w:hAnsi="宋体"/>
                <w:bCs/>
                <w:color w:val="auto"/>
                <w:kern w:val="0"/>
                <w:sz w:val="24"/>
                <w:szCs w:val="20"/>
                <w:highlight w:val="none"/>
              </w:rPr>
            </w:pPr>
          </w:p>
        </w:tc>
      </w:tr>
      <w:tr w14:paraId="10816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70C3803C">
            <w:pPr>
              <w:snapToGrid w:val="0"/>
              <w:spacing w:line="300" w:lineRule="auto"/>
              <w:jc w:val="center"/>
              <w:rPr>
                <w:rFonts w:ascii="宋体" w:hAnsi="宋体"/>
                <w:bCs/>
                <w:color w:val="auto"/>
                <w:kern w:val="0"/>
                <w:sz w:val="24"/>
                <w:szCs w:val="20"/>
                <w:highlight w:val="none"/>
              </w:rPr>
            </w:pPr>
          </w:p>
        </w:tc>
        <w:tc>
          <w:tcPr>
            <w:tcW w:w="1350" w:type="dxa"/>
            <w:vAlign w:val="center"/>
          </w:tcPr>
          <w:p w14:paraId="05255250">
            <w:pPr>
              <w:snapToGrid w:val="0"/>
              <w:spacing w:line="300" w:lineRule="auto"/>
              <w:rPr>
                <w:rFonts w:ascii="宋体" w:hAnsi="宋体"/>
                <w:bCs/>
                <w:color w:val="auto"/>
                <w:kern w:val="0"/>
                <w:sz w:val="24"/>
                <w:szCs w:val="20"/>
                <w:highlight w:val="none"/>
              </w:rPr>
            </w:pPr>
          </w:p>
        </w:tc>
        <w:tc>
          <w:tcPr>
            <w:tcW w:w="1316" w:type="dxa"/>
            <w:vAlign w:val="center"/>
          </w:tcPr>
          <w:p w14:paraId="48DC6799">
            <w:pPr>
              <w:snapToGrid w:val="0"/>
              <w:spacing w:line="300" w:lineRule="auto"/>
              <w:jc w:val="center"/>
              <w:rPr>
                <w:rFonts w:ascii="宋体" w:hAnsi="宋体"/>
                <w:bCs/>
                <w:color w:val="auto"/>
                <w:kern w:val="0"/>
                <w:sz w:val="24"/>
                <w:szCs w:val="20"/>
                <w:highlight w:val="none"/>
              </w:rPr>
            </w:pPr>
          </w:p>
        </w:tc>
        <w:tc>
          <w:tcPr>
            <w:tcW w:w="720" w:type="dxa"/>
            <w:vAlign w:val="center"/>
          </w:tcPr>
          <w:p w14:paraId="006C1DD9">
            <w:pPr>
              <w:snapToGrid w:val="0"/>
              <w:spacing w:line="300" w:lineRule="auto"/>
              <w:jc w:val="center"/>
              <w:rPr>
                <w:rFonts w:ascii="宋体" w:hAnsi="宋体"/>
                <w:bCs/>
                <w:color w:val="auto"/>
                <w:kern w:val="0"/>
                <w:sz w:val="24"/>
                <w:szCs w:val="20"/>
                <w:highlight w:val="none"/>
              </w:rPr>
            </w:pPr>
          </w:p>
        </w:tc>
        <w:tc>
          <w:tcPr>
            <w:tcW w:w="720" w:type="dxa"/>
            <w:vAlign w:val="center"/>
          </w:tcPr>
          <w:p w14:paraId="6596A0FB">
            <w:pPr>
              <w:snapToGrid w:val="0"/>
              <w:spacing w:line="300" w:lineRule="auto"/>
              <w:jc w:val="center"/>
              <w:rPr>
                <w:rFonts w:ascii="宋体" w:hAnsi="宋体"/>
                <w:bCs/>
                <w:color w:val="auto"/>
                <w:kern w:val="0"/>
                <w:sz w:val="24"/>
                <w:szCs w:val="20"/>
                <w:highlight w:val="none"/>
              </w:rPr>
            </w:pPr>
          </w:p>
        </w:tc>
        <w:tc>
          <w:tcPr>
            <w:tcW w:w="1380" w:type="dxa"/>
            <w:vAlign w:val="center"/>
          </w:tcPr>
          <w:p w14:paraId="077DFEEE">
            <w:pPr>
              <w:snapToGrid w:val="0"/>
              <w:spacing w:line="300" w:lineRule="auto"/>
              <w:jc w:val="center"/>
              <w:rPr>
                <w:rFonts w:ascii="宋体" w:hAnsi="宋体"/>
                <w:bCs/>
                <w:color w:val="auto"/>
                <w:kern w:val="0"/>
                <w:sz w:val="24"/>
                <w:szCs w:val="20"/>
                <w:highlight w:val="none"/>
              </w:rPr>
            </w:pPr>
          </w:p>
        </w:tc>
        <w:tc>
          <w:tcPr>
            <w:tcW w:w="780" w:type="dxa"/>
            <w:vAlign w:val="center"/>
          </w:tcPr>
          <w:p w14:paraId="76D6219F">
            <w:pPr>
              <w:snapToGrid w:val="0"/>
              <w:spacing w:line="300" w:lineRule="auto"/>
              <w:jc w:val="center"/>
              <w:rPr>
                <w:rFonts w:ascii="宋体" w:hAnsi="宋体"/>
                <w:bCs/>
                <w:color w:val="auto"/>
                <w:kern w:val="0"/>
                <w:sz w:val="24"/>
                <w:szCs w:val="20"/>
                <w:highlight w:val="none"/>
              </w:rPr>
            </w:pPr>
          </w:p>
        </w:tc>
        <w:tc>
          <w:tcPr>
            <w:tcW w:w="720" w:type="dxa"/>
            <w:vAlign w:val="center"/>
          </w:tcPr>
          <w:p w14:paraId="4C718171">
            <w:pPr>
              <w:snapToGrid w:val="0"/>
              <w:spacing w:line="300" w:lineRule="auto"/>
              <w:jc w:val="center"/>
              <w:rPr>
                <w:rFonts w:ascii="宋体" w:hAnsi="宋体"/>
                <w:bCs/>
                <w:color w:val="auto"/>
                <w:kern w:val="0"/>
                <w:sz w:val="24"/>
                <w:szCs w:val="20"/>
                <w:highlight w:val="none"/>
              </w:rPr>
            </w:pPr>
          </w:p>
        </w:tc>
        <w:tc>
          <w:tcPr>
            <w:tcW w:w="1656" w:type="dxa"/>
            <w:vAlign w:val="center"/>
          </w:tcPr>
          <w:p w14:paraId="2EBDC9C8">
            <w:pPr>
              <w:snapToGrid w:val="0"/>
              <w:spacing w:line="300" w:lineRule="auto"/>
              <w:jc w:val="center"/>
              <w:rPr>
                <w:rFonts w:ascii="宋体" w:hAnsi="宋体"/>
                <w:bCs/>
                <w:color w:val="auto"/>
                <w:kern w:val="0"/>
                <w:sz w:val="24"/>
                <w:szCs w:val="20"/>
                <w:highlight w:val="none"/>
              </w:rPr>
            </w:pPr>
          </w:p>
        </w:tc>
        <w:tc>
          <w:tcPr>
            <w:tcW w:w="720" w:type="dxa"/>
            <w:vAlign w:val="center"/>
          </w:tcPr>
          <w:p w14:paraId="386827FA">
            <w:pPr>
              <w:snapToGrid w:val="0"/>
              <w:spacing w:line="300" w:lineRule="auto"/>
              <w:jc w:val="center"/>
              <w:rPr>
                <w:rFonts w:ascii="宋体" w:hAnsi="宋体"/>
                <w:bCs/>
                <w:color w:val="auto"/>
                <w:kern w:val="0"/>
                <w:sz w:val="24"/>
                <w:szCs w:val="20"/>
                <w:highlight w:val="none"/>
              </w:rPr>
            </w:pPr>
          </w:p>
        </w:tc>
      </w:tr>
      <w:tr w14:paraId="0C3AE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5A670509">
            <w:pPr>
              <w:snapToGrid w:val="0"/>
              <w:spacing w:line="300" w:lineRule="auto"/>
              <w:jc w:val="center"/>
              <w:rPr>
                <w:rFonts w:ascii="宋体" w:hAnsi="宋体"/>
                <w:bCs/>
                <w:color w:val="auto"/>
                <w:kern w:val="0"/>
                <w:sz w:val="24"/>
                <w:szCs w:val="20"/>
                <w:highlight w:val="none"/>
              </w:rPr>
            </w:pPr>
          </w:p>
        </w:tc>
        <w:tc>
          <w:tcPr>
            <w:tcW w:w="1350" w:type="dxa"/>
            <w:vAlign w:val="center"/>
          </w:tcPr>
          <w:p w14:paraId="5992654A">
            <w:pPr>
              <w:snapToGrid w:val="0"/>
              <w:spacing w:line="300" w:lineRule="auto"/>
              <w:rPr>
                <w:rFonts w:ascii="宋体" w:hAnsi="宋体"/>
                <w:bCs/>
                <w:color w:val="auto"/>
                <w:kern w:val="0"/>
                <w:sz w:val="24"/>
                <w:szCs w:val="20"/>
                <w:highlight w:val="none"/>
              </w:rPr>
            </w:pPr>
          </w:p>
        </w:tc>
        <w:tc>
          <w:tcPr>
            <w:tcW w:w="1316" w:type="dxa"/>
            <w:vAlign w:val="center"/>
          </w:tcPr>
          <w:p w14:paraId="7F0E29F4">
            <w:pPr>
              <w:snapToGrid w:val="0"/>
              <w:spacing w:line="300" w:lineRule="auto"/>
              <w:jc w:val="center"/>
              <w:rPr>
                <w:rFonts w:ascii="宋体" w:hAnsi="宋体"/>
                <w:bCs/>
                <w:color w:val="auto"/>
                <w:kern w:val="0"/>
                <w:sz w:val="24"/>
                <w:szCs w:val="20"/>
                <w:highlight w:val="none"/>
              </w:rPr>
            </w:pPr>
          </w:p>
        </w:tc>
        <w:tc>
          <w:tcPr>
            <w:tcW w:w="720" w:type="dxa"/>
            <w:vAlign w:val="center"/>
          </w:tcPr>
          <w:p w14:paraId="5960CC0D">
            <w:pPr>
              <w:snapToGrid w:val="0"/>
              <w:spacing w:line="300" w:lineRule="auto"/>
              <w:jc w:val="center"/>
              <w:rPr>
                <w:rFonts w:ascii="宋体" w:hAnsi="宋体"/>
                <w:bCs/>
                <w:color w:val="auto"/>
                <w:kern w:val="0"/>
                <w:sz w:val="24"/>
                <w:szCs w:val="20"/>
                <w:highlight w:val="none"/>
              </w:rPr>
            </w:pPr>
          </w:p>
        </w:tc>
        <w:tc>
          <w:tcPr>
            <w:tcW w:w="720" w:type="dxa"/>
            <w:vAlign w:val="center"/>
          </w:tcPr>
          <w:p w14:paraId="696947B5">
            <w:pPr>
              <w:snapToGrid w:val="0"/>
              <w:spacing w:line="300" w:lineRule="auto"/>
              <w:jc w:val="center"/>
              <w:rPr>
                <w:rFonts w:ascii="宋体" w:hAnsi="宋体"/>
                <w:bCs/>
                <w:color w:val="auto"/>
                <w:kern w:val="0"/>
                <w:sz w:val="24"/>
                <w:szCs w:val="20"/>
                <w:highlight w:val="none"/>
              </w:rPr>
            </w:pPr>
          </w:p>
        </w:tc>
        <w:tc>
          <w:tcPr>
            <w:tcW w:w="1380" w:type="dxa"/>
            <w:vAlign w:val="center"/>
          </w:tcPr>
          <w:p w14:paraId="60A343C8">
            <w:pPr>
              <w:snapToGrid w:val="0"/>
              <w:spacing w:line="300" w:lineRule="auto"/>
              <w:jc w:val="center"/>
              <w:rPr>
                <w:rFonts w:ascii="宋体" w:hAnsi="宋体"/>
                <w:bCs/>
                <w:color w:val="auto"/>
                <w:kern w:val="0"/>
                <w:sz w:val="24"/>
                <w:szCs w:val="20"/>
                <w:highlight w:val="none"/>
              </w:rPr>
            </w:pPr>
          </w:p>
        </w:tc>
        <w:tc>
          <w:tcPr>
            <w:tcW w:w="780" w:type="dxa"/>
            <w:vAlign w:val="center"/>
          </w:tcPr>
          <w:p w14:paraId="7CDC15FB">
            <w:pPr>
              <w:snapToGrid w:val="0"/>
              <w:spacing w:line="300" w:lineRule="auto"/>
              <w:jc w:val="center"/>
              <w:rPr>
                <w:rFonts w:ascii="宋体" w:hAnsi="宋体"/>
                <w:bCs/>
                <w:color w:val="auto"/>
                <w:kern w:val="0"/>
                <w:sz w:val="24"/>
                <w:szCs w:val="20"/>
                <w:highlight w:val="none"/>
              </w:rPr>
            </w:pPr>
          </w:p>
        </w:tc>
        <w:tc>
          <w:tcPr>
            <w:tcW w:w="720" w:type="dxa"/>
            <w:vAlign w:val="center"/>
          </w:tcPr>
          <w:p w14:paraId="12AE55B3">
            <w:pPr>
              <w:snapToGrid w:val="0"/>
              <w:spacing w:line="300" w:lineRule="auto"/>
              <w:jc w:val="center"/>
              <w:rPr>
                <w:rFonts w:ascii="宋体" w:hAnsi="宋体"/>
                <w:bCs/>
                <w:color w:val="auto"/>
                <w:kern w:val="0"/>
                <w:sz w:val="24"/>
                <w:szCs w:val="20"/>
                <w:highlight w:val="none"/>
              </w:rPr>
            </w:pPr>
          </w:p>
        </w:tc>
        <w:tc>
          <w:tcPr>
            <w:tcW w:w="1656" w:type="dxa"/>
            <w:vAlign w:val="center"/>
          </w:tcPr>
          <w:p w14:paraId="7E6ED6F0">
            <w:pPr>
              <w:snapToGrid w:val="0"/>
              <w:spacing w:line="300" w:lineRule="auto"/>
              <w:jc w:val="center"/>
              <w:rPr>
                <w:rFonts w:ascii="宋体" w:hAnsi="宋体"/>
                <w:bCs/>
                <w:color w:val="auto"/>
                <w:kern w:val="0"/>
                <w:sz w:val="24"/>
                <w:szCs w:val="20"/>
                <w:highlight w:val="none"/>
              </w:rPr>
            </w:pPr>
          </w:p>
        </w:tc>
        <w:tc>
          <w:tcPr>
            <w:tcW w:w="720" w:type="dxa"/>
            <w:vAlign w:val="center"/>
          </w:tcPr>
          <w:p w14:paraId="0ED86E46">
            <w:pPr>
              <w:snapToGrid w:val="0"/>
              <w:spacing w:line="300" w:lineRule="auto"/>
              <w:jc w:val="center"/>
              <w:rPr>
                <w:rFonts w:ascii="宋体" w:hAnsi="宋体"/>
                <w:bCs/>
                <w:color w:val="auto"/>
                <w:kern w:val="0"/>
                <w:sz w:val="24"/>
                <w:szCs w:val="20"/>
                <w:highlight w:val="none"/>
              </w:rPr>
            </w:pPr>
          </w:p>
        </w:tc>
      </w:tr>
    </w:tbl>
    <w:p w14:paraId="5EFD6203">
      <w:pPr>
        <w:snapToGrid w:val="0"/>
        <w:spacing w:line="360" w:lineRule="auto"/>
        <w:rPr>
          <w:rFonts w:ascii="宋体" w:hAnsi="宋体"/>
          <w:bCs/>
          <w:color w:val="auto"/>
          <w:kern w:val="0"/>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ascii="宋体" w:hAnsi="宋体"/>
          <w:bCs/>
          <w:color w:val="auto"/>
          <w:kern w:val="0"/>
          <w:sz w:val="24"/>
          <w:highlight w:val="none"/>
        </w:rPr>
        <w:t>表中所列内容的价格已包含在投标价中，均为采购人所有。</w:t>
      </w:r>
    </w:p>
    <w:p w14:paraId="27F6C9F6">
      <w:pPr>
        <w:snapToGrid w:val="0"/>
        <w:spacing w:line="360" w:lineRule="auto"/>
        <w:rPr>
          <w:rFonts w:ascii="宋体" w:hAnsi="宋体"/>
          <w:bCs/>
          <w:color w:val="auto"/>
          <w:kern w:val="0"/>
          <w:sz w:val="24"/>
          <w:highlight w:val="none"/>
        </w:rPr>
      </w:pPr>
      <w:r>
        <w:rPr>
          <w:rFonts w:hint="eastAsia" w:ascii="宋体" w:hAnsi="宋体"/>
          <w:color w:val="auto"/>
          <w:sz w:val="24"/>
          <w:highlight w:val="none"/>
        </w:rPr>
        <w:t>2、</w:t>
      </w:r>
      <w:r>
        <w:rPr>
          <w:rFonts w:ascii="宋体" w:hAnsi="宋体"/>
          <w:bCs/>
          <w:color w:val="auto"/>
          <w:kern w:val="0"/>
          <w:sz w:val="24"/>
          <w:highlight w:val="none"/>
        </w:rPr>
        <w:t>随机标准附件、备品备件、另配件、专用工具是指为方便甲方使用而提供的、产品能够正常运行并达到采购文件性能之外的辅助性物品。</w:t>
      </w:r>
    </w:p>
    <w:p w14:paraId="55A904A4">
      <w:pPr>
        <w:snapToGrid w:val="0"/>
        <w:spacing w:line="360" w:lineRule="auto"/>
        <w:rPr>
          <w:rFonts w:ascii="宋体" w:hAnsi="宋体"/>
          <w:bCs/>
          <w:color w:val="auto"/>
          <w:kern w:val="0"/>
          <w:sz w:val="24"/>
          <w:highlight w:val="none"/>
        </w:rPr>
      </w:pPr>
      <w:r>
        <w:rPr>
          <w:rFonts w:hint="eastAsia" w:ascii="宋体" w:hAnsi="宋体"/>
          <w:color w:val="auto"/>
          <w:sz w:val="24"/>
          <w:highlight w:val="none"/>
        </w:rPr>
        <w:t>3、</w:t>
      </w:r>
      <w:r>
        <w:rPr>
          <w:rFonts w:ascii="宋体" w:hAnsi="宋体"/>
          <w:bCs/>
          <w:color w:val="auto"/>
          <w:kern w:val="0"/>
          <w:sz w:val="24"/>
          <w:highlight w:val="none"/>
        </w:rPr>
        <w:t>采购文件中所列随机标准附件、备品备件、另配件、专用工具为采购人要求必须配送，投标人应在此表中列出。</w:t>
      </w:r>
    </w:p>
    <w:p w14:paraId="782D6361">
      <w:pPr>
        <w:snapToGrid w:val="0"/>
        <w:spacing w:line="360" w:lineRule="auto"/>
        <w:rPr>
          <w:rFonts w:ascii="宋体" w:hAnsi="宋体"/>
          <w:bCs/>
          <w:color w:val="auto"/>
          <w:kern w:val="0"/>
          <w:sz w:val="24"/>
          <w:highlight w:val="none"/>
        </w:rPr>
      </w:pPr>
      <w:r>
        <w:rPr>
          <w:rFonts w:hint="eastAsia" w:ascii="宋体" w:hAnsi="宋体"/>
          <w:color w:val="auto"/>
          <w:sz w:val="24"/>
          <w:highlight w:val="none"/>
        </w:rPr>
        <w:t>4、</w:t>
      </w:r>
      <w:r>
        <w:rPr>
          <w:rFonts w:ascii="宋体" w:hAnsi="宋体"/>
          <w:bCs/>
          <w:color w:val="auto"/>
          <w:kern w:val="0"/>
          <w:sz w:val="24"/>
          <w:highlight w:val="none"/>
        </w:rPr>
        <w:t>除采购文件中所列内容外，投标人自行配送随机标准附件、备品备件、另配件、专用工具的，请在此表中列出。</w:t>
      </w:r>
    </w:p>
    <w:p w14:paraId="52261247">
      <w:pPr>
        <w:tabs>
          <w:tab w:val="left" w:pos="874"/>
        </w:tabs>
        <w:snapToGrid w:val="0"/>
        <w:spacing w:line="360" w:lineRule="auto"/>
        <w:rPr>
          <w:rFonts w:ascii="宋体" w:hAnsi="宋体"/>
          <w:bCs/>
          <w:color w:val="auto"/>
          <w:kern w:val="0"/>
          <w:sz w:val="24"/>
          <w:highlight w:val="none"/>
        </w:rPr>
      </w:pPr>
      <w:r>
        <w:rPr>
          <w:rFonts w:hint="eastAsia" w:ascii="宋体" w:hAnsi="宋体"/>
          <w:color w:val="auto"/>
          <w:sz w:val="24"/>
          <w:highlight w:val="none"/>
        </w:rPr>
        <w:t>5、</w:t>
      </w:r>
      <w:r>
        <w:rPr>
          <w:rFonts w:ascii="宋体" w:hAnsi="宋体"/>
          <w:bCs/>
          <w:color w:val="auto"/>
          <w:kern w:val="0"/>
          <w:sz w:val="24"/>
          <w:highlight w:val="none"/>
        </w:rPr>
        <w:t>此表仅提供了表格形式，可扩展。投标人应根据需要及采购文件的具体要求，准备足够数量的表格按实填写。</w:t>
      </w:r>
    </w:p>
    <w:p w14:paraId="77B8D668">
      <w:pPr>
        <w:snapToGrid w:val="0"/>
        <w:spacing w:line="360" w:lineRule="auto"/>
        <w:rPr>
          <w:rFonts w:ascii="宋体" w:hAnsi="宋体"/>
          <w:bCs/>
          <w:color w:val="auto"/>
          <w:kern w:val="0"/>
          <w:sz w:val="24"/>
          <w:highlight w:val="none"/>
        </w:rPr>
      </w:pPr>
    </w:p>
    <w:p w14:paraId="0759CE25">
      <w:pPr>
        <w:snapToGrid w:val="0"/>
        <w:spacing w:line="360" w:lineRule="auto"/>
        <w:rPr>
          <w:rFonts w:ascii="宋体" w:hAnsi="宋体"/>
          <w:bCs/>
          <w:color w:val="auto"/>
          <w:kern w:val="0"/>
          <w:sz w:val="24"/>
          <w:highlight w:val="none"/>
        </w:rPr>
      </w:pPr>
    </w:p>
    <w:p w14:paraId="27E176F2">
      <w:pPr>
        <w:snapToGrid w:val="0"/>
        <w:spacing w:line="360" w:lineRule="auto"/>
        <w:ind w:firstLine="480"/>
        <w:rPr>
          <w:rFonts w:ascii="宋体" w:hAnsi="宋体"/>
          <w:color w:val="auto"/>
          <w:sz w:val="24"/>
          <w:highlight w:val="none"/>
        </w:rPr>
      </w:pPr>
    </w:p>
    <w:p w14:paraId="0A96ADFE">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ascii="宋体" w:hAnsi="宋体"/>
          <w:color w:val="auto"/>
          <w:spacing w:val="20"/>
          <w:sz w:val="24"/>
          <w:highlight w:val="none"/>
          <w:u w:val="single"/>
        </w:rPr>
        <w:t xml:space="preserve">            </w:t>
      </w:r>
    </w:p>
    <w:p w14:paraId="2CF7B489">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104A773D">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B156295">
      <w:pPr>
        <w:pStyle w:val="3"/>
        <w:keepNext w:val="0"/>
        <w:keepLines w:val="0"/>
        <w:pageBreakBefore/>
        <w:spacing w:line="415" w:lineRule="auto"/>
        <w:rPr>
          <w:rFonts w:ascii="宋体" w:hAnsi="宋体" w:eastAsia="宋体" w:cs="宋体"/>
          <w:color w:val="auto"/>
          <w:kern w:val="0"/>
          <w:sz w:val="24"/>
          <w:szCs w:val="20"/>
          <w:highlight w:val="none"/>
        </w:rPr>
      </w:pPr>
      <w:bookmarkStart w:id="101" w:name="_Toc11493"/>
      <w:bookmarkStart w:id="102" w:name="_Toc2130"/>
      <w:bookmarkStart w:id="103" w:name="_Toc8909"/>
      <w:bookmarkStart w:id="104" w:name="_Toc23749"/>
      <w:bookmarkStart w:id="105" w:name="_Toc11428"/>
      <w:r>
        <w:rPr>
          <w:rFonts w:hint="eastAsia" w:ascii="宋体" w:hAnsi="宋体" w:eastAsia="宋体" w:cs="宋体"/>
          <w:color w:val="auto"/>
          <w:kern w:val="0"/>
          <w:sz w:val="24"/>
          <w:szCs w:val="20"/>
          <w:highlight w:val="none"/>
        </w:rPr>
        <w:t>附件十</w:t>
      </w:r>
      <w:r>
        <w:rPr>
          <w:rFonts w:hint="eastAsia" w:ascii="宋体" w:hAnsi="宋体" w:eastAsia="宋体" w:cs="宋体"/>
          <w:color w:val="auto"/>
          <w:kern w:val="0"/>
          <w:sz w:val="24"/>
          <w:szCs w:val="20"/>
          <w:highlight w:val="none"/>
          <w:lang w:val="en-US" w:eastAsia="zh-CN"/>
        </w:rPr>
        <w:t>五</w:t>
      </w:r>
      <w:r>
        <w:rPr>
          <w:rFonts w:hint="eastAsia" w:ascii="宋体" w:hAnsi="宋体" w:eastAsia="宋体" w:cs="宋体"/>
          <w:color w:val="auto"/>
          <w:kern w:val="0"/>
          <w:sz w:val="24"/>
          <w:szCs w:val="20"/>
          <w:highlight w:val="none"/>
        </w:rPr>
        <w:t>：质保期满后重要部件维修、更换及易耗件价格表</w:t>
      </w:r>
      <w:bookmarkEnd w:id="101"/>
      <w:bookmarkEnd w:id="102"/>
      <w:bookmarkEnd w:id="103"/>
      <w:bookmarkEnd w:id="104"/>
      <w:bookmarkEnd w:id="105"/>
    </w:p>
    <w:p w14:paraId="769F1B0E">
      <w:pPr>
        <w:pStyle w:val="1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质保期满后重要部件维修、更换及易耗件价格表</w:t>
      </w:r>
    </w:p>
    <w:p w14:paraId="2E1CF385">
      <w:pPr>
        <w:pStyle w:val="114"/>
        <w:spacing w:line="360" w:lineRule="auto"/>
        <w:rPr>
          <w:rFonts w:ascii="宋体" w:hAnsi="宋体" w:cs="宋体"/>
          <w:color w:val="auto"/>
          <w:szCs w:val="20"/>
          <w:highlight w:val="none"/>
        </w:rPr>
      </w:pPr>
    </w:p>
    <w:p w14:paraId="00ED6A6D">
      <w:pPr>
        <w:pStyle w:val="139"/>
        <w:spacing w:line="360" w:lineRule="auto"/>
        <w:ind w:left="0"/>
        <w:rPr>
          <w:rFonts w:ascii="宋体" w:hAnsi="宋体" w:cs="宋体"/>
          <w:color w:val="auto"/>
          <w:sz w:val="24"/>
          <w:szCs w:val="20"/>
          <w:highlight w:val="none"/>
        </w:rPr>
      </w:pPr>
      <w:r>
        <w:rPr>
          <w:rFonts w:hint="eastAsia" w:ascii="宋体" w:hAnsi="宋体" w:cs="宋体"/>
          <w:color w:val="auto"/>
          <w:sz w:val="24"/>
          <w:szCs w:val="20"/>
          <w:highlight w:val="none"/>
        </w:rPr>
        <w:t>项目名称：</w:t>
      </w:r>
    </w:p>
    <w:p w14:paraId="78AD0917">
      <w:pPr>
        <w:spacing w:line="360"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招标编号：</w:t>
      </w:r>
    </w:p>
    <w:p w14:paraId="7533FAEF">
      <w:pPr>
        <w:pStyle w:val="114"/>
        <w:spacing w:line="360" w:lineRule="auto"/>
        <w:rPr>
          <w:rFonts w:ascii="宋体" w:hAnsi="宋体" w:cs="宋体"/>
          <w:color w:val="auto"/>
          <w:szCs w:val="20"/>
          <w:highlight w:val="none"/>
        </w:rPr>
      </w:pPr>
      <w:r>
        <w:rPr>
          <w:rFonts w:hint="eastAsia" w:ascii="宋体" w:hAnsi="宋体" w:cs="宋体"/>
          <w:color w:val="auto"/>
          <w:szCs w:val="20"/>
          <w:highlight w:val="none"/>
        </w:rPr>
        <w:t xml:space="preserve">                                                            单位：%</w:t>
      </w:r>
    </w:p>
    <w:tbl>
      <w:tblPr>
        <w:tblStyle w:val="3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377"/>
        <w:gridCol w:w="1829"/>
        <w:gridCol w:w="1571"/>
        <w:gridCol w:w="1598"/>
        <w:gridCol w:w="1437"/>
        <w:gridCol w:w="1437"/>
      </w:tblGrid>
      <w:tr w14:paraId="2C4A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14:paraId="35F782E7">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77" w:type="dxa"/>
            <w:vAlign w:val="center"/>
          </w:tcPr>
          <w:p w14:paraId="1FEA97CD">
            <w:pPr>
              <w:jc w:val="center"/>
              <w:rPr>
                <w:rFonts w:ascii="宋体" w:hAnsi="宋体" w:cs="宋体"/>
                <w:color w:val="auto"/>
                <w:sz w:val="24"/>
                <w:highlight w:val="none"/>
              </w:rPr>
            </w:pPr>
            <w:r>
              <w:rPr>
                <w:rFonts w:hint="eastAsia" w:ascii="宋体" w:hAnsi="宋体" w:cs="宋体"/>
                <w:color w:val="auto"/>
                <w:sz w:val="24"/>
                <w:highlight w:val="none"/>
              </w:rPr>
              <w:t>内容</w:t>
            </w:r>
          </w:p>
        </w:tc>
        <w:tc>
          <w:tcPr>
            <w:tcW w:w="1829" w:type="dxa"/>
            <w:vAlign w:val="center"/>
          </w:tcPr>
          <w:p w14:paraId="372D45A3">
            <w:pPr>
              <w:jc w:val="center"/>
              <w:rPr>
                <w:rFonts w:ascii="宋体" w:hAnsi="宋体" w:cs="宋体"/>
                <w:color w:val="auto"/>
                <w:sz w:val="24"/>
                <w:highlight w:val="none"/>
              </w:rPr>
            </w:pPr>
            <w:r>
              <w:rPr>
                <w:rFonts w:hint="eastAsia" w:ascii="宋体" w:hAnsi="宋体" w:cs="宋体"/>
                <w:color w:val="auto"/>
                <w:sz w:val="24"/>
                <w:highlight w:val="none"/>
              </w:rPr>
              <w:t>品牌/产地</w:t>
            </w:r>
          </w:p>
        </w:tc>
        <w:tc>
          <w:tcPr>
            <w:tcW w:w="1571" w:type="dxa"/>
            <w:vAlign w:val="center"/>
          </w:tcPr>
          <w:p w14:paraId="77151292">
            <w:pPr>
              <w:jc w:val="center"/>
              <w:rPr>
                <w:rFonts w:ascii="宋体" w:hAnsi="宋体" w:cs="宋体"/>
                <w:color w:val="auto"/>
                <w:sz w:val="24"/>
                <w:highlight w:val="none"/>
              </w:rPr>
            </w:pPr>
            <w:r>
              <w:rPr>
                <w:rFonts w:hint="eastAsia" w:ascii="宋体" w:hAnsi="宋体" w:cs="宋体"/>
                <w:color w:val="auto"/>
                <w:sz w:val="24"/>
                <w:highlight w:val="none"/>
              </w:rPr>
              <w:t>型号规格</w:t>
            </w:r>
          </w:p>
        </w:tc>
        <w:tc>
          <w:tcPr>
            <w:tcW w:w="1598" w:type="dxa"/>
            <w:vAlign w:val="center"/>
          </w:tcPr>
          <w:p w14:paraId="7CBF221E">
            <w:pPr>
              <w:jc w:val="center"/>
              <w:rPr>
                <w:rFonts w:ascii="宋体" w:hAnsi="宋体" w:cs="宋体"/>
                <w:color w:val="auto"/>
                <w:sz w:val="24"/>
                <w:highlight w:val="none"/>
              </w:rPr>
            </w:pPr>
            <w:r>
              <w:rPr>
                <w:rFonts w:hint="eastAsia" w:ascii="宋体" w:hAnsi="宋体" w:cs="宋体"/>
                <w:color w:val="auto"/>
                <w:sz w:val="24"/>
                <w:highlight w:val="none"/>
              </w:rPr>
              <w:t>计量单位</w:t>
            </w:r>
          </w:p>
        </w:tc>
        <w:tc>
          <w:tcPr>
            <w:tcW w:w="1437" w:type="dxa"/>
            <w:vAlign w:val="center"/>
          </w:tcPr>
          <w:p w14:paraId="49EEA9FE">
            <w:pPr>
              <w:jc w:val="center"/>
              <w:rPr>
                <w:rFonts w:ascii="宋体" w:hAnsi="宋体" w:cs="宋体"/>
                <w:color w:val="auto"/>
                <w:sz w:val="24"/>
                <w:highlight w:val="none"/>
              </w:rPr>
            </w:pPr>
            <w:r>
              <w:rPr>
                <w:rFonts w:hint="eastAsia" w:ascii="宋体" w:hAnsi="宋体" w:cs="宋体"/>
                <w:color w:val="auto"/>
                <w:sz w:val="24"/>
                <w:highlight w:val="none"/>
              </w:rPr>
              <w:t>承诺折扣率（%）</w:t>
            </w:r>
          </w:p>
        </w:tc>
        <w:tc>
          <w:tcPr>
            <w:tcW w:w="1437" w:type="dxa"/>
            <w:vAlign w:val="center"/>
          </w:tcPr>
          <w:p w14:paraId="2F650423">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7483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tcPr>
          <w:p w14:paraId="0E75772A">
            <w:pPr>
              <w:rPr>
                <w:rFonts w:ascii="宋体" w:hAnsi="宋体" w:cs="宋体"/>
                <w:color w:val="auto"/>
                <w:sz w:val="28"/>
                <w:szCs w:val="28"/>
                <w:highlight w:val="none"/>
              </w:rPr>
            </w:pPr>
          </w:p>
        </w:tc>
        <w:tc>
          <w:tcPr>
            <w:tcW w:w="1377" w:type="dxa"/>
          </w:tcPr>
          <w:p w14:paraId="484A160F">
            <w:pPr>
              <w:rPr>
                <w:rFonts w:ascii="宋体" w:hAnsi="宋体" w:cs="宋体"/>
                <w:color w:val="auto"/>
                <w:sz w:val="28"/>
                <w:szCs w:val="28"/>
                <w:highlight w:val="none"/>
              </w:rPr>
            </w:pPr>
          </w:p>
        </w:tc>
        <w:tc>
          <w:tcPr>
            <w:tcW w:w="1829" w:type="dxa"/>
          </w:tcPr>
          <w:p w14:paraId="4B8E61FD">
            <w:pPr>
              <w:rPr>
                <w:rFonts w:ascii="宋体" w:hAnsi="宋体" w:cs="宋体"/>
                <w:color w:val="auto"/>
                <w:sz w:val="28"/>
                <w:szCs w:val="28"/>
                <w:highlight w:val="none"/>
              </w:rPr>
            </w:pPr>
          </w:p>
        </w:tc>
        <w:tc>
          <w:tcPr>
            <w:tcW w:w="1571" w:type="dxa"/>
          </w:tcPr>
          <w:p w14:paraId="5591F39A">
            <w:pPr>
              <w:rPr>
                <w:rFonts w:ascii="宋体" w:hAnsi="宋体" w:cs="宋体"/>
                <w:color w:val="auto"/>
                <w:sz w:val="28"/>
                <w:szCs w:val="28"/>
                <w:highlight w:val="none"/>
              </w:rPr>
            </w:pPr>
          </w:p>
        </w:tc>
        <w:tc>
          <w:tcPr>
            <w:tcW w:w="1598" w:type="dxa"/>
          </w:tcPr>
          <w:p w14:paraId="11BBE8A7">
            <w:pPr>
              <w:rPr>
                <w:rFonts w:ascii="宋体" w:hAnsi="宋体" w:cs="宋体"/>
                <w:color w:val="auto"/>
                <w:sz w:val="28"/>
                <w:szCs w:val="28"/>
                <w:highlight w:val="none"/>
              </w:rPr>
            </w:pPr>
          </w:p>
        </w:tc>
        <w:tc>
          <w:tcPr>
            <w:tcW w:w="1437" w:type="dxa"/>
          </w:tcPr>
          <w:p w14:paraId="307D214E">
            <w:pPr>
              <w:rPr>
                <w:rFonts w:ascii="宋体" w:hAnsi="宋体" w:cs="宋体"/>
                <w:color w:val="auto"/>
                <w:sz w:val="28"/>
                <w:szCs w:val="28"/>
                <w:highlight w:val="none"/>
              </w:rPr>
            </w:pPr>
          </w:p>
        </w:tc>
        <w:tc>
          <w:tcPr>
            <w:tcW w:w="1437" w:type="dxa"/>
          </w:tcPr>
          <w:p w14:paraId="08D28B74">
            <w:pPr>
              <w:rPr>
                <w:rFonts w:ascii="宋体" w:hAnsi="宋体" w:cs="宋体"/>
                <w:color w:val="auto"/>
                <w:sz w:val="28"/>
                <w:szCs w:val="28"/>
                <w:highlight w:val="none"/>
              </w:rPr>
            </w:pPr>
          </w:p>
        </w:tc>
      </w:tr>
      <w:tr w14:paraId="7027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tcPr>
          <w:p w14:paraId="48A7CC24">
            <w:pPr>
              <w:rPr>
                <w:rFonts w:ascii="宋体" w:hAnsi="宋体" w:cs="宋体"/>
                <w:color w:val="auto"/>
                <w:sz w:val="28"/>
                <w:szCs w:val="28"/>
                <w:highlight w:val="none"/>
              </w:rPr>
            </w:pPr>
          </w:p>
        </w:tc>
        <w:tc>
          <w:tcPr>
            <w:tcW w:w="1377" w:type="dxa"/>
          </w:tcPr>
          <w:p w14:paraId="17309C32">
            <w:pPr>
              <w:rPr>
                <w:rFonts w:ascii="宋体" w:hAnsi="宋体" w:cs="宋体"/>
                <w:color w:val="auto"/>
                <w:sz w:val="28"/>
                <w:szCs w:val="28"/>
                <w:highlight w:val="none"/>
              </w:rPr>
            </w:pPr>
          </w:p>
        </w:tc>
        <w:tc>
          <w:tcPr>
            <w:tcW w:w="1829" w:type="dxa"/>
          </w:tcPr>
          <w:p w14:paraId="2B82F5C2">
            <w:pPr>
              <w:rPr>
                <w:rFonts w:ascii="宋体" w:hAnsi="宋体" w:cs="宋体"/>
                <w:color w:val="auto"/>
                <w:sz w:val="28"/>
                <w:szCs w:val="28"/>
                <w:highlight w:val="none"/>
              </w:rPr>
            </w:pPr>
          </w:p>
        </w:tc>
        <w:tc>
          <w:tcPr>
            <w:tcW w:w="1571" w:type="dxa"/>
          </w:tcPr>
          <w:p w14:paraId="7CB58319">
            <w:pPr>
              <w:rPr>
                <w:rFonts w:ascii="宋体" w:hAnsi="宋体" w:cs="宋体"/>
                <w:color w:val="auto"/>
                <w:sz w:val="28"/>
                <w:szCs w:val="28"/>
                <w:highlight w:val="none"/>
              </w:rPr>
            </w:pPr>
          </w:p>
        </w:tc>
        <w:tc>
          <w:tcPr>
            <w:tcW w:w="1598" w:type="dxa"/>
          </w:tcPr>
          <w:p w14:paraId="634EADF6">
            <w:pPr>
              <w:rPr>
                <w:rFonts w:ascii="宋体" w:hAnsi="宋体" w:cs="宋体"/>
                <w:color w:val="auto"/>
                <w:sz w:val="28"/>
                <w:szCs w:val="28"/>
                <w:highlight w:val="none"/>
              </w:rPr>
            </w:pPr>
          </w:p>
        </w:tc>
        <w:tc>
          <w:tcPr>
            <w:tcW w:w="1437" w:type="dxa"/>
          </w:tcPr>
          <w:p w14:paraId="5A9072B5">
            <w:pPr>
              <w:rPr>
                <w:rFonts w:ascii="宋体" w:hAnsi="宋体" w:cs="宋体"/>
                <w:color w:val="auto"/>
                <w:sz w:val="28"/>
                <w:szCs w:val="28"/>
                <w:highlight w:val="none"/>
              </w:rPr>
            </w:pPr>
          </w:p>
        </w:tc>
        <w:tc>
          <w:tcPr>
            <w:tcW w:w="1437" w:type="dxa"/>
          </w:tcPr>
          <w:p w14:paraId="772BDE41">
            <w:pPr>
              <w:rPr>
                <w:rFonts w:ascii="宋体" w:hAnsi="宋体" w:cs="宋体"/>
                <w:color w:val="auto"/>
                <w:sz w:val="28"/>
                <w:szCs w:val="28"/>
                <w:highlight w:val="none"/>
              </w:rPr>
            </w:pPr>
          </w:p>
        </w:tc>
      </w:tr>
      <w:tr w14:paraId="2F9F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tcPr>
          <w:p w14:paraId="09934B4C">
            <w:pPr>
              <w:rPr>
                <w:rFonts w:ascii="宋体" w:hAnsi="宋体" w:cs="宋体"/>
                <w:color w:val="auto"/>
                <w:sz w:val="28"/>
                <w:szCs w:val="28"/>
                <w:highlight w:val="none"/>
              </w:rPr>
            </w:pPr>
          </w:p>
        </w:tc>
        <w:tc>
          <w:tcPr>
            <w:tcW w:w="1377" w:type="dxa"/>
          </w:tcPr>
          <w:p w14:paraId="3EF6F989">
            <w:pPr>
              <w:rPr>
                <w:rFonts w:ascii="宋体" w:hAnsi="宋体" w:cs="宋体"/>
                <w:color w:val="auto"/>
                <w:sz w:val="28"/>
                <w:szCs w:val="28"/>
                <w:highlight w:val="none"/>
              </w:rPr>
            </w:pPr>
          </w:p>
        </w:tc>
        <w:tc>
          <w:tcPr>
            <w:tcW w:w="1829" w:type="dxa"/>
          </w:tcPr>
          <w:p w14:paraId="32D5AD58">
            <w:pPr>
              <w:rPr>
                <w:rFonts w:ascii="宋体" w:hAnsi="宋体" w:cs="宋体"/>
                <w:color w:val="auto"/>
                <w:sz w:val="28"/>
                <w:szCs w:val="28"/>
                <w:highlight w:val="none"/>
              </w:rPr>
            </w:pPr>
          </w:p>
        </w:tc>
        <w:tc>
          <w:tcPr>
            <w:tcW w:w="1571" w:type="dxa"/>
          </w:tcPr>
          <w:p w14:paraId="3E2FD8E4">
            <w:pPr>
              <w:rPr>
                <w:rFonts w:ascii="宋体" w:hAnsi="宋体" w:cs="宋体"/>
                <w:color w:val="auto"/>
                <w:sz w:val="28"/>
                <w:szCs w:val="28"/>
                <w:highlight w:val="none"/>
              </w:rPr>
            </w:pPr>
          </w:p>
        </w:tc>
        <w:tc>
          <w:tcPr>
            <w:tcW w:w="1598" w:type="dxa"/>
          </w:tcPr>
          <w:p w14:paraId="166A7280">
            <w:pPr>
              <w:rPr>
                <w:rFonts w:ascii="宋体" w:hAnsi="宋体" w:cs="宋体"/>
                <w:color w:val="auto"/>
                <w:sz w:val="28"/>
                <w:szCs w:val="28"/>
                <w:highlight w:val="none"/>
              </w:rPr>
            </w:pPr>
          </w:p>
        </w:tc>
        <w:tc>
          <w:tcPr>
            <w:tcW w:w="1437" w:type="dxa"/>
          </w:tcPr>
          <w:p w14:paraId="52108DDE">
            <w:pPr>
              <w:rPr>
                <w:rFonts w:ascii="宋体" w:hAnsi="宋体" w:cs="宋体"/>
                <w:color w:val="auto"/>
                <w:sz w:val="28"/>
                <w:szCs w:val="28"/>
                <w:highlight w:val="none"/>
              </w:rPr>
            </w:pPr>
          </w:p>
        </w:tc>
        <w:tc>
          <w:tcPr>
            <w:tcW w:w="1437" w:type="dxa"/>
          </w:tcPr>
          <w:p w14:paraId="1F36FE64">
            <w:pPr>
              <w:rPr>
                <w:rFonts w:ascii="宋体" w:hAnsi="宋体" w:cs="宋体"/>
                <w:color w:val="auto"/>
                <w:sz w:val="28"/>
                <w:szCs w:val="28"/>
                <w:highlight w:val="none"/>
              </w:rPr>
            </w:pPr>
          </w:p>
        </w:tc>
      </w:tr>
      <w:tr w14:paraId="13AA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tcPr>
          <w:p w14:paraId="63E3A521">
            <w:pPr>
              <w:rPr>
                <w:rFonts w:ascii="宋体" w:hAnsi="宋体" w:cs="宋体"/>
                <w:color w:val="auto"/>
                <w:sz w:val="28"/>
                <w:szCs w:val="28"/>
                <w:highlight w:val="none"/>
              </w:rPr>
            </w:pPr>
          </w:p>
        </w:tc>
        <w:tc>
          <w:tcPr>
            <w:tcW w:w="1377" w:type="dxa"/>
          </w:tcPr>
          <w:p w14:paraId="0588A7D1">
            <w:pPr>
              <w:rPr>
                <w:rFonts w:ascii="宋体" w:hAnsi="宋体" w:cs="宋体"/>
                <w:color w:val="auto"/>
                <w:sz w:val="28"/>
                <w:szCs w:val="28"/>
                <w:highlight w:val="none"/>
              </w:rPr>
            </w:pPr>
          </w:p>
        </w:tc>
        <w:tc>
          <w:tcPr>
            <w:tcW w:w="1829" w:type="dxa"/>
          </w:tcPr>
          <w:p w14:paraId="030E7E3B">
            <w:pPr>
              <w:rPr>
                <w:rFonts w:ascii="宋体" w:hAnsi="宋体" w:cs="宋体"/>
                <w:color w:val="auto"/>
                <w:sz w:val="28"/>
                <w:szCs w:val="28"/>
                <w:highlight w:val="none"/>
              </w:rPr>
            </w:pPr>
          </w:p>
        </w:tc>
        <w:tc>
          <w:tcPr>
            <w:tcW w:w="1571" w:type="dxa"/>
          </w:tcPr>
          <w:p w14:paraId="1BE30B65">
            <w:pPr>
              <w:rPr>
                <w:rFonts w:ascii="宋体" w:hAnsi="宋体" w:cs="宋体"/>
                <w:color w:val="auto"/>
                <w:sz w:val="28"/>
                <w:szCs w:val="28"/>
                <w:highlight w:val="none"/>
              </w:rPr>
            </w:pPr>
          </w:p>
        </w:tc>
        <w:tc>
          <w:tcPr>
            <w:tcW w:w="1598" w:type="dxa"/>
          </w:tcPr>
          <w:p w14:paraId="348538E6">
            <w:pPr>
              <w:rPr>
                <w:rFonts w:ascii="宋体" w:hAnsi="宋体" w:cs="宋体"/>
                <w:color w:val="auto"/>
                <w:sz w:val="28"/>
                <w:szCs w:val="28"/>
                <w:highlight w:val="none"/>
              </w:rPr>
            </w:pPr>
          </w:p>
        </w:tc>
        <w:tc>
          <w:tcPr>
            <w:tcW w:w="1437" w:type="dxa"/>
          </w:tcPr>
          <w:p w14:paraId="1B1DC1B0">
            <w:pPr>
              <w:rPr>
                <w:rFonts w:ascii="宋体" w:hAnsi="宋体" w:cs="宋体"/>
                <w:color w:val="auto"/>
                <w:sz w:val="28"/>
                <w:szCs w:val="28"/>
                <w:highlight w:val="none"/>
              </w:rPr>
            </w:pPr>
          </w:p>
        </w:tc>
        <w:tc>
          <w:tcPr>
            <w:tcW w:w="1437" w:type="dxa"/>
          </w:tcPr>
          <w:p w14:paraId="01E1097C">
            <w:pPr>
              <w:rPr>
                <w:rFonts w:ascii="宋体" w:hAnsi="宋体" w:cs="宋体"/>
                <w:color w:val="auto"/>
                <w:sz w:val="28"/>
                <w:szCs w:val="28"/>
                <w:highlight w:val="none"/>
              </w:rPr>
            </w:pPr>
          </w:p>
        </w:tc>
      </w:tr>
      <w:tr w14:paraId="1F5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68" w:type="dxa"/>
          </w:tcPr>
          <w:p w14:paraId="71149C67">
            <w:pPr>
              <w:rPr>
                <w:rFonts w:ascii="宋体" w:hAnsi="宋体" w:cs="宋体"/>
                <w:color w:val="auto"/>
                <w:sz w:val="28"/>
                <w:szCs w:val="28"/>
                <w:highlight w:val="none"/>
              </w:rPr>
            </w:pPr>
          </w:p>
        </w:tc>
        <w:tc>
          <w:tcPr>
            <w:tcW w:w="1377" w:type="dxa"/>
          </w:tcPr>
          <w:p w14:paraId="5E58D185">
            <w:pPr>
              <w:rPr>
                <w:rFonts w:ascii="宋体" w:hAnsi="宋体" w:cs="宋体"/>
                <w:color w:val="auto"/>
                <w:sz w:val="28"/>
                <w:szCs w:val="28"/>
                <w:highlight w:val="none"/>
              </w:rPr>
            </w:pPr>
          </w:p>
        </w:tc>
        <w:tc>
          <w:tcPr>
            <w:tcW w:w="1829" w:type="dxa"/>
          </w:tcPr>
          <w:p w14:paraId="35BE9487">
            <w:pPr>
              <w:rPr>
                <w:rFonts w:ascii="宋体" w:hAnsi="宋体" w:cs="宋体"/>
                <w:color w:val="auto"/>
                <w:sz w:val="28"/>
                <w:szCs w:val="28"/>
                <w:highlight w:val="none"/>
              </w:rPr>
            </w:pPr>
          </w:p>
        </w:tc>
        <w:tc>
          <w:tcPr>
            <w:tcW w:w="1571" w:type="dxa"/>
          </w:tcPr>
          <w:p w14:paraId="082B3390">
            <w:pPr>
              <w:rPr>
                <w:rFonts w:ascii="宋体" w:hAnsi="宋体" w:cs="宋体"/>
                <w:color w:val="auto"/>
                <w:sz w:val="28"/>
                <w:szCs w:val="28"/>
                <w:highlight w:val="none"/>
              </w:rPr>
            </w:pPr>
          </w:p>
        </w:tc>
        <w:tc>
          <w:tcPr>
            <w:tcW w:w="1598" w:type="dxa"/>
          </w:tcPr>
          <w:p w14:paraId="460F52BC">
            <w:pPr>
              <w:rPr>
                <w:rFonts w:ascii="宋体" w:hAnsi="宋体" w:cs="宋体"/>
                <w:color w:val="auto"/>
                <w:sz w:val="28"/>
                <w:szCs w:val="28"/>
                <w:highlight w:val="none"/>
              </w:rPr>
            </w:pPr>
          </w:p>
        </w:tc>
        <w:tc>
          <w:tcPr>
            <w:tcW w:w="1437" w:type="dxa"/>
          </w:tcPr>
          <w:p w14:paraId="28C5E65D">
            <w:pPr>
              <w:rPr>
                <w:rFonts w:ascii="宋体" w:hAnsi="宋体" w:cs="宋体"/>
                <w:color w:val="auto"/>
                <w:sz w:val="28"/>
                <w:szCs w:val="28"/>
                <w:highlight w:val="none"/>
              </w:rPr>
            </w:pPr>
          </w:p>
        </w:tc>
        <w:tc>
          <w:tcPr>
            <w:tcW w:w="1437" w:type="dxa"/>
          </w:tcPr>
          <w:p w14:paraId="053A6954">
            <w:pPr>
              <w:rPr>
                <w:rFonts w:ascii="宋体" w:hAnsi="宋体" w:cs="宋体"/>
                <w:color w:val="auto"/>
                <w:sz w:val="28"/>
                <w:szCs w:val="28"/>
                <w:highlight w:val="none"/>
              </w:rPr>
            </w:pPr>
          </w:p>
        </w:tc>
      </w:tr>
    </w:tbl>
    <w:p w14:paraId="559BA0B4">
      <w:pPr>
        <w:pStyle w:val="139"/>
        <w:ind w:left="0"/>
        <w:rPr>
          <w:color w:val="auto"/>
          <w:highlight w:val="none"/>
        </w:rPr>
      </w:pPr>
    </w:p>
    <w:p w14:paraId="0CA94886">
      <w:pPr>
        <w:spacing w:line="360" w:lineRule="auto"/>
        <w:rPr>
          <w:color w:val="auto"/>
          <w:highlight w:val="none"/>
        </w:rPr>
      </w:pPr>
      <w:r>
        <w:rPr>
          <w:rFonts w:hint="eastAsia"/>
          <w:color w:val="auto"/>
          <w:highlight w:val="none"/>
        </w:rPr>
        <w:t>注：1、如投标产品无需更换部件或无易耗件，可不填。</w:t>
      </w:r>
    </w:p>
    <w:p w14:paraId="5557C2D0">
      <w:pPr>
        <w:spacing w:line="360" w:lineRule="auto"/>
        <w:rPr>
          <w:color w:val="auto"/>
          <w:highlight w:val="none"/>
        </w:rPr>
      </w:pPr>
      <w:r>
        <w:rPr>
          <w:rFonts w:hint="eastAsia"/>
          <w:color w:val="auto"/>
          <w:highlight w:val="none"/>
        </w:rPr>
        <w:t>2、表中价格不包含在投标总价汇总。</w:t>
      </w:r>
    </w:p>
    <w:p w14:paraId="0D826960">
      <w:pPr>
        <w:spacing w:line="360" w:lineRule="auto"/>
        <w:rPr>
          <w:color w:val="auto"/>
          <w:highlight w:val="none"/>
        </w:rPr>
      </w:pPr>
      <w:r>
        <w:rPr>
          <w:rFonts w:hint="eastAsia"/>
          <w:color w:val="auto"/>
          <w:highlight w:val="none"/>
        </w:rPr>
        <w:t>3、单个配件、部件维修、更换及易耗件等结算方式=配件、部件维修、更换及易耗件数量*市场价*承诺折扣率</w:t>
      </w:r>
    </w:p>
    <w:p w14:paraId="31A280FC">
      <w:pPr>
        <w:rPr>
          <w:color w:val="auto"/>
          <w:highlight w:val="none"/>
        </w:rPr>
      </w:pPr>
    </w:p>
    <w:p w14:paraId="7BC3E9AB">
      <w:pPr>
        <w:pStyle w:val="10"/>
        <w:overflowPunct w:val="0"/>
        <w:spacing w:line="360" w:lineRule="auto"/>
        <w:ind w:right="420"/>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6C3D7416">
      <w:pPr>
        <w:pStyle w:val="10"/>
        <w:overflowPunct w:val="0"/>
        <w:spacing w:line="360" w:lineRule="auto"/>
        <w:ind w:right="42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03FFF7A3">
      <w:pPr>
        <w:pStyle w:val="114"/>
        <w:spacing w:line="360" w:lineRule="auto"/>
        <w:ind w:firstLine="2400" w:firstLineChars="1000"/>
        <w:rPr>
          <w:color w:val="auto"/>
          <w:highlight w:val="none"/>
        </w:rPr>
      </w:pPr>
      <w:r>
        <w:rPr>
          <w:rFonts w:hint="eastAsia" w:ascii="宋体" w:hAnsi="宋体" w:cs="宋体"/>
          <w:color w:val="auto"/>
          <w:highlight w:val="none"/>
        </w:rPr>
        <w:t>年  月  日</w:t>
      </w:r>
    </w:p>
    <w:p w14:paraId="5C248E3C">
      <w:pPr>
        <w:pageBreakBefore/>
        <w:spacing w:before="260" w:after="260" w:line="415" w:lineRule="auto"/>
        <w:outlineLvl w:val="1"/>
        <w:rPr>
          <w:rFonts w:ascii="宋体" w:hAnsi="宋体" w:cs="宋体"/>
          <w:bCs/>
          <w:color w:val="auto"/>
          <w:sz w:val="24"/>
          <w:highlight w:val="none"/>
        </w:rPr>
      </w:pPr>
      <w:bookmarkStart w:id="106" w:name="_Toc3054"/>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94"/>
      <w:r>
        <w:rPr>
          <w:rFonts w:hint="eastAsia" w:ascii="宋体" w:hAnsi="宋体" w:cs="宋体"/>
          <w:bCs/>
          <w:color w:val="auto"/>
          <w:sz w:val="24"/>
          <w:highlight w:val="none"/>
        </w:rPr>
        <w:t>投标函</w:t>
      </w:r>
      <w:bookmarkEnd w:id="106"/>
    </w:p>
    <w:p w14:paraId="40354F9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2A0E15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BE5E2ED">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1DDEE1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69E5B1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CBBBA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22EAA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66D584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5F96B2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0B831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4DA2C5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243906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75EF6C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2A5FC116">
      <w:pPr>
        <w:snapToGrid w:val="0"/>
        <w:spacing w:line="360" w:lineRule="auto"/>
        <w:rPr>
          <w:rFonts w:ascii="宋体" w:hAnsi="宋体" w:cs="宋体"/>
          <w:color w:val="auto"/>
          <w:sz w:val="24"/>
          <w:highlight w:val="none"/>
        </w:rPr>
      </w:pPr>
    </w:p>
    <w:p w14:paraId="60CCB143">
      <w:pPr>
        <w:snapToGrid w:val="0"/>
        <w:spacing w:line="360" w:lineRule="auto"/>
        <w:rPr>
          <w:rFonts w:ascii="宋体" w:hAnsi="宋体" w:cs="宋体"/>
          <w:color w:val="auto"/>
          <w:sz w:val="24"/>
          <w:highlight w:val="none"/>
        </w:rPr>
      </w:pPr>
    </w:p>
    <w:p w14:paraId="4E1A68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43AD29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71D16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228C2618">
      <w:pPr>
        <w:snapToGrid w:val="0"/>
        <w:spacing w:before="156" w:after="156" w:line="360" w:lineRule="auto"/>
        <w:rPr>
          <w:rFonts w:ascii="宋体" w:hAnsi="宋体" w:cs="宋体"/>
          <w:color w:val="auto"/>
          <w:sz w:val="24"/>
          <w:highlight w:val="none"/>
        </w:rPr>
      </w:pPr>
    </w:p>
    <w:p w14:paraId="60CF3127">
      <w:pPr>
        <w:snapToGrid w:val="0"/>
        <w:spacing w:before="50" w:after="120" w:afterLines="50"/>
        <w:jc w:val="left"/>
        <w:rPr>
          <w:rFonts w:ascii="宋体" w:hAnsi="宋体" w:cs="宋体"/>
          <w:b/>
          <w:color w:val="auto"/>
          <w:sz w:val="24"/>
          <w:highlight w:val="none"/>
        </w:rPr>
      </w:pPr>
    </w:p>
    <w:p w14:paraId="16E29979">
      <w:pPr>
        <w:snapToGrid w:val="0"/>
        <w:spacing w:before="50" w:after="120" w:afterLines="50"/>
        <w:jc w:val="left"/>
        <w:rPr>
          <w:rFonts w:ascii="宋体" w:hAnsi="宋体" w:cs="宋体"/>
          <w:b/>
          <w:color w:val="auto"/>
          <w:sz w:val="24"/>
          <w:highlight w:val="none"/>
        </w:rPr>
      </w:pPr>
    </w:p>
    <w:p w14:paraId="167D975B">
      <w:pPr>
        <w:snapToGrid w:val="0"/>
        <w:spacing w:before="50" w:after="120" w:afterLines="50"/>
        <w:jc w:val="left"/>
        <w:rPr>
          <w:rFonts w:ascii="宋体" w:hAnsi="宋体" w:cs="宋体"/>
          <w:b/>
          <w:color w:val="auto"/>
          <w:sz w:val="24"/>
          <w:highlight w:val="none"/>
        </w:rPr>
      </w:pPr>
    </w:p>
    <w:p w14:paraId="5B8D4CAC">
      <w:pPr>
        <w:keepLines/>
        <w:pageBreakBefore/>
        <w:spacing w:before="260" w:after="260" w:line="360" w:lineRule="auto"/>
        <w:outlineLvl w:val="1"/>
        <w:rPr>
          <w:rFonts w:ascii="宋体" w:hAnsi="宋体" w:cs="宋体"/>
          <w:bCs/>
          <w:color w:val="auto"/>
          <w:sz w:val="24"/>
          <w:highlight w:val="none"/>
        </w:rPr>
      </w:pPr>
      <w:bookmarkStart w:id="107" w:name="_Toc26482"/>
      <w:bookmarkStart w:id="108" w:name="_Toc9905"/>
      <w:bookmarkStart w:id="109" w:name="_Toc12413"/>
      <w:bookmarkStart w:id="110" w:name="_Toc14942623"/>
      <w:bookmarkStart w:id="111" w:name="_Toc2590"/>
      <w:bookmarkStart w:id="112" w:name="_Toc1663"/>
      <w:bookmarkStart w:id="113" w:name="_Toc496598998"/>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：开标一览表</w:t>
      </w:r>
      <w:bookmarkEnd w:id="107"/>
      <w:bookmarkEnd w:id="108"/>
      <w:bookmarkEnd w:id="109"/>
      <w:bookmarkEnd w:id="110"/>
    </w:p>
    <w:bookmarkEnd w:id="111"/>
    <w:bookmarkEnd w:id="112"/>
    <w:p w14:paraId="6AED1D0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438920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5EF43462">
      <w:pPr>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投标人名称：                                                      单位：</w:t>
      </w:r>
      <w:r>
        <w:rPr>
          <w:rFonts w:hint="eastAsia" w:ascii="宋体" w:hAnsi="宋体" w:cs="宋体"/>
          <w:color w:val="auto"/>
          <w:sz w:val="24"/>
          <w:highlight w:val="none"/>
          <w:lang w:val="en-US" w:eastAsia="zh-CN"/>
        </w:rPr>
        <w:t>元</w:t>
      </w:r>
    </w:p>
    <w:tbl>
      <w:tblPr>
        <w:tblStyle w:val="37"/>
        <w:tblW w:w="99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11481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19FEE8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vAlign w:val="center"/>
          </w:tcPr>
          <w:p w14:paraId="4DCFA9D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vAlign w:val="center"/>
          </w:tcPr>
          <w:p w14:paraId="2468A449">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vAlign w:val="center"/>
          </w:tcPr>
          <w:p w14:paraId="4EA9B44D">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vAlign w:val="center"/>
          </w:tcPr>
          <w:p w14:paraId="1334C7DD">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vAlign w:val="center"/>
          </w:tcPr>
          <w:p w14:paraId="1574C87D">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vAlign w:val="center"/>
          </w:tcPr>
          <w:p w14:paraId="4EA5FA90">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vAlign w:val="center"/>
          </w:tcPr>
          <w:p w14:paraId="4B0765B4">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w:t>
            </w:r>
          </w:p>
        </w:tc>
      </w:tr>
      <w:tr w14:paraId="36AA9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817" w:type="dxa"/>
            <w:tcBorders>
              <w:top w:val="single" w:color="auto" w:sz="4" w:space="0"/>
              <w:left w:val="single" w:color="auto" w:sz="4" w:space="0"/>
              <w:right w:val="single" w:color="auto" w:sz="4" w:space="0"/>
            </w:tcBorders>
            <w:vAlign w:val="center"/>
          </w:tcPr>
          <w:p w14:paraId="2B716DAE">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68BBDDA0">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233660F9">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347EA85">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14875EBA">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6671141">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3AE27122">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tcPr>
          <w:p w14:paraId="00AAB47E">
            <w:pPr>
              <w:snapToGrid w:val="0"/>
              <w:spacing w:before="50" w:after="50"/>
              <w:rPr>
                <w:rFonts w:ascii="宋体" w:hAnsi="宋体"/>
                <w:color w:val="auto"/>
                <w:sz w:val="32"/>
                <w:szCs w:val="21"/>
                <w:highlight w:val="none"/>
              </w:rPr>
            </w:pPr>
          </w:p>
        </w:tc>
      </w:tr>
      <w:tr w14:paraId="38498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817" w:type="dxa"/>
            <w:tcBorders>
              <w:top w:val="single" w:color="auto" w:sz="4" w:space="0"/>
              <w:left w:val="single" w:color="auto" w:sz="4" w:space="0"/>
              <w:right w:val="single" w:color="auto" w:sz="4" w:space="0"/>
            </w:tcBorders>
            <w:vAlign w:val="center"/>
          </w:tcPr>
          <w:p w14:paraId="08C73A5D">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1E12424C">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3866296">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9AF1C85">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1E2AD23">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60F575B7">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2ED136B1">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tcPr>
          <w:p w14:paraId="68D4F6FB">
            <w:pPr>
              <w:snapToGrid w:val="0"/>
              <w:spacing w:before="50" w:after="50"/>
              <w:rPr>
                <w:rFonts w:ascii="宋体" w:hAnsi="宋体"/>
                <w:color w:val="auto"/>
                <w:sz w:val="32"/>
                <w:szCs w:val="21"/>
                <w:highlight w:val="none"/>
              </w:rPr>
            </w:pPr>
          </w:p>
        </w:tc>
      </w:tr>
      <w:tr w14:paraId="53AF8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817" w:type="dxa"/>
            <w:tcBorders>
              <w:top w:val="single" w:color="auto" w:sz="4" w:space="0"/>
              <w:left w:val="single" w:color="auto" w:sz="4" w:space="0"/>
              <w:right w:val="single" w:color="auto" w:sz="4" w:space="0"/>
            </w:tcBorders>
            <w:vAlign w:val="center"/>
          </w:tcPr>
          <w:p w14:paraId="2EE68071">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4179D329">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B7B6C95">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85942E2">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69A1F15E">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11391C2">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77EF87F1">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5BF8163E">
            <w:pPr>
              <w:snapToGrid w:val="0"/>
              <w:spacing w:before="50" w:after="50"/>
              <w:rPr>
                <w:rFonts w:ascii="宋体" w:hAnsi="宋体"/>
                <w:color w:val="auto"/>
                <w:sz w:val="32"/>
                <w:szCs w:val="21"/>
                <w:highlight w:val="none"/>
              </w:rPr>
            </w:pPr>
          </w:p>
        </w:tc>
      </w:tr>
      <w:tr w14:paraId="552F1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817" w:type="dxa"/>
            <w:tcBorders>
              <w:top w:val="single" w:color="auto" w:sz="4" w:space="0"/>
              <w:left w:val="single" w:color="auto" w:sz="4" w:space="0"/>
              <w:right w:val="single" w:color="auto" w:sz="4" w:space="0"/>
            </w:tcBorders>
            <w:vAlign w:val="center"/>
          </w:tcPr>
          <w:p w14:paraId="7ADCB27F">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5A1BA596">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77356E8">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14A17D8B">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3CF618D0">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7352C471">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44BE923A">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17B43C31">
            <w:pPr>
              <w:snapToGrid w:val="0"/>
              <w:spacing w:before="50" w:after="50"/>
              <w:rPr>
                <w:rFonts w:ascii="宋体" w:hAnsi="宋体"/>
                <w:color w:val="auto"/>
                <w:sz w:val="32"/>
                <w:szCs w:val="21"/>
                <w:highlight w:val="none"/>
              </w:rPr>
            </w:pPr>
          </w:p>
        </w:tc>
      </w:tr>
      <w:tr w14:paraId="10E1E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817" w:type="dxa"/>
            <w:tcBorders>
              <w:top w:val="single" w:color="auto" w:sz="4" w:space="0"/>
              <w:left w:val="single" w:color="auto" w:sz="4" w:space="0"/>
              <w:right w:val="single" w:color="auto" w:sz="4" w:space="0"/>
            </w:tcBorders>
            <w:vAlign w:val="center"/>
          </w:tcPr>
          <w:p w14:paraId="325EC990">
            <w:pPr>
              <w:snapToGrid w:val="0"/>
              <w:spacing w:before="50" w:after="50"/>
              <w:jc w:val="center"/>
              <w:rPr>
                <w:color w:val="auto"/>
                <w:sz w:val="24"/>
                <w:highlight w:val="none"/>
              </w:rPr>
            </w:pPr>
            <w:r>
              <w:rPr>
                <w:rFonts w:hint="eastAsia"/>
                <w:color w:val="auto"/>
                <w:sz w:val="24"/>
                <w:highlight w:val="none"/>
              </w:rPr>
              <w:t>。。。</w:t>
            </w:r>
          </w:p>
        </w:tc>
        <w:tc>
          <w:tcPr>
            <w:tcW w:w="1192" w:type="dxa"/>
            <w:tcBorders>
              <w:top w:val="single" w:color="auto" w:sz="4" w:space="0"/>
              <w:left w:val="single" w:color="auto" w:sz="4" w:space="0"/>
              <w:bottom w:val="single" w:color="auto" w:sz="4" w:space="0"/>
              <w:right w:val="single" w:color="auto" w:sz="4" w:space="0"/>
            </w:tcBorders>
            <w:vAlign w:val="center"/>
          </w:tcPr>
          <w:p w14:paraId="7600E786">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EE160EA">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0414B67C">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295D5B5">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599E275">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68045756">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500BB4C0">
            <w:pPr>
              <w:snapToGrid w:val="0"/>
              <w:spacing w:before="50" w:after="50"/>
              <w:rPr>
                <w:rFonts w:ascii="宋体" w:hAnsi="宋体"/>
                <w:color w:val="auto"/>
                <w:sz w:val="32"/>
                <w:szCs w:val="21"/>
                <w:highlight w:val="none"/>
              </w:rPr>
            </w:pPr>
          </w:p>
        </w:tc>
      </w:tr>
      <w:tr w14:paraId="5F9D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817" w:type="dxa"/>
            <w:vMerge w:val="restart"/>
            <w:tcBorders>
              <w:top w:val="single" w:color="auto" w:sz="4" w:space="0"/>
              <w:left w:val="single" w:color="auto" w:sz="4" w:space="0"/>
              <w:right w:val="single" w:color="auto" w:sz="4" w:space="0"/>
            </w:tcBorders>
            <w:vAlign w:val="center"/>
          </w:tcPr>
          <w:p w14:paraId="3D70FF1C">
            <w:pPr>
              <w:snapToGrid w:val="0"/>
              <w:spacing w:before="50" w:after="50"/>
              <w:jc w:val="center"/>
              <w:rPr>
                <w:color w:val="auto"/>
                <w:sz w:val="24"/>
                <w:highlight w:val="none"/>
              </w:rPr>
            </w:pPr>
            <w:r>
              <w:rPr>
                <w:rFonts w:hint="eastAsia"/>
                <w:color w:val="auto"/>
                <w:sz w:val="24"/>
                <w:highlight w:val="none"/>
              </w:rPr>
              <w:t>专用</w:t>
            </w:r>
          </w:p>
          <w:p w14:paraId="28207ED0">
            <w:pPr>
              <w:snapToGrid w:val="0"/>
              <w:spacing w:before="50" w:after="50"/>
              <w:jc w:val="center"/>
              <w:rPr>
                <w:color w:val="auto"/>
                <w:sz w:val="28"/>
                <w:szCs w:val="28"/>
                <w:highlight w:val="none"/>
              </w:rPr>
            </w:pPr>
            <w:r>
              <w:rPr>
                <w:rFonts w:hint="eastAsia"/>
                <w:color w:val="auto"/>
                <w:sz w:val="24"/>
                <w:highlight w:val="none"/>
              </w:rPr>
              <w:t>耗材</w:t>
            </w:r>
          </w:p>
        </w:tc>
        <w:tc>
          <w:tcPr>
            <w:tcW w:w="1192" w:type="dxa"/>
            <w:tcBorders>
              <w:top w:val="single" w:color="auto" w:sz="4" w:space="0"/>
              <w:left w:val="single" w:color="auto" w:sz="4" w:space="0"/>
              <w:bottom w:val="single" w:color="auto" w:sz="4" w:space="0"/>
              <w:right w:val="single" w:color="auto" w:sz="4" w:space="0"/>
            </w:tcBorders>
            <w:vAlign w:val="center"/>
          </w:tcPr>
          <w:p w14:paraId="583B591C">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60F1120">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7946E2F">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6180DC64">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00E28046">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42BFC8FC">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6F90E866">
            <w:pPr>
              <w:snapToGrid w:val="0"/>
              <w:spacing w:before="50" w:after="50"/>
              <w:rPr>
                <w:rFonts w:ascii="宋体" w:hAnsi="宋体"/>
                <w:color w:val="auto"/>
                <w:sz w:val="32"/>
                <w:szCs w:val="21"/>
                <w:highlight w:val="none"/>
              </w:rPr>
            </w:pPr>
          </w:p>
        </w:tc>
      </w:tr>
      <w:tr w14:paraId="73CB8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jc w:val="center"/>
        </w:trPr>
        <w:tc>
          <w:tcPr>
            <w:tcW w:w="817" w:type="dxa"/>
            <w:vMerge w:val="continue"/>
            <w:tcBorders>
              <w:left w:val="single" w:color="auto" w:sz="4" w:space="0"/>
              <w:bottom w:val="single" w:color="auto" w:sz="4" w:space="0"/>
              <w:right w:val="single" w:color="auto" w:sz="4" w:space="0"/>
            </w:tcBorders>
            <w:vAlign w:val="center"/>
          </w:tcPr>
          <w:p w14:paraId="624CE507">
            <w:pPr>
              <w:snapToGrid w:val="0"/>
              <w:spacing w:before="50" w:after="50"/>
              <w:jc w:val="center"/>
              <w:rPr>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0AB00E16">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289C24B">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1DAEB38">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4FCA5DA8">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86D807B">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13948582">
            <w:pPr>
              <w:snapToGrid w:val="0"/>
              <w:spacing w:before="50" w:after="50"/>
              <w:rPr>
                <w:rFonts w:ascii="宋体" w:hAnsi="宋体"/>
                <w:color w:val="auto"/>
                <w:sz w:val="32"/>
                <w:szCs w:val="21"/>
                <w:highlight w:val="none"/>
              </w:rPr>
            </w:pPr>
          </w:p>
        </w:tc>
        <w:tc>
          <w:tcPr>
            <w:tcW w:w="1502" w:type="dxa"/>
            <w:vMerge w:val="continue"/>
            <w:tcBorders>
              <w:left w:val="single" w:color="auto" w:sz="4" w:space="0"/>
              <w:bottom w:val="single" w:color="auto" w:sz="4" w:space="0"/>
              <w:right w:val="single" w:color="auto" w:sz="4" w:space="0"/>
            </w:tcBorders>
          </w:tcPr>
          <w:p w14:paraId="3AEA6BE7">
            <w:pPr>
              <w:snapToGrid w:val="0"/>
              <w:spacing w:before="50" w:after="50"/>
              <w:rPr>
                <w:rFonts w:ascii="宋体" w:hAnsi="宋体"/>
                <w:color w:val="auto"/>
                <w:sz w:val="32"/>
                <w:szCs w:val="21"/>
                <w:highlight w:val="none"/>
              </w:rPr>
            </w:pPr>
          </w:p>
        </w:tc>
      </w:tr>
      <w:tr w14:paraId="10915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9944" w:type="dxa"/>
            <w:gridSpan w:val="8"/>
            <w:tcBorders>
              <w:top w:val="single" w:color="auto" w:sz="4" w:space="0"/>
              <w:left w:val="single" w:color="auto" w:sz="4" w:space="0"/>
              <w:bottom w:val="single" w:color="auto" w:sz="4" w:space="0"/>
              <w:right w:val="single" w:color="auto" w:sz="4" w:space="0"/>
            </w:tcBorders>
            <w:vAlign w:val="center"/>
          </w:tcPr>
          <w:p w14:paraId="33523388">
            <w:pPr>
              <w:snapToGrid w:val="0"/>
              <w:spacing w:before="50" w:after="50"/>
              <w:jc w:val="left"/>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3FEF2007">
      <w:pPr>
        <w:spacing w:line="360" w:lineRule="auto"/>
        <w:rPr>
          <w:rFonts w:ascii="宋体" w:hAnsi="宋体"/>
          <w:color w:val="auto"/>
          <w:sz w:val="24"/>
          <w:highlight w:val="none"/>
        </w:rPr>
      </w:pPr>
      <w:r>
        <w:rPr>
          <w:rFonts w:hint="eastAsia" w:ascii="宋体" w:hAnsi="宋体"/>
          <w:color w:val="auto"/>
          <w:sz w:val="24"/>
          <w:highlight w:val="none"/>
        </w:rPr>
        <w:t>注：1、投标报价必须填写，否则其投标作无效标处理。</w:t>
      </w:r>
    </w:p>
    <w:p w14:paraId="6640E4B1">
      <w:pPr>
        <w:spacing w:line="360" w:lineRule="auto"/>
        <w:rPr>
          <w:rFonts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73A151CB">
      <w:pPr>
        <w:snapToGrid w:val="0"/>
        <w:spacing w:line="360" w:lineRule="auto"/>
        <w:jc w:val="left"/>
        <w:rPr>
          <w:rFonts w:ascii="宋体" w:hAnsi="宋体" w:cs="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投标报价是履行合同的最终价格，包括货物款、标准附件、专用工具、包装、装卸就位、备品备件、保险、验收、调试、交付使用、技术服务、培训、售后服务、质保期保障、招标代理费等有关本项目的一切费用及税金。投标报价应为履行合同的最终价格，其市场风险由投标人自行承担。如有漏项，视同已包含在其它项目中，合同单价和总价不做调整。</w:t>
      </w:r>
    </w:p>
    <w:p w14:paraId="2161DF91">
      <w:pPr>
        <w:snapToGrid w:val="0"/>
        <w:spacing w:line="360" w:lineRule="auto"/>
        <w:jc w:val="left"/>
        <w:rPr>
          <w:rFonts w:ascii="宋体" w:hAnsi="宋体"/>
          <w:color w:val="auto"/>
          <w:sz w:val="24"/>
          <w:highlight w:val="none"/>
        </w:rPr>
      </w:pPr>
      <w:r>
        <w:rPr>
          <w:rFonts w:hint="eastAsia" w:ascii="宋体" w:hAnsi="宋体"/>
          <w:color w:val="auto"/>
          <w:sz w:val="24"/>
          <w:highlight w:val="none"/>
        </w:rPr>
        <w:t>4、本表格式不允许修改，否则作无效标处理。</w:t>
      </w:r>
    </w:p>
    <w:p w14:paraId="2737479C">
      <w:pPr>
        <w:snapToGrid w:val="0"/>
        <w:spacing w:before="50" w:after="50" w:line="380" w:lineRule="exact"/>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7FFD243F">
      <w:pPr>
        <w:snapToGrid w:val="0"/>
        <w:spacing w:before="50" w:after="50" w:line="380" w:lineRule="exact"/>
        <w:ind w:left="-2" w:leftChars="-1" w:right="-817" w:rightChars="-389" w:firstLine="360" w:firstLineChars="150"/>
        <w:rPr>
          <w:rFonts w:ascii="宋体" w:hAnsi="宋体"/>
          <w:color w:val="auto"/>
          <w:sz w:val="24"/>
          <w:highlight w:val="none"/>
        </w:rPr>
      </w:pPr>
    </w:p>
    <w:p w14:paraId="2B0D67F0">
      <w:pPr>
        <w:snapToGrid w:val="0"/>
        <w:spacing w:before="50" w:after="50" w:line="380" w:lineRule="exact"/>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7DE0DEE7">
      <w:pPr>
        <w:snapToGrid w:val="0"/>
        <w:spacing w:before="50" w:after="50"/>
        <w:ind w:right="-817" w:rightChars="-389"/>
        <w:rPr>
          <w:rFonts w:ascii="宋体" w:hAnsi="宋体"/>
          <w:color w:val="auto"/>
          <w:sz w:val="24"/>
          <w:highlight w:val="none"/>
        </w:rPr>
      </w:pPr>
    </w:p>
    <w:p w14:paraId="6F4BEA9D">
      <w:pPr>
        <w:spacing w:line="380" w:lineRule="exact"/>
        <w:ind w:firstLine="6240" w:firstLineChars="2600"/>
        <w:rPr>
          <w:rFonts w:ascii="宋体" w:hAnsi="宋体" w:cs="宋体"/>
          <w:color w:val="auto"/>
          <w:sz w:val="24"/>
          <w:highlight w:val="none"/>
        </w:rPr>
      </w:pPr>
      <w:r>
        <w:rPr>
          <w:rFonts w:hint="eastAsia" w:ascii="宋体" w:hAnsi="宋体"/>
          <w:color w:val="auto"/>
          <w:sz w:val="24"/>
          <w:highlight w:val="none"/>
        </w:rPr>
        <w:t>日期：    年   月   日</w:t>
      </w:r>
      <w:bookmarkEnd w:id="113"/>
      <w:bookmarkStart w:id="114" w:name="_Toc496599001"/>
    </w:p>
    <w:p w14:paraId="5112EA1C">
      <w:pPr>
        <w:pageBreakBefore/>
        <w:spacing w:before="260" w:after="260" w:line="415" w:lineRule="auto"/>
        <w:outlineLvl w:val="1"/>
        <w:rPr>
          <w:rFonts w:ascii="宋体" w:hAnsi="宋体" w:cs="宋体"/>
          <w:bCs/>
          <w:color w:val="auto"/>
          <w:sz w:val="24"/>
          <w:highlight w:val="none"/>
        </w:rPr>
      </w:pPr>
      <w:bookmarkStart w:id="115" w:name="_Toc26457"/>
      <w:r>
        <w:rPr>
          <w:rFonts w:hint="eastAsia" w:ascii="宋体" w:hAnsi="宋体" w:cs="宋体"/>
          <w:bCs/>
          <w:color w:val="auto"/>
          <w:sz w:val="24"/>
          <w:highlight w:val="none"/>
        </w:rPr>
        <w:t>附件十八：</w:t>
      </w:r>
      <w:bookmarkEnd w:id="114"/>
      <w:r>
        <w:rPr>
          <w:rFonts w:hint="eastAsia" w:ascii="宋体" w:hAnsi="宋体" w:cs="宋体"/>
          <w:bCs/>
          <w:color w:val="auto"/>
          <w:sz w:val="24"/>
          <w:highlight w:val="none"/>
        </w:rPr>
        <w:t>东阳市采购项目验收方案（开标时无需提供）</w:t>
      </w:r>
      <w:bookmarkEnd w:id="115"/>
    </w:p>
    <w:p w14:paraId="4E354CD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49494104">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4EF94C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03E79F8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6765F5E1">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5082C6DF">
      <w:pPr>
        <w:spacing w:after="120" w:line="360" w:lineRule="auto"/>
        <w:rPr>
          <w:rFonts w:ascii="宋体" w:hAnsi="宋体" w:cs="宋体"/>
          <w:b/>
          <w:color w:val="auto"/>
          <w:sz w:val="24"/>
          <w:highlight w:val="none"/>
        </w:rPr>
      </w:pPr>
    </w:p>
    <w:p w14:paraId="64697E72">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024973D2">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35B927D8">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23B85BF2">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63117517">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4469868F">
      <w:pPr>
        <w:spacing w:after="120" w:line="360" w:lineRule="auto"/>
        <w:rPr>
          <w:rFonts w:ascii="宋体" w:hAnsi="宋体" w:cs="宋体"/>
          <w:b/>
          <w:color w:val="auto"/>
          <w:sz w:val="24"/>
          <w:highlight w:val="none"/>
        </w:rPr>
      </w:pPr>
    </w:p>
    <w:p w14:paraId="2F360C7F">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72649524">
      <w:pPr>
        <w:spacing w:after="120" w:line="360" w:lineRule="auto"/>
        <w:rPr>
          <w:rFonts w:ascii="宋体" w:hAnsi="宋体" w:cs="宋体"/>
          <w:b/>
          <w:color w:val="auto"/>
          <w:sz w:val="24"/>
          <w:highlight w:val="none"/>
        </w:rPr>
      </w:pPr>
    </w:p>
    <w:p w14:paraId="20CA336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372C0743">
      <w:pPr>
        <w:spacing w:after="120" w:line="360" w:lineRule="auto"/>
        <w:rPr>
          <w:rFonts w:ascii="宋体" w:hAnsi="宋体" w:cs="宋体"/>
          <w:b/>
          <w:color w:val="auto"/>
          <w:sz w:val="24"/>
          <w:highlight w:val="none"/>
        </w:rPr>
      </w:pPr>
    </w:p>
    <w:p w14:paraId="40EC342F">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73461F14">
      <w:pPr>
        <w:spacing w:after="120" w:line="360" w:lineRule="auto"/>
        <w:ind w:left="479" w:leftChars="228" w:firstLine="470" w:firstLineChars="195"/>
        <w:rPr>
          <w:rFonts w:ascii="宋体" w:hAnsi="宋体" w:cs="宋体"/>
          <w:b/>
          <w:color w:val="auto"/>
          <w:sz w:val="24"/>
          <w:highlight w:val="none"/>
        </w:rPr>
      </w:pPr>
    </w:p>
    <w:p w14:paraId="12B5F540">
      <w:pPr>
        <w:spacing w:after="120" w:line="360" w:lineRule="auto"/>
        <w:ind w:left="479" w:leftChars="228" w:firstLine="470" w:firstLineChars="195"/>
        <w:rPr>
          <w:rFonts w:ascii="宋体" w:hAnsi="宋体" w:cs="宋体"/>
          <w:b/>
          <w:color w:val="auto"/>
          <w:sz w:val="24"/>
          <w:highlight w:val="none"/>
        </w:rPr>
      </w:pPr>
    </w:p>
    <w:p w14:paraId="55E5CFAC">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2BE3F4A7">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7CA5FB88">
      <w:pPr>
        <w:pStyle w:val="3"/>
        <w:keepNext w:val="0"/>
        <w:keepLines w:val="0"/>
        <w:pageBreakBefore/>
        <w:rPr>
          <w:rFonts w:ascii="宋体" w:hAnsi="宋体" w:eastAsia="宋体" w:cs="宋体"/>
          <w:color w:val="auto"/>
          <w:sz w:val="24"/>
          <w:highlight w:val="none"/>
        </w:rPr>
      </w:pPr>
      <w:bookmarkStart w:id="116" w:name="_Toc11642"/>
      <w:bookmarkStart w:id="117" w:name="_Toc24160"/>
      <w:bookmarkStart w:id="118" w:name="_Toc2489"/>
      <w:r>
        <w:rPr>
          <w:rFonts w:hint="eastAsia" w:ascii="宋体" w:hAnsi="宋体" w:eastAsia="宋体" w:cs="宋体"/>
          <w:color w:val="auto"/>
          <w:sz w:val="24"/>
          <w:highlight w:val="none"/>
        </w:rPr>
        <w:t>附件十九：质疑函范本</w:t>
      </w:r>
      <w:bookmarkEnd w:id="116"/>
      <w:bookmarkEnd w:id="117"/>
      <w:bookmarkEnd w:id="118"/>
    </w:p>
    <w:p w14:paraId="5D22B3FD">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399167AC">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393BEDA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08B870F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7DB1FFBD">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79FAA87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2C04730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2EE1EA7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40B5BA19">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22D40EE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3CB14C38">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59F7F90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653B9F3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2FE52978">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59F5F49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1381832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3D7D6F4A">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623D155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537FC45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6E0D7E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7EFB82FD">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45E70733">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0211BF6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18404B20">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778F1210">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06FC038D">
      <w:pPr>
        <w:adjustRightInd w:val="0"/>
        <w:snapToGrid w:val="0"/>
        <w:spacing w:line="360" w:lineRule="auto"/>
        <w:rPr>
          <w:rFonts w:ascii="宋体" w:hAnsi="宋体" w:cs="宋体"/>
          <w:color w:val="auto"/>
          <w:sz w:val="28"/>
          <w:szCs w:val="28"/>
          <w:highlight w:val="none"/>
        </w:rPr>
      </w:pPr>
    </w:p>
    <w:p w14:paraId="4FCBA816">
      <w:pPr>
        <w:adjustRightInd w:val="0"/>
        <w:snapToGrid w:val="0"/>
        <w:spacing w:line="360" w:lineRule="auto"/>
        <w:rPr>
          <w:rFonts w:ascii="宋体" w:hAnsi="宋体" w:cs="宋体"/>
          <w:color w:val="auto"/>
          <w:sz w:val="28"/>
          <w:szCs w:val="28"/>
          <w:highlight w:val="none"/>
        </w:rPr>
      </w:pPr>
    </w:p>
    <w:p w14:paraId="79CE8D9E">
      <w:pPr>
        <w:rPr>
          <w:rFonts w:ascii="宋体" w:hAnsi="宋体" w:cs="宋体"/>
          <w:b/>
          <w:color w:val="auto"/>
          <w:sz w:val="28"/>
          <w:szCs w:val="28"/>
          <w:highlight w:val="none"/>
        </w:rPr>
      </w:pPr>
    </w:p>
    <w:p w14:paraId="5DD71006">
      <w:pPr>
        <w:rPr>
          <w:rFonts w:ascii="宋体" w:hAnsi="宋体" w:cs="宋体"/>
          <w:b/>
          <w:color w:val="auto"/>
          <w:sz w:val="28"/>
          <w:szCs w:val="28"/>
          <w:highlight w:val="none"/>
        </w:rPr>
      </w:pPr>
    </w:p>
    <w:p w14:paraId="672E646A">
      <w:pPr>
        <w:rPr>
          <w:rFonts w:ascii="宋体" w:hAnsi="宋体" w:cs="宋体"/>
          <w:b/>
          <w:color w:val="auto"/>
          <w:sz w:val="28"/>
          <w:szCs w:val="28"/>
          <w:highlight w:val="none"/>
        </w:rPr>
      </w:pPr>
    </w:p>
    <w:p w14:paraId="1FC9780E">
      <w:pPr>
        <w:rPr>
          <w:rFonts w:ascii="宋体" w:hAnsi="宋体" w:cs="宋体"/>
          <w:b/>
          <w:color w:val="auto"/>
          <w:sz w:val="28"/>
          <w:szCs w:val="28"/>
          <w:highlight w:val="none"/>
        </w:rPr>
      </w:pPr>
    </w:p>
    <w:p w14:paraId="5E73825E">
      <w:pPr>
        <w:rPr>
          <w:rFonts w:ascii="宋体" w:hAnsi="宋体" w:cs="宋体"/>
          <w:b/>
          <w:color w:val="auto"/>
          <w:sz w:val="28"/>
          <w:szCs w:val="28"/>
          <w:highlight w:val="none"/>
        </w:rPr>
      </w:pPr>
    </w:p>
    <w:p w14:paraId="183D9BB0">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519D0EBB">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585233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66CCEF">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CC4422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5196A8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65771D">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14D7AD">
      <w:pPr>
        <w:rPr>
          <w:rFonts w:ascii="宋体" w:hAnsi="宋体" w:cs="宋体"/>
          <w:color w:val="auto"/>
          <w:sz w:val="20"/>
          <w:szCs w:val="22"/>
          <w:highlight w:val="none"/>
        </w:rPr>
      </w:pPr>
    </w:p>
    <w:p w14:paraId="2A75B88E">
      <w:pPr>
        <w:pStyle w:val="16"/>
        <w:ind w:firstLine="560"/>
        <w:rPr>
          <w:rFonts w:ascii="宋体" w:hAnsi="宋体" w:eastAsia="宋体" w:cs="宋体"/>
          <w:color w:val="auto"/>
          <w:sz w:val="28"/>
          <w:szCs w:val="22"/>
          <w:highlight w:val="none"/>
        </w:rPr>
      </w:pPr>
    </w:p>
    <w:p w14:paraId="6A8686D5">
      <w:pPr>
        <w:pStyle w:val="30"/>
        <w:rPr>
          <w:rFonts w:ascii="宋体" w:hAnsi="宋体" w:cs="宋体"/>
          <w:color w:val="auto"/>
          <w:sz w:val="20"/>
          <w:szCs w:val="22"/>
          <w:highlight w:val="none"/>
        </w:rPr>
      </w:pPr>
    </w:p>
    <w:p w14:paraId="212F1431">
      <w:pPr>
        <w:rPr>
          <w:rFonts w:ascii="宋体" w:hAnsi="宋体" w:cs="宋体"/>
          <w:color w:val="auto"/>
          <w:sz w:val="20"/>
          <w:szCs w:val="22"/>
          <w:highlight w:val="none"/>
        </w:rPr>
      </w:pPr>
    </w:p>
    <w:p w14:paraId="1CF65A50">
      <w:pPr>
        <w:pStyle w:val="3"/>
        <w:keepNext w:val="0"/>
        <w:keepLines w:val="0"/>
        <w:pageBreakBefore/>
        <w:rPr>
          <w:rFonts w:ascii="宋体" w:hAnsi="宋体" w:eastAsia="宋体" w:cs="宋体"/>
          <w:color w:val="auto"/>
          <w:sz w:val="24"/>
          <w:highlight w:val="none"/>
        </w:rPr>
      </w:pPr>
      <w:bookmarkStart w:id="119" w:name="_Toc28792"/>
      <w:bookmarkStart w:id="120" w:name="_Toc20984"/>
      <w:bookmarkStart w:id="121" w:name="_Toc32533"/>
      <w:r>
        <w:rPr>
          <w:rFonts w:hint="eastAsia" w:ascii="宋体" w:hAnsi="宋体" w:eastAsia="宋体" w:cs="宋体"/>
          <w:color w:val="auto"/>
          <w:sz w:val="24"/>
          <w:highlight w:val="none"/>
        </w:rPr>
        <w:t>附件二十：投诉书范本</w:t>
      </w:r>
      <w:bookmarkEnd w:id="119"/>
      <w:bookmarkEnd w:id="120"/>
      <w:bookmarkEnd w:id="121"/>
    </w:p>
    <w:p w14:paraId="539AE9B2">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6C6E866A">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3A672687">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4BAF69EC">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747C2D5">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3616048F">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58D94502">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322BBEE0">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783E8B3F">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70A69DF">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B40212A">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C81F28F">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40C8D941">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099B5BE5">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9BAF8FF">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A920BCF">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4B132AA0">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4E487879">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67F1D26C">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6DB01940">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48938AA">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7B50561E">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3B90382C">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426B7A7C">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0642A10F">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6C1E7223">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205B2E98">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3C4DD18B">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5A9AD674">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25C8F6F7">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3E5637A2">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6F7BD977">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6D696DE9">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2F93E161">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48C79634">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0C6B0810">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28C2242A">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6F035AC1">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5D541F65">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0AEF170F">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54BEA875">
      <w:pPr>
        <w:rPr>
          <w:rFonts w:ascii="宋体" w:hAnsi="宋体" w:cs="宋体"/>
          <w:b/>
          <w:color w:val="auto"/>
          <w:sz w:val="28"/>
          <w:szCs w:val="28"/>
          <w:highlight w:val="none"/>
        </w:rPr>
      </w:pPr>
    </w:p>
    <w:p w14:paraId="02698E62">
      <w:pPr>
        <w:rPr>
          <w:rFonts w:ascii="宋体" w:hAnsi="宋体" w:cs="宋体"/>
          <w:b/>
          <w:color w:val="auto"/>
          <w:sz w:val="28"/>
          <w:szCs w:val="28"/>
          <w:highlight w:val="none"/>
        </w:rPr>
      </w:pPr>
    </w:p>
    <w:p w14:paraId="7BC08D7A">
      <w:pPr>
        <w:rPr>
          <w:rFonts w:ascii="宋体" w:hAnsi="宋体" w:cs="宋体"/>
          <w:b/>
          <w:color w:val="auto"/>
          <w:sz w:val="28"/>
          <w:szCs w:val="28"/>
          <w:highlight w:val="none"/>
        </w:rPr>
      </w:pPr>
    </w:p>
    <w:p w14:paraId="04008238">
      <w:pPr>
        <w:rPr>
          <w:rFonts w:ascii="宋体" w:hAnsi="宋体" w:cs="宋体"/>
          <w:b/>
          <w:color w:val="auto"/>
          <w:sz w:val="28"/>
          <w:szCs w:val="28"/>
          <w:highlight w:val="none"/>
        </w:rPr>
      </w:pPr>
    </w:p>
    <w:p w14:paraId="616863BA">
      <w:pPr>
        <w:rPr>
          <w:rFonts w:ascii="宋体" w:hAnsi="宋体" w:cs="宋体"/>
          <w:b/>
          <w:color w:val="auto"/>
          <w:sz w:val="28"/>
          <w:szCs w:val="28"/>
          <w:highlight w:val="none"/>
        </w:rPr>
      </w:pPr>
    </w:p>
    <w:p w14:paraId="2B294C27">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58A4C01C">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E9A08E6">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784E06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A567636">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A2181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D239BD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6EB14AA">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967567">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60133B62">
      <w:pPr>
        <w:jc w:val="left"/>
        <w:rPr>
          <w:rFonts w:ascii="宋体" w:hAnsi="宋体" w:cs="宋体"/>
          <w:b/>
          <w:color w:val="auto"/>
          <w:sz w:val="28"/>
          <w:szCs w:val="28"/>
          <w:highlight w:val="none"/>
        </w:rPr>
      </w:pPr>
    </w:p>
    <w:p w14:paraId="6757F31C">
      <w:pPr>
        <w:rPr>
          <w:rFonts w:ascii="宋体" w:hAnsi="宋体" w:cs="宋体"/>
          <w:color w:val="auto"/>
          <w:sz w:val="20"/>
          <w:szCs w:val="22"/>
          <w:highlight w:val="none"/>
        </w:rPr>
      </w:pPr>
    </w:p>
    <w:p w14:paraId="1B939483">
      <w:pPr>
        <w:rPr>
          <w:rFonts w:ascii="宋体" w:hAnsi="宋体" w:cs="宋体"/>
          <w:color w:val="auto"/>
          <w:sz w:val="20"/>
          <w:szCs w:val="22"/>
          <w:highlight w:val="none"/>
        </w:rPr>
      </w:pPr>
    </w:p>
    <w:p w14:paraId="2EE446DA">
      <w:pPr>
        <w:pStyle w:val="16"/>
        <w:ind w:firstLine="600"/>
        <w:rPr>
          <w:rFonts w:ascii="宋体" w:hAnsi="宋体" w:eastAsia="宋体" w:cs="宋体"/>
          <w:color w:val="auto"/>
          <w:highlight w:val="none"/>
        </w:rPr>
      </w:pPr>
    </w:p>
    <w:p w14:paraId="55EF7EEA">
      <w:pPr>
        <w:pStyle w:val="30"/>
        <w:ind w:left="0" w:leftChars="0"/>
        <w:rPr>
          <w:rFonts w:ascii="宋体" w:hAnsi="宋体" w:cs="宋体"/>
          <w:color w:val="auto"/>
          <w:highlight w:val="none"/>
        </w:rPr>
      </w:pPr>
    </w:p>
    <w:p w14:paraId="3810BE70">
      <w:pPr>
        <w:pStyle w:val="30"/>
        <w:ind w:left="0" w:leftChars="0"/>
        <w:rPr>
          <w:rFonts w:ascii="宋体" w:hAnsi="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7DDE">
    <w:pPr>
      <w:pStyle w:val="24"/>
      <w:jc w:val="right"/>
      <w:rPr>
        <w:rFonts w:ascii="宋体" w:hAnsi="宋体" w:cs="宋体"/>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CB92F">
                          <w:pPr>
                            <w:pStyle w:val="24"/>
                            <w:jc w:val="center"/>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BCB92F">
                    <w:pPr>
                      <w:pStyle w:val="24"/>
                      <w:jc w:val="center"/>
                    </w:pPr>
                    <w:r>
                      <w:fldChar w:fldCharType="begin"/>
                    </w:r>
                    <w:r>
                      <w:instrText xml:space="preserve"> PAGE  \* MERGEFORMAT </w:instrText>
                    </w:r>
                    <w:r>
                      <w:fldChar w:fldCharType="separate"/>
                    </w:r>
                    <w:r>
                      <w:t>70</w:t>
                    </w:r>
                    <w:r>
                      <w:fldChar w:fldCharType="end"/>
                    </w:r>
                  </w:p>
                </w:txbxContent>
              </v:textbox>
            </v:shape>
          </w:pict>
        </mc:Fallback>
      </mc:AlternateContent>
    </w:r>
    <w:r>
      <w:rPr>
        <w:rFonts w:hint="eastAsia" w:ascii="宋体" w:hAnsi="宋体" w:cs="宋体"/>
      </w:rPr>
      <w:t>浙江诚远工程咨询有限公司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74E5">
    <w:pPr>
      <w:pStyle w:val="24"/>
      <w:jc w:val="center"/>
      <w:rPr>
        <w:rFonts w:ascii="宋体" w:hAnsi="宋体" w:cs="宋体"/>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BA90C">
                          <w:pPr>
                            <w:pStyle w:val="24"/>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CCBA90C">
                    <w:pPr>
                      <w:pStyle w:val="24"/>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75EA6CC7">
    <w:pPr>
      <w:jc w:val="right"/>
      <w:rPr>
        <w:rFonts w:ascii="宋体" w:hAnsi="宋体" w:cs="宋体"/>
      </w:rPr>
    </w:pPr>
    <w:r>
      <w:rPr>
        <w:rFonts w:hint="eastAsia" w:ascii="宋体" w:hAnsi="宋体" w:cs="宋体"/>
        <w:sz w:val="18"/>
        <w:szCs w:val="21"/>
      </w:rPr>
      <w:t>浙江诚远工程咨询有限公司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0E3">
    <w:pPr>
      <w:pStyle w:val="24"/>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28C6D">
                          <w:pPr>
                            <w:pStyle w:val="2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F28C6D">
                    <w:pPr>
                      <w:pStyle w:val="24"/>
                    </w:pPr>
                    <w:r>
                      <w:fldChar w:fldCharType="begin"/>
                    </w:r>
                    <w:r>
                      <w:instrText xml:space="preserve"> PAGE  \* MERGEFORMAT </w:instrText>
                    </w:r>
                    <w:r>
                      <w:fldChar w:fldCharType="separate"/>
                    </w:r>
                    <w:r>
                      <w:t>100</w:t>
                    </w:r>
                    <w:r>
                      <w:fldChar w:fldCharType="end"/>
                    </w:r>
                  </w:p>
                </w:txbxContent>
              </v:textbox>
            </v:shape>
          </w:pict>
        </mc:Fallback>
      </mc:AlternateContent>
    </w:r>
    <w:r>
      <w:rPr>
        <w:rFonts w:hint="eastAsia"/>
      </w:rPr>
      <w:t xml:space="preserve">  </w:t>
    </w:r>
    <w:r>
      <w:t xml:space="preserve">   </w:t>
    </w:r>
    <w:r>
      <w:rPr>
        <w:rFonts w:hint="eastAsia"/>
      </w:rPr>
      <w:t xml:space="preserve">                       浙江诚远工程咨询有限公司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CD75">
    <w:pPr>
      <w:pStyle w:val="24"/>
      <w:framePr w:wrap="around" w:vAnchor="text" w:hAnchor="margin" w:xAlign="center" w:y="1"/>
      <w:rPr>
        <w:rStyle w:val="43"/>
      </w:rPr>
    </w:pPr>
    <w:r>
      <w:fldChar w:fldCharType="begin"/>
    </w:r>
    <w:r>
      <w:rPr>
        <w:rStyle w:val="43"/>
      </w:rPr>
      <w:instrText xml:space="preserve">PAGE  </w:instrText>
    </w:r>
    <w:r>
      <w:fldChar w:fldCharType="end"/>
    </w:r>
  </w:p>
  <w:p w14:paraId="7C14AD0F">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C9542">
    <w:pPr>
      <w:pStyle w:val="24"/>
      <w:jc w:val="both"/>
      <w:rPr>
        <w:rFonts w:ascii="宋体"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CE0AE">
                          <w:pPr>
                            <w:pStyle w:val="2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7CE0AE">
                    <w:pPr>
                      <w:pStyle w:val="24"/>
                    </w:pPr>
                    <w:r>
                      <w:fldChar w:fldCharType="begin"/>
                    </w:r>
                    <w:r>
                      <w:instrText xml:space="preserve"> PAGE  \* MERGEFORMAT </w:instrText>
                    </w:r>
                    <w:r>
                      <w:fldChar w:fldCharType="separate"/>
                    </w:r>
                    <w:r>
                      <w:t>85</w:t>
                    </w:r>
                    <w:r>
                      <w:fldChar w:fldCharType="end"/>
                    </w:r>
                  </w:p>
                </w:txbxContent>
              </v:textbox>
            </v:shape>
          </w:pict>
        </mc:Fallback>
      </mc:AlternateContent>
    </w:r>
  </w:p>
  <w:p w14:paraId="5F7292D7">
    <w:pPr>
      <w:rPr>
        <w:rFonts w:ascii="宋体" w:hAnsi="宋体" w:cs="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08ED">
    <w:pPr>
      <w:pStyle w:val="26"/>
      <w:jc w:val="left"/>
      <w:rPr>
        <w:rFonts w:hint="eastAsia" w:ascii="宋体" w:hAnsi="宋体" w:eastAsia="宋体" w:cs="宋体"/>
        <w:lang w:eastAsia="zh-CN"/>
      </w:rPr>
    </w:pPr>
    <w:r>
      <w:rPr>
        <w:rFonts w:hint="eastAsia" w:ascii="宋体" w:hAnsi="宋体" w:eastAsia="宋体" w:cs="宋体"/>
        <w:lang w:eastAsia="zh-CN"/>
      </w:rPr>
      <w:t>2025民生实事（东阳市文化和广电旅游体育局健身器材采购）项目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D2AC">
    <w:pPr>
      <w:pStyle w:val="26"/>
      <w:jc w:val="left"/>
      <w:rPr>
        <w:rFonts w:hint="eastAsia" w:ascii="宋体" w:hAnsi="宋体" w:eastAsia="宋体" w:cs="宋体"/>
        <w:lang w:eastAsia="zh-CN"/>
      </w:rPr>
    </w:pPr>
    <w:r>
      <w:rPr>
        <w:rFonts w:hint="eastAsia" w:ascii="宋体" w:hAnsi="宋体" w:eastAsia="宋体" w:cs="宋体"/>
        <w:lang w:eastAsia="zh-CN"/>
      </w:rPr>
      <w:t>2025民生实事（东阳市文化和广电旅游体育局健身器材采购）项目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27CD">
    <w:pPr>
      <w:pStyle w:val="26"/>
      <w:jc w:val="left"/>
      <w:rPr>
        <w:rFonts w:hint="eastAsia" w:eastAsia="宋体"/>
        <w:lang w:eastAsia="zh-CN"/>
      </w:rPr>
    </w:pPr>
    <w:r>
      <w:rPr>
        <w:rFonts w:hint="eastAsia" w:cs="Arial"/>
        <w:color w:val="000000"/>
        <w:lang w:eastAsia="zh-CN"/>
      </w:rPr>
      <w:t>东阳市文化和广电旅游体育局健身器材采购项目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2CAF">
    <w:pPr>
      <w:pStyle w:val="26"/>
      <w:jc w:val="both"/>
      <w:rPr>
        <w:rFonts w:hint="eastAsia" w:eastAsia="宋体" w:cs="Arial"/>
        <w:color w:val="000000"/>
        <w:lang w:eastAsia="zh-CN"/>
      </w:rPr>
    </w:pPr>
    <w:r>
      <w:rPr>
        <w:rFonts w:hint="eastAsia" w:cs="Arial"/>
        <w:color w:val="000000"/>
        <w:lang w:eastAsia="zh-CN"/>
      </w:rPr>
      <w:t>东阳市文化和广电旅游体育局健身器材采购项目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1CC62"/>
    <w:multiLevelType w:val="singleLevel"/>
    <w:tmpl w:val="BDC1CC62"/>
    <w:lvl w:ilvl="0" w:tentative="0">
      <w:start w:val="1"/>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16495001"/>
    <w:multiLevelType w:val="singleLevel"/>
    <w:tmpl w:val="16495001"/>
    <w:lvl w:ilvl="0" w:tentative="0">
      <w:start w:val="6"/>
      <w:numFmt w:val="chineseCounting"/>
      <w:suff w:val="nothing"/>
      <w:lvlText w:val="（%1）"/>
      <w:lvlJc w:val="left"/>
      <w:rPr>
        <w:rFonts w:hint="eastAsia"/>
      </w:r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9"/>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2BC46FE1"/>
    <w:multiLevelType w:val="singleLevel"/>
    <w:tmpl w:val="2BC46FE1"/>
    <w:lvl w:ilvl="0" w:tentative="0">
      <w:start w:val="4"/>
      <w:numFmt w:val="chineseCounting"/>
      <w:suff w:val="nothing"/>
      <w:lvlText w:val="%1、"/>
      <w:lvlJc w:val="left"/>
      <w:rPr>
        <w:rFonts w:hint="eastAsia"/>
      </w:rPr>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6"/>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9">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6"/>
  </w:num>
  <w:num w:numId="4">
    <w:abstractNumId w:val="2"/>
  </w:num>
  <w:num w:numId="5">
    <w:abstractNumId w:val="5"/>
  </w:num>
  <w:num w:numId="6">
    <w:abstractNumId w:val="0"/>
  </w:num>
  <w:num w:numId="7">
    <w:abstractNumId w:val="10"/>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YjgyZTAxZGE0OTkyZTZlZmRiZTg2YTMxNDRmMWM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2C34"/>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4D97"/>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1D2C"/>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76"/>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01B"/>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756"/>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74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0F1"/>
    <w:rsid w:val="003833E5"/>
    <w:rsid w:val="0038349D"/>
    <w:rsid w:val="00383DBB"/>
    <w:rsid w:val="00383F08"/>
    <w:rsid w:val="00384B79"/>
    <w:rsid w:val="00384EF1"/>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47220"/>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A9A"/>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1691"/>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55C"/>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0D3"/>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0DF5"/>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114"/>
    <w:rsid w:val="005F48E4"/>
    <w:rsid w:val="005F5E99"/>
    <w:rsid w:val="005F6025"/>
    <w:rsid w:val="005F6421"/>
    <w:rsid w:val="005F65CD"/>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6F34"/>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1B34"/>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11C"/>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A25"/>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7F"/>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28B8"/>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DBD"/>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15CF"/>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0FD"/>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576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44D"/>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C01"/>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9C3"/>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4F07"/>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357"/>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806"/>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9FF"/>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5D9A"/>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6E85"/>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3614"/>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7551A"/>
    <w:rsid w:val="012A4E21"/>
    <w:rsid w:val="012F3B55"/>
    <w:rsid w:val="01374E54"/>
    <w:rsid w:val="013A690F"/>
    <w:rsid w:val="01417220"/>
    <w:rsid w:val="014866DE"/>
    <w:rsid w:val="015A1913"/>
    <w:rsid w:val="015A7948"/>
    <w:rsid w:val="015E2839"/>
    <w:rsid w:val="016226ED"/>
    <w:rsid w:val="01661ED8"/>
    <w:rsid w:val="016B05BC"/>
    <w:rsid w:val="01777E30"/>
    <w:rsid w:val="017D28F6"/>
    <w:rsid w:val="01850410"/>
    <w:rsid w:val="01936020"/>
    <w:rsid w:val="019E3125"/>
    <w:rsid w:val="01C15437"/>
    <w:rsid w:val="01C67396"/>
    <w:rsid w:val="01C90029"/>
    <w:rsid w:val="01D803E5"/>
    <w:rsid w:val="01E2611B"/>
    <w:rsid w:val="01E92329"/>
    <w:rsid w:val="01EC09D4"/>
    <w:rsid w:val="01EE0EE9"/>
    <w:rsid w:val="01F125AA"/>
    <w:rsid w:val="01F77570"/>
    <w:rsid w:val="01FA6612"/>
    <w:rsid w:val="01FE0052"/>
    <w:rsid w:val="02122AAF"/>
    <w:rsid w:val="021235EC"/>
    <w:rsid w:val="021671FC"/>
    <w:rsid w:val="02171A75"/>
    <w:rsid w:val="02221DF9"/>
    <w:rsid w:val="022A6766"/>
    <w:rsid w:val="0242118E"/>
    <w:rsid w:val="024F2D27"/>
    <w:rsid w:val="025B4CFF"/>
    <w:rsid w:val="025C69AC"/>
    <w:rsid w:val="02671A0C"/>
    <w:rsid w:val="02790E31"/>
    <w:rsid w:val="027F2E0D"/>
    <w:rsid w:val="029F3EC4"/>
    <w:rsid w:val="02AD79EA"/>
    <w:rsid w:val="02AF1E27"/>
    <w:rsid w:val="02BC1AB4"/>
    <w:rsid w:val="02BE3F94"/>
    <w:rsid w:val="02BE5535"/>
    <w:rsid w:val="02C357E3"/>
    <w:rsid w:val="02D46DB3"/>
    <w:rsid w:val="02DB5E00"/>
    <w:rsid w:val="02DF6410"/>
    <w:rsid w:val="02ED6112"/>
    <w:rsid w:val="02ED7EC0"/>
    <w:rsid w:val="02F016DD"/>
    <w:rsid w:val="02F43A2B"/>
    <w:rsid w:val="03056DC8"/>
    <w:rsid w:val="03145467"/>
    <w:rsid w:val="031B7166"/>
    <w:rsid w:val="031C76EC"/>
    <w:rsid w:val="032A5E87"/>
    <w:rsid w:val="03333AA1"/>
    <w:rsid w:val="03367AB9"/>
    <w:rsid w:val="033D49F5"/>
    <w:rsid w:val="03435E92"/>
    <w:rsid w:val="03476509"/>
    <w:rsid w:val="035749AE"/>
    <w:rsid w:val="035E2B6B"/>
    <w:rsid w:val="03776FC2"/>
    <w:rsid w:val="037A0239"/>
    <w:rsid w:val="037D3E51"/>
    <w:rsid w:val="038E415E"/>
    <w:rsid w:val="0395476E"/>
    <w:rsid w:val="039E3ADE"/>
    <w:rsid w:val="039E75C5"/>
    <w:rsid w:val="039F7B73"/>
    <w:rsid w:val="03A43768"/>
    <w:rsid w:val="03B1695E"/>
    <w:rsid w:val="03E156A2"/>
    <w:rsid w:val="03E33BC0"/>
    <w:rsid w:val="03EE4033"/>
    <w:rsid w:val="03F21F57"/>
    <w:rsid w:val="03F45FED"/>
    <w:rsid w:val="04003EB2"/>
    <w:rsid w:val="04020541"/>
    <w:rsid w:val="040F314C"/>
    <w:rsid w:val="0419368E"/>
    <w:rsid w:val="04271AF0"/>
    <w:rsid w:val="042A7BB2"/>
    <w:rsid w:val="043244B9"/>
    <w:rsid w:val="043B5B50"/>
    <w:rsid w:val="043F0511"/>
    <w:rsid w:val="04402271"/>
    <w:rsid w:val="044704D0"/>
    <w:rsid w:val="045460E0"/>
    <w:rsid w:val="045A31A4"/>
    <w:rsid w:val="04643AB8"/>
    <w:rsid w:val="046A6998"/>
    <w:rsid w:val="047A39D5"/>
    <w:rsid w:val="047E396A"/>
    <w:rsid w:val="0480087C"/>
    <w:rsid w:val="04873FF4"/>
    <w:rsid w:val="048C0345"/>
    <w:rsid w:val="048C4BA2"/>
    <w:rsid w:val="04916503"/>
    <w:rsid w:val="04990B69"/>
    <w:rsid w:val="049C1B9D"/>
    <w:rsid w:val="04A40A52"/>
    <w:rsid w:val="04A8301E"/>
    <w:rsid w:val="04AB2DF4"/>
    <w:rsid w:val="04B213C1"/>
    <w:rsid w:val="04BF5FAF"/>
    <w:rsid w:val="04C10DC5"/>
    <w:rsid w:val="04D043AD"/>
    <w:rsid w:val="04D330E5"/>
    <w:rsid w:val="04F17197"/>
    <w:rsid w:val="0511593E"/>
    <w:rsid w:val="05132475"/>
    <w:rsid w:val="05141DF0"/>
    <w:rsid w:val="05145BD8"/>
    <w:rsid w:val="051D5FC6"/>
    <w:rsid w:val="05284395"/>
    <w:rsid w:val="05285B11"/>
    <w:rsid w:val="0531620D"/>
    <w:rsid w:val="053372CF"/>
    <w:rsid w:val="053C512E"/>
    <w:rsid w:val="05415BBD"/>
    <w:rsid w:val="05481A3A"/>
    <w:rsid w:val="0549490C"/>
    <w:rsid w:val="055178E9"/>
    <w:rsid w:val="055C7A29"/>
    <w:rsid w:val="05603190"/>
    <w:rsid w:val="057000C1"/>
    <w:rsid w:val="05713132"/>
    <w:rsid w:val="05873034"/>
    <w:rsid w:val="058D12A0"/>
    <w:rsid w:val="0598798D"/>
    <w:rsid w:val="05990C7D"/>
    <w:rsid w:val="05AE30F1"/>
    <w:rsid w:val="05B40ECA"/>
    <w:rsid w:val="05C100EB"/>
    <w:rsid w:val="05CC64B2"/>
    <w:rsid w:val="05DD77DA"/>
    <w:rsid w:val="05E570CC"/>
    <w:rsid w:val="05E60001"/>
    <w:rsid w:val="05E61160"/>
    <w:rsid w:val="05E64FBA"/>
    <w:rsid w:val="05EF52C8"/>
    <w:rsid w:val="05FE377A"/>
    <w:rsid w:val="06064FAD"/>
    <w:rsid w:val="06085EAF"/>
    <w:rsid w:val="06117D9C"/>
    <w:rsid w:val="062A44AF"/>
    <w:rsid w:val="065150DD"/>
    <w:rsid w:val="065908C0"/>
    <w:rsid w:val="06612458"/>
    <w:rsid w:val="06633218"/>
    <w:rsid w:val="066D5F43"/>
    <w:rsid w:val="066F5090"/>
    <w:rsid w:val="067A5870"/>
    <w:rsid w:val="067A6032"/>
    <w:rsid w:val="067C0F31"/>
    <w:rsid w:val="068805E7"/>
    <w:rsid w:val="06881577"/>
    <w:rsid w:val="069114AA"/>
    <w:rsid w:val="06946212"/>
    <w:rsid w:val="06992382"/>
    <w:rsid w:val="069A65B0"/>
    <w:rsid w:val="069F394E"/>
    <w:rsid w:val="06A170F3"/>
    <w:rsid w:val="06C26FEB"/>
    <w:rsid w:val="06C620FA"/>
    <w:rsid w:val="06C75CB5"/>
    <w:rsid w:val="06CD3953"/>
    <w:rsid w:val="06D13A06"/>
    <w:rsid w:val="06D56611"/>
    <w:rsid w:val="06DA6F81"/>
    <w:rsid w:val="06DC3A32"/>
    <w:rsid w:val="06DE73CC"/>
    <w:rsid w:val="06E45F93"/>
    <w:rsid w:val="06F37001"/>
    <w:rsid w:val="07005B38"/>
    <w:rsid w:val="07027CB2"/>
    <w:rsid w:val="0705457D"/>
    <w:rsid w:val="071E0F8F"/>
    <w:rsid w:val="07364A4C"/>
    <w:rsid w:val="07473C0C"/>
    <w:rsid w:val="0757624F"/>
    <w:rsid w:val="075B095F"/>
    <w:rsid w:val="07687B73"/>
    <w:rsid w:val="076D2C0D"/>
    <w:rsid w:val="078968F1"/>
    <w:rsid w:val="078C107C"/>
    <w:rsid w:val="078E4C5C"/>
    <w:rsid w:val="07A359AA"/>
    <w:rsid w:val="07AE4197"/>
    <w:rsid w:val="07B00F1D"/>
    <w:rsid w:val="07C35693"/>
    <w:rsid w:val="07D532C2"/>
    <w:rsid w:val="07DA1571"/>
    <w:rsid w:val="07DF782C"/>
    <w:rsid w:val="07EC4C5C"/>
    <w:rsid w:val="07EF2444"/>
    <w:rsid w:val="07F27D26"/>
    <w:rsid w:val="07F51BAB"/>
    <w:rsid w:val="07FE66CB"/>
    <w:rsid w:val="080647CE"/>
    <w:rsid w:val="081A2A1A"/>
    <w:rsid w:val="08270ED8"/>
    <w:rsid w:val="08276797"/>
    <w:rsid w:val="082A5356"/>
    <w:rsid w:val="082D6F32"/>
    <w:rsid w:val="08474DBA"/>
    <w:rsid w:val="086230FE"/>
    <w:rsid w:val="08625011"/>
    <w:rsid w:val="08682F69"/>
    <w:rsid w:val="08761222"/>
    <w:rsid w:val="08767126"/>
    <w:rsid w:val="0884628E"/>
    <w:rsid w:val="088816B9"/>
    <w:rsid w:val="0894186A"/>
    <w:rsid w:val="089E1642"/>
    <w:rsid w:val="08A2766C"/>
    <w:rsid w:val="08AE6888"/>
    <w:rsid w:val="08B6568E"/>
    <w:rsid w:val="08BA426F"/>
    <w:rsid w:val="08C81841"/>
    <w:rsid w:val="08CB0CA3"/>
    <w:rsid w:val="08D84358"/>
    <w:rsid w:val="08DE38ED"/>
    <w:rsid w:val="08E522B1"/>
    <w:rsid w:val="08EB7112"/>
    <w:rsid w:val="08EC2B41"/>
    <w:rsid w:val="08EE5F29"/>
    <w:rsid w:val="08EF38B8"/>
    <w:rsid w:val="08F07C2D"/>
    <w:rsid w:val="08F4703A"/>
    <w:rsid w:val="08F66B32"/>
    <w:rsid w:val="08FA146D"/>
    <w:rsid w:val="090030B6"/>
    <w:rsid w:val="090620B8"/>
    <w:rsid w:val="09127C2A"/>
    <w:rsid w:val="091A2C9A"/>
    <w:rsid w:val="091A7D77"/>
    <w:rsid w:val="091F4FAF"/>
    <w:rsid w:val="09281FD6"/>
    <w:rsid w:val="09292548"/>
    <w:rsid w:val="092A2DE7"/>
    <w:rsid w:val="092E6173"/>
    <w:rsid w:val="093C56FD"/>
    <w:rsid w:val="094314F2"/>
    <w:rsid w:val="09465B74"/>
    <w:rsid w:val="094846AB"/>
    <w:rsid w:val="0948646A"/>
    <w:rsid w:val="094E0A7E"/>
    <w:rsid w:val="09526E81"/>
    <w:rsid w:val="09551119"/>
    <w:rsid w:val="09577B8B"/>
    <w:rsid w:val="09675EB5"/>
    <w:rsid w:val="096E6879"/>
    <w:rsid w:val="0992244E"/>
    <w:rsid w:val="0998469B"/>
    <w:rsid w:val="09A035C7"/>
    <w:rsid w:val="09A9515D"/>
    <w:rsid w:val="09AB6505"/>
    <w:rsid w:val="09AC384F"/>
    <w:rsid w:val="09B16020"/>
    <w:rsid w:val="09B76C6A"/>
    <w:rsid w:val="09BB62F2"/>
    <w:rsid w:val="09C84FCC"/>
    <w:rsid w:val="09CB4CD3"/>
    <w:rsid w:val="09CD27F9"/>
    <w:rsid w:val="09D26AB5"/>
    <w:rsid w:val="09DB5B25"/>
    <w:rsid w:val="09EA7679"/>
    <w:rsid w:val="09FF7E17"/>
    <w:rsid w:val="0A097FBA"/>
    <w:rsid w:val="0A1C2502"/>
    <w:rsid w:val="0A277CB5"/>
    <w:rsid w:val="0A2B4270"/>
    <w:rsid w:val="0A3144E0"/>
    <w:rsid w:val="0A326F9F"/>
    <w:rsid w:val="0A405BCB"/>
    <w:rsid w:val="0A407D85"/>
    <w:rsid w:val="0A452777"/>
    <w:rsid w:val="0A4632D9"/>
    <w:rsid w:val="0A482474"/>
    <w:rsid w:val="0A4E36C6"/>
    <w:rsid w:val="0A5C220E"/>
    <w:rsid w:val="0A8B7316"/>
    <w:rsid w:val="0A8C110E"/>
    <w:rsid w:val="0A991CEE"/>
    <w:rsid w:val="0AA16F7A"/>
    <w:rsid w:val="0AAA7062"/>
    <w:rsid w:val="0AAD4EDD"/>
    <w:rsid w:val="0AB55D02"/>
    <w:rsid w:val="0ABF0BD3"/>
    <w:rsid w:val="0ACC08EE"/>
    <w:rsid w:val="0AD05264"/>
    <w:rsid w:val="0AD37B88"/>
    <w:rsid w:val="0ADB3B99"/>
    <w:rsid w:val="0ADD00FC"/>
    <w:rsid w:val="0AE5691F"/>
    <w:rsid w:val="0AEC6CAF"/>
    <w:rsid w:val="0AF639B0"/>
    <w:rsid w:val="0AF65375"/>
    <w:rsid w:val="0AFB19E5"/>
    <w:rsid w:val="0AFB39A5"/>
    <w:rsid w:val="0B081D3B"/>
    <w:rsid w:val="0B0C32F3"/>
    <w:rsid w:val="0B0C4720"/>
    <w:rsid w:val="0B197E66"/>
    <w:rsid w:val="0B24469B"/>
    <w:rsid w:val="0B266A33"/>
    <w:rsid w:val="0B2D2AD7"/>
    <w:rsid w:val="0B2E01DA"/>
    <w:rsid w:val="0B2E5519"/>
    <w:rsid w:val="0B346A82"/>
    <w:rsid w:val="0B38067D"/>
    <w:rsid w:val="0B3C6044"/>
    <w:rsid w:val="0B535598"/>
    <w:rsid w:val="0B561EF8"/>
    <w:rsid w:val="0B5B4093"/>
    <w:rsid w:val="0B6007B6"/>
    <w:rsid w:val="0B6902FF"/>
    <w:rsid w:val="0B6D1EA2"/>
    <w:rsid w:val="0B6E17CE"/>
    <w:rsid w:val="0B704E99"/>
    <w:rsid w:val="0B7371A6"/>
    <w:rsid w:val="0B7609EE"/>
    <w:rsid w:val="0B7E024F"/>
    <w:rsid w:val="0B804C44"/>
    <w:rsid w:val="0B893A5C"/>
    <w:rsid w:val="0B8A79AF"/>
    <w:rsid w:val="0B955598"/>
    <w:rsid w:val="0BA55BDE"/>
    <w:rsid w:val="0BB579E9"/>
    <w:rsid w:val="0BB7E64E"/>
    <w:rsid w:val="0BBE65A8"/>
    <w:rsid w:val="0BC407FB"/>
    <w:rsid w:val="0BD303CA"/>
    <w:rsid w:val="0BDC277F"/>
    <w:rsid w:val="0BEF6659"/>
    <w:rsid w:val="0BF32B41"/>
    <w:rsid w:val="0BF81BBC"/>
    <w:rsid w:val="0C015150"/>
    <w:rsid w:val="0C121E0B"/>
    <w:rsid w:val="0C195DBC"/>
    <w:rsid w:val="0C27651D"/>
    <w:rsid w:val="0C342351"/>
    <w:rsid w:val="0C347EB6"/>
    <w:rsid w:val="0C36466D"/>
    <w:rsid w:val="0C4161CB"/>
    <w:rsid w:val="0C5313A4"/>
    <w:rsid w:val="0C5402B8"/>
    <w:rsid w:val="0C580538"/>
    <w:rsid w:val="0C5A588C"/>
    <w:rsid w:val="0C5E0863"/>
    <w:rsid w:val="0C635FA4"/>
    <w:rsid w:val="0C682019"/>
    <w:rsid w:val="0C6B0C28"/>
    <w:rsid w:val="0C721CF1"/>
    <w:rsid w:val="0C751045"/>
    <w:rsid w:val="0C873133"/>
    <w:rsid w:val="0C8E3C60"/>
    <w:rsid w:val="0C954B1D"/>
    <w:rsid w:val="0CA77331"/>
    <w:rsid w:val="0CAC493E"/>
    <w:rsid w:val="0CB260FC"/>
    <w:rsid w:val="0CB85B3B"/>
    <w:rsid w:val="0CD10C70"/>
    <w:rsid w:val="0CDC30BC"/>
    <w:rsid w:val="0CE07323"/>
    <w:rsid w:val="0CE07C46"/>
    <w:rsid w:val="0CE15BA9"/>
    <w:rsid w:val="0CF5147B"/>
    <w:rsid w:val="0D020A0B"/>
    <w:rsid w:val="0D025EA5"/>
    <w:rsid w:val="0D0B0957"/>
    <w:rsid w:val="0D133FB3"/>
    <w:rsid w:val="0D142F14"/>
    <w:rsid w:val="0D2C0E94"/>
    <w:rsid w:val="0D2F35F9"/>
    <w:rsid w:val="0D4E7EB0"/>
    <w:rsid w:val="0D5D3E94"/>
    <w:rsid w:val="0D6214AA"/>
    <w:rsid w:val="0D66545C"/>
    <w:rsid w:val="0D6B717A"/>
    <w:rsid w:val="0D6F45C7"/>
    <w:rsid w:val="0DA25357"/>
    <w:rsid w:val="0DB1705C"/>
    <w:rsid w:val="0DB24A47"/>
    <w:rsid w:val="0DB37D75"/>
    <w:rsid w:val="0DB811DB"/>
    <w:rsid w:val="0DBA2787"/>
    <w:rsid w:val="0DBC54ED"/>
    <w:rsid w:val="0DC12134"/>
    <w:rsid w:val="0DC31923"/>
    <w:rsid w:val="0DCA7B13"/>
    <w:rsid w:val="0DD16F1A"/>
    <w:rsid w:val="0DD35A97"/>
    <w:rsid w:val="0DE44432"/>
    <w:rsid w:val="0DEF149A"/>
    <w:rsid w:val="0DF504D7"/>
    <w:rsid w:val="0E016D3D"/>
    <w:rsid w:val="0E036A28"/>
    <w:rsid w:val="0E0552CC"/>
    <w:rsid w:val="0E28077A"/>
    <w:rsid w:val="0E2E0EBE"/>
    <w:rsid w:val="0E387AD5"/>
    <w:rsid w:val="0E3C4511"/>
    <w:rsid w:val="0E412186"/>
    <w:rsid w:val="0E47447A"/>
    <w:rsid w:val="0E4C14FB"/>
    <w:rsid w:val="0E514EA5"/>
    <w:rsid w:val="0E634B18"/>
    <w:rsid w:val="0E6401D1"/>
    <w:rsid w:val="0E651521"/>
    <w:rsid w:val="0E661FB6"/>
    <w:rsid w:val="0E663744"/>
    <w:rsid w:val="0E6A35F5"/>
    <w:rsid w:val="0E6D2483"/>
    <w:rsid w:val="0E6F23C7"/>
    <w:rsid w:val="0E763E38"/>
    <w:rsid w:val="0E836419"/>
    <w:rsid w:val="0E8854FB"/>
    <w:rsid w:val="0E8F4521"/>
    <w:rsid w:val="0E947A66"/>
    <w:rsid w:val="0E9833E6"/>
    <w:rsid w:val="0EA77ADD"/>
    <w:rsid w:val="0EC33A20"/>
    <w:rsid w:val="0EC37076"/>
    <w:rsid w:val="0EC37A24"/>
    <w:rsid w:val="0ED41EEF"/>
    <w:rsid w:val="0EF034AB"/>
    <w:rsid w:val="0EFC0931"/>
    <w:rsid w:val="0F091448"/>
    <w:rsid w:val="0F154E41"/>
    <w:rsid w:val="0F1A028E"/>
    <w:rsid w:val="0F1E70E7"/>
    <w:rsid w:val="0F2704A5"/>
    <w:rsid w:val="0F293DB0"/>
    <w:rsid w:val="0F2A424A"/>
    <w:rsid w:val="0F2E5D4C"/>
    <w:rsid w:val="0F355373"/>
    <w:rsid w:val="0F392121"/>
    <w:rsid w:val="0F500AAD"/>
    <w:rsid w:val="0F5838F2"/>
    <w:rsid w:val="0F732374"/>
    <w:rsid w:val="0F7E08B8"/>
    <w:rsid w:val="0F7E7043"/>
    <w:rsid w:val="0F96368D"/>
    <w:rsid w:val="0F9962C4"/>
    <w:rsid w:val="0FA04025"/>
    <w:rsid w:val="0FA43DBF"/>
    <w:rsid w:val="0FA92AAF"/>
    <w:rsid w:val="0FA96591"/>
    <w:rsid w:val="0FAA1800"/>
    <w:rsid w:val="0FAD455E"/>
    <w:rsid w:val="0FB35FED"/>
    <w:rsid w:val="0FB94A66"/>
    <w:rsid w:val="0FBF12DE"/>
    <w:rsid w:val="0FC00FD2"/>
    <w:rsid w:val="0FC226D4"/>
    <w:rsid w:val="0FCF6175"/>
    <w:rsid w:val="0FD115EF"/>
    <w:rsid w:val="0FDE179C"/>
    <w:rsid w:val="0FE30618"/>
    <w:rsid w:val="0FE81C1D"/>
    <w:rsid w:val="0FF15C7F"/>
    <w:rsid w:val="0FF20FE2"/>
    <w:rsid w:val="0FF867AD"/>
    <w:rsid w:val="0FF87DD2"/>
    <w:rsid w:val="0FFA6007"/>
    <w:rsid w:val="10077BBA"/>
    <w:rsid w:val="101629EB"/>
    <w:rsid w:val="102558E7"/>
    <w:rsid w:val="102736D0"/>
    <w:rsid w:val="10280789"/>
    <w:rsid w:val="102C7D44"/>
    <w:rsid w:val="102D2243"/>
    <w:rsid w:val="1032561E"/>
    <w:rsid w:val="10350AA9"/>
    <w:rsid w:val="10352EA6"/>
    <w:rsid w:val="103547E6"/>
    <w:rsid w:val="10361E05"/>
    <w:rsid w:val="105D24B8"/>
    <w:rsid w:val="106344F9"/>
    <w:rsid w:val="10681D78"/>
    <w:rsid w:val="106E7C51"/>
    <w:rsid w:val="107A056D"/>
    <w:rsid w:val="107B3173"/>
    <w:rsid w:val="10874AB4"/>
    <w:rsid w:val="1090579E"/>
    <w:rsid w:val="10914F88"/>
    <w:rsid w:val="10A13E2A"/>
    <w:rsid w:val="10AF05A0"/>
    <w:rsid w:val="10B21301"/>
    <w:rsid w:val="10B75631"/>
    <w:rsid w:val="10C45CE4"/>
    <w:rsid w:val="110B2FB0"/>
    <w:rsid w:val="112223F7"/>
    <w:rsid w:val="11297033"/>
    <w:rsid w:val="11315402"/>
    <w:rsid w:val="11325250"/>
    <w:rsid w:val="113544F7"/>
    <w:rsid w:val="11375D97"/>
    <w:rsid w:val="115D46B1"/>
    <w:rsid w:val="116537E5"/>
    <w:rsid w:val="1169450A"/>
    <w:rsid w:val="116B772E"/>
    <w:rsid w:val="118256F3"/>
    <w:rsid w:val="118F3035"/>
    <w:rsid w:val="11902D52"/>
    <w:rsid w:val="1193139F"/>
    <w:rsid w:val="119836EC"/>
    <w:rsid w:val="11A113D2"/>
    <w:rsid w:val="11A337C2"/>
    <w:rsid w:val="11B91225"/>
    <w:rsid w:val="11C33286"/>
    <w:rsid w:val="11CB3CC8"/>
    <w:rsid w:val="11D53A3D"/>
    <w:rsid w:val="11DE26F6"/>
    <w:rsid w:val="11EF4756"/>
    <w:rsid w:val="120F0E58"/>
    <w:rsid w:val="12100F4D"/>
    <w:rsid w:val="121635CE"/>
    <w:rsid w:val="12307B5E"/>
    <w:rsid w:val="1238707D"/>
    <w:rsid w:val="123F7018"/>
    <w:rsid w:val="12477B01"/>
    <w:rsid w:val="125D54CB"/>
    <w:rsid w:val="126A535E"/>
    <w:rsid w:val="12822265"/>
    <w:rsid w:val="12833EC8"/>
    <w:rsid w:val="128D6FC9"/>
    <w:rsid w:val="129B148F"/>
    <w:rsid w:val="12A204D0"/>
    <w:rsid w:val="12AF73DE"/>
    <w:rsid w:val="12B76B0D"/>
    <w:rsid w:val="12BC539B"/>
    <w:rsid w:val="12BF5E26"/>
    <w:rsid w:val="12DA60CF"/>
    <w:rsid w:val="12E332FA"/>
    <w:rsid w:val="12F12F9E"/>
    <w:rsid w:val="12F75FF5"/>
    <w:rsid w:val="13004C3E"/>
    <w:rsid w:val="1300779B"/>
    <w:rsid w:val="130F7CE7"/>
    <w:rsid w:val="13135703"/>
    <w:rsid w:val="131362DC"/>
    <w:rsid w:val="13187F05"/>
    <w:rsid w:val="13231601"/>
    <w:rsid w:val="132D7A2F"/>
    <w:rsid w:val="133409BB"/>
    <w:rsid w:val="13343186"/>
    <w:rsid w:val="133F3392"/>
    <w:rsid w:val="13421B62"/>
    <w:rsid w:val="13492B62"/>
    <w:rsid w:val="134A7542"/>
    <w:rsid w:val="13547AE7"/>
    <w:rsid w:val="135D4BEE"/>
    <w:rsid w:val="135E2714"/>
    <w:rsid w:val="136E7CAF"/>
    <w:rsid w:val="138F2CEE"/>
    <w:rsid w:val="13937098"/>
    <w:rsid w:val="139522A0"/>
    <w:rsid w:val="139775C4"/>
    <w:rsid w:val="13B72832"/>
    <w:rsid w:val="13BA0AF5"/>
    <w:rsid w:val="13BA0BEB"/>
    <w:rsid w:val="13BD18F7"/>
    <w:rsid w:val="13C35CD1"/>
    <w:rsid w:val="13C63A51"/>
    <w:rsid w:val="13D1169E"/>
    <w:rsid w:val="13D56B53"/>
    <w:rsid w:val="13DD011A"/>
    <w:rsid w:val="13E30590"/>
    <w:rsid w:val="13E843A1"/>
    <w:rsid w:val="13F015BE"/>
    <w:rsid w:val="13F37CBE"/>
    <w:rsid w:val="13FB3D98"/>
    <w:rsid w:val="1403644B"/>
    <w:rsid w:val="141731A4"/>
    <w:rsid w:val="142179C9"/>
    <w:rsid w:val="143A501D"/>
    <w:rsid w:val="143C398A"/>
    <w:rsid w:val="1444190A"/>
    <w:rsid w:val="14540FBC"/>
    <w:rsid w:val="14691F61"/>
    <w:rsid w:val="147036BF"/>
    <w:rsid w:val="1497147D"/>
    <w:rsid w:val="14A27F30"/>
    <w:rsid w:val="14A763BF"/>
    <w:rsid w:val="14AA798D"/>
    <w:rsid w:val="14AB3737"/>
    <w:rsid w:val="14B045A3"/>
    <w:rsid w:val="14B97A04"/>
    <w:rsid w:val="14C11377"/>
    <w:rsid w:val="14E94451"/>
    <w:rsid w:val="14EE5212"/>
    <w:rsid w:val="14FD7E50"/>
    <w:rsid w:val="150F496E"/>
    <w:rsid w:val="15251BDA"/>
    <w:rsid w:val="152557F8"/>
    <w:rsid w:val="152A065F"/>
    <w:rsid w:val="152E4435"/>
    <w:rsid w:val="15303EC3"/>
    <w:rsid w:val="153756DA"/>
    <w:rsid w:val="15421D14"/>
    <w:rsid w:val="1542409B"/>
    <w:rsid w:val="154C1133"/>
    <w:rsid w:val="154E6A35"/>
    <w:rsid w:val="15500816"/>
    <w:rsid w:val="155E28B8"/>
    <w:rsid w:val="15681628"/>
    <w:rsid w:val="15821B76"/>
    <w:rsid w:val="15875710"/>
    <w:rsid w:val="158B68D6"/>
    <w:rsid w:val="158E445F"/>
    <w:rsid w:val="158E5532"/>
    <w:rsid w:val="159D64B9"/>
    <w:rsid w:val="159F4AC2"/>
    <w:rsid w:val="15A42761"/>
    <w:rsid w:val="15B036FB"/>
    <w:rsid w:val="15B2020C"/>
    <w:rsid w:val="15B27B74"/>
    <w:rsid w:val="15C1538F"/>
    <w:rsid w:val="15C27640"/>
    <w:rsid w:val="15D905AC"/>
    <w:rsid w:val="15DD5FFB"/>
    <w:rsid w:val="15F020C0"/>
    <w:rsid w:val="15F250DF"/>
    <w:rsid w:val="15F77F8C"/>
    <w:rsid w:val="15FC4231"/>
    <w:rsid w:val="15FD6214"/>
    <w:rsid w:val="15FE0ECE"/>
    <w:rsid w:val="15FE2D02"/>
    <w:rsid w:val="16053AF1"/>
    <w:rsid w:val="160D7966"/>
    <w:rsid w:val="1617371B"/>
    <w:rsid w:val="161C0D90"/>
    <w:rsid w:val="16365169"/>
    <w:rsid w:val="163D7C42"/>
    <w:rsid w:val="163F67DF"/>
    <w:rsid w:val="16400D29"/>
    <w:rsid w:val="164107F7"/>
    <w:rsid w:val="16445E1E"/>
    <w:rsid w:val="164A4609"/>
    <w:rsid w:val="164B037A"/>
    <w:rsid w:val="165916AA"/>
    <w:rsid w:val="16596D58"/>
    <w:rsid w:val="16660238"/>
    <w:rsid w:val="16730C17"/>
    <w:rsid w:val="1675378E"/>
    <w:rsid w:val="16755FAF"/>
    <w:rsid w:val="168228A2"/>
    <w:rsid w:val="16867800"/>
    <w:rsid w:val="16893C88"/>
    <w:rsid w:val="168A4AD9"/>
    <w:rsid w:val="168B753F"/>
    <w:rsid w:val="169556B0"/>
    <w:rsid w:val="169A60F5"/>
    <w:rsid w:val="169A7F07"/>
    <w:rsid w:val="16A22220"/>
    <w:rsid w:val="16A843D2"/>
    <w:rsid w:val="16AA639C"/>
    <w:rsid w:val="16C96D7D"/>
    <w:rsid w:val="16D62CF8"/>
    <w:rsid w:val="16DC62F6"/>
    <w:rsid w:val="16E2197E"/>
    <w:rsid w:val="16F7709F"/>
    <w:rsid w:val="17032F48"/>
    <w:rsid w:val="170412C1"/>
    <w:rsid w:val="170C5D38"/>
    <w:rsid w:val="170E56B0"/>
    <w:rsid w:val="17101F77"/>
    <w:rsid w:val="17283AE7"/>
    <w:rsid w:val="17285513"/>
    <w:rsid w:val="17326510"/>
    <w:rsid w:val="1733456F"/>
    <w:rsid w:val="173A2CD4"/>
    <w:rsid w:val="173C7390"/>
    <w:rsid w:val="17412155"/>
    <w:rsid w:val="1742369B"/>
    <w:rsid w:val="17560404"/>
    <w:rsid w:val="1756362D"/>
    <w:rsid w:val="17574A29"/>
    <w:rsid w:val="175936C3"/>
    <w:rsid w:val="17740758"/>
    <w:rsid w:val="17771FF6"/>
    <w:rsid w:val="177C3F5A"/>
    <w:rsid w:val="179E57D5"/>
    <w:rsid w:val="17A252C5"/>
    <w:rsid w:val="17B374D2"/>
    <w:rsid w:val="17C07725"/>
    <w:rsid w:val="17CD000B"/>
    <w:rsid w:val="17D2179B"/>
    <w:rsid w:val="17D81ED7"/>
    <w:rsid w:val="17E01A41"/>
    <w:rsid w:val="17E25150"/>
    <w:rsid w:val="17ED2E4D"/>
    <w:rsid w:val="17F01F58"/>
    <w:rsid w:val="17F04282"/>
    <w:rsid w:val="17F5409B"/>
    <w:rsid w:val="17F730B7"/>
    <w:rsid w:val="18046E47"/>
    <w:rsid w:val="18055854"/>
    <w:rsid w:val="1813041C"/>
    <w:rsid w:val="1823219C"/>
    <w:rsid w:val="18283386"/>
    <w:rsid w:val="182A420E"/>
    <w:rsid w:val="1833416F"/>
    <w:rsid w:val="183C6202"/>
    <w:rsid w:val="185C0435"/>
    <w:rsid w:val="186206F7"/>
    <w:rsid w:val="186F6AE2"/>
    <w:rsid w:val="186F7706"/>
    <w:rsid w:val="18700F1F"/>
    <w:rsid w:val="18763CB0"/>
    <w:rsid w:val="18794169"/>
    <w:rsid w:val="188C54E8"/>
    <w:rsid w:val="18925339"/>
    <w:rsid w:val="189B4117"/>
    <w:rsid w:val="18A46D85"/>
    <w:rsid w:val="18A907DC"/>
    <w:rsid w:val="18AC32DE"/>
    <w:rsid w:val="18B12E63"/>
    <w:rsid w:val="18B57E8E"/>
    <w:rsid w:val="18DF39A8"/>
    <w:rsid w:val="18E5610C"/>
    <w:rsid w:val="18E6739D"/>
    <w:rsid w:val="18F32BB1"/>
    <w:rsid w:val="18F4601E"/>
    <w:rsid w:val="18F84666"/>
    <w:rsid w:val="18FF4EF9"/>
    <w:rsid w:val="19137858"/>
    <w:rsid w:val="19146BED"/>
    <w:rsid w:val="1921392F"/>
    <w:rsid w:val="192E43BC"/>
    <w:rsid w:val="19326E77"/>
    <w:rsid w:val="194016CC"/>
    <w:rsid w:val="19414540"/>
    <w:rsid w:val="194145A5"/>
    <w:rsid w:val="19424A38"/>
    <w:rsid w:val="195327C0"/>
    <w:rsid w:val="195B7EBF"/>
    <w:rsid w:val="196C749E"/>
    <w:rsid w:val="197637FC"/>
    <w:rsid w:val="1996146A"/>
    <w:rsid w:val="19A52ACF"/>
    <w:rsid w:val="19A80D24"/>
    <w:rsid w:val="19AA3DA4"/>
    <w:rsid w:val="19AC5BAE"/>
    <w:rsid w:val="19C91205"/>
    <w:rsid w:val="19D76D7C"/>
    <w:rsid w:val="19DB0F94"/>
    <w:rsid w:val="19DB60DE"/>
    <w:rsid w:val="19E219A9"/>
    <w:rsid w:val="19F54655"/>
    <w:rsid w:val="19FA7004"/>
    <w:rsid w:val="1A0C0B39"/>
    <w:rsid w:val="1A0F29BA"/>
    <w:rsid w:val="1A127179"/>
    <w:rsid w:val="1A1925DA"/>
    <w:rsid w:val="1A1D0BAD"/>
    <w:rsid w:val="1A202464"/>
    <w:rsid w:val="1A3167A7"/>
    <w:rsid w:val="1A332204"/>
    <w:rsid w:val="1A375A2D"/>
    <w:rsid w:val="1A3E7639"/>
    <w:rsid w:val="1A446173"/>
    <w:rsid w:val="1A4702CC"/>
    <w:rsid w:val="1A704EAD"/>
    <w:rsid w:val="1A7300E1"/>
    <w:rsid w:val="1A7E3697"/>
    <w:rsid w:val="1A83598B"/>
    <w:rsid w:val="1A8B0436"/>
    <w:rsid w:val="1A9433BA"/>
    <w:rsid w:val="1A9E141F"/>
    <w:rsid w:val="1AA822FA"/>
    <w:rsid w:val="1AAB436E"/>
    <w:rsid w:val="1AB5371D"/>
    <w:rsid w:val="1AB556B6"/>
    <w:rsid w:val="1AB60994"/>
    <w:rsid w:val="1ABB4B98"/>
    <w:rsid w:val="1AC92B69"/>
    <w:rsid w:val="1AD01DA7"/>
    <w:rsid w:val="1AD07A86"/>
    <w:rsid w:val="1AD70E60"/>
    <w:rsid w:val="1AD75236"/>
    <w:rsid w:val="1ADA388C"/>
    <w:rsid w:val="1ADC4DC3"/>
    <w:rsid w:val="1ADD447F"/>
    <w:rsid w:val="1AE462E4"/>
    <w:rsid w:val="1AF30AA9"/>
    <w:rsid w:val="1B052446"/>
    <w:rsid w:val="1B2C6772"/>
    <w:rsid w:val="1B2D779D"/>
    <w:rsid w:val="1B39458C"/>
    <w:rsid w:val="1B3B0382"/>
    <w:rsid w:val="1B3B21F0"/>
    <w:rsid w:val="1B477B33"/>
    <w:rsid w:val="1B490950"/>
    <w:rsid w:val="1B5B2232"/>
    <w:rsid w:val="1B5D0D89"/>
    <w:rsid w:val="1B670CB1"/>
    <w:rsid w:val="1B6A35DB"/>
    <w:rsid w:val="1B6E3B2A"/>
    <w:rsid w:val="1B782C3F"/>
    <w:rsid w:val="1B7D7C38"/>
    <w:rsid w:val="1B8151F1"/>
    <w:rsid w:val="1B8A7FBC"/>
    <w:rsid w:val="1B9423A4"/>
    <w:rsid w:val="1B990868"/>
    <w:rsid w:val="1B9C0FD3"/>
    <w:rsid w:val="1B9C19BF"/>
    <w:rsid w:val="1BAF77A5"/>
    <w:rsid w:val="1BB719B2"/>
    <w:rsid w:val="1BBA544D"/>
    <w:rsid w:val="1BBB2CBB"/>
    <w:rsid w:val="1BBC7041"/>
    <w:rsid w:val="1BC06BF9"/>
    <w:rsid w:val="1BC11A92"/>
    <w:rsid w:val="1BC17CE4"/>
    <w:rsid w:val="1BC42440"/>
    <w:rsid w:val="1BC449CF"/>
    <w:rsid w:val="1BCA5234"/>
    <w:rsid w:val="1BCA6BB2"/>
    <w:rsid w:val="1BCD1032"/>
    <w:rsid w:val="1BD92379"/>
    <w:rsid w:val="1BDA7F06"/>
    <w:rsid w:val="1BE0460E"/>
    <w:rsid w:val="1BE91714"/>
    <w:rsid w:val="1BEA1165"/>
    <w:rsid w:val="1BF520EC"/>
    <w:rsid w:val="1BF52E09"/>
    <w:rsid w:val="1C071B9A"/>
    <w:rsid w:val="1C0C5C5F"/>
    <w:rsid w:val="1C167B0B"/>
    <w:rsid w:val="1C1A20C8"/>
    <w:rsid w:val="1C2771EF"/>
    <w:rsid w:val="1C2F4C4D"/>
    <w:rsid w:val="1C3B1844"/>
    <w:rsid w:val="1C3D1800"/>
    <w:rsid w:val="1C401C28"/>
    <w:rsid w:val="1C4667B9"/>
    <w:rsid w:val="1C4E0CFD"/>
    <w:rsid w:val="1C4F677C"/>
    <w:rsid w:val="1C573175"/>
    <w:rsid w:val="1C6E2DC0"/>
    <w:rsid w:val="1C797C46"/>
    <w:rsid w:val="1C7E350E"/>
    <w:rsid w:val="1C811F12"/>
    <w:rsid w:val="1C821C46"/>
    <w:rsid w:val="1C8454F9"/>
    <w:rsid w:val="1C954279"/>
    <w:rsid w:val="1C964CCC"/>
    <w:rsid w:val="1C9F084E"/>
    <w:rsid w:val="1CA12DC5"/>
    <w:rsid w:val="1CAB757E"/>
    <w:rsid w:val="1CB415D1"/>
    <w:rsid w:val="1CB735C0"/>
    <w:rsid w:val="1CBA09BB"/>
    <w:rsid w:val="1CBC7FC0"/>
    <w:rsid w:val="1CBD2332"/>
    <w:rsid w:val="1CC7091E"/>
    <w:rsid w:val="1CC76E62"/>
    <w:rsid w:val="1CCB392B"/>
    <w:rsid w:val="1CCE53FA"/>
    <w:rsid w:val="1CE14E51"/>
    <w:rsid w:val="1CE32E87"/>
    <w:rsid w:val="1CE65D94"/>
    <w:rsid w:val="1CF86CEC"/>
    <w:rsid w:val="1CFB5568"/>
    <w:rsid w:val="1CFD4736"/>
    <w:rsid w:val="1D004728"/>
    <w:rsid w:val="1D0B4721"/>
    <w:rsid w:val="1D1E1870"/>
    <w:rsid w:val="1D226B51"/>
    <w:rsid w:val="1D33733A"/>
    <w:rsid w:val="1D370DB7"/>
    <w:rsid w:val="1D3A6321"/>
    <w:rsid w:val="1D46052A"/>
    <w:rsid w:val="1D4E2A7B"/>
    <w:rsid w:val="1D5A5F8D"/>
    <w:rsid w:val="1D6A041E"/>
    <w:rsid w:val="1D753D60"/>
    <w:rsid w:val="1D882BCA"/>
    <w:rsid w:val="1D8D4321"/>
    <w:rsid w:val="1D95240A"/>
    <w:rsid w:val="1D994A74"/>
    <w:rsid w:val="1D9F6E88"/>
    <w:rsid w:val="1DA52FDB"/>
    <w:rsid w:val="1DB064E6"/>
    <w:rsid w:val="1DB23D88"/>
    <w:rsid w:val="1DB55626"/>
    <w:rsid w:val="1DB72EF9"/>
    <w:rsid w:val="1DCF2B0C"/>
    <w:rsid w:val="1DD3235B"/>
    <w:rsid w:val="1DE351BB"/>
    <w:rsid w:val="1DE5754E"/>
    <w:rsid w:val="1DF148B0"/>
    <w:rsid w:val="1DF84BBF"/>
    <w:rsid w:val="1DFE7449"/>
    <w:rsid w:val="1E036392"/>
    <w:rsid w:val="1E0C08E5"/>
    <w:rsid w:val="1E582BC0"/>
    <w:rsid w:val="1E5B1377"/>
    <w:rsid w:val="1E5F447A"/>
    <w:rsid w:val="1E725C5C"/>
    <w:rsid w:val="1E7E4039"/>
    <w:rsid w:val="1E901FEE"/>
    <w:rsid w:val="1E9442E7"/>
    <w:rsid w:val="1E994219"/>
    <w:rsid w:val="1EA078AE"/>
    <w:rsid w:val="1EA45EC1"/>
    <w:rsid w:val="1EA721E8"/>
    <w:rsid w:val="1EAF02C7"/>
    <w:rsid w:val="1EB40283"/>
    <w:rsid w:val="1EB51CB6"/>
    <w:rsid w:val="1EB57F80"/>
    <w:rsid w:val="1EC1144A"/>
    <w:rsid w:val="1EC630A4"/>
    <w:rsid w:val="1ED02528"/>
    <w:rsid w:val="1ED32A9D"/>
    <w:rsid w:val="1ED45CAE"/>
    <w:rsid w:val="1ED52C32"/>
    <w:rsid w:val="1EDF25A3"/>
    <w:rsid w:val="1EEA1BA7"/>
    <w:rsid w:val="1EEA6CED"/>
    <w:rsid w:val="1EEB57A3"/>
    <w:rsid w:val="1F210717"/>
    <w:rsid w:val="1F3C77CC"/>
    <w:rsid w:val="1F424DC2"/>
    <w:rsid w:val="1F4567DC"/>
    <w:rsid w:val="1F5401CC"/>
    <w:rsid w:val="1F570644"/>
    <w:rsid w:val="1F59199D"/>
    <w:rsid w:val="1F684DF5"/>
    <w:rsid w:val="1F6E621F"/>
    <w:rsid w:val="1F7E4383"/>
    <w:rsid w:val="1F8635A3"/>
    <w:rsid w:val="1F8C6911"/>
    <w:rsid w:val="1F9D0248"/>
    <w:rsid w:val="1FA92F69"/>
    <w:rsid w:val="1FAD03A2"/>
    <w:rsid w:val="1FB05B86"/>
    <w:rsid w:val="1FB63256"/>
    <w:rsid w:val="1FC619C3"/>
    <w:rsid w:val="1FD323FE"/>
    <w:rsid w:val="1FD4042C"/>
    <w:rsid w:val="1FE1419D"/>
    <w:rsid w:val="1FE97CC1"/>
    <w:rsid w:val="1FEF4E17"/>
    <w:rsid w:val="1FF0410F"/>
    <w:rsid w:val="1FF34102"/>
    <w:rsid w:val="1FF82DDD"/>
    <w:rsid w:val="200565DE"/>
    <w:rsid w:val="200E2178"/>
    <w:rsid w:val="20102412"/>
    <w:rsid w:val="20112FE8"/>
    <w:rsid w:val="204228BF"/>
    <w:rsid w:val="20614265"/>
    <w:rsid w:val="207447E3"/>
    <w:rsid w:val="207E34E2"/>
    <w:rsid w:val="208E162E"/>
    <w:rsid w:val="208F7F3B"/>
    <w:rsid w:val="20A6660B"/>
    <w:rsid w:val="20A7119D"/>
    <w:rsid w:val="20B77808"/>
    <w:rsid w:val="20BE48C0"/>
    <w:rsid w:val="20C26B79"/>
    <w:rsid w:val="20E52835"/>
    <w:rsid w:val="20E57AAD"/>
    <w:rsid w:val="20F87410"/>
    <w:rsid w:val="20FB711F"/>
    <w:rsid w:val="20FF454E"/>
    <w:rsid w:val="21067D16"/>
    <w:rsid w:val="212925B3"/>
    <w:rsid w:val="2130504F"/>
    <w:rsid w:val="21377518"/>
    <w:rsid w:val="21382F0C"/>
    <w:rsid w:val="213D1724"/>
    <w:rsid w:val="214A05AE"/>
    <w:rsid w:val="214B28B3"/>
    <w:rsid w:val="214E2D2B"/>
    <w:rsid w:val="215A78B7"/>
    <w:rsid w:val="215C682E"/>
    <w:rsid w:val="216B6728"/>
    <w:rsid w:val="216B68D1"/>
    <w:rsid w:val="217B3E84"/>
    <w:rsid w:val="217B6C76"/>
    <w:rsid w:val="218D4CC7"/>
    <w:rsid w:val="21934972"/>
    <w:rsid w:val="219C5FB0"/>
    <w:rsid w:val="21AD7069"/>
    <w:rsid w:val="21B16847"/>
    <w:rsid w:val="21CE76F6"/>
    <w:rsid w:val="21CF3C44"/>
    <w:rsid w:val="21DB4941"/>
    <w:rsid w:val="21DC694F"/>
    <w:rsid w:val="21DE7C36"/>
    <w:rsid w:val="21DF3A01"/>
    <w:rsid w:val="21E171A7"/>
    <w:rsid w:val="21E257BE"/>
    <w:rsid w:val="21F506E7"/>
    <w:rsid w:val="21F77FBB"/>
    <w:rsid w:val="21FB7ADE"/>
    <w:rsid w:val="220A5EF5"/>
    <w:rsid w:val="22197D89"/>
    <w:rsid w:val="222A65E3"/>
    <w:rsid w:val="224D398A"/>
    <w:rsid w:val="224E2203"/>
    <w:rsid w:val="22585F0F"/>
    <w:rsid w:val="225E1181"/>
    <w:rsid w:val="225F0503"/>
    <w:rsid w:val="226B5CC4"/>
    <w:rsid w:val="226D7641"/>
    <w:rsid w:val="227A0DBF"/>
    <w:rsid w:val="228B0CE6"/>
    <w:rsid w:val="229159BD"/>
    <w:rsid w:val="229C5EDB"/>
    <w:rsid w:val="22A02719"/>
    <w:rsid w:val="22A55B87"/>
    <w:rsid w:val="22AB3A42"/>
    <w:rsid w:val="22AF2482"/>
    <w:rsid w:val="22B44D35"/>
    <w:rsid w:val="22B8500B"/>
    <w:rsid w:val="22CB52CD"/>
    <w:rsid w:val="22E728DD"/>
    <w:rsid w:val="22FD3CF7"/>
    <w:rsid w:val="230F3C1C"/>
    <w:rsid w:val="231B258A"/>
    <w:rsid w:val="23287AA7"/>
    <w:rsid w:val="23305F0F"/>
    <w:rsid w:val="23357659"/>
    <w:rsid w:val="233905CD"/>
    <w:rsid w:val="2350554B"/>
    <w:rsid w:val="235718E1"/>
    <w:rsid w:val="235F246C"/>
    <w:rsid w:val="2361564E"/>
    <w:rsid w:val="236337D8"/>
    <w:rsid w:val="23694959"/>
    <w:rsid w:val="236C4F12"/>
    <w:rsid w:val="23882286"/>
    <w:rsid w:val="238C0BD7"/>
    <w:rsid w:val="23925F3C"/>
    <w:rsid w:val="23927F70"/>
    <w:rsid w:val="23A4229C"/>
    <w:rsid w:val="23AE55A9"/>
    <w:rsid w:val="23B118CE"/>
    <w:rsid w:val="23B6003B"/>
    <w:rsid w:val="23B80D83"/>
    <w:rsid w:val="23C30A9D"/>
    <w:rsid w:val="23D27238"/>
    <w:rsid w:val="23DF2E9E"/>
    <w:rsid w:val="23E34C9B"/>
    <w:rsid w:val="23E47B50"/>
    <w:rsid w:val="23E6337C"/>
    <w:rsid w:val="23F36F4D"/>
    <w:rsid w:val="23F46D82"/>
    <w:rsid w:val="23F810FA"/>
    <w:rsid w:val="23FC0F43"/>
    <w:rsid w:val="23FC3552"/>
    <w:rsid w:val="24034D8D"/>
    <w:rsid w:val="240864B0"/>
    <w:rsid w:val="24105E6F"/>
    <w:rsid w:val="242463F5"/>
    <w:rsid w:val="24296431"/>
    <w:rsid w:val="24316E6F"/>
    <w:rsid w:val="24340869"/>
    <w:rsid w:val="24382EDD"/>
    <w:rsid w:val="24487901"/>
    <w:rsid w:val="244F74BE"/>
    <w:rsid w:val="24547731"/>
    <w:rsid w:val="24680378"/>
    <w:rsid w:val="246F2D0E"/>
    <w:rsid w:val="247026F4"/>
    <w:rsid w:val="24734B0E"/>
    <w:rsid w:val="24742464"/>
    <w:rsid w:val="247468D3"/>
    <w:rsid w:val="248213E7"/>
    <w:rsid w:val="248E11DE"/>
    <w:rsid w:val="24913210"/>
    <w:rsid w:val="24A84FF5"/>
    <w:rsid w:val="24AB1381"/>
    <w:rsid w:val="24B327F5"/>
    <w:rsid w:val="24B81CD3"/>
    <w:rsid w:val="24C512AC"/>
    <w:rsid w:val="24C8071E"/>
    <w:rsid w:val="24C91FF8"/>
    <w:rsid w:val="24D01D21"/>
    <w:rsid w:val="24D22D5D"/>
    <w:rsid w:val="24D9609E"/>
    <w:rsid w:val="24D97E4C"/>
    <w:rsid w:val="24EA59AA"/>
    <w:rsid w:val="24EE62D2"/>
    <w:rsid w:val="24FB35A7"/>
    <w:rsid w:val="24FF4730"/>
    <w:rsid w:val="250B703F"/>
    <w:rsid w:val="25181C66"/>
    <w:rsid w:val="251B6945"/>
    <w:rsid w:val="251F5695"/>
    <w:rsid w:val="252140E8"/>
    <w:rsid w:val="252C0FEC"/>
    <w:rsid w:val="253838A0"/>
    <w:rsid w:val="25441B85"/>
    <w:rsid w:val="25482325"/>
    <w:rsid w:val="254870C0"/>
    <w:rsid w:val="254A4A2E"/>
    <w:rsid w:val="25551B8C"/>
    <w:rsid w:val="25577B0A"/>
    <w:rsid w:val="255A60CD"/>
    <w:rsid w:val="25661A5A"/>
    <w:rsid w:val="256E3752"/>
    <w:rsid w:val="25843F8F"/>
    <w:rsid w:val="25897AC4"/>
    <w:rsid w:val="25937F25"/>
    <w:rsid w:val="259B6168"/>
    <w:rsid w:val="259F79AE"/>
    <w:rsid w:val="25A01A43"/>
    <w:rsid w:val="25C52D9D"/>
    <w:rsid w:val="25C66622"/>
    <w:rsid w:val="25CB4857"/>
    <w:rsid w:val="25CC59DE"/>
    <w:rsid w:val="25D83187"/>
    <w:rsid w:val="25D907CC"/>
    <w:rsid w:val="25E655C8"/>
    <w:rsid w:val="26045771"/>
    <w:rsid w:val="26074F8F"/>
    <w:rsid w:val="26196CB2"/>
    <w:rsid w:val="263C3E80"/>
    <w:rsid w:val="264708E7"/>
    <w:rsid w:val="26593999"/>
    <w:rsid w:val="266334D2"/>
    <w:rsid w:val="26720558"/>
    <w:rsid w:val="267408D9"/>
    <w:rsid w:val="26753D2C"/>
    <w:rsid w:val="267611D3"/>
    <w:rsid w:val="26835127"/>
    <w:rsid w:val="268816D1"/>
    <w:rsid w:val="268E4BBA"/>
    <w:rsid w:val="26941A92"/>
    <w:rsid w:val="269F2F7F"/>
    <w:rsid w:val="26A257DB"/>
    <w:rsid w:val="26A9214B"/>
    <w:rsid w:val="26AF2890"/>
    <w:rsid w:val="26B307E8"/>
    <w:rsid w:val="26B51450"/>
    <w:rsid w:val="26B90F8E"/>
    <w:rsid w:val="26C05A32"/>
    <w:rsid w:val="26C54E27"/>
    <w:rsid w:val="26CC3C07"/>
    <w:rsid w:val="26CC7C68"/>
    <w:rsid w:val="26DE7854"/>
    <w:rsid w:val="26E66850"/>
    <w:rsid w:val="26E70BC5"/>
    <w:rsid w:val="26F34CCC"/>
    <w:rsid w:val="26F9459F"/>
    <w:rsid w:val="27074D3E"/>
    <w:rsid w:val="270F224B"/>
    <w:rsid w:val="271116DB"/>
    <w:rsid w:val="27113F6C"/>
    <w:rsid w:val="271A51DA"/>
    <w:rsid w:val="272130D6"/>
    <w:rsid w:val="27254946"/>
    <w:rsid w:val="272C4803"/>
    <w:rsid w:val="272C72DE"/>
    <w:rsid w:val="273073C7"/>
    <w:rsid w:val="274526B5"/>
    <w:rsid w:val="274A08FC"/>
    <w:rsid w:val="274B58B2"/>
    <w:rsid w:val="274C764E"/>
    <w:rsid w:val="2756302F"/>
    <w:rsid w:val="275F12B3"/>
    <w:rsid w:val="276026EB"/>
    <w:rsid w:val="2772471C"/>
    <w:rsid w:val="278247CB"/>
    <w:rsid w:val="2789575F"/>
    <w:rsid w:val="27927A0B"/>
    <w:rsid w:val="27A41098"/>
    <w:rsid w:val="27A74434"/>
    <w:rsid w:val="27A81343"/>
    <w:rsid w:val="27AB06FA"/>
    <w:rsid w:val="27AE734E"/>
    <w:rsid w:val="27B23F45"/>
    <w:rsid w:val="27B85561"/>
    <w:rsid w:val="27BC3987"/>
    <w:rsid w:val="27BD611A"/>
    <w:rsid w:val="27BE3D53"/>
    <w:rsid w:val="27C66D4B"/>
    <w:rsid w:val="27C71330"/>
    <w:rsid w:val="27D272F8"/>
    <w:rsid w:val="27E269CB"/>
    <w:rsid w:val="27E91A8C"/>
    <w:rsid w:val="27EC7DE5"/>
    <w:rsid w:val="27FC27CF"/>
    <w:rsid w:val="280005C1"/>
    <w:rsid w:val="28013A27"/>
    <w:rsid w:val="280D0EB8"/>
    <w:rsid w:val="28126C32"/>
    <w:rsid w:val="281401B5"/>
    <w:rsid w:val="282A02B9"/>
    <w:rsid w:val="282D1E68"/>
    <w:rsid w:val="28325075"/>
    <w:rsid w:val="283E4C16"/>
    <w:rsid w:val="28476258"/>
    <w:rsid w:val="28574C9E"/>
    <w:rsid w:val="285900F7"/>
    <w:rsid w:val="285D3854"/>
    <w:rsid w:val="287439A8"/>
    <w:rsid w:val="287823EF"/>
    <w:rsid w:val="287A594C"/>
    <w:rsid w:val="28814C23"/>
    <w:rsid w:val="288E24C6"/>
    <w:rsid w:val="289567A3"/>
    <w:rsid w:val="289B58EF"/>
    <w:rsid w:val="28A120BA"/>
    <w:rsid w:val="28A526C6"/>
    <w:rsid w:val="28A74DCB"/>
    <w:rsid w:val="28AE3827"/>
    <w:rsid w:val="28BD14A8"/>
    <w:rsid w:val="28BF64DE"/>
    <w:rsid w:val="28D53B72"/>
    <w:rsid w:val="28E20370"/>
    <w:rsid w:val="28E8300F"/>
    <w:rsid w:val="28EF1B17"/>
    <w:rsid w:val="28FD554F"/>
    <w:rsid w:val="29030E83"/>
    <w:rsid w:val="29175D2F"/>
    <w:rsid w:val="2920429C"/>
    <w:rsid w:val="292110CC"/>
    <w:rsid w:val="29226060"/>
    <w:rsid w:val="29231199"/>
    <w:rsid w:val="293A3DA8"/>
    <w:rsid w:val="293F50C8"/>
    <w:rsid w:val="29400E7C"/>
    <w:rsid w:val="294076BB"/>
    <w:rsid w:val="29415380"/>
    <w:rsid w:val="29491A44"/>
    <w:rsid w:val="294A3E5A"/>
    <w:rsid w:val="294C4D5F"/>
    <w:rsid w:val="29583A9F"/>
    <w:rsid w:val="2961005D"/>
    <w:rsid w:val="296500B2"/>
    <w:rsid w:val="29702606"/>
    <w:rsid w:val="298562C7"/>
    <w:rsid w:val="298B3C64"/>
    <w:rsid w:val="29956E43"/>
    <w:rsid w:val="29982FE8"/>
    <w:rsid w:val="299B61C1"/>
    <w:rsid w:val="29A21154"/>
    <w:rsid w:val="29AA7CF7"/>
    <w:rsid w:val="29AE501A"/>
    <w:rsid w:val="29B4253B"/>
    <w:rsid w:val="29B5574C"/>
    <w:rsid w:val="29B8457E"/>
    <w:rsid w:val="29BD744E"/>
    <w:rsid w:val="29D43999"/>
    <w:rsid w:val="29D65CF5"/>
    <w:rsid w:val="29E209F9"/>
    <w:rsid w:val="29EE2672"/>
    <w:rsid w:val="2A13132B"/>
    <w:rsid w:val="2A19034C"/>
    <w:rsid w:val="2A3313AB"/>
    <w:rsid w:val="2A386EBD"/>
    <w:rsid w:val="2A3B4EFB"/>
    <w:rsid w:val="2A41271B"/>
    <w:rsid w:val="2A460F7D"/>
    <w:rsid w:val="2A4A4818"/>
    <w:rsid w:val="2A4C1250"/>
    <w:rsid w:val="2A58670E"/>
    <w:rsid w:val="2A6E0E4E"/>
    <w:rsid w:val="2A7108CA"/>
    <w:rsid w:val="2A740EDE"/>
    <w:rsid w:val="2A7A6E34"/>
    <w:rsid w:val="2A904695"/>
    <w:rsid w:val="2AA147F9"/>
    <w:rsid w:val="2AA50BDA"/>
    <w:rsid w:val="2AA855C4"/>
    <w:rsid w:val="2AAB4039"/>
    <w:rsid w:val="2AB47391"/>
    <w:rsid w:val="2AB73153"/>
    <w:rsid w:val="2ABA0D7B"/>
    <w:rsid w:val="2AC564FC"/>
    <w:rsid w:val="2ACF0152"/>
    <w:rsid w:val="2AD53484"/>
    <w:rsid w:val="2ADA4DFF"/>
    <w:rsid w:val="2AE150F8"/>
    <w:rsid w:val="2AF46D91"/>
    <w:rsid w:val="2AF86B85"/>
    <w:rsid w:val="2AFC41F1"/>
    <w:rsid w:val="2B011FE4"/>
    <w:rsid w:val="2B026311"/>
    <w:rsid w:val="2B050B4A"/>
    <w:rsid w:val="2B0702E2"/>
    <w:rsid w:val="2B1F7F35"/>
    <w:rsid w:val="2B2812F7"/>
    <w:rsid w:val="2B28410E"/>
    <w:rsid w:val="2B2C07F3"/>
    <w:rsid w:val="2B4177CC"/>
    <w:rsid w:val="2B4A787A"/>
    <w:rsid w:val="2B517956"/>
    <w:rsid w:val="2B5244B4"/>
    <w:rsid w:val="2B525722"/>
    <w:rsid w:val="2B5D39BA"/>
    <w:rsid w:val="2B6C5576"/>
    <w:rsid w:val="2B6D1A08"/>
    <w:rsid w:val="2B753C76"/>
    <w:rsid w:val="2B785630"/>
    <w:rsid w:val="2B793974"/>
    <w:rsid w:val="2B7F64AA"/>
    <w:rsid w:val="2B86355C"/>
    <w:rsid w:val="2B8F1184"/>
    <w:rsid w:val="2B9065E0"/>
    <w:rsid w:val="2B9729CB"/>
    <w:rsid w:val="2BA10938"/>
    <w:rsid w:val="2BB7608B"/>
    <w:rsid w:val="2BC211D1"/>
    <w:rsid w:val="2BC41B44"/>
    <w:rsid w:val="2BDC7C33"/>
    <w:rsid w:val="2BDE14EC"/>
    <w:rsid w:val="2BE17A04"/>
    <w:rsid w:val="2BEC6303"/>
    <w:rsid w:val="2BF11F1F"/>
    <w:rsid w:val="2BF62E76"/>
    <w:rsid w:val="2BF84D8E"/>
    <w:rsid w:val="2C033ABC"/>
    <w:rsid w:val="2C047B3A"/>
    <w:rsid w:val="2C051B56"/>
    <w:rsid w:val="2C1305B1"/>
    <w:rsid w:val="2C1650DD"/>
    <w:rsid w:val="2C1758CF"/>
    <w:rsid w:val="2C1A354E"/>
    <w:rsid w:val="2C1F3B79"/>
    <w:rsid w:val="2C3C763E"/>
    <w:rsid w:val="2C452B2D"/>
    <w:rsid w:val="2C492C36"/>
    <w:rsid w:val="2C526E62"/>
    <w:rsid w:val="2C60237D"/>
    <w:rsid w:val="2C62696D"/>
    <w:rsid w:val="2C647269"/>
    <w:rsid w:val="2C6A57CD"/>
    <w:rsid w:val="2C6E6FCD"/>
    <w:rsid w:val="2C6F4D1A"/>
    <w:rsid w:val="2C72135B"/>
    <w:rsid w:val="2C820DC9"/>
    <w:rsid w:val="2C83572D"/>
    <w:rsid w:val="2C85348C"/>
    <w:rsid w:val="2C8C5A7E"/>
    <w:rsid w:val="2C8D55AD"/>
    <w:rsid w:val="2C9248BA"/>
    <w:rsid w:val="2C947B55"/>
    <w:rsid w:val="2CA42A44"/>
    <w:rsid w:val="2CBE3246"/>
    <w:rsid w:val="2CC802D9"/>
    <w:rsid w:val="2CDC502F"/>
    <w:rsid w:val="2CDF4F09"/>
    <w:rsid w:val="2CE27524"/>
    <w:rsid w:val="2CEB0142"/>
    <w:rsid w:val="2CF320D2"/>
    <w:rsid w:val="2CF717B7"/>
    <w:rsid w:val="2CF83F53"/>
    <w:rsid w:val="2CFA5AB9"/>
    <w:rsid w:val="2D1E33D5"/>
    <w:rsid w:val="2D1F7E7F"/>
    <w:rsid w:val="2D2325AC"/>
    <w:rsid w:val="2D283614"/>
    <w:rsid w:val="2D336006"/>
    <w:rsid w:val="2D3D4E17"/>
    <w:rsid w:val="2D4176C2"/>
    <w:rsid w:val="2D4935AD"/>
    <w:rsid w:val="2D5E7941"/>
    <w:rsid w:val="2D7D467A"/>
    <w:rsid w:val="2D8F33A6"/>
    <w:rsid w:val="2DA26D95"/>
    <w:rsid w:val="2DA413CA"/>
    <w:rsid w:val="2DC05192"/>
    <w:rsid w:val="2DC77CF5"/>
    <w:rsid w:val="2DE805FC"/>
    <w:rsid w:val="2DEA1B84"/>
    <w:rsid w:val="2DF0342C"/>
    <w:rsid w:val="2E0B77B4"/>
    <w:rsid w:val="2E0C6F3E"/>
    <w:rsid w:val="2E0F2B6F"/>
    <w:rsid w:val="2E1622EB"/>
    <w:rsid w:val="2E1977B8"/>
    <w:rsid w:val="2E1B102D"/>
    <w:rsid w:val="2E2200F6"/>
    <w:rsid w:val="2E306822"/>
    <w:rsid w:val="2E3A22AB"/>
    <w:rsid w:val="2E3B52CA"/>
    <w:rsid w:val="2E3C0D78"/>
    <w:rsid w:val="2E444588"/>
    <w:rsid w:val="2E4B3B69"/>
    <w:rsid w:val="2E570AA3"/>
    <w:rsid w:val="2E6B2CE1"/>
    <w:rsid w:val="2E7B61FD"/>
    <w:rsid w:val="2E7F48C7"/>
    <w:rsid w:val="2E883F4F"/>
    <w:rsid w:val="2E995B75"/>
    <w:rsid w:val="2E9A38AB"/>
    <w:rsid w:val="2E9F7ACE"/>
    <w:rsid w:val="2EA035D3"/>
    <w:rsid w:val="2EB00084"/>
    <w:rsid w:val="2EB13533"/>
    <w:rsid w:val="2EBC0113"/>
    <w:rsid w:val="2EBC74B9"/>
    <w:rsid w:val="2EC15360"/>
    <w:rsid w:val="2ECD6C74"/>
    <w:rsid w:val="2ED7075B"/>
    <w:rsid w:val="2EE1520F"/>
    <w:rsid w:val="2EE70873"/>
    <w:rsid w:val="2EF82A45"/>
    <w:rsid w:val="2F0322BF"/>
    <w:rsid w:val="2F10505F"/>
    <w:rsid w:val="2F132D02"/>
    <w:rsid w:val="2F137D96"/>
    <w:rsid w:val="2F1D4987"/>
    <w:rsid w:val="2F234FCB"/>
    <w:rsid w:val="2F2B0115"/>
    <w:rsid w:val="2F3D710F"/>
    <w:rsid w:val="2F4B7B98"/>
    <w:rsid w:val="2F540C31"/>
    <w:rsid w:val="2F574071"/>
    <w:rsid w:val="2F5B427F"/>
    <w:rsid w:val="2F5E2555"/>
    <w:rsid w:val="2F6B2E0E"/>
    <w:rsid w:val="2F6E14A3"/>
    <w:rsid w:val="2F723377"/>
    <w:rsid w:val="2F7C06CC"/>
    <w:rsid w:val="2F7C30F7"/>
    <w:rsid w:val="2F8D1F5F"/>
    <w:rsid w:val="2F9835CF"/>
    <w:rsid w:val="2FA166ED"/>
    <w:rsid w:val="2FA76D34"/>
    <w:rsid w:val="2FA949B0"/>
    <w:rsid w:val="2FB151D3"/>
    <w:rsid w:val="2FB944E5"/>
    <w:rsid w:val="2FC871E6"/>
    <w:rsid w:val="2FCC2EB0"/>
    <w:rsid w:val="2FD361A8"/>
    <w:rsid w:val="2FD656B4"/>
    <w:rsid w:val="2FD92212"/>
    <w:rsid w:val="2FDB003E"/>
    <w:rsid w:val="2FDE5F50"/>
    <w:rsid w:val="2FEC4EBA"/>
    <w:rsid w:val="2FEE3B1C"/>
    <w:rsid w:val="300D33B1"/>
    <w:rsid w:val="300E7796"/>
    <w:rsid w:val="30131553"/>
    <w:rsid w:val="301E0F2A"/>
    <w:rsid w:val="301E5143"/>
    <w:rsid w:val="302C3DCE"/>
    <w:rsid w:val="30313F17"/>
    <w:rsid w:val="303E1D0E"/>
    <w:rsid w:val="30403475"/>
    <w:rsid w:val="30420F9B"/>
    <w:rsid w:val="30424964"/>
    <w:rsid w:val="30540900"/>
    <w:rsid w:val="30576568"/>
    <w:rsid w:val="305A4537"/>
    <w:rsid w:val="30695D27"/>
    <w:rsid w:val="306D636A"/>
    <w:rsid w:val="30717AD3"/>
    <w:rsid w:val="307750E9"/>
    <w:rsid w:val="30815E96"/>
    <w:rsid w:val="30867943"/>
    <w:rsid w:val="308E752F"/>
    <w:rsid w:val="308F608C"/>
    <w:rsid w:val="3097480E"/>
    <w:rsid w:val="309B7F9A"/>
    <w:rsid w:val="309C57CB"/>
    <w:rsid w:val="30A309C3"/>
    <w:rsid w:val="30AB175E"/>
    <w:rsid w:val="30B059A2"/>
    <w:rsid w:val="30B67543"/>
    <w:rsid w:val="30B77036"/>
    <w:rsid w:val="30BA3015"/>
    <w:rsid w:val="30BE5F0A"/>
    <w:rsid w:val="30D16B78"/>
    <w:rsid w:val="30D93539"/>
    <w:rsid w:val="30E3277E"/>
    <w:rsid w:val="30EB518F"/>
    <w:rsid w:val="30EB7A46"/>
    <w:rsid w:val="30FE1366"/>
    <w:rsid w:val="310137B1"/>
    <w:rsid w:val="3106476B"/>
    <w:rsid w:val="3107368E"/>
    <w:rsid w:val="31102DE7"/>
    <w:rsid w:val="3113527D"/>
    <w:rsid w:val="312132A7"/>
    <w:rsid w:val="3126266B"/>
    <w:rsid w:val="31323F94"/>
    <w:rsid w:val="313E524F"/>
    <w:rsid w:val="314D266E"/>
    <w:rsid w:val="315149DE"/>
    <w:rsid w:val="3154270A"/>
    <w:rsid w:val="31573DD5"/>
    <w:rsid w:val="315A64D4"/>
    <w:rsid w:val="315C0774"/>
    <w:rsid w:val="315C7E3B"/>
    <w:rsid w:val="31607574"/>
    <w:rsid w:val="31671616"/>
    <w:rsid w:val="316D2048"/>
    <w:rsid w:val="31701B38"/>
    <w:rsid w:val="3176139D"/>
    <w:rsid w:val="3178186F"/>
    <w:rsid w:val="3189428A"/>
    <w:rsid w:val="318D37BB"/>
    <w:rsid w:val="3194356F"/>
    <w:rsid w:val="319464D1"/>
    <w:rsid w:val="31973A57"/>
    <w:rsid w:val="31983637"/>
    <w:rsid w:val="31A04336"/>
    <w:rsid w:val="31AE341C"/>
    <w:rsid w:val="31B22405"/>
    <w:rsid w:val="31B30043"/>
    <w:rsid w:val="31B64C69"/>
    <w:rsid w:val="31B82294"/>
    <w:rsid w:val="31BF264E"/>
    <w:rsid w:val="31C0317A"/>
    <w:rsid w:val="31C20764"/>
    <w:rsid w:val="31C262F6"/>
    <w:rsid w:val="31C42535"/>
    <w:rsid w:val="31C46EF4"/>
    <w:rsid w:val="31C75D39"/>
    <w:rsid w:val="31D855AA"/>
    <w:rsid w:val="31DA0183"/>
    <w:rsid w:val="31E10BE3"/>
    <w:rsid w:val="31EA1749"/>
    <w:rsid w:val="31FD1227"/>
    <w:rsid w:val="32054F90"/>
    <w:rsid w:val="320A243D"/>
    <w:rsid w:val="32126FFE"/>
    <w:rsid w:val="32190430"/>
    <w:rsid w:val="32191252"/>
    <w:rsid w:val="322828A8"/>
    <w:rsid w:val="32495110"/>
    <w:rsid w:val="325311BF"/>
    <w:rsid w:val="32550CE6"/>
    <w:rsid w:val="325D07E4"/>
    <w:rsid w:val="32682E98"/>
    <w:rsid w:val="326974A7"/>
    <w:rsid w:val="326F1DF0"/>
    <w:rsid w:val="327556FE"/>
    <w:rsid w:val="32884F63"/>
    <w:rsid w:val="32953F41"/>
    <w:rsid w:val="32963820"/>
    <w:rsid w:val="32A12652"/>
    <w:rsid w:val="32AC3044"/>
    <w:rsid w:val="32AD422E"/>
    <w:rsid w:val="32B73DE5"/>
    <w:rsid w:val="32BE200C"/>
    <w:rsid w:val="32C24615"/>
    <w:rsid w:val="32C56718"/>
    <w:rsid w:val="32E410C9"/>
    <w:rsid w:val="32E419E9"/>
    <w:rsid w:val="32EA5881"/>
    <w:rsid w:val="32EB3B6C"/>
    <w:rsid w:val="32ED0BAC"/>
    <w:rsid w:val="32F5691F"/>
    <w:rsid w:val="32F73699"/>
    <w:rsid w:val="32F75A72"/>
    <w:rsid w:val="32F81605"/>
    <w:rsid w:val="33027260"/>
    <w:rsid w:val="330B21BF"/>
    <w:rsid w:val="330F1298"/>
    <w:rsid w:val="330F176B"/>
    <w:rsid w:val="33160B51"/>
    <w:rsid w:val="331D7C8C"/>
    <w:rsid w:val="33260492"/>
    <w:rsid w:val="332A12B8"/>
    <w:rsid w:val="333155AA"/>
    <w:rsid w:val="333F704E"/>
    <w:rsid w:val="33444067"/>
    <w:rsid w:val="334D06E6"/>
    <w:rsid w:val="334F1AED"/>
    <w:rsid w:val="33560AA5"/>
    <w:rsid w:val="336F4AD2"/>
    <w:rsid w:val="33863895"/>
    <w:rsid w:val="3389117A"/>
    <w:rsid w:val="338F7FCA"/>
    <w:rsid w:val="33966969"/>
    <w:rsid w:val="33A06995"/>
    <w:rsid w:val="33A2330C"/>
    <w:rsid w:val="33A87367"/>
    <w:rsid w:val="33AA291B"/>
    <w:rsid w:val="33AA3D46"/>
    <w:rsid w:val="33AA7294"/>
    <w:rsid w:val="33AB4C42"/>
    <w:rsid w:val="33B52EAF"/>
    <w:rsid w:val="33B57D19"/>
    <w:rsid w:val="33C55A7A"/>
    <w:rsid w:val="33CF2B46"/>
    <w:rsid w:val="33D85A5E"/>
    <w:rsid w:val="33DE3E45"/>
    <w:rsid w:val="33E505BB"/>
    <w:rsid w:val="33E825C5"/>
    <w:rsid w:val="33EA7F6D"/>
    <w:rsid w:val="33ED7016"/>
    <w:rsid w:val="33EF0E80"/>
    <w:rsid w:val="33F2465D"/>
    <w:rsid w:val="33F92E29"/>
    <w:rsid w:val="340205FF"/>
    <w:rsid w:val="34056924"/>
    <w:rsid w:val="340F388A"/>
    <w:rsid w:val="341744ED"/>
    <w:rsid w:val="341A5E32"/>
    <w:rsid w:val="341F6FAE"/>
    <w:rsid w:val="342A00B4"/>
    <w:rsid w:val="343009C1"/>
    <w:rsid w:val="34385041"/>
    <w:rsid w:val="343E1A7A"/>
    <w:rsid w:val="34442C19"/>
    <w:rsid w:val="344472CD"/>
    <w:rsid w:val="345327B1"/>
    <w:rsid w:val="345C7E3A"/>
    <w:rsid w:val="34603108"/>
    <w:rsid w:val="346511A8"/>
    <w:rsid w:val="347A77AC"/>
    <w:rsid w:val="34825E5D"/>
    <w:rsid w:val="34877CE8"/>
    <w:rsid w:val="348F6779"/>
    <w:rsid w:val="34A044E2"/>
    <w:rsid w:val="34A32D75"/>
    <w:rsid w:val="34A769E4"/>
    <w:rsid w:val="34A94D04"/>
    <w:rsid w:val="34AA2A44"/>
    <w:rsid w:val="34B9357A"/>
    <w:rsid w:val="34CA38A2"/>
    <w:rsid w:val="34CD29A6"/>
    <w:rsid w:val="34CD7521"/>
    <w:rsid w:val="34DA72F9"/>
    <w:rsid w:val="34DB19BE"/>
    <w:rsid w:val="34EC124D"/>
    <w:rsid w:val="34F16F77"/>
    <w:rsid w:val="34F55E2F"/>
    <w:rsid w:val="34FD1935"/>
    <w:rsid w:val="350567AC"/>
    <w:rsid w:val="350A63F6"/>
    <w:rsid w:val="35105594"/>
    <w:rsid w:val="35292FF1"/>
    <w:rsid w:val="35327B80"/>
    <w:rsid w:val="35394C91"/>
    <w:rsid w:val="35515F95"/>
    <w:rsid w:val="35543640"/>
    <w:rsid w:val="35574017"/>
    <w:rsid w:val="355F699B"/>
    <w:rsid w:val="3561044A"/>
    <w:rsid w:val="35623B07"/>
    <w:rsid w:val="356E580A"/>
    <w:rsid w:val="358D6E32"/>
    <w:rsid w:val="359F2ED6"/>
    <w:rsid w:val="35A235B9"/>
    <w:rsid w:val="35A564CA"/>
    <w:rsid w:val="35B00755"/>
    <w:rsid w:val="35B00899"/>
    <w:rsid w:val="35B56676"/>
    <w:rsid w:val="35BB2261"/>
    <w:rsid w:val="35BF4704"/>
    <w:rsid w:val="35D43977"/>
    <w:rsid w:val="35D91A7E"/>
    <w:rsid w:val="35DC325B"/>
    <w:rsid w:val="35E13599"/>
    <w:rsid w:val="35F421D1"/>
    <w:rsid w:val="35FF11B6"/>
    <w:rsid w:val="360416D1"/>
    <w:rsid w:val="36043EF2"/>
    <w:rsid w:val="360945C3"/>
    <w:rsid w:val="360D5BA8"/>
    <w:rsid w:val="361F1924"/>
    <w:rsid w:val="362F1EE3"/>
    <w:rsid w:val="363F5B8C"/>
    <w:rsid w:val="36411A34"/>
    <w:rsid w:val="36420F4B"/>
    <w:rsid w:val="3650452F"/>
    <w:rsid w:val="36552BC1"/>
    <w:rsid w:val="36565AF9"/>
    <w:rsid w:val="365B5DCB"/>
    <w:rsid w:val="365D7E36"/>
    <w:rsid w:val="36641912"/>
    <w:rsid w:val="366A6FEF"/>
    <w:rsid w:val="36760927"/>
    <w:rsid w:val="3682507D"/>
    <w:rsid w:val="368976A0"/>
    <w:rsid w:val="368C04FF"/>
    <w:rsid w:val="3692120B"/>
    <w:rsid w:val="369E3BA9"/>
    <w:rsid w:val="36A65BD2"/>
    <w:rsid w:val="36A71B58"/>
    <w:rsid w:val="36E8025C"/>
    <w:rsid w:val="36EB13E7"/>
    <w:rsid w:val="36EC3A0F"/>
    <w:rsid w:val="36ED061B"/>
    <w:rsid w:val="3701296E"/>
    <w:rsid w:val="370252EE"/>
    <w:rsid w:val="370945C1"/>
    <w:rsid w:val="37150E5D"/>
    <w:rsid w:val="371D7C59"/>
    <w:rsid w:val="371F2C21"/>
    <w:rsid w:val="3725495C"/>
    <w:rsid w:val="3727713D"/>
    <w:rsid w:val="37386315"/>
    <w:rsid w:val="373966BF"/>
    <w:rsid w:val="37443715"/>
    <w:rsid w:val="374950E6"/>
    <w:rsid w:val="374C0952"/>
    <w:rsid w:val="376260A7"/>
    <w:rsid w:val="376B6698"/>
    <w:rsid w:val="376F6FBE"/>
    <w:rsid w:val="377B0086"/>
    <w:rsid w:val="3784033C"/>
    <w:rsid w:val="37873001"/>
    <w:rsid w:val="37881941"/>
    <w:rsid w:val="37995658"/>
    <w:rsid w:val="379C4FD9"/>
    <w:rsid w:val="37AD19A5"/>
    <w:rsid w:val="37AD4051"/>
    <w:rsid w:val="37AD7642"/>
    <w:rsid w:val="37CB5D1A"/>
    <w:rsid w:val="37D3697D"/>
    <w:rsid w:val="37D77088"/>
    <w:rsid w:val="37DE5A4E"/>
    <w:rsid w:val="37E8799D"/>
    <w:rsid w:val="37EF21FA"/>
    <w:rsid w:val="38046E4C"/>
    <w:rsid w:val="380C307C"/>
    <w:rsid w:val="380D1DF8"/>
    <w:rsid w:val="38177104"/>
    <w:rsid w:val="38343CF8"/>
    <w:rsid w:val="383C1156"/>
    <w:rsid w:val="3844185A"/>
    <w:rsid w:val="384560CE"/>
    <w:rsid w:val="384E7871"/>
    <w:rsid w:val="38511657"/>
    <w:rsid w:val="38573428"/>
    <w:rsid w:val="38573E77"/>
    <w:rsid w:val="38583B8B"/>
    <w:rsid w:val="38767A34"/>
    <w:rsid w:val="38851852"/>
    <w:rsid w:val="388A6BA3"/>
    <w:rsid w:val="38971FD1"/>
    <w:rsid w:val="38A3384A"/>
    <w:rsid w:val="38A90CC2"/>
    <w:rsid w:val="38A92F35"/>
    <w:rsid w:val="38AD6712"/>
    <w:rsid w:val="38B247E4"/>
    <w:rsid w:val="38B251EF"/>
    <w:rsid w:val="38B94B3B"/>
    <w:rsid w:val="38C4306E"/>
    <w:rsid w:val="38CD6301"/>
    <w:rsid w:val="38D62BC9"/>
    <w:rsid w:val="38EF420E"/>
    <w:rsid w:val="38F66432"/>
    <w:rsid w:val="38FA6045"/>
    <w:rsid w:val="38FB1D5E"/>
    <w:rsid w:val="390013A5"/>
    <w:rsid w:val="390C5C90"/>
    <w:rsid w:val="3915321F"/>
    <w:rsid w:val="39380364"/>
    <w:rsid w:val="39614166"/>
    <w:rsid w:val="39673821"/>
    <w:rsid w:val="39827A75"/>
    <w:rsid w:val="398D796F"/>
    <w:rsid w:val="399145CA"/>
    <w:rsid w:val="39970FB4"/>
    <w:rsid w:val="399A3A79"/>
    <w:rsid w:val="39A65D00"/>
    <w:rsid w:val="39AF6354"/>
    <w:rsid w:val="39B027BA"/>
    <w:rsid w:val="39B4592A"/>
    <w:rsid w:val="39B723E4"/>
    <w:rsid w:val="39C50DE6"/>
    <w:rsid w:val="39D55263"/>
    <w:rsid w:val="39F552D0"/>
    <w:rsid w:val="39FC7488"/>
    <w:rsid w:val="3A011023"/>
    <w:rsid w:val="3A022510"/>
    <w:rsid w:val="3A0B3E07"/>
    <w:rsid w:val="3A14138F"/>
    <w:rsid w:val="3A172CDE"/>
    <w:rsid w:val="3A2F2A82"/>
    <w:rsid w:val="3A331870"/>
    <w:rsid w:val="3A527966"/>
    <w:rsid w:val="3A581FA4"/>
    <w:rsid w:val="3A616393"/>
    <w:rsid w:val="3A6C67A5"/>
    <w:rsid w:val="3A79719B"/>
    <w:rsid w:val="3A90095D"/>
    <w:rsid w:val="3A9D72AA"/>
    <w:rsid w:val="3AB956F7"/>
    <w:rsid w:val="3ADA1865"/>
    <w:rsid w:val="3AF152DB"/>
    <w:rsid w:val="3AF24F9D"/>
    <w:rsid w:val="3AF64E5C"/>
    <w:rsid w:val="3AFA227D"/>
    <w:rsid w:val="3AFA51E0"/>
    <w:rsid w:val="3AFF7A2B"/>
    <w:rsid w:val="3B074C1B"/>
    <w:rsid w:val="3B0C5A81"/>
    <w:rsid w:val="3B0D6142"/>
    <w:rsid w:val="3B10564F"/>
    <w:rsid w:val="3B173BFD"/>
    <w:rsid w:val="3B1A3241"/>
    <w:rsid w:val="3B1D03BA"/>
    <w:rsid w:val="3B387052"/>
    <w:rsid w:val="3B3924F6"/>
    <w:rsid w:val="3B3D719E"/>
    <w:rsid w:val="3B3E4F61"/>
    <w:rsid w:val="3B457FCA"/>
    <w:rsid w:val="3B493D2A"/>
    <w:rsid w:val="3B4E6A46"/>
    <w:rsid w:val="3B5F772C"/>
    <w:rsid w:val="3B64626A"/>
    <w:rsid w:val="3B7364AD"/>
    <w:rsid w:val="3B7A3783"/>
    <w:rsid w:val="3B7D37CF"/>
    <w:rsid w:val="3B814038"/>
    <w:rsid w:val="3B90718B"/>
    <w:rsid w:val="3B9725CA"/>
    <w:rsid w:val="3BA672A9"/>
    <w:rsid w:val="3BB23479"/>
    <w:rsid w:val="3BB3668C"/>
    <w:rsid w:val="3BC51E5E"/>
    <w:rsid w:val="3BC767F9"/>
    <w:rsid w:val="3BC81B99"/>
    <w:rsid w:val="3BD176FB"/>
    <w:rsid w:val="3BD84BBB"/>
    <w:rsid w:val="3BDD01B1"/>
    <w:rsid w:val="3BDF14CC"/>
    <w:rsid w:val="3BE24B60"/>
    <w:rsid w:val="3BFE1B26"/>
    <w:rsid w:val="3C011D0B"/>
    <w:rsid w:val="3C0F3747"/>
    <w:rsid w:val="3C0F6E42"/>
    <w:rsid w:val="3C125DB2"/>
    <w:rsid w:val="3C13580F"/>
    <w:rsid w:val="3C177613"/>
    <w:rsid w:val="3C191E26"/>
    <w:rsid w:val="3C2900DB"/>
    <w:rsid w:val="3C2F42C7"/>
    <w:rsid w:val="3C3A0953"/>
    <w:rsid w:val="3C3A59BA"/>
    <w:rsid w:val="3C434BD1"/>
    <w:rsid w:val="3C4A48CA"/>
    <w:rsid w:val="3C4A49AD"/>
    <w:rsid w:val="3C4B742A"/>
    <w:rsid w:val="3C511290"/>
    <w:rsid w:val="3C734CC5"/>
    <w:rsid w:val="3C8D47B1"/>
    <w:rsid w:val="3C962E05"/>
    <w:rsid w:val="3CA4445A"/>
    <w:rsid w:val="3CAE0A5F"/>
    <w:rsid w:val="3CB44FCF"/>
    <w:rsid w:val="3CB61674"/>
    <w:rsid w:val="3CBA14E0"/>
    <w:rsid w:val="3CBA4266"/>
    <w:rsid w:val="3CC126DF"/>
    <w:rsid w:val="3CD2281C"/>
    <w:rsid w:val="3CF80FBB"/>
    <w:rsid w:val="3CFF4D03"/>
    <w:rsid w:val="3D082CA3"/>
    <w:rsid w:val="3D08650E"/>
    <w:rsid w:val="3D0C293C"/>
    <w:rsid w:val="3D137FB7"/>
    <w:rsid w:val="3D1D679D"/>
    <w:rsid w:val="3D1F7507"/>
    <w:rsid w:val="3D2C36BB"/>
    <w:rsid w:val="3D323458"/>
    <w:rsid w:val="3D342DB3"/>
    <w:rsid w:val="3D345D51"/>
    <w:rsid w:val="3D353732"/>
    <w:rsid w:val="3D361E88"/>
    <w:rsid w:val="3D3C45C1"/>
    <w:rsid w:val="3D423226"/>
    <w:rsid w:val="3D453330"/>
    <w:rsid w:val="3D482113"/>
    <w:rsid w:val="3D4B3639"/>
    <w:rsid w:val="3D5237A1"/>
    <w:rsid w:val="3D54192A"/>
    <w:rsid w:val="3D695658"/>
    <w:rsid w:val="3D6C1CB7"/>
    <w:rsid w:val="3D6C33A0"/>
    <w:rsid w:val="3D74592B"/>
    <w:rsid w:val="3D760D32"/>
    <w:rsid w:val="3D8262BA"/>
    <w:rsid w:val="3D897263"/>
    <w:rsid w:val="3DA300A8"/>
    <w:rsid w:val="3DA60DBB"/>
    <w:rsid w:val="3DA6700D"/>
    <w:rsid w:val="3DB334D8"/>
    <w:rsid w:val="3DD45235"/>
    <w:rsid w:val="3DE95026"/>
    <w:rsid w:val="3DEC4FA8"/>
    <w:rsid w:val="3DF81119"/>
    <w:rsid w:val="3E0006CE"/>
    <w:rsid w:val="3E0223A7"/>
    <w:rsid w:val="3E092D20"/>
    <w:rsid w:val="3E117CD5"/>
    <w:rsid w:val="3E162874"/>
    <w:rsid w:val="3E244DCB"/>
    <w:rsid w:val="3E266E38"/>
    <w:rsid w:val="3E2823FC"/>
    <w:rsid w:val="3E2919E2"/>
    <w:rsid w:val="3E3667C6"/>
    <w:rsid w:val="3E445E41"/>
    <w:rsid w:val="3E4660FB"/>
    <w:rsid w:val="3E491747"/>
    <w:rsid w:val="3E4A6662"/>
    <w:rsid w:val="3E4E515B"/>
    <w:rsid w:val="3E6BB673"/>
    <w:rsid w:val="3E74795D"/>
    <w:rsid w:val="3E750542"/>
    <w:rsid w:val="3E8310FD"/>
    <w:rsid w:val="3E8E72E1"/>
    <w:rsid w:val="3E8F0CD4"/>
    <w:rsid w:val="3EA03BAF"/>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0E37A6"/>
    <w:rsid w:val="3F1039ED"/>
    <w:rsid w:val="3F1228ED"/>
    <w:rsid w:val="3F1C01BA"/>
    <w:rsid w:val="3F1D78E0"/>
    <w:rsid w:val="3F3AC10B"/>
    <w:rsid w:val="3F3C2D23"/>
    <w:rsid w:val="3F417614"/>
    <w:rsid w:val="3F59568A"/>
    <w:rsid w:val="3F636B27"/>
    <w:rsid w:val="3F77070A"/>
    <w:rsid w:val="3F84512C"/>
    <w:rsid w:val="3F846153"/>
    <w:rsid w:val="3F877B3E"/>
    <w:rsid w:val="3FAB62E9"/>
    <w:rsid w:val="3FB97A7C"/>
    <w:rsid w:val="3FBE4111"/>
    <w:rsid w:val="3FC7C282"/>
    <w:rsid w:val="3FCE51D0"/>
    <w:rsid w:val="3FD66AC9"/>
    <w:rsid w:val="3FE54875"/>
    <w:rsid w:val="3FF10EAD"/>
    <w:rsid w:val="3FF80A31"/>
    <w:rsid w:val="3FF913F8"/>
    <w:rsid w:val="3FF951A1"/>
    <w:rsid w:val="3FFD6F4A"/>
    <w:rsid w:val="3FFF6F51"/>
    <w:rsid w:val="402079EC"/>
    <w:rsid w:val="4023451D"/>
    <w:rsid w:val="402D1133"/>
    <w:rsid w:val="40380746"/>
    <w:rsid w:val="403C6D2A"/>
    <w:rsid w:val="40465640"/>
    <w:rsid w:val="4061642F"/>
    <w:rsid w:val="406C5052"/>
    <w:rsid w:val="4071077E"/>
    <w:rsid w:val="4075728F"/>
    <w:rsid w:val="40857C93"/>
    <w:rsid w:val="40875512"/>
    <w:rsid w:val="408B2548"/>
    <w:rsid w:val="408E7CE2"/>
    <w:rsid w:val="409022B4"/>
    <w:rsid w:val="40986D02"/>
    <w:rsid w:val="40A23CC4"/>
    <w:rsid w:val="40BA5753"/>
    <w:rsid w:val="40D64733"/>
    <w:rsid w:val="40E0015D"/>
    <w:rsid w:val="40EA717A"/>
    <w:rsid w:val="40ED7524"/>
    <w:rsid w:val="40F305CF"/>
    <w:rsid w:val="40F93FD5"/>
    <w:rsid w:val="41062CDB"/>
    <w:rsid w:val="41063807"/>
    <w:rsid w:val="410D5848"/>
    <w:rsid w:val="410E2A5F"/>
    <w:rsid w:val="4110479E"/>
    <w:rsid w:val="411B5B71"/>
    <w:rsid w:val="411C1395"/>
    <w:rsid w:val="4121689F"/>
    <w:rsid w:val="41302438"/>
    <w:rsid w:val="4131287F"/>
    <w:rsid w:val="4132477C"/>
    <w:rsid w:val="41347F62"/>
    <w:rsid w:val="41373AA9"/>
    <w:rsid w:val="413B5CBF"/>
    <w:rsid w:val="415C79E3"/>
    <w:rsid w:val="415E01D3"/>
    <w:rsid w:val="41634A00"/>
    <w:rsid w:val="41672961"/>
    <w:rsid w:val="4167612A"/>
    <w:rsid w:val="416A48C8"/>
    <w:rsid w:val="41790265"/>
    <w:rsid w:val="41836E09"/>
    <w:rsid w:val="418B1FD0"/>
    <w:rsid w:val="418B3134"/>
    <w:rsid w:val="41915C07"/>
    <w:rsid w:val="419D25D7"/>
    <w:rsid w:val="419E0E65"/>
    <w:rsid w:val="41AD023F"/>
    <w:rsid w:val="41BD6B8D"/>
    <w:rsid w:val="41BD7E87"/>
    <w:rsid w:val="41CE6395"/>
    <w:rsid w:val="41CF16CA"/>
    <w:rsid w:val="41DF5A9C"/>
    <w:rsid w:val="41F8595E"/>
    <w:rsid w:val="41FA6B62"/>
    <w:rsid w:val="41FC26E4"/>
    <w:rsid w:val="4205007B"/>
    <w:rsid w:val="4206132D"/>
    <w:rsid w:val="42061A59"/>
    <w:rsid w:val="421E2360"/>
    <w:rsid w:val="42313CAB"/>
    <w:rsid w:val="42380F46"/>
    <w:rsid w:val="42387303"/>
    <w:rsid w:val="424A1F26"/>
    <w:rsid w:val="424C727A"/>
    <w:rsid w:val="425E5134"/>
    <w:rsid w:val="426C0B0D"/>
    <w:rsid w:val="427916F6"/>
    <w:rsid w:val="427F5E03"/>
    <w:rsid w:val="428C3511"/>
    <w:rsid w:val="4291098B"/>
    <w:rsid w:val="42936229"/>
    <w:rsid w:val="4293694A"/>
    <w:rsid w:val="42947140"/>
    <w:rsid w:val="429E6289"/>
    <w:rsid w:val="42A7124B"/>
    <w:rsid w:val="42AD411E"/>
    <w:rsid w:val="42BB04D5"/>
    <w:rsid w:val="42BF1F59"/>
    <w:rsid w:val="42C11494"/>
    <w:rsid w:val="42CC18D7"/>
    <w:rsid w:val="42D431E7"/>
    <w:rsid w:val="42DD3C7C"/>
    <w:rsid w:val="42E06D3F"/>
    <w:rsid w:val="42E47497"/>
    <w:rsid w:val="42EA737E"/>
    <w:rsid w:val="42EB703C"/>
    <w:rsid w:val="42F44809"/>
    <w:rsid w:val="4311783D"/>
    <w:rsid w:val="432A6B51"/>
    <w:rsid w:val="432E0347"/>
    <w:rsid w:val="43316D4F"/>
    <w:rsid w:val="433B01F8"/>
    <w:rsid w:val="433F6946"/>
    <w:rsid w:val="43540190"/>
    <w:rsid w:val="436F4138"/>
    <w:rsid w:val="4376192C"/>
    <w:rsid w:val="43826334"/>
    <w:rsid w:val="438274D6"/>
    <w:rsid w:val="43836937"/>
    <w:rsid w:val="43886F2E"/>
    <w:rsid w:val="43A60F97"/>
    <w:rsid w:val="43AA1A3A"/>
    <w:rsid w:val="43C755E8"/>
    <w:rsid w:val="43CA7F97"/>
    <w:rsid w:val="43CF6B92"/>
    <w:rsid w:val="43D4109C"/>
    <w:rsid w:val="43D527A2"/>
    <w:rsid w:val="43D61CCF"/>
    <w:rsid w:val="43E5117C"/>
    <w:rsid w:val="43EF46DE"/>
    <w:rsid w:val="43F61B15"/>
    <w:rsid w:val="43FB1D8B"/>
    <w:rsid w:val="441F0428"/>
    <w:rsid w:val="44213381"/>
    <w:rsid w:val="442A23D0"/>
    <w:rsid w:val="442A5A37"/>
    <w:rsid w:val="44316DCA"/>
    <w:rsid w:val="4451500F"/>
    <w:rsid w:val="445175A7"/>
    <w:rsid w:val="44562E4C"/>
    <w:rsid w:val="44567BE7"/>
    <w:rsid w:val="445A043F"/>
    <w:rsid w:val="445D1C18"/>
    <w:rsid w:val="44686728"/>
    <w:rsid w:val="44763CF1"/>
    <w:rsid w:val="447711A6"/>
    <w:rsid w:val="44772570"/>
    <w:rsid w:val="448B156B"/>
    <w:rsid w:val="44931781"/>
    <w:rsid w:val="44B622C6"/>
    <w:rsid w:val="44B85878"/>
    <w:rsid w:val="44C1122D"/>
    <w:rsid w:val="44C24001"/>
    <w:rsid w:val="44DB3BAD"/>
    <w:rsid w:val="44EF7556"/>
    <w:rsid w:val="450464A6"/>
    <w:rsid w:val="45161D33"/>
    <w:rsid w:val="451B0980"/>
    <w:rsid w:val="452269D1"/>
    <w:rsid w:val="452913B3"/>
    <w:rsid w:val="45377529"/>
    <w:rsid w:val="453C5AFD"/>
    <w:rsid w:val="4541761C"/>
    <w:rsid w:val="454C27BA"/>
    <w:rsid w:val="45521D98"/>
    <w:rsid w:val="455519C6"/>
    <w:rsid w:val="45561319"/>
    <w:rsid w:val="457572C5"/>
    <w:rsid w:val="458D50F5"/>
    <w:rsid w:val="459021C4"/>
    <w:rsid w:val="45982CA1"/>
    <w:rsid w:val="45A603D9"/>
    <w:rsid w:val="45C02053"/>
    <w:rsid w:val="45CA658D"/>
    <w:rsid w:val="45D33AEA"/>
    <w:rsid w:val="45D945AF"/>
    <w:rsid w:val="45D9497A"/>
    <w:rsid w:val="45DC6E49"/>
    <w:rsid w:val="45E72D80"/>
    <w:rsid w:val="45E73807"/>
    <w:rsid w:val="45EB03BD"/>
    <w:rsid w:val="460D1405"/>
    <w:rsid w:val="46160AA8"/>
    <w:rsid w:val="46267B8D"/>
    <w:rsid w:val="46296CFD"/>
    <w:rsid w:val="466A0926"/>
    <w:rsid w:val="466E0C85"/>
    <w:rsid w:val="4672561E"/>
    <w:rsid w:val="46813229"/>
    <w:rsid w:val="46832CE2"/>
    <w:rsid w:val="46865B07"/>
    <w:rsid w:val="46886B3E"/>
    <w:rsid w:val="469D6AD4"/>
    <w:rsid w:val="469F5BC1"/>
    <w:rsid w:val="46A42EB0"/>
    <w:rsid w:val="46A86972"/>
    <w:rsid w:val="46A97BC8"/>
    <w:rsid w:val="46AA2F9F"/>
    <w:rsid w:val="46AB11F1"/>
    <w:rsid w:val="46B12A0C"/>
    <w:rsid w:val="46B22AFA"/>
    <w:rsid w:val="46B313F7"/>
    <w:rsid w:val="46B31897"/>
    <w:rsid w:val="46B574D6"/>
    <w:rsid w:val="46BB2149"/>
    <w:rsid w:val="46BF4928"/>
    <w:rsid w:val="46C16951"/>
    <w:rsid w:val="46C430AB"/>
    <w:rsid w:val="46C77CF5"/>
    <w:rsid w:val="46C91677"/>
    <w:rsid w:val="46CD5BB3"/>
    <w:rsid w:val="46D149CF"/>
    <w:rsid w:val="46DF7C83"/>
    <w:rsid w:val="46F527EC"/>
    <w:rsid w:val="47095803"/>
    <w:rsid w:val="470E1E6C"/>
    <w:rsid w:val="471367B5"/>
    <w:rsid w:val="47200D37"/>
    <w:rsid w:val="47215D02"/>
    <w:rsid w:val="4732227C"/>
    <w:rsid w:val="47370ABA"/>
    <w:rsid w:val="47507FEA"/>
    <w:rsid w:val="47550CEE"/>
    <w:rsid w:val="475E44B5"/>
    <w:rsid w:val="47621DD1"/>
    <w:rsid w:val="47672A3E"/>
    <w:rsid w:val="476B0980"/>
    <w:rsid w:val="4776763C"/>
    <w:rsid w:val="477B1305"/>
    <w:rsid w:val="477C200F"/>
    <w:rsid w:val="477C697D"/>
    <w:rsid w:val="478D08F6"/>
    <w:rsid w:val="4790353E"/>
    <w:rsid w:val="4794500D"/>
    <w:rsid w:val="4797719D"/>
    <w:rsid w:val="47A002F6"/>
    <w:rsid w:val="47A35652"/>
    <w:rsid w:val="47A477C6"/>
    <w:rsid w:val="47AD043B"/>
    <w:rsid w:val="47B90B7F"/>
    <w:rsid w:val="47BC7F96"/>
    <w:rsid w:val="47D06E67"/>
    <w:rsid w:val="47D155DC"/>
    <w:rsid w:val="47D429C9"/>
    <w:rsid w:val="47E45A99"/>
    <w:rsid w:val="47E81FD1"/>
    <w:rsid w:val="47E82EF1"/>
    <w:rsid w:val="47F907C5"/>
    <w:rsid w:val="48027536"/>
    <w:rsid w:val="48040ACE"/>
    <w:rsid w:val="48076A88"/>
    <w:rsid w:val="480B079C"/>
    <w:rsid w:val="480C0168"/>
    <w:rsid w:val="480D0453"/>
    <w:rsid w:val="480D0DB2"/>
    <w:rsid w:val="481463B8"/>
    <w:rsid w:val="482427BB"/>
    <w:rsid w:val="48253F04"/>
    <w:rsid w:val="48310949"/>
    <w:rsid w:val="483551AB"/>
    <w:rsid w:val="48362D3C"/>
    <w:rsid w:val="483D22CC"/>
    <w:rsid w:val="484963E0"/>
    <w:rsid w:val="486B00BB"/>
    <w:rsid w:val="486D2526"/>
    <w:rsid w:val="487358E0"/>
    <w:rsid w:val="4876582E"/>
    <w:rsid w:val="488127A7"/>
    <w:rsid w:val="48940FCB"/>
    <w:rsid w:val="48991076"/>
    <w:rsid w:val="489B0AD4"/>
    <w:rsid w:val="489C0E7C"/>
    <w:rsid w:val="48AC735F"/>
    <w:rsid w:val="48B93465"/>
    <w:rsid w:val="48C22C2E"/>
    <w:rsid w:val="48C5646E"/>
    <w:rsid w:val="48C84B44"/>
    <w:rsid w:val="48D96C7C"/>
    <w:rsid w:val="48F46816"/>
    <w:rsid w:val="48F86CBE"/>
    <w:rsid w:val="48FD7317"/>
    <w:rsid w:val="49031920"/>
    <w:rsid w:val="490F06E0"/>
    <w:rsid w:val="49112F05"/>
    <w:rsid w:val="4915607A"/>
    <w:rsid w:val="492C2F96"/>
    <w:rsid w:val="492E3C4E"/>
    <w:rsid w:val="49366E7B"/>
    <w:rsid w:val="49447356"/>
    <w:rsid w:val="494576F1"/>
    <w:rsid w:val="494C493D"/>
    <w:rsid w:val="49570857"/>
    <w:rsid w:val="495D082D"/>
    <w:rsid w:val="49602550"/>
    <w:rsid w:val="4964111E"/>
    <w:rsid w:val="496B42DA"/>
    <w:rsid w:val="49816239"/>
    <w:rsid w:val="49831760"/>
    <w:rsid w:val="49881965"/>
    <w:rsid w:val="498979C8"/>
    <w:rsid w:val="498F3A3D"/>
    <w:rsid w:val="499B4196"/>
    <w:rsid w:val="499C77BB"/>
    <w:rsid w:val="49A27191"/>
    <w:rsid w:val="49A642F4"/>
    <w:rsid w:val="49A935D9"/>
    <w:rsid w:val="49BB1C78"/>
    <w:rsid w:val="49C314EF"/>
    <w:rsid w:val="49C97224"/>
    <w:rsid w:val="49CB3443"/>
    <w:rsid w:val="49E26DC6"/>
    <w:rsid w:val="49E41C9E"/>
    <w:rsid w:val="49FC288D"/>
    <w:rsid w:val="4A070CAF"/>
    <w:rsid w:val="4A082DB9"/>
    <w:rsid w:val="4A11777F"/>
    <w:rsid w:val="4A1C23C8"/>
    <w:rsid w:val="4A21514B"/>
    <w:rsid w:val="4A317D5F"/>
    <w:rsid w:val="4A3A0625"/>
    <w:rsid w:val="4A464097"/>
    <w:rsid w:val="4A4B730C"/>
    <w:rsid w:val="4A50523D"/>
    <w:rsid w:val="4A5D7291"/>
    <w:rsid w:val="4A6B6A74"/>
    <w:rsid w:val="4A7E3750"/>
    <w:rsid w:val="4A7F4E6E"/>
    <w:rsid w:val="4A806DBF"/>
    <w:rsid w:val="4A821296"/>
    <w:rsid w:val="4A8F7FBF"/>
    <w:rsid w:val="4A933325"/>
    <w:rsid w:val="4A961B80"/>
    <w:rsid w:val="4AA002B4"/>
    <w:rsid w:val="4AA065F5"/>
    <w:rsid w:val="4AA14924"/>
    <w:rsid w:val="4AA5064D"/>
    <w:rsid w:val="4AA83FBD"/>
    <w:rsid w:val="4AB11ED4"/>
    <w:rsid w:val="4AB23C03"/>
    <w:rsid w:val="4ABB6F81"/>
    <w:rsid w:val="4ABD4294"/>
    <w:rsid w:val="4ACD23D6"/>
    <w:rsid w:val="4ACD4390"/>
    <w:rsid w:val="4ACE54AE"/>
    <w:rsid w:val="4AD15731"/>
    <w:rsid w:val="4AD16930"/>
    <w:rsid w:val="4AD62DA1"/>
    <w:rsid w:val="4AD93E52"/>
    <w:rsid w:val="4ADA6590"/>
    <w:rsid w:val="4AE023DD"/>
    <w:rsid w:val="4AE276BC"/>
    <w:rsid w:val="4AF6508E"/>
    <w:rsid w:val="4B00283F"/>
    <w:rsid w:val="4B0870AC"/>
    <w:rsid w:val="4B0D743B"/>
    <w:rsid w:val="4B0E4511"/>
    <w:rsid w:val="4B127154"/>
    <w:rsid w:val="4B1371CB"/>
    <w:rsid w:val="4B197687"/>
    <w:rsid w:val="4B1A6945"/>
    <w:rsid w:val="4B1C0B28"/>
    <w:rsid w:val="4B1F21AD"/>
    <w:rsid w:val="4B5A3F7D"/>
    <w:rsid w:val="4B5A647D"/>
    <w:rsid w:val="4B5D617D"/>
    <w:rsid w:val="4B5E121D"/>
    <w:rsid w:val="4B88462C"/>
    <w:rsid w:val="4B897671"/>
    <w:rsid w:val="4B9B0EA7"/>
    <w:rsid w:val="4B9C58D4"/>
    <w:rsid w:val="4B9E042B"/>
    <w:rsid w:val="4BB15DD7"/>
    <w:rsid w:val="4BB673BE"/>
    <w:rsid w:val="4BD72A7F"/>
    <w:rsid w:val="4BE2319E"/>
    <w:rsid w:val="4BE62CCB"/>
    <w:rsid w:val="4BE85531"/>
    <w:rsid w:val="4BEB3A83"/>
    <w:rsid w:val="4BF076A6"/>
    <w:rsid w:val="4BF43354"/>
    <w:rsid w:val="4BFF4460"/>
    <w:rsid w:val="4C070F38"/>
    <w:rsid w:val="4C075C03"/>
    <w:rsid w:val="4C084CA1"/>
    <w:rsid w:val="4C1106C3"/>
    <w:rsid w:val="4C19280C"/>
    <w:rsid w:val="4C217FD6"/>
    <w:rsid w:val="4C2E7741"/>
    <w:rsid w:val="4C300FAF"/>
    <w:rsid w:val="4C3011DB"/>
    <w:rsid w:val="4C31275C"/>
    <w:rsid w:val="4C382619"/>
    <w:rsid w:val="4C3E2CC4"/>
    <w:rsid w:val="4C3F02C3"/>
    <w:rsid w:val="4C4307E7"/>
    <w:rsid w:val="4C471FD7"/>
    <w:rsid w:val="4C481290"/>
    <w:rsid w:val="4C4E6B2B"/>
    <w:rsid w:val="4C6B25BB"/>
    <w:rsid w:val="4C870790"/>
    <w:rsid w:val="4C8F52A1"/>
    <w:rsid w:val="4C99297E"/>
    <w:rsid w:val="4C9F4318"/>
    <w:rsid w:val="4CA472A7"/>
    <w:rsid w:val="4CAB0CAE"/>
    <w:rsid w:val="4CAB5E27"/>
    <w:rsid w:val="4CAC4407"/>
    <w:rsid w:val="4CAE0DC6"/>
    <w:rsid w:val="4CB437F6"/>
    <w:rsid w:val="4CB52377"/>
    <w:rsid w:val="4CC435DD"/>
    <w:rsid w:val="4CC46FA7"/>
    <w:rsid w:val="4CCF0B8F"/>
    <w:rsid w:val="4CD1167C"/>
    <w:rsid w:val="4CD40D75"/>
    <w:rsid w:val="4CE97212"/>
    <w:rsid w:val="4CEA5CFA"/>
    <w:rsid w:val="4CF91D35"/>
    <w:rsid w:val="4CFB17E6"/>
    <w:rsid w:val="4CFD2BF9"/>
    <w:rsid w:val="4D0261E9"/>
    <w:rsid w:val="4D034783"/>
    <w:rsid w:val="4D053F15"/>
    <w:rsid w:val="4D0553D3"/>
    <w:rsid w:val="4D191AD4"/>
    <w:rsid w:val="4D2668B3"/>
    <w:rsid w:val="4D3219C4"/>
    <w:rsid w:val="4D43112D"/>
    <w:rsid w:val="4D595B24"/>
    <w:rsid w:val="4D5F147C"/>
    <w:rsid w:val="4D5F6DF6"/>
    <w:rsid w:val="4D641BDB"/>
    <w:rsid w:val="4D7D5612"/>
    <w:rsid w:val="4D852885"/>
    <w:rsid w:val="4D8860D7"/>
    <w:rsid w:val="4DA24D1C"/>
    <w:rsid w:val="4DBB3186"/>
    <w:rsid w:val="4DC41DA7"/>
    <w:rsid w:val="4DC4528E"/>
    <w:rsid w:val="4DC746DC"/>
    <w:rsid w:val="4DC91F90"/>
    <w:rsid w:val="4DD27265"/>
    <w:rsid w:val="4DD752A2"/>
    <w:rsid w:val="4DDE19DB"/>
    <w:rsid w:val="4DE86678"/>
    <w:rsid w:val="4DF2276D"/>
    <w:rsid w:val="4E0641D5"/>
    <w:rsid w:val="4E09200C"/>
    <w:rsid w:val="4E0975E7"/>
    <w:rsid w:val="4E0D7A50"/>
    <w:rsid w:val="4E191EAF"/>
    <w:rsid w:val="4E1F6EB3"/>
    <w:rsid w:val="4E4F1AF9"/>
    <w:rsid w:val="4E771F3E"/>
    <w:rsid w:val="4E803FA8"/>
    <w:rsid w:val="4E814E30"/>
    <w:rsid w:val="4E8B2588"/>
    <w:rsid w:val="4E98514E"/>
    <w:rsid w:val="4E9E3C23"/>
    <w:rsid w:val="4EA330F5"/>
    <w:rsid w:val="4EAF55F6"/>
    <w:rsid w:val="4EB05699"/>
    <w:rsid w:val="4EC339EA"/>
    <w:rsid w:val="4ED62ECF"/>
    <w:rsid w:val="4EE74D90"/>
    <w:rsid w:val="4EEF578A"/>
    <w:rsid w:val="4EFA6DC1"/>
    <w:rsid w:val="4F052A08"/>
    <w:rsid w:val="4F0B065C"/>
    <w:rsid w:val="4F0B2582"/>
    <w:rsid w:val="4F0C73E8"/>
    <w:rsid w:val="4F0F2B70"/>
    <w:rsid w:val="4F1A38BE"/>
    <w:rsid w:val="4F1D06F4"/>
    <w:rsid w:val="4F212A01"/>
    <w:rsid w:val="4F241B17"/>
    <w:rsid w:val="4F257073"/>
    <w:rsid w:val="4F301857"/>
    <w:rsid w:val="4F4536D8"/>
    <w:rsid w:val="4F5F0DCA"/>
    <w:rsid w:val="4F681936"/>
    <w:rsid w:val="4F6B6C90"/>
    <w:rsid w:val="4F807E4C"/>
    <w:rsid w:val="4F844786"/>
    <w:rsid w:val="4F8B3E56"/>
    <w:rsid w:val="4F8B78F2"/>
    <w:rsid w:val="4F8F16B5"/>
    <w:rsid w:val="4F905428"/>
    <w:rsid w:val="4F910446"/>
    <w:rsid w:val="4FA87C71"/>
    <w:rsid w:val="4FAD6B06"/>
    <w:rsid w:val="4FBE2BFC"/>
    <w:rsid w:val="4FBF54A2"/>
    <w:rsid w:val="4FD5663B"/>
    <w:rsid w:val="4FDA040A"/>
    <w:rsid w:val="4FDC71D6"/>
    <w:rsid w:val="4FDF28D3"/>
    <w:rsid w:val="4FFA4F97"/>
    <w:rsid w:val="4FFC5148"/>
    <w:rsid w:val="4FFE2CA6"/>
    <w:rsid w:val="500E2189"/>
    <w:rsid w:val="501C5F4C"/>
    <w:rsid w:val="501E4619"/>
    <w:rsid w:val="50242873"/>
    <w:rsid w:val="50350ED7"/>
    <w:rsid w:val="503B680E"/>
    <w:rsid w:val="503E4E84"/>
    <w:rsid w:val="50577C7E"/>
    <w:rsid w:val="50594100"/>
    <w:rsid w:val="5065405F"/>
    <w:rsid w:val="5067531C"/>
    <w:rsid w:val="50681F00"/>
    <w:rsid w:val="50794F72"/>
    <w:rsid w:val="507D0CA9"/>
    <w:rsid w:val="50887115"/>
    <w:rsid w:val="508D1967"/>
    <w:rsid w:val="509141B6"/>
    <w:rsid w:val="509938D9"/>
    <w:rsid w:val="50A06E91"/>
    <w:rsid w:val="50A820D4"/>
    <w:rsid w:val="50AC0F2E"/>
    <w:rsid w:val="50BA3997"/>
    <w:rsid w:val="50BD7329"/>
    <w:rsid w:val="50BE7B3A"/>
    <w:rsid w:val="50BF076D"/>
    <w:rsid w:val="50C11560"/>
    <w:rsid w:val="50C911C9"/>
    <w:rsid w:val="50EB753F"/>
    <w:rsid w:val="50F3057B"/>
    <w:rsid w:val="50FC53CA"/>
    <w:rsid w:val="51033E28"/>
    <w:rsid w:val="51094825"/>
    <w:rsid w:val="51194A6B"/>
    <w:rsid w:val="512372CC"/>
    <w:rsid w:val="512460B3"/>
    <w:rsid w:val="512D7670"/>
    <w:rsid w:val="512E7C5E"/>
    <w:rsid w:val="513C61F3"/>
    <w:rsid w:val="513D5554"/>
    <w:rsid w:val="51433A26"/>
    <w:rsid w:val="51435AD8"/>
    <w:rsid w:val="514E026B"/>
    <w:rsid w:val="515606F2"/>
    <w:rsid w:val="515E027B"/>
    <w:rsid w:val="517B113D"/>
    <w:rsid w:val="51814EC3"/>
    <w:rsid w:val="51A14AB5"/>
    <w:rsid w:val="51AD13AD"/>
    <w:rsid w:val="51B72D2A"/>
    <w:rsid w:val="51BF35FD"/>
    <w:rsid w:val="51C8796C"/>
    <w:rsid w:val="51CA1D55"/>
    <w:rsid w:val="51D14C12"/>
    <w:rsid w:val="51D3518D"/>
    <w:rsid w:val="51D51773"/>
    <w:rsid w:val="51D535C6"/>
    <w:rsid w:val="51DC4B66"/>
    <w:rsid w:val="51DD06A1"/>
    <w:rsid w:val="51EC7E84"/>
    <w:rsid w:val="51F02ACF"/>
    <w:rsid w:val="51FA7F99"/>
    <w:rsid w:val="520720D4"/>
    <w:rsid w:val="52094756"/>
    <w:rsid w:val="520D307D"/>
    <w:rsid w:val="520E4894"/>
    <w:rsid w:val="52106F7E"/>
    <w:rsid w:val="521B5AC1"/>
    <w:rsid w:val="521F3E09"/>
    <w:rsid w:val="522A551E"/>
    <w:rsid w:val="522F264F"/>
    <w:rsid w:val="523909B7"/>
    <w:rsid w:val="523E79EE"/>
    <w:rsid w:val="524C35A0"/>
    <w:rsid w:val="525A6760"/>
    <w:rsid w:val="52644A8E"/>
    <w:rsid w:val="52651203"/>
    <w:rsid w:val="52657824"/>
    <w:rsid w:val="52693783"/>
    <w:rsid w:val="526D567F"/>
    <w:rsid w:val="527157F2"/>
    <w:rsid w:val="52741030"/>
    <w:rsid w:val="52765DE3"/>
    <w:rsid w:val="52766B60"/>
    <w:rsid w:val="527A5F1B"/>
    <w:rsid w:val="527D47C7"/>
    <w:rsid w:val="528909E8"/>
    <w:rsid w:val="528F0266"/>
    <w:rsid w:val="52A44B1D"/>
    <w:rsid w:val="52A606BB"/>
    <w:rsid w:val="52BE70DE"/>
    <w:rsid w:val="52BF2AF6"/>
    <w:rsid w:val="52C67421"/>
    <w:rsid w:val="52DF6103"/>
    <w:rsid w:val="52EE408A"/>
    <w:rsid w:val="52F43DE1"/>
    <w:rsid w:val="52F459C3"/>
    <w:rsid w:val="52FA2967"/>
    <w:rsid w:val="52FC482C"/>
    <w:rsid w:val="53041292"/>
    <w:rsid w:val="53106487"/>
    <w:rsid w:val="531320FF"/>
    <w:rsid w:val="531E523C"/>
    <w:rsid w:val="53244C85"/>
    <w:rsid w:val="532A36C6"/>
    <w:rsid w:val="53385111"/>
    <w:rsid w:val="53395347"/>
    <w:rsid w:val="534068EC"/>
    <w:rsid w:val="53495B9C"/>
    <w:rsid w:val="53552127"/>
    <w:rsid w:val="535B00EA"/>
    <w:rsid w:val="535D08F2"/>
    <w:rsid w:val="536978A4"/>
    <w:rsid w:val="536D0B73"/>
    <w:rsid w:val="536E77DF"/>
    <w:rsid w:val="538542B6"/>
    <w:rsid w:val="53A7310B"/>
    <w:rsid w:val="53AD61E2"/>
    <w:rsid w:val="53AE6E89"/>
    <w:rsid w:val="53B86CFB"/>
    <w:rsid w:val="53BD55C2"/>
    <w:rsid w:val="53D73D1F"/>
    <w:rsid w:val="53DF526A"/>
    <w:rsid w:val="53EA12F8"/>
    <w:rsid w:val="53F82FA0"/>
    <w:rsid w:val="53FD3203"/>
    <w:rsid w:val="53FF74DA"/>
    <w:rsid w:val="54021DAB"/>
    <w:rsid w:val="540F471F"/>
    <w:rsid w:val="540F7498"/>
    <w:rsid w:val="541B565F"/>
    <w:rsid w:val="541C54DC"/>
    <w:rsid w:val="541F2266"/>
    <w:rsid w:val="542576C2"/>
    <w:rsid w:val="542B0114"/>
    <w:rsid w:val="54326116"/>
    <w:rsid w:val="54511490"/>
    <w:rsid w:val="54531F10"/>
    <w:rsid w:val="54567CF8"/>
    <w:rsid w:val="546B1F56"/>
    <w:rsid w:val="54705FA3"/>
    <w:rsid w:val="547E59F8"/>
    <w:rsid w:val="54A9350D"/>
    <w:rsid w:val="54AE3555"/>
    <w:rsid w:val="54B44F3E"/>
    <w:rsid w:val="54B761F7"/>
    <w:rsid w:val="54C10E0B"/>
    <w:rsid w:val="54C6239B"/>
    <w:rsid w:val="54D21FF4"/>
    <w:rsid w:val="54D22C63"/>
    <w:rsid w:val="54D51D92"/>
    <w:rsid w:val="54E33E07"/>
    <w:rsid w:val="54FA6D69"/>
    <w:rsid w:val="550020CC"/>
    <w:rsid w:val="55053FB1"/>
    <w:rsid w:val="550F3BDA"/>
    <w:rsid w:val="550F738D"/>
    <w:rsid w:val="55105D67"/>
    <w:rsid w:val="551925EB"/>
    <w:rsid w:val="552E42B1"/>
    <w:rsid w:val="552F2073"/>
    <w:rsid w:val="5533296C"/>
    <w:rsid w:val="5539496E"/>
    <w:rsid w:val="553C0B0B"/>
    <w:rsid w:val="55592A2E"/>
    <w:rsid w:val="555B3708"/>
    <w:rsid w:val="555C1021"/>
    <w:rsid w:val="55650DD4"/>
    <w:rsid w:val="55735C03"/>
    <w:rsid w:val="557B5277"/>
    <w:rsid w:val="55811176"/>
    <w:rsid w:val="55820D2C"/>
    <w:rsid w:val="55827F94"/>
    <w:rsid w:val="55881FEB"/>
    <w:rsid w:val="55901470"/>
    <w:rsid w:val="559519EA"/>
    <w:rsid w:val="559544A1"/>
    <w:rsid w:val="559D1B18"/>
    <w:rsid w:val="559E0C79"/>
    <w:rsid w:val="55A0105D"/>
    <w:rsid w:val="55A86518"/>
    <w:rsid w:val="55B30F4B"/>
    <w:rsid w:val="55B45E9B"/>
    <w:rsid w:val="55B5218C"/>
    <w:rsid w:val="55BA16AD"/>
    <w:rsid w:val="55BB2305"/>
    <w:rsid w:val="55C3004F"/>
    <w:rsid w:val="55C71477"/>
    <w:rsid w:val="55C84E61"/>
    <w:rsid w:val="55CD530D"/>
    <w:rsid w:val="55CF199A"/>
    <w:rsid w:val="55CF2C93"/>
    <w:rsid w:val="55D368E3"/>
    <w:rsid w:val="55E0042C"/>
    <w:rsid w:val="55E67C1E"/>
    <w:rsid w:val="55E768E8"/>
    <w:rsid w:val="55EC0647"/>
    <w:rsid w:val="55F35561"/>
    <w:rsid w:val="55FC21C4"/>
    <w:rsid w:val="560E1DBD"/>
    <w:rsid w:val="56140D2E"/>
    <w:rsid w:val="56301712"/>
    <w:rsid w:val="563E5808"/>
    <w:rsid w:val="56487C06"/>
    <w:rsid w:val="564F2FD6"/>
    <w:rsid w:val="564F4A1A"/>
    <w:rsid w:val="56520BF9"/>
    <w:rsid w:val="56531715"/>
    <w:rsid w:val="565F38EE"/>
    <w:rsid w:val="56604784"/>
    <w:rsid w:val="566E51D6"/>
    <w:rsid w:val="56775267"/>
    <w:rsid w:val="568411BB"/>
    <w:rsid w:val="569103B2"/>
    <w:rsid w:val="56931F37"/>
    <w:rsid w:val="569E3EE6"/>
    <w:rsid w:val="56B20379"/>
    <w:rsid w:val="56B206E7"/>
    <w:rsid w:val="56CB403F"/>
    <w:rsid w:val="56CF59E9"/>
    <w:rsid w:val="56D06A51"/>
    <w:rsid w:val="56D11496"/>
    <w:rsid w:val="56D26326"/>
    <w:rsid w:val="56E270E9"/>
    <w:rsid w:val="56F94094"/>
    <w:rsid w:val="56FE2C83"/>
    <w:rsid w:val="5704285D"/>
    <w:rsid w:val="570468C2"/>
    <w:rsid w:val="57071F4E"/>
    <w:rsid w:val="570E60BE"/>
    <w:rsid w:val="57106E4E"/>
    <w:rsid w:val="571B01F2"/>
    <w:rsid w:val="571C07FA"/>
    <w:rsid w:val="572648C3"/>
    <w:rsid w:val="57295EA1"/>
    <w:rsid w:val="57361164"/>
    <w:rsid w:val="5736730A"/>
    <w:rsid w:val="57437223"/>
    <w:rsid w:val="574E4E5E"/>
    <w:rsid w:val="576206B2"/>
    <w:rsid w:val="57710B44"/>
    <w:rsid w:val="57797801"/>
    <w:rsid w:val="577A1F44"/>
    <w:rsid w:val="57823EDB"/>
    <w:rsid w:val="57883229"/>
    <w:rsid w:val="5789732C"/>
    <w:rsid w:val="57901CD5"/>
    <w:rsid w:val="57971AFC"/>
    <w:rsid w:val="5798124F"/>
    <w:rsid w:val="57996E2C"/>
    <w:rsid w:val="579A046A"/>
    <w:rsid w:val="57B3566A"/>
    <w:rsid w:val="57B83882"/>
    <w:rsid w:val="57BC764D"/>
    <w:rsid w:val="57BF4348"/>
    <w:rsid w:val="57C27432"/>
    <w:rsid w:val="57C72719"/>
    <w:rsid w:val="57CB373A"/>
    <w:rsid w:val="57CE1ADE"/>
    <w:rsid w:val="57D4431F"/>
    <w:rsid w:val="57DE3E13"/>
    <w:rsid w:val="57E87254"/>
    <w:rsid w:val="57EB46EB"/>
    <w:rsid w:val="57EC2FBD"/>
    <w:rsid w:val="57F329C7"/>
    <w:rsid w:val="57FD0454"/>
    <w:rsid w:val="58083745"/>
    <w:rsid w:val="580B1B5D"/>
    <w:rsid w:val="580F52DD"/>
    <w:rsid w:val="58115893"/>
    <w:rsid w:val="582F21FE"/>
    <w:rsid w:val="583A6AE1"/>
    <w:rsid w:val="583D1EC5"/>
    <w:rsid w:val="58430E04"/>
    <w:rsid w:val="58447EEA"/>
    <w:rsid w:val="58476568"/>
    <w:rsid w:val="584F41FB"/>
    <w:rsid w:val="585710E6"/>
    <w:rsid w:val="585B630B"/>
    <w:rsid w:val="58621F05"/>
    <w:rsid w:val="5862721D"/>
    <w:rsid w:val="586356A5"/>
    <w:rsid w:val="58707502"/>
    <w:rsid w:val="58723FE4"/>
    <w:rsid w:val="5888199F"/>
    <w:rsid w:val="589E75EC"/>
    <w:rsid w:val="58AB7AD4"/>
    <w:rsid w:val="58BD7BC2"/>
    <w:rsid w:val="58C12364"/>
    <w:rsid w:val="58EB0BCA"/>
    <w:rsid w:val="58F51F77"/>
    <w:rsid w:val="59025B0D"/>
    <w:rsid w:val="59055CCE"/>
    <w:rsid w:val="590E22DB"/>
    <w:rsid w:val="590E638E"/>
    <w:rsid w:val="59170A87"/>
    <w:rsid w:val="59184160"/>
    <w:rsid w:val="592F7E55"/>
    <w:rsid w:val="593554BF"/>
    <w:rsid w:val="59442859"/>
    <w:rsid w:val="594A6DE7"/>
    <w:rsid w:val="594E370F"/>
    <w:rsid w:val="59526FF3"/>
    <w:rsid w:val="5956265F"/>
    <w:rsid w:val="595A36C1"/>
    <w:rsid w:val="595B3C40"/>
    <w:rsid w:val="595E2B2B"/>
    <w:rsid w:val="59610727"/>
    <w:rsid w:val="5970339B"/>
    <w:rsid w:val="597E4543"/>
    <w:rsid w:val="598F4F95"/>
    <w:rsid w:val="5999739E"/>
    <w:rsid w:val="59A41164"/>
    <w:rsid w:val="59B569AB"/>
    <w:rsid w:val="59C254A5"/>
    <w:rsid w:val="59E06376"/>
    <w:rsid w:val="59E142DC"/>
    <w:rsid w:val="59ED46EB"/>
    <w:rsid w:val="59FF75BE"/>
    <w:rsid w:val="5A0111E2"/>
    <w:rsid w:val="5A0176D1"/>
    <w:rsid w:val="5A044F70"/>
    <w:rsid w:val="5A0E1D6B"/>
    <w:rsid w:val="5A1A40CB"/>
    <w:rsid w:val="5A1D15B3"/>
    <w:rsid w:val="5A1D4EFE"/>
    <w:rsid w:val="5A347C0C"/>
    <w:rsid w:val="5A394566"/>
    <w:rsid w:val="5A3A2204"/>
    <w:rsid w:val="5A407A4A"/>
    <w:rsid w:val="5A472CEC"/>
    <w:rsid w:val="5A5D684E"/>
    <w:rsid w:val="5A616BCF"/>
    <w:rsid w:val="5A666518"/>
    <w:rsid w:val="5A6C0ECA"/>
    <w:rsid w:val="5A782AA3"/>
    <w:rsid w:val="5A7911B2"/>
    <w:rsid w:val="5A826988"/>
    <w:rsid w:val="5A8805AD"/>
    <w:rsid w:val="5A891532"/>
    <w:rsid w:val="5A982B0C"/>
    <w:rsid w:val="5A9E5948"/>
    <w:rsid w:val="5AA409B2"/>
    <w:rsid w:val="5AA4447D"/>
    <w:rsid w:val="5AA669DF"/>
    <w:rsid w:val="5AB50438"/>
    <w:rsid w:val="5ABB7EBA"/>
    <w:rsid w:val="5ABD5EDB"/>
    <w:rsid w:val="5AC57B92"/>
    <w:rsid w:val="5ACD4C19"/>
    <w:rsid w:val="5AD32AD3"/>
    <w:rsid w:val="5AD61301"/>
    <w:rsid w:val="5ADA0571"/>
    <w:rsid w:val="5ADA7015"/>
    <w:rsid w:val="5ADC7773"/>
    <w:rsid w:val="5AEE2462"/>
    <w:rsid w:val="5AEF6BF7"/>
    <w:rsid w:val="5AF854CA"/>
    <w:rsid w:val="5AFC7E15"/>
    <w:rsid w:val="5AFF59AA"/>
    <w:rsid w:val="5B0C1D95"/>
    <w:rsid w:val="5B0D1838"/>
    <w:rsid w:val="5B173D00"/>
    <w:rsid w:val="5B242EC8"/>
    <w:rsid w:val="5B270F8B"/>
    <w:rsid w:val="5B526BA0"/>
    <w:rsid w:val="5B53012E"/>
    <w:rsid w:val="5B7222F3"/>
    <w:rsid w:val="5B7223C1"/>
    <w:rsid w:val="5B725324"/>
    <w:rsid w:val="5B78635A"/>
    <w:rsid w:val="5B7A74E3"/>
    <w:rsid w:val="5B7F07D5"/>
    <w:rsid w:val="5B8526E3"/>
    <w:rsid w:val="5B86742C"/>
    <w:rsid w:val="5B895676"/>
    <w:rsid w:val="5B9C5BD2"/>
    <w:rsid w:val="5BB3092C"/>
    <w:rsid w:val="5BC540D1"/>
    <w:rsid w:val="5BCF7A15"/>
    <w:rsid w:val="5BD74746"/>
    <w:rsid w:val="5BDC5587"/>
    <w:rsid w:val="5BDE576D"/>
    <w:rsid w:val="5BEC1C38"/>
    <w:rsid w:val="5BEF3739"/>
    <w:rsid w:val="5BF11664"/>
    <w:rsid w:val="5BF758DA"/>
    <w:rsid w:val="5BFA5443"/>
    <w:rsid w:val="5C0033F1"/>
    <w:rsid w:val="5C022EEB"/>
    <w:rsid w:val="5C074CC3"/>
    <w:rsid w:val="5C0D0B16"/>
    <w:rsid w:val="5C2C472A"/>
    <w:rsid w:val="5C3A050C"/>
    <w:rsid w:val="5C3C1A99"/>
    <w:rsid w:val="5C3F74E3"/>
    <w:rsid w:val="5C451D6A"/>
    <w:rsid w:val="5C647285"/>
    <w:rsid w:val="5C69536C"/>
    <w:rsid w:val="5C764D6B"/>
    <w:rsid w:val="5C7A19BD"/>
    <w:rsid w:val="5C8605CE"/>
    <w:rsid w:val="5C9A394F"/>
    <w:rsid w:val="5CAC6FC5"/>
    <w:rsid w:val="5CB53A34"/>
    <w:rsid w:val="5CB77667"/>
    <w:rsid w:val="5CB87D6C"/>
    <w:rsid w:val="5CBB7530"/>
    <w:rsid w:val="5CC16D8D"/>
    <w:rsid w:val="5CC715AB"/>
    <w:rsid w:val="5CC95D32"/>
    <w:rsid w:val="5CD64696"/>
    <w:rsid w:val="5CDC179B"/>
    <w:rsid w:val="5CDF7FD7"/>
    <w:rsid w:val="5CF073E9"/>
    <w:rsid w:val="5CF35602"/>
    <w:rsid w:val="5CFA3EB4"/>
    <w:rsid w:val="5CFF6E54"/>
    <w:rsid w:val="5D0120B0"/>
    <w:rsid w:val="5D064F7B"/>
    <w:rsid w:val="5D0803AB"/>
    <w:rsid w:val="5D0870B9"/>
    <w:rsid w:val="5D0F0B56"/>
    <w:rsid w:val="5D0F2892"/>
    <w:rsid w:val="5D121B72"/>
    <w:rsid w:val="5D240310"/>
    <w:rsid w:val="5D26311B"/>
    <w:rsid w:val="5D407659"/>
    <w:rsid w:val="5D4178F4"/>
    <w:rsid w:val="5D4930BA"/>
    <w:rsid w:val="5D4E247E"/>
    <w:rsid w:val="5D577A94"/>
    <w:rsid w:val="5D697D79"/>
    <w:rsid w:val="5D6F1CCC"/>
    <w:rsid w:val="5D704AEA"/>
    <w:rsid w:val="5D7342AD"/>
    <w:rsid w:val="5D7520B0"/>
    <w:rsid w:val="5D75491A"/>
    <w:rsid w:val="5D790898"/>
    <w:rsid w:val="5D7D2CD6"/>
    <w:rsid w:val="5D8A6C50"/>
    <w:rsid w:val="5D8C2F31"/>
    <w:rsid w:val="5D94650F"/>
    <w:rsid w:val="5DA05548"/>
    <w:rsid w:val="5DA46239"/>
    <w:rsid w:val="5DA4679E"/>
    <w:rsid w:val="5DAE6478"/>
    <w:rsid w:val="5DC2282B"/>
    <w:rsid w:val="5DC30DE3"/>
    <w:rsid w:val="5DC50AF1"/>
    <w:rsid w:val="5DCA7D57"/>
    <w:rsid w:val="5DD3264E"/>
    <w:rsid w:val="5DD55AA5"/>
    <w:rsid w:val="5DDD63AF"/>
    <w:rsid w:val="5DF474C9"/>
    <w:rsid w:val="5E041265"/>
    <w:rsid w:val="5E2B7697"/>
    <w:rsid w:val="5E364377"/>
    <w:rsid w:val="5E3B36FA"/>
    <w:rsid w:val="5E4D2A9C"/>
    <w:rsid w:val="5E521E1C"/>
    <w:rsid w:val="5E5571A4"/>
    <w:rsid w:val="5E5576F3"/>
    <w:rsid w:val="5E617C2B"/>
    <w:rsid w:val="5E6E7E8E"/>
    <w:rsid w:val="5E723EB4"/>
    <w:rsid w:val="5E735DF6"/>
    <w:rsid w:val="5E7E0396"/>
    <w:rsid w:val="5E7F3237"/>
    <w:rsid w:val="5E843EC5"/>
    <w:rsid w:val="5E8C75FF"/>
    <w:rsid w:val="5EA23921"/>
    <w:rsid w:val="5EB323C8"/>
    <w:rsid w:val="5EC0115A"/>
    <w:rsid w:val="5EC46CBD"/>
    <w:rsid w:val="5EC54381"/>
    <w:rsid w:val="5EC92704"/>
    <w:rsid w:val="5EC9488F"/>
    <w:rsid w:val="5EDE5C89"/>
    <w:rsid w:val="5EE37C0B"/>
    <w:rsid w:val="5EE64AAF"/>
    <w:rsid w:val="5EEF1885"/>
    <w:rsid w:val="5EF47E31"/>
    <w:rsid w:val="5EFB4BF2"/>
    <w:rsid w:val="5F0132CA"/>
    <w:rsid w:val="5F085DA4"/>
    <w:rsid w:val="5F116CFA"/>
    <w:rsid w:val="5F1462A8"/>
    <w:rsid w:val="5F1E58A2"/>
    <w:rsid w:val="5F1F2B83"/>
    <w:rsid w:val="5F215050"/>
    <w:rsid w:val="5F28008C"/>
    <w:rsid w:val="5F2B5871"/>
    <w:rsid w:val="5F2E659A"/>
    <w:rsid w:val="5F362604"/>
    <w:rsid w:val="5F4462D9"/>
    <w:rsid w:val="5F4B574C"/>
    <w:rsid w:val="5F526781"/>
    <w:rsid w:val="5F677827"/>
    <w:rsid w:val="5F69AEF8"/>
    <w:rsid w:val="5F6C2068"/>
    <w:rsid w:val="5F6C31C7"/>
    <w:rsid w:val="5F6E316F"/>
    <w:rsid w:val="5F706BA6"/>
    <w:rsid w:val="5F733EF1"/>
    <w:rsid w:val="5F743B13"/>
    <w:rsid w:val="5F786A3F"/>
    <w:rsid w:val="5F7F46FC"/>
    <w:rsid w:val="5F7FE304"/>
    <w:rsid w:val="5F865FED"/>
    <w:rsid w:val="5F8C50D2"/>
    <w:rsid w:val="5F966000"/>
    <w:rsid w:val="5F9B0D23"/>
    <w:rsid w:val="5F9D4C85"/>
    <w:rsid w:val="5F9F5213"/>
    <w:rsid w:val="5F9F8873"/>
    <w:rsid w:val="5FA66085"/>
    <w:rsid w:val="5FA80816"/>
    <w:rsid w:val="5FAD1FE1"/>
    <w:rsid w:val="5FB51FCB"/>
    <w:rsid w:val="5FC2688A"/>
    <w:rsid w:val="5FCE6764"/>
    <w:rsid w:val="5FD627C7"/>
    <w:rsid w:val="5FDC7CD6"/>
    <w:rsid w:val="5FED6F4A"/>
    <w:rsid w:val="5FEE3BCE"/>
    <w:rsid w:val="600153BE"/>
    <w:rsid w:val="60094F35"/>
    <w:rsid w:val="600D4CEE"/>
    <w:rsid w:val="600E201D"/>
    <w:rsid w:val="60113E2C"/>
    <w:rsid w:val="601A3702"/>
    <w:rsid w:val="60241949"/>
    <w:rsid w:val="6025396A"/>
    <w:rsid w:val="602C7C48"/>
    <w:rsid w:val="60324DA4"/>
    <w:rsid w:val="60355C9A"/>
    <w:rsid w:val="604343F0"/>
    <w:rsid w:val="60437DE9"/>
    <w:rsid w:val="6046318F"/>
    <w:rsid w:val="604B6CCB"/>
    <w:rsid w:val="604D7C30"/>
    <w:rsid w:val="60583B1A"/>
    <w:rsid w:val="606103FA"/>
    <w:rsid w:val="6070442A"/>
    <w:rsid w:val="6072623A"/>
    <w:rsid w:val="609076F3"/>
    <w:rsid w:val="60AF5D41"/>
    <w:rsid w:val="60B9239F"/>
    <w:rsid w:val="60C645AB"/>
    <w:rsid w:val="60CE498A"/>
    <w:rsid w:val="60E20DAE"/>
    <w:rsid w:val="60E27E53"/>
    <w:rsid w:val="61206F49"/>
    <w:rsid w:val="612D4771"/>
    <w:rsid w:val="61321B4C"/>
    <w:rsid w:val="613D1187"/>
    <w:rsid w:val="613D6BAA"/>
    <w:rsid w:val="61400A45"/>
    <w:rsid w:val="61410D80"/>
    <w:rsid w:val="615220F1"/>
    <w:rsid w:val="6155256B"/>
    <w:rsid w:val="61616C24"/>
    <w:rsid w:val="6167427F"/>
    <w:rsid w:val="616A3192"/>
    <w:rsid w:val="616D37C2"/>
    <w:rsid w:val="618755C4"/>
    <w:rsid w:val="61953350"/>
    <w:rsid w:val="619D4372"/>
    <w:rsid w:val="619E139C"/>
    <w:rsid w:val="61A44245"/>
    <w:rsid w:val="61AC2E6E"/>
    <w:rsid w:val="61BE5377"/>
    <w:rsid w:val="61CB0CE0"/>
    <w:rsid w:val="61CE1DDF"/>
    <w:rsid w:val="61DE71DE"/>
    <w:rsid w:val="61ED1794"/>
    <w:rsid w:val="61F05A3D"/>
    <w:rsid w:val="62045801"/>
    <w:rsid w:val="620C7E39"/>
    <w:rsid w:val="62127C3C"/>
    <w:rsid w:val="6224730C"/>
    <w:rsid w:val="622567A5"/>
    <w:rsid w:val="622977EA"/>
    <w:rsid w:val="622B010A"/>
    <w:rsid w:val="622C73DE"/>
    <w:rsid w:val="623C143F"/>
    <w:rsid w:val="62577D9F"/>
    <w:rsid w:val="625A6434"/>
    <w:rsid w:val="62650FDA"/>
    <w:rsid w:val="626C7A15"/>
    <w:rsid w:val="626F3F92"/>
    <w:rsid w:val="627F54B2"/>
    <w:rsid w:val="6287216F"/>
    <w:rsid w:val="62892A53"/>
    <w:rsid w:val="628E734C"/>
    <w:rsid w:val="62933FD1"/>
    <w:rsid w:val="629831F9"/>
    <w:rsid w:val="62A63F25"/>
    <w:rsid w:val="62BC5DE9"/>
    <w:rsid w:val="62C10FD0"/>
    <w:rsid w:val="62D62672"/>
    <w:rsid w:val="62DD422F"/>
    <w:rsid w:val="62E07BBA"/>
    <w:rsid w:val="62E41E7C"/>
    <w:rsid w:val="62E65643"/>
    <w:rsid w:val="62E8190E"/>
    <w:rsid w:val="62FC541B"/>
    <w:rsid w:val="6300634C"/>
    <w:rsid w:val="630B34B1"/>
    <w:rsid w:val="63114765"/>
    <w:rsid w:val="63287B7B"/>
    <w:rsid w:val="63376B6D"/>
    <w:rsid w:val="63382085"/>
    <w:rsid w:val="63422B24"/>
    <w:rsid w:val="63471E94"/>
    <w:rsid w:val="63556314"/>
    <w:rsid w:val="635C1ED9"/>
    <w:rsid w:val="636607F7"/>
    <w:rsid w:val="636965D4"/>
    <w:rsid w:val="637029F7"/>
    <w:rsid w:val="63726B6C"/>
    <w:rsid w:val="637B7A06"/>
    <w:rsid w:val="637C0E46"/>
    <w:rsid w:val="63835232"/>
    <w:rsid w:val="63965A29"/>
    <w:rsid w:val="639875CC"/>
    <w:rsid w:val="63A044C9"/>
    <w:rsid w:val="63AE2B07"/>
    <w:rsid w:val="63AE435F"/>
    <w:rsid w:val="63B14BC4"/>
    <w:rsid w:val="63BB7AF9"/>
    <w:rsid w:val="63BD1501"/>
    <w:rsid w:val="63CC0088"/>
    <w:rsid w:val="63E8694B"/>
    <w:rsid w:val="63EB0A27"/>
    <w:rsid w:val="63F86267"/>
    <w:rsid w:val="640E3B92"/>
    <w:rsid w:val="642D7C85"/>
    <w:rsid w:val="645C646E"/>
    <w:rsid w:val="646D6D6E"/>
    <w:rsid w:val="646F6F68"/>
    <w:rsid w:val="647007F1"/>
    <w:rsid w:val="647A3430"/>
    <w:rsid w:val="648B159F"/>
    <w:rsid w:val="648D6976"/>
    <w:rsid w:val="64B72FAA"/>
    <w:rsid w:val="64BB2F3B"/>
    <w:rsid w:val="64BF61CB"/>
    <w:rsid w:val="64C93DE9"/>
    <w:rsid w:val="64D13507"/>
    <w:rsid w:val="64D53390"/>
    <w:rsid w:val="64DA6181"/>
    <w:rsid w:val="64DF4A2F"/>
    <w:rsid w:val="64E13556"/>
    <w:rsid w:val="64E55FD0"/>
    <w:rsid w:val="64FA5B55"/>
    <w:rsid w:val="6509385A"/>
    <w:rsid w:val="651C0482"/>
    <w:rsid w:val="654301AA"/>
    <w:rsid w:val="6545060B"/>
    <w:rsid w:val="65461ECA"/>
    <w:rsid w:val="654A5961"/>
    <w:rsid w:val="654E3E6C"/>
    <w:rsid w:val="655075F6"/>
    <w:rsid w:val="65534AD5"/>
    <w:rsid w:val="655D5954"/>
    <w:rsid w:val="65702E88"/>
    <w:rsid w:val="657E46FF"/>
    <w:rsid w:val="65803402"/>
    <w:rsid w:val="65826214"/>
    <w:rsid w:val="658E1E84"/>
    <w:rsid w:val="65953340"/>
    <w:rsid w:val="65957DD9"/>
    <w:rsid w:val="659A5AD1"/>
    <w:rsid w:val="65A4596F"/>
    <w:rsid w:val="65BA2DA7"/>
    <w:rsid w:val="65C437BF"/>
    <w:rsid w:val="65C72292"/>
    <w:rsid w:val="65CE5C83"/>
    <w:rsid w:val="65D117B7"/>
    <w:rsid w:val="65EF7685"/>
    <w:rsid w:val="65F1617E"/>
    <w:rsid w:val="65F5223C"/>
    <w:rsid w:val="65F55B8D"/>
    <w:rsid w:val="65FC33BF"/>
    <w:rsid w:val="65FD2C93"/>
    <w:rsid w:val="66022B47"/>
    <w:rsid w:val="660245B8"/>
    <w:rsid w:val="661829F8"/>
    <w:rsid w:val="661A727C"/>
    <w:rsid w:val="661B4BCF"/>
    <w:rsid w:val="662E096C"/>
    <w:rsid w:val="665C4E79"/>
    <w:rsid w:val="666D0C7A"/>
    <w:rsid w:val="666F3177"/>
    <w:rsid w:val="667B43DA"/>
    <w:rsid w:val="66805D9E"/>
    <w:rsid w:val="66821FD7"/>
    <w:rsid w:val="668F7D8F"/>
    <w:rsid w:val="66975803"/>
    <w:rsid w:val="66B132A5"/>
    <w:rsid w:val="66C306A0"/>
    <w:rsid w:val="66C37A39"/>
    <w:rsid w:val="66C739CD"/>
    <w:rsid w:val="66D52CAC"/>
    <w:rsid w:val="66D625BA"/>
    <w:rsid w:val="66E717C1"/>
    <w:rsid w:val="66E757AC"/>
    <w:rsid w:val="66F276B6"/>
    <w:rsid w:val="66F916AD"/>
    <w:rsid w:val="66FB2125"/>
    <w:rsid w:val="671909F3"/>
    <w:rsid w:val="671D183F"/>
    <w:rsid w:val="672A0714"/>
    <w:rsid w:val="672A5A8A"/>
    <w:rsid w:val="672B6BEF"/>
    <w:rsid w:val="672F287A"/>
    <w:rsid w:val="67340A23"/>
    <w:rsid w:val="673A46B0"/>
    <w:rsid w:val="67574DE2"/>
    <w:rsid w:val="675F6FD0"/>
    <w:rsid w:val="67717EA6"/>
    <w:rsid w:val="67753D45"/>
    <w:rsid w:val="677837BC"/>
    <w:rsid w:val="677E7AB0"/>
    <w:rsid w:val="678D7669"/>
    <w:rsid w:val="67A02054"/>
    <w:rsid w:val="67B37C4A"/>
    <w:rsid w:val="67D03E67"/>
    <w:rsid w:val="67D33548"/>
    <w:rsid w:val="67DA640F"/>
    <w:rsid w:val="67E633C8"/>
    <w:rsid w:val="67E86292"/>
    <w:rsid w:val="67EB7247"/>
    <w:rsid w:val="67EC221C"/>
    <w:rsid w:val="67EF3975"/>
    <w:rsid w:val="67F72C98"/>
    <w:rsid w:val="68174EC4"/>
    <w:rsid w:val="68246BFD"/>
    <w:rsid w:val="68423712"/>
    <w:rsid w:val="68450B54"/>
    <w:rsid w:val="68490412"/>
    <w:rsid w:val="6853226F"/>
    <w:rsid w:val="68534AC8"/>
    <w:rsid w:val="68553319"/>
    <w:rsid w:val="68557724"/>
    <w:rsid w:val="68694610"/>
    <w:rsid w:val="6881195A"/>
    <w:rsid w:val="68830BF5"/>
    <w:rsid w:val="68832558"/>
    <w:rsid w:val="68881483"/>
    <w:rsid w:val="688F4FD2"/>
    <w:rsid w:val="689D7887"/>
    <w:rsid w:val="689F7918"/>
    <w:rsid w:val="68A272FD"/>
    <w:rsid w:val="68B411EB"/>
    <w:rsid w:val="68C53CF8"/>
    <w:rsid w:val="68CE059F"/>
    <w:rsid w:val="68DE37E4"/>
    <w:rsid w:val="68DE3B49"/>
    <w:rsid w:val="68DF04D4"/>
    <w:rsid w:val="68E02C65"/>
    <w:rsid w:val="68E85E7D"/>
    <w:rsid w:val="68FF3B24"/>
    <w:rsid w:val="69024E7D"/>
    <w:rsid w:val="69032A8F"/>
    <w:rsid w:val="690E397F"/>
    <w:rsid w:val="690F7727"/>
    <w:rsid w:val="691471F2"/>
    <w:rsid w:val="691F3219"/>
    <w:rsid w:val="693B5FAC"/>
    <w:rsid w:val="69695723"/>
    <w:rsid w:val="696C085C"/>
    <w:rsid w:val="69884761"/>
    <w:rsid w:val="699613C0"/>
    <w:rsid w:val="699F0AC7"/>
    <w:rsid w:val="69BF0D02"/>
    <w:rsid w:val="69C1601A"/>
    <w:rsid w:val="69CC61E8"/>
    <w:rsid w:val="69D510E0"/>
    <w:rsid w:val="69DE523F"/>
    <w:rsid w:val="69E45415"/>
    <w:rsid w:val="69EF0BEC"/>
    <w:rsid w:val="69F878CA"/>
    <w:rsid w:val="69FD21F7"/>
    <w:rsid w:val="6A03117B"/>
    <w:rsid w:val="6A1349AF"/>
    <w:rsid w:val="6A18692A"/>
    <w:rsid w:val="6A1B663F"/>
    <w:rsid w:val="6A250150"/>
    <w:rsid w:val="6A350B81"/>
    <w:rsid w:val="6A354F27"/>
    <w:rsid w:val="6A5A4712"/>
    <w:rsid w:val="6A5A4B58"/>
    <w:rsid w:val="6A5C063B"/>
    <w:rsid w:val="6A5D229E"/>
    <w:rsid w:val="6A6661F0"/>
    <w:rsid w:val="6A741ACF"/>
    <w:rsid w:val="6A754937"/>
    <w:rsid w:val="6A7933E7"/>
    <w:rsid w:val="6A7D6314"/>
    <w:rsid w:val="6A7F1D30"/>
    <w:rsid w:val="6A813E48"/>
    <w:rsid w:val="6A835E5D"/>
    <w:rsid w:val="6A8F06CC"/>
    <w:rsid w:val="6A9B4E64"/>
    <w:rsid w:val="6A9B7C73"/>
    <w:rsid w:val="6AB0509A"/>
    <w:rsid w:val="6ABB323D"/>
    <w:rsid w:val="6ABB571C"/>
    <w:rsid w:val="6AC43F0F"/>
    <w:rsid w:val="6ACB2456"/>
    <w:rsid w:val="6ACC4257"/>
    <w:rsid w:val="6ACE1E05"/>
    <w:rsid w:val="6ACE6EC4"/>
    <w:rsid w:val="6AD12FF3"/>
    <w:rsid w:val="6AE32434"/>
    <w:rsid w:val="6AF4202E"/>
    <w:rsid w:val="6AF81E4E"/>
    <w:rsid w:val="6AF91C7B"/>
    <w:rsid w:val="6B0834C9"/>
    <w:rsid w:val="6B0873F3"/>
    <w:rsid w:val="6B0E0FF6"/>
    <w:rsid w:val="6B185226"/>
    <w:rsid w:val="6B1A13F6"/>
    <w:rsid w:val="6B1A1DDB"/>
    <w:rsid w:val="6B2172B8"/>
    <w:rsid w:val="6B2A277C"/>
    <w:rsid w:val="6B2B5C9F"/>
    <w:rsid w:val="6B33535D"/>
    <w:rsid w:val="6B337530"/>
    <w:rsid w:val="6B3453A9"/>
    <w:rsid w:val="6B372C9C"/>
    <w:rsid w:val="6B3753C8"/>
    <w:rsid w:val="6B3D63CA"/>
    <w:rsid w:val="6B3F248D"/>
    <w:rsid w:val="6B425B21"/>
    <w:rsid w:val="6B453112"/>
    <w:rsid w:val="6B4D1FC7"/>
    <w:rsid w:val="6B4D2753"/>
    <w:rsid w:val="6B561D99"/>
    <w:rsid w:val="6B601CFA"/>
    <w:rsid w:val="6B712827"/>
    <w:rsid w:val="6B881251"/>
    <w:rsid w:val="6B887BE4"/>
    <w:rsid w:val="6B8C5E66"/>
    <w:rsid w:val="6B972271"/>
    <w:rsid w:val="6B9B6206"/>
    <w:rsid w:val="6BA12924"/>
    <w:rsid w:val="6BA21444"/>
    <w:rsid w:val="6BA31786"/>
    <w:rsid w:val="6BC1250C"/>
    <w:rsid w:val="6BDD4CE3"/>
    <w:rsid w:val="6BE2471A"/>
    <w:rsid w:val="6BF017DC"/>
    <w:rsid w:val="6BF27AD3"/>
    <w:rsid w:val="6C021003"/>
    <w:rsid w:val="6C127E8F"/>
    <w:rsid w:val="6C1F3BEE"/>
    <w:rsid w:val="6C216F94"/>
    <w:rsid w:val="6C2643D1"/>
    <w:rsid w:val="6C2A19E5"/>
    <w:rsid w:val="6C3239D1"/>
    <w:rsid w:val="6C327B3B"/>
    <w:rsid w:val="6C35436F"/>
    <w:rsid w:val="6C367D5D"/>
    <w:rsid w:val="6C371682"/>
    <w:rsid w:val="6C371E8E"/>
    <w:rsid w:val="6C3770E0"/>
    <w:rsid w:val="6C423AF6"/>
    <w:rsid w:val="6C4707FB"/>
    <w:rsid w:val="6C4A583D"/>
    <w:rsid w:val="6C4E5D01"/>
    <w:rsid w:val="6C5B1B04"/>
    <w:rsid w:val="6C5E429C"/>
    <w:rsid w:val="6C626635"/>
    <w:rsid w:val="6C6D191B"/>
    <w:rsid w:val="6C6D3F0B"/>
    <w:rsid w:val="6C6E6699"/>
    <w:rsid w:val="6C7F7238"/>
    <w:rsid w:val="6C8F5271"/>
    <w:rsid w:val="6C963990"/>
    <w:rsid w:val="6CAA75A0"/>
    <w:rsid w:val="6CAD2B5D"/>
    <w:rsid w:val="6CB565B0"/>
    <w:rsid w:val="6CB7686A"/>
    <w:rsid w:val="6CCF5130"/>
    <w:rsid w:val="6CE40709"/>
    <w:rsid w:val="6CFB0FDE"/>
    <w:rsid w:val="6D0A59F9"/>
    <w:rsid w:val="6D0B3E55"/>
    <w:rsid w:val="6D0E128B"/>
    <w:rsid w:val="6D1E1EB0"/>
    <w:rsid w:val="6D231B03"/>
    <w:rsid w:val="6D245DF6"/>
    <w:rsid w:val="6D2C0992"/>
    <w:rsid w:val="6D3C4065"/>
    <w:rsid w:val="6D4A5FC2"/>
    <w:rsid w:val="6D4D6E7A"/>
    <w:rsid w:val="6D5A180E"/>
    <w:rsid w:val="6D655CBA"/>
    <w:rsid w:val="6D6A62D7"/>
    <w:rsid w:val="6D733879"/>
    <w:rsid w:val="6D743569"/>
    <w:rsid w:val="6D7B0721"/>
    <w:rsid w:val="6D857D9D"/>
    <w:rsid w:val="6D872389"/>
    <w:rsid w:val="6D8F032A"/>
    <w:rsid w:val="6D9B34BE"/>
    <w:rsid w:val="6DBA4C07"/>
    <w:rsid w:val="6DD71F00"/>
    <w:rsid w:val="6DD975D8"/>
    <w:rsid w:val="6DDF631C"/>
    <w:rsid w:val="6DEE1649"/>
    <w:rsid w:val="6DF73529"/>
    <w:rsid w:val="6E032FC2"/>
    <w:rsid w:val="6E090563"/>
    <w:rsid w:val="6E101E89"/>
    <w:rsid w:val="6E1E5332"/>
    <w:rsid w:val="6E220D75"/>
    <w:rsid w:val="6E2504F9"/>
    <w:rsid w:val="6E285408"/>
    <w:rsid w:val="6E317E32"/>
    <w:rsid w:val="6E3877ED"/>
    <w:rsid w:val="6E3967BB"/>
    <w:rsid w:val="6E433EAF"/>
    <w:rsid w:val="6E496928"/>
    <w:rsid w:val="6E5340CB"/>
    <w:rsid w:val="6E56640B"/>
    <w:rsid w:val="6E851BF4"/>
    <w:rsid w:val="6E922B12"/>
    <w:rsid w:val="6E943958"/>
    <w:rsid w:val="6E953AA3"/>
    <w:rsid w:val="6E980801"/>
    <w:rsid w:val="6E9B23D4"/>
    <w:rsid w:val="6E9F711B"/>
    <w:rsid w:val="6EAF3A57"/>
    <w:rsid w:val="6EB05BA1"/>
    <w:rsid w:val="6EB1286D"/>
    <w:rsid w:val="6EC95E08"/>
    <w:rsid w:val="6ECD2434"/>
    <w:rsid w:val="6ED011FC"/>
    <w:rsid w:val="6ED770CD"/>
    <w:rsid w:val="6EDF400B"/>
    <w:rsid w:val="6EDF77F5"/>
    <w:rsid w:val="6EF966EE"/>
    <w:rsid w:val="6EFF2525"/>
    <w:rsid w:val="6F076F7D"/>
    <w:rsid w:val="6F1144A4"/>
    <w:rsid w:val="6F194EC7"/>
    <w:rsid w:val="6F323167"/>
    <w:rsid w:val="6F33446A"/>
    <w:rsid w:val="6F3444B6"/>
    <w:rsid w:val="6F5E1BD4"/>
    <w:rsid w:val="6F6F7212"/>
    <w:rsid w:val="6F7B6954"/>
    <w:rsid w:val="6F7C63CD"/>
    <w:rsid w:val="6F814C70"/>
    <w:rsid w:val="6F834209"/>
    <w:rsid w:val="6F85563F"/>
    <w:rsid w:val="6F887A72"/>
    <w:rsid w:val="6F8C2487"/>
    <w:rsid w:val="6F9426B2"/>
    <w:rsid w:val="6F9E54E7"/>
    <w:rsid w:val="6FA46580"/>
    <w:rsid w:val="6FB208D1"/>
    <w:rsid w:val="6FB73240"/>
    <w:rsid w:val="6FB93B4D"/>
    <w:rsid w:val="6FBF0D34"/>
    <w:rsid w:val="6FC331F4"/>
    <w:rsid w:val="6FC92DA9"/>
    <w:rsid w:val="6FCF0F10"/>
    <w:rsid w:val="6FD27532"/>
    <w:rsid w:val="6FD93B73"/>
    <w:rsid w:val="6FD96993"/>
    <w:rsid w:val="6FDFDB66"/>
    <w:rsid w:val="6FE80F99"/>
    <w:rsid w:val="6FE90101"/>
    <w:rsid w:val="6FEB70FF"/>
    <w:rsid w:val="6FED41C1"/>
    <w:rsid w:val="6FF22532"/>
    <w:rsid w:val="6FF31452"/>
    <w:rsid w:val="7000718F"/>
    <w:rsid w:val="70027159"/>
    <w:rsid w:val="70185CDC"/>
    <w:rsid w:val="701875CA"/>
    <w:rsid w:val="702E512E"/>
    <w:rsid w:val="703A551C"/>
    <w:rsid w:val="703A5856"/>
    <w:rsid w:val="703C2781"/>
    <w:rsid w:val="703E6382"/>
    <w:rsid w:val="704F4E9C"/>
    <w:rsid w:val="70513BDB"/>
    <w:rsid w:val="70563559"/>
    <w:rsid w:val="706436BB"/>
    <w:rsid w:val="706553C9"/>
    <w:rsid w:val="707C47D6"/>
    <w:rsid w:val="70871A9C"/>
    <w:rsid w:val="70A0799F"/>
    <w:rsid w:val="70A30D27"/>
    <w:rsid w:val="70AC3D7A"/>
    <w:rsid w:val="70AE7F6F"/>
    <w:rsid w:val="70C76C10"/>
    <w:rsid w:val="70CC36B5"/>
    <w:rsid w:val="70CC526B"/>
    <w:rsid w:val="70DE2274"/>
    <w:rsid w:val="70F244FE"/>
    <w:rsid w:val="70FE0A22"/>
    <w:rsid w:val="70FE78F0"/>
    <w:rsid w:val="710F4243"/>
    <w:rsid w:val="71180D3E"/>
    <w:rsid w:val="711C0290"/>
    <w:rsid w:val="712269D3"/>
    <w:rsid w:val="71260002"/>
    <w:rsid w:val="713573F8"/>
    <w:rsid w:val="71473A79"/>
    <w:rsid w:val="71550DEF"/>
    <w:rsid w:val="71557685"/>
    <w:rsid w:val="715B625B"/>
    <w:rsid w:val="715D7289"/>
    <w:rsid w:val="71667BAE"/>
    <w:rsid w:val="717209CB"/>
    <w:rsid w:val="71743D65"/>
    <w:rsid w:val="718B3849"/>
    <w:rsid w:val="718E2962"/>
    <w:rsid w:val="719152B5"/>
    <w:rsid w:val="719438CB"/>
    <w:rsid w:val="71955149"/>
    <w:rsid w:val="71997EB8"/>
    <w:rsid w:val="71A20DB3"/>
    <w:rsid w:val="71A42F48"/>
    <w:rsid w:val="71A517D9"/>
    <w:rsid w:val="71A61A92"/>
    <w:rsid w:val="71AA4E17"/>
    <w:rsid w:val="71AB0D1E"/>
    <w:rsid w:val="71B903B6"/>
    <w:rsid w:val="71C21F5C"/>
    <w:rsid w:val="71C32FE3"/>
    <w:rsid w:val="71CB0748"/>
    <w:rsid w:val="71CC32AB"/>
    <w:rsid w:val="71CC633B"/>
    <w:rsid w:val="71D0293D"/>
    <w:rsid w:val="71D10A5A"/>
    <w:rsid w:val="71EE5087"/>
    <w:rsid w:val="71F06A5C"/>
    <w:rsid w:val="72002B42"/>
    <w:rsid w:val="72057567"/>
    <w:rsid w:val="72104CF8"/>
    <w:rsid w:val="72120C5B"/>
    <w:rsid w:val="72137199"/>
    <w:rsid w:val="721D12AF"/>
    <w:rsid w:val="721D3A01"/>
    <w:rsid w:val="7226152F"/>
    <w:rsid w:val="722E2629"/>
    <w:rsid w:val="723830FF"/>
    <w:rsid w:val="723F518D"/>
    <w:rsid w:val="724512CA"/>
    <w:rsid w:val="72581DED"/>
    <w:rsid w:val="725A4ECA"/>
    <w:rsid w:val="725D58A8"/>
    <w:rsid w:val="72640322"/>
    <w:rsid w:val="726635F8"/>
    <w:rsid w:val="72931016"/>
    <w:rsid w:val="72946EBD"/>
    <w:rsid w:val="729E12ED"/>
    <w:rsid w:val="729F57FE"/>
    <w:rsid w:val="72AF7364"/>
    <w:rsid w:val="72B50674"/>
    <w:rsid w:val="72B93A36"/>
    <w:rsid w:val="72C216C0"/>
    <w:rsid w:val="72C7190D"/>
    <w:rsid w:val="72E07EB3"/>
    <w:rsid w:val="72E359B5"/>
    <w:rsid w:val="72EC7E3D"/>
    <w:rsid w:val="72F04094"/>
    <w:rsid w:val="72F21EB4"/>
    <w:rsid w:val="73073446"/>
    <w:rsid w:val="730B2271"/>
    <w:rsid w:val="730E3420"/>
    <w:rsid w:val="731A52E5"/>
    <w:rsid w:val="731D71E7"/>
    <w:rsid w:val="731E7230"/>
    <w:rsid w:val="73203209"/>
    <w:rsid w:val="7325020E"/>
    <w:rsid w:val="732A6D4F"/>
    <w:rsid w:val="73342F94"/>
    <w:rsid w:val="73361B37"/>
    <w:rsid w:val="733A1A9C"/>
    <w:rsid w:val="733E66FD"/>
    <w:rsid w:val="734165F8"/>
    <w:rsid w:val="734973BE"/>
    <w:rsid w:val="734B03BD"/>
    <w:rsid w:val="734F3909"/>
    <w:rsid w:val="734F6B4A"/>
    <w:rsid w:val="735341A2"/>
    <w:rsid w:val="7362374F"/>
    <w:rsid w:val="736425A4"/>
    <w:rsid w:val="736C1B8C"/>
    <w:rsid w:val="736C5135"/>
    <w:rsid w:val="73762035"/>
    <w:rsid w:val="737A463C"/>
    <w:rsid w:val="737E1D9A"/>
    <w:rsid w:val="738B0393"/>
    <w:rsid w:val="739978C7"/>
    <w:rsid w:val="739C7F8F"/>
    <w:rsid w:val="739E1491"/>
    <w:rsid w:val="73A56453"/>
    <w:rsid w:val="73AB798B"/>
    <w:rsid w:val="73B01345"/>
    <w:rsid w:val="73B83F07"/>
    <w:rsid w:val="73CC7729"/>
    <w:rsid w:val="73CD3AF9"/>
    <w:rsid w:val="73CF470B"/>
    <w:rsid w:val="73D707F0"/>
    <w:rsid w:val="73EA3E34"/>
    <w:rsid w:val="74082529"/>
    <w:rsid w:val="741D2018"/>
    <w:rsid w:val="741F35DB"/>
    <w:rsid w:val="742A7931"/>
    <w:rsid w:val="74330594"/>
    <w:rsid w:val="74363265"/>
    <w:rsid w:val="7439521B"/>
    <w:rsid w:val="743B15E2"/>
    <w:rsid w:val="743C03B7"/>
    <w:rsid w:val="744864FF"/>
    <w:rsid w:val="74487C11"/>
    <w:rsid w:val="744B49F0"/>
    <w:rsid w:val="745C1CA8"/>
    <w:rsid w:val="746304B0"/>
    <w:rsid w:val="74650514"/>
    <w:rsid w:val="747B5DF7"/>
    <w:rsid w:val="747C4C83"/>
    <w:rsid w:val="748816E2"/>
    <w:rsid w:val="748C3F4B"/>
    <w:rsid w:val="749173C8"/>
    <w:rsid w:val="7492141F"/>
    <w:rsid w:val="74991228"/>
    <w:rsid w:val="749C038F"/>
    <w:rsid w:val="74D07EF1"/>
    <w:rsid w:val="74D114D6"/>
    <w:rsid w:val="74D25EEE"/>
    <w:rsid w:val="74DC4AE7"/>
    <w:rsid w:val="74E131DB"/>
    <w:rsid w:val="74E219D2"/>
    <w:rsid w:val="74E56209"/>
    <w:rsid w:val="74EE3279"/>
    <w:rsid w:val="74F7202F"/>
    <w:rsid w:val="74F93B59"/>
    <w:rsid w:val="750937B8"/>
    <w:rsid w:val="750B38B1"/>
    <w:rsid w:val="750B48FC"/>
    <w:rsid w:val="750B5B44"/>
    <w:rsid w:val="750D3415"/>
    <w:rsid w:val="751A6619"/>
    <w:rsid w:val="75206E43"/>
    <w:rsid w:val="753606CB"/>
    <w:rsid w:val="75384563"/>
    <w:rsid w:val="754760B8"/>
    <w:rsid w:val="754C091C"/>
    <w:rsid w:val="754C13F7"/>
    <w:rsid w:val="754D342B"/>
    <w:rsid w:val="755F7F87"/>
    <w:rsid w:val="75644ADD"/>
    <w:rsid w:val="756B7229"/>
    <w:rsid w:val="756C070F"/>
    <w:rsid w:val="757822AE"/>
    <w:rsid w:val="757956A9"/>
    <w:rsid w:val="757E66CB"/>
    <w:rsid w:val="758950A4"/>
    <w:rsid w:val="758F6AE1"/>
    <w:rsid w:val="7590208C"/>
    <w:rsid w:val="75923DAC"/>
    <w:rsid w:val="75945B8C"/>
    <w:rsid w:val="75A7573B"/>
    <w:rsid w:val="75AD4F0B"/>
    <w:rsid w:val="75BA5D24"/>
    <w:rsid w:val="75BD268A"/>
    <w:rsid w:val="75CF3554"/>
    <w:rsid w:val="75D30E1D"/>
    <w:rsid w:val="75D31876"/>
    <w:rsid w:val="75F920DA"/>
    <w:rsid w:val="76022E5A"/>
    <w:rsid w:val="7603234A"/>
    <w:rsid w:val="76054613"/>
    <w:rsid w:val="760A5CDB"/>
    <w:rsid w:val="760E43FB"/>
    <w:rsid w:val="760F78EA"/>
    <w:rsid w:val="76202E19"/>
    <w:rsid w:val="7634632A"/>
    <w:rsid w:val="763738F1"/>
    <w:rsid w:val="76377AFB"/>
    <w:rsid w:val="76385E60"/>
    <w:rsid w:val="76391D30"/>
    <w:rsid w:val="76402E54"/>
    <w:rsid w:val="764E068A"/>
    <w:rsid w:val="76612DCA"/>
    <w:rsid w:val="766308F1"/>
    <w:rsid w:val="76661D86"/>
    <w:rsid w:val="766C2398"/>
    <w:rsid w:val="76790F36"/>
    <w:rsid w:val="767A6BDE"/>
    <w:rsid w:val="767B0CC7"/>
    <w:rsid w:val="7694751B"/>
    <w:rsid w:val="7699178E"/>
    <w:rsid w:val="76997FF0"/>
    <w:rsid w:val="76AE1308"/>
    <w:rsid w:val="76B714B3"/>
    <w:rsid w:val="76C73C9A"/>
    <w:rsid w:val="76CF3D3E"/>
    <w:rsid w:val="76D70271"/>
    <w:rsid w:val="76EA2DC0"/>
    <w:rsid w:val="76F37EC6"/>
    <w:rsid w:val="76FB0B73"/>
    <w:rsid w:val="76FC168B"/>
    <w:rsid w:val="77017347"/>
    <w:rsid w:val="77041C61"/>
    <w:rsid w:val="7712331C"/>
    <w:rsid w:val="771522A2"/>
    <w:rsid w:val="77315207"/>
    <w:rsid w:val="77377037"/>
    <w:rsid w:val="773B615A"/>
    <w:rsid w:val="77450149"/>
    <w:rsid w:val="774C54A1"/>
    <w:rsid w:val="77534D32"/>
    <w:rsid w:val="775929E7"/>
    <w:rsid w:val="775C4878"/>
    <w:rsid w:val="775F6F8F"/>
    <w:rsid w:val="77763CE3"/>
    <w:rsid w:val="77764D81"/>
    <w:rsid w:val="77793034"/>
    <w:rsid w:val="777D7715"/>
    <w:rsid w:val="777F5402"/>
    <w:rsid w:val="7793232C"/>
    <w:rsid w:val="77932E6E"/>
    <w:rsid w:val="77950C8F"/>
    <w:rsid w:val="77983F25"/>
    <w:rsid w:val="77A67EC5"/>
    <w:rsid w:val="77A92C7B"/>
    <w:rsid w:val="77AD4728"/>
    <w:rsid w:val="77B40BB1"/>
    <w:rsid w:val="77B5746C"/>
    <w:rsid w:val="77B92EBE"/>
    <w:rsid w:val="77BA131D"/>
    <w:rsid w:val="77BA3B1C"/>
    <w:rsid w:val="77BF57C7"/>
    <w:rsid w:val="77CA7A19"/>
    <w:rsid w:val="77DF3E51"/>
    <w:rsid w:val="77DF47F4"/>
    <w:rsid w:val="77E83F2A"/>
    <w:rsid w:val="77E91DF6"/>
    <w:rsid w:val="77EA5752"/>
    <w:rsid w:val="77F27C02"/>
    <w:rsid w:val="7803223D"/>
    <w:rsid w:val="780A45ED"/>
    <w:rsid w:val="780A4DFA"/>
    <w:rsid w:val="78111167"/>
    <w:rsid w:val="78157CF7"/>
    <w:rsid w:val="78300CA6"/>
    <w:rsid w:val="78301DAE"/>
    <w:rsid w:val="78344833"/>
    <w:rsid w:val="783E4375"/>
    <w:rsid w:val="784C3948"/>
    <w:rsid w:val="784F56DF"/>
    <w:rsid w:val="78520D00"/>
    <w:rsid w:val="78526FC2"/>
    <w:rsid w:val="7857629B"/>
    <w:rsid w:val="786050E1"/>
    <w:rsid w:val="78647298"/>
    <w:rsid w:val="78693808"/>
    <w:rsid w:val="786E0F9C"/>
    <w:rsid w:val="78792372"/>
    <w:rsid w:val="787C74EB"/>
    <w:rsid w:val="788334CC"/>
    <w:rsid w:val="788437FF"/>
    <w:rsid w:val="78857C89"/>
    <w:rsid w:val="788D5D18"/>
    <w:rsid w:val="788E0A87"/>
    <w:rsid w:val="7890698E"/>
    <w:rsid w:val="789E0099"/>
    <w:rsid w:val="78A97A27"/>
    <w:rsid w:val="78B90C9C"/>
    <w:rsid w:val="78BB2564"/>
    <w:rsid w:val="78BC323C"/>
    <w:rsid w:val="78C13A73"/>
    <w:rsid w:val="78CC0DC3"/>
    <w:rsid w:val="78D4689D"/>
    <w:rsid w:val="78DF464D"/>
    <w:rsid w:val="78E440AD"/>
    <w:rsid w:val="78E56CA1"/>
    <w:rsid w:val="78EA70A7"/>
    <w:rsid w:val="78F16688"/>
    <w:rsid w:val="78F411E5"/>
    <w:rsid w:val="78F54C80"/>
    <w:rsid w:val="790E7239"/>
    <w:rsid w:val="79156E0F"/>
    <w:rsid w:val="791902A3"/>
    <w:rsid w:val="793555E7"/>
    <w:rsid w:val="7944014D"/>
    <w:rsid w:val="79446284"/>
    <w:rsid w:val="79482F61"/>
    <w:rsid w:val="7956060E"/>
    <w:rsid w:val="79653DE6"/>
    <w:rsid w:val="796D04B7"/>
    <w:rsid w:val="79782A0A"/>
    <w:rsid w:val="798854F9"/>
    <w:rsid w:val="798B6ADC"/>
    <w:rsid w:val="799040F2"/>
    <w:rsid w:val="79942157"/>
    <w:rsid w:val="7994314C"/>
    <w:rsid w:val="79952599"/>
    <w:rsid w:val="79A35F49"/>
    <w:rsid w:val="79AB5F53"/>
    <w:rsid w:val="79B4508E"/>
    <w:rsid w:val="79BC168A"/>
    <w:rsid w:val="79C21DD2"/>
    <w:rsid w:val="79CB0C87"/>
    <w:rsid w:val="79D85272"/>
    <w:rsid w:val="79E06189"/>
    <w:rsid w:val="79E06CEF"/>
    <w:rsid w:val="79EA62EB"/>
    <w:rsid w:val="79EB45A1"/>
    <w:rsid w:val="79ED12C9"/>
    <w:rsid w:val="79F36F0E"/>
    <w:rsid w:val="79FD76E9"/>
    <w:rsid w:val="7A215C00"/>
    <w:rsid w:val="7A2544C3"/>
    <w:rsid w:val="7A290DC0"/>
    <w:rsid w:val="7A296EFF"/>
    <w:rsid w:val="7A4B51FA"/>
    <w:rsid w:val="7A4C6089"/>
    <w:rsid w:val="7A5252C7"/>
    <w:rsid w:val="7A531C9F"/>
    <w:rsid w:val="7A5F6682"/>
    <w:rsid w:val="7A801A3E"/>
    <w:rsid w:val="7A8A2F3D"/>
    <w:rsid w:val="7A921AE4"/>
    <w:rsid w:val="7A940832"/>
    <w:rsid w:val="7AA42D9E"/>
    <w:rsid w:val="7AA9530D"/>
    <w:rsid w:val="7AB20E79"/>
    <w:rsid w:val="7AB32860"/>
    <w:rsid w:val="7AD46261"/>
    <w:rsid w:val="7AD86060"/>
    <w:rsid w:val="7AE70572"/>
    <w:rsid w:val="7AE815FC"/>
    <w:rsid w:val="7AF05A27"/>
    <w:rsid w:val="7AF37A02"/>
    <w:rsid w:val="7B035717"/>
    <w:rsid w:val="7B0B455A"/>
    <w:rsid w:val="7B0E3521"/>
    <w:rsid w:val="7B0E68E7"/>
    <w:rsid w:val="7B283017"/>
    <w:rsid w:val="7B347486"/>
    <w:rsid w:val="7B3B263C"/>
    <w:rsid w:val="7B51212C"/>
    <w:rsid w:val="7B581841"/>
    <w:rsid w:val="7B5B428C"/>
    <w:rsid w:val="7B5C2D8B"/>
    <w:rsid w:val="7B5F5CEE"/>
    <w:rsid w:val="7B6C7089"/>
    <w:rsid w:val="7B7C4ED1"/>
    <w:rsid w:val="7B7F3C83"/>
    <w:rsid w:val="7B915F00"/>
    <w:rsid w:val="7BAD3D31"/>
    <w:rsid w:val="7BB13620"/>
    <w:rsid w:val="7BB87930"/>
    <w:rsid w:val="7BBA5E68"/>
    <w:rsid w:val="7BC34DBD"/>
    <w:rsid w:val="7BC63DFB"/>
    <w:rsid w:val="7BC7163F"/>
    <w:rsid w:val="7BC83CB9"/>
    <w:rsid w:val="7BC96C5E"/>
    <w:rsid w:val="7BCA02B2"/>
    <w:rsid w:val="7BCE0DF2"/>
    <w:rsid w:val="7BCF19A0"/>
    <w:rsid w:val="7BD01566"/>
    <w:rsid w:val="7BDE0856"/>
    <w:rsid w:val="7BE2675B"/>
    <w:rsid w:val="7BE307E7"/>
    <w:rsid w:val="7BEE5D08"/>
    <w:rsid w:val="7C0B7A60"/>
    <w:rsid w:val="7C1B7D7C"/>
    <w:rsid w:val="7C30326B"/>
    <w:rsid w:val="7C33006F"/>
    <w:rsid w:val="7C411BDF"/>
    <w:rsid w:val="7C431A41"/>
    <w:rsid w:val="7C56302C"/>
    <w:rsid w:val="7C59178C"/>
    <w:rsid w:val="7C5E5C42"/>
    <w:rsid w:val="7C611D76"/>
    <w:rsid w:val="7C6F071E"/>
    <w:rsid w:val="7C7C2CE3"/>
    <w:rsid w:val="7C7C6A3F"/>
    <w:rsid w:val="7C8D0E31"/>
    <w:rsid w:val="7C8D2B6B"/>
    <w:rsid w:val="7C9567F4"/>
    <w:rsid w:val="7C961F7D"/>
    <w:rsid w:val="7C9E14D5"/>
    <w:rsid w:val="7CA13E1C"/>
    <w:rsid w:val="7CB56D7D"/>
    <w:rsid w:val="7CBD59B9"/>
    <w:rsid w:val="7CBE04ED"/>
    <w:rsid w:val="7CBF0865"/>
    <w:rsid w:val="7CC916E8"/>
    <w:rsid w:val="7CC92BE4"/>
    <w:rsid w:val="7CD14B82"/>
    <w:rsid w:val="7CEE536B"/>
    <w:rsid w:val="7CFF1283"/>
    <w:rsid w:val="7CFFEFA1"/>
    <w:rsid w:val="7D00284C"/>
    <w:rsid w:val="7D0A7401"/>
    <w:rsid w:val="7D0E042B"/>
    <w:rsid w:val="7D1740A3"/>
    <w:rsid w:val="7D1E3FBC"/>
    <w:rsid w:val="7D2021D2"/>
    <w:rsid w:val="7D2122C5"/>
    <w:rsid w:val="7D342C2D"/>
    <w:rsid w:val="7D346302"/>
    <w:rsid w:val="7D3A7495"/>
    <w:rsid w:val="7D3D00ED"/>
    <w:rsid w:val="7D5C2AB9"/>
    <w:rsid w:val="7D5E1AB7"/>
    <w:rsid w:val="7D65430E"/>
    <w:rsid w:val="7D685B33"/>
    <w:rsid w:val="7D732B05"/>
    <w:rsid w:val="7D7F7019"/>
    <w:rsid w:val="7D8852F8"/>
    <w:rsid w:val="7D94398B"/>
    <w:rsid w:val="7D965121"/>
    <w:rsid w:val="7D971692"/>
    <w:rsid w:val="7D9865FF"/>
    <w:rsid w:val="7DA036B4"/>
    <w:rsid w:val="7DC55F7B"/>
    <w:rsid w:val="7DCD136B"/>
    <w:rsid w:val="7DD85480"/>
    <w:rsid w:val="7DDDCE29"/>
    <w:rsid w:val="7DDF0FF5"/>
    <w:rsid w:val="7DEE165E"/>
    <w:rsid w:val="7DF616D0"/>
    <w:rsid w:val="7E097B7D"/>
    <w:rsid w:val="7E0A3645"/>
    <w:rsid w:val="7E0B1F99"/>
    <w:rsid w:val="7E112E65"/>
    <w:rsid w:val="7E244E09"/>
    <w:rsid w:val="7E261F2C"/>
    <w:rsid w:val="7E3056E0"/>
    <w:rsid w:val="7E305AC4"/>
    <w:rsid w:val="7E327D9E"/>
    <w:rsid w:val="7E3B35B1"/>
    <w:rsid w:val="7E3F1D1F"/>
    <w:rsid w:val="7E584145"/>
    <w:rsid w:val="7E6063D6"/>
    <w:rsid w:val="7E635932"/>
    <w:rsid w:val="7E64706F"/>
    <w:rsid w:val="7E712CB7"/>
    <w:rsid w:val="7E7C0838"/>
    <w:rsid w:val="7E7C1973"/>
    <w:rsid w:val="7E7F2C24"/>
    <w:rsid w:val="7E856C5B"/>
    <w:rsid w:val="7E8D3214"/>
    <w:rsid w:val="7E915650"/>
    <w:rsid w:val="7E923BFA"/>
    <w:rsid w:val="7E9674C8"/>
    <w:rsid w:val="7E997755"/>
    <w:rsid w:val="7EAB3212"/>
    <w:rsid w:val="7EAD5B17"/>
    <w:rsid w:val="7EAF501B"/>
    <w:rsid w:val="7EB42E09"/>
    <w:rsid w:val="7EB4709A"/>
    <w:rsid w:val="7EB73BF1"/>
    <w:rsid w:val="7EB75F10"/>
    <w:rsid w:val="7EB80529"/>
    <w:rsid w:val="7EB92E8B"/>
    <w:rsid w:val="7EBD08BF"/>
    <w:rsid w:val="7EC52331"/>
    <w:rsid w:val="7ECF5F7A"/>
    <w:rsid w:val="7ED04D1C"/>
    <w:rsid w:val="7ED17858"/>
    <w:rsid w:val="7ED752CD"/>
    <w:rsid w:val="7EEA7E01"/>
    <w:rsid w:val="7EEC1096"/>
    <w:rsid w:val="7EF97C7E"/>
    <w:rsid w:val="7EFB3DBC"/>
    <w:rsid w:val="7EFC0461"/>
    <w:rsid w:val="7F0367E2"/>
    <w:rsid w:val="7F081CDB"/>
    <w:rsid w:val="7F153B23"/>
    <w:rsid w:val="7F1B05FD"/>
    <w:rsid w:val="7F2B2374"/>
    <w:rsid w:val="7F337199"/>
    <w:rsid w:val="7F3C5A60"/>
    <w:rsid w:val="7F40213C"/>
    <w:rsid w:val="7F4750FD"/>
    <w:rsid w:val="7F4C0ED5"/>
    <w:rsid w:val="7F5C3BF7"/>
    <w:rsid w:val="7F65476B"/>
    <w:rsid w:val="7F695587"/>
    <w:rsid w:val="7F6A0F42"/>
    <w:rsid w:val="7F6E6D71"/>
    <w:rsid w:val="7F73228D"/>
    <w:rsid w:val="7F76D771"/>
    <w:rsid w:val="7F7C7894"/>
    <w:rsid w:val="7F7E4319"/>
    <w:rsid w:val="7F7F7BF0"/>
    <w:rsid w:val="7F803A5E"/>
    <w:rsid w:val="7F833C44"/>
    <w:rsid w:val="7F8440CB"/>
    <w:rsid w:val="7F8E2E82"/>
    <w:rsid w:val="7F943F09"/>
    <w:rsid w:val="7F97672E"/>
    <w:rsid w:val="7F9A1937"/>
    <w:rsid w:val="7F9E51A4"/>
    <w:rsid w:val="7FA00957"/>
    <w:rsid w:val="7FA072B5"/>
    <w:rsid w:val="7FA62219"/>
    <w:rsid w:val="7FAE0F58"/>
    <w:rsid w:val="7FB76872"/>
    <w:rsid w:val="7FBF9542"/>
    <w:rsid w:val="7FC932D6"/>
    <w:rsid w:val="7FE63911"/>
    <w:rsid w:val="7FE93226"/>
    <w:rsid w:val="7FE9455C"/>
    <w:rsid w:val="7FF204C4"/>
    <w:rsid w:val="7FF35F6F"/>
    <w:rsid w:val="7FF739AB"/>
    <w:rsid w:val="7FF847B0"/>
    <w:rsid w:val="7FFA2089"/>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4"/>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5"/>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40">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widowControl/>
      <w:numPr>
        <w:ilvl w:val="0"/>
        <w:numId w:val="1"/>
      </w:numPr>
      <w:tabs>
        <w:tab w:val="left" w:pos="454"/>
        <w:tab w:val="left" w:pos="720"/>
      </w:tabs>
      <w:spacing w:after="156" w:afterLines="50"/>
      <w:jc w:val="left"/>
    </w:pPr>
    <w:rPr>
      <w:kern w:val="0"/>
      <w:sz w:val="24"/>
      <w:szCs w:val="20"/>
    </w:rPr>
  </w:style>
  <w:style w:type="paragraph" w:styleId="10">
    <w:name w:val="Normal Indent"/>
    <w:basedOn w:val="1"/>
    <w:next w:val="1"/>
    <w:link w:val="90"/>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73"/>
    <w:qFormat/>
    <w:uiPriority w:val="0"/>
    <w:rPr>
      <w:rFonts w:ascii="Helvetica" w:hAnsi="Helvetica"/>
      <w:sz w:val="24"/>
    </w:rPr>
  </w:style>
  <w:style w:type="paragraph" w:styleId="13">
    <w:name w:val="annotation text"/>
    <w:basedOn w:val="1"/>
    <w:link w:val="75"/>
    <w:qFormat/>
    <w:uiPriority w:val="99"/>
    <w:pPr>
      <w:jc w:val="left"/>
    </w:pPr>
  </w:style>
  <w:style w:type="paragraph" w:styleId="14">
    <w:name w:val="Body Text 3"/>
    <w:basedOn w:val="1"/>
    <w:link w:val="60"/>
    <w:qFormat/>
    <w:uiPriority w:val="0"/>
    <w:pPr>
      <w:spacing w:after="120"/>
    </w:pPr>
    <w:rPr>
      <w:sz w:val="16"/>
      <w:szCs w:val="16"/>
    </w:rPr>
  </w:style>
  <w:style w:type="paragraph" w:styleId="15">
    <w:name w:val="Body Text"/>
    <w:basedOn w:val="1"/>
    <w:next w:val="16"/>
    <w:link w:val="62"/>
    <w:qFormat/>
    <w:uiPriority w:val="0"/>
    <w:pPr>
      <w:spacing w:after="120"/>
    </w:pPr>
  </w:style>
  <w:style w:type="paragraph" w:styleId="16">
    <w:name w:val="Body Text First Indent"/>
    <w:basedOn w:val="15"/>
    <w:unhideWhenUsed/>
    <w:qFormat/>
    <w:uiPriority w:val="99"/>
    <w:pPr>
      <w:spacing w:line="360" w:lineRule="auto"/>
      <w:ind w:firstLine="200" w:firstLineChars="200"/>
    </w:pPr>
    <w:rPr>
      <w:rFonts w:ascii="仿宋_GB2312" w:eastAsia="仿宋_GB2312"/>
      <w:bCs/>
      <w:sz w:val="30"/>
    </w:rPr>
  </w:style>
  <w:style w:type="paragraph" w:styleId="17">
    <w:name w:val="Body Text Indent"/>
    <w:basedOn w:val="1"/>
    <w:qFormat/>
    <w:uiPriority w:val="0"/>
    <w:pPr>
      <w:spacing w:after="120"/>
      <w:ind w:left="420" w:leftChars="200"/>
    </w:pPr>
  </w:style>
  <w:style w:type="paragraph" w:styleId="18">
    <w:name w:val="List 2"/>
    <w:basedOn w:val="1"/>
    <w:qFormat/>
    <w:uiPriority w:val="0"/>
    <w:pPr>
      <w:ind w:left="100" w:leftChars="200" w:hanging="200" w:hangingChars="200"/>
    </w:pPr>
  </w:style>
  <w:style w:type="paragraph" w:styleId="19">
    <w:name w:val="Plain Text"/>
    <w:basedOn w:val="1"/>
    <w:next w:val="1"/>
    <w:link w:val="68"/>
    <w:qFormat/>
    <w:uiPriority w:val="0"/>
    <w:rPr>
      <w:sz w:val="24"/>
      <w:szCs w:val="20"/>
    </w:rPr>
  </w:style>
  <w:style w:type="paragraph" w:styleId="20">
    <w:name w:val="Date"/>
    <w:basedOn w:val="1"/>
    <w:next w:val="1"/>
    <w:link w:val="78"/>
    <w:qFormat/>
    <w:uiPriority w:val="0"/>
    <w:pPr>
      <w:ind w:left="2500" w:leftChars="2500"/>
    </w:pPr>
    <w:rPr>
      <w:rFonts w:eastAsia="楷体_GB2312"/>
      <w:sz w:val="32"/>
      <w:szCs w:val="20"/>
    </w:rPr>
  </w:style>
  <w:style w:type="paragraph" w:styleId="21">
    <w:name w:val="Body Text Indent 2"/>
    <w:basedOn w:val="1"/>
    <w:link w:val="72"/>
    <w:qFormat/>
    <w:uiPriority w:val="0"/>
    <w:pPr>
      <w:spacing w:after="120" w:line="480" w:lineRule="auto"/>
      <w:ind w:left="420" w:leftChars="200"/>
    </w:pPr>
  </w:style>
  <w:style w:type="paragraph" w:styleId="22">
    <w:name w:val="endnote text"/>
    <w:basedOn w:val="1"/>
    <w:link w:val="61"/>
    <w:qFormat/>
    <w:uiPriority w:val="0"/>
    <w:pPr>
      <w:snapToGrid w:val="0"/>
      <w:jc w:val="left"/>
    </w:pPr>
  </w:style>
  <w:style w:type="paragraph" w:styleId="23">
    <w:name w:val="Balloon Text"/>
    <w:basedOn w:val="1"/>
    <w:link w:val="81"/>
    <w:qFormat/>
    <w:uiPriority w:val="0"/>
    <w:rPr>
      <w:sz w:val="18"/>
      <w:szCs w:val="18"/>
    </w:rPr>
  </w:style>
  <w:style w:type="paragraph" w:styleId="24">
    <w:name w:val="footer"/>
    <w:basedOn w:val="1"/>
    <w:next w:val="25"/>
    <w:link w:val="76"/>
    <w:qFormat/>
    <w:uiPriority w:val="99"/>
    <w:pPr>
      <w:tabs>
        <w:tab w:val="center" w:pos="4153"/>
        <w:tab w:val="right" w:pos="8306"/>
      </w:tabs>
      <w:snapToGrid w:val="0"/>
      <w:jc w:val="left"/>
    </w:pPr>
    <w:rPr>
      <w:sz w:val="18"/>
      <w:szCs w:val="18"/>
    </w:rPr>
  </w:style>
  <w:style w:type="paragraph" w:styleId="25">
    <w:name w:val="toc 2"/>
    <w:basedOn w:val="1"/>
    <w:next w:val="1"/>
    <w:qFormat/>
    <w:uiPriority w:val="39"/>
    <w:pPr>
      <w:ind w:left="420" w:leftChars="200"/>
    </w:pPr>
  </w:style>
  <w:style w:type="paragraph" w:styleId="26">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unhideWhenUsed/>
    <w:qFormat/>
    <w:uiPriority w:val="39"/>
    <w:pPr>
      <w:ind w:left="840"/>
    </w:pPr>
  </w:style>
  <w:style w:type="paragraph" w:styleId="29">
    <w:name w:val="List"/>
    <w:basedOn w:val="1"/>
    <w:qFormat/>
    <w:uiPriority w:val="0"/>
    <w:pPr>
      <w:ind w:left="200" w:hanging="200" w:hangingChars="200"/>
    </w:pPr>
  </w:style>
  <w:style w:type="paragraph" w:styleId="30">
    <w:name w:val="toc 6"/>
    <w:basedOn w:val="1"/>
    <w:next w:val="1"/>
    <w:unhideWhenUsed/>
    <w:qFormat/>
    <w:uiPriority w:val="39"/>
    <w:pPr>
      <w:ind w:left="2100" w:leftChars="1000"/>
    </w:pPr>
  </w:style>
  <w:style w:type="paragraph" w:styleId="31">
    <w:name w:val="Body Text Indent 3"/>
    <w:basedOn w:val="1"/>
    <w:link w:val="66"/>
    <w:qFormat/>
    <w:uiPriority w:val="0"/>
    <w:pPr>
      <w:ind w:firstLine="435"/>
    </w:pPr>
  </w:style>
  <w:style w:type="paragraph" w:styleId="32">
    <w:name w:val="Body Text 2"/>
    <w:basedOn w:val="1"/>
    <w:link w:val="67"/>
    <w:qFormat/>
    <w:uiPriority w:val="0"/>
    <w:pPr>
      <w:spacing w:after="120" w:line="480" w:lineRule="auto"/>
    </w:pPr>
  </w:style>
  <w:style w:type="paragraph" w:styleId="33">
    <w:name w:val="Normal (Web)"/>
    <w:basedOn w:val="1"/>
    <w:next w:val="1"/>
    <w:unhideWhenUsed/>
    <w:qFormat/>
    <w:uiPriority w:val="0"/>
    <w:pPr>
      <w:widowControl/>
      <w:spacing w:before="240" w:after="240"/>
      <w:jc w:val="left"/>
    </w:pPr>
    <w:rPr>
      <w:rFonts w:ascii="宋体" w:hAnsi="宋体" w:cs="宋体"/>
      <w:kern w:val="0"/>
      <w:sz w:val="24"/>
    </w:rPr>
  </w:style>
  <w:style w:type="paragraph" w:styleId="34">
    <w:name w:val="Title"/>
    <w:basedOn w:val="1"/>
    <w:next w:val="1"/>
    <w:link w:val="89"/>
    <w:qFormat/>
    <w:uiPriority w:val="10"/>
    <w:pPr>
      <w:spacing w:before="240" w:after="60"/>
      <w:jc w:val="center"/>
      <w:outlineLvl w:val="0"/>
    </w:pPr>
    <w:rPr>
      <w:rFonts w:ascii="Cambria" w:hAnsi="Cambria"/>
      <w:b/>
      <w:bCs/>
      <w:sz w:val="32"/>
      <w:szCs w:val="32"/>
    </w:rPr>
  </w:style>
  <w:style w:type="paragraph" w:styleId="35">
    <w:name w:val="annotation subject"/>
    <w:basedOn w:val="13"/>
    <w:next w:val="13"/>
    <w:link w:val="80"/>
    <w:qFormat/>
    <w:uiPriority w:val="0"/>
    <w:rPr>
      <w:b/>
      <w:bCs/>
    </w:rPr>
  </w:style>
  <w:style w:type="paragraph" w:styleId="36">
    <w:name w:val="Body Text First Indent 2"/>
    <w:basedOn w:val="17"/>
    <w:qFormat/>
    <w:uiPriority w:val="0"/>
    <w:pPr>
      <w:autoSpaceDE w:val="0"/>
      <w:autoSpaceDN w:val="0"/>
      <w:adjustRightInd w:val="0"/>
      <w:ind w:firstLine="420" w:firstLineChars="200"/>
      <w:jc w:val="left"/>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Light List Accent 1"/>
    <w:basedOn w:val="37"/>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character" w:styleId="41">
    <w:name w:val="Strong"/>
    <w:qFormat/>
    <w:uiPriority w:val="22"/>
    <w:rPr>
      <w:b/>
    </w:rPr>
  </w:style>
  <w:style w:type="character" w:styleId="42">
    <w:name w:val="endnote reference"/>
    <w:qFormat/>
    <w:uiPriority w:val="0"/>
    <w:rPr>
      <w:vertAlign w:val="superscript"/>
    </w:rPr>
  </w:style>
  <w:style w:type="character" w:styleId="43">
    <w:name w:val="page number"/>
    <w:basedOn w:val="40"/>
    <w:qFormat/>
    <w:uiPriority w:val="0"/>
  </w:style>
  <w:style w:type="character" w:styleId="44">
    <w:name w:val="FollowedHyperlink"/>
    <w:qFormat/>
    <w:uiPriority w:val="0"/>
    <w:rPr>
      <w:color w:val="800080"/>
      <w:u w:val="single"/>
    </w:rPr>
  </w:style>
  <w:style w:type="character" w:styleId="45">
    <w:name w:val="Emphasis"/>
    <w:basedOn w:val="40"/>
    <w:qFormat/>
    <w:uiPriority w:val="0"/>
    <w:rPr>
      <w:i/>
      <w:iCs/>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paragraph" w:customStyle="1" w:styleId="48">
    <w:name w:val="表格文字"/>
    <w:basedOn w:val="49"/>
    <w:next w:val="15"/>
    <w:link w:val="85"/>
    <w:qFormat/>
    <w:locked/>
    <w:uiPriority w:val="0"/>
    <w:pPr>
      <w:spacing w:beforeLines="25" w:afterLines="25"/>
      <w:jc w:val="center"/>
    </w:pPr>
    <w:rPr>
      <w:sz w:val="24"/>
      <w:szCs w:val="28"/>
    </w:rPr>
  </w:style>
  <w:style w:type="paragraph" w:customStyle="1" w:styleId="49">
    <w:name w:val="表格文字（两侧对齐）"/>
    <w:basedOn w:val="1"/>
    <w:qFormat/>
    <w:uiPriority w:val="0"/>
    <w:pPr>
      <w:snapToGrid w:val="0"/>
    </w:pPr>
    <w:rPr>
      <w:sz w:val="20"/>
    </w:rPr>
  </w:style>
  <w:style w:type="paragraph" w:customStyle="1" w:styleId="50">
    <w:name w:val="xl53"/>
    <w:basedOn w:val="1"/>
    <w:next w:val="1"/>
    <w:qFormat/>
    <w:uiPriority w:val="0"/>
    <w:pPr>
      <w:spacing w:before="280" w:after="280" w:line="100" w:lineRule="exact"/>
      <w:jc w:val="center"/>
    </w:pPr>
    <w:rPr>
      <w:b/>
    </w:rPr>
  </w:style>
  <w:style w:type="paragraph" w:customStyle="1" w:styleId="51">
    <w:name w:val="BodyText1I"/>
    <w:basedOn w:val="52"/>
    <w:next w:val="1"/>
    <w:qFormat/>
    <w:uiPriority w:val="0"/>
    <w:pPr>
      <w:ind w:firstLine="420" w:firstLineChars="100"/>
    </w:pPr>
  </w:style>
  <w:style w:type="paragraph" w:customStyle="1" w:styleId="52">
    <w:name w:val="BodyText"/>
    <w:basedOn w:val="1"/>
    <w:next w:val="53"/>
    <w:qFormat/>
    <w:uiPriority w:val="0"/>
    <w:pPr>
      <w:textAlignment w:val="baseline"/>
    </w:pPr>
    <w:rPr>
      <w:rFonts w:ascii="宋体" w:hAnsi="宋体"/>
      <w:szCs w:val="21"/>
      <w:lang w:val="zh-CN" w:bidi="zh-CN"/>
    </w:rPr>
  </w:style>
  <w:style w:type="paragraph" w:customStyle="1" w:styleId="53">
    <w:name w:val="TOC2"/>
    <w:basedOn w:val="1"/>
    <w:next w:val="1"/>
    <w:qFormat/>
    <w:uiPriority w:val="0"/>
    <w:pPr>
      <w:ind w:left="420" w:leftChars="200"/>
      <w:textAlignment w:val="baseline"/>
    </w:pPr>
  </w:style>
  <w:style w:type="paragraph" w:customStyle="1" w:styleId="54">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55">
    <w:name w:val="样式 表格正文 + 两端对齐"/>
    <w:basedOn w:val="1"/>
    <w:next w:val="56"/>
    <w:qFormat/>
    <w:uiPriority w:val="0"/>
    <w:pPr>
      <w:spacing w:line="300" w:lineRule="auto"/>
    </w:pPr>
  </w:style>
  <w:style w:type="paragraph" w:customStyle="1" w:styleId="56">
    <w:name w:val="正文1"/>
    <w:basedOn w:val="12"/>
    <w:next w:val="1"/>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7">
    <w:name w:val="NormalCharacter"/>
    <w:qFormat/>
    <w:uiPriority w:val="0"/>
    <w:rPr>
      <w:rFonts w:ascii="Times New Roman" w:hAnsi="Times New Roman" w:eastAsia="宋体" w:cs="Times New Roman"/>
    </w:rPr>
  </w:style>
  <w:style w:type="character" w:customStyle="1" w:styleId="58">
    <w:name w:val="标3 Char"/>
    <w:link w:val="59"/>
    <w:qFormat/>
    <w:uiPriority w:val="0"/>
    <w:rPr>
      <w:rFonts w:ascii="Arial Narrow" w:hAnsi="Arial Narrow" w:eastAsia="仿宋_GB2312"/>
      <w:sz w:val="32"/>
      <w:szCs w:val="32"/>
    </w:rPr>
  </w:style>
  <w:style w:type="paragraph" w:customStyle="1" w:styleId="59">
    <w:name w:val="标3"/>
    <w:basedOn w:val="1"/>
    <w:link w:val="58"/>
    <w:qFormat/>
    <w:uiPriority w:val="0"/>
    <w:pPr>
      <w:numPr>
        <w:ilvl w:val="2"/>
        <w:numId w:val="2"/>
      </w:numPr>
      <w:adjustRightInd w:val="0"/>
      <w:snapToGrid w:val="0"/>
      <w:spacing w:before="156" w:beforeLines="50"/>
      <w:outlineLvl w:val="2"/>
    </w:pPr>
    <w:rPr>
      <w:rFonts w:ascii="Arial Narrow" w:hAnsi="Arial Narrow" w:eastAsia="仿宋_GB2312"/>
      <w:kern w:val="0"/>
      <w:sz w:val="32"/>
      <w:szCs w:val="32"/>
    </w:rPr>
  </w:style>
  <w:style w:type="character" w:customStyle="1" w:styleId="60">
    <w:name w:val="正文文本 3 字符"/>
    <w:link w:val="14"/>
    <w:qFormat/>
    <w:uiPriority w:val="0"/>
    <w:rPr>
      <w:kern w:val="2"/>
      <w:sz w:val="16"/>
      <w:szCs w:val="16"/>
    </w:rPr>
  </w:style>
  <w:style w:type="character" w:customStyle="1" w:styleId="61">
    <w:name w:val="尾注文本 字符"/>
    <w:link w:val="22"/>
    <w:qFormat/>
    <w:uiPriority w:val="0"/>
    <w:rPr>
      <w:kern w:val="2"/>
      <w:sz w:val="21"/>
      <w:szCs w:val="24"/>
    </w:rPr>
  </w:style>
  <w:style w:type="character" w:customStyle="1" w:styleId="62">
    <w:name w:val="正文文本 字符"/>
    <w:link w:val="15"/>
    <w:qFormat/>
    <w:uiPriority w:val="0"/>
    <w:rPr>
      <w:kern w:val="2"/>
      <w:sz w:val="21"/>
      <w:szCs w:val="24"/>
    </w:rPr>
  </w:style>
  <w:style w:type="character" w:customStyle="1" w:styleId="63">
    <w:name w:val="font31"/>
    <w:basedOn w:val="40"/>
    <w:qFormat/>
    <w:uiPriority w:val="0"/>
    <w:rPr>
      <w:rFonts w:hint="eastAsia" w:ascii="宋体" w:hAnsi="宋体" w:eastAsia="宋体" w:cs="宋体"/>
      <w:color w:val="000000"/>
      <w:sz w:val="24"/>
      <w:szCs w:val="24"/>
      <w:u w:val="none"/>
    </w:rPr>
  </w:style>
  <w:style w:type="character" w:customStyle="1" w:styleId="64">
    <w:name w:val="标题 3 字符"/>
    <w:link w:val="4"/>
    <w:qFormat/>
    <w:uiPriority w:val="0"/>
    <w:rPr>
      <w:b/>
      <w:bCs/>
      <w:kern w:val="2"/>
      <w:sz w:val="32"/>
      <w:szCs w:val="32"/>
    </w:rPr>
  </w:style>
  <w:style w:type="character" w:customStyle="1" w:styleId="65">
    <w:name w:val="标题 6 字符"/>
    <w:link w:val="6"/>
    <w:semiHidden/>
    <w:qFormat/>
    <w:uiPriority w:val="0"/>
    <w:rPr>
      <w:rFonts w:ascii="Cambria" w:hAnsi="Cambria" w:eastAsia="宋体" w:cs="Times New Roman"/>
      <w:b/>
      <w:bCs/>
      <w:kern w:val="2"/>
      <w:sz w:val="24"/>
      <w:szCs w:val="24"/>
    </w:rPr>
  </w:style>
  <w:style w:type="character" w:customStyle="1" w:styleId="66">
    <w:name w:val="正文文本缩进 3 字符"/>
    <w:link w:val="31"/>
    <w:qFormat/>
    <w:uiPriority w:val="0"/>
    <w:rPr>
      <w:kern w:val="2"/>
      <w:sz w:val="21"/>
      <w:szCs w:val="24"/>
    </w:rPr>
  </w:style>
  <w:style w:type="character" w:customStyle="1" w:styleId="67">
    <w:name w:val="正文文本 2 字符"/>
    <w:link w:val="32"/>
    <w:qFormat/>
    <w:uiPriority w:val="0"/>
    <w:rPr>
      <w:kern w:val="2"/>
      <w:sz w:val="21"/>
      <w:szCs w:val="24"/>
    </w:rPr>
  </w:style>
  <w:style w:type="character" w:customStyle="1" w:styleId="68">
    <w:name w:val="纯文本 字符"/>
    <w:link w:val="19"/>
    <w:qFormat/>
    <w:uiPriority w:val="0"/>
    <w:rPr>
      <w:rFonts w:eastAsia="宋体"/>
      <w:kern w:val="2"/>
      <w:sz w:val="24"/>
      <w:lang w:val="en-US" w:eastAsia="zh-CN" w:bidi="ar-SA"/>
    </w:rPr>
  </w:style>
  <w:style w:type="character" w:customStyle="1" w:styleId="69">
    <w:name w:val="标题 1字符"/>
    <w:qFormat/>
    <w:uiPriority w:val="0"/>
    <w:rPr>
      <w:b/>
      <w:bCs/>
      <w:kern w:val="44"/>
      <w:sz w:val="44"/>
      <w:szCs w:val="44"/>
    </w:rPr>
  </w:style>
  <w:style w:type="character" w:customStyle="1" w:styleId="70">
    <w:name w:val="无"/>
    <w:qFormat/>
    <w:uiPriority w:val="99"/>
  </w:style>
  <w:style w:type="character" w:customStyle="1" w:styleId="71">
    <w:name w:val="标题 2 字符"/>
    <w:link w:val="3"/>
    <w:qFormat/>
    <w:uiPriority w:val="9"/>
    <w:rPr>
      <w:rFonts w:ascii="Arial" w:hAnsi="Arial" w:eastAsia="黑体"/>
      <w:b/>
      <w:bCs/>
      <w:kern w:val="2"/>
      <w:sz w:val="32"/>
      <w:szCs w:val="32"/>
    </w:rPr>
  </w:style>
  <w:style w:type="character" w:customStyle="1" w:styleId="72">
    <w:name w:val="正文文本缩进 2 字符"/>
    <w:link w:val="21"/>
    <w:qFormat/>
    <w:uiPriority w:val="0"/>
    <w:rPr>
      <w:kern w:val="2"/>
      <w:sz w:val="21"/>
      <w:szCs w:val="24"/>
    </w:rPr>
  </w:style>
  <w:style w:type="character" w:customStyle="1" w:styleId="73">
    <w:name w:val="文档结构图 字符"/>
    <w:link w:val="12"/>
    <w:qFormat/>
    <w:uiPriority w:val="0"/>
    <w:rPr>
      <w:rFonts w:ascii="Helvetica" w:hAnsi="Helvetica"/>
      <w:kern w:val="2"/>
      <w:sz w:val="24"/>
      <w:szCs w:val="24"/>
    </w:rPr>
  </w:style>
  <w:style w:type="character" w:customStyle="1" w:styleId="74">
    <w:name w:val="Char Char Char"/>
    <w:qFormat/>
    <w:uiPriority w:val="0"/>
    <w:rPr>
      <w:rFonts w:ascii="宋体" w:hAnsi="Courier New" w:eastAsia="宋体"/>
      <w:kern w:val="2"/>
      <w:sz w:val="24"/>
      <w:szCs w:val="24"/>
      <w:lang w:val="en-US" w:eastAsia="zh-CN" w:bidi="ar-SA"/>
    </w:rPr>
  </w:style>
  <w:style w:type="character" w:customStyle="1" w:styleId="75">
    <w:name w:val="批注文字 字符"/>
    <w:link w:val="13"/>
    <w:qFormat/>
    <w:uiPriority w:val="99"/>
    <w:rPr>
      <w:kern w:val="2"/>
      <w:sz w:val="21"/>
      <w:szCs w:val="24"/>
    </w:rPr>
  </w:style>
  <w:style w:type="character" w:customStyle="1" w:styleId="76">
    <w:name w:val="页脚 字符"/>
    <w:link w:val="24"/>
    <w:qFormat/>
    <w:uiPriority w:val="99"/>
    <w:rPr>
      <w:kern w:val="2"/>
      <w:sz w:val="18"/>
      <w:szCs w:val="18"/>
    </w:rPr>
  </w:style>
  <w:style w:type="character" w:customStyle="1" w:styleId="77">
    <w:name w:val="纯文本 Char1"/>
    <w:qFormat/>
    <w:locked/>
    <w:uiPriority w:val="0"/>
    <w:rPr>
      <w:rFonts w:ascii="宋体" w:hAnsi="Courier New" w:eastAsia="宋体" w:cs="Times New Roman"/>
      <w:szCs w:val="21"/>
    </w:rPr>
  </w:style>
  <w:style w:type="character" w:customStyle="1" w:styleId="78">
    <w:name w:val="日期 字符"/>
    <w:link w:val="20"/>
    <w:qFormat/>
    <w:uiPriority w:val="0"/>
    <w:rPr>
      <w:rFonts w:eastAsia="楷体_GB2312"/>
      <w:kern w:val="2"/>
      <w:sz w:val="32"/>
    </w:rPr>
  </w:style>
  <w:style w:type="character" w:customStyle="1" w:styleId="79">
    <w:name w:val="Char Char"/>
    <w:qFormat/>
    <w:uiPriority w:val="0"/>
    <w:rPr>
      <w:rFonts w:ascii="宋体" w:hAnsi="Courier New" w:eastAsia="宋体"/>
      <w:kern w:val="2"/>
      <w:sz w:val="24"/>
      <w:szCs w:val="24"/>
      <w:lang w:val="en-US" w:eastAsia="zh-CN" w:bidi="ar-SA"/>
    </w:rPr>
  </w:style>
  <w:style w:type="character" w:customStyle="1" w:styleId="80">
    <w:name w:val="批注主题 字符"/>
    <w:link w:val="35"/>
    <w:qFormat/>
    <w:uiPriority w:val="0"/>
    <w:rPr>
      <w:b/>
      <w:bCs/>
      <w:kern w:val="2"/>
      <w:sz w:val="21"/>
      <w:szCs w:val="24"/>
    </w:rPr>
  </w:style>
  <w:style w:type="character" w:customStyle="1" w:styleId="81">
    <w:name w:val="批注框文本 字符"/>
    <w:link w:val="23"/>
    <w:qFormat/>
    <w:uiPriority w:val="0"/>
    <w:rPr>
      <w:kern w:val="2"/>
      <w:sz w:val="18"/>
      <w:szCs w:val="18"/>
    </w:rPr>
  </w:style>
  <w:style w:type="character" w:customStyle="1" w:styleId="82">
    <w:name w:val="font01"/>
    <w:basedOn w:val="40"/>
    <w:qFormat/>
    <w:uiPriority w:val="0"/>
    <w:rPr>
      <w:rFonts w:hint="default" w:ascii="Arial" w:hAnsi="Arial" w:cs="Arial"/>
      <w:color w:val="000000"/>
      <w:sz w:val="24"/>
      <w:szCs w:val="24"/>
      <w:u w:val="none"/>
    </w:rPr>
  </w:style>
  <w:style w:type="character" w:customStyle="1" w:styleId="83">
    <w:name w:val="font11"/>
    <w:qFormat/>
    <w:uiPriority w:val="0"/>
    <w:rPr>
      <w:rFonts w:hint="eastAsia" w:ascii="宋体" w:hAnsi="宋体" w:eastAsia="宋体" w:cs="宋体"/>
      <w:b/>
      <w:color w:val="000000"/>
      <w:sz w:val="24"/>
      <w:szCs w:val="24"/>
      <w:u w:val="none"/>
    </w:rPr>
  </w:style>
  <w:style w:type="character" w:customStyle="1" w:styleId="84">
    <w:name w:val="apple-converted-space"/>
    <w:qFormat/>
    <w:uiPriority w:val="0"/>
  </w:style>
  <w:style w:type="character" w:customStyle="1" w:styleId="85">
    <w:name w:val="表格文字 Char Char"/>
    <w:link w:val="48"/>
    <w:qFormat/>
    <w:locked/>
    <w:uiPriority w:val="0"/>
    <w:rPr>
      <w:kern w:val="2"/>
      <w:sz w:val="24"/>
      <w:szCs w:val="28"/>
      <w:lang w:val="en-US" w:eastAsia="zh-CN" w:bidi="ar-SA"/>
    </w:rPr>
  </w:style>
  <w:style w:type="character" w:customStyle="1" w:styleId="86">
    <w:name w:val="标题 1 字符"/>
    <w:link w:val="2"/>
    <w:qFormat/>
    <w:uiPriority w:val="0"/>
    <w:rPr>
      <w:rFonts w:ascii="Times New Roman" w:hAnsi="Times New Roman" w:eastAsia="宋体"/>
      <w:b/>
      <w:bCs/>
      <w:kern w:val="44"/>
      <w:sz w:val="44"/>
      <w:szCs w:val="44"/>
      <w:lang w:val="en-US" w:eastAsia="zh-CN" w:bidi="ar-SA"/>
    </w:rPr>
  </w:style>
  <w:style w:type="character" w:customStyle="1" w:styleId="87">
    <w:name w:val="页眉 字符"/>
    <w:link w:val="26"/>
    <w:qFormat/>
    <w:uiPriority w:val="99"/>
    <w:rPr>
      <w:kern w:val="2"/>
      <w:sz w:val="18"/>
      <w:szCs w:val="18"/>
    </w:rPr>
  </w:style>
  <w:style w:type="character" w:customStyle="1" w:styleId="88">
    <w:name w:val="标题 1 Char1"/>
    <w:qFormat/>
    <w:uiPriority w:val="0"/>
    <w:rPr>
      <w:rFonts w:ascii="Times New Roman" w:hAnsi="Times New Roman" w:eastAsia="宋体"/>
      <w:b/>
      <w:bCs/>
      <w:kern w:val="44"/>
      <w:sz w:val="44"/>
      <w:szCs w:val="44"/>
      <w:lang w:val="en-US" w:eastAsia="zh-CN" w:bidi="ar-SA"/>
    </w:rPr>
  </w:style>
  <w:style w:type="character" w:customStyle="1" w:styleId="89">
    <w:name w:val="标题 字符"/>
    <w:link w:val="34"/>
    <w:qFormat/>
    <w:uiPriority w:val="10"/>
    <w:rPr>
      <w:rFonts w:ascii="Cambria" w:hAnsi="Cambria"/>
      <w:b/>
      <w:bCs/>
      <w:kern w:val="2"/>
      <w:sz w:val="32"/>
      <w:szCs w:val="32"/>
    </w:rPr>
  </w:style>
  <w:style w:type="character" w:customStyle="1" w:styleId="90">
    <w:name w:val="正文缩进 字符"/>
    <w:link w:val="10"/>
    <w:qFormat/>
    <w:uiPriority w:val="0"/>
    <w:rPr>
      <w:kern w:val="2"/>
      <w:sz w:val="21"/>
    </w:rPr>
  </w:style>
  <w:style w:type="character" w:customStyle="1" w:styleId="91">
    <w:name w:val="font21"/>
    <w:basedOn w:val="40"/>
    <w:qFormat/>
    <w:uiPriority w:val="0"/>
    <w:rPr>
      <w:rFonts w:ascii="幼圆" w:hAnsi="幼圆" w:eastAsia="幼圆" w:cs="幼圆"/>
      <w:color w:val="000000"/>
      <w:sz w:val="20"/>
      <w:szCs w:val="20"/>
      <w:u w:val="none"/>
    </w:rPr>
  </w:style>
  <w:style w:type="paragraph" w:customStyle="1" w:styleId="92">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93">
    <w:name w:val="Char Char3"/>
    <w:basedOn w:val="1"/>
    <w:qFormat/>
    <w:uiPriority w:val="0"/>
  </w:style>
  <w:style w:type="paragraph" w:customStyle="1" w:styleId="94">
    <w:name w:val="彩色列表1"/>
    <w:basedOn w:val="1"/>
    <w:qFormat/>
    <w:uiPriority w:val="34"/>
    <w:pPr>
      <w:ind w:firstLine="420" w:firstLineChars="200"/>
    </w:pPr>
    <w:rPr>
      <w:rFonts w:ascii="Verdana" w:hAnsi="Verdana" w:eastAsia="微软雅黑"/>
      <w:szCs w:val="22"/>
    </w:rPr>
  </w:style>
  <w:style w:type="paragraph" w:customStyle="1" w:styleId="95">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6">
    <w:name w:val="p0"/>
    <w:basedOn w:val="1"/>
    <w:qFormat/>
    <w:uiPriority w:val="0"/>
    <w:pPr>
      <w:widowControl/>
    </w:pPr>
    <w:rPr>
      <w:rFonts w:ascii="Calibri" w:hAnsi="Calibri"/>
      <w:kern w:val="0"/>
      <w:szCs w:val="21"/>
    </w:rPr>
  </w:style>
  <w:style w:type="paragraph" w:customStyle="1" w:styleId="97">
    <w:name w:val="正文样式"/>
    <w:basedOn w:val="1"/>
    <w:unhideWhenUsed/>
    <w:qFormat/>
    <w:uiPriority w:val="7"/>
    <w:pPr>
      <w:spacing w:line="360" w:lineRule="auto"/>
      <w:ind w:firstLine="480" w:firstLineChars="200"/>
    </w:pPr>
    <w:rPr>
      <w:rFonts w:hAnsi="Calibri"/>
      <w:sz w:val="24"/>
      <w:szCs w:val="20"/>
    </w:rPr>
  </w:style>
  <w:style w:type="paragraph" w:customStyle="1" w:styleId="98">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_Style 1"/>
    <w:qFormat/>
    <w:uiPriority w:val="0"/>
    <w:rPr>
      <w:rFonts w:ascii="Times New Roman" w:hAnsi="Times New Roman" w:eastAsia="宋体" w:cs="Times New Roman"/>
      <w:kern w:val="2"/>
      <w:sz w:val="28"/>
      <w:szCs w:val="22"/>
      <w:lang w:val="en-US" w:eastAsia="zh-CN" w:bidi="ar-SA"/>
    </w:rPr>
  </w:style>
  <w:style w:type="paragraph" w:customStyle="1" w:styleId="101">
    <w:name w:val="_Style 40"/>
    <w:basedOn w:val="1"/>
    <w:qFormat/>
    <w:uiPriority w:val="0"/>
  </w:style>
  <w:style w:type="paragraph" w:customStyle="1" w:styleId="102">
    <w:name w:val="Char Char5"/>
    <w:basedOn w:val="1"/>
    <w:qFormat/>
    <w:uiPriority w:val="0"/>
  </w:style>
  <w:style w:type="paragraph" w:customStyle="1" w:styleId="103">
    <w:name w:val="Table Paragraph"/>
    <w:basedOn w:val="1"/>
    <w:qFormat/>
    <w:uiPriority w:val="1"/>
  </w:style>
  <w:style w:type="paragraph" w:customStyle="1" w:styleId="104">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5">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6">
    <w:name w:val="彩色列表 - 强调文字颜色 11"/>
    <w:basedOn w:val="1"/>
    <w:qFormat/>
    <w:uiPriority w:val="34"/>
    <w:pPr>
      <w:ind w:firstLine="420" w:firstLineChars="200"/>
    </w:pPr>
    <w:rPr>
      <w:rFonts w:ascii="Calibri" w:hAnsi="Calibri"/>
      <w:szCs w:val="22"/>
    </w:rPr>
  </w:style>
  <w:style w:type="paragraph" w:customStyle="1" w:styleId="107">
    <w:name w:val="_Style 23"/>
    <w:basedOn w:val="1"/>
    <w:qFormat/>
    <w:uiPriority w:val="0"/>
  </w:style>
  <w:style w:type="paragraph" w:customStyle="1" w:styleId="108">
    <w:name w:val="_Style 10"/>
    <w:basedOn w:val="1"/>
    <w:qFormat/>
    <w:uiPriority w:val="0"/>
    <w:rPr>
      <w:rFonts w:ascii="仿宋_GB2312" w:eastAsia="仿宋_GB2312"/>
      <w:b/>
      <w:sz w:val="32"/>
      <w:szCs w:val="32"/>
    </w:rPr>
  </w:style>
  <w:style w:type="paragraph" w:customStyle="1" w:styleId="109">
    <w:name w:val="列表段落1"/>
    <w:basedOn w:val="1"/>
    <w:qFormat/>
    <w:uiPriority w:val="0"/>
    <w:pPr>
      <w:ind w:firstLine="420" w:firstLineChars="200"/>
    </w:pPr>
    <w:rPr>
      <w:rFonts w:ascii="Calibri" w:hAnsi="Calibri"/>
      <w:szCs w:val="22"/>
    </w:rPr>
  </w:style>
  <w:style w:type="paragraph" w:customStyle="1" w:styleId="110">
    <w:name w:val="Char Char Char Char Char Char Char"/>
    <w:basedOn w:val="1"/>
    <w:qFormat/>
    <w:uiPriority w:val="0"/>
  </w:style>
  <w:style w:type="paragraph" w:customStyle="1" w:styleId="11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2">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3">
    <w:name w:val="正文2"/>
    <w:basedOn w:val="1"/>
    <w:qFormat/>
    <w:uiPriority w:val="0"/>
    <w:pPr>
      <w:spacing w:before="156" w:line="360" w:lineRule="auto"/>
      <w:ind w:firstLine="510" w:firstLineChars="200"/>
    </w:pPr>
    <w:rPr>
      <w:sz w:val="24"/>
      <w:szCs w:val="20"/>
    </w:rPr>
  </w:style>
  <w:style w:type="paragraph" w:customStyle="1" w:styleId="114">
    <w:name w:val="Default"/>
    <w:next w:val="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彩色列表2"/>
    <w:basedOn w:val="1"/>
    <w:qFormat/>
    <w:uiPriority w:val="34"/>
    <w:pPr>
      <w:ind w:firstLine="420" w:firstLineChars="200"/>
    </w:pPr>
  </w:style>
  <w:style w:type="paragraph" w:customStyle="1" w:styleId="116">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首行缩进"/>
    <w:basedOn w:val="1"/>
    <w:qFormat/>
    <w:uiPriority w:val="0"/>
    <w:pPr>
      <w:spacing w:line="360" w:lineRule="auto"/>
      <w:ind w:firstLine="480" w:firstLineChars="200"/>
    </w:pPr>
    <w:rPr>
      <w:sz w:val="24"/>
      <w:szCs w:val="22"/>
      <w:lang w:val="zh-CN"/>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彩色列表11"/>
    <w:basedOn w:val="1"/>
    <w:qFormat/>
    <w:uiPriority w:val="34"/>
    <w:pPr>
      <w:ind w:firstLine="420" w:firstLineChars="200"/>
    </w:pPr>
  </w:style>
  <w:style w:type="paragraph" w:customStyle="1" w:styleId="121">
    <w:name w:val="AbsatzTableFormat"/>
    <w:basedOn w:val="1"/>
    <w:qFormat/>
    <w:uiPriority w:val="0"/>
    <w:rPr>
      <w:rFonts w:hAnsi="宋体" w:cs="宋体"/>
      <w:bCs/>
      <w:kern w:val="0"/>
      <w:szCs w:val="22"/>
      <w:lang w:val="de-DE"/>
    </w:rPr>
  </w:style>
  <w:style w:type="paragraph" w:customStyle="1" w:styleId="122">
    <w:name w:val="列出段落1"/>
    <w:basedOn w:val="1"/>
    <w:qFormat/>
    <w:uiPriority w:val="34"/>
    <w:pPr>
      <w:ind w:firstLine="420" w:firstLineChars="200"/>
    </w:pPr>
  </w:style>
  <w:style w:type="paragraph" w:customStyle="1" w:styleId="123">
    <w:name w:val="纯文本1"/>
    <w:basedOn w:val="113"/>
    <w:qFormat/>
    <w:uiPriority w:val="0"/>
    <w:rPr>
      <w:rFonts w:ascii="宋体" w:hAnsi="Courier New"/>
      <w:kern w:val="0"/>
      <w:sz w:val="20"/>
      <w:szCs w:val="21"/>
    </w:rPr>
  </w:style>
  <w:style w:type="character" w:customStyle="1" w:styleId="124">
    <w:name w:val="font61"/>
    <w:basedOn w:val="40"/>
    <w:qFormat/>
    <w:uiPriority w:val="0"/>
    <w:rPr>
      <w:rFonts w:hint="eastAsia" w:ascii="宋体" w:hAnsi="宋体" w:eastAsia="宋体" w:cs="宋体"/>
      <w:b/>
      <w:bCs/>
      <w:color w:val="000000"/>
      <w:sz w:val="22"/>
      <w:szCs w:val="22"/>
      <w:u w:val="none"/>
    </w:rPr>
  </w:style>
  <w:style w:type="character" w:customStyle="1" w:styleId="125">
    <w:name w:val="font112"/>
    <w:basedOn w:val="40"/>
    <w:qFormat/>
    <w:uiPriority w:val="0"/>
    <w:rPr>
      <w:rFonts w:hint="eastAsia" w:ascii="宋体" w:hAnsi="宋体" w:eastAsia="宋体" w:cs="宋体"/>
      <w:b/>
      <w:bCs/>
      <w:color w:val="000000"/>
      <w:sz w:val="22"/>
      <w:szCs w:val="22"/>
      <w:u w:val="none"/>
    </w:rPr>
  </w:style>
  <w:style w:type="character" w:customStyle="1" w:styleId="126">
    <w:name w:val="font91"/>
    <w:basedOn w:val="40"/>
    <w:qFormat/>
    <w:uiPriority w:val="0"/>
    <w:rPr>
      <w:rFonts w:hint="default" w:ascii="Times New Roman" w:hAnsi="Times New Roman" w:cs="Times New Roman"/>
      <w:color w:val="000000"/>
      <w:sz w:val="22"/>
      <w:szCs w:val="22"/>
      <w:u w:val="none"/>
    </w:rPr>
  </w:style>
  <w:style w:type="character" w:customStyle="1" w:styleId="127">
    <w:name w:val="font121"/>
    <w:basedOn w:val="40"/>
    <w:qFormat/>
    <w:uiPriority w:val="0"/>
    <w:rPr>
      <w:rFonts w:hint="eastAsia" w:ascii="宋体" w:hAnsi="宋体" w:eastAsia="宋体" w:cs="宋体"/>
      <w:color w:val="000000"/>
      <w:sz w:val="22"/>
      <w:szCs w:val="22"/>
      <w:u w:val="none"/>
    </w:rPr>
  </w:style>
  <w:style w:type="character" w:customStyle="1" w:styleId="128">
    <w:name w:val="font81"/>
    <w:basedOn w:val="40"/>
    <w:qFormat/>
    <w:uiPriority w:val="0"/>
    <w:rPr>
      <w:rFonts w:hint="default" w:ascii="Times New Roman" w:hAnsi="Times New Roman" w:cs="Times New Roman"/>
      <w:color w:val="000000"/>
      <w:sz w:val="22"/>
      <w:szCs w:val="22"/>
      <w:u w:val="none"/>
    </w:rPr>
  </w:style>
  <w:style w:type="character" w:customStyle="1" w:styleId="129">
    <w:name w:val="font41"/>
    <w:basedOn w:val="40"/>
    <w:qFormat/>
    <w:uiPriority w:val="0"/>
    <w:rPr>
      <w:rFonts w:hint="default" w:ascii="Times New Roman" w:hAnsi="Times New Roman" w:cs="Times New Roman"/>
      <w:b/>
      <w:bCs/>
      <w:color w:val="000000"/>
      <w:sz w:val="22"/>
      <w:szCs w:val="22"/>
      <w:u w:val="none"/>
    </w:rPr>
  </w:style>
  <w:style w:type="character" w:customStyle="1" w:styleId="130">
    <w:name w:val="font181"/>
    <w:basedOn w:val="40"/>
    <w:qFormat/>
    <w:uiPriority w:val="0"/>
    <w:rPr>
      <w:rFonts w:hint="eastAsia" w:ascii="宋体" w:hAnsi="宋体" w:eastAsia="宋体" w:cs="宋体"/>
      <w:b/>
      <w:bCs/>
      <w:color w:val="FF0000"/>
      <w:sz w:val="22"/>
      <w:szCs w:val="22"/>
      <w:u w:val="none"/>
    </w:rPr>
  </w:style>
  <w:style w:type="character" w:customStyle="1" w:styleId="131">
    <w:name w:val="font51"/>
    <w:basedOn w:val="40"/>
    <w:qFormat/>
    <w:uiPriority w:val="0"/>
    <w:rPr>
      <w:rFonts w:hint="default" w:ascii="Times New Roman" w:hAnsi="Times New Roman" w:cs="Times New Roman"/>
      <w:b/>
      <w:bCs/>
      <w:color w:val="000000"/>
      <w:sz w:val="22"/>
      <w:szCs w:val="22"/>
      <w:u w:val="none"/>
    </w:rPr>
  </w:style>
  <w:style w:type="character" w:customStyle="1" w:styleId="132">
    <w:name w:val="font141"/>
    <w:basedOn w:val="40"/>
    <w:qFormat/>
    <w:uiPriority w:val="0"/>
    <w:rPr>
      <w:rFonts w:hint="eastAsia" w:ascii="宋体" w:hAnsi="宋体" w:eastAsia="宋体" w:cs="宋体"/>
      <w:b/>
      <w:bCs/>
      <w:color w:val="000000"/>
      <w:sz w:val="22"/>
      <w:szCs w:val="22"/>
      <w:u w:val="none"/>
    </w:rPr>
  </w:style>
  <w:style w:type="character" w:customStyle="1" w:styleId="133">
    <w:name w:val="font71"/>
    <w:basedOn w:val="40"/>
    <w:qFormat/>
    <w:uiPriority w:val="0"/>
    <w:rPr>
      <w:rFonts w:hint="default" w:ascii="Times New Roman" w:hAnsi="Times New Roman" w:cs="Times New Roman"/>
      <w:color w:val="000000"/>
      <w:sz w:val="22"/>
      <w:szCs w:val="22"/>
      <w:u w:val="none"/>
    </w:rPr>
  </w:style>
  <w:style w:type="character" w:customStyle="1" w:styleId="134">
    <w:name w:val="font101"/>
    <w:basedOn w:val="40"/>
    <w:qFormat/>
    <w:uiPriority w:val="0"/>
    <w:rPr>
      <w:rFonts w:hint="eastAsia" w:ascii="宋体" w:hAnsi="宋体" w:eastAsia="宋体" w:cs="宋体"/>
      <w:b/>
      <w:bCs/>
      <w:color w:val="000000"/>
      <w:sz w:val="22"/>
      <w:szCs w:val="22"/>
      <w:u w:val="none"/>
    </w:rPr>
  </w:style>
  <w:style w:type="paragraph" w:customStyle="1" w:styleId="135">
    <w:name w:val="xc正文"/>
    <w:basedOn w:val="1"/>
    <w:qFormat/>
    <w:uiPriority w:val="0"/>
    <w:pPr>
      <w:spacing w:line="360" w:lineRule="auto"/>
      <w:ind w:firstLine="200" w:firstLineChars="200"/>
    </w:pPr>
    <w:rPr>
      <w:kern w:val="0"/>
      <w:sz w:val="24"/>
    </w:rPr>
  </w:style>
  <w:style w:type="paragraph" w:styleId="1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37">
    <w:name w:val="网格型1"/>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8">
    <w:name w:val="List Paragraph"/>
    <w:basedOn w:val="1"/>
    <w:qFormat/>
    <w:uiPriority w:val="0"/>
    <w:pPr>
      <w:ind w:firstLine="420" w:firstLineChars="200"/>
    </w:pPr>
  </w:style>
  <w:style w:type="paragraph" w:customStyle="1" w:styleId="1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140">
    <w:name w:val="Table Normal"/>
    <w:semiHidden/>
    <w:unhideWhenUsed/>
    <w:qFormat/>
    <w:uiPriority w:val="0"/>
    <w:tblPr>
      <w:tblCellMar>
        <w:top w:w="0" w:type="dxa"/>
        <w:left w:w="0" w:type="dxa"/>
        <w:bottom w:w="0" w:type="dxa"/>
        <w:right w:w="0" w:type="dxa"/>
      </w:tblCellMar>
    </w:tblPr>
  </w:style>
  <w:style w:type="paragraph" w:customStyle="1" w:styleId="14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42">
    <w:name w:val="font111"/>
    <w:basedOn w:val="40"/>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jpeg"/><Relationship Id="rId27" Type="http://schemas.openxmlformats.org/officeDocument/2006/relationships/image" Target="media/image15.png"/><Relationship Id="rId26" Type="http://schemas.openxmlformats.org/officeDocument/2006/relationships/image" Target="media/image14.jpeg"/><Relationship Id="rId25" Type="http://schemas.openxmlformats.org/officeDocument/2006/relationships/image" Target="media/image13.jpe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12765</Words>
  <Characters>14816</Characters>
  <Lines>607</Lines>
  <Paragraphs>170</Paragraphs>
  <TotalTime>14</TotalTime>
  <ScaleCrop>false</ScaleCrop>
  <LinksUpToDate>false</LinksUpToDate>
  <CharactersWithSpaces>15150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2021-07-09T10:15:00Z</dcterms:created>
  <dc:creator>Administrator</dc:creator>
  <cp:lastModifiedBy>君子麟</cp:lastModifiedBy>
  <cp:lastPrinted>2025-06-13T06:31:00Z</cp:lastPrinted>
  <dcterms:modified xsi:type="dcterms:W3CDTF">2025-06-17T07:19:36Z</dcterms:modified>
  <dc:title>东阳市鑫盛工程咨询有限公司关于东阳市广福路以南、望江路以西地块-上王公寓</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4B4A5A2E09AD46849343BD0971D836DD_13</vt:lpwstr>
  </property>
  <property fmtid="{D5CDD505-2E9C-101B-9397-08002B2CF9AE}" pid="4" name="KSOTemplateDocerSaveRecord">
    <vt:lpwstr>eyJoZGlkIjoiOWM0MGI2NWE5NThhOGQxZjJiZTFjNDVkODY3NGRiN2YiLCJ1c2VySWQiOiIxOTg4MTMxNTkifQ==</vt:lpwstr>
  </property>
</Properties>
</file>