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Arial"/>
          <w:b/>
          <w:sz w:val="52"/>
          <w:szCs w:val="52"/>
        </w:rPr>
      </w:pPr>
      <w:r>
        <w:rPr>
          <w:rFonts w:hint="eastAsia" w:ascii="仿宋" w:hAnsi="仿宋" w:eastAsia="仿宋" w:cs="Arial"/>
          <w:b/>
          <w:sz w:val="52"/>
          <w:szCs w:val="52"/>
        </w:rPr>
        <w:t>绍兴市人民医院护理类--换药类耗材采购项目</w:t>
      </w:r>
    </w:p>
    <w:p>
      <w:pPr>
        <w:outlineLvl w:val="0"/>
        <w:rPr>
          <w:rFonts w:ascii="仿宋" w:hAnsi="仿宋" w:eastAsia="仿宋"/>
          <w:sz w:val="44"/>
        </w:rPr>
      </w:pPr>
    </w:p>
    <w:p>
      <w:pPr>
        <w:jc w:val="center"/>
        <w:outlineLvl w:val="0"/>
        <w:rPr>
          <w:rFonts w:ascii="仿宋" w:hAnsi="仿宋" w:eastAsia="仿宋" w:cs="Arial"/>
          <w:b/>
          <w:sz w:val="72"/>
          <w:szCs w:val="72"/>
        </w:rPr>
      </w:pPr>
      <w:r>
        <w:rPr>
          <w:rFonts w:hint="eastAsia" w:ascii="仿宋" w:hAnsi="仿宋" w:eastAsia="仿宋" w:cs="Arial"/>
          <w:b/>
          <w:sz w:val="72"/>
          <w:szCs w:val="72"/>
        </w:rPr>
        <w:t>公</w:t>
      </w:r>
    </w:p>
    <w:p>
      <w:pPr>
        <w:jc w:val="center"/>
        <w:outlineLvl w:val="0"/>
        <w:rPr>
          <w:rFonts w:ascii="仿宋" w:hAnsi="仿宋" w:eastAsia="仿宋" w:cs="Arial"/>
          <w:b/>
          <w:sz w:val="72"/>
          <w:szCs w:val="72"/>
        </w:rPr>
      </w:pPr>
      <w:r>
        <w:rPr>
          <w:rFonts w:hint="eastAsia" w:ascii="仿宋" w:hAnsi="仿宋" w:eastAsia="仿宋" w:cs="Arial"/>
          <w:b/>
          <w:sz w:val="72"/>
          <w:szCs w:val="72"/>
        </w:rPr>
        <w:t>开</w:t>
      </w:r>
    </w:p>
    <w:p>
      <w:pPr>
        <w:jc w:val="center"/>
        <w:outlineLvl w:val="0"/>
        <w:rPr>
          <w:rFonts w:ascii="仿宋" w:hAnsi="仿宋" w:eastAsia="仿宋" w:cs="Arial"/>
          <w:b/>
          <w:sz w:val="72"/>
          <w:szCs w:val="72"/>
        </w:rPr>
      </w:pPr>
      <w:r>
        <w:rPr>
          <w:rFonts w:hint="eastAsia" w:ascii="仿宋" w:hAnsi="仿宋" w:eastAsia="仿宋" w:cs="Arial"/>
          <w:b/>
          <w:sz w:val="72"/>
          <w:szCs w:val="72"/>
        </w:rPr>
        <w:t>招</w:t>
      </w:r>
    </w:p>
    <w:p>
      <w:pPr>
        <w:jc w:val="center"/>
        <w:outlineLvl w:val="0"/>
        <w:rPr>
          <w:rFonts w:ascii="仿宋" w:hAnsi="仿宋" w:eastAsia="仿宋" w:cs="Arial"/>
          <w:b/>
          <w:sz w:val="72"/>
          <w:szCs w:val="72"/>
        </w:rPr>
      </w:pPr>
      <w:r>
        <w:rPr>
          <w:rFonts w:hint="eastAsia" w:ascii="仿宋" w:hAnsi="仿宋" w:eastAsia="仿宋" w:cs="Arial"/>
          <w:b/>
          <w:sz w:val="72"/>
          <w:szCs w:val="72"/>
        </w:rPr>
        <w:t>标</w:t>
      </w:r>
    </w:p>
    <w:p>
      <w:pPr>
        <w:jc w:val="center"/>
        <w:outlineLvl w:val="0"/>
        <w:rPr>
          <w:rFonts w:ascii="仿宋" w:hAnsi="仿宋" w:eastAsia="仿宋"/>
          <w:b/>
          <w:sz w:val="72"/>
          <w:szCs w:val="72"/>
        </w:rPr>
      </w:pPr>
      <w:r>
        <w:rPr>
          <w:rFonts w:hint="eastAsia" w:ascii="仿宋" w:hAnsi="仿宋" w:eastAsia="仿宋"/>
          <w:b/>
          <w:sz w:val="72"/>
          <w:szCs w:val="72"/>
        </w:rPr>
        <w:t>文</w:t>
      </w:r>
    </w:p>
    <w:p>
      <w:pPr>
        <w:jc w:val="center"/>
        <w:outlineLvl w:val="0"/>
        <w:rPr>
          <w:rFonts w:ascii="仿宋" w:hAnsi="仿宋" w:eastAsia="仿宋"/>
          <w:sz w:val="44"/>
        </w:rPr>
      </w:pPr>
      <w:r>
        <w:rPr>
          <w:rFonts w:hint="eastAsia" w:ascii="仿宋" w:hAnsi="仿宋" w:eastAsia="仿宋"/>
          <w:b/>
          <w:sz w:val="72"/>
          <w:szCs w:val="72"/>
        </w:rPr>
        <w:t>件</w:t>
      </w:r>
    </w:p>
    <w:p>
      <w:pPr>
        <w:jc w:val="center"/>
        <w:outlineLvl w:val="0"/>
        <w:rPr>
          <w:rFonts w:ascii="仿宋" w:hAnsi="仿宋" w:eastAsia="仿宋"/>
          <w:sz w:val="44"/>
        </w:rPr>
      </w:pPr>
    </w:p>
    <w:p>
      <w:pPr>
        <w:jc w:val="center"/>
        <w:outlineLvl w:val="0"/>
        <w:rPr>
          <w:rFonts w:ascii="仿宋" w:hAnsi="仿宋" w:eastAsia="仿宋"/>
          <w:sz w:val="44"/>
        </w:rPr>
      </w:pPr>
    </w:p>
    <w:p>
      <w:pPr>
        <w:jc w:val="center"/>
        <w:rPr>
          <w:rFonts w:hint="eastAsia" w:ascii="仿宋" w:hAnsi="仿宋" w:eastAsia="仿宋"/>
          <w:b/>
          <w:sz w:val="24"/>
          <w:lang w:eastAsia="zh-CN"/>
        </w:rPr>
      </w:pPr>
      <w:r>
        <w:rPr>
          <w:rFonts w:hint="eastAsia" w:ascii="仿宋" w:hAnsi="仿宋" w:eastAsia="仿宋"/>
          <w:b/>
          <w:sz w:val="28"/>
          <w:szCs w:val="28"/>
        </w:rPr>
        <w:t>招标编号:</w:t>
      </w:r>
      <w:r>
        <w:rPr>
          <w:rFonts w:hint="eastAsia" w:ascii="仿宋" w:hAnsi="仿宋" w:eastAsia="仿宋"/>
          <w:b/>
          <w:sz w:val="28"/>
          <w:szCs w:val="28"/>
          <w:lang w:eastAsia="zh-CN"/>
        </w:rPr>
        <w:t>CGSHZJ-2020-N000396</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采购单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outlineLvl w:val="0"/>
              <w:rPr>
                <w:rFonts w:ascii="仿宋" w:hAnsi="仿宋" w:eastAsia="仿宋"/>
                <w:sz w:val="28"/>
                <w:szCs w:val="28"/>
              </w:rPr>
            </w:pPr>
            <w:r>
              <w:rPr>
                <w:rFonts w:hint="eastAsia" w:ascii="仿宋" w:hAnsi="仿宋" w:eastAsia="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kern w:val="0"/>
                <w:sz w:val="28"/>
                <w:szCs w:val="28"/>
              </w:rPr>
              <w:t>招标代理单位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监督单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sz w:val="28"/>
                <w:szCs w:val="28"/>
              </w:rPr>
            </w:pP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二○二〇年</w:t>
            </w:r>
            <w:r>
              <w:rPr>
                <w:rFonts w:hint="eastAsia" w:ascii="仿宋" w:hAnsi="仿宋" w:eastAsia="仿宋"/>
                <w:sz w:val="28"/>
                <w:szCs w:val="28"/>
                <w:lang w:eastAsia="zh-CN"/>
              </w:rPr>
              <w:t>十</w:t>
            </w:r>
            <w:r>
              <w:rPr>
                <w:rFonts w:hint="eastAsia" w:ascii="仿宋" w:hAnsi="仿宋" w:eastAsia="仿宋"/>
                <w:sz w:val="28"/>
                <w:szCs w:val="28"/>
              </w:rPr>
              <w:t>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项目概况：</w:t>
            </w:r>
            <w:r>
              <w:rPr>
                <w:rFonts w:ascii="仿宋_GB2312" w:hAnsi="新宋体" w:eastAsia="仿宋_GB2312"/>
                <w:kern w:val="0"/>
                <w:sz w:val="24"/>
              </w:rPr>
              <w:t>  </w:t>
            </w:r>
          </w:p>
          <w:p>
            <w:pPr>
              <w:jc w:val="left"/>
              <w:outlineLvl w:val="0"/>
              <w:rPr>
                <w:rFonts w:ascii="仿宋_GB2312" w:hAnsi="新宋体" w:eastAsia="仿宋_GB2312"/>
                <w:kern w:val="0"/>
                <w:sz w:val="24"/>
              </w:rPr>
            </w:pPr>
            <w:r>
              <w:rPr>
                <w:rFonts w:hint="eastAsia" w:ascii="仿宋_GB2312" w:hAnsi="新宋体" w:eastAsia="仿宋_GB2312"/>
                <w:kern w:val="0"/>
                <w:sz w:val="24"/>
              </w:rPr>
              <w:t>绍兴市人民医院护理类--换药类耗材采购项目的潜在投标人应在网上报名获取（下载）招标文件，并于</w:t>
            </w:r>
            <w:r>
              <w:rPr>
                <w:rFonts w:ascii="仿宋_GB2312" w:hAnsi="新宋体" w:eastAsia="仿宋_GB2312"/>
                <w:kern w:val="0"/>
                <w:sz w:val="24"/>
              </w:rPr>
              <w:t> </w:t>
            </w:r>
            <w:r>
              <w:rPr>
                <w:rFonts w:hint="eastAsia" w:ascii="仿宋_GB2312" w:hAnsi="新宋体" w:eastAsia="仿宋_GB2312"/>
                <w:kern w:val="0"/>
                <w:sz w:val="24"/>
              </w:rPr>
              <w:t>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17</w:t>
            </w:r>
            <w:r>
              <w:rPr>
                <w:rFonts w:hint="eastAsia" w:ascii="仿宋_GB2312" w:hAnsi="新宋体" w:eastAsia="仿宋_GB2312"/>
                <w:kern w:val="0"/>
                <w:sz w:val="24"/>
              </w:rPr>
              <w:t>日 09:00（北京时间）前递交（上传）投标文件。</w:t>
            </w:r>
          </w:p>
        </w:tc>
      </w:tr>
    </w:tbl>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一、项目基本情况</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项目编号：</w:t>
      </w:r>
      <w:r>
        <w:rPr>
          <w:rFonts w:hint="eastAsia" w:ascii="仿宋_GB2312" w:hAnsi="新宋体" w:eastAsia="仿宋_GB2312"/>
          <w:kern w:val="0"/>
          <w:sz w:val="24"/>
          <w:lang w:eastAsia="zh-CN"/>
        </w:rPr>
        <w:t>CGSHZJ-2020-N000396</w:t>
      </w:r>
      <w:r>
        <w:rPr>
          <w:rFonts w:hint="eastAsia" w:ascii="仿宋" w:hAnsi="仿宋" w:eastAsia="仿宋"/>
          <w:kern w:val="0"/>
          <w:sz w:val="24"/>
        </w:rPr>
        <w:t xml:space="preserve"> </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项目名称：绍兴市人民医院护理类—换药类耗材采购项目</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预算金额（元）：</w:t>
      </w:r>
      <w:r>
        <w:rPr>
          <w:rFonts w:hint="eastAsia" w:ascii="仿宋_GB2312" w:hAnsi="新宋体" w:eastAsia="仿宋_GB2312"/>
          <w:kern w:val="0"/>
          <w:sz w:val="24"/>
          <w:lang w:val="en-US" w:eastAsia="zh-CN"/>
        </w:rPr>
        <w:t>2522398</w:t>
      </w:r>
      <w:r>
        <w:rPr>
          <w:rFonts w:ascii="仿宋_GB2312" w:hAnsi="新宋体" w:eastAsia="仿宋_GB2312"/>
          <w:kern w:val="0"/>
          <w:sz w:val="24"/>
        </w:rPr>
        <w:t>  </w:t>
      </w:r>
    </w:p>
    <w:p>
      <w:pPr>
        <w:widowControl/>
        <w:snapToGrid w:val="0"/>
        <w:spacing w:line="440" w:lineRule="exact"/>
        <w:ind w:left="2399" w:leftChars="228" w:hanging="1920" w:hangingChars="800"/>
        <w:rPr>
          <w:rFonts w:hint="eastAsia" w:ascii="仿宋_GB2312" w:hAnsi="新宋体" w:eastAsia="仿宋_GB2312"/>
          <w:kern w:val="0"/>
          <w:sz w:val="24"/>
          <w:lang w:val="en-US" w:eastAsia="zh-CN"/>
        </w:rPr>
      </w:pPr>
      <w:r>
        <w:rPr>
          <w:rFonts w:hint="eastAsia" w:ascii="仿宋_GB2312" w:hAnsi="新宋体" w:eastAsia="仿宋_GB2312"/>
          <w:kern w:val="0"/>
          <w:sz w:val="24"/>
        </w:rPr>
        <w:t>最高限价（元）：</w:t>
      </w:r>
      <w:r>
        <w:rPr>
          <w:rFonts w:hint="eastAsia" w:ascii="仿宋_GB2312" w:hAnsi="新宋体" w:eastAsia="仿宋_GB2312"/>
          <w:kern w:val="0"/>
          <w:sz w:val="24"/>
          <w:lang w:val="en-US" w:eastAsia="zh-CN"/>
        </w:rPr>
        <w:t>377835，131996，140005，183360，430274，414128，599040，245760</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采购需求：详见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标项一:</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w:t>
      </w:r>
      <w:r>
        <w:rPr>
          <w:rFonts w:ascii="仿宋_GB2312" w:hAnsi="新宋体" w:eastAsia="仿宋_GB2312"/>
          <w:kern w:val="0"/>
          <w:sz w:val="24"/>
        </w:rPr>
        <w:t> </w:t>
      </w:r>
      <w:r>
        <w:rPr>
          <w:rFonts w:hint="eastAsia" w:ascii="仿宋_GB2312" w:hAnsi="新宋体" w:eastAsia="仿宋_GB2312"/>
          <w:kern w:val="0"/>
          <w:sz w:val="24"/>
        </w:rPr>
        <w:t>医用酒精棉球（签）、复合碘棉签类</w:t>
      </w:r>
      <w:r>
        <w:rPr>
          <w:rFonts w:hint="eastAsia" w:ascii="仿宋_GB2312" w:hAnsi="新宋体" w:eastAsia="仿宋_GB2312"/>
          <w:kern w:val="0"/>
          <w:sz w:val="24"/>
          <w:lang w:eastAsia="zh-CN"/>
        </w:rPr>
        <w:t>一批</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377835</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二</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棉签类</w:t>
      </w:r>
      <w:r>
        <w:rPr>
          <w:rFonts w:hint="eastAsia" w:ascii="仿宋_GB2312" w:hAnsi="新宋体" w:eastAsia="仿宋_GB2312"/>
          <w:kern w:val="0"/>
          <w:sz w:val="24"/>
          <w:lang w:eastAsia="zh-CN"/>
        </w:rPr>
        <w:t>一批</w:t>
      </w:r>
      <w:r>
        <w:rPr>
          <w:rFonts w:hint="eastAsia"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131996</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三</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医用脱脂棉球类</w:t>
      </w:r>
      <w:r>
        <w:rPr>
          <w:rFonts w:hint="eastAsia" w:ascii="仿宋_GB2312" w:hAnsi="新宋体" w:eastAsia="仿宋_GB2312"/>
          <w:kern w:val="0"/>
          <w:sz w:val="24"/>
          <w:lang w:eastAsia="zh-CN"/>
        </w:rPr>
        <w:t>一批</w:t>
      </w:r>
      <w:r>
        <w:rPr>
          <w:rFonts w:hint="eastAsia"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140005</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四</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棉垫类</w:t>
      </w:r>
      <w:r>
        <w:rPr>
          <w:rFonts w:hint="eastAsia" w:ascii="仿宋_GB2312" w:hAnsi="新宋体" w:eastAsia="仿宋_GB2312"/>
          <w:kern w:val="0"/>
          <w:sz w:val="24"/>
          <w:lang w:eastAsia="zh-CN"/>
        </w:rPr>
        <w:t>一批</w:t>
      </w:r>
      <w:r>
        <w:rPr>
          <w:rFonts w:hint="eastAsia"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 </w:t>
      </w:r>
      <w:r>
        <w:rPr>
          <w:rFonts w:hint="eastAsia" w:ascii="仿宋_GB2312" w:hAnsi="新宋体" w:eastAsia="仿宋_GB2312"/>
          <w:kern w:val="0"/>
          <w:sz w:val="24"/>
          <w:lang w:val="en-US" w:eastAsia="zh-CN"/>
        </w:rPr>
        <w:t>183360</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五</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纱布类</w:t>
      </w:r>
      <w:r>
        <w:rPr>
          <w:rFonts w:hint="eastAsia" w:ascii="仿宋_GB2312" w:hAnsi="新宋体" w:eastAsia="仿宋_GB2312"/>
          <w:kern w:val="0"/>
          <w:sz w:val="24"/>
          <w:lang w:eastAsia="zh-CN"/>
        </w:rPr>
        <w:t>一批</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430274</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六</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普通绷带及医用手术巾类</w:t>
      </w:r>
      <w:r>
        <w:rPr>
          <w:rFonts w:hint="eastAsia" w:ascii="仿宋_GB2312" w:hAnsi="新宋体" w:eastAsia="仿宋_GB2312"/>
          <w:kern w:val="0"/>
          <w:sz w:val="24"/>
          <w:lang w:eastAsia="zh-CN"/>
        </w:rPr>
        <w:t>一批</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414128</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七</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换药包类</w:t>
      </w:r>
      <w:r>
        <w:rPr>
          <w:rFonts w:hint="eastAsia" w:ascii="仿宋_GB2312" w:hAnsi="新宋体" w:eastAsia="仿宋_GB2312"/>
          <w:kern w:val="0"/>
          <w:sz w:val="24"/>
          <w:lang w:eastAsia="zh-CN"/>
        </w:rPr>
        <w:t>一批</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599040</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w:t>
      </w:r>
      <w:r>
        <w:rPr>
          <w:rFonts w:hint="eastAsia" w:ascii="仿宋_GB2312" w:hAnsi="新宋体" w:eastAsia="仿宋_GB2312"/>
          <w:kern w:val="0"/>
          <w:sz w:val="24"/>
          <w:lang w:eastAsia="zh-CN"/>
        </w:rPr>
        <w:t>八</w:t>
      </w:r>
      <w:r>
        <w:rPr>
          <w:rFonts w:hint="eastAsia" w:ascii="仿宋_GB2312" w:hAnsi="新宋体" w:eastAsia="仿宋_GB2312"/>
          <w:kern w:val="0"/>
          <w:sz w:val="24"/>
        </w:rPr>
        <w:t>:</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 普通敷贴类</w:t>
      </w:r>
      <w:r>
        <w:rPr>
          <w:rFonts w:hint="eastAsia" w:ascii="仿宋_GB2312" w:hAnsi="新宋体" w:eastAsia="仿宋_GB2312"/>
          <w:kern w:val="0"/>
          <w:sz w:val="24"/>
          <w:lang w:eastAsia="zh-CN"/>
        </w:rPr>
        <w:t>一批</w:t>
      </w:r>
      <w:r>
        <w:rPr>
          <w:rFonts w:hint="eastAsia"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数量:1</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rPr>
        <w:t>245760 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w:t>
      </w:r>
      <w:r>
        <w:rPr>
          <w:rFonts w:hint="eastAsia" w:ascii="仿宋_GB2312" w:hAnsi="新宋体" w:eastAsia="仿宋_GB2312"/>
          <w:szCs w:val="24"/>
          <w:lang w:eastAsia="zh-CN"/>
        </w:rPr>
        <w:t>详见招标文件</w:t>
      </w:r>
      <w:r>
        <w:rPr>
          <w:rFonts w:hint="eastAsia" w:ascii="仿宋_GB2312" w:hAnsi="新宋体" w:eastAsia="仿宋_GB2312"/>
          <w:szCs w:val="24"/>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本项目（否）接受联合体投标。</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二、申请人的资格要求：</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2.落实政府采购政策需满足的资格要求：</w:t>
      </w:r>
      <w:r>
        <w:rPr>
          <w:rFonts w:hint="eastAsia" w:ascii="仿宋" w:hAnsi="仿宋" w:eastAsia="仿宋"/>
          <w:kern w:val="0"/>
          <w:sz w:val="24"/>
          <w:szCs w:val="20"/>
        </w:rPr>
        <w:t>无。</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3.本项目的特定资格要求：</w:t>
      </w:r>
      <w:r>
        <w:rPr>
          <w:rFonts w:hint="eastAsia" w:ascii="仿宋" w:eastAsia="仿宋" w:cs="宋体"/>
          <w:color w:val="auto"/>
          <w:kern w:val="0"/>
          <w:sz w:val="24"/>
        </w:rPr>
        <w:t>供应商具有医疗器械经营或生产许可证，产品具有相应的医疗器械注册证</w:t>
      </w:r>
      <w:r>
        <w:rPr>
          <w:rFonts w:hint="eastAsia" w:ascii="仿宋" w:eastAsia="仿宋" w:cs="宋体"/>
          <w:color w:val="000000"/>
          <w:kern w:val="0"/>
          <w:sz w:val="24"/>
        </w:rPr>
        <w:t>（不作医疗器械管理的产品除外）</w:t>
      </w:r>
      <w:r>
        <w:rPr>
          <w:rFonts w:hint="eastAsia" w:ascii="仿宋_GB2312" w:hAnsi="新宋体" w:eastAsia="仿宋_GB2312"/>
          <w:kern w:val="0"/>
          <w:sz w:val="24"/>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三、获取招标文件</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时间：</w:t>
      </w:r>
      <w:r>
        <w:rPr>
          <w:rFonts w:ascii="仿宋_GB2312" w:hAnsi="新宋体" w:eastAsia="仿宋_GB2312"/>
          <w:kern w:val="0"/>
          <w:sz w:val="24"/>
        </w:rPr>
        <w:t>2020年</w:t>
      </w:r>
      <w:r>
        <w:rPr>
          <w:rFonts w:hint="eastAsia" w:ascii="仿宋_GB2312" w:hAnsi="新宋体" w:eastAsia="仿宋_GB2312"/>
          <w:kern w:val="0"/>
          <w:sz w:val="24"/>
          <w:lang w:val="en-US" w:eastAsia="zh-CN"/>
        </w:rPr>
        <w:t>10</w:t>
      </w:r>
      <w:r>
        <w:rPr>
          <w:rFonts w:ascii="仿宋_GB2312" w:hAnsi="新宋体" w:eastAsia="仿宋_GB2312"/>
          <w:kern w:val="0"/>
          <w:sz w:val="24"/>
        </w:rPr>
        <w:t>月</w:t>
      </w:r>
      <w:r>
        <w:rPr>
          <w:rFonts w:hint="eastAsia" w:ascii="仿宋_GB2312" w:hAnsi="新宋体" w:eastAsia="仿宋_GB2312"/>
          <w:kern w:val="0"/>
          <w:sz w:val="24"/>
          <w:lang w:val="en-US" w:eastAsia="zh-CN"/>
        </w:rPr>
        <w:t>27</w:t>
      </w:r>
      <w:r>
        <w:rPr>
          <w:rFonts w:ascii="仿宋_GB2312" w:hAnsi="新宋体" w:eastAsia="仿宋_GB2312"/>
          <w:kern w:val="0"/>
          <w:sz w:val="24"/>
        </w:rPr>
        <w:t>日</w:t>
      </w:r>
      <w:r>
        <w:rPr>
          <w:rFonts w:hint="eastAsia" w:ascii="仿宋_GB2312" w:hAnsi="新宋体" w:eastAsia="仿宋_GB2312"/>
          <w:kern w:val="0"/>
          <w:sz w:val="24"/>
        </w:rPr>
        <w:t>至2020年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lang w:eastAsia="zh-CN"/>
        </w:rPr>
        <w:t>月</w:t>
      </w:r>
      <w:r>
        <w:rPr>
          <w:rFonts w:hint="eastAsia" w:ascii="仿宋_GB2312" w:hAnsi="新宋体" w:eastAsia="仿宋_GB2312"/>
          <w:kern w:val="0"/>
          <w:sz w:val="24"/>
          <w:lang w:val="en-US" w:eastAsia="zh-CN"/>
        </w:rPr>
        <w:t>17</w:t>
      </w:r>
      <w:r>
        <w:rPr>
          <w:rFonts w:hint="eastAsia" w:ascii="仿宋_GB2312" w:hAnsi="新宋体" w:eastAsia="仿宋_GB2312"/>
          <w:kern w:val="0"/>
          <w:sz w:val="24"/>
        </w:rPr>
        <w:t>日，每天上午00:00至12:00</w:t>
      </w:r>
      <w:r>
        <w:rPr>
          <w:rFonts w:ascii="仿宋_GB2312" w:hAnsi="新宋体" w:eastAsia="仿宋_GB2312"/>
          <w:kern w:val="0"/>
          <w:sz w:val="24"/>
        </w:rPr>
        <w:t> </w:t>
      </w:r>
      <w:r>
        <w:rPr>
          <w:rFonts w:hint="eastAsia" w:ascii="仿宋_GB2312" w:hAnsi="新宋体" w:eastAsia="仿宋_GB2312"/>
          <w:kern w:val="0"/>
          <w:sz w:val="24"/>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地点（网址）：</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方式：</w:t>
      </w:r>
      <w:r>
        <w:rPr>
          <w:rFonts w:hint="eastAsia" w:ascii="仿宋_GB2312" w:hAnsi="新宋体" w:eastAsia="仿宋_GB2312" w:cs="Arial"/>
          <w:bCs/>
          <w:kern w:val="0"/>
          <w:sz w:val="24"/>
          <w:szCs w:val="20"/>
        </w:rPr>
        <w:t>供应商登陆政采云平台</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hint="eastAsia" w:ascii="仿宋_GB2312" w:hAnsi="新宋体" w:eastAsia="仿宋_GB2312" w:cs="Arial"/>
          <w:bCs/>
          <w:kern w:val="0"/>
          <w:sz w:val="24"/>
          <w:szCs w:val="20"/>
        </w:rPr>
        <w:t>，在线申请获取采购文件（进入“项目采购”应用，在获取采购文件菜单中选择项目，申请获取采购文件）</w:t>
      </w:r>
      <w:r>
        <w:rPr>
          <w:rFonts w:ascii="仿宋_GB2312" w:hAnsi="新宋体" w:eastAsia="仿宋_GB2312" w:cs="Arial"/>
          <w:bCs/>
          <w:kern w:val="0"/>
          <w:sz w:val="24"/>
          <w:szCs w:val="20"/>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售价（元）：0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四、提交投标文件截止时间、开标时间和地点</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提交投标文件截止时间：2020年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17</w:t>
      </w:r>
      <w:r>
        <w:rPr>
          <w:rFonts w:hint="eastAsia" w:ascii="仿宋_GB2312" w:hAnsi="新宋体" w:eastAsia="仿宋_GB2312"/>
          <w:kern w:val="0"/>
          <w:sz w:val="24"/>
        </w:rPr>
        <w:t>日 09:00（北京时间）</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投标地点（网址）：</w:t>
      </w:r>
      <w:bookmarkStart w:id="13" w:name="_GoBack"/>
      <w:r>
        <w:rPr>
          <w:rFonts w:hint="eastAsia" w:ascii="仿宋_GB2312" w:hAnsi="新宋体" w:eastAsia="仿宋_GB2312"/>
          <w:kern w:val="0"/>
          <w:sz w:val="24"/>
        </w:rPr>
        <w:t>绍兴市迪荡新城惠利街20号鼎盛时代大厦四楼绍兴市公共资源交易中心</w:t>
      </w:r>
      <w:r>
        <w:rPr>
          <w:rFonts w:hint="eastAsia" w:ascii="仿宋_GB2312" w:hAnsi="新宋体" w:eastAsia="仿宋_GB2312"/>
          <w:kern w:val="0"/>
          <w:sz w:val="24"/>
          <w:lang w:val="en-US" w:eastAsia="zh-CN"/>
        </w:rPr>
        <w:t>416</w:t>
      </w:r>
      <w:r>
        <w:rPr>
          <w:rFonts w:hint="eastAsia" w:ascii="仿宋_GB2312" w:hAnsi="新宋体" w:eastAsia="仿宋_GB2312"/>
          <w:kern w:val="0"/>
          <w:sz w:val="24"/>
        </w:rPr>
        <w:t>室</w:t>
      </w:r>
      <w:bookmarkEnd w:id="13"/>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开标时间：2020年</w:t>
      </w:r>
      <w:r>
        <w:rPr>
          <w:rFonts w:hint="eastAsia" w:ascii="仿宋_GB2312" w:hAnsi="新宋体" w:eastAsia="仿宋_GB2312"/>
          <w:kern w:val="0"/>
          <w:sz w:val="24"/>
          <w:lang w:val="en-US" w:eastAsia="zh-CN"/>
        </w:rPr>
        <w:t>11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17</w:t>
      </w:r>
      <w:r>
        <w:rPr>
          <w:rFonts w:hint="eastAsia" w:ascii="仿宋_GB2312" w:hAnsi="新宋体" w:eastAsia="仿宋_GB2312"/>
          <w:kern w:val="0"/>
          <w:sz w:val="24"/>
        </w:rPr>
        <w:t>日 09:00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开标地点（网址）：绍兴市迪荡新城惠利街20号鼎盛时代大厦四楼绍兴市公共资源交易中心</w:t>
      </w:r>
      <w:r>
        <w:rPr>
          <w:rFonts w:hint="eastAsia" w:ascii="仿宋_GB2312" w:hAnsi="新宋体" w:eastAsia="仿宋_GB2312"/>
          <w:kern w:val="0"/>
          <w:sz w:val="24"/>
          <w:lang w:val="en-US" w:eastAsia="zh-CN"/>
        </w:rPr>
        <w:t>416</w:t>
      </w:r>
      <w:r>
        <w:rPr>
          <w:rFonts w:hint="eastAsia" w:ascii="仿宋_GB2312" w:hAnsi="新宋体" w:eastAsia="仿宋_GB2312"/>
          <w:kern w:val="0"/>
          <w:sz w:val="24"/>
        </w:rPr>
        <w:t>室</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五、公告期限</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自本公告发布之日起5个工作日。</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六、其他补充事宜</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360" w:firstLineChars="150"/>
        <w:rPr>
          <w:rFonts w:ascii="仿宋_GB2312" w:hAnsi="新宋体" w:eastAsia="仿宋_GB2312"/>
          <w:kern w:val="0"/>
          <w:sz w:val="24"/>
        </w:rPr>
      </w:pPr>
      <w:r>
        <w:rPr>
          <w:rFonts w:hint="eastAsia" w:ascii="仿宋_GB2312" w:hAnsi="新宋体" w:eastAsia="仿宋_GB2312"/>
          <w:kern w:val="0"/>
          <w:sz w:val="24"/>
        </w:rPr>
        <w:t>2.其他事项：</w:t>
      </w:r>
      <w:r>
        <w:rPr>
          <w:rFonts w:hint="eastAsia" w:ascii="仿宋_GB2312" w:hAnsi="新宋体" w:eastAsia="仿宋_GB2312"/>
          <w:kern w:val="0"/>
          <w:sz w:val="24"/>
          <w:lang w:eastAsia="zh-CN"/>
        </w:rPr>
        <w:t>无</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七、对本次采购提出询问、质疑、投诉，请按以下方式联系</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1.采购人信息</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名称：绍兴</w:t>
      </w:r>
      <w:r>
        <w:rPr>
          <w:rFonts w:hint="eastAsia" w:ascii="仿宋_GB2312" w:hAnsi="新宋体" w:eastAsia="仿宋_GB2312"/>
          <w:kern w:val="0"/>
          <w:sz w:val="24"/>
          <w:lang w:eastAsia="zh-CN"/>
        </w:rPr>
        <w:t>市人医院</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地址：</w:t>
      </w:r>
      <w:r>
        <w:rPr>
          <w:rFonts w:ascii="仿宋" w:hAnsi="仿宋" w:eastAsia="仿宋" w:cs="仿宋"/>
          <w:i w:val="0"/>
          <w:caps w:val="0"/>
          <w:color w:val="000000"/>
          <w:spacing w:val="0"/>
          <w:sz w:val="27"/>
          <w:szCs w:val="27"/>
        </w:rPr>
        <w:t>中兴北路568号</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项目联系人（询问）：茅艳萍  </w:t>
      </w:r>
    </w:p>
    <w:p>
      <w:pPr>
        <w:widowControl/>
        <w:snapToGrid w:val="0"/>
        <w:spacing w:line="440" w:lineRule="exact"/>
        <w:ind w:firstLine="480" w:firstLineChars="200"/>
        <w:rPr>
          <w:rFonts w:hint="default" w:ascii="仿宋_GB2312" w:hAnsi="新宋体" w:eastAsia="仿宋_GB2312"/>
          <w:kern w:val="0"/>
          <w:sz w:val="24"/>
          <w:lang w:val="en-US" w:eastAsia="zh-CN"/>
        </w:rPr>
      </w:pPr>
      <w:r>
        <w:rPr>
          <w:rFonts w:hint="eastAsia" w:ascii="仿宋_GB2312" w:hAnsi="新宋体" w:eastAsia="仿宋_GB2312"/>
          <w:kern w:val="0"/>
          <w:sz w:val="24"/>
        </w:rPr>
        <w:t>项目联系方式（询问）：0575-8822</w:t>
      </w:r>
      <w:r>
        <w:rPr>
          <w:rFonts w:hint="eastAsia" w:ascii="仿宋_GB2312" w:hAnsi="新宋体" w:eastAsia="仿宋_GB2312"/>
          <w:kern w:val="0"/>
          <w:sz w:val="24"/>
          <w:lang w:val="en-US" w:eastAsia="zh-CN"/>
        </w:rPr>
        <w:t>9655</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质疑联系人：茅艳萍  </w:t>
      </w:r>
    </w:p>
    <w:p>
      <w:pPr>
        <w:widowControl/>
        <w:snapToGrid w:val="0"/>
        <w:spacing w:line="440" w:lineRule="exact"/>
        <w:ind w:firstLine="480" w:firstLineChars="200"/>
        <w:rPr>
          <w:rFonts w:hint="default" w:ascii="仿宋_GB2312" w:hAnsi="新宋体" w:eastAsia="仿宋_GB2312"/>
          <w:kern w:val="0"/>
          <w:sz w:val="24"/>
          <w:lang w:val="en-US" w:eastAsia="zh-CN"/>
        </w:rPr>
      </w:pPr>
      <w:r>
        <w:rPr>
          <w:rFonts w:hint="eastAsia" w:ascii="仿宋_GB2312" w:hAnsi="新宋体" w:eastAsia="仿宋_GB2312"/>
          <w:kern w:val="0"/>
          <w:sz w:val="24"/>
        </w:rPr>
        <w:t>质疑联系方式：0575-8822</w:t>
      </w:r>
      <w:r>
        <w:rPr>
          <w:rFonts w:hint="eastAsia" w:ascii="仿宋_GB2312" w:hAnsi="新宋体" w:eastAsia="仿宋_GB2312"/>
          <w:kern w:val="0"/>
          <w:sz w:val="24"/>
          <w:lang w:val="en-US" w:eastAsia="zh-CN"/>
        </w:rPr>
        <w:t>9655</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2.采购代理机构信息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名称：泰宇建筑工程技术咨询有限公司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地址：绍兴市朝皇路58号正大综合楼601</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项目联系人（询问）：金锦英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项目联系方式（询问）：0575-88226969/1365672180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胡泽宇</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质疑联系方式：0575-85080066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3.同级政府采购监督管理部门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名称：绍兴市财政局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地址：绍兴市越城区凤林西路151号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传真：0575-85209806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联系人 ：应春兴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监督投诉电话：0575-85209806       </w:t>
      </w:r>
    </w:p>
    <w:p>
      <w:pPr>
        <w:widowControl/>
        <w:snapToGrid w:val="0"/>
        <w:spacing w:line="440" w:lineRule="exact"/>
        <w:ind w:firstLine="480" w:firstLineChars="200"/>
        <w:rPr>
          <w:rFonts w:hint="eastAsia" w:ascii="仿宋_GB2312" w:hAnsi="新宋体" w:eastAsia="仿宋_GB2312"/>
          <w:kern w:val="0"/>
          <w:sz w:val="24"/>
        </w:rPr>
      </w:pP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493" w:type="dxa"/>
            <w:gridSpan w:val="2"/>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493" w:type="dxa"/>
            <w:gridSpan w:val="2"/>
            <w:vAlign w:val="center"/>
          </w:tcPr>
          <w:p>
            <w:pPr>
              <w:snapToGrid w:val="0"/>
              <w:spacing w:line="420" w:lineRule="exact"/>
              <w:rPr>
                <w:rFonts w:ascii="仿宋" w:hAnsi="仿宋" w:eastAsia="仿宋" w:cs="FangSong_GB2312"/>
                <w:sz w:val="24"/>
              </w:rPr>
            </w:pPr>
            <w:r>
              <w:rPr>
                <w:rFonts w:hint="eastAsia" w:ascii="仿宋" w:hAnsi="仿宋" w:eastAsia="仿宋" w:cs="FangSong_GB2312"/>
                <w:b/>
                <w:sz w:val="24"/>
              </w:rPr>
              <w:t>投标人应当提交的资格、资信证明文件</w:t>
            </w:r>
            <w:r>
              <w:rPr>
                <w:rFonts w:hint="eastAsia" w:ascii="仿宋" w:hAnsi="仿宋" w:eastAsia="仿宋" w:cs="FangSong_GB2312"/>
                <w:sz w:val="24"/>
              </w:rPr>
              <w:t>：</w:t>
            </w:r>
          </w:p>
          <w:p>
            <w:pPr>
              <w:snapToGrid w:val="0"/>
              <w:spacing w:line="420" w:lineRule="exact"/>
              <w:rPr>
                <w:rFonts w:ascii="仿宋" w:hAnsi="仿宋" w:eastAsia="仿宋" w:cs="FangSong_GB2312"/>
                <w:sz w:val="24"/>
              </w:rPr>
            </w:pPr>
            <w:r>
              <w:rPr>
                <w:rFonts w:hint="eastAsia" w:ascii="仿宋" w:hAnsi="仿宋" w:eastAsia="仿宋" w:cs="FangSong_GB2312"/>
                <w:b/>
                <w:sz w:val="24"/>
              </w:rPr>
              <w:t>（1）相关证明文件：</w:t>
            </w:r>
            <w:r>
              <w:rPr>
                <w:rFonts w:hint="eastAsia" w:ascii="仿宋" w:hAnsi="仿宋" w:eastAsia="仿宋" w:cs="FangSong_GB2312"/>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sz w:val="24"/>
              </w:rPr>
            </w:pPr>
            <w:r>
              <w:rPr>
                <w:rFonts w:hint="eastAsia" w:ascii="仿宋" w:hAnsi="仿宋" w:eastAsia="仿宋" w:cs="FangSong_GB2312"/>
                <w:b/>
                <w:sz w:val="24"/>
              </w:rPr>
              <w:t>（2）资信证明文件（如果有，按招标文件第三部分招标项目范围及要求和第五部分评分标准提供）。</w:t>
            </w:r>
          </w:p>
          <w:p>
            <w:pPr>
              <w:snapToGrid w:val="0"/>
              <w:spacing w:line="420" w:lineRule="exact"/>
              <w:rPr>
                <w:rFonts w:ascii="仿宋" w:hAnsi="仿宋" w:eastAsia="仿宋" w:cs="FangSong_GB2312"/>
                <w:sz w:val="24"/>
                <w:u w:val="single"/>
              </w:rPr>
            </w:pPr>
            <w:r>
              <w:rPr>
                <w:rFonts w:hint="eastAsia" w:ascii="仿宋" w:hAnsi="仿宋" w:eastAsia="仿宋" w:cs="FangSong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FangSong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_GB2312" w:hAnsi="宋体" w:eastAsia="仿宋_GB2312"/>
                <w:sz w:val="24"/>
              </w:rPr>
              <w:t>2</w:t>
            </w:r>
          </w:p>
        </w:tc>
        <w:tc>
          <w:tcPr>
            <w:tcW w:w="8493" w:type="dxa"/>
            <w:gridSpan w:val="2"/>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20" w:lineRule="exact"/>
              <w:rPr>
                <w:rFonts w:ascii="仿宋" w:hAnsi="仿宋" w:eastAsia="仿宋"/>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Times New Roman"/>
                <w:kern w:val="2"/>
                <w:sz w:val="24"/>
                <w:szCs w:val="24"/>
                <w:lang w:val="en-US" w:eastAsia="zh-CN" w:bidi="ar-SA"/>
              </w:rPr>
            </w:pPr>
            <w:r>
              <w:rPr>
                <w:rFonts w:hint="eastAsia" w:ascii="仿宋" w:hAnsi="仿宋" w:eastAsia="仿宋"/>
                <w:sz w:val="24"/>
              </w:rPr>
              <w:t>3</w:t>
            </w:r>
          </w:p>
        </w:tc>
        <w:tc>
          <w:tcPr>
            <w:tcW w:w="8493" w:type="dxa"/>
            <w:gridSpan w:val="2"/>
            <w:vAlign w:val="center"/>
          </w:tcPr>
          <w:p>
            <w:pPr>
              <w:autoSpaceDE w:val="0"/>
              <w:autoSpaceDN w:val="0"/>
              <w:spacing w:line="420" w:lineRule="exact"/>
              <w:textAlignment w:val="bottom"/>
              <w:rPr>
                <w:rFonts w:hint="eastAsia" w:ascii="仿宋" w:hAnsi="仿宋" w:eastAsia="仿宋"/>
                <w:b/>
                <w:sz w:val="24"/>
              </w:rPr>
            </w:pPr>
            <w:r>
              <w:rPr>
                <w:rFonts w:hint="eastAsia" w:ascii="仿宋" w:hAnsi="仿宋" w:eastAsia="仿宋"/>
                <w:b/>
                <w:sz w:val="24"/>
              </w:rPr>
              <w:t>投标有效期：</w:t>
            </w:r>
            <w:r>
              <w:rPr>
                <w:rFonts w:hint="eastAsia" w:ascii="仿宋" w:hAnsi="仿宋" w:eastAsia="仿宋" w:cs="FangSong_GB2312"/>
                <w:sz w:val="24"/>
              </w:rPr>
              <w:t>投标有效期为从提交投标文件的截止之日起90天。</w:t>
            </w:r>
            <w:r>
              <w:rPr>
                <w:rFonts w:hint="eastAsia" w:ascii="仿宋" w:hAnsi="仿宋" w:eastAsia="仿宋" w:cs="FangSong_GB2312"/>
                <w:b/>
                <w:sz w:val="24"/>
              </w:rPr>
              <w:t>投标人的投标文件中承</w:t>
            </w:r>
            <w:r>
              <w:rPr>
                <w:rFonts w:hint="eastAsia" w:ascii="仿宋" w:hAnsi="仿宋" w:eastAsia="仿宋" w:cs="FangSong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4</w:t>
            </w:r>
          </w:p>
        </w:tc>
        <w:tc>
          <w:tcPr>
            <w:tcW w:w="8493" w:type="dxa"/>
            <w:gridSpan w:val="2"/>
            <w:vAlign w:val="center"/>
          </w:tcPr>
          <w:p>
            <w:pPr>
              <w:spacing w:line="420" w:lineRule="exact"/>
              <w:rPr>
                <w:rFonts w:ascii="仿宋" w:hAnsi="仿宋" w:eastAsia="仿宋" w:cs="FangSong_GB2312"/>
                <w:sz w:val="24"/>
              </w:rPr>
            </w:pPr>
            <w:r>
              <w:rPr>
                <w:rFonts w:hint="eastAsia" w:ascii="仿宋" w:hAnsi="仿宋" w:eastAsia="仿宋" w:cs="FangSong_GB2312"/>
                <w:b/>
                <w:sz w:val="24"/>
              </w:rPr>
              <w:t>分包或转包：</w:t>
            </w:r>
            <w:r>
              <w:rPr>
                <w:rFonts w:hint="eastAsia" w:ascii="仿宋" w:hAnsi="仿宋" w:eastAsia="仿宋" w:cs="FangSong_GB2312"/>
                <w:sz w:val="24"/>
              </w:rPr>
              <w:t>（1）采购人不同意分包。</w:t>
            </w:r>
          </w:p>
          <w:p>
            <w:pPr>
              <w:spacing w:line="420" w:lineRule="exact"/>
              <w:ind w:firstLine="1288" w:firstLineChars="537"/>
              <w:rPr>
                <w:rFonts w:ascii="仿宋" w:hAnsi="仿宋" w:eastAsia="仿宋"/>
                <w:sz w:val="24"/>
              </w:rPr>
            </w:pPr>
            <w:r>
              <w:rPr>
                <w:rFonts w:hint="eastAsia" w:ascii="仿宋" w:hAnsi="仿宋" w:eastAsia="仿宋" w:cs="FangSong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5</w:t>
            </w:r>
          </w:p>
        </w:tc>
        <w:tc>
          <w:tcPr>
            <w:tcW w:w="8493" w:type="dxa"/>
            <w:gridSpan w:val="2"/>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正本一份、副本五份，另提供“光盘”一张。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6</w:t>
            </w:r>
          </w:p>
        </w:tc>
        <w:tc>
          <w:tcPr>
            <w:tcW w:w="8493" w:type="dxa"/>
            <w:gridSpan w:val="2"/>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FangSong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7</w:t>
            </w:r>
          </w:p>
        </w:tc>
        <w:tc>
          <w:tcPr>
            <w:tcW w:w="8493" w:type="dxa"/>
            <w:gridSpan w:val="2"/>
            <w:vAlign w:val="center"/>
          </w:tcPr>
          <w:p>
            <w:pPr>
              <w:autoSpaceDE w:val="0"/>
              <w:autoSpaceDN w:val="0"/>
              <w:adjustRightInd w:val="0"/>
              <w:spacing w:line="420" w:lineRule="exact"/>
              <w:jc w:val="left"/>
              <w:rPr>
                <w:rFonts w:ascii="仿宋" w:hAnsi="仿宋" w:eastAsia="仿宋"/>
                <w:b/>
                <w:sz w:val="24"/>
              </w:rPr>
            </w:pPr>
            <w:r>
              <w:rPr>
                <w:rFonts w:hint="eastAsia" w:ascii="仿宋" w:hAnsi="仿宋" w:eastAsia="仿宋"/>
                <w:b/>
                <w:sz w:val="24"/>
              </w:rPr>
              <w:t>样品提供：需要提供样品。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8</w:t>
            </w:r>
          </w:p>
        </w:tc>
        <w:tc>
          <w:tcPr>
            <w:tcW w:w="8493" w:type="dxa"/>
            <w:gridSpan w:val="2"/>
            <w:vAlign w:val="center"/>
          </w:tcPr>
          <w:p>
            <w:pPr>
              <w:spacing w:line="420" w:lineRule="exact"/>
              <w:rPr>
                <w:rFonts w:ascii="仿宋" w:hAnsi="仿宋" w:eastAsia="仿宋"/>
                <w:sz w:val="24"/>
              </w:rPr>
            </w:pPr>
            <w:r>
              <w:rPr>
                <w:rFonts w:hint="eastAsia" w:ascii="仿宋" w:hAnsi="仿宋" w:eastAsia="仿宋"/>
                <w:b/>
                <w:sz w:val="24"/>
              </w:rPr>
              <w:t>现场演示(讲解)：</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9</w:t>
            </w:r>
          </w:p>
        </w:tc>
        <w:tc>
          <w:tcPr>
            <w:tcW w:w="855" w:type="dxa"/>
            <w:vAlign w:val="center"/>
          </w:tcPr>
          <w:p>
            <w:pPr>
              <w:snapToGrid w:val="0"/>
              <w:spacing w:line="420" w:lineRule="exact"/>
              <w:rPr>
                <w:rFonts w:ascii="仿宋" w:hAnsi="仿宋" w:eastAsia="仿宋" w:cs="FangSong_GB2312"/>
                <w:b/>
                <w:sz w:val="24"/>
              </w:rPr>
            </w:pPr>
            <w:r>
              <w:rPr>
                <w:rFonts w:hint="eastAsia" w:ascii="仿宋" w:hAnsi="仿宋" w:eastAsia="仿宋" w:cs="FangSong_GB2312"/>
                <w:b/>
                <w:sz w:val="24"/>
              </w:rPr>
              <w:t>进口产品</w:t>
            </w:r>
          </w:p>
        </w:tc>
        <w:tc>
          <w:tcPr>
            <w:tcW w:w="7638" w:type="dxa"/>
            <w:vAlign w:val="center"/>
          </w:tcPr>
          <w:p>
            <w:pPr>
              <w:snapToGrid w:val="0"/>
              <w:spacing w:line="420" w:lineRule="exact"/>
              <w:rPr>
                <w:rFonts w:ascii="仿宋" w:hAnsi="仿宋" w:eastAsia="仿宋" w:cs="FangSong_GB2312"/>
                <w:b/>
                <w:sz w:val="24"/>
              </w:rPr>
            </w:pPr>
            <w:r>
              <w:rPr>
                <w:rFonts w:hint="eastAsia" w:ascii="仿宋" w:hAnsi="仿宋" w:eastAsia="仿宋" w:cs="FangSong_GB2312"/>
                <w:sz w:val="24"/>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default" w:ascii="仿宋" w:hAnsi="仿宋" w:eastAsia="仿宋"/>
                <w:sz w:val="24"/>
                <w:lang w:val="en-US" w:eastAsia="zh-CN"/>
              </w:rPr>
            </w:pPr>
            <w:r>
              <w:rPr>
                <w:rFonts w:hint="eastAsia" w:ascii="仿宋" w:hAnsi="仿宋" w:eastAsia="仿宋"/>
                <w:sz w:val="24"/>
                <w:lang w:val="en-US" w:eastAsia="zh-CN"/>
              </w:rPr>
              <w:t>10</w:t>
            </w:r>
          </w:p>
        </w:tc>
        <w:tc>
          <w:tcPr>
            <w:tcW w:w="855" w:type="dxa"/>
            <w:vMerge w:val="restart"/>
            <w:vAlign w:val="center"/>
          </w:tcPr>
          <w:p>
            <w:pPr>
              <w:snapToGrid w:val="0"/>
              <w:spacing w:line="420" w:lineRule="exact"/>
              <w:rPr>
                <w:rFonts w:ascii="仿宋" w:hAnsi="仿宋" w:eastAsia="仿宋" w:cs="FangSong_GB2312"/>
                <w:b/>
                <w:sz w:val="24"/>
              </w:rPr>
            </w:pPr>
            <w:r>
              <w:rPr>
                <w:rFonts w:hint="eastAsia" w:ascii="仿宋" w:hAnsi="仿宋" w:eastAsia="仿宋"/>
                <w:b/>
                <w:sz w:val="24"/>
              </w:rPr>
              <w:t>投标人信用信息事项</w:t>
            </w:r>
          </w:p>
        </w:tc>
        <w:tc>
          <w:tcPr>
            <w:tcW w:w="7638"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FangSong_GB2312"/>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FangSong_GB2312"/>
                <w:b/>
                <w:sz w:val="24"/>
              </w:rPr>
            </w:pPr>
          </w:p>
        </w:tc>
        <w:tc>
          <w:tcPr>
            <w:tcW w:w="7638"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FangSong_GB2312"/>
                <w:b/>
                <w:sz w:val="24"/>
              </w:rPr>
            </w:pPr>
          </w:p>
        </w:tc>
        <w:tc>
          <w:tcPr>
            <w:tcW w:w="7638"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_GB2312"/>
                <w:sz w:val="24"/>
                <w:lang w:val="en-US" w:eastAsia="zh-CN"/>
              </w:rPr>
            </w:pPr>
            <w:r>
              <w:rPr>
                <w:rFonts w:hint="eastAsia" w:ascii="仿宋_GB2312" w:hAnsi="宋体" w:eastAsia="仿宋_GB2312"/>
                <w:sz w:val="24"/>
              </w:rPr>
              <w:t>1</w:t>
            </w:r>
            <w:r>
              <w:rPr>
                <w:rFonts w:hint="eastAsia" w:ascii="仿宋_GB2312" w:hAnsi="宋体" w:eastAsia="仿宋_GB2312"/>
                <w:sz w:val="24"/>
                <w:lang w:val="en-US" w:eastAsia="zh-CN"/>
              </w:rPr>
              <w:t>1</w:t>
            </w:r>
          </w:p>
        </w:tc>
        <w:tc>
          <w:tcPr>
            <w:tcW w:w="8493" w:type="dxa"/>
            <w:gridSpan w:val="2"/>
            <w:vAlign w:val="center"/>
          </w:tcPr>
          <w:p>
            <w:pPr>
              <w:snapToGrid w:val="0"/>
              <w:spacing w:line="2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00" w:lineRule="exact"/>
              <w:rPr>
                <w:rFonts w:ascii="仿宋" w:hAnsi="仿宋" w:eastAsia="仿宋"/>
                <w:b/>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_GB2312"/>
                <w:sz w:val="24"/>
                <w:lang w:val="en-US" w:eastAsia="zh-CN"/>
              </w:rPr>
            </w:pPr>
            <w:r>
              <w:rPr>
                <w:rFonts w:hint="eastAsia" w:ascii="仿宋_GB2312" w:hAnsi="宋体" w:eastAsia="仿宋_GB2312"/>
                <w:sz w:val="24"/>
              </w:rPr>
              <w:t>1</w:t>
            </w:r>
            <w:r>
              <w:rPr>
                <w:rFonts w:hint="eastAsia" w:ascii="仿宋_GB2312" w:hAnsi="宋体" w:eastAsia="仿宋_GB2312"/>
                <w:sz w:val="24"/>
                <w:lang w:val="en-US" w:eastAsia="zh-CN"/>
              </w:rPr>
              <w:t>2</w:t>
            </w:r>
          </w:p>
        </w:tc>
        <w:tc>
          <w:tcPr>
            <w:tcW w:w="8493" w:type="dxa"/>
            <w:gridSpan w:val="2"/>
            <w:vAlign w:val="center"/>
          </w:tcPr>
          <w:p>
            <w:pPr>
              <w:snapToGrid w:val="0"/>
              <w:spacing w:line="400" w:lineRule="exact"/>
              <w:rPr>
                <w:rFonts w:hint="eastAsia" w:ascii="仿宋" w:hAnsi="仿宋" w:eastAsia="仿宋"/>
                <w:color w:val="000000"/>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_GB2312"/>
                <w:sz w:val="24"/>
                <w:lang w:val="en-US" w:eastAsia="zh-CN"/>
              </w:rPr>
            </w:pPr>
            <w:r>
              <w:rPr>
                <w:rFonts w:hint="eastAsia" w:ascii="仿宋_GB2312" w:hAnsi="宋体" w:eastAsia="仿宋_GB2312"/>
                <w:sz w:val="24"/>
              </w:rPr>
              <w:t>1</w:t>
            </w:r>
            <w:r>
              <w:rPr>
                <w:rFonts w:hint="eastAsia" w:ascii="仿宋_GB2312" w:hAnsi="宋体" w:eastAsia="仿宋_GB2312"/>
                <w:sz w:val="24"/>
                <w:lang w:val="en-US" w:eastAsia="zh-CN"/>
              </w:rPr>
              <w:t>3</w:t>
            </w:r>
          </w:p>
        </w:tc>
        <w:tc>
          <w:tcPr>
            <w:tcW w:w="8493" w:type="dxa"/>
            <w:gridSpan w:val="2"/>
            <w:vAlign w:val="center"/>
          </w:tcPr>
          <w:p>
            <w:pPr>
              <w:snapToGrid w:val="0"/>
              <w:spacing w:line="400" w:lineRule="exact"/>
              <w:rPr>
                <w:rFonts w:hint="eastAsia" w:ascii="仿宋" w:hAnsi="仿宋" w:eastAsia="仿宋"/>
                <w:color w:val="000000"/>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default" w:ascii="仿宋" w:hAnsi="仿宋" w:eastAsia="仿宋"/>
                <w:sz w:val="24"/>
                <w:lang w:val="en-US"/>
              </w:rPr>
            </w:pPr>
            <w:r>
              <w:rPr>
                <w:rFonts w:hint="eastAsia" w:ascii="仿宋_GB2312" w:hAnsi="宋体" w:eastAsia="仿宋_GB2312"/>
                <w:color w:val="auto"/>
                <w:sz w:val="24"/>
                <w:lang w:val="en-US" w:eastAsia="zh-CN"/>
              </w:rPr>
              <w:t>14</w:t>
            </w:r>
          </w:p>
        </w:tc>
        <w:tc>
          <w:tcPr>
            <w:tcW w:w="8493" w:type="dxa"/>
            <w:gridSpan w:val="2"/>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1.本项目实行</w:t>
            </w:r>
            <w:r>
              <w:rPr>
                <w:rFonts w:hint="eastAsia" w:ascii="仿宋" w:hAnsi="仿宋" w:eastAsia="仿宋" w:cs="仿宋"/>
                <w:color w:val="auto"/>
                <w:sz w:val="24"/>
              </w:rPr>
              <w:t>现场送达（即交即走）</w:t>
            </w:r>
            <w:r>
              <w:rPr>
                <w:rFonts w:hint="eastAsia" w:ascii="仿宋_GB2312" w:hAnsi="仿宋" w:eastAsia="仿宋_GB2312"/>
                <w:color w:val="auto"/>
                <w:sz w:val="24"/>
              </w:rPr>
              <w:t>投标，采用</w:t>
            </w:r>
            <w:r>
              <w:rPr>
                <w:rFonts w:hint="eastAsia" w:ascii="仿宋_GB2312" w:hAnsi="仿宋" w:eastAsia="仿宋_GB2312"/>
                <w:color w:val="auto"/>
                <w:sz w:val="24"/>
                <w:lang w:eastAsia="zh-CN"/>
              </w:rPr>
              <w:t>纸质</w:t>
            </w:r>
            <w:r>
              <w:rPr>
                <w:rFonts w:hint="eastAsia" w:ascii="仿宋_GB2312" w:hAnsi="仿宋" w:eastAsia="仿宋_GB2312"/>
                <w:color w:val="auto"/>
                <w:sz w:val="24"/>
              </w:rPr>
              <w:t>投标文件。若供应商参与投标，自行承担投标一切费用。</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2.</w:t>
            </w:r>
            <w:r>
              <w:rPr>
                <w:rFonts w:hint="eastAsia" w:ascii="仿宋_GB2312" w:hAnsi="仿宋" w:eastAsia="仿宋_GB2312"/>
                <w:color w:val="auto"/>
                <w:sz w:val="24"/>
              </w:rPr>
              <w:t>投标单位</w:t>
            </w:r>
            <w:r>
              <w:rPr>
                <w:rFonts w:hint="eastAsia" w:ascii="仿宋_GB2312" w:hAnsi="仿宋" w:eastAsia="仿宋_GB2312"/>
                <w:color w:val="auto"/>
                <w:sz w:val="24"/>
                <w:lang w:eastAsia="zh-CN"/>
              </w:rPr>
              <w:t>需</w:t>
            </w:r>
            <w:r>
              <w:rPr>
                <w:rFonts w:hint="eastAsia" w:ascii="仿宋_GB2312" w:hAnsi="仿宋" w:eastAsia="仿宋_GB2312"/>
                <w:color w:val="auto"/>
                <w:sz w:val="24"/>
              </w:rPr>
              <w:t>在投标截至时间前将投标文件递交至绍兴市迪荡新城惠利街20号鼎盛时代大厦四楼绍兴市公共资源交易中心</w:t>
            </w:r>
            <w:r>
              <w:rPr>
                <w:rFonts w:hint="eastAsia" w:ascii="仿宋_GB2312" w:hAnsi="仿宋" w:eastAsia="仿宋_GB2312"/>
                <w:color w:val="auto"/>
                <w:sz w:val="24"/>
                <w:lang w:eastAsia="zh-CN"/>
              </w:rPr>
              <w:t>指定开标</w:t>
            </w:r>
            <w:r>
              <w:rPr>
                <w:rFonts w:hint="eastAsia" w:ascii="仿宋_GB2312" w:hAnsi="仿宋" w:eastAsia="仿宋_GB2312"/>
                <w:color w:val="auto"/>
                <w:sz w:val="24"/>
              </w:rPr>
              <w:t>室。</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3</w:t>
            </w:r>
            <w:r>
              <w:rPr>
                <w:rFonts w:hint="eastAsia" w:ascii="仿宋_GB2312" w:hAnsi="仿宋" w:eastAsia="仿宋_GB2312"/>
                <w:color w:val="auto"/>
                <w:sz w:val="24"/>
              </w:rPr>
              <w:t>.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4</w:t>
            </w:r>
            <w:r>
              <w:rPr>
                <w:rFonts w:hint="eastAsia" w:ascii="仿宋_GB2312" w:hAnsi="仿宋" w:eastAsia="仿宋_GB2312"/>
                <w:color w:val="auto"/>
                <w:sz w:val="24"/>
              </w:rPr>
              <w:t>.本项目招标文件内对开标现场原件核验不作要求，采购人有权在标后对中标候选人进行原件核验。投标人对所提供的全部资料的真实性承担法律责任。</w:t>
            </w:r>
          </w:p>
          <w:p>
            <w:pPr>
              <w:spacing w:line="440" w:lineRule="exact"/>
              <w:rPr>
                <w:rFonts w:hint="eastAsia" w:ascii="仿宋" w:hAnsi="仿宋" w:eastAsia="仿宋"/>
                <w:color w:val="000000"/>
                <w:sz w:val="24"/>
              </w:rPr>
            </w:pPr>
            <w:r>
              <w:rPr>
                <w:rFonts w:hint="eastAsia" w:ascii="仿宋" w:hAnsi="仿宋" w:eastAsia="仿宋" w:cs="仿宋"/>
                <w:b/>
                <w:bCs/>
                <w:sz w:val="24"/>
              </w:rPr>
              <w:t>注：本项目分</w:t>
            </w:r>
            <w:r>
              <w:rPr>
                <w:rFonts w:hint="eastAsia" w:ascii="仿宋" w:hAnsi="仿宋" w:eastAsia="仿宋" w:cs="仿宋"/>
                <w:b/>
                <w:bCs/>
                <w:sz w:val="24"/>
                <w:lang w:val="en-US" w:eastAsia="zh-CN"/>
              </w:rPr>
              <w:t>8</w:t>
            </w:r>
            <w:r>
              <w:rPr>
                <w:rFonts w:hint="eastAsia" w:ascii="仿宋" w:hAnsi="仿宋" w:eastAsia="仿宋" w:cs="仿宋"/>
                <w:b/>
                <w:bCs/>
                <w:sz w:val="24"/>
              </w:rPr>
              <w:t>个标段,供应商可以同时报名参加</w:t>
            </w:r>
            <w:r>
              <w:rPr>
                <w:rFonts w:hint="eastAsia" w:ascii="仿宋" w:hAnsi="仿宋" w:eastAsia="仿宋" w:cs="仿宋"/>
                <w:b/>
                <w:bCs/>
                <w:sz w:val="24"/>
                <w:lang w:val="en-US" w:eastAsia="zh-CN"/>
              </w:rPr>
              <w:t>8</w:t>
            </w:r>
            <w:r>
              <w:rPr>
                <w:rFonts w:hint="eastAsia" w:ascii="仿宋" w:hAnsi="仿宋" w:eastAsia="仿宋" w:cs="仿宋"/>
                <w:b/>
                <w:bCs/>
                <w:sz w:val="24"/>
              </w:rPr>
              <w:t>个标段投标，允许同时中标。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_GB2312" w:hAnsi="宋体" w:eastAsia="仿宋_GB2312"/>
                <w:color w:val="auto"/>
                <w:sz w:val="24"/>
                <w:lang w:val="en-US" w:eastAsia="zh-CN"/>
              </w:rPr>
            </w:pPr>
            <w:r>
              <w:rPr>
                <w:rFonts w:hint="eastAsia" w:ascii="仿宋_GB2312" w:hAnsi="宋体" w:eastAsia="仿宋_GB2312"/>
                <w:color w:val="000000" w:themeColor="text1"/>
                <w:sz w:val="24"/>
                <w14:textFill>
                  <w14:solidFill>
                    <w14:schemeClr w14:val="tx1"/>
                  </w14:solidFill>
                </w14:textFill>
              </w:rPr>
              <w:t>1</w:t>
            </w:r>
            <w:r>
              <w:rPr>
                <w:rFonts w:ascii="仿宋_GB2312" w:hAnsi="宋体" w:eastAsia="仿宋_GB2312"/>
                <w:color w:val="000000" w:themeColor="text1"/>
                <w:sz w:val="24"/>
                <w14:textFill>
                  <w14:solidFill>
                    <w14:schemeClr w14:val="tx1"/>
                  </w14:solidFill>
                </w14:textFill>
              </w:rPr>
              <w:t>5</w:t>
            </w:r>
          </w:p>
        </w:tc>
        <w:tc>
          <w:tcPr>
            <w:tcW w:w="8493" w:type="dxa"/>
            <w:gridSpan w:val="2"/>
            <w:vAlign w:val="center"/>
          </w:tcPr>
          <w:p>
            <w:pPr>
              <w:snapToGrid w:val="0"/>
              <w:spacing w:line="440" w:lineRule="exact"/>
              <w:rPr>
                <w:rFonts w:hint="eastAsia" w:ascii="仿宋" w:hAnsi="仿宋" w:eastAsia="仿宋" w:cs="仿宋"/>
                <w:b/>
                <w:bCs/>
                <w:sz w:val="24"/>
              </w:rPr>
            </w:pPr>
            <w:r>
              <w:rPr>
                <w:rFonts w:hint="eastAsia" w:ascii="仿宋_GB2312" w:eastAsia="仿宋_GB2312"/>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6</w:t>
            </w:r>
          </w:p>
        </w:tc>
        <w:tc>
          <w:tcPr>
            <w:tcW w:w="8493" w:type="dxa"/>
            <w:gridSpan w:val="2"/>
            <w:vAlign w:val="center"/>
          </w:tcPr>
          <w:p>
            <w:pPr>
              <w:spacing w:line="500" w:lineRule="exact"/>
              <w:jc w:val="left"/>
              <w:rPr>
                <w:rFonts w:ascii="仿宋" w:hAnsi="仿宋" w:eastAsia="仿宋" w:cs="FangSong_GB2312"/>
                <w:b/>
                <w:bCs/>
                <w:sz w:val="24"/>
              </w:rPr>
            </w:pPr>
            <w:r>
              <w:rPr>
                <w:rFonts w:hint="eastAsia" w:ascii="仿宋" w:hAnsi="仿宋" w:eastAsia="仿宋" w:cs="FangSong_GB2312"/>
                <w:b/>
                <w:bCs/>
                <w:sz w:val="24"/>
              </w:rPr>
              <w:t>采购代理服务费：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）以中标通知中确定的中标总金额作为代理服务费的计算基数，具体比例参照《国家计委关于印发</w:t>
            </w:r>
            <w:r>
              <w:rPr>
                <w:rFonts w:ascii="仿宋" w:hAnsi="仿宋" w:eastAsia="仿宋"/>
                <w:color w:val="000000"/>
                <w:sz w:val="24"/>
              </w:rPr>
              <w:t>&lt;</w:t>
            </w:r>
            <w:r>
              <w:rPr>
                <w:rFonts w:hint="eastAsia" w:ascii="仿宋" w:hAnsi="仿宋" w:eastAsia="仿宋"/>
                <w:color w:val="000000"/>
                <w:sz w:val="24"/>
              </w:rPr>
              <w:t>招标代理服务收费管理暂行办法</w:t>
            </w:r>
            <w:r>
              <w:rPr>
                <w:rFonts w:ascii="仿宋" w:hAnsi="仿宋" w:eastAsia="仿宋"/>
                <w:color w:val="000000"/>
                <w:sz w:val="24"/>
              </w:rPr>
              <w:t>&gt;</w:t>
            </w:r>
            <w:r>
              <w:rPr>
                <w:rFonts w:hint="eastAsia" w:ascii="仿宋" w:hAnsi="仿宋" w:eastAsia="仿宋"/>
                <w:color w:val="000000"/>
                <w:sz w:val="24"/>
              </w:rPr>
              <w:t>的通知》（计价格</w:t>
            </w:r>
            <w:r>
              <w:rPr>
                <w:rFonts w:ascii="仿宋" w:hAnsi="仿宋" w:eastAsia="仿宋"/>
                <w:color w:val="000000"/>
                <w:sz w:val="24"/>
              </w:rPr>
              <w:t>[2002]1980</w:t>
            </w:r>
            <w:r>
              <w:rPr>
                <w:rFonts w:hint="eastAsia" w:ascii="仿宋" w:hAnsi="仿宋" w:eastAsia="仿宋"/>
                <w:color w:val="000000"/>
                <w:sz w:val="24"/>
              </w:rPr>
              <w:t>号）规定的标准</w:t>
            </w:r>
            <w:r>
              <w:rPr>
                <w:rFonts w:hint="eastAsia" w:ascii="仿宋" w:eastAsia="仿宋"/>
                <w:color w:val="000000"/>
                <w:sz w:val="24"/>
              </w:rPr>
              <w:t>下浮</w:t>
            </w:r>
            <w:r>
              <w:rPr>
                <w:rFonts w:ascii="仿宋" w:eastAsia="仿宋"/>
                <w:color w:val="000000"/>
                <w:sz w:val="24"/>
              </w:rPr>
              <w:t>9</w:t>
            </w:r>
            <w:r>
              <w:rPr>
                <w:rFonts w:hint="eastAsia" w:ascii="仿宋" w:eastAsia="仿宋"/>
                <w:color w:val="000000"/>
                <w:sz w:val="24"/>
              </w:rPr>
              <w:t>9</w:t>
            </w:r>
            <w:r>
              <w:rPr>
                <w:rFonts w:ascii="仿宋" w:eastAsia="仿宋"/>
                <w:color w:val="000000"/>
                <w:sz w:val="24"/>
              </w:rPr>
              <w:t>%</w:t>
            </w:r>
            <w:r>
              <w:rPr>
                <w:rFonts w:hint="eastAsia" w:ascii="仿宋" w:eastAsia="仿宋"/>
                <w:color w:val="000000"/>
                <w:sz w:val="24"/>
              </w:rPr>
              <w:t>进行收费</w:t>
            </w:r>
            <w:r>
              <w:rPr>
                <w:rFonts w:hint="eastAsia" w:ascii="仿宋" w:hAnsi="仿宋" w:eastAsia="仿宋"/>
                <w:color w:val="000000"/>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）代理服务费的交纳方式：</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用银行支票、汇票、电汇、现金等付款方式直接交纳代理服务费。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公司名称：泰宇建筑工程技术咨询有限公司</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账    号</w:t>
            </w:r>
            <w:r>
              <w:rPr>
                <w:rFonts w:ascii="仿宋" w:hAnsi="仿宋" w:eastAsia="仿宋"/>
                <w:color w:val="000000"/>
                <w:sz w:val="24"/>
              </w:rPr>
              <w:t>: 33050161818500000218</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w:t>
            </w:r>
            <w:r>
              <w:rPr>
                <w:rFonts w:hint="eastAsia" w:ascii="仿宋" w:hAnsi="仿宋" w:eastAsia="仿宋"/>
                <w:color w:val="000000"/>
                <w:sz w:val="24"/>
              </w:rPr>
              <w:t>中国建设银行杭州白马湖支行</w:t>
            </w:r>
          </w:p>
          <w:p>
            <w:pPr>
              <w:snapToGrid w:val="0"/>
              <w:spacing w:line="420" w:lineRule="exact"/>
              <w:rPr>
                <w:rFonts w:hint="eastAsia"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62" w:type="dxa"/>
            <w:gridSpan w:val="3"/>
            <w:tcBorders>
              <w:left w:val="single" w:color="auto" w:sz="4" w:space="0"/>
              <w:bottom w:val="single" w:color="auto" w:sz="4" w:space="0"/>
              <w:right w:val="single" w:color="auto" w:sz="4" w:space="0"/>
            </w:tcBorders>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62" w:type="dxa"/>
            <w:gridSpan w:val="3"/>
            <w:tcBorders>
              <w:top w:val="single" w:color="auto" w:sz="4" w:space="0"/>
              <w:left w:val="single" w:color="auto" w:sz="4" w:space="0"/>
              <w:bottom w:val="single" w:color="auto" w:sz="4" w:space="0"/>
              <w:right w:val="single" w:color="auto" w:sz="4" w:space="0"/>
            </w:tcBorders>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注：中标人放弃中标资格或因质疑、投诉被取消中标资格或不能履行合同的，本项目重新开展政府采购活动。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62" w:type="dxa"/>
            <w:gridSpan w:val="3"/>
            <w:tcBorders>
              <w:top w:val="single" w:color="auto" w:sz="4" w:space="0"/>
              <w:left w:val="nil"/>
              <w:bottom w:val="nil"/>
              <w:right w:val="nil"/>
            </w:tcBorders>
            <w:vAlign w:val="center"/>
          </w:tcPr>
          <w:p>
            <w:pPr>
              <w:pStyle w:val="31"/>
              <w:widowControl w:val="0"/>
              <w:spacing w:afterLines="0" w:line="560" w:lineRule="exact"/>
              <w:ind w:firstLine="180"/>
              <w:jc w:val="both"/>
              <w:rPr>
                <w:rFonts w:hint="eastAsia" w:ascii="仿宋" w:hAnsi="仿宋" w:eastAsia="仿宋"/>
                <w:b/>
                <w:sz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tc>
      </w:tr>
    </w:tbl>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FangSong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 和“光盘” 三部分组成：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2.2.5医疗器械生产企业许可证或医疗器械经营企业许可证；</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2.2.6投标产品医疗器械注册证；</w:t>
      </w:r>
    </w:p>
    <w:p>
      <w:pPr>
        <w:snapToGrid w:val="0"/>
        <w:spacing w:line="440" w:lineRule="exact"/>
        <w:rPr>
          <w:rFonts w:ascii="仿宋" w:hAnsi="仿宋" w:eastAsia="仿宋" w:cs="Arial"/>
          <w:kern w:val="0"/>
          <w:sz w:val="24"/>
        </w:rPr>
      </w:pPr>
      <w:r>
        <w:rPr>
          <w:rFonts w:hint="eastAsia" w:ascii="仿宋" w:hAnsi="仿宋" w:eastAsia="仿宋"/>
          <w:sz w:val="24"/>
        </w:rPr>
        <w:t>2.2.7相关资质证明或文件复印件（加盖单位公章）；</w:t>
      </w:r>
      <w:r>
        <w:rPr>
          <w:rFonts w:hint="eastAsia" w:ascii="仿宋" w:hAnsi="仿宋" w:eastAsia="仿宋" w:cs="FangSong_GB2312"/>
          <w:sz w:val="24"/>
        </w:rPr>
        <w:t>（均需加盖公章）：</w:t>
      </w:r>
      <w:r>
        <w:rPr>
          <w:rFonts w:hint="eastAsia" w:ascii="仿宋" w:hAnsi="仿宋" w:eastAsia="仿宋" w:cs="FangSong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FangSong_GB2312"/>
          <w:sz w:val="24"/>
        </w:rPr>
        <w:t>（如果项目要求）</w:t>
      </w:r>
      <w:r>
        <w:rPr>
          <w:rFonts w:hint="eastAsia" w:ascii="仿宋" w:hAnsi="仿宋" w:eastAsia="仿宋" w:cs="FangSong_GB2312"/>
          <w:kern w:val="0"/>
          <w:sz w:val="24"/>
        </w:rPr>
        <w:t>的有关资格证明文件。</w:t>
      </w:r>
    </w:p>
    <w:p>
      <w:pPr>
        <w:pStyle w:val="21"/>
        <w:spacing w:line="440" w:lineRule="exact"/>
        <w:ind w:firstLine="480" w:firstLineChars="200"/>
        <w:rPr>
          <w:rFonts w:ascii="仿宋" w:hAnsi="仿宋" w:eastAsia="仿宋"/>
          <w:sz w:val="24"/>
        </w:rPr>
      </w:pPr>
      <w:bookmarkStart w:id="0" w:name="_Hlt68072998"/>
      <w:bookmarkEnd w:id="0"/>
      <w:bookmarkStart w:id="1" w:name="_Hlt68073093"/>
      <w:bookmarkEnd w:id="1"/>
      <w:bookmarkStart w:id="2" w:name="_Hlt68403820"/>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sz w:val="24"/>
        </w:rPr>
        <w:t>（2）2019年度资产负债表等财务报表资料文件(新成立的公司，必须提供情况说明)；</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（3）具有履行合同所必需的设备和专业技术能力的承诺函；</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rPr>
        <w:t>（4）参加本次政府采购活动前三年内，在经营活动中没有重大违法记录的声明（</w:t>
      </w:r>
      <w:r>
        <w:rPr>
          <w:rFonts w:hint="eastAsia" w:ascii="仿宋" w:hAnsi="仿宋" w:eastAsia="仿宋" w:cs="FangSong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kern w:val="0"/>
          <w:sz w:val="24"/>
        </w:rPr>
        <w:t>(6</w:t>
      </w:r>
      <w:r>
        <w:rPr>
          <w:rFonts w:hint="eastAsia" w:ascii="仿宋" w:hAnsi="仿宋" w:eastAsia="仿宋" w:cs="FangSong_GB2312"/>
          <w:sz w:val="24"/>
        </w:rPr>
        <w:t>)</w:t>
      </w:r>
      <w:r>
        <w:rPr>
          <w:rFonts w:hint="eastAsia" w:ascii="仿宋" w:hAnsi="仿宋" w:eastAsia="仿宋" w:cs="FangSong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kern w:val="0"/>
          <w:sz w:val="24"/>
        </w:rPr>
        <w:t>(7</w:t>
      </w:r>
      <w:r>
        <w:rPr>
          <w:rFonts w:hint="eastAsia" w:ascii="仿宋" w:hAnsi="仿宋" w:eastAsia="仿宋" w:cs="FangSong_GB2312"/>
          <w:sz w:val="24"/>
        </w:rPr>
        <w:t>)符合特定资格条件（如果项目要求）的有关证明材料（复印件）；</w:t>
      </w:r>
    </w:p>
    <w:p>
      <w:pPr>
        <w:pStyle w:val="21"/>
        <w:snapToGrid w:val="0"/>
        <w:spacing w:line="440" w:lineRule="exact"/>
        <w:rPr>
          <w:rFonts w:ascii="仿宋" w:hAnsi="仿宋" w:eastAsia="仿宋" w:cs="FangSong_GB2312"/>
          <w:sz w:val="24"/>
          <w:lang w:val="zh-CN"/>
        </w:rPr>
      </w:pPr>
      <w:r>
        <w:rPr>
          <w:rFonts w:hint="eastAsia" w:ascii="仿宋" w:hAnsi="仿宋" w:eastAsia="仿宋"/>
          <w:sz w:val="24"/>
        </w:rPr>
        <w:t>2.2.8</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2.2.11</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2.2.16</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2.2.17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2.2.18</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2.2.20投标人需要说明的其他文件和说明（格式自拟）。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2.3 “光盘”只提供投标文件报价文件资料中《开标一览表》的内容。</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FangSong_GB2312"/>
        </w:rPr>
        <w:t>投标有效期为从提交投标文件的截止之日起90天。</w:t>
      </w:r>
      <w:r>
        <w:rPr>
          <w:rFonts w:hint="eastAsia" w:ascii="仿宋" w:hAnsi="仿宋" w:eastAsia="仿宋" w:cs="FangSong_GB2312"/>
          <w:b/>
        </w:rPr>
        <w:t>投标人的投标文件中承</w:t>
      </w:r>
      <w:r>
        <w:rPr>
          <w:rFonts w:hint="eastAsia" w:ascii="仿宋" w:hAnsi="仿宋" w:eastAsia="仿宋" w:cs="FangSong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5.3投标文件一式六份，其中正本一份，副本五份，</w:t>
      </w:r>
      <w:r>
        <w:rPr>
          <w:rFonts w:hint="eastAsia" w:ascii="仿宋" w:hAnsi="仿宋" w:eastAsia="仿宋"/>
          <w:sz w:val="24"/>
        </w:rPr>
        <w:t>另提供“光盘”一张</w:t>
      </w:r>
      <w:r>
        <w:rPr>
          <w:rFonts w:hint="eastAsia" w:ascii="仿宋" w:hAnsi="仿宋" w:eastAsia="仿宋"/>
          <w:sz w:val="24"/>
          <w:szCs w:val="24"/>
        </w:rPr>
        <w:t>。</w:t>
      </w:r>
    </w:p>
    <w:p>
      <w:pPr>
        <w:pStyle w:val="21"/>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1"/>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FangSong_GB2312"/>
          <w:sz w:val="24"/>
        </w:rPr>
        <w:t>5.8投标文件建议采用A4幅面，按顺序统一编目编码装订成册。</w:t>
      </w:r>
      <w:r>
        <w:rPr>
          <w:rFonts w:hint="eastAsia" w:ascii="仿宋" w:hAnsi="仿宋" w:eastAsia="仿宋" w:cs="FangSong_GB2312"/>
          <w:b/>
          <w:sz w:val="24"/>
        </w:rPr>
        <w:t>提倡双面打印</w:t>
      </w:r>
      <w:r>
        <w:rPr>
          <w:rFonts w:hint="eastAsia" w:ascii="仿宋" w:hAnsi="仿宋" w:eastAsia="仿宋" w:cs="FangSong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“商务技术（资信）文件资料”和“报价文件资料” 和“光盘”</w:t>
      </w:r>
      <w:r>
        <w:rPr>
          <w:rFonts w:hint="eastAsia" w:ascii="仿宋" w:hAnsi="仿宋" w:eastAsia="仿宋"/>
          <w:b/>
          <w:sz w:val="24"/>
        </w:rPr>
        <w:t>应分三部份分别密封封装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一致的，以纸质投标文件内容为准。</w:t>
      </w:r>
    </w:p>
    <w:p>
      <w:pPr>
        <w:pStyle w:val="147"/>
        <w:spacing w:before="0"/>
        <w:ind w:firstLine="0" w:firstLineChars="0"/>
        <w:rPr>
          <w:rFonts w:ascii="仿宋" w:hAnsi="仿宋" w:eastAsia="仿宋" w:cs="FangSong_GB2312"/>
          <w:b/>
          <w:szCs w:val="24"/>
        </w:rPr>
      </w:pPr>
      <w:r>
        <w:rPr>
          <w:rFonts w:hint="eastAsia" w:ascii="仿宋" w:hAnsi="仿宋" w:eastAsia="仿宋" w:cs="FangSong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kern w:val="0"/>
          <w:sz w:val="24"/>
          <w:highlight w:val="yellow"/>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r>
        <w:rPr>
          <w:rFonts w:hint="eastAsia" w:ascii="仿宋" w:hAnsi="仿宋" w:eastAsia="仿宋"/>
          <w:sz w:val="24"/>
        </w:rPr>
        <w:t>投标人应于</w:t>
      </w:r>
      <w:r>
        <w:rPr>
          <w:rFonts w:hint="eastAsia" w:ascii="仿宋" w:hAnsi="仿宋" w:eastAsia="仿宋"/>
          <w:sz w:val="24"/>
          <w:lang w:eastAsia="zh-CN"/>
        </w:rPr>
        <w:t>投标截止</w:t>
      </w:r>
      <w:r>
        <w:rPr>
          <w:rFonts w:hint="eastAsia" w:ascii="仿宋" w:hAnsi="仿宋" w:eastAsia="仿宋"/>
          <w:sz w:val="24"/>
        </w:rPr>
        <w:t>以前将该书面材料以现场送达（即交即走）的方式递交。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FangSong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3"/>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cs="FangSong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sz w:val="24"/>
          <w:szCs w:val="21"/>
        </w:rPr>
      </w:pPr>
      <w:r>
        <w:rPr>
          <w:rFonts w:hint="eastAsia" w:ascii="仿宋" w:hAnsi="仿宋" w:eastAsia="仿宋" w:cs="FangSong_GB2312"/>
          <w:b/>
          <w:sz w:val="24"/>
          <w:szCs w:val="21"/>
        </w:rPr>
        <w:t>7.18</w:t>
      </w:r>
      <w:r>
        <w:rPr>
          <w:rFonts w:ascii="仿宋" w:hAnsi="仿宋" w:eastAsia="仿宋" w:cs="FangSong_GB2312"/>
          <w:b/>
          <w:sz w:val="24"/>
          <w:szCs w:val="21"/>
        </w:rPr>
        <w:t>采购人拟采购的产品属于</w:t>
      </w:r>
      <w:r>
        <w:rPr>
          <w:rFonts w:hint="eastAsia" w:ascii="仿宋" w:hAnsi="仿宋" w:eastAsia="仿宋" w:cs="FangSong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7.23.3供应商之间协商报价、技术方案等投标文件或者响应文件的实质性内容；</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7.23.5供应商之间事先约定由某一特定供应商中标、成交；</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FangSong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FangSong_GB2312"/>
          <w:b/>
          <w:sz w:val="24"/>
          <w:szCs w:val="21"/>
        </w:rPr>
        <w:t>7.24</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rPr>
      </w:pPr>
      <w:r>
        <w:rPr>
          <w:rFonts w:hint="eastAsia" w:ascii="FangSong_GB2312" w:hAnsi="宋体" w:eastAsia="FangSong_GB2312"/>
          <w:b/>
          <w:color w:val="000000" w:themeColor="text1"/>
          <w:sz w:val="24"/>
          <w14:textFill>
            <w14:solidFill>
              <w14:schemeClr w14:val="tx1"/>
            </w14:solidFill>
          </w14:textFill>
        </w:rPr>
        <w:t>7.25报价文件中出现2个(含)以上的报价或方案的；</w:t>
      </w:r>
    </w:p>
    <w:p>
      <w:pPr>
        <w:snapToGrid w:val="0"/>
        <w:spacing w:line="440" w:lineRule="exact"/>
        <w:rPr>
          <w:rFonts w:hint="eastAsia" w:ascii="仿宋" w:hAnsi="仿宋" w:eastAsia="仿宋"/>
          <w:b/>
          <w:sz w:val="24"/>
        </w:rPr>
      </w:pPr>
      <w:r>
        <w:rPr>
          <w:rFonts w:hint="eastAsia" w:ascii="仿宋" w:hAnsi="仿宋" w:eastAsia="仿宋"/>
          <w:b/>
          <w:sz w:val="24"/>
        </w:rPr>
        <w:t>7.26其他违反法律、法规的情形。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FangSong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1372953"/>
      <w:bookmarkStart w:id="4" w:name="_Toc84325929"/>
      <w:bookmarkStart w:id="5" w:name="_Toc81372776"/>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FangSong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sz w:val="36"/>
          <w:szCs w:val="36"/>
        </w:rPr>
      </w:pPr>
      <w:r>
        <w:rPr>
          <w:rFonts w:hint="eastAsia" w:ascii="仿宋" w:hAnsi="仿宋" w:eastAsia="仿宋" w:cs="FangSong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2.1供应商认为采购文件、采购过程和成交结果使自己的权益受到损害的，可以在知道或者应知其权益受到损害之日起七个工作日内，以书面形式向采购代理机构提出质疑，否则，采购机构不予受理：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olor w:val="auto"/>
          <w:sz w:val="24"/>
        </w:rPr>
      </w:pPr>
      <w:r>
        <w:rPr>
          <w:rFonts w:hint="eastAsia" w:ascii="仿宋" w:hAnsi="仿宋" w:eastAsia="仿宋"/>
          <w:sz w:val="24"/>
        </w:rPr>
        <w:t>1.5所有货物提供出厂合格证</w:t>
      </w:r>
      <w:r>
        <w:rPr>
          <w:rFonts w:hint="eastAsia" w:ascii="仿宋" w:hAnsi="仿宋" w:eastAsia="仿宋"/>
          <w:color w:val="auto"/>
          <w:sz w:val="24"/>
        </w:rPr>
        <w:t>等质量证明文件，国外生产的必须有合法的进货渠道证明，如海关报关单、原产地证明、商检证明等。</w:t>
      </w:r>
    </w:p>
    <w:p>
      <w:pPr>
        <w:tabs>
          <w:tab w:val="left" w:pos="1365"/>
        </w:tabs>
        <w:spacing w:line="440" w:lineRule="exact"/>
        <w:jc w:val="left"/>
        <w:rPr>
          <w:rFonts w:ascii="仿宋" w:hAnsi="仿宋" w:eastAsia="仿宋"/>
          <w:color w:val="auto"/>
          <w:sz w:val="24"/>
        </w:rPr>
      </w:pPr>
      <w:r>
        <w:rPr>
          <w:rFonts w:hint="eastAsia" w:ascii="仿宋" w:hAnsi="仿宋" w:eastAsia="仿宋"/>
          <w:color w:val="auto"/>
          <w:sz w:val="24"/>
        </w:rPr>
        <w:t>1.6所有货物（如管芯）到现场安装使用前，招标人将进行抽样检验或试验。（必要时）</w:t>
      </w:r>
    </w:p>
    <w:p>
      <w:pPr>
        <w:pStyle w:val="54"/>
        <w:widowControl w:val="0"/>
        <w:spacing w:afterLines="0" w:line="440" w:lineRule="exact"/>
        <w:ind w:firstLine="0" w:firstLineChars="0"/>
        <w:rPr>
          <w:rFonts w:ascii="仿宋" w:hAnsi="仿宋" w:eastAsia="仿宋"/>
          <w:b/>
          <w:color w:val="auto"/>
          <w:szCs w:val="24"/>
        </w:rPr>
      </w:pPr>
      <w:r>
        <w:rPr>
          <w:rFonts w:hint="eastAsia" w:ascii="仿宋" w:hAnsi="仿宋" w:eastAsia="仿宋"/>
          <w:b/>
          <w:color w:val="auto"/>
          <w:szCs w:val="24"/>
        </w:rPr>
        <w:t>2.数量调整</w:t>
      </w:r>
    </w:p>
    <w:p>
      <w:pPr>
        <w:pStyle w:val="54"/>
        <w:widowControl w:val="0"/>
        <w:spacing w:afterLines="0" w:line="440" w:lineRule="exact"/>
        <w:ind w:firstLine="480"/>
        <w:rPr>
          <w:rFonts w:ascii="仿宋" w:hAnsi="仿宋" w:eastAsia="仿宋"/>
          <w:color w:val="auto"/>
          <w:szCs w:val="24"/>
        </w:rPr>
      </w:pPr>
      <w:r>
        <w:rPr>
          <w:rFonts w:hint="eastAsia" w:ascii="仿宋" w:hAnsi="仿宋" w:eastAsia="仿宋"/>
          <w:color w:val="auto"/>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color w:val="auto"/>
          <w:szCs w:val="24"/>
        </w:rPr>
      </w:pPr>
      <w:r>
        <w:rPr>
          <w:rFonts w:hint="eastAsia" w:ascii="仿宋" w:hAnsi="仿宋" w:eastAsia="仿宋"/>
          <w:color w:val="auto"/>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color w:val="auto"/>
          <w:szCs w:val="24"/>
        </w:rPr>
      </w:pPr>
      <w:r>
        <w:rPr>
          <w:rFonts w:hint="eastAsia" w:ascii="仿宋" w:hAnsi="仿宋" w:eastAsia="仿宋"/>
          <w:b/>
          <w:color w:val="auto"/>
          <w:szCs w:val="24"/>
        </w:rPr>
        <w:t>3.安装及调试、验收</w:t>
      </w:r>
    </w:p>
    <w:p>
      <w:pPr>
        <w:pStyle w:val="54"/>
        <w:widowControl w:val="0"/>
        <w:spacing w:afterLines="0" w:line="440" w:lineRule="exact"/>
        <w:ind w:firstLine="480"/>
        <w:rPr>
          <w:rFonts w:ascii="仿宋" w:hAnsi="仿宋" w:eastAsia="仿宋"/>
          <w:color w:val="auto"/>
          <w:szCs w:val="24"/>
        </w:rPr>
      </w:pPr>
      <w:r>
        <w:rPr>
          <w:rFonts w:hint="eastAsia" w:ascii="仿宋" w:hAnsi="仿宋" w:eastAsia="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olor w:val="auto"/>
          <w:sz w:val="24"/>
        </w:rPr>
      </w:pPr>
      <w:r>
        <w:rPr>
          <w:rFonts w:hint="eastAsia" w:ascii="仿宋" w:hAnsi="仿宋" w:eastAsia="仿宋"/>
          <w:color w:val="auto"/>
          <w:sz w:val="24"/>
        </w:rPr>
        <w:t>3.1中标人负责设备的安装、调试。</w:t>
      </w:r>
    </w:p>
    <w:p>
      <w:pPr>
        <w:tabs>
          <w:tab w:val="left" w:pos="1365"/>
        </w:tabs>
        <w:spacing w:line="440" w:lineRule="exact"/>
        <w:jc w:val="left"/>
        <w:rPr>
          <w:rFonts w:ascii="仿宋" w:hAnsi="仿宋" w:eastAsia="仿宋"/>
          <w:color w:val="auto"/>
          <w:sz w:val="24"/>
        </w:rPr>
      </w:pPr>
      <w:r>
        <w:rPr>
          <w:rFonts w:hint="eastAsia" w:ascii="仿宋" w:hAnsi="仿宋" w:eastAsia="仿宋"/>
          <w:color w:val="auto"/>
          <w:sz w:val="24"/>
        </w:rPr>
        <w:t>3.2调试所需专用工具设施物料由中标人自备、自费运到现场，完工后自费搬走。</w:t>
      </w:r>
    </w:p>
    <w:p>
      <w:pPr>
        <w:tabs>
          <w:tab w:val="left" w:pos="1365"/>
        </w:tabs>
        <w:spacing w:line="440" w:lineRule="exact"/>
        <w:jc w:val="left"/>
        <w:rPr>
          <w:rFonts w:ascii="仿宋" w:hAnsi="仿宋" w:eastAsia="仿宋"/>
          <w:color w:val="auto"/>
          <w:sz w:val="24"/>
        </w:rPr>
      </w:pPr>
      <w:r>
        <w:rPr>
          <w:rFonts w:hint="eastAsia" w:ascii="仿宋" w:hAnsi="仿宋" w:eastAsia="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olor w:val="auto"/>
          <w:sz w:val="24"/>
        </w:rPr>
      </w:pPr>
      <w:r>
        <w:rPr>
          <w:rFonts w:hint="eastAsia" w:ascii="仿宋" w:hAnsi="仿宋" w:eastAsia="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olor w:val="auto"/>
          <w:sz w:val="24"/>
        </w:rPr>
      </w:pPr>
      <w:r>
        <w:rPr>
          <w:rFonts w:hint="eastAsia" w:ascii="仿宋" w:hAnsi="仿宋" w:eastAsia="仿宋"/>
          <w:color w:val="auto"/>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color w:val="auto"/>
          <w:szCs w:val="24"/>
        </w:rPr>
      </w:pPr>
      <w:r>
        <w:rPr>
          <w:rFonts w:hint="eastAsia" w:ascii="仿宋" w:hAnsi="仿宋" w:eastAsia="仿宋"/>
          <w:b/>
          <w:color w:val="auto"/>
          <w:szCs w:val="24"/>
        </w:rPr>
        <w:t>4.技术培训</w:t>
      </w:r>
    </w:p>
    <w:p>
      <w:pPr>
        <w:spacing w:line="440" w:lineRule="exact"/>
        <w:rPr>
          <w:rFonts w:ascii="仿宋" w:hAnsi="仿宋" w:eastAsia="仿宋"/>
          <w:color w:val="auto"/>
          <w:sz w:val="24"/>
        </w:rPr>
      </w:pPr>
      <w:r>
        <w:rPr>
          <w:rFonts w:hint="eastAsia" w:ascii="仿宋" w:hAnsi="仿宋" w:eastAsia="仿宋"/>
          <w:color w:val="auto"/>
          <w:sz w:val="24"/>
        </w:rPr>
        <w:t>4.1中标人须对招标人的技术人员培训。投标人须在投标文件中提供详细的培训计划，包括培训内容、培训时间、培训费用等。</w:t>
      </w:r>
    </w:p>
    <w:p>
      <w:pPr>
        <w:spacing w:line="440" w:lineRule="exact"/>
        <w:rPr>
          <w:rFonts w:ascii="仿宋" w:hAnsi="仿宋" w:eastAsia="仿宋"/>
          <w:color w:val="auto"/>
          <w:sz w:val="24"/>
        </w:rPr>
      </w:pPr>
      <w:r>
        <w:rPr>
          <w:rFonts w:hint="eastAsia" w:ascii="仿宋" w:hAnsi="仿宋" w:eastAsia="仿宋"/>
          <w:color w:val="auto"/>
          <w:sz w:val="24"/>
        </w:rPr>
        <w:t>4.2中标人提供的负责培训的人员应具备同类设备五年以上的经验。</w:t>
      </w:r>
    </w:p>
    <w:p>
      <w:pPr>
        <w:spacing w:line="440" w:lineRule="exact"/>
        <w:rPr>
          <w:rFonts w:ascii="仿宋" w:hAnsi="仿宋" w:eastAsia="仿宋"/>
          <w:color w:val="auto"/>
          <w:sz w:val="24"/>
        </w:rPr>
      </w:pPr>
      <w:r>
        <w:rPr>
          <w:rFonts w:hint="eastAsia" w:ascii="仿宋" w:hAnsi="仿宋" w:eastAsia="仿宋"/>
          <w:color w:val="auto"/>
          <w:sz w:val="24"/>
        </w:rPr>
        <w:t xml:space="preserve">4.3技术培训费用应包含在投标报价中。    </w:t>
      </w:r>
    </w:p>
    <w:p>
      <w:pPr>
        <w:spacing w:line="440" w:lineRule="exact"/>
        <w:rPr>
          <w:rFonts w:ascii="仿宋" w:hAnsi="仿宋" w:eastAsia="仿宋"/>
          <w:color w:val="auto"/>
          <w:sz w:val="24"/>
        </w:rPr>
      </w:pPr>
      <w:r>
        <w:rPr>
          <w:rFonts w:hint="eastAsia" w:ascii="仿宋" w:hAnsi="仿宋" w:eastAsia="仿宋"/>
          <w:color w:val="auto"/>
          <w:sz w:val="24"/>
        </w:rPr>
        <w:t>4.4技术培训至少应包括下列内容：</w:t>
      </w:r>
    </w:p>
    <w:p>
      <w:pPr>
        <w:pStyle w:val="19"/>
        <w:widowControl w:val="0"/>
        <w:tabs>
          <w:tab w:val="clear" w:pos="482"/>
        </w:tabs>
        <w:spacing w:afterLines="0" w:line="440" w:lineRule="exact"/>
        <w:ind w:left="0" w:firstLine="0"/>
        <w:rPr>
          <w:rFonts w:ascii="仿宋" w:hAnsi="仿宋" w:eastAsia="仿宋"/>
          <w:color w:val="auto"/>
          <w:szCs w:val="24"/>
        </w:rPr>
      </w:pPr>
      <w:r>
        <w:rPr>
          <w:rFonts w:hint="eastAsia" w:ascii="仿宋" w:hAnsi="仿宋" w:eastAsia="仿宋"/>
          <w:color w:val="auto"/>
          <w:szCs w:val="24"/>
        </w:rPr>
        <w:t>4.4.1原理、构成和功能的描述。</w:t>
      </w:r>
    </w:p>
    <w:p>
      <w:pPr>
        <w:pStyle w:val="19"/>
        <w:widowControl w:val="0"/>
        <w:tabs>
          <w:tab w:val="clear" w:pos="482"/>
        </w:tabs>
        <w:spacing w:afterLines="0" w:line="440" w:lineRule="exact"/>
        <w:ind w:left="0" w:firstLine="0"/>
        <w:rPr>
          <w:rFonts w:ascii="仿宋" w:hAnsi="仿宋" w:eastAsia="仿宋"/>
          <w:color w:val="auto"/>
          <w:szCs w:val="24"/>
        </w:rPr>
      </w:pPr>
      <w:r>
        <w:rPr>
          <w:rFonts w:hint="eastAsia" w:ascii="仿宋" w:hAnsi="仿宋" w:eastAsia="仿宋"/>
          <w:color w:val="auto"/>
          <w:szCs w:val="24"/>
        </w:rPr>
        <w:t>4.4.2常见故障的处理或排除。</w:t>
      </w:r>
    </w:p>
    <w:p>
      <w:pPr>
        <w:pStyle w:val="19"/>
        <w:widowControl w:val="0"/>
        <w:tabs>
          <w:tab w:val="clear" w:pos="482"/>
        </w:tabs>
        <w:spacing w:afterLines="0" w:line="440" w:lineRule="exact"/>
        <w:ind w:left="0" w:firstLine="0"/>
        <w:rPr>
          <w:rFonts w:ascii="仿宋" w:hAnsi="仿宋" w:eastAsia="仿宋"/>
          <w:color w:val="auto"/>
          <w:szCs w:val="24"/>
        </w:rPr>
      </w:pPr>
      <w:r>
        <w:rPr>
          <w:rFonts w:hint="eastAsia" w:ascii="仿宋" w:hAnsi="仿宋" w:eastAsia="仿宋"/>
          <w:color w:val="auto"/>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color w:val="auto"/>
          <w:szCs w:val="24"/>
        </w:rPr>
      </w:pPr>
      <w:r>
        <w:rPr>
          <w:rFonts w:hint="eastAsia" w:ascii="仿宋" w:hAnsi="仿宋" w:eastAsia="仿宋"/>
          <w:color w:val="auto"/>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color w:val="auto"/>
          <w:szCs w:val="24"/>
        </w:rPr>
      </w:pPr>
      <w:r>
        <w:rPr>
          <w:rFonts w:hint="eastAsia" w:ascii="仿宋" w:hAnsi="仿宋" w:eastAsia="仿宋"/>
          <w:b/>
          <w:color w:val="auto"/>
          <w:szCs w:val="24"/>
        </w:rPr>
        <w:t>5.售后服务</w:t>
      </w:r>
    </w:p>
    <w:p>
      <w:pPr>
        <w:pStyle w:val="5"/>
        <w:spacing w:line="440" w:lineRule="exact"/>
        <w:ind w:firstLine="0" w:firstLineChars="0"/>
        <w:rPr>
          <w:rFonts w:ascii="仿宋" w:hAnsi="仿宋" w:eastAsia="仿宋"/>
          <w:color w:val="auto"/>
          <w:sz w:val="24"/>
        </w:rPr>
      </w:pPr>
      <w:r>
        <w:rPr>
          <w:rFonts w:hint="eastAsia" w:ascii="仿宋" w:hAnsi="仿宋" w:eastAsia="仿宋"/>
          <w:color w:val="auto"/>
          <w:sz w:val="24"/>
        </w:rPr>
        <w:t>5.1投标人须提供经调试、试运行、验收合格后至少3年的质保期(投标人可根据自身实力作出更长时间的质保承诺) （另有要求的除外）。在此期间，投标人应免费处理因质量发生的故障，并进行正常保养。</w:t>
      </w:r>
    </w:p>
    <w:p>
      <w:pPr>
        <w:tabs>
          <w:tab w:val="left" w:pos="3870"/>
          <w:tab w:val="left" w:pos="4085"/>
        </w:tabs>
        <w:snapToGrid w:val="0"/>
        <w:spacing w:line="440" w:lineRule="exact"/>
        <w:jc w:val="left"/>
        <w:rPr>
          <w:rFonts w:ascii="仿宋" w:hAnsi="仿宋" w:eastAsia="仿宋"/>
          <w:color w:val="auto"/>
          <w:sz w:val="24"/>
        </w:rPr>
      </w:pPr>
      <w:r>
        <w:rPr>
          <w:rFonts w:hint="eastAsia" w:ascii="仿宋" w:hAnsi="仿宋" w:eastAsia="仿宋"/>
          <w:color w:val="auto"/>
          <w:sz w:val="24"/>
        </w:rPr>
        <w:t>5.2中标人必须有可靠的售后服务保障包括但不限于在</w:t>
      </w:r>
      <w:r>
        <w:rPr>
          <w:rFonts w:hint="eastAsia" w:ascii="仿宋" w:hAnsi="仿宋" w:eastAsia="仿宋"/>
          <w:b/>
          <w:color w:val="auto"/>
          <w:sz w:val="24"/>
          <w:u w:val="single"/>
        </w:rPr>
        <w:t>绍兴附近</w:t>
      </w:r>
      <w:r>
        <w:rPr>
          <w:rFonts w:hint="eastAsia" w:ascii="仿宋" w:hAnsi="仿宋" w:eastAsia="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color w:val="auto"/>
          <w:kern w:val="0"/>
          <w:sz w:val="24"/>
          <w:u w:val="wave"/>
        </w:rPr>
      </w:pPr>
      <w:r>
        <w:rPr>
          <w:rFonts w:hint="eastAsia" w:ascii="仿宋" w:hAnsi="仿宋" w:eastAsia="仿宋"/>
          <w:b/>
          <w:color w:val="auto"/>
          <w:sz w:val="24"/>
        </w:rPr>
        <w:t>6. 服务要求</w:t>
      </w:r>
    </w:p>
    <w:p>
      <w:pPr>
        <w:tabs>
          <w:tab w:val="left" w:pos="3870"/>
          <w:tab w:val="left" w:pos="4085"/>
        </w:tabs>
        <w:snapToGrid w:val="0"/>
        <w:spacing w:line="440" w:lineRule="exact"/>
        <w:jc w:val="left"/>
        <w:rPr>
          <w:rFonts w:ascii="仿宋" w:hAnsi="仿宋" w:eastAsia="仿宋"/>
          <w:color w:val="auto"/>
          <w:sz w:val="24"/>
        </w:rPr>
      </w:pPr>
      <w:r>
        <w:rPr>
          <w:rFonts w:hint="eastAsia" w:ascii="仿宋" w:hAnsi="仿宋" w:eastAsia="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olor w:val="auto"/>
          <w:sz w:val="24"/>
        </w:rPr>
      </w:pPr>
      <w:r>
        <w:rPr>
          <w:rFonts w:hint="eastAsia" w:ascii="仿宋" w:hAnsi="仿宋" w:eastAsia="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color w:val="auto"/>
          <w:sz w:val="24"/>
        </w:rPr>
      </w:pPr>
      <w:r>
        <w:rPr>
          <w:rFonts w:hint="eastAsia" w:ascii="仿宋" w:hAnsi="仿宋" w:eastAsia="仿宋"/>
          <w:b/>
          <w:color w:val="auto"/>
          <w:sz w:val="24"/>
        </w:rPr>
        <w:t>7. 项目实施人员费用</w:t>
      </w:r>
    </w:p>
    <w:p>
      <w:pPr>
        <w:snapToGrid w:val="0"/>
        <w:spacing w:line="440" w:lineRule="exact"/>
        <w:jc w:val="left"/>
        <w:rPr>
          <w:rFonts w:ascii="仿宋" w:hAnsi="仿宋" w:eastAsia="仿宋"/>
          <w:b/>
          <w:color w:val="auto"/>
          <w:sz w:val="24"/>
        </w:rPr>
      </w:pPr>
      <w:r>
        <w:rPr>
          <w:rFonts w:hint="eastAsia" w:ascii="仿宋" w:hAnsi="仿宋" w:eastAsia="仿宋"/>
          <w:color w:val="auto"/>
          <w:sz w:val="24"/>
        </w:rPr>
        <w:t xml:space="preserve">   中标人应自行承担选派专业人员的住宿、就餐和交通等费用。</w:t>
      </w:r>
    </w:p>
    <w:p>
      <w:pPr>
        <w:snapToGrid w:val="0"/>
        <w:spacing w:line="440" w:lineRule="exact"/>
        <w:jc w:val="left"/>
        <w:rPr>
          <w:rFonts w:ascii="仿宋" w:hAnsi="仿宋" w:eastAsia="仿宋"/>
          <w:b/>
          <w:color w:val="auto"/>
          <w:sz w:val="24"/>
        </w:rPr>
      </w:pPr>
      <w:bookmarkStart w:id="6" w:name="_Toc151354173"/>
      <w:bookmarkStart w:id="7" w:name="_Toc80157775"/>
      <w:bookmarkStart w:id="8" w:name="_Toc81372964"/>
      <w:bookmarkStart w:id="9" w:name="_Toc81372787"/>
      <w:bookmarkStart w:id="10" w:name="_Toc84325981"/>
      <w:r>
        <w:rPr>
          <w:rFonts w:hint="eastAsia" w:ascii="仿宋" w:hAnsi="仿宋" w:eastAsia="仿宋"/>
          <w:b/>
          <w:color w:val="auto"/>
          <w:sz w:val="24"/>
        </w:rPr>
        <w:t>8.招标项目设备名称及数量：</w:t>
      </w:r>
    </w:p>
    <w:bookmarkEnd w:id="6"/>
    <w:p>
      <w:pPr>
        <w:autoSpaceDE w:val="0"/>
        <w:autoSpaceDN w:val="0"/>
        <w:adjustRightInd w:val="0"/>
        <w:spacing w:line="460" w:lineRule="atLeast"/>
        <w:ind w:firstLine="567"/>
        <w:rPr>
          <w:rFonts w:ascii="仿宋" w:hAnsi="仿宋" w:eastAsia="仿宋" w:cs="FangSong_GB2312"/>
          <w:b/>
          <w:color w:val="auto"/>
          <w:kern w:val="0"/>
          <w:sz w:val="28"/>
          <w:szCs w:val="28"/>
          <w:lang w:val="zh-CN"/>
        </w:rPr>
      </w:pPr>
      <w:r>
        <w:rPr>
          <w:rFonts w:hint="eastAsia" w:ascii="仿宋" w:hAnsi="仿宋" w:eastAsia="仿宋" w:cs="FangSong_GB2312"/>
          <w:b/>
          <w:color w:val="auto"/>
          <w:kern w:val="0"/>
          <w:sz w:val="28"/>
          <w:szCs w:val="28"/>
          <w:lang w:val="zh-CN"/>
        </w:rPr>
        <w:t>绍兴市人民医院护理类--换药类耗材采购项目，</w:t>
      </w:r>
      <w:r>
        <w:rPr>
          <w:rFonts w:ascii="仿宋" w:hAnsi="仿宋" w:eastAsia="仿宋" w:cs="FangSong_GB2312"/>
          <w:b/>
          <w:color w:val="auto"/>
          <w:kern w:val="0"/>
          <w:sz w:val="28"/>
          <w:szCs w:val="28"/>
          <w:lang w:val="zh-CN"/>
        </w:rPr>
        <w:t>分</w:t>
      </w:r>
      <w:r>
        <w:rPr>
          <w:rFonts w:hint="eastAsia" w:ascii="仿宋" w:hAnsi="仿宋" w:eastAsia="仿宋" w:cs="FangSong_GB2312"/>
          <w:b/>
          <w:color w:val="auto"/>
          <w:kern w:val="0"/>
          <w:sz w:val="28"/>
          <w:szCs w:val="28"/>
        </w:rPr>
        <w:t>8</w:t>
      </w:r>
      <w:r>
        <w:rPr>
          <w:rFonts w:ascii="仿宋" w:hAnsi="仿宋" w:eastAsia="仿宋" w:cs="FangSong_GB2312"/>
          <w:b/>
          <w:color w:val="auto"/>
          <w:kern w:val="0"/>
          <w:sz w:val="28"/>
          <w:szCs w:val="28"/>
          <w:lang w:val="zh-CN"/>
        </w:rPr>
        <w:t xml:space="preserve">个标段： </w:t>
      </w:r>
    </w:p>
    <w:p>
      <w:pPr>
        <w:pStyle w:val="3"/>
        <w:numPr>
          <w:ilvl w:val="0"/>
          <w:numId w:val="0"/>
        </w:numPr>
        <w:ind w:left="987" w:leftChars="200"/>
        <w:rPr>
          <w:rFonts w:ascii="仿宋" w:hAnsi="仿宋"/>
          <w:color w:val="FF0000"/>
        </w:rPr>
      </w:pPr>
      <w:bookmarkStart w:id="11" w:name="_Toc643610534"/>
      <w:r>
        <w:rPr>
          <w:rFonts w:ascii="仿宋" w:hAnsi="仿宋"/>
          <w:b w:val="0"/>
          <w:color w:val="auto"/>
          <w:kern w:val="0"/>
          <w:sz w:val="24"/>
        </w:rPr>
        <w:t>一、</w:t>
      </w:r>
      <w:r>
        <w:rPr>
          <w:rFonts w:hint="eastAsia" w:ascii="仿宋" w:hAnsi="仿宋"/>
          <w:b w:val="0"/>
          <w:color w:val="auto"/>
          <w:kern w:val="0"/>
          <w:sz w:val="24"/>
        </w:rPr>
        <w:t>标段</w:t>
      </w:r>
      <w:r>
        <w:rPr>
          <w:rFonts w:ascii="仿宋" w:hAnsi="仿宋"/>
          <w:b w:val="0"/>
          <w:color w:val="auto"/>
          <w:kern w:val="0"/>
          <w:sz w:val="24"/>
        </w:rPr>
        <w:t>名称</w:t>
      </w:r>
      <w:r>
        <w:rPr>
          <w:rFonts w:hint="eastAsia" w:ascii="仿宋" w:hAnsi="仿宋"/>
          <w:b w:val="0"/>
          <w:color w:val="auto"/>
          <w:kern w:val="0"/>
          <w:sz w:val="24"/>
        </w:rPr>
        <w:t>、预算金额：</w:t>
      </w:r>
      <w:r>
        <w:rPr>
          <w:rFonts w:ascii="仿宋" w:hAnsi="仿宋"/>
          <w:color w:val="FF0000"/>
        </w:rPr>
        <w:t xml:space="preserve"> </w:t>
      </w:r>
    </w:p>
    <w:tbl>
      <w:tblPr>
        <w:tblStyle w:val="39"/>
        <w:tblW w:w="834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3792"/>
        <w:gridCol w:w="1663"/>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b/>
                <w:color w:val="auto"/>
                <w:sz w:val="24"/>
              </w:rPr>
            </w:pPr>
            <w:r>
              <w:rPr>
                <w:rFonts w:hint="eastAsia" w:ascii="仿宋" w:hAnsi="仿宋" w:eastAsia="仿宋" w:cs="宋体"/>
                <w:b/>
                <w:color w:val="auto"/>
                <w:sz w:val="24"/>
              </w:rPr>
              <w:t>标段序号</w:t>
            </w:r>
          </w:p>
        </w:tc>
        <w:tc>
          <w:tcPr>
            <w:tcW w:w="3792" w:type="dxa"/>
            <w:noWrap/>
          </w:tcPr>
          <w:p>
            <w:pPr>
              <w:jc w:val="center"/>
              <w:rPr>
                <w:rFonts w:ascii="仿宋" w:hAnsi="仿宋" w:eastAsia="仿宋"/>
                <w:b/>
                <w:color w:val="auto"/>
                <w:sz w:val="24"/>
              </w:rPr>
            </w:pPr>
            <w:r>
              <w:rPr>
                <w:rFonts w:hint="eastAsia" w:ascii="仿宋" w:hAnsi="仿宋" w:eastAsia="仿宋" w:cs="宋体"/>
                <w:b/>
                <w:color w:val="auto"/>
                <w:sz w:val="24"/>
              </w:rPr>
              <w:t>标</w:t>
            </w:r>
            <w:r>
              <w:rPr>
                <w:rFonts w:hint="eastAsia" w:ascii="仿宋" w:hAnsi="仿宋" w:eastAsia="仿宋" w:cs="MS Gothic"/>
                <w:b/>
                <w:color w:val="auto"/>
                <w:sz w:val="24"/>
              </w:rPr>
              <w:t>段名称</w:t>
            </w:r>
          </w:p>
        </w:tc>
        <w:tc>
          <w:tcPr>
            <w:tcW w:w="1663" w:type="dxa"/>
            <w:noWrap/>
          </w:tcPr>
          <w:p>
            <w:pPr>
              <w:jc w:val="center"/>
              <w:rPr>
                <w:rFonts w:ascii="仿宋" w:hAnsi="仿宋" w:eastAsia="仿宋"/>
                <w:b/>
                <w:color w:val="auto"/>
                <w:sz w:val="24"/>
              </w:rPr>
            </w:pPr>
            <w:r>
              <w:rPr>
                <w:rFonts w:hint="eastAsia" w:ascii="仿宋" w:hAnsi="仿宋" w:eastAsia="仿宋"/>
                <w:b/>
                <w:color w:val="auto"/>
                <w:sz w:val="24"/>
              </w:rPr>
              <w:t>预算金额（元）</w:t>
            </w:r>
          </w:p>
        </w:tc>
        <w:tc>
          <w:tcPr>
            <w:tcW w:w="1678" w:type="dxa"/>
            <w:vAlign w:val="center"/>
          </w:tcPr>
          <w:p>
            <w:pPr>
              <w:tabs>
                <w:tab w:val="left" w:pos="375"/>
              </w:tabs>
              <w:jc w:val="center"/>
              <w:rPr>
                <w:rFonts w:ascii="仿宋" w:hAnsi="仿宋" w:eastAsia="仿宋" w:cs="宋体"/>
                <w:b/>
                <w:bCs/>
                <w:color w:val="auto"/>
                <w:kern w:val="0"/>
                <w:sz w:val="24"/>
              </w:rPr>
            </w:pPr>
            <w:r>
              <w:rPr>
                <w:rFonts w:hint="eastAsia" w:ascii="仿宋" w:hAnsi="仿宋" w:eastAsia="仿宋" w:cs="宋体"/>
                <w:b/>
                <w:bCs/>
                <w:color w:val="auto"/>
                <w:kern w:val="0"/>
                <w:sz w:val="24"/>
              </w:rPr>
              <w:t>采购周期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01</w:t>
            </w:r>
          </w:p>
        </w:tc>
        <w:tc>
          <w:tcPr>
            <w:tcW w:w="3792" w:type="dxa"/>
            <w:noWrap/>
          </w:tcPr>
          <w:p>
            <w:pPr>
              <w:jc w:val="center"/>
              <w:rPr>
                <w:rFonts w:ascii="仿宋" w:hAnsi="仿宋" w:eastAsia="仿宋"/>
                <w:color w:val="auto"/>
                <w:kern w:val="0"/>
                <w:sz w:val="24"/>
              </w:rPr>
            </w:pPr>
            <w:r>
              <w:rPr>
                <w:rFonts w:hint="eastAsia" w:ascii="仿宋" w:hAnsi="仿宋" w:eastAsia="仿宋"/>
                <w:color w:val="auto"/>
                <w:kern w:val="0"/>
                <w:sz w:val="24"/>
              </w:rPr>
              <w:t>医用酒精棉球（签）、复合碘棉签类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377835</w:t>
            </w:r>
          </w:p>
        </w:tc>
        <w:tc>
          <w:tcPr>
            <w:tcW w:w="1678" w:type="dxa"/>
            <w:vMerge w:val="restart"/>
            <w:vAlign w:val="center"/>
          </w:tcPr>
          <w:p>
            <w:pPr>
              <w:widowControl/>
              <w:jc w:val="center"/>
              <w:rPr>
                <w:rFonts w:ascii="仿宋" w:hAnsi="仿宋" w:eastAsia="仿宋"/>
                <w:color w:val="auto"/>
                <w:kern w:val="0"/>
                <w:sz w:val="24"/>
              </w:rPr>
            </w:pPr>
            <w:r>
              <w:rPr>
                <w:rFonts w:hint="eastAsia" w:ascii="仿宋" w:hAnsi="仿宋" w:eastAsia="仿宋"/>
                <w:color w:val="auto"/>
                <w:kern w:val="0"/>
                <w:sz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02</w:t>
            </w:r>
          </w:p>
        </w:tc>
        <w:tc>
          <w:tcPr>
            <w:tcW w:w="3792" w:type="dxa"/>
            <w:noWrap/>
          </w:tcPr>
          <w:p>
            <w:pPr>
              <w:jc w:val="center"/>
              <w:rPr>
                <w:rFonts w:ascii="仿宋" w:hAnsi="仿宋" w:eastAsia="仿宋"/>
                <w:color w:val="auto"/>
                <w:kern w:val="0"/>
                <w:sz w:val="24"/>
              </w:rPr>
            </w:pPr>
            <w:r>
              <w:rPr>
                <w:rFonts w:hint="eastAsia" w:ascii="仿宋" w:hAnsi="仿宋" w:eastAsia="仿宋"/>
                <w:color w:val="auto"/>
                <w:kern w:val="0"/>
                <w:sz w:val="24"/>
              </w:rPr>
              <w:t>棉签类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131996</w:t>
            </w:r>
          </w:p>
        </w:tc>
        <w:tc>
          <w:tcPr>
            <w:tcW w:w="1678" w:type="dxa"/>
            <w:vMerge w:val="continue"/>
          </w:tcPr>
          <w:p>
            <w:pPr>
              <w:widowControl/>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03</w:t>
            </w:r>
          </w:p>
        </w:tc>
        <w:tc>
          <w:tcPr>
            <w:tcW w:w="3792"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医用脱脂棉球类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140005</w:t>
            </w:r>
          </w:p>
        </w:tc>
        <w:tc>
          <w:tcPr>
            <w:tcW w:w="1678" w:type="dxa"/>
            <w:vMerge w:val="continue"/>
          </w:tcPr>
          <w:p>
            <w:pPr>
              <w:widowControl/>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04</w:t>
            </w:r>
          </w:p>
        </w:tc>
        <w:tc>
          <w:tcPr>
            <w:tcW w:w="3792"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棉垫类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183360</w:t>
            </w:r>
          </w:p>
        </w:tc>
        <w:tc>
          <w:tcPr>
            <w:tcW w:w="1678" w:type="dxa"/>
            <w:vMerge w:val="continue"/>
          </w:tcPr>
          <w:p>
            <w:pPr>
              <w:widowControl/>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05</w:t>
            </w:r>
          </w:p>
        </w:tc>
        <w:tc>
          <w:tcPr>
            <w:tcW w:w="3792"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纱布类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430274</w:t>
            </w:r>
          </w:p>
        </w:tc>
        <w:tc>
          <w:tcPr>
            <w:tcW w:w="1678" w:type="dxa"/>
            <w:vMerge w:val="continue"/>
          </w:tcPr>
          <w:p>
            <w:pPr>
              <w:widowControl/>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06</w:t>
            </w:r>
          </w:p>
        </w:tc>
        <w:tc>
          <w:tcPr>
            <w:tcW w:w="3792"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普通绷带及医用手术巾类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414128</w:t>
            </w:r>
          </w:p>
        </w:tc>
        <w:tc>
          <w:tcPr>
            <w:tcW w:w="1678" w:type="dxa"/>
            <w:vMerge w:val="continue"/>
          </w:tcPr>
          <w:p>
            <w:pPr>
              <w:widowControl/>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07</w:t>
            </w:r>
          </w:p>
        </w:tc>
        <w:tc>
          <w:tcPr>
            <w:tcW w:w="3792"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换药包类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599040</w:t>
            </w:r>
          </w:p>
        </w:tc>
        <w:tc>
          <w:tcPr>
            <w:tcW w:w="1678" w:type="dxa"/>
            <w:vMerge w:val="continue"/>
          </w:tcPr>
          <w:p>
            <w:pPr>
              <w:widowControl/>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tcPr>
          <w:p>
            <w:pPr>
              <w:jc w:val="center"/>
              <w:rPr>
                <w:rFonts w:ascii="仿宋" w:hAnsi="仿宋" w:eastAsia="仿宋"/>
                <w:color w:val="auto"/>
                <w:kern w:val="0"/>
                <w:sz w:val="24"/>
              </w:rPr>
            </w:pPr>
            <w:r>
              <w:rPr>
                <w:rFonts w:hint="eastAsia" w:ascii="仿宋" w:hAnsi="仿宋" w:eastAsia="仿宋"/>
                <w:color w:val="auto"/>
                <w:kern w:val="0"/>
                <w:sz w:val="24"/>
              </w:rPr>
              <w:t>08</w:t>
            </w:r>
          </w:p>
        </w:tc>
        <w:tc>
          <w:tcPr>
            <w:tcW w:w="3792"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普通敷贴类</w:t>
            </w:r>
          </w:p>
        </w:tc>
        <w:tc>
          <w:tcPr>
            <w:tcW w:w="1663" w:type="dxa"/>
            <w:noWrap/>
            <w:vAlign w:val="center"/>
          </w:tcPr>
          <w:p>
            <w:pPr>
              <w:jc w:val="center"/>
              <w:rPr>
                <w:rFonts w:ascii="仿宋" w:hAnsi="仿宋" w:eastAsia="仿宋"/>
                <w:color w:val="auto"/>
                <w:kern w:val="0"/>
                <w:sz w:val="24"/>
              </w:rPr>
            </w:pPr>
            <w:r>
              <w:rPr>
                <w:rFonts w:hint="eastAsia" w:ascii="仿宋" w:hAnsi="仿宋" w:eastAsia="仿宋"/>
                <w:color w:val="auto"/>
                <w:kern w:val="0"/>
                <w:sz w:val="24"/>
              </w:rPr>
              <w:t>245760</w:t>
            </w:r>
          </w:p>
        </w:tc>
        <w:tc>
          <w:tcPr>
            <w:tcW w:w="1678" w:type="dxa"/>
            <w:vMerge w:val="continue"/>
          </w:tcPr>
          <w:p>
            <w:pPr>
              <w:widowControl/>
              <w:jc w:val="center"/>
              <w:rPr>
                <w:rFonts w:ascii="仿宋" w:hAnsi="仿宋" w:eastAsia="仿宋"/>
                <w:color w:val="auto"/>
                <w:kern w:val="0"/>
                <w:sz w:val="24"/>
              </w:rPr>
            </w:pPr>
          </w:p>
        </w:tc>
      </w:tr>
    </w:tbl>
    <w:p>
      <w:pPr>
        <w:pStyle w:val="3"/>
        <w:numPr>
          <w:ilvl w:val="0"/>
          <w:numId w:val="0"/>
        </w:numPr>
        <w:ind w:firstLine="240" w:firstLineChars="100"/>
        <w:rPr>
          <w:rFonts w:ascii="仿宋" w:hAnsi="仿宋"/>
          <w:b w:val="0"/>
          <w:color w:val="auto"/>
          <w:kern w:val="0"/>
          <w:sz w:val="24"/>
        </w:rPr>
      </w:pPr>
      <w:r>
        <w:rPr>
          <w:rFonts w:hint="eastAsia" w:ascii="仿宋" w:hAnsi="仿宋"/>
          <w:b w:val="0"/>
          <w:color w:val="auto"/>
          <w:kern w:val="0"/>
          <w:sz w:val="24"/>
        </w:rPr>
        <w:t>二、其他要求：</w:t>
      </w:r>
    </w:p>
    <w:p>
      <w:pPr>
        <w:snapToGrid w:val="0"/>
        <w:spacing w:line="440" w:lineRule="exact"/>
        <w:jc w:val="left"/>
        <w:rPr>
          <w:rFonts w:ascii="仿宋" w:hAnsi="仿宋" w:eastAsia="仿宋" w:cs="FangSong_GB2312"/>
          <w:color w:val="auto"/>
          <w:kern w:val="0"/>
          <w:sz w:val="24"/>
          <w:lang w:val="zh-CN"/>
        </w:rPr>
      </w:pPr>
      <w:r>
        <w:rPr>
          <w:rFonts w:hint="eastAsia" w:ascii="仿宋" w:hAnsi="仿宋" w:eastAsia="仿宋" w:cs="FangSong_GB2312"/>
          <w:color w:val="auto"/>
          <w:kern w:val="0"/>
          <w:sz w:val="24"/>
        </w:rPr>
        <w:t>1</w:t>
      </w:r>
      <w:r>
        <w:rPr>
          <w:rFonts w:hint="eastAsia" w:ascii="仿宋" w:hAnsi="仿宋" w:eastAsia="仿宋" w:cs="FangSong_GB2312"/>
          <w:color w:val="auto"/>
          <w:kern w:val="0"/>
          <w:sz w:val="24"/>
          <w:lang w:val="zh-CN"/>
        </w:rPr>
        <w:t>.产品投标单</w:t>
      </w:r>
      <w:r>
        <w:rPr>
          <w:rFonts w:ascii="仿宋" w:hAnsi="仿宋" w:eastAsia="仿宋" w:cs="FangSong_GB2312"/>
          <w:color w:val="auto"/>
          <w:kern w:val="0"/>
          <w:sz w:val="24"/>
          <w:lang w:val="zh-CN"/>
        </w:rPr>
        <w:t>价</w:t>
      </w:r>
      <w:r>
        <w:rPr>
          <w:rFonts w:hint="eastAsia" w:ascii="仿宋" w:hAnsi="仿宋" w:eastAsia="仿宋" w:cs="FangSong_GB2312"/>
          <w:color w:val="auto"/>
          <w:kern w:val="0"/>
          <w:sz w:val="24"/>
          <w:lang w:val="zh-CN"/>
        </w:rPr>
        <w:t>高于</w:t>
      </w:r>
      <w:r>
        <w:rPr>
          <w:rFonts w:ascii="仿宋" w:hAnsi="仿宋" w:eastAsia="仿宋" w:cs="FangSong_GB2312"/>
          <w:color w:val="auto"/>
          <w:kern w:val="0"/>
          <w:sz w:val="24"/>
          <w:lang w:val="zh-CN"/>
        </w:rPr>
        <w:t>医院</w:t>
      </w:r>
      <w:r>
        <w:rPr>
          <w:rFonts w:hint="eastAsia" w:ascii="仿宋" w:hAnsi="仿宋" w:eastAsia="仿宋" w:cs="FangSong_GB2312"/>
          <w:color w:val="auto"/>
          <w:kern w:val="0"/>
          <w:sz w:val="24"/>
          <w:lang w:val="zh-CN"/>
        </w:rPr>
        <w:t>上限单</w:t>
      </w:r>
      <w:r>
        <w:rPr>
          <w:rFonts w:ascii="仿宋" w:hAnsi="仿宋" w:eastAsia="仿宋" w:cs="FangSong_GB2312"/>
          <w:color w:val="auto"/>
          <w:kern w:val="0"/>
          <w:sz w:val="24"/>
          <w:lang w:val="zh-CN"/>
        </w:rPr>
        <w:t>价的</w:t>
      </w:r>
      <w:r>
        <w:rPr>
          <w:rFonts w:hint="eastAsia" w:ascii="仿宋" w:hAnsi="仿宋" w:eastAsia="仿宋" w:cs="FangSong_GB2312"/>
          <w:color w:val="auto"/>
          <w:kern w:val="0"/>
          <w:sz w:val="24"/>
          <w:lang w:val="zh-CN"/>
        </w:rPr>
        <w:t>作为废标。</w:t>
      </w:r>
    </w:p>
    <w:p>
      <w:pPr>
        <w:snapToGrid w:val="0"/>
        <w:spacing w:line="440" w:lineRule="exact"/>
        <w:jc w:val="left"/>
        <w:rPr>
          <w:rFonts w:ascii="仿宋" w:hAnsi="仿宋" w:eastAsia="仿宋"/>
          <w:color w:val="auto"/>
          <w:kern w:val="0"/>
          <w:sz w:val="24"/>
        </w:rPr>
      </w:pPr>
      <w:r>
        <w:rPr>
          <w:rFonts w:hint="eastAsia" w:ascii="仿宋" w:hAnsi="仿宋" w:eastAsia="仿宋" w:cs="FangSong_GB2312"/>
          <w:color w:val="auto"/>
          <w:kern w:val="0"/>
          <w:sz w:val="24"/>
        </w:rPr>
        <w:t>2</w:t>
      </w:r>
      <w:r>
        <w:rPr>
          <w:rFonts w:hint="eastAsia" w:ascii="仿宋" w:hAnsi="仿宋" w:eastAsia="仿宋" w:cs="FangSong_GB2312"/>
          <w:color w:val="auto"/>
          <w:kern w:val="0"/>
          <w:sz w:val="24"/>
          <w:lang w:val="zh-CN"/>
        </w:rPr>
        <w:t>.产品投标单价不高于医院之前采购价，不高于浙江省药械采购平台的</w:t>
      </w:r>
      <w:r>
        <w:rPr>
          <w:rFonts w:hint="eastAsia" w:ascii="仿宋" w:hAnsi="仿宋" w:eastAsia="仿宋"/>
          <w:color w:val="auto"/>
          <w:kern w:val="0"/>
          <w:sz w:val="24"/>
        </w:rPr>
        <w:t>最低价（投标时）。</w:t>
      </w:r>
    </w:p>
    <w:p>
      <w:pPr>
        <w:snapToGrid w:val="0"/>
        <w:spacing w:line="440" w:lineRule="exact"/>
        <w:jc w:val="left"/>
        <w:rPr>
          <w:rFonts w:ascii="仿宋" w:hAnsi="仿宋" w:eastAsia="仿宋"/>
          <w:color w:val="auto"/>
          <w:kern w:val="0"/>
          <w:sz w:val="24"/>
        </w:rPr>
      </w:pPr>
      <w:r>
        <w:rPr>
          <w:rFonts w:hint="eastAsia" w:ascii="仿宋" w:hAnsi="仿宋" w:eastAsia="仿宋" w:cs="FangSong_GB2312"/>
          <w:color w:val="auto"/>
          <w:kern w:val="0"/>
          <w:sz w:val="24"/>
          <w:lang w:val="zh-CN"/>
        </w:rPr>
        <w:t>3.</w:t>
      </w:r>
      <w:r>
        <w:rPr>
          <w:rFonts w:hint="eastAsia" w:ascii="仿宋" w:hAnsi="仿宋" w:eastAsia="仿宋"/>
          <w:color w:val="auto"/>
          <w:kern w:val="0"/>
          <w:sz w:val="24"/>
        </w:rPr>
        <w:t>付款方式：合同生效且具备实施条件后15日内支付合同金额的30%作为预付款，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pPr>
        <w:spacing w:line="440" w:lineRule="exact"/>
        <w:jc w:val="left"/>
        <w:rPr>
          <w:rFonts w:ascii="仿宋" w:hAnsi="仿宋" w:eastAsia="仿宋"/>
          <w:color w:val="auto"/>
          <w:kern w:val="0"/>
          <w:sz w:val="24"/>
          <w:highlight w:val="yellow"/>
        </w:rPr>
      </w:pPr>
      <w:r>
        <w:rPr>
          <w:rFonts w:hint="eastAsia" w:ascii="仿宋" w:hAnsi="仿宋" w:eastAsia="仿宋" w:cs="FangSong_GB2312"/>
          <w:color w:val="auto"/>
          <w:kern w:val="0"/>
          <w:sz w:val="24"/>
          <w:lang w:val="zh-CN"/>
        </w:rPr>
        <w:t>4.</w:t>
      </w:r>
      <w:r>
        <w:rPr>
          <w:rFonts w:hint="eastAsia" w:ascii="仿宋" w:hAnsi="仿宋" w:eastAsia="仿宋"/>
          <w:color w:val="auto"/>
          <w:kern w:val="0"/>
          <w:sz w:val="24"/>
        </w:rPr>
        <w:t>到货期：中标供应商需与医院物资供应链系统连接，在医院发出采购需求后</w:t>
      </w:r>
      <w:r>
        <w:rPr>
          <w:rFonts w:ascii="仿宋" w:hAnsi="仿宋" w:eastAsia="仿宋"/>
          <w:color w:val="auto"/>
          <w:kern w:val="0"/>
          <w:sz w:val="24"/>
        </w:rPr>
        <w:t>3</w:t>
      </w:r>
      <w:r>
        <w:rPr>
          <w:rFonts w:hint="eastAsia" w:ascii="仿宋" w:hAnsi="仿宋" w:eastAsia="仿宋"/>
          <w:color w:val="auto"/>
          <w:kern w:val="0"/>
          <w:sz w:val="24"/>
        </w:rPr>
        <w:t>个工作日内送至指定地点。</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5.合同期</w:t>
      </w:r>
      <w:r>
        <w:rPr>
          <w:rFonts w:ascii="仿宋" w:hAnsi="仿宋" w:eastAsia="仿宋"/>
          <w:color w:val="auto"/>
          <w:kern w:val="0"/>
          <w:sz w:val="24"/>
        </w:rPr>
        <w:t>:2</w:t>
      </w:r>
      <w:r>
        <w:rPr>
          <w:rFonts w:hint="eastAsia" w:ascii="仿宋" w:hAnsi="仿宋" w:eastAsia="仿宋"/>
          <w:color w:val="auto"/>
          <w:kern w:val="0"/>
          <w:sz w:val="24"/>
        </w:rPr>
        <w:t>年。若在合同期内供应商不能正常履约的，医院重新组织招标，并没收供应商履约保证金。</w:t>
      </w:r>
    </w:p>
    <w:p>
      <w:pPr>
        <w:snapToGrid w:val="0"/>
        <w:spacing w:line="440" w:lineRule="exact"/>
        <w:jc w:val="left"/>
        <w:rPr>
          <w:rFonts w:ascii="仿宋" w:hAnsi="仿宋" w:eastAsia="仿宋" w:cs="FangSong_GB2312"/>
          <w:color w:val="auto"/>
          <w:kern w:val="0"/>
          <w:sz w:val="24"/>
          <w:lang w:val="zh-CN"/>
        </w:rPr>
      </w:pPr>
      <w:r>
        <w:rPr>
          <w:rFonts w:hint="eastAsia" w:ascii="仿宋" w:hAnsi="仿宋" w:eastAsia="仿宋"/>
          <w:color w:val="auto"/>
          <w:kern w:val="0"/>
          <w:sz w:val="24"/>
        </w:rPr>
        <w:t>6.</w:t>
      </w:r>
      <w:r>
        <w:rPr>
          <w:rFonts w:hint="eastAsia" w:ascii="仿宋" w:hAnsi="仿宋" w:eastAsia="仿宋" w:cs="FangSong_GB2312"/>
          <w:color w:val="auto"/>
          <w:kern w:val="0"/>
          <w:sz w:val="24"/>
          <w:lang w:val="zh-CN"/>
        </w:rPr>
        <w:t>本项目中的产品须进入浙江省药械采购平台交易，需提供省平台代码；</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7.</w:t>
      </w:r>
      <w:r>
        <w:rPr>
          <w:rFonts w:hint="eastAsia" w:ascii="仿宋" w:hAnsi="仿宋" w:eastAsia="仿宋" w:cs="FangSong_GB2312"/>
          <w:color w:val="auto"/>
          <w:kern w:val="0"/>
          <w:sz w:val="24"/>
          <w:lang w:val="zh-CN"/>
        </w:rPr>
        <w:t>合同期内如遇上级部门集中采购或其他有关政策，如上级部门政策与本合同条款</w:t>
      </w:r>
      <w:r>
        <w:rPr>
          <w:rFonts w:hint="eastAsia" w:ascii="仿宋" w:hAnsi="仿宋" w:eastAsia="仿宋"/>
          <w:color w:val="auto"/>
          <w:kern w:val="0"/>
          <w:sz w:val="24"/>
        </w:rPr>
        <w:t>冲突的，则本合同自然终止。</w:t>
      </w:r>
    </w:p>
    <w:p>
      <w:pPr>
        <w:pStyle w:val="5"/>
        <w:spacing w:after="156" w:line="440" w:lineRule="exact"/>
        <w:ind w:firstLine="0" w:firstLineChars="0"/>
        <w:rPr>
          <w:rFonts w:ascii="仿宋" w:hAnsi="仿宋" w:eastAsia="仿宋"/>
          <w:color w:val="auto"/>
          <w:kern w:val="0"/>
          <w:sz w:val="24"/>
        </w:rPr>
      </w:pPr>
      <w:r>
        <w:rPr>
          <w:rFonts w:hint="eastAsia" w:ascii="仿宋" w:hAnsi="仿宋" w:eastAsia="仿宋"/>
          <w:color w:val="auto"/>
          <w:kern w:val="0"/>
          <w:sz w:val="24"/>
        </w:rPr>
        <w:t>8.合同期内若遇中标产品价格统一下调，中标单位需主动向医院申报并下调交易价格，医院不定期进行抽查，发现未主动申报下调价格，将在履约保证金中加倍扣除相应的金额。</w:t>
      </w:r>
    </w:p>
    <w:p>
      <w:pPr>
        <w:pStyle w:val="5"/>
        <w:spacing w:after="156" w:line="440" w:lineRule="exact"/>
        <w:ind w:firstLine="0" w:firstLineChars="0"/>
        <w:rPr>
          <w:rFonts w:ascii="仿宋" w:hAnsi="仿宋" w:eastAsia="仿宋"/>
          <w:color w:val="auto"/>
          <w:kern w:val="0"/>
          <w:sz w:val="24"/>
        </w:rPr>
      </w:pPr>
      <w:r>
        <w:rPr>
          <w:rFonts w:hint="eastAsia" w:ascii="仿宋" w:hAnsi="仿宋" w:eastAsia="仿宋"/>
          <w:color w:val="auto"/>
          <w:kern w:val="0"/>
          <w:sz w:val="24"/>
        </w:rPr>
        <w:t>9.售后服务：投标人须提供符合国家相关标准和要求的质量合格产品，满足本项目的售后服务承诺，在此期间，因质量发生的故障，由投标人全权承担，耗材配套工具及设备提供免费更换或维修保养等服务（如有）。</w:t>
      </w:r>
    </w:p>
    <w:p>
      <w:pPr>
        <w:widowControl/>
        <w:numPr>
          <w:ilvl w:val="0"/>
          <w:numId w:val="8"/>
        </w:numPr>
        <w:snapToGrid w:val="0"/>
        <w:spacing w:line="440" w:lineRule="exact"/>
        <w:ind w:firstLine="480" w:firstLineChars="200"/>
        <w:rPr>
          <w:rFonts w:ascii="仿宋" w:hAnsi="仿宋" w:eastAsia="仿宋"/>
          <w:color w:val="auto"/>
          <w:kern w:val="0"/>
          <w:sz w:val="24"/>
        </w:rPr>
      </w:pPr>
      <w:r>
        <w:rPr>
          <w:rFonts w:hint="eastAsia" w:ascii="仿宋" w:hAnsi="仿宋" w:eastAsia="仿宋"/>
          <w:color w:val="auto"/>
          <w:kern w:val="0"/>
          <w:sz w:val="24"/>
        </w:rPr>
        <w:t>《</w:t>
      </w:r>
      <w:r>
        <w:rPr>
          <w:rFonts w:hint="eastAsia" w:ascii="仿宋" w:hAnsi="仿宋" w:eastAsia="仿宋" w:cs="Arial"/>
          <w:b/>
          <w:bCs/>
          <w:color w:val="auto"/>
          <w:sz w:val="24"/>
        </w:rPr>
        <w:t>换药类耗材招标范围及要求</w:t>
      </w:r>
      <w:r>
        <w:rPr>
          <w:rFonts w:hint="eastAsia" w:ascii="仿宋" w:hAnsi="仿宋" w:eastAsia="仿宋"/>
          <w:color w:val="auto"/>
          <w:kern w:val="0"/>
          <w:sz w:val="24"/>
        </w:rPr>
        <w:t>》（详见附表）</w:t>
      </w:r>
    </w:p>
    <w:p>
      <w:pPr>
        <w:snapToGrid w:val="0"/>
        <w:spacing w:line="440" w:lineRule="exact"/>
        <w:ind w:firstLine="480" w:firstLineChars="200"/>
        <w:jc w:val="left"/>
        <w:rPr>
          <w:rFonts w:ascii="仿宋" w:hAnsi="仿宋" w:eastAsia="仿宋"/>
          <w:color w:val="auto"/>
          <w:kern w:val="0"/>
          <w:sz w:val="24"/>
        </w:rPr>
      </w:pPr>
    </w:p>
    <w:p>
      <w:pPr>
        <w:snapToGrid w:val="0"/>
        <w:spacing w:line="440" w:lineRule="exact"/>
        <w:ind w:firstLine="480" w:firstLineChars="200"/>
        <w:jc w:val="left"/>
        <w:rPr>
          <w:rFonts w:ascii="仿宋" w:hAnsi="仿宋" w:eastAsia="仿宋"/>
          <w:color w:val="auto"/>
          <w:kern w:val="0"/>
          <w:sz w:val="24"/>
        </w:rPr>
      </w:pPr>
      <w:r>
        <w:rPr>
          <w:rFonts w:hint="eastAsia" w:ascii="仿宋" w:hAnsi="仿宋" w:eastAsia="仿宋"/>
          <w:color w:val="auto"/>
          <w:kern w:val="0"/>
          <w:sz w:val="24"/>
        </w:rPr>
        <w:t>注：</w:t>
      </w:r>
      <w:r>
        <w:rPr>
          <w:rFonts w:hint="eastAsia" w:ascii="仿宋" w:hAnsi="仿宋" w:eastAsia="仿宋"/>
          <w:b/>
          <w:bCs/>
          <w:color w:val="auto"/>
          <w:kern w:val="0"/>
          <w:sz w:val="24"/>
        </w:rPr>
        <w:t>01-08标需提供样品，</w:t>
      </w:r>
      <w:r>
        <w:rPr>
          <w:rFonts w:ascii="微软雅黑" w:hAnsi="微软雅黑" w:eastAsia="微软雅黑" w:cs="微软雅黑"/>
          <w:b/>
          <w:bCs/>
          <w:color w:val="auto"/>
          <w:sz w:val="28"/>
          <w:szCs w:val="28"/>
        </w:rPr>
        <w:t> </w:t>
      </w:r>
      <w:r>
        <w:rPr>
          <w:rFonts w:hint="eastAsia" w:ascii="仿宋" w:hAnsi="仿宋" w:eastAsia="仿宋"/>
          <w:color w:val="auto"/>
          <w:sz w:val="24"/>
        </w:rPr>
        <w:t>投标人应于</w:t>
      </w:r>
      <w:r>
        <w:rPr>
          <w:rFonts w:hint="eastAsia" w:ascii="仿宋" w:hAnsi="仿宋" w:eastAsia="仿宋"/>
          <w:color w:val="auto"/>
          <w:sz w:val="24"/>
          <w:lang w:eastAsia="zh-CN"/>
        </w:rPr>
        <w:t>投标截止</w:t>
      </w:r>
      <w:r>
        <w:rPr>
          <w:rFonts w:hint="eastAsia" w:ascii="仿宋" w:hAnsi="仿宋" w:eastAsia="仿宋"/>
          <w:color w:val="auto"/>
          <w:sz w:val="24"/>
        </w:rPr>
        <w:t>以前将该项目投标产品的样品以现场送达（即交即走）的方式递交，并明确注明“</w:t>
      </w:r>
      <w:r>
        <w:rPr>
          <w:rFonts w:hint="eastAsia" w:ascii="仿宋" w:hAnsi="仿宋" w:eastAsia="仿宋"/>
          <w:color w:val="auto"/>
          <w:kern w:val="0"/>
          <w:sz w:val="24"/>
        </w:rPr>
        <w:t>项目名称及标段、投标人名称</w:t>
      </w:r>
      <w:r>
        <w:rPr>
          <w:rFonts w:hint="eastAsia" w:ascii="仿宋" w:hAnsi="仿宋" w:eastAsia="仿宋"/>
          <w:color w:val="auto"/>
          <w:sz w:val="24"/>
        </w:rPr>
        <w:t>”</w:t>
      </w:r>
      <w:r>
        <w:rPr>
          <w:rFonts w:hint="eastAsia" w:ascii="仿宋" w:hAnsi="仿宋" w:eastAsia="仿宋"/>
          <w:color w:val="auto"/>
          <w:kern w:val="0"/>
          <w:sz w:val="24"/>
        </w:rPr>
        <w:t>字样</w:t>
      </w:r>
      <w:r>
        <w:rPr>
          <w:rFonts w:hint="eastAsia" w:ascii="仿宋" w:hAnsi="仿宋" w:eastAsia="仿宋"/>
          <w:color w:val="auto"/>
          <w:sz w:val="24"/>
        </w:rPr>
        <w:t>，</w:t>
      </w:r>
      <w:r>
        <w:rPr>
          <w:rFonts w:hint="eastAsia" w:ascii="仿宋" w:hAnsi="仿宋" w:eastAsia="仿宋"/>
          <w:color w:val="auto"/>
          <w:kern w:val="0"/>
          <w:sz w:val="24"/>
        </w:rPr>
        <w:t>同时</w:t>
      </w:r>
      <w:r>
        <w:rPr>
          <w:rFonts w:hint="eastAsia" w:ascii="仿宋" w:hAnsi="仿宋" w:eastAsia="仿宋"/>
          <w:color w:val="auto"/>
          <w:sz w:val="24"/>
        </w:rPr>
        <w:t>封口处</w:t>
      </w:r>
      <w:r>
        <w:rPr>
          <w:rFonts w:hint="eastAsia" w:ascii="仿宋" w:hAnsi="仿宋" w:eastAsia="仿宋"/>
          <w:color w:val="auto"/>
          <w:kern w:val="0"/>
          <w:sz w:val="24"/>
        </w:rPr>
        <w:t>由</w:t>
      </w:r>
      <w:r>
        <w:rPr>
          <w:rFonts w:hint="eastAsia" w:ascii="仿宋" w:hAnsi="仿宋" w:eastAsia="仿宋"/>
          <w:color w:val="auto"/>
          <w:sz w:val="24"/>
        </w:rPr>
        <w:t>法定代表人或其授权代表签字或盖章</w:t>
      </w:r>
      <w:r>
        <w:rPr>
          <w:rFonts w:hint="eastAsia" w:ascii="仿宋" w:hAnsi="仿宋" w:eastAsia="仿宋"/>
          <w:color w:val="auto"/>
          <w:kern w:val="0"/>
          <w:sz w:val="24"/>
        </w:rPr>
        <w:t>。</w:t>
      </w:r>
      <w:r>
        <w:rPr>
          <w:rFonts w:hint="eastAsia" w:ascii="FangSong_GB2312" w:hAnsi="宋体" w:eastAsia="FangSong_GB2312" w:cs="Arial"/>
          <w:color w:val="auto"/>
          <w:sz w:val="24"/>
        </w:rPr>
        <w:t>联系人：金锦英，电话：13656752180。</w:t>
      </w:r>
    </w:p>
    <w:p>
      <w:pPr>
        <w:pStyle w:val="5"/>
        <w:spacing w:after="156" w:line="440" w:lineRule="exact"/>
        <w:ind w:firstLine="0" w:firstLineChars="0"/>
        <w:rPr>
          <w:rFonts w:ascii="仿宋" w:hAnsi="仿宋" w:eastAsia="仿宋"/>
          <w:color w:val="auto"/>
          <w:kern w:val="0"/>
          <w:sz w:val="24"/>
        </w:rPr>
      </w:pPr>
    </w:p>
    <w:p>
      <w:pPr>
        <w:pStyle w:val="5"/>
        <w:spacing w:after="156" w:line="440" w:lineRule="exact"/>
        <w:ind w:firstLine="0" w:firstLineChars="0"/>
        <w:rPr>
          <w:rFonts w:ascii="仿宋" w:hAnsi="仿宋" w:eastAsia="仿宋"/>
          <w:color w:val="auto"/>
          <w:kern w:val="0"/>
          <w:sz w:val="24"/>
        </w:rPr>
      </w:pPr>
    </w:p>
    <w:p>
      <w:pPr>
        <w:widowControl/>
        <w:snapToGrid w:val="0"/>
        <w:spacing w:line="440" w:lineRule="exact"/>
        <w:rPr>
          <w:rFonts w:ascii="仿宋" w:hAnsi="仿宋" w:eastAsia="仿宋"/>
          <w:color w:val="auto"/>
          <w:kern w:val="0"/>
          <w:sz w:val="24"/>
        </w:rPr>
      </w:pPr>
    </w:p>
    <w:p>
      <w:pPr>
        <w:pStyle w:val="5"/>
        <w:spacing w:after="156" w:line="440" w:lineRule="exact"/>
        <w:ind w:firstLine="480"/>
        <w:rPr>
          <w:rFonts w:ascii="仿宋" w:hAnsi="仿宋" w:eastAsia="仿宋"/>
          <w:color w:val="auto"/>
          <w:kern w:val="0"/>
          <w:sz w:val="24"/>
        </w:rPr>
      </w:pPr>
    </w:p>
    <w:p>
      <w:pPr>
        <w:pStyle w:val="5"/>
        <w:spacing w:after="156" w:line="440" w:lineRule="exact"/>
        <w:ind w:firstLine="480"/>
        <w:rPr>
          <w:rFonts w:ascii="仿宋" w:hAnsi="仿宋" w:eastAsia="仿宋"/>
          <w:color w:val="auto"/>
          <w:kern w:val="0"/>
          <w:sz w:val="24"/>
        </w:rPr>
      </w:pPr>
    </w:p>
    <w:bookmarkEnd w:id="11"/>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2" w:name="OLE_LINK1"/>
      <w:r>
        <w:rPr>
          <w:rFonts w:hint="eastAsia" w:ascii="仿宋" w:hAnsi="仿宋" w:eastAsia="仿宋"/>
          <w:b/>
          <w:sz w:val="24"/>
        </w:rPr>
        <w:t>范围</w:t>
      </w:r>
      <w:bookmarkEnd w:id="12"/>
    </w:p>
    <w:p>
      <w:pPr>
        <w:spacing w:line="440" w:lineRule="exact"/>
        <w:ind w:firstLine="480" w:firstLineChars="200"/>
        <w:jc w:val="left"/>
        <w:rPr>
          <w:rFonts w:ascii="仿宋" w:hAnsi="仿宋" w:eastAsia="仿宋"/>
          <w:sz w:val="24"/>
        </w:rPr>
      </w:pPr>
      <w:r>
        <w:rPr>
          <w:rFonts w:hint="eastAsia" w:ascii="仿宋" w:hAnsi="仿宋" w:eastAsia="仿宋" w:cs="FangSong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9.解决合同纠纷的方式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9.4合同应在双方签字盖章后开始生效。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widowControl/>
        <w:snapToGrid w:val="0"/>
        <w:spacing w:line="480" w:lineRule="exact"/>
        <w:rPr>
          <w:rFonts w:ascii="仿宋" w:hAnsi="仿宋" w:eastAsia="仿宋"/>
          <w:color w:val="000000"/>
          <w:kern w:val="0"/>
          <w:sz w:val="24"/>
        </w:rPr>
      </w:pPr>
      <w:r>
        <w:rPr>
          <w:rFonts w:ascii="仿宋" w:hAnsi="仿宋" w:eastAsia="仿宋"/>
          <w:b/>
          <w:sz w:val="24"/>
        </w:rPr>
        <w:t>2.</w:t>
      </w:r>
      <w:r>
        <w:rPr>
          <w:rFonts w:hint="eastAsia" w:ascii="仿宋" w:hAnsi="仿宋" w:eastAsia="仿宋"/>
          <w:b/>
          <w:sz w:val="24"/>
        </w:rPr>
        <w:t>评分标准：</w:t>
      </w:r>
      <w:r>
        <w:rPr>
          <w:rFonts w:hint="eastAsia" w:ascii="仿宋" w:hAnsi="仿宋" w:eastAsia="仿宋"/>
          <w:sz w:val="24"/>
        </w:rPr>
        <w:t>总分</w:t>
      </w:r>
      <w:r>
        <w:rPr>
          <w:rFonts w:ascii="仿宋" w:hAnsi="仿宋" w:eastAsia="仿宋"/>
          <w:sz w:val="24"/>
        </w:rPr>
        <w:t>100</w:t>
      </w:r>
      <w:r>
        <w:rPr>
          <w:rFonts w:hint="eastAsia" w:ascii="仿宋" w:hAnsi="仿宋" w:eastAsia="仿宋"/>
          <w:sz w:val="24"/>
        </w:rPr>
        <w:t>分，其中标商务技术分</w:t>
      </w:r>
      <w:r>
        <w:rPr>
          <w:rFonts w:hint="eastAsia" w:ascii="仿宋" w:hAnsi="仿宋" w:eastAsia="仿宋"/>
          <w:sz w:val="24"/>
          <w:u w:val="single"/>
        </w:rPr>
        <w:t>60</w:t>
      </w:r>
      <w:r>
        <w:rPr>
          <w:rFonts w:hint="eastAsia" w:ascii="仿宋" w:hAnsi="仿宋" w:eastAsia="仿宋"/>
          <w:sz w:val="24"/>
        </w:rPr>
        <w:t>分，价格分</w:t>
      </w:r>
      <w:r>
        <w:rPr>
          <w:rFonts w:hint="eastAsia" w:ascii="仿宋" w:hAnsi="仿宋" w:eastAsia="仿宋"/>
          <w:sz w:val="24"/>
          <w:u w:val="single"/>
        </w:rPr>
        <w:t>40</w:t>
      </w:r>
      <w:r>
        <w:rPr>
          <w:rFonts w:hint="eastAsia" w:ascii="仿宋" w:hAnsi="仿宋" w:eastAsia="仿宋"/>
          <w:sz w:val="24"/>
        </w:rPr>
        <w:t>分。下述所列为评分依据，分值如下（计算分值时，按其算术平均值保留小数2位）。</w:t>
      </w:r>
    </w:p>
    <w:p>
      <w:pPr>
        <w:widowControl/>
        <w:snapToGrid w:val="0"/>
        <w:spacing w:line="480" w:lineRule="exact"/>
        <w:rPr>
          <w:rFonts w:ascii="仿宋" w:hAnsi="仿宋" w:eastAsia="仿宋"/>
          <w:b/>
          <w:bCs/>
          <w:color w:val="000000"/>
          <w:kern w:val="0"/>
          <w:sz w:val="24"/>
        </w:rPr>
      </w:pPr>
      <w:r>
        <w:rPr>
          <w:rFonts w:hint="eastAsia" w:ascii="仿宋" w:hAnsi="仿宋" w:eastAsia="仿宋"/>
          <w:b/>
          <w:bCs/>
          <w:iCs/>
          <w:sz w:val="24"/>
        </w:rPr>
        <w:t xml:space="preserve">2.1 </w:t>
      </w:r>
      <w:r>
        <w:rPr>
          <w:rFonts w:ascii="仿宋" w:hAnsi="仿宋" w:eastAsia="仿宋"/>
          <w:b/>
          <w:bCs/>
          <w:color w:val="000000"/>
          <w:kern w:val="0"/>
          <w:sz w:val="24"/>
        </w:rPr>
        <w:t>商务技术分：</w:t>
      </w:r>
      <w:r>
        <w:rPr>
          <w:rFonts w:hint="eastAsia" w:ascii="仿宋" w:hAnsi="仿宋" w:eastAsia="仿宋"/>
          <w:b/>
          <w:bCs/>
          <w:color w:val="000000"/>
          <w:kern w:val="0"/>
          <w:sz w:val="24"/>
        </w:rPr>
        <w:t>60</w:t>
      </w:r>
      <w:r>
        <w:rPr>
          <w:rFonts w:ascii="仿宋" w:hAnsi="仿宋" w:eastAsia="仿宋"/>
          <w:b/>
          <w:bCs/>
          <w:color w:val="000000"/>
          <w:kern w:val="0"/>
          <w:sz w:val="24"/>
        </w:rPr>
        <w:t>分</w:t>
      </w:r>
    </w:p>
    <w:tbl>
      <w:tblPr>
        <w:tblStyle w:val="39"/>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3"/>
        <w:gridCol w:w="6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54"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序号</w:t>
            </w:r>
          </w:p>
        </w:tc>
        <w:tc>
          <w:tcPr>
            <w:tcW w:w="1513"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评审指标</w:t>
            </w:r>
          </w:p>
        </w:tc>
        <w:tc>
          <w:tcPr>
            <w:tcW w:w="658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1</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投标人综合实力(</w:t>
            </w:r>
            <w:r>
              <w:rPr>
                <w:rFonts w:ascii="仿宋" w:hAnsi="仿宋" w:eastAsia="仿宋"/>
                <w:szCs w:val="21"/>
              </w:rPr>
              <w:t>10</w:t>
            </w:r>
            <w:r>
              <w:rPr>
                <w:rFonts w:hint="eastAsia" w:ascii="仿宋" w:hAnsi="仿宋" w:eastAsia="仿宋"/>
                <w:szCs w:val="21"/>
              </w:rPr>
              <w:t>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根据投标人提供的企业介绍横向对比打分，包括企业信誉度、行业影响力、设备、人员、科研情况等，优得</w:t>
            </w:r>
            <w:r>
              <w:rPr>
                <w:rFonts w:ascii="仿宋" w:hAnsi="仿宋" w:eastAsia="仿宋"/>
                <w:szCs w:val="21"/>
              </w:rPr>
              <w:t>10</w:t>
            </w:r>
            <w:r>
              <w:rPr>
                <w:rFonts w:hint="eastAsia" w:ascii="仿宋" w:hAnsi="仿宋" w:eastAsia="仿宋"/>
                <w:szCs w:val="21"/>
              </w:rPr>
              <w:t>.0</w:t>
            </w:r>
            <w:r>
              <w:rPr>
                <w:rFonts w:ascii="仿宋" w:hAnsi="仿宋" w:eastAsia="仿宋"/>
                <w:szCs w:val="21"/>
              </w:rPr>
              <w:t>-7</w:t>
            </w:r>
            <w:r>
              <w:rPr>
                <w:rFonts w:hint="eastAsia" w:ascii="仿宋" w:hAnsi="仿宋" w:eastAsia="仿宋"/>
                <w:szCs w:val="21"/>
              </w:rPr>
              <w:t>.0分，良</w:t>
            </w:r>
            <w:r>
              <w:rPr>
                <w:rFonts w:ascii="仿宋" w:hAnsi="仿宋" w:eastAsia="仿宋"/>
                <w:szCs w:val="21"/>
              </w:rPr>
              <w:t>6</w:t>
            </w:r>
            <w:r>
              <w:rPr>
                <w:rFonts w:hint="eastAsia" w:ascii="仿宋" w:hAnsi="仿宋" w:eastAsia="仿宋"/>
                <w:szCs w:val="21"/>
              </w:rPr>
              <w:t>.9－</w:t>
            </w:r>
            <w:r>
              <w:rPr>
                <w:rFonts w:ascii="仿宋" w:hAnsi="仿宋" w:eastAsia="仿宋"/>
                <w:szCs w:val="21"/>
              </w:rPr>
              <w:t>4</w:t>
            </w:r>
            <w:r>
              <w:rPr>
                <w:rFonts w:hint="eastAsia" w:ascii="仿宋" w:hAnsi="仿宋" w:eastAsia="仿宋"/>
                <w:szCs w:val="21"/>
              </w:rPr>
              <w:t>.0分，一般</w:t>
            </w:r>
            <w:r>
              <w:rPr>
                <w:rFonts w:ascii="仿宋" w:hAnsi="仿宋" w:eastAsia="仿宋"/>
                <w:szCs w:val="21"/>
              </w:rPr>
              <w:t>3</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2</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投标人资信(3分)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具备一级代理资格或者厂家直销得3.0分；二级代理得2.0分；其他得1.0分。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3</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市场占有率(</w:t>
            </w:r>
            <w:r>
              <w:rPr>
                <w:rFonts w:ascii="仿宋" w:hAnsi="仿宋" w:eastAsia="仿宋"/>
                <w:szCs w:val="21"/>
              </w:rPr>
              <w:t>12</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ascii="仿宋" w:hAnsi="仿宋" w:eastAsia="仿宋"/>
                <w:szCs w:val="21"/>
              </w:rPr>
              <w:t>2017</w:t>
            </w:r>
            <w:r>
              <w:rPr>
                <w:rFonts w:hint="eastAsia" w:ascii="仿宋" w:hAnsi="仿宋" w:eastAsia="仿宋"/>
                <w:szCs w:val="21"/>
              </w:rPr>
              <w:t>年1月1日以来与三级医院使用证明材料，每提供一份进货发票及供货合同书复印件（相互印证）得</w:t>
            </w:r>
            <w:r>
              <w:rPr>
                <w:rFonts w:ascii="仿宋" w:hAnsi="仿宋" w:eastAsia="仿宋"/>
                <w:szCs w:val="21"/>
              </w:rPr>
              <w:t>1</w:t>
            </w:r>
            <w:r>
              <w:rPr>
                <w:rFonts w:hint="eastAsia" w:ascii="仿宋" w:hAnsi="仿宋" w:eastAsia="仿宋"/>
                <w:szCs w:val="21"/>
              </w:rPr>
              <w:t>.0分，最高分值为</w:t>
            </w:r>
            <w:r>
              <w:rPr>
                <w:rFonts w:ascii="仿宋" w:hAnsi="仿宋" w:eastAsia="仿宋"/>
                <w:szCs w:val="21"/>
              </w:rPr>
              <w:t>12</w:t>
            </w:r>
            <w:r>
              <w:rPr>
                <w:rFonts w:hint="eastAsia" w:ascii="仿宋" w:hAnsi="仿宋" w:eastAsia="仿宋"/>
                <w:szCs w:val="21"/>
              </w:rPr>
              <w:t>.0分；未提交材料或提交材料不符合要求的，不得分。（</w:t>
            </w:r>
            <w:r>
              <w:rPr>
                <w:rFonts w:ascii="仿宋" w:hAnsi="仿宋" w:eastAsia="仿宋"/>
                <w:szCs w:val="21"/>
              </w:rPr>
              <w:t>同一家医院只计一份，以合同签订日期为准</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4</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品牌认可度(</w:t>
            </w:r>
            <w:r>
              <w:rPr>
                <w:rFonts w:ascii="仿宋" w:hAnsi="仿宋" w:eastAsia="仿宋"/>
                <w:szCs w:val="21"/>
              </w:rPr>
              <w:t>5</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hint="eastAsia" w:ascii="仿宋" w:hAnsi="仿宋" w:eastAsia="仿宋"/>
                <w:szCs w:val="21"/>
              </w:rPr>
              <w:t>根据投标人所提供产品的品牌，横向对比认定。该行业知名品牌得</w:t>
            </w:r>
            <w:r>
              <w:rPr>
                <w:rFonts w:ascii="仿宋" w:hAnsi="仿宋" w:eastAsia="仿宋"/>
                <w:szCs w:val="21"/>
              </w:rPr>
              <w:t>5</w:t>
            </w:r>
            <w:r>
              <w:rPr>
                <w:rFonts w:hint="eastAsia" w:ascii="仿宋" w:hAnsi="仿宋" w:eastAsia="仿宋"/>
                <w:szCs w:val="21"/>
              </w:rPr>
              <w:t>.0</w:t>
            </w:r>
            <w:r>
              <w:rPr>
                <w:rFonts w:ascii="仿宋" w:hAnsi="仿宋" w:eastAsia="仿宋"/>
                <w:szCs w:val="21"/>
              </w:rPr>
              <w:t>-4</w:t>
            </w:r>
            <w:r>
              <w:rPr>
                <w:rFonts w:hint="eastAsia" w:ascii="仿宋" w:hAnsi="仿宋" w:eastAsia="仿宋"/>
                <w:szCs w:val="21"/>
              </w:rPr>
              <w:t>.0分，一般品牌得</w:t>
            </w:r>
            <w:r>
              <w:rPr>
                <w:rFonts w:ascii="仿宋" w:hAnsi="仿宋" w:eastAsia="仿宋"/>
                <w:szCs w:val="21"/>
              </w:rPr>
              <w:t>3</w:t>
            </w:r>
            <w:r>
              <w:rPr>
                <w:rFonts w:hint="eastAsia" w:ascii="仿宋" w:hAnsi="仿宋" w:eastAsia="仿宋"/>
                <w:szCs w:val="21"/>
              </w:rPr>
              <w:t>.9</w:t>
            </w:r>
            <w:r>
              <w:rPr>
                <w:rFonts w:ascii="仿宋" w:hAnsi="仿宋" w:eastAsia="仿宋"/>
                <w:szCs w:val="21"/>
              </w:rPr>
              <w:t>-2</w:t>
            </w:r>
            <w:r>
              <w:rPr>
                <w:rFonts w:hint="eastAsia" w:ascii="仿宋" w:hAnsi="仿宋" w:eastAsia="仿宋"/>
                <w:szCs w:val="21"/>
              </w:rPr>
              <w:t>.0分，其他得</w:t>
            </w:r>
            <w:r>
              <w:rPr>
                <w:rFonts w:ascii="仿宋" w:hAnsi="仿宋" w:eastAsia="仿宋"/>
                <w:szCs w:val="21"/>
              </w:rPr>
              <w:t>1</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4"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5</w:t>
            </w:r>
          </w:p>
        </w:tc>
        <w:tc>
          <w:tcPr>
            <w:tcW w:w="1513" w:type="dxa"/>
            <w:vMerge w:val="restart"/>
            <w:noWrap/>
            <w:vAlign w:val="center"/>
          </w:tcPr>
          <w:p>
            <w:pPr>
              <w:spacing w:line="400" w:lineRule="exact"/>
              <w:rPr>
                <w:rFonts w:ascii="仿宋" w:hAnsi="仿宋" w:eastAsia="仿宋"/>
                <w:szCs w:val="21"/>
              </w:rPr>
            </w:pPr>
            <w:r>
              <w:rPr>
                <w:rFonts w:hint="eastAsia" w:ascii="仿宋" w:hAnsi="仿宋" w:eastAsia="仿宋"/>
                <w:szCs w:val="21"/>
              </w:rPr>
              <w:t>产品质量、性能、先进性、品规完整性等(20分)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开标时对所投产品的主要有效成分及其含量、适用范围等进行书面描述，需提供说明书等证明材料，可根据投标产品质量、性能、先进性、易用性、稳定性等进行评价打分，优5.0</w:t>
            </w:r>
            <w:r>
              <w:rPr>
                <w:rFonts w:ascii="仿宋" w:hAnsi="仿宋" w:eastAsia="仿宋"/>
                <w:szCs w:val="21"/>
              </w:rPr>
              <w:t>-</w:t>
            </w:r>
            <w:r>
              <w:rPr>
                <w:rFonts w:hint="eastAsia" w:ascii="仿宋" w:hAnsi="仿宋" w:eastAsia="仿宋"/>
                <w:szCs w:val="21"/>
              </w:rPr>
              <w:t>3.0分，良2.9</w:t>
            </w:r>
            <w:r>
              <w:rPr>
                <w:rFonts w:ascii="仿宋" w:hAnsi="仿宋" w:eastAsia="仿宋"/>
                <w:szCs w:val="21"/>
              </w:rPr>
              <w:t>-</w:t>
            </w:r>
            <w:r>
              <w:rPr>
                <w:rFonts w:hint="eastAsia" w:ascii="仿宋" w:hAnsi="仿宋" w:eastAsia="仿宋"/>
                <w:szCs w:val="21"/>
              </w:rPr>
              <w:t>1.0分，其他0.9-0分。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提供样品，根据样品品质横向比较打分，优得15.0-10.0分，良得9.9-4.0分，一般得3.9-0分。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6</w:t>
            </w:r>
          </w:p>
        </w:tc>
        <w:tc>
          <w:tcPr>
            <w:tcW w:w="1513" w:type="dxa"/>
            <w:vMerge w:val="restart"/>
            <w:noWrap/>
            <w:vAlign w:val="center"/>
          </w:tcPr>
          <w:p>
            <w:pPr>
              <w:spacing w:line="400" w:lineRule="exact"/>
              <w:rPr>
                <w:rFonts w:ascii="仿宋" w:hAnsi="仿宋" w:eastAsia="仿宋"/>
                <w:szCs w:val="21"/>
              </w:rPr>
            </w:pPr>
            <w:r>
              <w:rPr>
                <w:rFonts w:hint="eastAsia" w:ascii="仿宋" w:hAnsi="仿宋" w:eastAsia="仿宋"/>
                <w:szCs w:val="21"/>
              </w:rPr>
              <w:t>供应服务能力承诺(</w:t>
            </w:r>
            <w:r>
              <w:rPr>
                <w:rFonts w:ascii="仿宋" w:hAnsi="仿宋" w:eastAsia="仿宋"/>
                <w:szCs w:val="21"/>
              </w:rPr>
              <w:t>8</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信息化程度高</w:t>
            </w:r>
            <w:r>
              <w:rPr>
                <w:rFonts w:ascii="仿宋" w:hAnsi="仿宋" w:eastAsia="仿宋"/>
                <w:szCs w:val="21"/>
              </w:rPr>
              <w:t>,</w:t>
            </w:r>
            <w:r>
              <w:rPr>
                <w:rFonts w:hint="eastAsia" w:ascii="仿宋" w:hAnsi="仿宋" w:eastAsia="仿宋"/>
                <w:szCs w:val="21"/>
              </w:rPr>
              <w:t>实现电子订单接收及配送，提供相关佐证材料的得</w:t>
            </w:r>
            <w:r>
              <w:rPr>
                <w:rFonts w:ascii="仿宋" w:hAnsi="仿宋" w:eastAsia="仿宋"/>
                <w:szCs w:val="21"/>
              </w:rPr>
              <w:t>2</w:t>
            </w:r>
            <w:r>
              <w:rPr>
                <w:rFonts w:hint="eastAsia" w:ascii="仿宋" w:hAnsi="仿宋" w:eastAsia="仿宋"/>
                <w:szCs w:val="21"/>
              </w:rPr>
              <w:t>.0分，不提供相关材料得</w:t>
            </w:r>
            <w:r>
              <w:rPr>
                <w:rFonts w:ascii="仿宋" w:hAnsi="仿宋" w:eastAsia="仿宋"/>
                <w:szCs w:val="21"/>
              </w:rPr>
              <w:t>0</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cs="宋体"/>
                <w:szCs w:val="21"/>
              </w:rPr>
              <w:t>质</w:t>
            </w:r>
            <w:r>
              <w:rPr>
                <w:rFonts w:hint="eastAsia" w:ascii="仿宋" w:hAnsi="仿宋" w:eastAsia="仿宋" w:cs="MS Gothic"/>
                <w:szCs w:val="21"/>
              </w:rPr>
              <w:t>量不符能</w:t>
            </w:r>
            <w:r>
              <w:rPr>
                <w:rFonts w:hint="eastAsia" w:ascii="仿宋" w:hAnsi="仿宋" w:eastAsia="仿宋" w:cs="宋体"/>
                <w:szCs w:val="21"/>
              </w:rPr>
              <w:t>满</w:t>
            </w:r>
            <w:r>
              <w:rPr>
                <w:rFonts w:hint="eastAsia" w:ascii="仿宋" w:hAnsi="仿宋" w:eastAsia="仿宋" w:cs="MS Gothic"/>
                <w:szCs w:val="21"/>
              </w:rPr>
              <w:t>足医院退</w:t>
            </w:r>
            <w:r>
              <w:rPr>
                <w:rFonts w:hint="eastAsia" w:ascii="仿宋" w:hAnsi="仿宋" w:eastAsia="仿宋" w:cs="宋体"/>
                <w:szCs w:val="21"/>
              </w:rPr>
              <w:t>换货</w:t>
            </w:r>
            <w:r>
              <w:rPr>
                <w:rFonts w:hint="eastAsia" w:ascii="仿宋" w:hAnsi="仿宋" w:eastAsia="仿宋" w:cs="MS Gothic"/>
                <w:szCs w:val="21"/>
              </w:rPr>
              <w:t>的得</w:t>
            </w:r>
            <w:r>
              <w:rPr>
                <w:rFonts w:ascii="仿宋" w:hAnsi="仿宋" w:eastAsia="仿宋"/>
                <w:szCs w:val="21"/>
              </w:rPr>
              <w:t>3</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能满足应急或突发事件的需要得</w:t>
            </w:r>
            <w:r>
              <w:rPr>
                <w:rFonts w:ascii="仿宋" w:hAnsi="仿宋" w:eastAsia="仿宋"/>
                <w:szCs w:val="21"/>
              </w:rPr>
              <w:t>1</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54" w:type="dxa"/>
            <w:vMerge w:val="continue"/>
            <w:noWrap/>
            <w:vAlign w:val="center"/>
          </w:tcPr>
          <w:p>
            <w:pPr>
              <w:spacing w:line="400" w:lineRule="exact"/>
              <w:ind w:firstLine="420"/>
              <w:jc w:val="center"/>
              <w:rPr>
                <w:rFonts w:ascii="仿宋" w:hAnsi="仿宋" w:eastAsia="仿宋"/>
                <w:szCs w:val="21"/>
              </w:rPr>
            </w:pPr>
          </w:p>
        </w:tc>
        <w:tc>
          <w:tcPr>
            <w:tcW w:w="1513" w:type="dxa"/>
            <w:vMerge w:val="continue"/>
            <w:noWrap/>
            <w:vAlign w:val="center"/>
          </w:tcPr>
          <w:p>
            <w:pPr>
              <w:spacing w:line="400" w:lineRule="exact"/>
              <w:ind w:firstLine="420"/>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其他优惠承诺得</w:t>
            </w:r>
            <w:r>
              <w:rPr>
                <w:rFonts w:ascii="仿宋" w:hAnsi="仿宋" w:eastAsia="仿宋"/>
                <w:szCs w:val="21"/>
              </w:rPr>
              <w:t>2</w:t>
            </w:r>
            <w:r>
              <w:rPr>
                <w:rFonts w:hint="eastAsia" w:ascii="仿宋" w:hAnsi="仿宋" w:eastAsia="仿宋"/>
                <w:szCs w:val="21"/>
              </w:rPr>
              <w:t>.0</w:t>
            </w:r>
            <w:r>
              <w:rPr>
                <w:rFonts w:ascii="仿宋" w:hAnsi="仿宋" w:eastAsia="仿宋"/>
                <w:szCs w:val="21"/>
              </w:rPr>
              <w:t>-</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4" w:type="dxa"/>
            <w:noWrap/>
            <w:vAlign w:val="center"/>
          </w:tcPr>
          <w:p>
            <w:pPr>
              <w:spacing w:line="400" w:lineRule="exact"/>
              <w:jc w:val="center"/>
              <w:rPr>
                <w:rFonts w:ascii="仿宋" w:hAnsi="仿宋" w:eastAsia="仿宋"/>
                <w:szCs w:val="21"/>
              </w:rPr>
            </w:pPr>
            <w:r>
              <w:rPr>
                <w:rFonts w:hint="eastAsia" w:ascii="仿宋" w:hAnsi="仿宋" w:eastAsia="仿宋"/>
                <w:szCs w:val="21"/>
              </w:rPr>
              <w:t>7</w:t>
            </w:r>
          </w:p>
        </w:tc>
        <w:tc>
          <w:tcPr>
            <w:tcW w:w="1513" w:type="dxa"/>
            <w:noWrap/>
            <w:vAlign w:val="center"/>
          </w:tcPr>
          <w:p>
            <w:pPr>
              <w:spacing w:line="400" w:lineRule="exact"/>
              <w:rPr>
                <w:rFonts w:ascii="仿宋" w:hAnsi="仿宋" w:eastAsia="仿宋"/>
                <w:szCs w:val="21"/>
              </w:rPr>
            </w:pPr>
            <w:r>
              <w:rPr>
                <w:rFonts w:hint="eastAsia" w:ascii="仿宋" w:hAnsi="仿宋" w:eastAsia="仿宋"/>
                <w:szCs w:val="21"/>
              </w:rPr>
              <w:t>标书制作(</w:t>
            </w:r>
            <w:r>
              <w:rPr>
                <w:rFonts w:ascii="仿宋" w:hAnsi="仿宋" w:eastAsia="仿宋"/>
                <w:szCs w:val="21"/>
              </w:rPr>
              <w:t>2</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根据投标文件资料完整性、真实性及编制质量等（应字迹清晰，内容齐全、真实有据等情况）给分，优得</w:t>
            </w:r>
            <w:r>
              <w:rPr>
                <w:rFonts w:ascii="仿宋" w:hAnsi="仿宋" w:eastAsia="仿宋"/>
                <w:szCs w:val="21"/>
              </w:rPr>
              <w:t>2</w:t>
            </w:r>
            <w:r>
              <w:rPr>
                <w:rFonts w:hint="eastAsia" w:ascii="仿宋" w:hAnsi="仿宋" w:eastAsia="仿宋"/>
                <w:szCs w:val="21"/>
              </w:rPr>
              <w:t>.0-1.0分，一般得0.9-0分。</w:t>
            </w:r>
          </w:p>
        </w:tc>
      </w:tr>
    </w:tbl>
    <w:p>
      <w:pPr>
        <w:pStyle w:val="21"/>
        <w:snapToGrid w:val="0"/>
        <w:rPr>
          <w:rFonts w:ascii="仿宋" w:hAnsi="仿宋" w:eastAsia="仿宋" w:cs="FangSong_GB2312"/>
          <w:sz w:val="24"/>
        </w:rPr>
      </w:pPr>
      <w:r>
        <w:rPr>
          <w:rFonts w:hint="eastAsia" w:ascii="仿宋" w:hAnsi="仿宋" w:eastAsia="仿宋" w:cs="FangSong_GB2312"/>
          <w:b/>
          <w:sz w:val="24"/>
        </w:rPr>
        <w:t>▲ 减分：投标人的信誉情况：</w:t>
      </w:r>
      <w:r>
        <w:rPr>
          <w:rFonts w:hint="eastAsia" w:ascii="仿宋" w:hAnsi="仿宋" w:eastAsia="仿宋" w:cs="FangSong_GB2312"/>
          <w:kern w:val="0"/>
          <w:sz w:val="24"/>
        </w:rPr>
        <w:t>政府采购领域中</w:t>
      </w:r>
      <w:r>
        <w:rPr>
          <w:rFonts w:hint="eastAsia" w:ascii="仿宋" w:hAnsi="仿宋" w:eastAsia="仿宋" w:cs="FangSong_GB2312"/>
          <w:sz w:val="24"/>
        </w:rPr>
        <w:t>投标人在项目招标、投标和合同履约期间是否存在不良行为记录。</w:t>
      </w:r>
    </w:p>
    <w:p>
      <w:pPr>
        <w:rPr>
          <w:rFonts w:ascii="仿宋" w:hAnsi="仿宋" w:eastAsia="仿宋" w:cs="FangSong_GB2312"/>
          <w:sz w:val="24"/>
        </w:rPr>
      </w:pPr>
      <w:r>
        <w:rPr>
          <w:rFonts w:hint="eastAsia" w:ascii="仿宋" w:hAnsi="仿宋" w:eastAsia="仿宋" w:cs="FangSong_GB2312"/>
          <w:sz w:val="24"/>
        </w:rPr>
        <w:t>●投标人参加本次政府采购活动前三年内在浙江省范围内政府采购领域中受到不良行为记录处罚的每次扣1分。</w:t>
      </w:r>
    </w:p>
    <w:p>
      <w:pPr>
        <w:rPr>
          <w:rFonts w:ascii="仿宋" w:hAnsi="仿宋" w:eastAsia="仿宋"/>
          <w:b/>
          <w:sz w:val="24"/>
        </w:rPr>
      </w:pPr>
      <w:r>
        <w:rPr>
          <w:rFonts w:hint="eastAsia" w:ascii="仿宋" w:hAnsi="仿宋" w:eastAsia="仿宋" w:cs="FangSong_GB2312"/>
          <w:sz w:val="24"/>
        </w:rPr>
        <w:t>●</w:t>
      </w:r>
      <w:r>
        <w:rPr>
          <w:rFonts w:hint="eastAsia" w:ascii="仿宋" w:hAnsi="仿宋" w:eastAsia="仿宋"/>
          <w:b/>
          <w:sz w:val="24"/>
        </w:rPr>
        <w:t>未按规定提供“光盘”的扣1分。</w:t>
      </w:r>
    </w:p>
    <w:p>
      <w:pPr>
        <w:spacing w:line="400" w:lineRule="exact"/>
        <w:rPr>
          <w:rFonts w:ascii="仿宋" w:hAnsi="仿宋" w:eastAsia="仿宋"/>
          <w:b/>
          <w:bCs/>
          <w:iCs/>
          <w:sz w:val="24"/>
        </w:rPr>
      </w:pPr>
      <w:r>
        <w:rPr>
          <w:rFonts w:hint="eastAsia" w:ascii="仿宋" w:hAnsi="仿宋" w:eastAsia="仿宋"/>
          <w:b/>
          <w:bCs/>
          <w:iCs/>
          <w:sz w:val="24"/>
        </w:rPr>
        <w:t>2.2价格分：40分</w:t>
      </w:r>
    </w:p>
    <w:p>
      <w:pPr>
        <w:spacing w:line="400" w:lineRule="exact"/>
        <w:rPr>
          <w:rFonts w:ascii="仿宋" w:hAnsi="仿宋" w:eastAsia="仿宋"/>
          <w:bCs/>
          <w:iCs/>
          <w:sz w:val="24"/>
        </w:rPr>
      </w:pPr>
      <w:r>
        <w:rPr>
          <w:rFonts w:ascii="仿宋" w:hAnsi="仿宋" w:eastAsia="仿宋"/>
          <w:bCs/>
          <w:iCs/>
          <w:sz w:val="24"/>
        </w:rPr>
        <w:t>2.2.1</w:t>
      </w:r>
      <w:r>
        <w:rPr>
          <w:rFonts w:hint="eastAsia" w:ascii="仿宋" w:hAnsi="仿宋" w:eastAsia="仿宋"/>
          <w:bCs/>
          <w:iCs/>
          <w:sz w:val="24"/>
        </w:rPr>
        <w:t>评标基准价：即满足采购文件要求且投标报价最低的投标报价为评标基准价，其价格分为满分。</w:t>
      </w:r>
    </w:p>
    <w:p>
      <w:pPr>
        <w:spacing w:line="400" w:lineRule="exact"/>
        <w:rPr>
          <w:rFonts w:ascii="仿宋" w:hAnsi="仿宋" w:eastAsia="仿宋"/>
          <w:bCs/>
          <w:iCs/>
          <w:sz w:val="24"/>
        </w:rPr>
      </w:pPr>
      <w:r>
        <w:rPr>
          <w:rFonts w:ascii="仿宋" w:hAnsi="仿宋" w:eastAsia="仿宋"/>
          <w:bCs/>
          <w:iCs/>
          <w:sz w:val="24"/>
        </w:rPr>
        <w:t>2.2.2</w:t>
      </w:r>
      <w:r>
        <w:rPr>
          <w:rFonts w:hint="eastAsia" w:ascii="仿宋" w:hAnsi="仿宋" w:eastAsia="仿宋"/>
          <w:bCs/>
          <w:iCs/>
          <w:sz w:val="24"/>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 w:hAnsi="仿宋" w:eastAsia="仿宋"/>
          <w:bCs/>
          <w:iCs/>
          <w:sz w:val="24"/>
        </w:rPr>
      </w:pPr>
      <w:r>
        <w:rPr>
          <w:rFonts w:hint="eastAsia" w:ascii="仿宋" w:hAnsi="仿宋" w:eastAsia="仿宋"/>
          <w:bCs/>
          <w:iCs/>
          <w:sz w:val="24"/>
        </w:rPr>
        <w:t>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×价格权值×</w:t>
      </w:r>
      <w:r>
        <w:rPr>
          <w:rFonts w:ascii="仿宋" w:hAnsi="仿宋" w:eastAsia="仿宋"/>
          <w:bCs/>
          <w:iCs/>
          <w:sz w:val="24"/>
        </w:rPr>
        <w:t>100</w:t>
      </w:r>
    </w:p>
    <w:p>
      <w:pPr>
        <w:widowControl/>
        <w:snapToGrid w:val="0"/>
        <w:spacing w:line="480" w:lineRule="exact"/>
        <w:rPr>
          <w:rFonts w:ascii="仿宋" w:hAnsi="仿宋" w:eastAsia="仿宋"/>
          <w:bCs/>
          <w:iCs/>
          <w:sz w:val="24"/>
          <w:u w:val="single"/>
        </w:rPr>
      </w:pPr>
      <w:r>
        <w:rPr>
          <w:rFonts w:hint="eastAsia" w:ascii="仿宋" w:hAnsi="仿宋" w:eastAsia="仿宋"/>
          <w:bCs/>
          <w:iCs/>
          <w:sz w:val="24"/>
        </w:rPr>
        <w:t>即：投标报价得分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×40</w:t>
      </w:r>
    </w:p>
    <w:p>
      <w:pPr>
        <w:snapToGrid w:val="0"/>
        <w:rPr>
          <w:rFonts w:ascii="仿宋" w:hAnsi="仿宋" w:eastAsia="仿宋"/>
          <w:b/>
          <w:sz w:val="24"/>
          <w:u w:val="single"/>
        </w:rPr>
      </w:pPr>
      <w:r>
        <w:rPr>
          <w:rFonts w:hint="eastAsia" w:ascii="仿宋" w:hAnsi="仿宋" w:eastAsia="仿宋"/>
          <w:b/>
          <w:sz w:val="24"/>
        </w:rPr>
        <w:t>注：每个标段的</w:t>
      </w:r>
      <w:r>
        <w:rPr>
          <w:rFonts w:hint="eastAsia" w:ascii="仿宋" w:hAnsi="仿宋" w:eastAsia="仿宋" w:cs="FangSong_GB2312"/>
          <w:b/>
          <w:kern w:val="0"/>
          <w:sz w:val="24"/>
        </w:rPr>
        <w:t>开标报价一览表、投标报价明细表需单独一张表格分开填写。</w:t>
      </w: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FangSong_GB2312"/>
          <w:b/>
          <w:sz w:val="36"/>
          <w:szCs w:val="20"/>
        </w:rPr>
      </w:pPr>
      <w:r>
        <w:rPr>
          <w:rFonts w:hint="eastAsia" w:ascii="仿宋" w:hAnsi="仿宋" w:eastAsia="仿宋" w:cs="FangSong_GB2312"/>
          <w:b/>
          <w:sz w:val="36"/>
          <w:szCs w:val="20"/>
        </w:rPr>
        <w:t>第六部分</w:t>
      </w:r>
      <w:r>
        <w:rPr>
          <w:rFonts w:hint="eastAsia" w:ascii="仿宋" w:hAnsi="仿宋" w:eastAsia="仿宋"/>
          <w:b/>
          <w:sz w:val="36"/>
          <w:szCs w:val="36"/>
        </w:rPr>
        <w:t>投标文件</w:t>
      </w:r>
      <w:r>
        <w:rPr>
          <w:rFonts w:hint="eastAsia" w:ascii="仿宋" w:hAnsi="仿宋" w:eastAsia="仿宋" w:cs="FangSong_GB2312"/>
          <w:b/>
          <w:sz w:val="36"/>
          <w:szCs w:val="20"/>
        </w:rPr>
        <w:t>应提交的有关格式范例</w:t>
      </w:r>
    </w:p>
    <w:p>
      <w:pPr>
        <w:spacing w:line="360" w:lineRule="auto"/>
        <w:ind w:firstLine="480" w:firstLineChars="200"/>
        <w:outlineLvl w:val="0"/>
        <w:rPr>
          <w:rFonts w:ascii="仿宋" w:hAnsi="仿宋" w:eastAsia="仿宋" w:cs="FangSong_GB2312"/>
          <w:sz w:val="24"/>
        </w:rPr>
      </w:pPr>
      <w:r>
        <w:rPr>
          <w:rFonts w:hint="eastAsia" w:ascii="仿宋" w:hAnsi="仿宋" w:eastAsia="仿宋" w:cs="FangSong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napToGrid w:val="0"/>
        <w:spacing w:line="360" w:lineRule="auto"/>
        <w:jc w:val="center"/>
        <w:rPr>
          <w:rFonts w:ascii="仿宋" w:hAnsi="仿宋" w:eastAsia="仿宋" w:cs="FangSong_GB2312"/>
          <w:b/>
          <w:kern w:val="0"/>
          <w:sz w:val="36"/>
          <w:szCs w:val="36"/>
        </w:rPr>
      </w:pPr>
      <w:r>
        <w:rPr>
          <w:rFonts w:hint="eastAsia" w:ascii="仿宋" w:hAnsi="仿宋" w:eastAsia="仿宋" w:cs="FangSong_GB2312"/>
          <w:b/>
          <w:kern w:val="0"/>
          <w:sz w:val="36"/>
          <w:szCs w:val="36"/>
        </w:rPr>
        <w:t>报价文件部分</w:t>
      </w:r>
    </w:p>
    <w:p>
      <w:pPr>
        <w:spacing w:line="360" w:lineRule="auto"/>
        <w:jc w:val="center"/>
        <w:outlineLvl w:val="0"/>
        <w:rPr>
          <w:rFonts w:ascii="仿宋" w:hAnsi="仿宋" w:eastAsia="仿宋" w:cs="FangSong_GB2312"/>
          <w:b/>
          <w:kern w:val="0"/>
          <w:sz w:val="24"/>
        </w:rPr>
      </w:pPr>
    </w:p>
    <w:p>
      <w:pPr>
        <w:spacing w:line="360" w:lineRule="auto"/>
        <w:jc w:val="center"/>
        <w:outlineLvl w:val="0"/>
        <w:rPr>
          <w:rFonts w:ascii="仿宋" w:hAnsi="仿宋" w:eastAsia="仿宋" w:cs="FangSong_GB2312"/>
          <w:b/>
          <w:kern w:val="0"/>
          <w:sz w:val="36"/>
          <w:szCs w:val="36"/>
        </w:rPr>
      </w:pPr>
      <w:r>
        <w:rPr>
          <w:rFonts w:hint="eastAsia" w:ascii="仿宋" w:hAnsi="仿宋" w:eastAsia="仿宋" w:cs="FangSong_GB2312"/>
          <w:b/>
          <w:kern w:val="0"/>
          <w:sz w:val="36"/>
          <w:szCs w:val="36"/>
        </w:rPr>
        <w:t>目录</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（1）投标响应函……………………………………………………（页码）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（2）开标一览表……………………………………………………（页码）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（3）中小企业声明函………………………………………………（页码）</w:t>
      </w:r>
    </w:p>
    <w:p>
      <w:pPr>
        <w:spacing w:line="360" w:lineRule="auto"/>
        <w:outlineLvl w:val="0"/>
        <w:rPr>
          <w:rFonts w:ascii="仿宋" w:hAnsi="仿宋" w:eastAsia="仿宋" w:cs="FangSong_GB2312"/>
          <w:kern w:val="0"/>
          <w:sz w:val="24"/>
        </w:rPr>
      </w:pPr>
      <w:r>
        <w:rPr>
          <w:rFonts w:hint="eastAsia" w:ascii="仿宋" w:hAnsi="仿宋" w:eastAsia="仿宋" w:cs="FangSong_GB2312"/>
          <w:sz w:val="24"/>
        </w:rPr>
        <w:t>（4）残疾人福利性单位声明函</w:t>
      </w:r>
      <w:r>
        <w:rPr>
          <w:rFonts w:hint="eastAsia" w:ascii="仿宋" w:hAnsi="仿宋" w:eastAsia="仿宋" w:cs="FangSong_GB2312"/>
          <w:kern w:val="0"/>
          <w:sz w:val="24"/>
        </w:rPr>
        <w:t>……………………………………（页码）</w:t>
      </w: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szCs w:val="24"/>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提交以下文件。</w:t>
      </w:r>
    </w:p>
    <w:p>
      <w:pPr>
        <w:pStyle w:val="54"/>
        <w:spacing w:afterLines="0" w:line="440" w:lineRule="exact"/>
        <w:ind w:firstLine="480"/>
        <w:rPr>
          <w:rFonts w:ascii="FangSong_GB2312" w:hAnsi="宋体" w:eastAsia="FangSong_GB2312"/>
          <w:color w:val="000000" w:themeColor="text1"/>
          <w:szCs w:val="24"/>
          <w14:textFill>
            <w14:solidFill>
              <w14:schemeClr w14:val="tx1"/>
            </w14:solidFill>
          </w14:textFill>
        </w:rPr>
      </w:pPr>
      <w:r>
        <w:rPr>
          <w:rFonts w:hint="eastAsia" w:ascii="FangSong_GB2312" w:hAnsi="宋体" w:eastAsia="FangSong_GB2312"/>
          <w:color w:val="000000" w:themeColor="text1"/>
          <w:szCs w:val="24"/>
          <w14:textFill>
            <w14:solidFill>
              <w14:schemeClr w14:val="tx1"/>
            </w14:solidFill>
          </w14:textFill>
        </w:rPr>
        <w:t>我方已完全明白招标文件的所有条款要求，兹声明同意如下：</w:t>
      </w:r>
    </w:p>
    <w:p>
      <w:pPr>
        <w:pStyle w:val="12"/>
        <w:tabs>
          <w:tab w:val="clear" w:pos="1697"/>
        </w:tabs>
        <w:spacing w:afterLines="0" w:line="440" w:lineRule="exact"/>
        <w:ind w:left="0" w:firstLine="480" w:firstLineChars="200"/>
        <w:rPr>
          <w:rFonts w:ascii="FangSong_GB2312" w:hAnsi="宋体" w:eastAsia="FangSong_GB2312"/>
          <w:color w:val="000000" w:themeColor="text1"/>
          <w:szCs w:val="24"/>
          <w14:textFill>
            <w14:solidFill>
              <w14:schemeClr w14:val="tx1"/>
            </w14:solidFill>
          </w14:textFill>
        </w:rPr>
      </w:pPr>
      <w:r>
        <w:rPr>
          <w:rFonts w:hint="eastAsia" w:ascii="FangSong_GB2312" w:hAnsi="宋体" w:eastAsia="FangSong_GB2312"/>
          <w:color w:val="000000" w:themeColor="text1"/>
          <w:szCs w:val="24"/>
          <w14:textFill>
            <w14:solidFill>
              <w14:schemeClr w14:val="tx1"/>
            </w14:solidFill>
          </w14:textFill>
        </w:rPr>
        <w:t>1.</w:t>
      </w:r>
      <w:r>
        <w:rPr>
          <w:rFonts w:hint="eastAsia" w:ascii="FangSong_GB2312" w:hAnsi="仿宋" w:eastAsia="FangSong_GB2312" w:cs="FangSong_GB2312"/>
          <w:color w:val="000000" w:themeColor="text1"/>
          <w14:textFill>
            <w14:solidFill>
              <w14:schemeClr w14:val="tx1"/>
            </w14:solidFill>
          </w14:textFill>
        </w:rPr>
        <w:t>我方同意在投标人</w:t>
      </w:r>
      <w:r>
        <w:rPr>
          <w:rFonts w:hint="eastAsia" w:ascii="FangSong_GB2312" w:hAnsi="仿宋" w:eastAsia="FangSong_GB2312" w:cs="FangSong_GB2312"/>
          <w:color w:val="000000" w:themeColor="text1"/>
          <w:kern w:val="44"/>
          <w14:textFill>
            <w14:solidFill>
              <w14:schemeClr w14:val="tx1"/>
            </w14:solidFill>
          </w14:textFill>
        </w:rPr>
        <w:t>须知</w:t>
      </w:r>
      <w:r>
        <w:rPr>
          <w:rFonts w:hint="eastAsia" w:ascii="FangSong_GB2312" w:hAnsi="仿宋" w:eastAsia="FangSong_GB2312" w:cs="FangSong_GB2312"/>
          <w:color w:val="000000" w:themeColor="text1"/>
          <w14:textFill>
            <w14:solidFill>
              <w14:schemeClr w14:val="tx1"/>
            </w14:solidFill>
          </w14:textFill>
        </w:rPr>
        <w:t>规定的开标日期起遵守本投标文件中的承诺且在投标有效期满之前均具有约束力</w:t>
      </w:r>
      <w:r>
        <w:rPr>
          <w:rFonts w:hint="eastAsia" w:ascii="FangSong_GB2312" w:hAnsi="宋体" w:eastAsia="FangSong_GB2312"/>
          <w:color w:val="000000" w:themeColor="text1"/>
          <w:szCs w:val="24"/>
          <w14:textFill>
            <w14:solidFill>
              <w14:schemeClr w14:val="tx1"/>
            </w14:solidFill>
          </w14:textFill>
        </w:rPr>
        <w:t>。</w:t>
      </w:r>
    </w:p>
    <w:p>
      <w:pPr>
        <w:pStyle w:val="54"/>
        <w:spacing w:afterLines="0" w:line="440" w:lineRule="exact"/>
        <w:ind w:firstLine="480"/>
        <w:rPr>
          <w:rFonts w:ascii="FangSong_GB2312" w:hAnsi="宋体" w:eastAsia="FangSong_GB2312"/>
          <w:color w:val="000000" w:themeColor="text1"/>
          <w:szCs w:val="24"/>
          <w14:textFill>
            <w14:solidFill>
              <w14:schemeClr w14:val="tx1"/>
            </w14:solidFill>
          </w14:textFill>
        </w:rPr>
      </w:pPr>
      <w:r>
        <w:rPr>
          <w:rFonts w:hint="eastAsia" w:ascii="FangSong_GB2312" w:hAnsi="宋体" w:eastAsia="FangSong_GB2312"/>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54"/>
        <w:spacing w:afterLines="0" w:line="440" w:lineRule="exact"/>
        <w:ind w:firstLine="480"/>
        <w:rPr>
          <w:rFonts w:ascii="FangSong_GB2312" w:eastAsia="FangSong_GB2312"/>
          <w:color w:val="000000" w:themeColor="text1"/>
          <w14:textFill>
            <w14:solidFill>
              <w14:schemeClr w14:val="tx1"/>
            </w14:solidFill>
          </w14:textFill>
        </w:rPr>
      </w:pPr>
      <w:r>
        <w:rPr>
          <w:rFonts w:hint="eastAsia" w:ascii="FangSong_GB2312" w:hAnsi="宋体" w:eastAsia="FangSong_GB2312"/>
          <w:color w:val="000000" w:themeColor="text1"/>
          <w:szCs w:val="24"/>
          <w14:textFill>
            <w14:solidFill>
              <w14:schemeClr w14:val="tx1"/>
            </w14:solidFill>
          </w14:textFill>
        </w:rPr>
        <w:t>3.</w:t>
      </w:r>
      <w:r>
        <w:rPr>
          <w:rFonts w:hint="eastAsia" w:ascii="FangSong_GB2312" w:eastAsia="FangSong_GB2312"/>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4"/>
        <w:spacing w:afterLines="0" w:line="440" w:lineRule="exact"/>
        <w:ind w:firstLine="480"/>
        <w:rPr>
          <w:rFonts w:ascii="FangSong_GB2312" w:hAnsi="宋体" w:eastAsia="FangSong_GB2312"/>
          <w:color w:val="000000" w:themeColor="text1"/>
          <w:szCs w:val="24"/>
          <w14:textFill>
            <w14:solidFill>
              <w14:schemeClr w14:val="tx1"/>
            </w14:solidFill>
          </w14:textFill>
        </w:rPr>
      </w:pPr>
      <w:r>
        <w:rPr>
          <w:rFonts w:hint="eastAsia" w:ascii="FangSong_GB2312" w:hAnsi="宋体" w:eastAsia="FangSong_GB2312"/>
          <w:color w:val="000000" w:themeColor="text1"/>
          <w:szCs w:val="24"/>
          <w14:textFill>
            <w14:solidFill>
              <w14:schemeClr w14:val="tx1"/>
            </w14:solidFill>
          </w14:textFill>
        </w:rPr>
        <w:t>4.我方理解贵方将不受你们所收到的最低报价的约束。</w:t>
      </w:r>
    </w:p>
    <w:p>
      <w:pPr>
        <w:pStyle w:val="12"/>
        <w:tabs>
          <w:tab w:val="clear" w:pos="1697"/>
        </w:tabs>
        <w:spacing w:afterLines="0" w:line="440" w:lineRule="exact"/>
        <w:ind w:left="0" w:firstLine="480" w:firstLineChars="200"/>
        <w:rPr>
          <w:rFonts w:ascii="FangSong_GB2312" w:hAnsi="宋体" w:eastAsia="FangSong_GB2312"/>
          <w:color w:val="000000" w:themeColor="text1"/>
          <w:szCs w:val="24"/>
          <w14:textFill>
            <w14:solidFill>
              <w14:schemeClr w14:val="tx1"/>
            </w14:solidFill>
          </w14:textFill>
        </w:rPr>
      </w:pPr>
      <w:r>
        <w:rPr>
          <w:rFonts w:hint="eastAsia" w:ascii="FangSong_GB2312" w:hAnsi="宋体" w:eastAsia="FangSong_GB2312"/>
          <w:color w:val="000000" w:themeColor="text1"/>
          <w14:textFill>
            <w14:solidFill>
              <w14:schemeClr w14:val="tx1"/>
            </w14:solidFill>
          </w14:textFill>
        </w:rPr>
        <w:t>5.</w:t>
      </w:r>
      <w:r>
        <w:rPr>
          <w:rFonts w:hint="eastAsia" w:ascii="FangSong_GB2312" w:hAnsi="宋体" w:eastAsia="FangSong_GB2312"/>
          <w:color w:val="000000" w:themeColor="text1"/>
          <w:szCs w:val="24"/>
          <w14:textFill>
            <w14:solidFill>
              <w14:schemeClr w14:val="tx1"/>
            </w14:solidFill>
          </w14:textFill>
        </w:rPr>
        <w:t>本投标自开标之日（投标截止之日）起90天内有效。</w:t>
      </w:r>
    </w:p>
    <w:p>
      <w:pPr>
        <w:pStyle w:val="54"/>
        <w:spacing w:afterLines="0" w:line="440" w:lineRule="exact"/>
        <w:ind w:firstLine="480"/>
        <w:rPr>
          <w:rFonts w:ascii="FangSong_GB2312" w:hAnsi="FangSong_GB2312" w:eastAsia="FangSong_GB2312" w:cs="FangSong_GB2312"/>
          <w:color w:val="000000" w:themeColor="text1"/>
          <w14:textFill>
            <w14:solidFill>
              <w14:schemeClr w14:val="tx1"/>
            </w14:solidFill>
          </w14:textFill>
        </w:rPr>
      </w:pPr>
      <w:r>
        <w:rPr>
          <w:rFonts w:hint="eastAsia" w:ascii="FangSong_GB2312" w:hAnsi="宋体" w:eastAsia="FangSong_GB2312"/>
          <w:color w:val="000000" w:themeColor="text1"/>
          <w:szCs w:val="24"/>
          <w14:textFill>
            <w14:solidFill>
              <w14:schemeClr w14:val="tx1"/>
            </w14:solidFill>
          </w14:textFill>
        </w:rPr>
        <w:t>6</w:t>
      </w:r>
      <w:r>
        <w:rPr>
          <w:rFonts w:hint="eastAsia" w:ascii="FangSong_GB2312" w:hAnsi="FangSong_GB2312" w:eastAsia="FangSong_GB2312" w:cs="FangSong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FangSong_GB2312" w:hAnsi="FangSong_GB2312" w:eastAsia="FangSong_GB2312" w:cs="FangSong_GB2312"/>
          <w:color w:val="000000" w:themeColor="text1"/>
          <w:sz w:val="24"/>
          <w14:textFill>
            <w14:solidFill>
              <w14:schemeClr w14:val="tx1"/>
            </w14:solidFill>
          </w14:textFill>
        </w:rPr>
      </w:pPr>
      <w:r>
        <w:rPr>
          <w:rFonts w:hint="eastAsia" w:ascii="FangSong_GB2312" w:hAnsi="FangSong_GB2312" w:eastAsia="FangSong_GB2312" w:cs="FangSong_GB2312"/>
          <w:color w:val="000000" w:themeColor="text1"/>
          <w:sz w:val="24"/>
          <w14:textFill>
            <w14:solidFill>
              <w14:schemeClr w14:val="tx1"/>
            </w14:solidFill>
          </w14:textFill>
        </w:rPr>
        <w:t>a)提供虚假材料谋取中标、成交的；</w:t>
      </w:r>
    </w:p>
    <w:p>
      <w:pPr>
        <w:snapToGrid w:val="0"/>
        <w:spacing w:line="440" w:lineRule="exact"/>
        <w:ind w:firstLine="480" w:firstLineChars="200"/>
        <w:rPr>
          <w:rFonts w:ascii="FangSong_GB2312" w:hAnsi="FangSong_GB2312" w:eastAsia="FangSong_GB2312" w:cs="FangSong_GB2312"/>
          <w:color w:val="000000" w:themeColor="text1"/>
          <w:sz w:val="24"/>
          <w14:textFill>
            <w14:solidFill>
              <w14:schemeClr w14:val="tx1"/>
            </w14:solidFill>
          </w14:textFill>
        </w:rPr>
      </w:pPr>
      <w:r>
        <w:rPr>
          <w:rFonts w:hint="eastAsia" w:ascii="FangSong_GB2312" w:hAnsi="FangSong_GB2312" w:eastAsia="FangSong_GB2312" w:cs="FangSong_GB2312"/>
          <w:color w:val="000000" w:themeColor="text1"/>
          <w:sz w:val="24"/>
          <w14:textFill>
            <w14:solidFill>
              <w14:schemeClr w14:val="tx1"/>
            </w14:solidFill>
          </w14:textFill>
        </w:rPr>
        <w:t>b)采取不正当手段诋毁、排挤其他供应商的；</w:t>
      </w:r>
    </w:p>
    <w:p>
      <w:pPr>
        <w:snapToGrid w:val="0"/>
        <w:spacing w:line="440" w:lineRule="exact"/>
        <w:ind w:firstLine="480" w:firstLineChars="200"/>
        <w:rPr>
          <w:rFonts w:ascii="FangSong_GB2312" w:hAnsi="FangSong_GB2312" w:eastAsia="FangSong_GB2312" w:cs="FangSong_GB2312"/>
          <w:color w:val="000000" w:themeColor="text1"/>
          <w:sz w:val="24"/>
          <w14:textFill>
            <w14:solidFill>
              <w14:schemeClr w14:val="tx1"/>
            </w14:solidFill>
          </w14:textFill>
        </w:rPr>
      </w:pPr>
      <w:r>
        <w:rPr>
          <w:rFonts w:hint="eastAsia" w:ascii="FangSong_GB2312" w:hAnsi="FangSong_GB2312" w:eastAsia="FangSong_GB2312" w:cs="FangSong_GB2312"/>
          <w:color w:val="000000" w:themeColor="text1"/>
          <w:sz w:val="24"/>
          <w14:textFill>
            <w14:solidFill>
              <w14:schemeClr w14:val="tx1"/>
            </w14:solidFill>
          </w14:textFill>
        </w:rPr>
        <w:t>c)与采购人、其它供应商或者采购代理机构恶意串通的；</w:t>
      </w:r>
    </w:p>
    <w:p>
      <w:pPr>
        <w:snapToGrid w:val="0"/>
        <w:spacing w:line="440" w:lineRule="exact"/>
        <w:ind w:firstLine="480" w:firstLineChars="200"/>
        <w:rPr>
          <w:rFonts w:ascii="FangSong_GB2312" w:hAnsi="FangSong_GB2312" w:eastAsia="FangSong_GB2312" w:cs="FangSong_GB2312"/>
          <w:color w:val="000000" w:themeColor="text1"/>
          <w:sz w:val="24"/>
          <w14:textFill>
            <w14:solidFill>
              <w14:schemeClr w14:val="tx1"/>
            </w14:solidFill>
          </w14:textFill>
        </w:rPr>
      </w:pPr>
      <w:r>
        <w:rPr>
          <w:rFonts w:hint="eastAsia" w:ascii="FangSong_GB2312" w:hAnsi="FangSong_GB2312" w:eastAsia="FangSong_GB2312" w:cs="FangSong_GB2312"/>
          <w:color w:val="000000" w:themeColor="text1"/>
          <w:sz w:val="24"/>
          <w14:textFill>
            <w14:solidFill>
              <w14:schemeClr w14:val="tx1"/>
            </w14:solidFill>
          </w14:textFill>
        </w:rPr>
        <w:t>d)向采购人、采购代理机构行贿或者提供其他不正当利益的；</w:t>
      </w:r>
    </w:p>
    <w:p>
      <w:pPr>
        <w:snapToGrid w:val="0"/>
        <w:spacing w:line="440" w:lineRule="exact"/>
        <w:ind w:firstLine="480" w:firstLineChars="200"/>
        <w:rPr>
          <w:rFonts w:ascii="FangSong_GB2312" w:hAnsi="FangSong_GB2312" w:eastAsia="FangSong_GB2312" w:cs="FangSong_GB2312"/>
          <w:color w:val="000000" w:themeColor="text1"/>
          <w:sz w:val="24"/>
          <w14:textFill>
            <w14:solidFill>
              <w14:schemeClr w14:val="tx1"/>
            </w14:solidFill>
          </w14:textFill>
        </w:rPr>
      </w:pPr>
      <w:r>
        <w:rPr>
          <w:rFonts w:hint="eastAsia" w:ascii="FangSong_GB2312" w:hAnsi="FangSong_GB2312" w:eastAsia="FangSong_GB2312" w:cs="FangSong_GB2312"/>
          <w:color w:val="000000" w:themeColor="text1"/>
          <w:sz w:val="24"/>
          <w14:textFill>
            <w14:solidFill>
              <w14:schemeClr w14:val="tx1"/>
            </w14:solidFill>
          </w14:textFill>
        </w:rPr>
        <w:t>e)在招标采购过程中与采购人进行协商谈判的；</w:t>
      </w:r>
    </w:p>
    <w:p>
      <w:pPr>
        <w:snapToGrid w:val="0"/>
        <w:spacing w:line="440" w:lineRule="exact"/>
        <w:ind w:firstLine="480" w:firstLineChars="200"/>
        <w:rPr>
          <w:rFonts w:ascii="FangSong_GB2312" w:hAnsi="FangSong_GB2312" w:eastAsia="FangSong_GB2312" w:cs="FangSong_GB2312"/>
          <w:color w:val="000000" w:themeColor="text1"/>
          <w:sz w:val="24"/>
          <w14:textFill>
            <w14:solidFill>
              <w14:schemeClr w14:val="tx1"/>
            </w14:solidFill>
          </w14:textFill>
        </w:rPr>
      </w:pPr>
      <w:r>
        <w:rPr>
          <w:rFonts w:hint="eastAsia" w:ascii="FangSong_GB2312" w:hAnsi="FangSong_GB2312" w:eastAsia="FangSong_GB2312" w:cs="FangSong_GB2312"/>
          <w:color w:val="000000" w:themeColor="text1"/>
          <w:sz w:val="24"/>
          <w14:textFill>
            <w14:solidFill>
              <w14:schemeClr w14:val="tx1"/>
            </w14:solidFill>
          </w14:textFill>
        </w:rPr>
        <w:t>f)拒绝有关部门监督检查或提供虚假情况的。</w:t>
      </w:r>
    </w:p>
    <w:p>
      <w:pPr>
        <w:pStyle w:val="54"/>
        <w:spacing w:afterLines="0" w:line="440" w:lineRule="exact"/>
        <w:ind w:firstLine="480"/>
        <w:rPr>
          <w:rFonts w:ascii="仿宋" w:hAnsi="仿宋" w:eastAsia="仿宋"/>
          <w:szCs w:val="24"/>
        </w:rPr>
      </w:pPr>
      <w:r>
        <w:rPr>
          <w:rFonts w:hint="eastAsia" w:ascii="FangSong_GB2312" w:hAnsi="FangSong_GB2312" w:eastAsia="FangSong_GB2312" w:cs="FangSong_GB2312"/>
          <w:color w:val="000000" w:themeColor="text1"/>
          <w14:textFill>
            <w14:solidFill>
              <w14:schemeClr w14:val="tx1"/>
            </w14:solidFill>
          </w14:textFill>
        </w:rPr>
        <w:t>供应商有前款第a)至e)项情形之一的，中标、成交无效。</w:t>
      </w: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r>
        <w:rPr>
          <w:rFonts w:hint="eastAsia" w:ascii="仿宋" w:hAnsi="仿宋" w:eastAsia="仿宋"/>
          <w:szCs w:val="24"/>
        </w:rPr>
        <w:t>投标人(盖章)：</w:t>
      </w:r>
    </w:p>
    <w:p>
      <w:pPr>
        <w:pStyle w:val="54"/>
        <w:spacing w:afterLines="0" w:line="440" w:lineRule="exact"/>
        <w:ind w:firstLine="480"/>
        <w:rPr>
          <w:rFonts w:ascii="仿宋" w:hAnsi="仿宋" w:eastAsia="仿宋"/>
          <w:szCs w:val="24"/>
        </w:rPr>
      </w:pPr>
      <w:r>
        <w:rPr>
          <w:rFonts w:hint="eastAsia" w:ascii="仿宋" w:hAnsi="仿宋" w:eastAsia="仿宋"/>
          <w:szCs w:val="24"/>
        </w:rPr>
        <w:t>法定代表人或其授权代表(签字或签章)：</w:t>
      </w:r>
    </w:p>
    <w:p>
      <w:pPr>
        <w:pStyle w:val="54"/>
        <w:spacing w:afterLines="0" w:line="440" w:lineRule="exact"/>
        <w:ind w:firstLine="480"/>
        <w:rPr>
          <w:rFonts w:ascii="仿宋" w:hAnsi="仿宋" w:eastAsia="仿宋"/>
          <w:szCs w:val="24"/>
        </w:rPr>
        <w:sectPr>
          <w:footerReference r:id="rId5" w:type="first"/>
          <w:headerReference r:id="rId3" w:type="default"/>
          <w:footerReference r:id="rId4" w:type="default"/>
          <w:pgSz w:w="11906" w:h="16838"/>
          <w:pgMar w:top="1440" w:right="1406" w:bottom="1134" w:left="1758" w:header="1021" w:footer="902" w:gutter="0"/>
          <w:pgNumType w:start="1"/>
          <w:cols w:space="425" w:num="1"/>
          <w:titlePg/>
          <w:docGrid w:type="lines" w:linePitch="312" w:charSpace="0"/>
        </w:sectPr>
      </w:pPr>
      <w:r>
        <w:rPr>
          <w:rFonts w:hint="eastAsia" w:ascii="仿宋" w:hAnsi="仿宋" w:eastAsia="仿宋"/>
          <w:szCs w:val="24"/>
        </w:rPr>
        <w:t>　　　　　　　　　　　　　　　　　　　　日期：</w:t>
      </w:r>
    </w:p>
    <w:p>
      <w:pPr>
        <w:rPr>
          <w:rFonts w:ascii="仿宋" w:hAnsi="仿宋" w:eastAsia="仿宋"/>
          <w:b/>
          <w:sz w:val="30"/>
          <w:szCs w:val="30"/>
        </w:rPr>
      </w:pPr>
      <w:r>
        <w:rPr>
          <w:rFonts w:hint="eastAsia" w:ascii="仿宋" w:hAnsi="仿宋" w:eastAsia="仿宋"/>
          <w:b/>
          <w:sz w:val="30"/>
          <w:szCs w:val="30"/>
        </w:rPr>
        <w:t>2、01开标一览表（格式）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40"/>
        <w:tblW w:w="14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03"/>
        <w:gridCol w:w="1675"/>
        <w:gridCol w:w="998"/>
        <w:gridCol w:w="998"/>
        <w:gridCol w:w="998"/>
        <w:gridCol w:w="859"/>
        <w:gridCol w:w="1148"/>
        <w:gridCol w:w="998"/>
        <w:gridCol w:w="1009"/>
        <w:gridCol w:w="1020"/>
        <w:gridCol w:w="999"/>
        <w:gridCol w:w="999"/>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1003"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1675"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859"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009"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1020"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1</w:t>
            </w:r>
          </w:p>
        </w:tc>
        <w:tc>
          <w:tcPr>
            <w:tcW w:w="1003" w:type="dxa"/>
            <w:vMerge w:val="restart"/>
            <w:vAlign w:val="center"/>
          </w:tcPr>
          <w:p>
            <w:pPr>
              <w:snapToGrid w:val="0"/>
              <w:jc w:val="center"/>
              <w:rPr>
                <w:rFonts w:ascii="仿宋" w:hAnsi="仿宋" w:eastAsia="仿宋"/>
                <w:color w:val="auto"/>
                <w:sz w:val="24"/>
              </w:rPr>
            </w:pPr>
            <w:r>
              <w:rPr>
                <w:rFonts w:hint="eastAsia" w:ascii="仿宋" w:hAnsi="仿宋" w:eastAsia="仿宋" w:cs="宋体"/>
                <w:color w:val="auto"/>
                <w:kern w:val="0"/>
                <w:sz w:val="22"/>
                <w:szCs w:val="22"/>
              </w:rPr>
              <w:t>医用酒精棉球（签），复合碘棉签类</w:t>
            </w:r>
          </w:p>
        </w:tc>
        <w:tc>
          <w:tcPr>
            <w:tcW w:w="167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复合碘棉签</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50支/罐</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罐</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1.45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177000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restart"/>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2</w:t>
            </w:r>
          </w:p>
        </w:tc>
        <w:tc>
          <w:tcPr>
            <w:tcW w:w="1003" w:type="dxa"/>
            <w:vMerge w:val="continue"/>
          </w:tcPr>
          <w:p>
            <w:pPr>
              <w:snapToGrid w:val="0"/>
              <w:jc w:val="right"/>
              <w:rPr>
                <w:rFonts w:ascii="仿宋" w:hAnsi="仿宋" w:eastAsia="仿宋"/>
                <w:color w:val="auto"/>
                <w:sz w:val="24"/>
              </w:rPr>
            </w:pPr>
          </w:p>
        </w:tc>
        <w:tc>
          <w:tcPr>
            <w:tcW w:w="167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聚维酮碘消毒棉签</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50支/罐</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罐</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1.45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6900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3</w:t>
            </w:r>
          </w:p>
        </w:tc>
        <w:tc>
          <w:tcPr>
            <w:tcW w:w="1003" w:type="dxa"/>
            <w:vMerge w:val="continue"/>
          </w:tcPr>
          <w:p>
            <w:pPr>
              <w:snapToGrid w:val="0"/>
              <w:jc w:val="right"/>
              <w:rPr>
                <w:rFonts w:ascii="仿宋" w:hAnsi="仿宋" w:eastAsia="仿宋"/>
                <w:color w:val="auto"/>
                <w:sz w:val="24"/>
              </w:rPr>
            </w:pPr>
          </w:p>
        </w:tc>
        <w:tc>
          <w:tcPr>
            <w:tcW w:w="1675" w:type="dxa"/>
            <w:vMerge w:val="restart"/>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酒精棉签</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50支/罐</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罐</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1.45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7800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4</w:t>
            </w:r>
          </w:p>
        </w:tc>
        <w:tc>
          <w:tcPr>
            <w:tcW w:w="1003" w:type="dxa"/>
            <w:vMerge w:val="continue"/>
          </w:tcPr>
          <w:p>
            <w:pPr>
              <w:snapToGrid w:val="0"/>
              <w:jc w:val="right"/>
              <w:rPr>
                <w:rFonts w:ascii="仿宋" w:hAnsi="仿宋" w:eastAsia="仿宋"/>
                <w:color w:val="auto"/>
                <w:sz w:val="24"/>
              </w:rPr>
            </w:pPr>
          </w:p>
        </w:tc>
        <w:tc>
          <w:tcPr>
            <w:tcW w:w="1675" w:type="dxa"/>
            <w:vMerge w:val="continue"/>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20支/罐</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罐</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0.75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56160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5</w:t>
            </w:r>
          </w:p>
        </w:tc>
        <w:tc>
          <w:tcPr>
            <w:tcW w:w="1003" w:type="dxa"/>
            <w:vMerge w:val="continue"/>
          </w:tcPr>
          <w:p>
            <w:pPr>
              <w:snapToGrid w:val="0"/>
              <w:jc w:val="right"/>
              <w:rPr>
                <w:rFonts w:ascii="仿宋" w:hAnsi="仿宋" w:eastAsia="仿宋"/>
                <w:color w:val="auto"/>
                <w:sz w:val="24"/>
              </w:rPr>
            </w:pPr>
          </w:p>
        </w:tc>
        <w:tc>
          <w:tcPr>
            <w:tcW w:w="1675" w:type="dxa"/>
          </w:tcPr>
          <w:p>
            <w:pPr>
              <w:snapToGrid w:val="0"/>
              <w:jc w:val="center"/>
              <w:rPr>
                <w:rFonts w:ascii="仿宋" w:hAnsi="仿宋" w:eastAsia="仿宋"/>
                <w:color w:val="auto"/>
                <w:sz w:val="24"/>
              </w:rPr>
            </w:pPr>
            <w:r>
              <w:rPr>
                <w:rFonts w:hint="eastAsia" w:ascii="仿宋" w:hAnsi="仿宋" w:eastAsia="仿宋" w:cs="宋体"/>
                <w:color w:val="auto"/>
                <w:kern w:val="0"/>
                <w:sz w:val="22"/>
                <w:szCs w:val="22"/>
              </w:rPr>
              <w:t>酒精棉球</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65g/罐</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罐</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1.75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33000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vMerge w:val="restart"/>
            <w:vAlign w:val="center"/>
          </w:tcPr>
          <w:p>
            <w:pPr>
              <w:snapToGrid w:val="0"/>
              <w:jc w:val="center"/>
              <w:rPr>
                <w:rFonts w:ascii="仿宋" w:hAnsi="仿宋" w:eastAsia="仿宋"/>
                <w:color w:val="auto"/>
                <w:sz w:val="22"/>
                <w:szCs w:val="22"/>
              </w:rPr>
            </w:pPr>
            <w:r>
              <w:rPr>
                <w:rFonts w:hint="eastAsia" w:ascii="仿宋" w:hAnsi="仿宋" w:eastAsia="仿宋" w:cs="宋体"/>
                <w:color w:val="auto"/>
                <w:kern w:val="0"/>
                <w:sz w:val="22"/>
                <w:szCs w:val="22"/>
              </w:rPr>
              <w:t>投标总价</w:t>
            </w:r>
          </w:p>
        </w:tc>
        <w:tc>
          <w:tcPr>
            <w:tcW w:w="11025" w:type="dxa"/>
            <w:gridSpan w:val="11"/>
          </w:tcPr>
          <w:p>
            <w:pPr>
              <w:snapToGrid w:val="0"/>
              <w:jc w:val="left"/>
              <w:rPr>
                <w:rFonts w:ascii="仿宋" w:hAnsi="仿宋" w:eastAsia="仿宋"/>
                <w:color w:val="auto"/>
                <w:sz w:val="24"/>
              </w:rPr>
            </w:pPr>
            <w:r>
              <w:rPr>
                <w:rFonts w:hint="eastAsia" w:ascii="仿宋" w:hAnsi="仿宋" w:eastAsia="仿宋" w:cs="宋体"/>
                <w:color w:val="auto"/>
                <w:kern w:val="0"/>
                <w:sz w:val="20"/>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vMerge w:val="continue"/>
          </w:tcPr>
          <w:p>
            <w:pPr>
              <w:snapToGrid w:val="0"/>
              <w:jc w:val="right"/>
              <w:rPr>
                <w:rFonts w:ascii="仿宋" w:hAnsi="仿宋" w:eastAsia="仿宋"/>
                <w:color w:val="auto"/>
                <w:sz w:val="24"/>
              </w:rPr>
            </w:pPr>
          </w:p>
        </w:tc>
        <w:tc>
          <w:tcPr>
            <w:tcW w:w="11025" w:type="dxa"/>
            <w:gridSpan w:val="11"/>
          </w:tcPr>
          <w:p>
            <w:pPr>
              <w:snapToGrid w:val="0"/>
              <w:jc w:val="left"/>
              <w:rPr>
                <w:rFonts w:ascii="仿宋" w:hAnsi="仿宋" w:eastAsia="仿宋"/>
                <w:color w:val="auto"/>
                <w:sz w:val="24"/>
              </w:rPr>
            </w:pPr>
            <w:r>
              <w:rPr>
                <w:rFonts w:hint="eastAsia" w:ascii="仿宋" w:hAnsi="仿宋" w:eastAsia="仿宋" w:cs="宋体"/>
                <w:color w:val="auto"/>
                <w:kern w:val="0"/>
                <w:sz w:val="20"/>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tcPr>
          <w:p>
            <w:pPr>
              <w:snapToGrid w:val="0"/>
              <w:jc w:val="right"/>
              <w:rPr>
                <w:rFonts w:ascii="仿宋" w:hAnsi="仿宋" w:eastAsia="仿宋"/>
                <w:color w:val="auto"/>
                <w:sz w:val="24"/>
              </w:rPr>
            </w:pPr>
          </w:p>
        </w:tc>
        <w:tc>
          <w:tcPr>
            <w:tcW w:w="11025" w:type="dxa"/>
            <w:gridSpan w:val="11"/>
          </w:tcPr>
          <w:p>
            <w:pPr>
              <w:snapToGrid w:val="0"/>
              <w:jc w:val="left"/>
              <w:rPr>
                <w:rFonts w:ascii="仿宋" w:hAnsi="仿宋" w:eastAsia="仿宋"/>
                <w:color w:val="auto"/>
                <w:sz w:val="24"/>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spacing w:line="360" w:lineRule="auto"/>
        <w:ind w:right="-817" w:rightChars="-389" w:firstLine="480" w:firstLineChars="200"/>
        <w:rPr>
          <w:rFonts w:ascii="仿宋" w:hAnsi="仿宋" w:eastAsia="仿宋"/>
          <w:color w:val="auto"/>
          <w:sz w:val="24"/>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spacing w:before="50" w:after="50"/>
        <w:jc w:val="left"/>
        <w:rPr>
          <w:rFonts w:ascii="仿宋" w:hAnsi="仿宋" w:eastAsia="仿宋"/>
          <w:b/>
          <w:color w:val="auto"/>
          <w:sz w:val="36"/>
          <w:szCs w:val="36"/>
        </w:rPr>
      </w:pPr>
      <w:r>
        <w:rPr>
          <w:rFonts w:ascii="仿宋" w:hAnsi="仿宋" w:eastAsia="仿宋"/>
          <w:b/>
          <w:color w:val="auto"/>
          <w:sz w:val="36"/>
          <w:szCs w:val="36"/>
        </w:rPr>
        <w:t>0</w:t>
      </w:r>
      <w:r>
        <w:rPr>
          <w:rFonts w:hint="eastAsia" w:ascii="仿宋" w:hAnsi="仿宋" w:eastAsia="仿宋"/>
          <w:b/>
          <w:color w:val="auto"/>
          <w:sz w:val="36"/>
          <w:szCs w:val="36"/>
        </w:rPr>
        <w:t>2标开标一览表</w:t>
      </w:r>
    </w:p>
    <w:p>
      <w:pPr>
        <w:spacing w:line="400" w:lineRule="exact"/>
        <w:rPr>
          <w:rFonts w:ascii="仿宋" w:hAnsi="仿宋" w:eastAsia="仿宋"/>
          <w:color w:val="auto"/>
          <w:sz w:val="24"/>
        </w:rPr>
      </w:pPr>
      <w:r>
        <w:rPr>
          <w:rFonts w:hint="eastAsia" w:ascii="仿宋" w:hAnsi="仿宋" w:eastAsia="仿宋"/>
          <w:color w:val="auto"/>
          <w:sz w:val="24"/>
        </w:rPr>
        <w:t>投标人名称：</w:t>
      </w:r>
    </w:p>
    <w:p>
      <w:pPr>
        <w:snapToGrid w:val="0"/>
        <w:spacing w:line="400" w:lineRule="exact"/>
        <w:rPr>
          <w:rFonts w:ascii="仿宋" w:hAnsi="仿宋" w:eastAsia="仿宋"/>
          <w:color w:val="auto"/>
          <w:sz w:val="24"/>
        </w:rPr>
      </w:pPr>
      <w:r>
        <w:rPr>
          <w:rFonts w:hint="eastAsia" w:ascii="仿宋" w:hAnsi="仿宋" w:eastAsia="仿宋"/>
          <w:color w:val="auto"/>
          <w:sz w:val="24"/>
        </w:rPr>
        <w:t>标    项：</w:t>
      </w:r>
    </w:p>
    <w:p>
      <w:pPr>
        <w:snapToGrid w:val="0"/>
        <w:jc w:val="left"/>
        <w:rPr>
          <w:rFonts w:ascii="仿宋" w:hAnsi="仿宋" w:eastAsia="仿宋"/>
          <w:color w:val="auto"/>
          <w:sz w:val="24"/>
        </w:rPr>
      </w:pPr>
      <w:r>
        <w:rPr>
          <w:rFonts w:hint="eastAsia" w:ascii="仿宋" w:hAnsi="仿宋" w:eastAsia="仿宋"/>
          <w:color w:val="auto"/>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40"/>
        <w:tblW w:w="14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03"/>
        <w:gridCol w:w="1675"/>
        <w:gridCol w:w="998"/>
        <w:gridCol w:w="998"/>
        <w:gridCol w:w="998"/>
        <w:gridCol w:w="859"/>
        <w:gridCol w:w="1148"/>
        <w:gridCol w:w="998"/>
        <w:gridCol w:w="1114"/>
        <w:gridCol w:w="992"/>
        <w:gridCol w:w="922"/>
        <w:gridCol w:w="999"/>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1003"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1675"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859"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114"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992"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922"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1</w:t>
            </w:r>
          </w:p>
        </w:tc>
        <w:tc>
          <w:tcPr>
            <w:tcW w:w="1003" w:type="dxa"/>
            <w:vMerge w:val="restart"/>
            <w:vAlign w:val="center"/>
          </w:tcPr>
          <w:p>
            <w:pPr>
              <w:snapToGrid w:val="0"/>
              <w:jc w:val="center"/>
              <w:rPr>
                <w:rFonts w:ascii="仿宋" w:hAnsi="仿宋" w:eastAsia="仿宋"/>
                <w:color w:val="auto"/>
                <w:sz w:val="24"/>
              </w:rPr>
            </w:pPr>
            <w:r>
              <w:rPr>
                <w:rFonts w:hint="eastAsia" w:ascii="仿宋" w:hAnsi="仿宋" w:eastAsia="仿宋" w:cs="宋体"/>
                <w:color w:val="auto"/>
                <w:kern w:val="0"/>
                <w:sz w:val="22"/>
                <w:szCs w:val="22"/>
              </w:rPr>
              <w:t>棉签类</w:t>
            </w:r>
          </w:p>
        </w:tc>
        <w:tc>
          <w:tcPr>
            <w:tcW w:w="167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棉签</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11cm 20支/包</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14"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0.4</w:t>
            </w:r>
          </w:p>
        </w:tc>
        <w:tc>
          <w:tcPr>
            <w:tcW w:w="992"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156000</w:t>
            </w:r>
          </w:p>
        </w:tc>
        <w:tc>
          <w:tcPr>
            <w:tcW w:w="922"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restart"/>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napToGrid w:val="0"/>
              <w:jc w:val="center"/>
              <w:rPr>
                <w:rFonts w:ascii="仿宋" w:hAnsi="仿宋" w:eastAsia="仿宋"/>
                <w:color w:val="auto"/>
                <w:sz w:val="24"/>
              </w:rPr>
            </w:pPr>
            <w:r>
              <w:rPr>
                <w:rFonts w:hint="eastAsia" w:ascii="仿宋" w:hAnsi="仿宋" w:eastAsia="仿宋"/>
                <w:color w:val="auto"/>
                <w:sz w:val="24"/>
              </w:rPr>
              <w:t>2</w:t>
            </w:r>
          </w:p>
        </w:tc>
        <w:tc>
          <w:tcPr>
            <w:tcW w:w="1003" w:type="dxa"/>
            <w:vMerge w:val="continue"/>
          </w:tcPr>
          <w:p>
            <w:pPr>
              <w:snapToGrid w:val="0"/>
              <w:jc w:val="right"/>
              <w:rPr>
                <w:rFonts w:ascii="仿宋" w:hAnsi="仿宋" w:eastAsia="仿宋"/>
                <w:color w:val="auto"/>
                <w:sz w:val="24"/>
              </w:rPr>
            </w:pPr>
          </w:p>
        </w:tc>
        <w:tc>
          <w:tcPr>
            <w:tcW w:w="1675" w:type="dxa"/>
            <w:vMerge w:val="restart"/>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棉签(妇科)</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15cm 20支/包</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14"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0.48</w:t>
            </w:r>
          </w:p>
        </w:tc>
        <w:tc>
          <w:tcPr>
            <w:tcW w:w="992"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2000</w:t>
            </w:r>
          </w:p>
        </w:tc>
        <w:tc>
          <w:tcPr>
            <w:tcW w:w="922"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3</w:t>
            </w:r>
          </w:p>
        </w:tc>
        <w:tc>
          <w:tcPr>
            <w:tcW w:w="1003" w:type="dxa"/>
            <w:vMerge w:val="continue"/>
          </w:tcPr>
          <w:p>
            <w:pPr>
              <w:snapToGrid w:val="0"/>
              <w:jc w:val="right"/>
              <w:rPr>
                <w:rFonts w:ascii="仿宋" w:hAnsi="仿宋" w:eastAsia="仿宋"/>
                <w:color w:val="auto"/>
                <w:sz w:val="24"/>
              </w:rPr>
            </w:pPr>
          </w:p>
        </w:tc>
        <w:tc>
          <w:tcPr>
            <w:tcW w:w="1675" w:type="dxa"/>
            <w:vMerge w:val="continue"/>
            <w:vAlign w:val="center"/>
          </w:tcPr>
          <w:p>
            <w:pPr>
              <w:widowControl/>
              <w:jc w:val="center"/>
              <w:rPr>
                <w:rFonts w:ascii="仿宋" w:hAnsi="仿宋" w:eastAsia="仿宋" w:cs="宋体"/>
                <w:color w:val="auto"/>
                <w:kern w:val="0"/>
                <w:sz w:val="22"/>
                <w:szCs w:val="22"/>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15cm 10支/包</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14"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0.4</w:t>
            </w:r>
          </w:p>
        </w:tc>
        <w:tc>
          <w:tcPr>
            <w:tcW w:w="992"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10000</w:t>
            </w:r>
          </w:p>
        </w:tc>
        <w:tc>
          <w:tcPr>
            <w:tcW w:w="922"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4</w:t>
            </w:r>
          </w:p>
        </w:tc>
        <w:tc>
          <w:tcPr>
            <w:tcW w:w="1003" w:type="dxa"/>
            <w:vMerge w:val="continue"/>
          </w:tcPr>
          <w:p>
            <w:pPr>
              <w:snapToGrid w:val="0"/>
              <w:jc w:val="right"/>
              <w:rPr>
                <w:rFonts w:ascii="仿宋" w:hAnsi="仿宋" w:eastAsia="仿宋"/>
                <w:color w:val="auto"/>
                <w:sz w:val="24"/>
              </w:rPr>
            </w:pPr>
          </w:p>
        </w:tc>
        <w:tc>
          <w:tcPr>
            <w:tcW w:w="1675" w:type="dxa"/>
            <w:vMerge w:val="continue"/>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15cm 2支/包</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14"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0.4</w:t>
            </w:r>
          </w:p>
        </w:tc>
        <w:tc>
          <w:tcPr>
            <w:tcW w:w="992"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130000</w:t>
            </w:r>
          </w:p>
        </w:tc>
        <w:tc>
          <w:tcPr>
            <w:tcW w:w="922"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napToGrid w:val="0"/>
              <w:jc w:val="center"/>
              <w:rPr>
                <w:rFonts w:ascii="仿宋" w:hAnsi="仿宋" w:eastAsia="仿宋"/>
                <w:color w:val="auto"/>
                <w:sz w:val="24"/>
              </w:rPr>
            </w:pPr>
            <w:r>
              <w:rPr>
                <w:rFonts w:hint="eastAsia" w:ascii="仿宋" w:hAnsi="仿宋" w:eastAsia="仿宋"/>
                <w:color w:val="auto"/>
                <w:sz w:val="24"/>
              </w:rPr>
              <w:t>5</w:t>
            </w:r>
          </w:p>
        </w:tc>
        <w:tc>
          <w:tcPr>
            <w:tcW w:w="1003" w:type="dxa"/>
            <w:vMerge w:val="continue"/>
          </w:tcPr>
          <w:p>
            <w:pPr>
              <w:snapToGrid w:val="0"/>
              <w:jc w:val="right"/>
              <w:rPr>
                <w:rFonts w:ascii="仿宋" w:hAnsi="仿宋" w:eastAsia="仿宋"/>
                <w:color w:val="auto"/>
                <w:sz w:val="24"/>
              </w:rPr>
            </w:pPr>
          </w:p>
        </w:tc>
        <w:tc>
          <w:tcPr>
            <w:tcW w:w="167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棉签（五官科）</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859" w:type="dxa"/>
          </w:tcPr>
          <w:p>
            <w:pPr>
              <w:snapToGrid w:val="0"/>
              <w:jc w:val="right"/>
              <w:rPr>
                <w:rFonts w:ascii="仿宋" w:hAnsi="仿宋" w:eastAsia="仿宋"/>
                <w:color w:val="auto"/>
                <w:sz w:val="24"/>
              </w:rPr>
            </w:pP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15cm 50支/包</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14"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1.56</w:t>
            </w:r>
          </w:p>
        </w:tc>
        <w:tc>
          <w:tcPr>
            <w:tcW w:w="992"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8100</w:t>
            </w:r>
          </w:p>
        </w:tc>
        <w:tc>
          <w:tcPr>
            <w:tcW w:w="922"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vMerge w:val="restart"/>
            <w:vAlign w:val="center"/>
          </w:tcPr>
          <w:p>
            <w:pPr>
              <w:snapToGrid w:val="0"/>
              <w:jc w:val="center"/>
              <w:rPr>
                <w:rFonts w:ascii="仿宋" w:hAnsi="仿宋" w:eastAsia="仿宋"/>
                <w:color w:val="auto"/>
                <w:sz w:val="22"/>
                <w:szCs w:val="22"/>
              </w:rPr>
            </w:pPr>
            <w:r>
              <w:rPr>
                <w:rFonts w:hint="eastAsia" w:ascii="仿宋" w:hAnsi="仿宋" w:eastAsia="仿宋" w:cs="宋体"/>
                <w:color w:val="auto"/>
                <w:kern w:val="0"/>
                <w:sz w:val="22"/>
                <w:szCs w:val="22"/>
              </w:rPr>
              <w:t>投标总价</w:t>
            </w:r>
          </w:p>
        </w:tc>
        <w:tc>
          <w:tcPr>
            <w:tcW w:w="11025" w:type="dxa"/>
            <w:gridSpan w:val="11"/>
          </w:tcPr>
          <w:p>
            <w:pPr>
              <w:snapToGrid w:val="0"/>
              <w:jc w:val="left"/>
              <w:rPr>
                <w:rFonts w:ascii="仿宋" w:hAnsi="仿宋" w:eastAsia="仿宋"/>
                <w:color w:val="auto"/>
                <w:sz w:val="24"/>
              </w:rPr>
            </w:pPr>
            <w:r>
              <w:rPr>
                <w:rFonts w:hint="eastAsia" w:ascii="仿宋" w:hAnsi="仿宋" w:eastAsia="仿宋" w:cs="宋体"/>
                <w:color w:val="auto"/>
                <w:kern w:val="0"/>
                <w:sz w:val="20"/>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vMerge w:val="continue"/>
          </w:tcPr>
          <w:p>
            <w:pPr>
              <w:snapToGrid w:val="0"/>
              <w:jc w:val="right"/>
              <w:rPr>
                <w:rFonts w:ascii="仿宋" w:hAnsi="仿宋" w:eastAsia="仿宋"/>
                <w:color w:val="auto"/>
                <w:sz w:val="24"/>
              </w:rPr>
            </w:pPr>
          </w:p>
        </w:tc>
        <w:tc>
          <w:tcPr>
            <w:tcW w:w="11025" w:type="dxa"/>
            <w:gridSpan w:val="11"/>
          </w:tcPr>
          <w:p>
            <w:pPr>
              <w:snapToGrid w:val="0"/>
              <w:jc w:val="left"/>
              <w:rPr>
                <w:rFonts w:ascii="仿宋" w:hAnsi="仿宋" w:eastAsia="仿宋"/>
                <w:color w:val="auto"/>
                <w:sz w:val="24"/>
              </w:rPr>
            </w:pPr>
            <w:r>
              <w:rPr>
                <w:rFonts w:hint="eastAsia" w:ascii="仿宋" w:hAnsi="仿宋" w:eastAsia="仿宋" w:cs="宋体"/>
                <w:color w:val="auto"/>
                <w:kern w:val="0"/>
                <w:sz w:val="20"/>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tcPr>
          <w:p>
            <w:pPr>
              <w:snapToGrid w:val="0"/>
              <w:jc w:val="right"/>
              <w:rPr>
                <w:rFonts w:ascii="仿宋" w:hAnsi="仿宋" w:eastAsia="仿宋"/>
                <w:color w:val="auto"/>
                <w:sz w:val="24"/>
              </w:rPr>
            </w:pPr>
          </w:p>
        </w:tc>
        <w:tc>
          <w:tcPr>
            <w:tcW w:w="11025" w:type="dxa"/>
            <w:gridSpan w:val="11"/>
          </w:tcPr>
          <w:p>
            <w:pPr>
              <w:snapToGrid w:val="0"/>
              <w:jc w:val="left"/>
              <w:rPr>
                <w:rFonts w:ascii="仿宋" w:hAnsi="仿宋" w:eastAsia="仿宋"/>
                <w:color w:val="auto"/>
                <w:sz w:val="24"/>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spacing w:before="50" w:after="50"/>
        <w:jc w:val="left"/>
        <w:rPr>
          <w:rFonts w:ascii="仿宋" w:hAnsi="仿宋" w:eastAsia="仿宋"/>
          <w:b/>
          <w:sz w:val="36"/>
          <w:szCs w:val="36"/>
        </w:rPr>
      </w:pPr>
      <w:r>
        <w:rPr>
          <w:rFonts w:ascii="仿宋" w:hAnsi="仿宋" w:eastAsia="仿宋"/>
          <w:b/>
          <w:sz w:val="36"/>
          <w:szCs w:val="36"/>
        </w:rPr>
        <w:t>0</w:t>
      </w:r>
      <w:r>
        <w:rPr>
          <w:rFonts w:hint="eastAsia" w:ascii="仿宋" w:hAnsi="仿宋" w:eastAsia="仿宋"/>
          <w:b/>
          <w:sz w:val="36"/>
          <w:szCs w:val="36"/>
        </w:rPr>
        <w:t>3标开标一览表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jc w:val="left"/>
        <w:rPr>
          <w:rFonts w:ascii="仿宋" w:hAnsi="仿宋" w:eastAsia="仿宋"/>
          <w:color w:val="auto"/>
          <w:sz w:val="24"/>
        </w:rPr>
      </w:pPr>
      <w:r>
        <w:rPr>
          <w:rFonts w:hint="eastAsia" w:ascii="仿宋" w:hAnsi="仿宋" w:eastAsia="仿宋"/>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40"/>
        <w:tblW w:w="14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03"/>
        <w:gridCol w:w="1675"/>
        <w:gridCol w:w="998"/>
        <w:gridCol w:w="998"/>
        <w:gridCol w:w="1006"/>
        <w:gridCol w:w="851"/>
        <w:gridCol w:w="1148"/>
        <w:gridCol w:w="998"/>
        <w:gridCol w:w="1009"/>
        <w:gridCol w:w="1020"/>
        <w:gridCol w:w="999"/>
        <w:gridCol w:w="999"/>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1003"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1675"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1006"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851"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14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998"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009"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1020" w:type="dxa"/>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99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napToGrid w:val="0"/>
              <w:jc w:val="center"/>
              <w:rPr>
                <w:rFonts w:ascii="仿宋" w:hAnsi="仿宋" w:eastAsia="仿宋"/>
                <w:color w:val="auto"/>
                <w:sz w:val="24"/>
              </w:rPr>
            </w:pPr>
            <w:r>
              <w:rPr>
                <w:rFonts w:hint="eastAsia" w:ascii="仿宋" w:hAnsi="仿宋" w:eastAsia="仿宋"/>
                <w:color w:val="auto"/>
                <w:sz w:val="24"/>
              </w:rPr>
              <w:t>1</w:t>
            </w:r>
          </w:p>
        </w:tc>
        <w:tc>
          <w:tcPr>
            <w:tcW w:w="1003" w:type="dxa"/>
            <w:vMerge w:val="restart"/>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医用脱脂棉球类</w:t>
            </w:r>
          </w:p>
        </w:tc>
        <w:tc>
          <w:tcPr>
            <w:tcW w:w="1675" w:type="dxa"/>
            <w:vMerge w:val="restart"/>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医用脱脂棉球</w:t>
            </w: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1006" w:type="dxa"/>
          </w:tcPr>
          <w:p>
            <w:pPr>
              <w:snapToGrid w:val="0"/>
              <w:jc w:val="right"/>
              <w:rPr>
                <w:rFonts w:ascii="仿宋" w:hAnsi="仿宋" w:eastAsia="仿宋"/>
                <w:color w:val="auto"/>
                <w:sz w:val="24"/>
              </w:rPr>
            </w:pPr>
          </w:p>
        </w:tc>
        <w:tc>
          <w:tcPr>
            <w:tcW w:w="851"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0.2g 10粒/包</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0.55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147500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restart"/>
          </w:tcPr>
          <w:p>
            <w:pPr>
              <w:snapToGrid w:val="0"/>
              <w:jc w:val="right"/>
              <w:rPr>
                <w:rFonts w:ascii="仿宋" w:hAnsi="仿宋" w:eastAsia="仿宋"/>
                <w:color w:val="auto"/>
                <w:sz w:val="24"/>
              </w:rPr>
            </w:pPr>
            <w:r>
              <w:rPr>
                <w:rFonts w:hint="eastAsia" w:ascii="仿宋" w:hAnsi="仿宋" w:eastAsia="仿宋" w:cs="宋体"/>
                <w:color w:val="auto"/>
                <w:kern w:val="0"/>
                <w:sz w:val="22"/>
                <w:szCs w:val="22"/>
              </w:rPr>
              <w:t>采购周期2年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napToGrid w:val="0"/>
              <w:jc w:val="center"/>
              <w:rPr>
                <w:rFonts w:ascii="仿宋" w:hAnsi="仿宋" w:eastAsia="仿宋"/>
                <w:color w:val="auto"/>
                <w:sz w:val="24"/>
              </w:rPr>
            </w:pPr>
            <w:r>
              <w:rPr>
                <w:rFonts w:hint="eastAsia" w:ascii="仿宋" w:hAnsi="仿宋" w:eastAsia="仿宋"/>
                <w:color w:val="auto"/>
                <w:sz w:val="24"/>
              </w:rPr>
              <w:t>2</w:t>
            </w:r>
          </w:p>
        </w:tc>
        <w:tc>
          <w:tcPr>
            <w:tcW w:w="1003" w:type="dxa"/>
            <w:vMerge w:val="continue"/>
          </w:tcPr>
          <w:p>
            <w:pPr>
              <w:snapToGrid w:val="0"/>
              <w:jc w:val="right"/>
              <w:rPr>
                <w:rFonts w:ascii="仿宋" w:hAnsi="仿宋" w:eastAsia="仿宋"/>
                <w:color w:val="auto"/>
                <w:sz w:val="24"/>
              </w:rPr>
            </w:pPr>
          </w:p>
        </w:tc>
        <w:tc>
          <w:tcPr>
            <w:tcW w:w="1675" w:type="dxa"/>
            <w:vMerge w:val="continue"/>
            <w:vAlign w:val="center"/>
          </w:tcPr>
          <w:p>
            <w:pPr>
              <w:widowControl/>
              <w:jc w:val="center"/>
              <w:rPr>
                <w:rFonts w:ascii="仿宋" w:hAnsi="仿宋" w:eastAsia="仿宋" w:cs="宋体"/>
                <w:color w:val="auto"/>
                <w:kern w:val="0"/>
                <w:sz w:val="22"/>
                <w:szCs w:val="22"/>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1006" w:type="dxa"/>
          </w:tcPr>
          <w:p>
            <w:pPr>
              <w:snapToGrid w:val="0"/>
              <w:jc w:val="right"/>
              <w:rPr>
                <w:rFonts w:ascii="仿宋" w:hAnsi="仿宋" w:eastAsia="仿宋"/>
                <w:color w:val="auto"/>
                <w:sz w:val="24"/>
              </w:rPr>
            </w:pPr>
          </w:p>
        </w:tc>
        <w:tc>
          <w:tcPr>
            <w:tcW w:w="851"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0.9g10粒/包</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1.55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8800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napToGrid w:val="0"/>
              <w:jc w:val="center"/>
              <w:rPr>
                <w:rFonts w:ascii="仿宋" w:hAnsi="仿宋" w:eastAsia="仿宋"/>
                <w:color w:val="auto"/>
                <w:sz w:val="24"/>
              </w:rPr>
            </w:pPr>
            <w:r>
              <w:rPr>
                <w:rFonts w:hint="eastAsia" w:ascii="仿宋" w:hAnsi="仿宋" w:eastAsia="仿宋"/>
                <w:color w:val="auto"/>
                <w:sz w:val="24"/>
              </w:rPr>
              <w:t>3</w:t>
            </w:r>
          </w:p>
        </w:tc>
        <w:tc>
          <w:tcPr>
            <w:tcW w:w="1003" w:type="dxa"/>
            <w:vMerge w:val="continue"/>
          </w:tcPr>
          <w:p>
            <w:pPr>
              <w:snapToGrid w:val="0"/>
              <w:jc w:val="right"/>
              <w:rPr>
                <w:rFonts w:ascii="仿宋" w:hAnsi="仿宋" w:eastAsia="仿宋"/>
                <w:color w:val="auto"/>
                <w:sz w:val="24"/>
              </w:rPr>
            </w:pPr>
          </w:p>
        </w:tc>
        <w:tc>
          <w:tcPr>
            <w:tcW w:w="1675" w:type="dxa"/>
            <w:vMerge w:val="continue"/>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998" w:type="dxa"/>
          </w:tcPr>
          <w:p>
            <w:pPr>
              <w:snapToGrid w:val="0"/>
              <w:jc w:val="right"/>
              <w:rPr>
                <w:rFonts w:ascii="仿宋" w:hAnsi="仿宋" w:eastAsia="仿宋"/>
                <w:color w:val="auto"/>
                <w:sz w:val="24"/>
              </w:rPr>
            </w:pPr>
          </w:p>
        </w:tc>
        <w:tc>
          <w:tcPr>
            <w:tcW w:w="1006" w:type="dxa"/>
          </w:tcPr>
          <w:p>
            <w:pPr>
              <w:snapToGrid w:val="0"/>
              <w:jc w:val="right"/>
              <w:rPr>
                <w:rFonts w:ascii="仿宋" w:hAnsi="仿宋" w:eastAsia="仿宋"/>
                <w:color w:val="auto"/>
                <w:sz w:val="24"/>
              </w:rPr>
            </w:pPr>
          </w:p>
        </w:tc>
        <w:tc>
          <w:tcPr>
            <w:tcW w:w="851" w:type="dxa"/>
          </w:tcPr>
          <w:p>
            <w:pPr>
              <w:snapToGrid w:val="0"/>
              <w:jc w:val="right"/>
              <w:rPr>
                <w:rFonts w:ascii="仿宋" w:hAnsi="仿宋" w:eastAsia="仿宋"/>
                <w:color w:val="auto"/>
                <w:sz w:val="24"/>
              </w:rPr>
            </w:pPr>
          </w:p>
        </w:tc>
        <w:tc>
          <w:tcPr>
            <w:tcW w:w="114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1.0g10粒/包</w:t>
            </w:r>
          </w:p>
        </w:tc>
        <w:tc>
          <w:tcPr>
            <w:tcW w:w="998"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009" w:type="dxa"/>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1.45</w:t>
            </w:r>
          </w:p>
        </w:tc>
        <w:tc>
          <w:tcPr>
            <w:tcW w:w="1020" w:type="dxa"/>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31200</w:t>
            </w:r>
          </w:p>
        </w:tc>
        <w:tc>
          <w:tcPr>
            <w:tcW w:w="999" w:type="dxa"/>
          </w:tcPr>
          <w:p>
            <w:pPr>
              <w:snapToGrid w:val="0"/>
              <w:jc w:val="right"/>
              <w:rPr>
                <w:rFonts w:ascii="仿宋" w:hAnsi="仿宋" w:eastAsia="仿宋"/>
                <w:color w:val="auto"/>
                <w:sz w:val="24"/>
              </w:rPr>
            </w:pPr>
          </w:p>
        </w:tc>
        <w:tc>
          <w:tcPr>
            <w:tcW w:w="999" w:type="dxa"/>
          </w:tcPr>
          <w:p>
            <w:pPr>
              <w:snapToGrid w:val="0"/>
              <w:jc w:val="right"/>
              <w:rPr>
                <w:rFonts w:ascii="仿宋" w:hAnsi="仿宋" w:eastAsia="仿宋"/>
                <w:color w:val="auto"/>
                <w:sz w:val="24"/>
              </w:rPr>
            </w:pPr>
          </w:p>
        </w:tc>
        <w:tc>
          <w:tcPr>
            <w:tcW w:w="999" w:type="dxa"/>
            <w:vMerge w:val="continue"/>
          </w:tcPr>
          <w:p>
            <w:pPr>
              <w:snapToGrid w:val="0"/>
              <w:jc w:val="righ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vMerge w:val="restart"/>
            <w:vAlign w:val="center"/>
          </w:tcPr>
          <w:p>
            <w:pPr>
              <w:snapToGrid w:val="0"/>
              <w:jc w:val="center"/>
              <w:rPr>
                <w:rFonts w:ascii="仿宋" w:hAnsi="仿宋" w:eastAsia="仿宋"/>
                <w:color w:val="auto"/>
                <w:sz w:val="22"/>
                <w:szCs w:val="22"/>
              </w:rPr>
            </w:pPr>
            <w:r>
              <w:rPr>
                <w:rFonts w:hint="eastAsia" w:ascii="仿宋" w:hAnsi="仿宋" w:eastAsia="仿宋" w:cs="宋体"/>
                <w:color w:val="auto"/>
                <w:kern w:val="0"/>
                <w:sz w:val="22"/>
                <w:szCs w:val="22"/>
              </w:rPr>
              <w:t>投标总价</w:t>
            </w:r>
          </w:p>
        </w:tc>
        <w:tc>
          <w:tcPr>
            <w:tcW w:w="11025" w:type="dxa"/>
            <w:gridSpan w:val="11"/>
          </w:tcPr>
          <w:p>
            <w:pPr>
              <w:snapToGrid w:val="0"/>
              <w:jc w:val="left"/>
              <w:rPr>
                <w:rFonts w:ascii="仿宋" w:hAnsi="仿宋" w:eastAsia="仿宋"/>
                <w:color w:val="auto"/>
                <w:sz w:val="24"/>
              </w:rPr>
            </w:pPr>
            <w:r>
              <w:rPr>
                <w:rFonts w:hint="eastAsia" w:ascii="仿宋" w:hAnsi="仿宋" w:eastAsia="仿宋" w:cs="宋体"/>
                <w:color w:val="auto"/>
                <w:kern w:val="0"/>
                <w:sz w:val="20"/>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vMerge w:val="continue"/>
          </w:tcPr>
          <w:p>
            <w:pPr>
              <w:snapToGrid w:val="0"/>
              <w:jc w:val="right"/>
              <w:rPr>
                <w:rFonts w:ascii="仿宋" w:hAnsi="仿宋" w:eastAsia="仿宋"/>
                <w:color w:val="auto"/>
                <w:sz w:val="24"/>
              </w:rPr>
            </w:pPr>
          </w:p>
        </w:tc>
        <w:tc>
          <w:tcPr>
            <w:tcW w:w="11025" w:type="dxa"/>
            <w:gridSpan w:val="11"/>
          </w:tcPr>
          <w:p>
            <w:pPr>
              <w:snapToGrid w:val="0"/>
              <w:jc w:val="left"/>
              <w:rPr>
                <w:rFonts w:ascii="仿宋" w:hAnsi="仿宋" w:eastAsia="仿宋"/>
                <w:color w:val="auto"/>
                <w:sz w:val="24"/>
              </w:rPr>
            </w:pPr>
            <w:r>
              <w:rPr>
                <w:rFonts w:hint="eastAsia" w:ascii="仿宋" w:hAnsi="仿宋" w:eastAsia="仿宋" w:cs="宋体"/>
                <w:color w:val="auto"/>
                <w:kern w:val="0"/>
                <w:sz w:val="20"/>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3"/>
          </w:tcPr>
          <w:p>
            <w:pPr>
              <w:snapToGrid w:val="0"/>
              <w:jc w:val="right"/>
              <w:rPr>
                <w:rFonts w:ascii="仿宋" w:hAnsi="仿宋" w:eastAsia="仿宋"/>
                <w:color w:val="auto"/>
                <w:sz w:val="24"/>
              </w:rPr>
            </w:pPr>
          </w:p>
        </w:tc>
        <w:tc>
          <w:tcPr>
            <w:tcW w:w="11025" w:type="dxa"/>
            <w:gridSpan w:val="11"/>
          </w:tcPr>
          <w:p>
            <w:pPr>
              <w:snapToGrid w:val="0"/>
              <w:jc w:val="left"/>
              <w:rPr>
                <w:rFonts w:ascii="仿宋" w:hAnsi="仿宋" w:eastAsia="仿宋"/>
                <w:color w:val="auto"/>
                <w:sz w:val="24"/>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ind w:firstLine="480" w:firstLineChars="200"/>
        <w:jc w:val="right"/>
        <w:rPr>
          <w:rFonts w:ascii="仿宋" w:hAnsi="仿宋" w:eastAsia="仿宋"/>
          <w:color w:val="auto"/>
          <w:sz w:val="24"/>
        </w:rPr>
      </w:pPr>
    </w:p>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spacing w:before="50" w:after="50"/>
        <w:jc w:val="left"/>
        <w:rPr>
          <w:rFonts w:ascii="仿宋" w:hAnsi="仿宋" w:eastAsia="仿宋"/>
          <w:b/>
          <w:color w:val="auto"/>
          <w:sz w:val="36"/>
          <w:szCs w:val="36"/>
        </w:rPr>
      </w:pPr>
      <w:r>
        <w:rPr>
          <w:rFonts w:ascii="仿宋" w:hAnsi="仿宋" w:eastAsia="仿宋"/>
          <w:b/>
          <w:color w:val="auto"/>
          <w:sz w:val="36"/>
          <w:szCs w:val="36"/>
        </w:rPr>
        <w:t>0</w:t>
      </w:r>
      <w:r>
        <w:rPr>
          <w:rFonts w:hint="eastAsia" w:ascii="仿宋" w:hAnsi="仿宋" w:eastAsia="仿宋"/>
          <w:b/>
          <w:color w:val="auto"/>
          <w:sz w:val="36"/>
          <w:szCs w:val="36"/>
        </w:rPr>
        <w:t>4标开标一览表</w:t>
      </w:r>
    </w:p>
    <w:p>
      <w:pPr>
        <w:spacing w:line="400" w:lineRule="exact"/>
        <w:rPr>
          <w:rFonts w:ascii="仿宋" w:hAnsi="仿宋" w:eastAsia="仿宋"/>
          <w:color w:val="auto"/>
          <w:sz w:val="24"/>
        </w:rPr>
      </w:pPr>
      <w:r>
        <w:rPr>
          <w:rFonts w:hint="eastAsia" w:ascii="仿宋" w:hAnsi="仿宋" w:eastAsia="仿宋"/>
          <w:color w:val="auto"/>
          <w:sz w:val="24"/>
        </w:rPr>
        <w:t>投标人名称：</w:t>
      </w:r>
    </w:p>
    <w:p>
      <w:pPr>
        <w:snapToGrid w:val="0"/>
        <w:spacing w:line="400" w:lineRule="exact"/>
        <w:rPr>
          <w:rFonts w:ascii="仿宋" w:hAnsi="仿宋" w:eastAsia="仿宋"/>
          <w:color w:val="auto"/>
          <w:sz w:val="24"/>
        </w:rPr>
      </w:pPr>
      <w:r>
        <w:rPr>
          <w:rFonts w:hint="eastAsia" w:ascii="仿宋" w:hAnsi="仿宋" w:eastAsia="仿宋"/>
          <w:color w:val="auto"/>
          <w:sz w:val="24"/>
        </w:rPr>
        <w:t>标    项：</w:t>
      </w:r>
    </w:p>
    <w:p>
      <w:pPr>
        <w:snapToGrid w:val="0"/>
        <w:jc w:val="left"/>
        <w:rPr>
          <w:rFonts w:ascii="仿宋" w:hAnsi="仿宋" w:eastAsia="仿宋"/>
          <w:color w:val="auto"/>
          <w:sz w:val="24"/>
        </w:rPr>
      </w:pPr>
      <w:r>
        <w:rPr>
          <w:rFonts w:hint="eastAsia" w:ascii="仿宋" w:hAnsi="仿宋" w:eastAsia="仿宋"/>
          <w:color w:val="auto"/>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39"/>
        <w:tblW w:w="14757" w:type="dxa"/>
        <w:tblInd w:w="93" w:type="dxa"/>
        <w:tblLayout w:type="fixed"/>
        <w:tblCellMar>
          <w:top w:w="0" w:type="dxa"/>
          <w:left w:w="108" w:type="dxa"/>
          <w:bottom w:w="0" w:type="dxa"/>
          <w:right w:w="108" w:type="dxa"/>
        </w:tblCellMar>
      </w:tblPr>
      <w:tblGrid>
        <w:gridCol w:w="660"/>
        <w:gridCol w:w="915"/>
        <w:gridCol w:w="992"/>
        <w:gridCol w:w="1190"/>
        <w:gridCol w:w="1362"/>
        <w:gridCol w:w="1400"/>
        <w:gridCol w:w="1238"/>
        <w:gridCol w:w="1047"/>
        <w:gridCol w:w="992"/>
        <w:gridCol w:w="1276"/>
        <w:gridCol w:w="1134"/>
        <w:gridCol w:w="826"/>
        <w:gridCol w:w="733"/>
        <w:gridCol w:w="992"/>
      </w:tblGrid>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91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992"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119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36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14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1238"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04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1134" w:type="dxa"/>
            <w:tcBorders>
              <w:top w:val="single" w:color="auto" w:sz="4" w:space="0"/>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8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73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trHeight w:val="520" w:hRule="atLeast"/>
        </w:trPr>
        <w:tc>
          <w:tcPr>
            <w:tcW w:w="660" w:type="dxa"/>
            <w:tcBorders>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915" w:type="dxa"/>
            <w:tcBorders>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棉垫类</w:t>
            </w:r>
          </w:p>
        </w:tc>
        <w:tc>
          <w:tcPr>
            <w:tcW w:w="992" w:type="dxa"/>
            <w:tcBorders>
              <w:left w:val="nil"/>
              <w:bottom w:val="single" w:color="auto" w:sz="4" w:space="0"/>
              <w:right w:val="single" w:color="auto" w:sz="4" w:space="0"/>
            </w:tcBorders>
            <w:vAlign w:val="center"/>
          </w:tcPr>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棉垫</w:t>
            </w:r>
          </w:p>
        </w:tc>
        <w:tc>
          <w:tcPr>
            <w:tcW w:w="119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3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40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38"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047"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30*35cm</w:t>
            </w:r>
          </w:p>
        </w:tc>
        <w:tc>
          <w:tcPr>
            <w:tcW w:w="99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片</w:t>
            </w:r>
          </w:p>
        </w:tc>
        <w:tc>
          <w:tcPr>
            <w:tcW w:w="1276"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1134" w:type="dxa"/>
            <w:tcBorders>
              <w:top w:val="nil"/>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91680</w:t>
            </w:r>
          </w:p>
        </w:tc>
        <w:tc>
          <w:tcPr>
            <w:tcW w:w="82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73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trHeight w:val="495" w:hRule="atLeast"/>
        </w:trPr>
        <w:tc>
          <w:tcPr>
            <w:tcW w:w="3757"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1000" w:type="dxa"/>
            <w:gridSpan w:val="10"/>
            <w:tcBorders>
              <w:top w:val="single" w:color="auto" w:sz="4" w:space="0"/>
              <w:left w:val="nil"/>
              <w:bottom w:val="single" w:color="auto" w:sz="4" w:space="0"/>
              <w:right w:val="single" w:color="auto" w:sz="4" w:space="0"/>
            </w:tcBorders>
            <w:noWrap/>
          </w:tcPr>
          <w:p>
            <w:pPr>
              <w:snapToGrid w:val="0"/>
              <w:jc w:val="right"/>
              <w:rPr>
                <w:rFonts w:ascii="仿宋" w:hAnsi="仿宋" w:eastAsia="仿宋"/>
                <w:color w:val="auto"/>
                <w:sz w:val="24"/>
              </w:rPr>
            </w:pPr>
          </w:p>
        </w:tc>
      </w:tr>
      <w:tr>
        <w:tblPrEx>
          <w:tblCellMar>
            <w:top w:w="0" w:type="dxa"/>
            <w:left w:w="108" w:type="dxa"/>
            <w:bottom w:w="0" w:type="dxa"/>
            <w:right w:w="108" w:type="dxa"/>
          </w:tblCellMar>
        </w:tblPrEx>
        <w:trPr>
          <w:trHeight w:val="483" w:hRule="atLeast"/>
        </w:trPr>
        <w:tc>
          <w:tcPr>
            <w:tcW w:w="3757"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1000" w:type="dxa"/>
            <w:gridSpan w:val="10"/>
            <w:tcBorders>
              <w:top w:val="single" w:color="auto" w:sz="4" w:space="0"/>
              <w:left w:val="nil"/>
              <w:bottom w:val="single" w:color="auto" w:sz="4" w:space="0"/>
              <w:right w:val="single" w:color="auto" w:sz="4" w:space="0"/>
            </w:tcBorders>
            <w:noWrap/>
          </w:tcPr>
          <w:p>
            <w:pPr>
              <w:snapToGrid w:val="0"/>
              <w:jc w:val="right"/>
              <w:rPr>
                <w:rFonts w:ascii="仿宋" w:hAnsi="仿宋" w:eastAsia="仿宋"/>
                <w:color w:val="auto"/>
                <w:sz w:val="24"/>
              </w:rPr>
            </w:pPr>
          </w:p>
        </w:tc>
      </w:tr>
      <w:tr>
        <w:tblPrEx>
          <w:tblCellMar>
            <w:top w:w="0" w:type="dxa"/>
            <w:left w:w="108" w:type="dxa"/>
            <w:bottom w:w="0" w:type="dxa"/>
            <w:right w:w="108" w:type="dxa"/>
          </w:tblCellMar>
        </w:tblPrEx>
        <w:trPr>
          <w:trHeight w:val="495" w:hRule="atLeast"/>
        </w:trPr>
        <w:tc>
          <w:tcPr>
            <w:tcW w:w="14757" w:type="dxa"/>
            <w:gridSpan w:val="14"/>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jc w:val="left"/>
        <w:rPr>
          <w:rFonts w:ascii="仿宋" w:hAnsi="仿宋" w:eastAsia="仿宋"/>
          <w:color w:val="auto"/>
          <w:sz w:val="24"/>
        </w:rPr>
      </w:pPr>
    </w:p>
    <w:p>
      <w:pPr>
        <w:snapToGrid w:val="0"/>
        <w:spacing w:before="50" w:after="50"/>
        <w:jc w:val="left"/>
        <w:rPr>
          <w:rFonts w:ascii="仿宋" w:hAnsi="仿宋" w:eastAsia="仿宋"/>
          <w:b/>
          <w:sz w:val="36"/>
          <w:szCs w:val="36"/>
        </w:rPr>
      </w:pPr>
      <w:r>
        <w:rPr>
          <w:rFonts w:ascii="仿宋" w:hAnsi="仿宋" w:eastAsia="仿宋"/>
          <w:b/>
          <w:sz w:val="36"/>
          <w:szCs w:val="36"/>
        </w:rPr>
        <w:t>0</w:t>
      </w:r>
      <w:r>
        <w:rPr>
          <w:rFonts w:hint="eastAsia" w:ascii="仿宋" w:hAnsi="仿宋" w:eastAsia="仿宋"/>
          <w:b/>
          <w:sz w:val="36"/>
          <w:szCs w:val="36"/>
        </w:rPr>
        <w:t>5标开标一览表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jc w:val="left"/>
        <w:rPr>
          <w:rFonts w:ascii="仿宋" w:hAnsi="仿宋" w:eastAsia="仿宋"/>
          <w:color w:val="auto"/>
          <w:sz w:val="24"/>
        </w:rPr>
      </w:pPr>
      <w:r>
        <w:rPr>
          <w:rFonts w:hint="eastAsia" w:ascii="仿宋" w:hAnsi="仿宋" w:eastAsia="仿宋"/>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39"/>
        <w:tblW w:w="14972" w:type="dxa"/>
        <w:tblInd w:w="93" w:type="dxa"/>
        <w:tblLayout w:type="fixed"/>
        <w:tblCellMar>
          <w:top w:w="0" w:type="dxa"/>
          <w:left w:w="108" w:type="dxa"/>
          <w:bottom w:w="0" w:type="dxa"/>
          <w:right w:w="108" w:type="dxa"/>
        </w:tblCellMar>
      </w:tblPr>
      <w:tblGrid>
        <w:gridCol w:w="660"/>
        <w:gridCol w:w="915"/>
        <w:gridCol w:w="1275"/>
        <w:gridCol w:w="494"/>
        <w:gridCol w:w="499"/>
        <w:gridCol w:w="1275"/>
        <w:gridCol w:w="993"/>
        <w:gridCol w:w="919"/>
        <w:gridCol w:w="2075"/>
        <w:gridCol w:w="1025"/>
        <w:gridCol w:w="1162"/>
        <w:gridCol w:w="950"/>
        <w:gridCol w:w="863"/>
        <w:gridCol w:w="1037"/>
        <w:gridCol w:w="757"/>
        <w:gridCol w:w="73"/>
      </w:tblGrid>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91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127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993" w:type="dxa"/>
            <w:gridSpan w:val="2"/>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27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99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919"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207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102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16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950"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103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830"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trHeight w:val="49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915" w:type="dxa"/>
            <w:vMerge w:val="restart"/>
            <w:tcBorders>
              <w:top w:val="nil"/>
              <w:left w:val="nil"/>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纱布类</w:t>
            </w:r>
          </w:p>
        </w:tc>
        <w:tc>
          <w:tcPr>
            <w:tcW w:w="1275" w:type="dxa"/>
            <w:vMerge w:val="restart"/>
            <w:tcBorders>
              <w:top w:val="nil"/>
              <w:left w:val="nil"/>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凡士林纱</w:t>
            </w:r>
          </w:p>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布</w:t>
            </w: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5*10CM</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片</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0.99</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23000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restart"/>
            <w:tcBorders>
              <w:top w:val="nil"/>
              <w:left w:val="nil"/>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915" w:type="dxa"/>
            <w:vMerge w:val="continue"/>
            <w:tcBorders>
              <w:left w:val="nil"/>
              <w:right w:val="single" w:color="auto" w:sz="4" w:space="0"/>
            </w:tcBorders>
            <w:noWrap/>
          </w:tcPr>
          <w:p>
            <w:pPr>
              <w:jc w:val="center"/>
              <w:rPr>
                <w:rFonts w:ascii="仿宋" w:hAnsi="仿宋" w:eastAsia="仿宋" w:cs="宋体"/>
                <w:color w:val="auto"/>
                <w:kern w:val="0"/>
                <w:sz w:val="22"/>
                <w:szCs w:val="22"/>
              </w:rPr>
            </w:pPr>
          </w:p>
        </w:tc>
        <w:tc>
          <w:tcPr>
            <w:tcW w:w="1275" w:type="dxa"/>
            <w:vMerge w:val="continue"/>
            <w:tcBorders>
              <w:left w:val="nil"/>
              <w:right w:val="single" w:color="auto" w:sz="4" w:space="0"/>
            </w:tcBorders>
            <w:vAlign w:val="center"/>
          </w:tcPr>
          <w:p>
            <w:pPr>
              <w:widowControl/>
              <w:jc w:val="center"/>
              <w:rPr>
                <w:rFonts w:ascii="仿宋" w:hAnsi="仿宋" w:eastAsia="仿宋" w:cs="宋体"/>
                <w:color w:val="auto"/>
                <w:kern w:val="0"/>
                <w:sz w:val="22"/>
                <w:szCs w:val="22"/>
              </w:rPr>
            </w:pP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1.2*110CM-4P</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片</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2.63</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400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520"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w:t>
            </w:r>
          </w:p>
        </w:tc>
        <w:tc>
          <w:tcPr>
            <w:tcW w:w="915" w:type="dxa"/>
            <w:vMerge w:val="continue"/>
            <w:tcBorders>
              <w:left w:val="nil"/>
              <w:right w:val="single" w:color="auto" w:sz="4" w:space="0"/>
            </w:tcBorders>
            <w:noWrap/>
          </w:tcPr>
          <w:p>
            <w:pPr>
              <w:jc w:val="center"/>
              <w:rPr>
                <w:rFonts w:ascii="仿宋" w:hAnsi="仿宋" w:eastAsia="仿宋" w:cs="宋体"/>
                <w:color w:val="auto"/>
                <w:kern w:val="0"/>
                <w:sz w:val="22"/>
                <w:szCs w:val="22"/>
              </w:rPr>
            </w:pPr>
          </w:p>
        </w:tc>
        <w:tc>
          <w:tcPr>
            <w:tcW w:w="1275" w:type="dxa"/>
            <w:vMerge w:val="continue"/>
            <w:tcBorders>
              <w:left w:val="nil"/>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10*20CM</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片</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1.79</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3000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w:t>
            </w:r>
          </w:p>
        </w:tc>
        <w:tc>
          <w:tcPr>
            <w:tcW w:w="915" w:type="dxa"/>
            <w:vMerge w:val="continue"/>
            <w:tcBorders>
              <w:left w:val="nil"/>
              <w:right w:val="single" w:color="auto" w:sz="4" w:space="0"/>
            </w:tcBorders>
            <w:noWrap/>
            <w:vAlign w:val="center"/>
          </w:tcPr>
          <w:p>
            <w:pPr>
              <w:jc w:val="center"/>
              <w:rPr>
                <w:rFonts w:ascii="仿宋" w:hAnsi="仿宋" w:eastAsia="仿宋" w:cs="宋体"/>
                <w:color w:val="auto"/>
                <w:kern w:val="0"/>
                <w:sz w:val="22"/>
                <w:szCs w:val="22"/>
              </w:rPr>
            </w:pPr>
          </w:p>
        </w:tc>
        <w:tc>
          <w:tcPr>
            <w:tcW w:w="1275" w:type="dxa"/>
            <w:vMerge w:val="restart"/>
            <w:tcBorders>
              <w:top w:val="nil"/>
              <w:left w:val="nil"/>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灭菌型纱</w:t>
            </w:r>
          </w:p>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布</w:t>
            </w: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6CM*8CM-8P 2片/包 不带X线</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0.31</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135000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restart"/>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w:t>
            </w:r>
          </w:p>
        </w:tc>
        <w:tc>
          <w:tcPr>
            <w:tcW w:w="915" w:type="dxa"/>
            <w:vMerge w:val="continue"/>
            <w:tcBorders>
              <w:left w:val="nil"/>
              <w:right w:val="single" w:color="auto" w:sz="4" w:space="0"/>
            </w:tcBorders>
            <w:noWrap/>
            <w:vAlign w:val="center"/>
          </w:tcPr>
          <w:p>
            <w:pPr>
              <w:jc w:val="center"/>
              <w:rPr>
                <w:rFonts w:ascii="仿宋" w:hAnsi="仿宋" w:eastAsia="仿宋" w:cs="宋体"/>
                <w:color w:val="auto"/>
                <w:kern w:val="0"/>
                <w:sz w:val="22"/>
                <w:szCs w:val="22"/>
              </w:rPr>
            </w:pPr>
          </w:p>
        </w:tc>
        <w:tc>
          <w:tcPr>
            <w:tcW w:w="1275" w:type="dxa"/>
            <w:vMerge w:val="continue"/>
            <w:tcBorders>
              <w:left w:val="nil"/>
              <w:right w:val="single" w:color="auto" w:sz="4" w:space="0"/>
            </w:tcBorders>
            <w:vAlign w:val="center"/>
          </w:tcPr>
          <w:p>
            <w:pPr>
              <w:widowControl/>
              <w:jc w:val="center"/>
              <w:rPr>
                <w:rFonts w:ascii="仿宋" w:hAnsi="仿宋" w:eastAsia="仿宋" w:cs="宋体"/>
                <w:color w:val="auto"/>
                <w:kern w:val="0"/>
                <w:sz w:val="22"/>
                <w:szCs w:val="22"/>
              </w:rPr>
            </w:pP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6CM*8CM-8P 5片/包 不带X线</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0.74</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178800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w:t>
            </w:r>
          </w:p>
        </w:tc>
        <w:tc>
          <w:tcPr>
            <w:tcW w:w="915" w:type="dxa"/>
            <w:vMerge w:val="continue"/>
            <w:tcBorders>
              <w:left w:val="nil"/>
              <w:right w:val="single" w:color="auto" w:sz="4" w:space="0"/>
            </w:tcBorders>
            <w:noWrap/>
            <w:vAlign w:val="center"/>
          </w:tcPr>
          <w:p>
            <w:pPr>
              <w:jc w:val="center"/>
              <w:rPr>
                <w:rFonts w:ascii="仿宋" w:hAnsi="仿宋" w:eastAsia="仿宋" w:cs="宋体"/>
                <w:color w:val="auto"/>
                <w:kern w:val="0"/>
                <w:sz w:val="22"/>
                <w:szCs w:val="22"/>
              </w:rPr>
            </w:pPr>
          </w:p>
        </w:tc>
        <w:tc>
          <w:tcPr>
            <w:tcW w:w="1275" w:type="dxa"/>
            <w:vMerge w:val="continue"/>
            <w:tcBorders>
              <w:left w:val="nil"/>
              <w:right w:val="single" w:color="auto" w:sz="4" w:space="0"/>
            </w:tcBorders>
            <w:vAlign w:val="center"/>
          </w:tcPr>
          <w:p>
            <w:pPr>
              <w:widowControl/>
              <w:jc w:val="center"/>
              <w:rPr>
                <w:rFonts w:ascii="仿宋" w:hAnsi="仿宋" w:eastAsia="仿宋" w:cs="宋体"/>
                <w:color w:val="auto"/>
                <w:kern w:val="0"/>
                <w:sz w:val="22"/>
                <w:szCs w:val="22"/>
              </w:rPr>
            </w:pP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6CM*8CM-8P   10片/包 不带X线</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1.4</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102000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7</w:t>
            </w:r>
          </w:p>
        </w:tc>
        <w:tc>
          <w:tcPr>
            <w:tcW w:w="915" w:type="dxa"/>
            <w:vMerge w:val="continue"/>
            <w:tcBorders>
              <w:left w:val="nil"/>
              <w:right w:val="single" w:color="auto" w:sz="4" w:space="0"/>
            </w:tcBorders>
            <w:noWrap/>
            <w:vAlign w:val="center"/>
          </w:tcPr>
          <w:p>
            <w:pPr>
              <w:jc w:val="center"/>
              <w:rPr>
                <w:rFonts w:ascii="仿宋" w:hAnsi="仿宋" w:eastAsia="仿宋" w:cs="宋体"/>
                <w:color w:val="auto"/>
                <w:kern w:val="0"/>
                <w:sz w:val="22"/>
                <w:szCs w:val="22"/>
              </w:rPr>
            </w:pPr>
          </w:p>
        </w:tc>
        <w:tc>
          <w:tcPr>
            <w:tcW w:w="1275" w:type="dxa"/>
            <w:vMerge w:val="continue"/>
            <w:tcBorders>
              <w:left w:val="nil"/>
              <w:right w:val="single" w:color="auto" w:sz="4" w:space="0"/>
            </w:tcBorders>
            <w:vAlign w:val="center"/>
          </w:tcPr>
          <w:p>
            <w:pPr>
              <w:widowControl/>
              <w:jc w:val="center"/>
              <w:rPr>
                <w:rFonts w:ascii="仿宋" w:hAnsi="仿宋" w:eastAsia="仿宋" w:cs="宋体"/>
                <w:color w:val="auto"/>
                <w:kern w:val="0"/>
                <w:sz w:val="22"/>
                <w:szCs w:val="22"/>
              </w:rPr>
            </w:pP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6CM*8CM-8P   5片/包 带X线</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12000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w:t>
            </w:r>
          </w:p>
        </w:tc>
        <w:tc>
          <w:tcPr>
            <w:tcW w:w="915" w:type="dxa"/>
            <w:vMerge w:val="continue"/>
            <w:tcBorders>
              <w:left w:val="nil"/>
              <w:right w:val="single" w:color="auto" w:sz="4" w:space="0"/>
            </w:tcBorders>
            <w:noWrap/>
            <w:vAlign w:val="center"/>
          </w:tcPr>
          <w:p>
            <w:pPr>
              <w:jc w:val="center"/>
              <w:rPr>
                <w:rFonts w:ascii="仿宋" w:hAnsi="仿宋" w:eastAsia="仿宋" w:cs="宋体"/>
                <w:color w:val="auto"/>
                <w:kern w:val="0"/>
                <w:sz w:val="22"/>
                <w:szCs w:val="22"/>
              </w:rPr>
            </w:pPr>
          </w:p>
        </w:tc>
        <w:tc>
          <w:tcPr>
            <w:tcW w:w="1275" w:type="dxa"/>
            <w:vMerge w:val="continue"/>
            <w:tcBorders>
              <w:left w:val="nil"/>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7cm*9cm－8p  Y剪2片/包  不带X线</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包</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0.52</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71000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vMerge w:val="continue"/>
            <w:tcBorders>
              <w:left w:val="nil"/>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9</w:t>
            </w:r>
          </w:p>
        </w:tc>
        <w:tc>
          <w:tcPr>
            <w:tcW w:w="915" w:type="dxa"/>
            <w:vMerge w:val="continue"/>
            <w:tcBorders>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非灭菌型</w:t>
            </w:r>
          </w:p>
          <w:p>
            <w:pPr>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纱布</w:t>
            </w:r>
          </w:p>
        </w:tc>
        <w:tc>
          <w:tcPr>
            <w:tcW w:w="993" w:type="dxa"/>
            <w:gridSpan w:val="2"/>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19"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8*6CM-8p</w:t>
            </w:r>
          </w:p>
        </w:tc>
        <w:tc>
          <w:tcPr>
            <w:tcW w:w="102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片</w:t>
            </w:r>
          </w:p>
        </w:tc>
        <w:tc>
          <w:tcPr>
            <w:tcW w:w="1162"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0.11</w:t>
            </w:r>
          </w:p>
        </w:tc>
        <w:tc>
          <w:tcPr>
            <w:tcW w:w="950" w:type="dxa"/>
            <w:tcBorders>
              <w:top w:val="nil"/>
              <w:left w:val="nil"/>
              <w:bottom w:val="single" w:color="auto" w:sz="4" w:space="0"/>
              <w:right w:val="nil"/>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320000</w:t>
            </w:r>
          </w:p>
        </w:tc>
        <w:tc>
          <w:tcPr>
            <w:tcW w:w="863"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830" w:type="dxa"/>
            <w:gridSpan w:val="2"/>
            <w:tcBorders>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gridAfter w:val="1"/>
          <w:wAfter w:w="73" w:type="dxa"/>
          <w:trHeight w:val="495" w:hRule="atLeast"/>
        </w:trPr>
        <w:tc>
          <w:tcPr>
            <w:tcW w:w="3344"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1555" w:type="dxa"/>
            <w:gridSpan w:val="11"/>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小写：</w:t>
            </w:r>
          </w:p>
        </w:tc>
      </w:tr>
      <w:tr>
        <w:tblPrEx>
          <w:tblCellMar>
            <w:top w:w="0" w:type="dxa"/>
            <w:left w:w="108" w:type="dxa"/>
            <w:bottom w:w="0" w:type="dxa"/>
            <w:right w:w="108" w:type="dxa"/>
          </w:tblCellMar>
        </w:tblPrEx>
        <w:trPr>
          <w:gridAfter w:val="1"/>
          <w:wAfter w:w="73" w:type="dxa"/>
          <w:trHeight w:val="483" w:hRule="atLeast"/>
        </w:trPr>
        <w:tc>
          <w:tcPr>
            <w:tcW w:w="3344"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1555" w:type="dxa"/>
            <w:gridSpan w:val="11"/>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大写：</w:t>
            </w:r>
          </w:p>
        </w:tc>
      </w:tr>
      <w:tr>
        <w:tblPrEx>
          <w:tblCellMar>
            <w:top w:w="0" w:type="dxa"/>
            <w:left w:w="108" w:type="dxa"/>
            <w:bottom w:w="0" w:type="dxa"/>
            <w:right w:w="108" w:type="dxa"/>
          </w:tblCellMar>
        </w:tblPrEx>
        <w:trPr>
          <w:gridAfter w:val="1"/>
          <w:wAfter w:w="73" w:type="dxa"/>
          <w:trHeight w:val="495" w:hRule="atLeast"/>
        </w:trPr>
        <w:tc>
          <w:tcPr>
            <w:tcW w:w="14899" w:type="dxa"/>
            <w:gridSpan w:val="15"/>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sectPr>
          <w:pgSz w:w="16838" w:h="11906" w:orient="landscape"/>
          <w:pgMar w:top="1758" w:right="1440" w:bottom="1406" w:left="1246" w:header="1021" w:footer="902" w:gutter="0"/>
          <w:cols w:space="425" w:num="1"/>
          <w:titlePg/>
          <w:docGrid w:type="lines" w:linePitch="312" w:charSpace="0"/>
        </w:sectPr>
      </w:pPr>
    </w:p>
    <w:p>
      <w:pPr>
        <w:snapToGrid w:val="0"/>
        <w:spacing w:before="50" w:after="50"/>
        <w:jc w:val="left"/>
        <w:rPr>
          <w:rFonts w:ascii="仿宋" w:hAnsi="仿宋" w:eastAsia="仿宋"/>
          <w:b/>
          <w:color w:val="auto"/>
          <w:sz w:val="36"/>
          <w:szCs w:val="36"/>
        </w:rPr>
      </w:pPr>
      <w:r>
        <w:rPr>
          <w:rFonts w:ascii="仿宋" w:hAnsi="仿宋" w:eastAsia="仿宋"/>
          <w:b/>
          <w:color w:val="auto"/>
          <w:sz w:val="36"/>
          <w:szCs w:val="36"/>
        </w:rPr>
        <w:t>0</w:t>
      </w:r>
      <w:r>
        <w:rPr>
          <w:rFonts w:hint="eastAsia" w:ascii="仿宋" w:hAnsi="仿宋" w:eastAsia="仿宋"/>
          <w:b/>
          <w:color w:val="auto"/>
          <w:sz w:val="36"/>
          <w:szCs w:val="36"/>
        </w:rPr>
        <w:t>6标开标一览表</w:t>
      </w:r>
    </w:p>
    <w:p>
      <w:pPr>
        <w:spacing w:line="400" w:lineRule="exact"/>
        <w:rPr>
          <w:rFonts w:ascii="仿宋" w:hAnsi="仿宋" w:eastAsia="仿宋"/>
          <w:color w:val="auto"/>
          <w:sz w:val="24"/>
        </w:rPr>
      </w:pPr>
      <w:r>
        <w:rPr>
          <w:rFonts w:hint="eastAsia" w:ascii="仿宋" w:hAnsi="仿宋" w:eastAsia="仿宋"/>
          <w:color w:val="auto"/>
          <w:sz w:val="24"/>
        </w:rPr>
        <w:t>投标人名称：</w:t>
      </w:r>
    </w:p>
    <w:p>
      <w:pPr>
        <w:snapToGrid w:val="0"/>
        <w:spacing w:line="400" w:lineRule="exact"/>
        <w:rPr>
          <w:rFonts w:ascii="仿宋" w:hAnsi="仿宋" w:eastAsia="仿宋"/>
          <w:color w:val="auto"/>
          <w:sz w:val="24"/>
        </w:rPr>
      </w:pPr>
      <w:r>
        <w:rPr>
          <w:rFonts w:hint="eastAsia" w:ascii="仿宋" w:hAnsi="仿宋" w:eastAsia="仿宋"/>
          <w:color w:val="auto"/>
          <w:sz w:val="24"/>
        </w:rPr>
        <w:t>标    项：</w:t>
      </w:r>
    </w:p>
    <w:p>
      <w:pPr>
        <w:snapToGrid w:val="0"/>
        <w:jc w:val="left"/>
        <w:rPr>
          <w:rFonts w:ascii="仿宋" w:hAnsi="仿宋" w:eastAsia="仿宋"/>
          <w:color w:val="auto"/>
          <w:sz w:val="24"/>
        </w:rPr>
      </w:pPr>
      <w:r>
        <w:rPr>
          <w:rFonts w:hint="eastAsia" w:ascii="仿宋" w:hAnsi="仿宋" w:eastAsia="仿宋"/>
          <w:color w:val="auto"/>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39"/>
        <w:tblW w:w="15282" w:type="dxa"/>
        <w:tblInd w:w="93" w:type="dxa"/>
        <w:tblLayout w:type="fixed"/>
        <w:tblCellMar>
          <w:top w:w="0" w:type="dxa"/>
          <w:left w:w="108" w:type="dxa"/>
          <w:bottom w:w="0" w:type="dxa"/>
          <w:right w:w="108" w:type="dxa"/>
        </w:tblCellMar>
      </w:tblPr>
      <w:tblGrid>
        <w:gridCol w:w="660"/>
        <w:gridCol w:w="773"/>
        <w:gridCol w:w="992"/>
        <w:gridCol w:w="1276"/>
        <w:gridCol w:w="1276"/>
        <w:gridCol w:w="992"/>
        <w:gridCol w:w="988"/>
        <w:gridCol w:w="2075"/>
        <w:gridCol w:w="1025"/>
        <w:gridCol w:w="1162"/>
        <w:gridCol w:w="950"/>
        <w:gridCol w:w="863"/>
        <w:gridCol w:w="1037"/>
        <w:gridCol w:w="1213"/>
      </w:tblGrid>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77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99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127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27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99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98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207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102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16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950"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103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121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773" w:type="dxa"/>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普通绷带及医用手术巾类</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绷带</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8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4.8*6m</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卷</w:t>
            </w:r>
          </w:p>
        </w:tc>
        <w:tc>
          <w:tcPr>
            <w:tcW w:w="11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0.83</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9600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restart"/>
            <w:tcBorders>
              <w:top w:val="single" w:color="auto" w:sz="4" w:space="0"/>
              <w:left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773" w:type="dxa"/>
            <w:vMerge w:val="continue"/>
            <w:tcBorders>
              <w:left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8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0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8*6m</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卷</w:t>
            </w:r>
          </w:p>
        </w:tc>
        <w:tc>
          <w:tcPr>
            <w:tcW w:w="11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1.33</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35000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773" w:type="dxa"/>
            <w:vMerge w:val="continue"/>
            <w:tcBorders>
              <w:left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灭菌型带X线医用手术巾</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8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0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10CM*40CM-4P 5片/包</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包</w:t>
            </w:r>
          </w:p>
        </w:tc>
        <w:tc>
          <w:tcPr>
            <w:tcW w:w="11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5.1</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sz w:val="22"/>
                <w:szCs w:val="22"/>
              </w:rPr>
            </w:pPr>
            <w:r>
              <w:rPr>
                <w:rFonts w:hint="eastAsia" w:ascii="仿宋" w:hAnsi="仿宋" w:eastAsia="仿宋"/>
                <w:color w:val="000000"/>
                <w:sz w:val="22"/>
                <w:szCs w:val="22"/>
              </w:rPr>
              <w:t>35600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1213" w:type="dxa"/>
            <w:vMerge w:val="continue"/>
            <w:tcBorders>
              <w:left w:val="single" w:color="auto" w:sz="4" w:space="0"/>
              <w:right w:val="single" w:color="auto" w:sz="4" w:space="0"/>
            </w:tcBorders>
            <w:noWrap/>
            <w:vAlign w:val="center"/>
          </w:tcPr>
          <w:p>
            <w:pPr>
              <w:widowControl/>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w:t>
            </w:r>
          </w:p>
        </w:tc>
        <w:tc>
          <w:tcPr>
            <w:tcW w:w="773" w:type="dxa"/>
            <w:vMerge w:val="continue"/>
            <w:tcBorders>
              <w:left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8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0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30CM*40CM-4P 5片/包</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包</w:t>
            </w:r>
          </w:p>
        </w:tc>
        <w:tc>
          <w:tcPr>
            <w:tcW w:w="11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10.5</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sz w:val="22"/>
                <w:szCs w:val="22"/>
              </w:rPr>
            </w:pPr>
            <w:r>
              <w:rPr>
                <w:rFonts w:hint="eastAsia" w:ascii="仿宋" w:hAnsi="仿宋" w:eastAsia="仿宋"/>
                <w:color w:val="000000"/>
                <w:sz w:val="22"/>
                <w:szCs w:val="22"/>
              </w:rPr>
              <w:t>16820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1213" w:type="dxa"/>
            <w:vMerge w:val="continue"/>
            <w:tcBorders>
              <w:left w:val="single" w:color="auto" w:sz="4" w:space="0"/>
              <w:right w:val="single" w:color="auto" w:sz="4" w:space="0"/>
            </w:tcBorders>
            <w:noWrap/>
            <w:vAlign w:val="center"/>
          </w:tcPr>
          <w:p>
            <w:pPr>
              <w:widowControl/>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w:t>
            </w:r>
          </w:p>
        </w:tc>
        <w:tc>
          <w:tcPr>
            <w:tcW w:w="773" w:type="dxa"/>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98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0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3CM*10CM-8P 5片/包</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包</w:t>
            </w:r>
          </w:p>
        </w:tc>
        <w:tc>
          <w:tcPr>
            <w:tcW w:w="11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1.5</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sz w:val="22"/>
                <w:szCs w:val="22"/>
              </w:rPr>
            </w:pPr>
            <w:r>
              <w:rPr>
                <w:rFonts w:hint="eastAsia" w:ascii="仿宋" w:hAnsi="仿宋" w:eastAsia="仿宋"/>
                <w:color w:val="000000"/>
                <w:sz w:val="22"/>
                <w:szCs w:val="22"/>
              </w:rPr>
              <w:t>960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1213" w:type="dxa"/>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495" w:hRule="atLeast"/>
        </w:trPr>
        <w:tc>
          <w:tcPr>
            <w:tcW w:w="3701"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1581"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小写：</w:t>
            </w:r>
          </w:p>
        </w:tc>
      </w:tr>
      <w:tr>
        <w:tblPrEx>
          <w:tblCellMar>
            <w:top w:w="0" w:type="dxa"/>
            <w:left w:w="108" w:type="dxa"/>
            <w:bottom w:w="0" w:type="dxa"/>
            <w:right w:w="108" w:type="dxa"/>
          </w:tblCellMar>
        </w:tblPrEx>
        <w:trPr>
          <w:trHeight w:val="483" w:hRule="atLeast"/>
        </w:trPr>
        <w:tc>
          <w:tcPr>
            <w:tcW w:w="3701"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1581"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大写：</w:t>
            </w:r>
          </w:p>
        </w:tc>
      </w:tr>
      <w:tr>
        <w:tblPrEx>
          <w:tblCellMar>
            <w:top w:w="0" w:type="dxa"/>
            <w:left w:w="108" w:type="dxa"/>
            <w:bottom w:w="0" w:type="dxa"/>
            <w:right w:w="108" w:type="dxa"/>
          </w:tblCellMar>
        </w:tblPrEx>
        <w:trPr>
          <w:trHeight w:val="495" w:hRule="atLeast"/>
        </w:trPr>
        <w:tc>
          <w:tcPr>
            <w:tcW w:w="15282" w:type="dxa"/>
            <w:gridSpan w:val="14"/>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sectPr>
          <w:pgSz w:w="16838" w:h="11906" w:orient="landscape"/>
          <w:pgMar w:top="1758" w:right="1440" w:bottom="1406" w:left="1246" w:header="1021" w:footer="902" w:gutter="0"/>
          <w:cols w:space="425" w:num="1"/>
          <w:titlePg/>
          <w:docGrid w:type="lines" w:linePitch="312" w:charSpace="0"/>
        </w:sectPr>
      </w:pPr>
    </w:p>
    <w:p>
      <w:pPr>
        <w:snapToGrid w:val="0"/>
        <w:spacing w:before="50" w:after="50"/>
        <w:jc w:val="left"/>
        <w:rPr>
          <w:rFonts w:ascii="仿宋" w:hAnsi="仿宋" w:eastAsia="仿宋"/>
          <w:b/>
          <w:color w:val="auto"/>
          <w:sz w:val="36"/>
          <w:szCs w:val="36"/>
        </w:rPr>
      </w:pPr>
      <w:r>
        <w:rPr>
          <w:rFonts w:ascii="仿宋" w:hAnsi="仿宋" w:eastAsia="仿宋"/>
          <w:b/>
          <w:color w:val="auto"/>
          <w:sz w:val="36"/>
          <w:szCs w:val="36"/>
        </w:rPr>
        <w:t>0</w:t>
      </w:r>
      <w:r>
        <w:rPr>
          <w:rFonts w:hint="eastAsia" w:ascii="仿宋" w:hAnsi="仿宋" w:eastAsia="仿宋"/>
          <w:b/>
          <w:color w:val="auto"/>
          <w:sz w:val="36"/>
          <w:szCs w:val="36"/>
        </w:rPr>
        <w:t>7标开标一览表</w:t>
      </w:r>
    </w:p>
    <w:p>
      <w:pPr>
        <w:spacing w:line="400" w:lineRule="exact"/>
        <w:rPr>
          <w:rFonts w:ascii="仿宋" w:hAnsi="仿宋" w:eastAsia="仿宋"/>
          <w:color w:val="auto"/>
          <w:sz w:val="24"/>
        </w:rPr>
      </w:pPr>
      <w:r>
        <w:rPr>
          <w:rFonts w:hint="eastAsia" w:ascii="仿宋" w:hAnsi="仿宋" w:eastAsia="仿宋"/>
          <w:color w:val="auto"/>
          <w:sz w:val="24"/>
        </w:rPr>
        <w:t>投标人名称：</w:t>
      </w:r>
    </w:p>
    <w:p>
      <w:pPr>
        <w:snapToGrid w:val="0"/>
        <w:spacing w:line="400" w:lineRule="exact"/>
        <w:rPr>
          <w:rFonts w:ascii="仿宋" w:hAnsi="仿宋" w:eastAsia="仿宋"/>
          <w:color w:val="auto"/>
          <w:sz w:val="24"/>
        </w:rPr>
      </w:pPr>
      <w:r>
        <w:rPr>
          <w:rFonts w:hint="eastAsia" w:ascii="仿宋" w:hAnsi="仿宋" w:eastAsia="仿宋"/>
          <w:color w:val="auto"/>
          <w:sz w:val="24"/>
        </w:rPr>
        <w:t>标    项：</w:t>
      </w:r>
    </w:p>
    <w:p>
      <w:pPr>
        <w:snapToGrid w:val="0"/>
        <w:jc w:val="left"/>
        <w:rPr>
          <w:rFonts w:ascii="仿宋" w:hAnsi="仿宋" w:eastAsia="仿宋"/>
          <w:color w:val="auto"/>
          <w:sz w:val="24"/>
        </w:rPr>
      </w:pPr>
      <w:r>
        <w:rPr>
          <w:rFonts w:hint="eastAsia" w:ascii="仿宋" w:hAnsi="仿宋" w:eastAsia="仿宋"/>
          <w:color w:val="auto"/>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39"/>
        <w:tblW w:w="16055" w:type="dxa"/>
        <w:tblInd w:w="93" w:type="dxa"/>
        <w:tblLayout w:type="fixed"/>
        <w:tblCellMar>
          <w:top w:w="0" w:type="dxa"/>
          <w:left w:w="108" w:type="dxa"/>
          <w:bottom w:w="0" w:type="dxa"/>
          <w:right w:w="108" w:type="dxa"/>
        </w:tblCellMar>
      </w:tblPr>
      <w:tblGrid>
        <w:gridCol w:w="660"/>
        <w:gridCol w:w="773"/>
        <w:gridCol w:w="850"/>
        <w:gridCol w:w="803"/>
        <w:gridCol w:w="1185"/>
        <w:gridCol w:w="1320"/>
        <w:gridCol w:w="900"/>
        <w:gridCol w:w="2541"/>
        <w:gridCol w:w="1025"/>
        <w:gridCol w:w="1162"/>
        <w:gridCol w:w="950"/>
        <w:gridCol w:w="863"/>
        <w:gridCol w:w="1037"/>
        <w:gridCol w:w="1213"/>
        <w:gridCol w:w="773"/>
      </w:tblGrid>
      <w:tr>
        <w:tblPrEx>
          <w:tblCellMar>
            <w:top w:w="0" w:type="dxa"/>
            <w:left w:w="108" w:type="dxa"/>
            <w:bottom w:w="0" w:type="dxa"/>
            <w:right w:w="108" w:type="dxa"/>
          </w:tblCellMar>
        </w:tblPrEx>
        <w:trPr>
          <w:gridAfter w:val="1"/>
          <w:wAfter w:w="773" w:type="dxa"/>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77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8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80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18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132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254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102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16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950" w:type="dxa"/>
            <w:tcBorders>
              <w:top w:val="single" w:color="auto" w:sz="4" w:space="0"/>
              <w:left w:val="nil"/>
              <w:bottom w:val="single" w:color="auto" w:sz="4" w:space="0"/>
              <w:right w:val="nil"/>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103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121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gridAfter w:val="1"/>
          <w:wAfter w:w="773" w:type="dxa"/>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77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换药包类</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换药包</w:t>
            </w:r>
          </w:p>
        </w:tc>
        <w:tc>
          <w:tcPr>
            <w:tcW w:w="8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8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3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25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手术垫单1片（33cm*45cm左右,折叠尺寸8.5cm*11.5cm左右），医用纱布片6片（7.5cm*7.5cm-8P，不折边），直头铁镊子1把（13.4cm左右），弯头铁镊子1把（14.5cm左右），脱脂棉球6颗（0.5g/颗），透明弯盘1个（腰型），碘伏棉球1袋（0.4g/颗，5颗/袋）</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只</w:t>
            </w:r>
          </w:p>
        </w:tc>
        <w:tc>
          <w:tcPr>
            <w:tcW w:w="11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w:t>
            </w:r>
          </w:p>
        </w:tc>
        <w:tc>
          <w:tcPr>
            <w:tcW w:w="9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230400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gridAfter w:val="1"/>
          <w:wAfter w:w="773" w:type="dxa"/>
          <w:trHeight w:val="495" w:hRule="atLeast"/>
        </w:trPr>
        <w:tc>
          <w:tcPr>
            <w:tcW w:w="3086"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2196" w:type="dxa"/>
            <w:gridSpan w:val="10"/>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r>
      <w:tr>
        <w:tblPrEx>
          <w:tblCellMar>
            <w:top w:w="0" w:type="dxa"/>
            <w:left w:w="108" w:type="dxa"/>
            <w:bottom w:w="0" w:type="dxa"/>
            <w:right w:w="108" w:type="dxa"/>
          </w:tblCellMar>
        </w:tblPrEx>
        <w:trPr>
          <w:gridAfter w:val="1"/>
          <w:wAfter w:w="773" w:type="dxa"/>
          <w:trHeight w:val="483" w:hRule="atLeast"/>
        </w:trPr>
        <w:tc>
          <w:tcPr>
            <w:tcW w:w="3086"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2196" w:type="dxa"/>
            <w:gridSpan w:val="10"/>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15282" w:type="dxa"/>
            <w:gridSpan w:val="14"/>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c>
          <w:tcPr>
            <w:tcW w:w="773" w:type="dxa"/>
            <w:vAlign w:val="center"/>
          </w:tcPr>
          <w:p>
            <w:pPr>
              <w:widowControl/>
              <w:jc w:val="center"/>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15282" w:type="dxa"/>
            <w:gridSpan w:val="14"/>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p>
        </w:tc>
        <w:tc>
          <w:tcPr>
            <w:tcW w:w="773" w:type="dxa"/>
            <w:vAlign w:val="center"/>
          </w:tcPr>
          <w:p>
            <w:pPr>
              <w:widowControl/>
              <w:jc w:val="center"/>
              <w:rPr>
                <w:rFonts w:ascii="仿宋" w:hAnsi="仿宋" w:eastAsia="仿宋" w:cs="宋体"/>
                <w:color w:val="auto"/>
                <w:kern w:val="0"/>
                <w:sz w:val="22"/>
                <w:szCs w:val="22"/>
              </w:rPr>
            </w:pP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pPr>
      <w:r>
        <w:rPr>
          <w:rFonts w:ascii="仿宋" w:hAnsi="仿宋" w:eastAsia="仿宋"/>
          <w:color w:val="auto"/>
          <w:sz w:val="24"/>
        </w:rPr>
        <w:t>日期：    年   月   日</w:t>
      </w:r>
    </w:p>
    <w:p>
      <w:pPr>
        <w:snapToGrid w:val="0"/>
        <w:jc w:val="left"/>
        <w:rPr>
          <w:rFonts w:ascii="仿宋" w:hAnsi="仿宋" w:eastAsia="仿宋"/>
          <w:color w:val="auto"/>
          <w:sz w:val="24"/>
        </w:rPr>
        <w:sectPr>
          <w:pgSz w:w="16838" w:h="11906" w:orient="landscape"/>
          <w:pgMar w:top="1758" w:right="1440" w:bottom="1406" w:left="1246" w:header="1021" w:footer="902" w:gutter="0"/>
          <w:cols w:space="425" w:num="1"/>
          <w:titlePg/>
          <w:docGrid w:type="lines" w:linePitch="312" w:charSpace="0"/>
        </w:sectPr>
      </w:pPr>
    </w:p>
    <w:p>
      <w:pPr>
        <w:snapToGrid w:val="0"/>
        <w:spacing w:before="50" w:after="50"/>
        <w:jc w:val="left"/>
        <w:rPr>
          <w:rFonts w:ascii="仿宋" w:hAnsi="仿宋" w:eastAsia="仿宋"/>
          <w:b/>
          <w:color w:val="auto"/>
          <w:sz w:val="36"/>
          <w:szCs w:val="36"/>
        </w:rPr>
      </w:pPr>
      <w:r>
        <w:rPr>
          <w:rFonts w:ascii="仿宋" w:hAnsi="仿宋" w:eastAsia="仿宋"/>
          <w:b/>
          <w:color w:val="auto"/>
          <w:sz w:val="36"/>
          <w:szCs w:val="36"/>
        </w:rPr>
        <w:t>0</w:t>
      </w:r>
      <w:r>
        <w:rPr>
          <w:rFonts w:hint="eastAsia" w:ascii="仿宋" w:hAnsi="仿宋" w:eastAsia="仿宋"/>
          <w:b/>
          <w:color w:val="auto"/>
          <w:sz w:val="36"/>
          <w:szCs w:val="36"/>
        </w:rPr>
        <w:t>8标开标一览表</w:t>
      </w:r>
    </w:p>
    <w:p>
      <w:pPr>
        <w:spacing w:line="400" w:lineRule="exact"/>
        <w:rPr>
          <w:rFonts w:ascii="仿宋" w:hAnsi="仿宋" w:eastAsia="仿宋"/>
          <w:color w:val="auto"/>
          <w:sz w:val="24"/>
        </w:rPr>
      </w:pPr>
      <w:r>
        <w:rPr>
          <w:rFonts w:hint="eastAsia" w:ascii="仿宋" w:hAnsi="仿宋" w:eastAsia="仿宋"/>
          <w:color w:val="auto"/>
          <w:sz w:val="24"/>
        </w:rPr>
        <w:t>投标人名称：</w:t>
      </w:r>
    </w:p>
    <w:p>
      <w:pPr>
        <w:snapToGrid w:val="0"/>
        <w:spacing w:line="400" w:lineRule="exact"/>
        <w:rPr>
          <w:rFonts w:ascii="仿宋" w:hAnsi="仿宋" w:eastAsia="仿宋"/>
          <w:color w:val="auto"/>
          <w:sz w:val="24"/>
        </w:rPr>
      </w:pPr>
      <w:r>
        <w:rPr>
          <w:rFonts w:hint="eastAsia" w:ascii="仿宋" w:hAnsi="仿宋" w:eastAsia="仿宋"/>
          <w:color w:val="auto"/>
          <w:sz w:val="24"/>
        </w:rPr>
        <w:t>标    项：</w:t>
      </w:r>
    </w:p>
    <w:p>
      <w:pPr>
        <w:snapToGrid w:val="0"/>
        <w:jc w:val="left"/>
        <w:rPr>
          <w:rFonts w:ascii="仿宋" w:hAnsi="仿宋" w:eastAsia="仿宋"/>
          <w:color w:val="auto"/>
          <w:sz w:val="24"/>
        </w:rPr>
      </w:pPr>
      <w:r>
        <w:rPr>
          <w:rFonts w:hint="eastAsia" w:ascii="仿宋" w:hAnsi="仿宋" w:eastAsia="仿宋"/>
          <w:color w:val="auto"/>
          <w:sz w:val="24"/>
        </w:rPr>
        <w:t>招标编号：</w:t>
      </w:r>
    </w:p>
    <w:p>
      <w:pPr>
        <w:snapToGrid w:val="0"/>
        <w:ind w:firstLine="480" w:firstLineChars="200"/>
        <w:jc w:val="right"/>
        <w:rPr>
          <w:rFonts w:ascii="仿宋" w:hAnsi="仿宋" w:eastAsia="仿宋"/>
          <w:color w:val="auto"/>
          <w:sz w:val="24"/>
        </w:rPr>
      </w:pPr>
      <w:r>
        <w:rPr>
          <w:rFonts w:hint="eastAsia" w:ascii="仿宋" w:hAnsi="仿宋" w:eastAsia="仿宋"/>
          <w:color w:val="auto"/>
          <w:sz w:val="24"/>
        </w:rPr>
        <w:t>单位：元</w:t>
      </w:r>
    </w:p>
    <w:tbl>
      <w:tblPr>
        <w:tblStyle w:val="39"/>
        <w:tblW w:w="15282" w:type="dxa"/>
        <w:tblInd w:w="93" w:type="dxa"/>
        <w:tblLayout w:type="fixed"/>
        <w:tblCellMar>
          <w:top w:w="0" w:type="dxa"/>
          <w:left w:w="108" w:type="dxa"/>
          <w:bottom w:w="0" w:type="dxa"/>
          <w:right w:w="108" w:type="dxa"/>
        </w:tblCellMar>
      </w:tblPr>
      <w:tblGrid>
        <w:gridCol w:w="660"/>
        <w:gridCol w:w="773"/>
        <w:gridCol w:w="1134"/>
        <w:gridCol w:w="1276"/>
        <w:gridCol w:w="1134"/>
        <w:gridCol w:w="1417"/>
        <w:gridCol w:w="1134"/>
        <w:gridCol w:w="1063"/>
        <w:gridCol w:w="1125"/>
        <w:gridCol w:w="1503"/>
        <w:gridCol w:w="950"/>
        <w:gridCol w:w="863"/>
        <w:gridCol w:w="1037"/>
        <w:gridCol w:w="1213"/>
      </w:tblGrid>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77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标段名称</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产品名称</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投标名称</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医疗器械注册证号</w:t>
            </w:r>
          </w:p>
        </w:tc>
        <w:tc>
          <w:tcPr>
            <w:tcW w:w="141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医疗器械注册证名称</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省平台代码</w:t>
            </w:r>
          </w:p>
        </w:tc>
        <w:tc>
          <w:tcPr>
            <w:tcW w:w="106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规格</w:t>
            </w:r>
          </w:p>
        </w:tc>
        <w:tc>
          <w:tcPr>
            <w:tcW w:w="112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w:t>
            </w:r>
          </w:p>
        </w:tc>
        <w:tc>
          <w:tcPr>
            <w:tcW w:w="150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最小计量单位上限单价</w:t>
            </w:r>
          </w:p>
        </w:tc>
        <w:tc>
          <w:tcPr>
            <w:tcW w:w="950" w:type="dxa"/>
            <w:tcBorders>
              <w:top w:val="single" w:color="auto" w:sz="4" w:space="0"/>
              <w:left w:val="nil"/>
              <w:bottom w:val="single" w:color="auto" w:sz="4" w:space="0"/>
              <w:right w:val="nil"/>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参考用量（2年）</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投标单价</w:t>
            </w:r>
          </w:p>
        </w:tc>
        <w:tc>
          <w:tcPr>
            <w:tcW w:w="1037"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金额</w:t>
            </w:r>
          </w:p>
        </w:tc>
        <w:tc>
          <w:tcPr>
            <w:tcW w:w="121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备注</w:t>
            </w: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773" w:type="dxa"/>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普通敷贴类</w:t>
            </w:r>
          </w:p>
        </w:tc>
        <w:tc>
          <w:tcPr>
            <w:tcW w:w="1134"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医用粘贴敷料</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10*9cm</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张</w:t>
            </w:r>
          </w:p>
        </w:tc>
        <w:tc>
          <w:tcPr>
            <w:tcW w:w="15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0.92</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68400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restart"/>
            <w:tcBorders>
              <w:top w:val="single" w:color="auto" w:sz="4" w:space="0"/>
              <w:left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s="宋体"/>
                <w:color w:val="auto"/>
                <w:kern w:val="0"/>
                <w:sz w:val="22"/>
                <w:szCs w:val="22"/>
              </w:rPr>
              <w:t>采购周期2年</w:t>
            </w: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773" w:type="dxa"/>
            <w:vMerge w:val="continue"/>
            <w:tcBorders>
              <w:left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vMerge w:val="continue"/>
            <w:tcBorders>
              <w:left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15*9cm</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张</w:t>
            </w:r>
          </w:p>
        </w:tc>
        <w:tc>
          <w:tcPr>
            <w:tcW w:w="15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1.05</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43200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w:t>
            </w:r>
          </w:p>
        </w:tc>
        <w:tc>
          <w:tcPr>
            <w:tcW w:w="773" w:type="dxa"/>
            <w:vMerge w:val="continue"/>
            <w:tcBorders>
              <w:left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vMerge w:val="continue"/>
            <w:tcBorders>
              <w:left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20*9cm</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张</w:t>
            </w:r>
          </w:p>
        </w:tc>
        <w:tc>
          <w:tcPr>
            <w:tcW w:w="15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1.75</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28800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w:t>
            </w:r>
          </w:p>
        </w:tc>
        <w:tc>
          <w:tcPr>
            <w:tcW w:w="773" w:type="dxa"/>
            <w:vMerge w:val="continue"/>
            <w:tcBorders>
              <w:left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vMerge w:val="continue"/>
            <w:tcBorders>
              <w:left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25*9cm</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张</w:t>
            </w:r>
          </w:p>
        </w:tc>
        <w:tc>
          <w:tcPr>
            <w:tcW w:w="15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2.08</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20400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w:t>
            </w:r>
          </w:p>
        </w:tc>
        <w:tc>
          <w:tcPr>
            <w:tcW w:w="773" w:type="dxa"/>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2"/>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30*10cm</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张</w:t>
            </w:r>
          </w:p>
        </w:tc>
        <w:tc>
          <w:tcPr>
            <w:tcW w:w="15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2.4</w:t>
            </w:r>
          </w:p>
        </w:tc>
        <w:tc>
          <w:tcPr>
            <w:tcW w:w="95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auto"/>
                <w:sz w:val="22"/>
                <w:szCs w:val="22"/>
              </w:rPr>
            </w:pPr>
            <w:r>
              <w:rPr>
                <w:rFonts w:hint="eastAsia" w:ascii="仿宋" w:hAnsi="仿宋" w:eastAsia="仿宋"/>
                <w:color w:val="auto"/>
                <w:sz w:val="22"/>
                <w:szCs w:val="22"/>
              </w:rPr>
              <w:t>18600</w:t>
            </w:r>
          </w:p>
        </w:tc>
        <w:tc>
          <w:tcPr>
            <w:tcW w:w="8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03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c>
          <w:tcPr>
            <w:tcW w:w="1213" w:type="dxa"/>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p>
        </w:tc>
      </w:tr>
      <w:tr>
        <w:tblPrEx>
          <w:tblCellMar>
            <w:top w:w="0" w:type="dxa"/>
            <w:left w:w="108" w:type="dxa"/>
            <w:bottom w:w="0" w:type="dxa"/>
            <w:right w:w="108" w:type="dxa"/>
          </w:tblCellMar>
        </w:tblPrEx>
        <w:trPr>
          <w:trHeight w:val="495" w:hRule="atLeast"/>
        </w:trPr>
        <w:tc>
          <w:tcPr>
            <w:tcW w:w="3843"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w:t>
            </w:r>
          </w:p>
        </w:tc>
        <w:tc>
          <w:tcPr>
            <w:tcW w:w="11439"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小写：</w:t>
            </w:r>
          </w:p>
        </w:tc>
      </w:tr>
      <w:tr>
        <w:tblPrEx>
          <w:tblCellMar>
            <w:top w:w="0" w:type="dxa"/>
            <w:left w:w="108" w:type="dxa"/>
            <w:bottom w:w="0" w:type="dxa"/>
            <w:right w:w="108" w:type="dxa"/>
          </w:tblCellMar>
        </w:tblPrEx>
        <w:trPr>
          <w:trHeight w:val="483" w:hRule="atLeast"/>
        </w:trPr>
        <w:tc>
          <w:tcPr>
            <w:tcW w:w="3843"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1439"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大写：</w:t>
            </w:r>
          </w:p>
        </w:tc>
      </w:tr>
      <w:tr>
        <w:tblPrEx>
          <w:tblCellMar>
            <w:top w:w="0" w:type="dxa"/>
            <w:left w:w="108" w:type="dxa"/>
            <w:bottom w:w="0" w:type="dxa"/>
            <w:right w:w="108" w:type="dxa"/>
          </w:tblCellMar>
        </w:tblPrEx>
        <w:trPr>
          <w:trHeight w:val="495" w:hRule="atLeast"/>
        </w:trPr>
        <w:tc>
          <w:tcPr>
            <w:tcW w:w="15282" w:type="dxa"/>
            <w:gridSpan w:val="14"/>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olor w:val="auto"/>
          <w:sz w:val="24"/>
        </w:rPr>
      </w:pPr>
      <w:r>
        <w:rPr>
          <w:rFonts w:hint="eastAsia" w:ascii="仿宋" w:hAnsi="仿宋" w:eastAsia="仿宋"/>
          <w:b/>
          <w:color w:val="auto"/>
          <w:szCs w:val="21"/>
        </w:rPr>
        <w:t>(各投标单位根据自己的投标标项进行报价，最终结算按照采购人实际采购数量*投标单价为准)</w:t>
      </w:r>
    </w:p>
    <w:p>
      <w:pPr>
        <w:snapToGrid w:val="0"/>
        <w:jc w:val="left"/>
        <w:rPr>
          <w:rFonts w:ascii="仿宋" w:hAnsi="仿宋" w:eastAsia="仿宋"/>
          <w:color w:val="auto"/>
          <w:sz w:val="24"/>
        </w:rPr>
      </w:pPr>
      <w:r>
        <w:rPr>
          <w:rFonts w:hint="eastAsia" w:ascii="仿宋" w:hAnsi="仿宋" w:eastAsia="仿宋"/>
          <w:color w:val="auto"/>
          <w:sz w:val="24"/>
        </w:rPr>
        <w:t>注</w:t>
      </w:r>
      <w:r>
        <w:rPr>
          <w:rFonts w:ascii="仿宋" w:hAnsi="仿宋" w:eastAsia="仿宋"/>
          <w:color w:val="auto"/>
          <w:sz w:val="24"/>
        </w:rPr>
        <w:t>: 1.</w:t>
      </w:r>
      <w:r>
        <w:rPr>
          <w:rFonts w:hint="eastAsia" w:ascii="FangSong_GB2312" w:hAnsi="宋体" w:eastAsia="FangSong_GB2312"/>
          <w:color w:val="auto"/>
          <w:sz w:val="24"/>
        </w:rPr>
        <w:t xml:space="preserve"> 表中省平台代码是指能在浙江省药械采购平台交易的产品代码。</w:t>
      </w:r>
    </w:p>
    <w:p>
      <w:pPr>
        <w:snapToGrid w:val="0"/>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auto"/>
          <w:sz w:val="24"/>
        </w:rPr>
      </w:pPr>
      <w:r>
        <w:rPr>
          <w:rFonts w:ascii="仿宋" w:hAnsi="仿宋" w:eastAsia="仿宋" w:cs="FangSong_GB2312"/>
          <w:color w:val="auto"/>
          <w:sz w:val="24"/>
          <w:lang w:val="zh-CN"/>
        </w:rPr>
        <w:t>3.</w:t>
      </w:r>
      <w:r>
        <w:rPr>
          <w:rFonts w:hint="eastAsia" w:ascii="仿宋" w:hAnsi="仿宋" w:eastAsia="仿宋"/>
          <w:color w:val="auto"/>
          <w:sz w:val="24"/>
        </w:rPr>
        <w:t>招标人不接受某一标项中有</w:t>
      </w:r>
      <w:r>
        <w:rPr>
          <w:rFonts w:ascii="仿宋" w:hAnsi="仿宋" w:eastAsia="仿宋"/>
          <w:color w:val="auto"/>
          <w:sz w:val="24"/>
        </w:rPr>
        <w:t>2</w:t>
      </w:r>
      <w:r>
        <w:rPr>
          <w:rFonts w:hint="eastAsia" w:ascii="仿宋" w:hAnsi="仿宋" w:eastAsia="仿宋"/>
          <w:color w:val="auto"/>
          <w:sz w:val="24"/>
        </w:rPr>
        <w:t>个</w:t>
      </w:r>
      <w:r>
        <w:rPr>
          <w:rFonts w:ascii="仿宋" w:hAnsi="仿宋" w:eastAsia="仿宋"/>
          <w:color w:val="auto"/>
          <w:sz w:val="24"/>
        </w:rPr>
        <w:t>(</w:t>
      </w:r>
      <w:r>
        <w:rPr>
          <w:rFonts w:hint="eastAsia" w:ascii="仿宋" w:hAnsi="仿宋" w:eastAsia="仿宋"/>
          <w:color w:val="auto"/>
          <w:sz w:val="24"/>
        </w:rPr>
        <w:t>含</w:t>
      </w:r>
      <w:r>
        <w:rPr>
          <w:rFonts w:ascii="仿宋" w:hAnsi="仿宋" w:eastAsia="仿宋"/>
          <w:color w:val="auto"/>
          <w:sz w:val="24"/>
        </w:rPr>
        <w:t>)</w:t>
      </w:r>
      <w:r>
        <w:rPr>
          <w:rFonts w:hint="eastAsia" w:ascii="仿宋" w:hAnsi="仿宋" w:eastAsia="仿宋"/>
          <w:color w:val="auto"/>
          <w:sz w:val="24"/>
        </w:rPr>
        <w:t>以上的报价或方案，若投标人在此表中有</w:t>
      </w:r>
      <w:r>
        <w:rPr>
          <w:rFonts w:ascii="仿宋" w:hAnsi="仿宋" w:eastAsia="仿宋"/>
          <w:color w:val="auto"/>
          <w:sz w:val="24"/>
        </w:rPr>
        <w:t>2</w:t>
      </w:r>
      <w:r>
        <w:rPr>
          <w:rFonts w:hint="eastAsia" w:ascii="仿宋" w:hAnsi="仿宋" w:eastAsia="仿宋"/>
          <w:color w:val="auto"/>
          <w:sz w:val="24"/>
        </w:rPr>
        <w:t>个（含）以上的报价或方案，其投标作无效投标处理。</w:t>
      </w:r>
    </w:p>
    <w:p>
      <w:pPr>
        <w:snapToGrid w:val="0"/>
        <w:ind w:left="480"/>
        <w:rPr>
          <w:rFonts w:ascii="仿宋" w:hAnsi="仿宋" w:eastAsia="仿宋" w:cs="FangSong_GB2312"/>
          <w:b/>
          <w:color w:val="auto"/>
          <w:sz w:val="24"/>
          <w:lang w:val="zh-CN"/>
        </w:rPr>
      </w:pPr>
      <w:r>
        <w:rPr>
          <w:rFonts w:ascii="仿宋" w:hAnsi="仿宋" w:eastAsia="仿宋" w:cs="FangSong_GB2312"/>
          <w:color w:val="auto"/>
          <w:sz w:val="24"/>
          <w:lang w:val="zh-CN"/>
        </w:rPr>
        <w:t>4.</w:t>
      </w:r>
      <w:r>
        <w:rPr>
          <w:rFonts w:hint="eastAsia" w:ascii="仿宋" w:hAnsi="仿宋" w:eastAsia="仿宋" w:cs="FangSong_GB2312"/>
          <w:color w:val="auto"/>
          <w:sz w:val="24"/>
          <w:lang w:val="zh-CN"/>
        </w:rPr>
        <w:t>投标人需按本表格式填写，如无对应内容，则填写：“无或</w:t>
      </w:r>
      <w:r>
        <w:rPr>
          <w:rFonts w:ascii="仿宋" w:hAnsi="仿宋" w:eastAsia="仿宋" w:cs="FangSong_GB2312"/>
          <w:color w:val="auto"/>
          <w:sz w:val="24"/>
          <w:lang w:val="zh-CN"/>
        </w:rPr>
        <w:t>/</w:t>
      </w:r>
      <w:r>
        <w:rPr>
          <w:rFonts w:hint="eastAsia" w:ascii="仿宋" w:hAnsi="仿宋" w:eastAsia="仿宋" w:cs="FangSong_GB2312"/>
          <w:color w:val="auto"/>
          <w:sz w:val="24"/>
          <w:lang w:val="zh-CN"/>
        </w:rPr>
        <w:t>”。</w:t>
      </w:r>
    </w:p>
    <w:p>
      <w:pPr>
        <w:snapToGrid w:val="0"/>
        <w:ind w:left="480"/>
        <w:rPr>
          <w:rFonts w:ascii="仿宋" w:hAnsi="仿宋" w:eastAsia="仿宋"/>
          <w:b/>
          <w:color w:val="auto"/>
          <w:sz w:val="24"/>
        </w:rPr>
      </w:pPr>
      <w:r>
        <w:rPr>
          <w:rFonts w:hint="eastAsia" w:ascii="仿宋" w:hAnsi="仿宋" w:eastAsia="仿宋" w:cs="FangSong_GB2312"/>
          <w:color w:val="auto"/>
          <w:sz w:val="24"/>
        </w:rPr>
        <w:t>5</w:t>
      </w:r>
      <w:r>
        <w:rPr>
          <w:rFonts w:ascii="仿宋" w:hAnsi="仿宋" w:eastAsia="仿宋" w:cs="FangSong_GB2312"/>
          <w:color w:val="auto"/>
          <w:sz w:val="24"/>
          <w:lang w:val="zh-CN"/>
        </w:rPr>
        <w:t>.</w:t>
      </w:r>
      <w:r>
        <w:rPr>
          <w:rFonts w:hint="eastAsia" w:ascii="仿宋" w:hAnsi="仿宋" w:eastAsia="仿宋" w:cs="FangSong_GB2312"/>
          <w:color w:val="auto"/>
          <w:sz w:val="24"/>
          <w:lang w:val="zh-CN"/>
        </w:rPr>
        <w:t>有关本项目实施所涉及的一切费用均计入报价。</w:t>
      </w:r>
    </w:p>
    <w:p>
      <w:pPr>
        <w:ind w:firstLine="482" w:firstLineChars="200"/>
        <w:rPr>
          <w:rFonts w:ascii="仿宋" w:hAnsi="仿宋" w:eastAsia="仿宋"/>
          <w:color w:val="auto"/>
          <w:sz w:val="24"/>
          <w:lang w:val="zh-CN"/>
        </w:rPr>
      </w:pPr>
      <w:r>
        <w:rPr>
          <w:rFonts w:hint="eastAsia" w:ascii="仿宋" w:hAnsi="仿宋" w:eastAsia="仿宋" w:cs="FangSong_GB2312"/>
          <w:b/>
          <w:color w:val="auto"/>
          <w:kern w:val="0"/>
          <w:sz w:val="24"/>
        </w:rPr>
        <w:t>6</w:t>
      </w:r>
      <w:r>
        <w:rPr>
          <w:rFonts w:hint="eastAsia" w:ascii="仿宋" w:hAnsi="仿宋" w:eastAsia="仿宋" w:cs="FangSong_GB2312"/>
          <w:b/>
          <w:color w:val="auto"/>
          <w:kern w:val="0"/>
          <w:sz w:val="24"/>
          <w:lang w:val="zh-CN"/>
        </w:rPr>
        <w:t>.</w:t>
      </w:r>
      <w:r>
        <w:rPr>
          <w:rFonts w:hint="eastAsia" w:ascii="仿宋" w:hAnsi="仿宋" w:eastAsia="仿宋" w:cs="FangSong_GB2312"/>
          <w:color w:val="auto"/>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color w:val="auto"/>
          <w:sz w:val="24"/>
          <w:lang w:val="zh-CN"/>
        </w:rPr>
        <w:t>6 %</w:t>
      </w:r>
      <w:r>
        <w:rPr>
          <w:rFonts w:hint="eastAsia" w:ascii="仿宋" w:hAnsi="仿宋" w:eastAsia="仿宋" w:cs="FangSong_GB2312"/>
          <w:color w:val="auto"/>
          <w:sz w:val="24"/>
          <w:lang w:val="zh-CN"/>
        </w:rPr>
        <w:t>的扣除，用扣除后的价格参与评审。符合上述条件的，请填写中小企业声明函。</w:t>
      </w:r>
      <w:r>
        <w:rPr>
          <w:rFonts w:hint="eastAsia" w:ascii="仿宋" w:hAnsi="仿宋" w:eastAsia="仿宋"/>
          <w:b/>
          <w:color w:val="auto"/>
          <w:sz w:val="24"/>
        </w:rPr>
        <w:t>投标人应如实填写是否可享受价格扣除，否则投标价格不可享受价格扣除。</w:t>
      </w:r>
    </w:p>
    <w:p>
      <w:pPr>
        <w:ind w:firstLine="482" w:firstLineChars="200"/>
        <w:rPr>
          <w:rFonts w:ascii="仿宋" w:hAnsi="仿宋" w:eastAsia="仿宋" w:cs="FangSong_GB2312"/>
          <w:b/>
          <w:color w:val="auto"/>
          <w:kern w:val="0"/>
          <w:sz w:val="24"/>
          <w:lang w:val="zh-CN"/>
        </w:rPr>
      </w:pPr>
      <w:r>
        <w:rPr>
          <w:rFonts w:hint="eastAsia" w:ascii="仿宋" w:hAnsi="仿宋" w:eastAsia="仿宋" w:cs="FangSong_GB2312"/>
          <w:b/>
          <w:color w:val="auto"/>
          <w:kern w:val="0"/>
          <w:sz w:val="24"/>
        </w:rPr>
        <w:t>7</w:t>
      </w:r>
      <w:r>
        <w:rPr>
          <w:rFonts w:hint="eastAsia" w:ascii="仿宋" w:hAnsi="仿宋" w:eastAsia="仿宋" w:cs="FangSong_GB2312"/>
          <w:b/>
          <w:color w:val="auto"/>
          <w:kern w:val="0"/>
          <w:sz w:val="24"/>
          <w:lang w:val="zh-CN"/>
        </w:rPr>
        <w:t>.</w:t>
      </w:r>
      <w:r>
        <w:rPr>
          <w:rFonts w:ascii="仿宋" w:hAnsi="仿宋" w:eastAsia="仿宋" w:cs="FangSong_GB2312"/>
          <w:b/>
          <w:color w:val="auto"/>
          <w:kern w:val="0"/>
          <w:sz w:val="24"/>
          <w:lang w:val="zh-CN"/>
        </w:rPr>
        <w:t>特别提示：采购机构将在中标公告中公布中标人的《开标一览表》，接受社会监督。</w:t>
      </w:r>
    </w:p>
    <w:p>
      <w:pPr>
        <w:rPr>
          <w:rFonts w:ascii="仿宋" w:hAnsi="仿宋" w:eastAsia="仿宋"/>
          <w:b/>
          <w:color w:val="auto"/>
          <w:kern w:val="0"/>
          <w:sz w:val="24"/>
          <w:u w:val="single"/>
          <w:lang w:val="zh-CN"/>
        </w:rPr>
      </w:pPr>
    </w:p>
    <w:p>
      <w:pPr>
        <w:spacing w:line="360" w:lineRule="auto"/>
        <w:ind w:right="-817" w:rightChars="-389" w:firstLine="480" w:firstLineChars="200"/>
        <w:rPr>
          <w:rFonts w:ascii="仿宋" w:hAnsi="仿宋" w:eastAsia="仿宋"/>
          <w:color w:val="auto"/>
          <w:sz w:val="24"/>
        </w:rPr>
      </w:pPr>
      <w:r>
        <w:rPr>
          <w:rFonts w:hint="eastAsia" w:ascii="仿宋" w:hAnsi="仿宋" w:eastAsia="仿宋"/>
          <w:color w:val="auto"/>
          <w:sz w:val="24"/>
        </w:rPr>
        <w:t>投标人名称（盖章）：</w:t>
      </w:r>
    </w:p>
    <w:p>
      <w:pPr>
        <w:rPr>
          <w:rFonts w:ascii="仿宋" w:hAnsi="仿宋" w:eastAsia="仿宋"/>
          <w:b/>
          <w:color w:val="auto"/>
          <w:kern w:val="0"/>
          <w:sz w:val="24"/>
          <w:u w:val="single"/>
          <w:lang w:val="zh-CN"/>
        </w:rPr>
      </w:pPr>
    </w:p>
    <w:p>
      <w:pPr>
        <w:snapToGrid w:val="0"/>
        <w:ind w:firstLine="480" w:firstLineChars="200"/>
        <w:jc w:val="left"/>
        <w:rPr>
          <w:rFonts w:ascii="仿宋" w:hAnsi="仿宋" w:eastAsia="仿宋"/>
          <w:color w:val="auto"/>
          <w:sz w:val="24"/>
        </w:rPr>
      </w:pPr>
      <w:r>
        <w:rPr>
          <w:rFonts w:ascii="仿宋" w:hAnsi="仿宋" w:eastAsia="仿宋"/>
          <w:color w:val="auto"/>
          <w:sz w:val="24"/>
        </w:rPr>
        <w:t xml:space="preserve">法定代表人或其授权代表签字（签字或盖章）：            </w:t>
      </w:r>
    </w:p>
    <w:p>
      <w:pPr>
        <w:spacing w:line="360" w:lineRule="auto"/>
        <w:jc w:val="left"/>
        <w:outlineLvl w:val="0"/>
        <w:rPr>
          <w:rFonts w:ascii="仿宋" w:hAnsi="仿宋" w:eastAsia="仿宋"/>
          <w:color w:val="auto"/>
          <w:sz w:val="24"/>
        </w:rPr>
      </w:pPr>
    </w:p>
    <w:p>
      <w:pPr>
        <w:snapToGrid w:val="0"/>
        <w:ind w:firstLine="480" w:firstLineChars="200"/>
        <w:jc w:val="left"/>
        <w:rPr>
          <w:rFonts w:ascii="仿宋" w:hAnsi="仿宋" w:eastAsia="仿宋"/>
          <w:color w:val="auto"/>
          <w:sz w:val="24"/>
        </w:rPr>
        <w:sectPr>
          <w:pgSz w:w="16838" w:h="11906" w:orient="landscape"/>
          <w:pgMar w:top="1758" w:right="1440" w:bottom="1406" w:left="1246" w:header="1021" w:footer="902" w:gutter="0"/>
          <w:cols w:space="425" w:num="1"/>
          <w:titlePg/>
          <w:docGrid w:type="lines" w:linePitch="312" w:charSpace="0"/>
        </w:sectPr>
      </w:pPr>
      <w:r>
        <w:rPr>
          <w:rFonts w:ascii="仿宋" w:hAnsi="仿宋" w:eastAsia="仿宋"/>
          <w:color w:val="auto"/>
          <w:sz w:val="24"/>
        </w:rPr>
        <w:t>日期：    年   月   日</w:t>
      </w:r>
    </w:p>
    <w:p>
      <w:pPr>
        <w:pageBreakBefore/>
        <w:rPr>
          <w:rFonts w:ascii="仿宋" w:hAnsi="仿宋" w:eastAsia="仿宋" w:cs="FangSong_GB2312"/>
          <w:b/>
          <w:color w:val="auto"/>
          <w:sz w:val="32"/>
          <w:szCs w:val="32"/>
        </w:rPr>
      </w:pPr>
      <w:r>
        <w:rPr>
          <w:rFonts w:hint="eastAsia" w:ascii="仿宋" w:hAnsi="仿宋" w:eastAsia="仿宋"/>
          <w:b/>
          <w:color w:val="auto"/>
          <w:sz w:val="32"/>
          <w:szCs w:val="32"/>
        </w:rPr>
        <w:t>3、中小企业声明函</w:t>
      </w:r>
    </w:p>
    <w:p>
      <w:pPr>
        <w:rPr>
          <w:rFonts w:ascii="仿宋" w:hAnsi="仿宋" w:eastAsia="仿宋"/>
          <w:color w:val="auto"/>
        </w:rPr>
      </w:pPr>
    </w:p>
    <w:p>
      <w:pPr>
        <w:ind w:firstLine="480" w:firstLineChars="200"/>
        <w:rPr>
          <w:rFonts w:ascii="仿宋" w:hAnsi="仿宋" w:eastAsia="仿宋" w:cs="FangSong_GB2312"/>
          <w:color w:val="auto"/>
          <w:sz w:val="24"/>
        </w:rPr>
      </w:pPr>
      <w:r>
        <w:rPr>
          <w:rFonts w:hint="eastAsia" w:ascii="仿宋" w:hAnsi="仿宋" w:eastAsia="仿宋" w:cs="FangSong_GB2312"/>
          <w:color w:val="auto"/>
          <w:sz w:val="24"/>
        </w:rPr>
        <w:t>本公司郑重声明，根据《政府采购促进中小企业发展暂行办法》（财库[2011]181号）的规定，本公司为</w:t>
      </w:r>
      <w:r>
        <w:rPr>
          <w:rFonts w:hint="eastAsia" w:ascii="仿宋" w:hAnsi="仿宋" w:eastAsia="仿宋" w:cs="FangSong_GB2312"/>
          <w:color w:val="auto"/>
          <w:sz w:val="24"/>
          <w:u w:val="single"/>
        </w:rPr>
        <w:t xml:space="preserve">      （请填写：中型、小型、微型）</w:t>
      </w:r>
      <w:r>
        <w:rPr>
          <w:rFonts w:hint="eastAsia" w:ascii="仿宋" w:hAnsi="仿宋" w:eastAsia="仿宋" w:cs="FangSong_GB2312"/>
          <w:color w:val="auto"/>
          <w:sz w:val="24"/>
        </w:rPr>
        <w:t>企业。即，本公司同时满足以下条件：</w:t>
      </w:r>
    </w:p>
    <w:p>
      <w:pPr>
        <w:rPr>
          <w:rFonts w:ascii="仿宋" w:hAnsi="仿宋" w:eastAsia="仿宋" w:cs="FangSong_GB2312"/>
          <w:color w:val="auto"/>
          <w:sz w:val="24"/>
        </w:rPr>
      </w:pPr>
    </w:p>
    <w:p>
      <w:pPr>
        <w:pStyle w:val="152"/>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color w:val="auto"/>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FangSong_GB2312"/>
          <w:color w:val="auto"/>
          <w:u w:val="single"/>
        </w:rPr>
        <w:t xml:space="preserve">  </w:t>
      </w:r>
      <w:r>
        <w:rPr>
          <w:rFonts w:hint="eastAsia" w:ascii="仿宋" w:hAnsi="仿宋" w:eastAsia="仿宋" w:cs="FangSong_GB2312"/>
          <w:u w:val="single"/>
        </w:rPr>
        <w:t xml:space="preserve"> （请填写：中型、小型、微型）</w:t>
      </w:r>
      <w:r>
        <w:rPr>
          <w:rFonts w:hint="eastAsia" w:ascii="仿宋" w:hAnsi="仿宋" w:eastAsia="仿宋" w:cs="FangSong_GB2312"/>
        </w:rPr>
        <w:t>企业。</w:t>
      </w:r>
    </w:p>
    <w:p>
      <w:pPr>
        <w:pStyle w:val="152"/>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本公司参加</w:t>
      </w:r>
      <w:r>
        <w:rPr>
          <w:rFonts w:hint="eastAsia" w:ascii="仿宋" w:hAnsi="仿宋" w:eastAsia="仿宋" w:cs="FangSong_GB2312"/>
          <w:u w:val="single"/>
        </w:rPr>
        <w:t>绍兴市人民医院</w:t>
      </w:r>
      <w:r>
        <w:rPr>
          <w:rFonts w:hint="eastAsia" w:ascii="仿宋" w:hAnsi="仿宋" w:eastAsia="仿宋" w:cs="FangSong_GB2312"/>
        </w:rPr>
        <w:t xml:space="preserve">的采购活动提供本企业制造的货物，由本企业承担工程、提供服务，或者提供其他 </w:t>
      </w:r>
      <w:r>
        <w:rPr>
          <w:rFonts w:hint="eastAsia" w:ascii="仿宋" w:hAnsi="仿宋" w:eastAsia="仿宋" w:cs="FangSong_GB2312"/>
          <w:u w:val="single"/>
        </w:rPr>
        <w:t xml:space="preserve">        （请填写：中型、小型、微型）</w:t>
      </w:r>
      <w:r>
        <w:rPr>
          <w:rFonts w:hint="eastAsia" w:ascii="仿宋" w:hAnsi="仿宋" w:eastAsia="仿宋" w:cs="FangSong_GB2312"/>
        </w:rPr>
        <w:t>企业制造的货物。本条所称货物不包括使用大型企业注册商标的货物。</w:t>
      </w:r>
    </w:p>
    <w:p>
      <w:pPr>
        <w:ind w:firstLine="480" w:firstLineChars="200"/>
        <w:rPr>
          <w:rFonts w:ascii="仿宋" w:hAnsi="仿宋" w:eastAsia="仿宋" w:cs="FangSong_GB2312"/>
          <w:sz w:val="24"/>
        </w:rPr>
      </w:pPr>
      <w:r>
        <w:rPr>
          <w:rFonts w:hint="eastAsia" w:ascii="仿宋" w:hAnsi="仿宋" w:eastAsia="仿宋" w:cs="FangSong_GB2312"/>
          <w:sz w:val="24"/>
        </w:rPr>
        <w:t>本公司对上述声明的真实性负责。如有虚假，将依法承担相应责任。</w:t>
      </w:r>
    </w:p>
    <w:p>
      <w:pPr>
        <w:jc w:val="right"/>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r>
        <w:rPr>
          <w:rFonts w:hint="eastAsia" w:ascii="仿宋" w:hAnsi="仿宋" w:eastAsia="仿宋" w:cs="FangSong_GB2312"/>
          <w:sz w:val="24"/>
        </w:rPr>
        <w:t xml:space="preserve">企业名称（盖章）： </w:t>
      </w:r>
    </w:p>
    <w:p>
      <w:pPr>
        <w:ind w:right="420" w:firstLine="5520" w:firstLineChars="2300"/>
        <w:rPr>
          <w:rFonts w:ascii="仿宋" w:hAnsi="仿宋" w:eastAsia="仿宋"/>
        </w:rPr>
      </w:pPr>
      <w:r>
        <w:rPr>
          <w:rFonts w:hint="eastAsia" w:ascii="仿宋" w:hAnsi="仿宋" w:eastAsia="仿宋" w:cs="FangSong_GB2312"/>
          <w:sz w:val="24"/>
        </w:rPr>
        <w:t xml:space="preserve">日期：   年     月 </w:t>
      </w:r>
      <w:r>
        <w:rPr>
          <w:rFonts w:hint="eastAsia" w:ascii="仿宋" w:hAnsi="仿宋" w:eastAsia="仿宋"/>
        </w:rPr>
        <w:t xml:space="preserve">    日</w:t>
      </w:r>
    </w:p>
    <w:p>
      <w:pPr>
        <w:rPr>
          <w:rFonts w:ascii="仿宋" w:hAnsi="仿宋" w:eastAsia="仿宋"/>
        </w:rPr>
      </w:pPr>
    </w:p>
    <w:p>
      <w:pPr>
        <w:rPr>
          <w:rFonts w:ascii="仿宋" w:hAnsi="仿宋" w:eastAsia="仿宋" w:cs="FangSong_GB2312"/>
          <w:sz w:val="24"/>
        </w:rPr>
      </w:pPr>
      <w:r>
        <w:rPr>
          <w:rFonts w:hint="eastAsia" w:ascii="仿宋" w:hAnsi="仿宋" w:eastAsia="仿宋" w:cs="FangSong_GB2312"/>
          <w:sz w:val="24"/>
        </w:rPr>
        <w:t>注：</w:t>
      </w:r>
    </w:p>
    <w:p>
      <w:pPr>
        <w:rPr>
          <w:rFonts w:ascii="仿宋" w:hAnsi="仿宋" w:eastAsia="仿宋" w:cs="FangSong_GB2312"/>
          <w:sz w:val="24"/>
        </w:rPr>
      </w:pPr>
      <w:r>
        <w:rPr>
          <w:rFonts w:hint="eastAsia" w:ascii="仿宋" w:hAnsi="仿宋" w:eastAsia="仿宋"/>
          <w:b/>
          <w:sz w:val="24"/>
        </w:rPr>
        <w:t>1、投标人提供的中小企业声明函与实际情况不符的，视为投标人提供虚假材料投标的，投标无效。</w:t>
      </w:r>
    </w:p>
    <w:p>
      <w:pPr>
        <w:rPr>
          <w:rFonts w:ascii="仿宋" w:hAnsi="仿宋" w:eastAsia="仿宋" w:cs="FangSong_GB2312"/>
          <w:sz w:val="24"/>
        </w:rPr>
      </w:pPr>
      <w:r>
        <w:rPr>
          <w:rFonts w:hint="eastAsia" w:ascii="仿宋" w:hAnsi="仿宋" w:eastAsia="仿宋" w:cs="FangSong_GB2312"/>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FangSong_GB2312"/>
          <w:b/>
          <w:sz w:val="24"/>
        </w:rPr>
        <w:t>必须提供</w:t>
      </w:r>
      <w:r>
        <w:rPr>
          <w:rFonts w:hint="eastAsia" w:ascii="仿宋" w:hAnsi="仿宋" w:eastAsia="仿宋" w:cs="FangSong_GB2312"/>
          <w:sz w:val="24"/>
        </w:rPr>
        <w:t>经审计的企业财务报表（包含且不仅限于营业收入、资产总额等数据）和企业所有从业人员最近月度的社保缴纳凭证等相关证明以便核查。</w:t>
      </w:r>
    </w:p>
    <w:p>
      <w:pPr>
        <w:rPr>
          <w:rFonts w:ascii="仿宋" w:hAnsi="仿宋" w:eastAsia="仿宋" w:cs="FangSong_GB2312"/>
          <w:sz w:val="24"/>
        </w:rPr>
      </w:pPr>
      <w:r>
        <w:rPr>
          <w:rFonts w:hint="eastAsia" w:ascii="仿宋" w:hAnsi="仿宋" w:eastAsia="仿宋" w:cs="FangSong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sz w:val="24"/>
          <w:u w:val="single"/>
        </w:rPr>
        <w:t>绍兴市人民医院</w:t>
      </w:r>
      <w:r>
        <w:rPr>
          <w:rFonts w:hint="eastAsia" w:ascii="仿宋" w:hAnsi="仿宋" w:eastAsia="仿宋" w:cs="FangSong_GB2312"/>
          <w:sz w:val="24"/>
        </w:rPr>
        <w:t>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本单位对上述声明的真实性负责。如有虚假，将依法承担相应责任。</w:t>
      </w:r>
    </w:p>
    <w:p>
      <w:pPr>
        <w:spacing w:line="588" w:lineRule="exact"/>
        <w:ind w:firstLine="480" w:firstLineChars="200"/>
        <w:rPr>
          <w:rFonts w:ascii="仿宋" w:hAnsi="仿宋" w:eastAsia="仿宋" w:cs="FangSong_GB2312"/>
          <w:sz w:val="24"/>
        </w:rPr>
      </w:pPr>
    </w:p>
    <w:p>
      <w:pPr>
        <w:spacing w:line="588" w:lineRule="exact"/>
        <w:ind w:firstLine="480" w:firstLineChars="200"/>
        <w:rPr>
          <w:rFonts w:ascii="仿宋" w:hAnsi="仿宋" w:eastAsia="仿宋" w:cs="FangSong_GB2312"/>
          <w:sz w:val="24"/>
        </w:rPr>
      </w:pP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单位名称（盖章）：</w:t>
      </w: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日  期：</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FangSong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FangSong_GB2312"/>
          <w:b/>
          <w:kern w:val="0"/>
          <w:sz w:val="24"/>
        </w:rPr>
      </w:pPr>
      <w:r>
        <w:rPr>
          <w:rFonts w:hint="eastAsia" w:ascii="仿宋" w:hAnsi="仿宋" w:eastAsia="仿宋" w:cs="FangSong_GB2312"/>
          <w:b/>
          <w:kern w:val="0"/>
          <w:sz w:val="36"/>
          <w:szCs w:val="36"/>
        </w:rPr>
        <w:t>商务技术（资信）文件部分</w:t>
      </w:r>
    </w:p>
    <w:p>
      <w:pPr>
        <w:spacing w:line="360" w:lineRule="auto"/>
        <w:jc w:val="center"/>
        <w:outlineLvl w:val="0"/>
        <w:rPr>
          <w:rFonts w:ascii="仿宋" w:hAnsi="仿宋" w:eastAsia="仿宋" w:cs="FangSong_GB2312"/>
          <w:b/>
          <w:kern w:val="0"/>
          <w:sz w:val="28"/>
          <w:szCs w:val="28"/>
        </w:rPr>
      </w:pPr>
      <w:r>
        <w:rPr>
          <w:rFonts w:hint="eastAsia" w:ascii="仿宋" w:hAnsi="仿宋" w:eastAsia="仿宋" w:cs="FangSong_GB2312"/>
          <w:b/>
          <w:kern w:val="0"/>
          <w:sz w:val="28"/>
          <w:szCs w:val="28"/>
        </w:rPr>
        <w:t>目录</w:t>
      </w:r>
    </w:p>
    <w:p>
      <w:pPr>
        <w:pStyle w:val="153"/>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53"/>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53"/>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（3）法定代表人及其授权代表的身份证（复印件）……………………………（页码）（4）法定代表人身份证明书………………………………………………………（页码）</w:t>
      </w:r>
    </w:p>
    <w:p>
      <w:pPr>
        <w:spacing w:line="360" w:lineRule="auto"/>
        <w:outlineLvl w:val="0"/>
        <w:rPr>
          <w:rFonts w:ascii="仿宋" w:hAnsi="仿宋" w:eastAsia="仿宋" w:cs="FangSong_GB2312"/>
          <w:sz w:val="24"/>
        </w:rPr>
      </w:pPr>
      <w:r>
        <w:rPr>
          <w:rFonts w:hint="eastAsia" w:ascii="仿宋" w:hAnsi="仿宋" w:eastAsia="仿宋" w:cs="FangSong_GB2312"/>
          <w:sz w:val="24"/>
        </w:rPr>
        <w:t>（5）营业执照(或事业法人登记证或其他登记证明材料)复印件</w:t>
      </w:r>
      <w:r>
        <w:rPr>
          <w:rFonts w:hint="eastAsia" w:ascii="仿宋" w:hAnsi="仿宋" w:eastAsia="仿宋" w:cs="FangSong_GB2312"/>
        </w:rPr>
        <w:t>………………</w:t>
      </w:r>
      <w:r>
        <w:rPr>
          <w:rFonts w:hint="eastAsia" w:ascii="仿宋" w:hAnsi="仿宋" w:eastAsia="仿宋" w:cs="FangSong_GB2312"/>
          <w:kern w:val="0"/>
          <w:sz w:val="24"/>
        </w:rPr>
        <w:t>（页码）</w:t>
      </w:r>
    </w:p>
    <w:p>
      <w:pPr>
        <w:snapToGrid w:val="0"/>
        <w:spacing w:line="360" w:lineRule="auto"/>
        <w:rPr>
          <w:rFonts w:ascii="仿宋" w:hAnsi="仿宋" w:eastAsia="仿宋" w:cs="FangSong_GB2312"/>
          <w:sz w:val="24"/>
        </w:rPr>
      </w:pPr>
      <w:r>
        <w:rPr>
          <w:rFonts w:hint="eastAsia" w:ascii="仿宋" w:hAnsi="仿宋" w:eastAsia="仿宋" w:cs="FangSong_GB2312"/>
          <w:sz w:val="24"/>
        </w:rPr>
        <w:t>（6）2019年度资产负债表等财务报表资料文件(新成立的公司，提供情况说明)</w:t>
      </w:r>
      <w:r>
        <w:rPr>
          <w:rFonts w:hint="eastAsia" w:ascii="仿宋" w:hAnsi="仿宋" w:eastAsia="仿宋" w:cs="FangSong_GB2312"/>
          <w:kern w:val="0"/>
          <w:sz w:val="24"/>
        </w:rPr>
        <w:t>…页码）</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（7）具有履</w:t>
      </w:r>
      <w:r>
        <w:rPr>
          <w:rFonts w:hint="eastAsia" w:ascii="仿宋" w:hAnsi="仿宋" w:eastAsia="仿宋" w:cs="FangSong_GB2312"/>
          <w:kern w:val="0"/>
          <w:sz w:val="24"/>
        </w:rPr>
        <w:t>行合同所必需的设备和专业技术能力的承诺函…………………（页码）</w:t>
      </w:r>
    </w:p>
    <w:p>
      <w:pPr>
        <w:pStyle w:val="153"/>
        <w:spacing w:line="360" w:lineRule="auto"/>
        <w:ind w:firstLine="0" w:firstLineChars="0"/>
        <w:rPr>
          <w:rFonts w:ascii="仿宋" w:eastAsia="仿宋" w:cs="FangSong_GB2312"/>
        </w:rPr>
      </w:pPr>
      <w:r>
        <w:rPr>
          <w:rFonts w:hint="eastAsia" w:ascii="仿宋" w:eastAsia="仿宋" w:cs="FangSong_GB2312"/>
        </w:rPr>
        <w:t>（8）重大违法记录的声明</w:t>
      </w:r>
      <w:r>
        <w:rPr>
          <w:rFonts w:hint="eastAsia" w:ascii="仿宋" w:eastAsia="仿宋" w:cs="FangSong_GB2312"/>
          <w:kern w:val="0"/>
        </w:rPr>
        <w:t xml:space="preserve"> …</w:t>
      </w:r>
      <w:r>
        <w:rPr>
          <w:rFonts w:hint="eastAsia" w:ascii="仿宋" w:eastAsia="仿宋" w:cs="FangSong_GB2312"/>
        </w:rPr>
        <w:t>……………………………………………………</w:t>
      </w:r>
      <w:r>
        <w:rPr>
          <w:rFonts w:hint="eastAsia" w:ascii="仿宋" w:eastAsia="仿宋" w:cs="FangSong_GB2312"/>
          <w:kern w:val="0"/>
        </w:rPr>
        <w:t>（页码）</w:t>
      </w:r>
      <w:r>
        <w:rPr>
          <w:rFonts w:hint="eastAsia" w:ascii="仿宋" w:eastAsia="仿宋" w:cs="FangSong_GB2312"/>
        </w:rPr>
        <w:t>（9）符合特定资格条件（如果项目要求）的有关证明材料（复印件）………（页码）</w:t>
      </w:r>
    </w:p>
    <w:p>
      <w:pPr>
        <w:pStyle w:val="153"/>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53"/>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（13）廉政承诺书 …………………………………………………………………（页码）</w:t>
      </w:r>
    </w:p>
    <w:p>
      <w:pPr>
        <w:pStyle w:val="153"/>
        <w:spacing w:line="360" w:lineRule="auto"/>
        <w:ind w:left="0" w:firstLine="0" w:firstLineChars="0"/>
        <w:rPr>
          <w:rFonts w:ascii="仿宋" w:eastAsia="仿宋" w:cs="FangSong_GB2312"/>
        </w:rPr>
      </w:pPr>
      <w:r>
        <w:rPr>
          <w:rFonts w:hint="eastAsia" w:ascii="仿宋" w:eastAsia="仿宋" w:cs="FangSong_GB2312"/>
        </w:rPr>
        <w:t>（14）投标产品明细清单…………………………………………………………（页码）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（15）技术解决方案…………………………………………………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（16）技术偏离说明表………………………………………………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（17）组织实施方案……………………………………………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（18）售后服务方案……………………………………………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（19）项目小组人员名单………………………………………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（20）</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（21）</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（22）</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（2</w:t>
      </w:r>
      <w:r>
        <w:rPr>
          <w:rFonts w:hint="eastAsia" w:ascii="仿宋" w:hAnsi="仿宋" w:eastAsia="仿宋" w:cs="FangSong_GB2312"/>
          <w:kern w:val="0"/>
          <w:sz w:val="24"/>
        </w:rPr>
        <w:t>3</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（24）</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（25）</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20"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FangSong_GB2312"/>
          <w:b/>
          <w:sz w:val="30"/>
          <w:szCs w:val="30"/>
        </w:rPr>
      </w:pPr>
      <w:r>
        <w:rPr>
          <w:rFonts w:hint="eastAsia" w:ascii="仿宋" w:hAnsi="仿宋" w:eastAsia="仿宋"/>
          <w:b/>
          <w:sz w:val="30"/>
          <w:szCs w:val="30"/>
        </w:rPr>
        <w:t>5</w:t>
      </w:r>
      <w:r>
        <w:rPr>
          <w:rFonts w:hint="eastAsia" w:ascii="仿宋" w:hAnsi="仿宋" w:eastAsia="仿宋" w:cs="FangSong_GB2312"/>
          <w:b/>
          <w:kern w:val="0"/>
          <w:sz w:val="30"/>
          <w:szCs w:val="30"/>
          <w:lang w:val="zh-CN"/>
        </w:rPr>
        <w:t>、</w:t>
      </w:r>
      <w:r>
        <w:rPr>
          <w:rFonts w:hint="eastAsia" w:ascii="仿宋" w:hAnsi="仿宋" w:eastAsia="仿宋" w:cs="FangSong_GB2312"/>
          <w:b/>
          <w:sz w:val="30"/>
          <w:szCs w:val="30"/>
        </w:rPr>
        <w:t>营业执照（或事业法人登记证或其他登记证明材料）（复印件）</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6、财务报表资料文件（2019年度资产负债表等财务报表资料文件(新成立的公司，提供情况说明，格式自拟)）</w:t>
      </w:r>
    </w:p>
    <w:p>
      <w:pPr>
        <w:spacing w:line="360" w:lineRule="auto"/>
        <w:rPr>
          <w:rFonts w:ascii="仿宋" w:hAnsi="仿宋" w:eastAsia="仿宋" w:cs="FangSong_GB2312"/>
          <w:b/>
          <w:sz w:val="30"/>
          <w:szCs w:val="30"/>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rPr>
          <w:rFonts w:ascii="仿宋" w:hAnsi="仿宋" w:eastAsia="仿宋" w:cs="FangSong_GB2312"/>
          <w:b/>
          <w:kern w:val="0"/>
          <w:sz w:val="32"/>
          <w:szCs w:val="32"/>
        </w:rPr>
      </w:pPr>
      <w:r>
        <w:rPr>
          <w:rFonts w:hint="eastAsia" w:ascii="仿宋" w:hAnsi="仿宋" w:eastAsia="仿宋" w:cs="FangSong_GB2312"/>
          <w:b/>
          <w:kern w:val="0"/>
          <w:sz w:val="32"/>
          <w:szCs w:val="32"/>
        </w:rPr>
        <w:t>7、具有履行合同所必需的设备和专业技术能力的承诺函</w:t>
      </w:r>
    </w:p>
    <w:p>
      <w:pPr>
        <w:snapToGrid w:val="0"/>
        <w:spacing w:line="360" w:lineRule="auto"/>
        <w:rPr>
          <w:rFonts w:ascii="仿宋" w:hAnsi="仿宋" w:eastAsia="仿宋" w:cs="FangSong_GB2312"/>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napToGrid w:val="0"/>
        <w:spacing w:line="360" w:lineRule="auto"/>
        <w:ind w:firstLine="480" w:firstLineChars="200"/>
        <w:rPr>
          <w:rFonts w:ascii="仿宋" w:hAnsi="仿宋" w:eastAsia="仿宋" w:cs="FangSong_GB2312"/>
          <w:sz w:val="24"/>
        </w:rPr>
      </w:pPr>
      <w:r>
        <w:rPr>
          <w:rFonts w:hint="eastAsia" w:ascii="仿宋" w:hAnsi="仿宋" w:eastAsia="仿宋" w:cs="FangSong_GB2312"/>
          <w:sz w:val="24"/>
        </w:rPr>
        <w:t>我方郑重承诺，我方具有履行绍兴市人民医院护理类--换药类耗材采购项目（招标编号:）合同所必需的设备和专业技术能力。如中标，我方将保证合同顺利履行。</w:t>
      </w: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kern w:val="0"/>
          <w:sz w:val="32"/>
          <w:szCs w:val="32"/>
        </w:rPr>
      </w:pPr>
    </w:p>
    <w:p>
      <w:pPr>
        <w:spacing w:line="360" w:lineRule="auto"/>
        <w:jc w:val="center"/>
        <w:rPr>
          <w:rFonts w:ascii="仿宋" w:hAnsi="仿宋" w:eastAsia="仿宋" w:cs="FangSong_GB2312"/>
          <w:b/>
          <w:kern w:val="0"/>
          <w:sz w:val="32"/>
          <w:szCs w:val="32"/>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kern w:val="0"/>
          <w:sz w:val="32"/>
          <w:szCs w:val="32"/>
        </w:rPr>
        <w:t>8、重大违法记录的声明</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pacing w:line="360" w:lineRule="auto"/>
        <w:ind w:firstLine="480" w:firstLineChars="200"/>
        <w:rPr>
          <w:rFonts w:ascii="仿宋" w:hAnsi="仿宋" w:eastAsia="仿宋" w:cs="FangSong_GB2312"/>
          <w:sz w:val="24"/>
          <w:szCs w:val="20"/>
        </w:rPr>
      </w:pPr>
      <w:r>
        <w:rPr>
          <w:rFonts w:hint="eastAsia" w:ascii="仿宋" w:hAnsi="仿宋" w:eastAsia="仿宋" w:cs="FangSong_GB2312"/>
          <w:kern w:val="0"/>
          <w:sz w:val="24"/>
          <w:lang w:val="zh-CN"/>
        </w:rPr>
        <w:t>我公司</w:t>
      </w:r>
      <w:r>
        <w:rPr>
          <w:rFonts w:hint="eastAsia" w:ascii="仿宋" w:hAnsi="仿宋" w:eastAsia="仿宋" w:cs="FangSong_GB2312"/>
          <w:sz w:val="24"/>
        </w:rPr>
        <w:t>声明参加本次政府采购活动前三年内，在</w:t>
      </w:r>
      <w:r>
        <w:rPr>
          <w:rFonts w:hint="eastAsia" w:ascii="仿宋" w:hAnsi="仿宋" w:eastAsia="仿宋" w:cs="FangSong_GB2312"/>
          <w:kern w:val="0"/>
          <w:sz w:val="24"/>
        </w:rPr>
        <w:t>经营活动中</w:t>
      </w:r>
      <w:r>
        <w:rPr>
          <w:rFonts w:hint="eastAsia" w:ascii="仿宋" w:hAnsi="仿宋" w:eastAsia="仿宋" w:cs="FangSong_GB2312"/>
          <w:sz w:val="24"/>
        </w:rPr>
        <w:t>没有重大违法记录；也</w:t>
      </w:r>
      <w:r>
        <w:rPr>
          <w:rFonts w:hint="eastAsia" w:ascii="仿宋" w:hAnsi="仿宋" w:eastAsia="仿宋" w:cs="FangSong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FangSong_GB2312"/>
          <w:sz w:val="24"/>
          <w:szCs w:val="20"/>
        </w:rPr>
      </w:pPr>
    </w:p>
    <w:p>
      <w:pPr>
        <w:spacing w:line="360" w:lineRule="auto"/>
        <w:ind w:firstLine="480" w:firstLineChars="200"/>
        <w:rPr>
          <w:rFonts w:ascii="仿宋" w:hAnsi="仿宋" w:eastAsia="仿宋" w:cs="FangSong_GB2312"/>
          <w:sz w:val="24"/>
          <w:szCs w:val="20"/>
        </w:rPr>
      </w:pP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w:t>
      </w:r>
    </w:p>
    <w:p>
      <w:pPr>
        <w:snapToGrid w:val="0"/>
        <w:spacing w:line="360" w:lineRule="auto"/>
        <w:ind w:firstLine="5160" w:firstLineChars="2150"/>
        <w:rPr>
          <w:rFonts w:ascii="仿宋" w:hAnsi="仿宋" w:eastAsia="仿宋" w:cs="FangSong_GB2312"/>
          <w:kern w:val="0"/>
          <w:sz w:val="24"/>
          <w:lang w:val="zh-CN"/>
        </w:rPr>
      </w:pPr>
      <w:r>
        <w:rPr>
          <w:rFonts w:hint="eastAsia" w:ascii="仿宋" w:hAnsi="仿宋" w:eastAsia="仿宋" w:cs="FangSong_GB2312"/>
          <w:kern w:val="0"/>
          <w:sz w:val="24"/>
          <w:lang w:val="zh-CN"/>
        </w:rPr>
        <w:t>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2"/>
          <w:szCs w:val="32"/>
        </w:rPr>
      </w:pPr>
      <w:r>
        <w:rPr>
          <w:rFonts w:hint="eastAsia" w:ascii="仿宋" w:hAnsi="仿宋" w:eastAsia="仿宋" w:cs="FangSong_GB2312"/>
          <w:b/>
          <w:sz w:val="32"/>
          <w:szCs w:val="32"/>
        </w:rPr>
        <w:t>9、特定资格条件要求的资质文件（复印件）</w:t>
      </w:r>
    </w:p>
    <w:p>
      <w:pPr>
        <w:widowControl/>
        <w:spacing w:line="360" w:lineRule="auto"/>
        <w:ind w:firstLine="480" w:firstLineChars="200"/>
        <w:jc w:val="left"/>
        <w:rPr>
          <w:rFonts w:ascii="仿宋" w:hAnsi="仿宋" w:eastAsia="仿宋" w:cs="FangSong_GB2312"/>
          <w:b/>
          <w:bCs/>
          <w:sz w:val="32"/>
          <w:szCs w:val="32"/>
        </w:rPr>
      </w:pPr>
      <w:r>
        <w:rPr>
          <w:rFonts w:hint="eastAsia" w:ascii="仿宋" w:hAnsi="仿宋" w:eastAsia="仿宋" w:cs="FangSong_GB2312"/>
          <w:sz w:val="24"/>
        </w:rPr>
        <w:t>（由投标人根据招标公告合格的投标人应具备的特定资格要求编制）</w:t>
      </w: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10、非本地投标人售后服务机构证明材料</w:t>
      </w:r>
    </w:p>
    <w:p>
      <w:pPr>
        <w:spacing w:line="360" w:lineRule="auto"/>
        <w:jc w:val="center"/>
        <w:rPr>
          <w:rFonts w:ascii="仿宋" w:hAnsi="仿宋" w:eastAsia="仿宋" w:cs="FangSong_GB2312"/>
          <w:sz w:val="24"/>
        </w:rPr>
      </w:pPr>
      <w:r>
        <w:rPr>
          <w:rFonts w:hint="eastAsia" w:ascii="仿宋" w:hAnsi="仿宋" w:eastAsia="仿宋" w:cs="FangSong_GB2312"/>
          <w:sz w:val="24"/>
        </w:rPr>
        <w:t>（由非本地投标人根据采购需求及招标文件要求编制）</w:t>
      </w:r>
    </w:p>
    <w:p>
      <w:pPr>
        <w:spacing w:line="360" w:lineRule="auto"/>
        <w:jc w:val="center"/>
        <w:rPr>
          <w:rFonts w:ascii="仿宋" w:hAnsi="仿宋" w:eastAsia="仿宋" w:cs="FangSong_GB2312"/>
          <w:b/>
          <w:sz w:val="32"/>
          <w:szCs w:val="32"/>
        </w:rPr>
      </w:pPr>
    </w:p>
    <w:p>
      <w:pPr>
        <w:spacing w:line="360" w:lineRule="auto"/>
        <w:rPr>
          <w:rFonts w:ascii="仿宋" w:hAnsi="仿宋" w:eastAsia="仿宋" w:cs="FangSong_GB2312"/>
          <w:b/>
          <w:sz w:val="32"/>
          <w:szCs w:val="32"/>
        </w:rPr>
      </w:pPr>
    </w:p>
    <w:p>
      <w:pPr>
        <w:pageBreakBefore/>
        <w:spacing w:line="360" w:lineRule="auto"/>
        <w:rPr>
          <w:rFonts w:ascii="仿宋" w:hAnsi="仿宋" w:eastAsia="仿宋" w:cs="FangSong_GB2312"/>
          <w:b/>
          <w:sz w:val="32"/>
          <w:szCs w:val="32"/>
        </w:rPr>
      </w:pPr>
      <w:r>
        <w:rPr>
          <w:rFonts w:hint="eastAsia" w:ascii="仿宋" w:hAnsi="仿宋" w:eastAsia="仿宋" w:cs="FangSong_GB2312"/>
          <w:b/>
          <w:sz w:val="32"/>
          <w:szCs w:val="32"/>
        </w:rPr>
        <w:t>11、所有与符合性审查有关的资信文件（复印件）</w:t>
      </w:r>
    </w:p>
    <w:p>
      <w:pPr>
        <w:spacing w:line="360" w:lineRule="auto"/>
        <w:rPr>
          <w:rFonts w:ascii="仿宋" w:hAnsi="仿宋" w:eastAsia="仿宋" w:cs="FangSong_GB2312"/>
          <w:b/>
          <w:bCs/>
          <w:sz w:val="32"/>
          <w:szCs w:val="32"/>
        </w:rPr>
      </w:pPr>
      <w:r>
        <w:rPr>
          <w:rFonts w:hint="eastAsia" w:ascii="仿宋" w:hAnsi="仿宋" w:eastAsia="仿宋" w:cs="FangSong_GB2312"/>
          <w:b/>
          <w:sz w:val="24"/>
        </w:rPr>
        <w:t>（1. 提供依法缴纳税收和社会保障资金的良好记录证明，税收和社保证明打印时间不得早于投标截止时间前1个月；2.</w:t>
      </w:r>
      <w:r>
        <w:rPr>
          <w:rFonts w:hint="eastAsia" w:ascii="仿宋" w:hAnsi="仿宋" w:eastAsia="仿宋" w:cs="FangSong_GB2312"/>
          <w:sz w:val="24"/>
        </w:rPr>
        <w:t>其他资料由投标人根据采购需求及招标文件要求编制。</w:t>
      </w:r>
      <w:r>
        <w:rPr>
          <w:rFonts w:hint="eastAsia" w:ascii="仿宋" w:hAnsi="仿宋" w:eastAsia="仿宋" w:cs="FangSong_GB2312"/>
          <w:b/>
          <w:sz w:val="24"/>
        </w:rPr>
        <w:t>）</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12、</w:t>
      </w:r>
      <w:r>
        <w:rPr>
          <w:rFonts w:hint="eastAsia" w:ascii="仿宋" w:hAnsi="仿宋" w:eastAsia="仿宋" w:cs="FangSong_GB2312"/>
          <w:b/>
          <w:kern w:val="0"/>
          <w:sz w:val="32"/>
          <w:szCs w:val="32"/>
          <w:lang w:val="zh-CN"/>
        </w:rPr>
        <w:t>主要业绩证明</w:t>
      </w:r>
    </w:p>
    <w:p>
      <w:pPr>
        <w:autoSpaceDE w:val="0"/>
        <w:autoSpaceDN w:val="0"/>
        <w:spacing w:line="360" w:lineRule="auto"/>
        <w:ind w:firstLine="120"/>
        <w:rPr>
          <w:rFonts w:ascii="仿宋" w:hAnsi="仿宋" w:eastAsia="仿宋" w:cs="FangSong_GB2312"/>
          <w:b/>
          <w:sz w:val="24"/>
        </w:rPr>
      </w:pPr>
      <w:r>
        <w:rPr>
          <w:rFonts w:hint="eastAsia" w:ascii="仿宋" w:hAnsi="仿宋" w:eastAsia="仿宋" w:cs="FangSong_GB2312"/>
          <w:b/>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合同</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金额</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sz w:val="24"/>
        </w:rPr>
      </w:pPr>
      <w:r>
        <w:rPr>
          <w:rFonts w:hint="eastAsia" w:ascii="仿宋" w:hAnsi="仿宋" w:eastAsia="仿宋" w:cs="FangSong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rPr>
          <w:rFonts w:ascii="仿宋" w:eastAsia="仿宋" w:cs="FangSong_GB2312"/>
        </w:rPr>
      </w:pPr>
      <w:r>
        <w:rPr>
          <w:rFonts w:hint="eastAsia" w:ascii="仿宋" w:hAnsi="仿宋" w:eastAsia="仿宋" w:cs="FangSong_GB2312"/>
          <w:kern w:val="0"/>
          <w:sz w:val="24"/>
        </w:rPr>
        <w:t xml:space="preserve">                                      日期：  年  月   日</w:t>
      </w: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pageBreakBefore/>
        <w:ind w:firstLine="0"/>
        <w:jc w:val="both"/>
        <w:rPr>
          <w:rFonts w:ascii="仿宋" w:eastAsia="仿宋" w:cs="FangSong_GB2312"/>
        </w:rPr>
      </w:pPr>
      <w:r>
        <w:rPr>
          <w:rFonts w:hint="eastAsia" w:ascii="仿宋" w:eastAsia="仿宋" w:cs="FangSong_GB2312"/>
        </w:rPr>
        <w:t>13、廉政承诺书</w:t>
      </w:r>
    </w:p>
    <w:p>
      <w:pPr>
        <w:autoSpaceDE w:val="0"/>
        <w:autoSpaceDN w:val="0"/>
        <w:spacing w:line="360" w:lineRule="auto"/>
        <w:ind w:left="2"/>
        <w:jc w:val="left"/>
        <w:rPr>
          <w:rFonts w:ascii="仿宋" w:hAnsi="仿宋" w:eastAsia="仿宋" w:cs="FangSong_GB2312"/>
          <w:kern w:val="0"/>
          <w:sz w:val="24"/>
          <w:lang w:val="zh-CN"/>
        </w:rPr>
      </w:pPr>
      <w:r>
        <w:rPr>
          <w:rFonts w:hint="eastAsia" w:ascii="仿宋" w:hAnsi="仿宋" w:eastAsia="仿宋" w:cs="FangSong_GB2312"/>
          <w:sz w:val="24"/>
        </w:rPr>
        <w:t>绍兴市人民医院</w:t>
      </w:r>
      <w:r>
        <w:rPr>
          <w:rFonts w:hint="eastAsia" w:ascii="仿宋" w:hAnsi="仿宋" w:eastAsia="仿宋" w:cs="FangSong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我单位响应你</w:t>
      </w:r>
      <w:r>
        <w:rPr>
          <w:rFonts w:hint="eastAsia" w:ascii="仿宋" w:hAnsi="仿宋" w:eastAsia="仿宋" w:cs="FangSong_GB2312"/>
          <w:sz w:val="24"/>
        </w:rPr>
        <w:t>单位</w:t>
      </w:r>
      <w:r>
        <w:rPr>
          <w:rFonts w:hint="eastAsia" w:ascii="仿宋" w:hAnsi="仿宋" w:eastAsia="仿宋" w:cs="FangSong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如违反上述承诺，你</w:t>
      </w:r>
      <w:r>
        <w:rPr>
          <w:rFonts w:hint="eastAsia" w:ascii="仿宋" w:hAnsi="仿宋" w:eastAsia="仿宋" w:cs="FangSong_GB2312"/>
          <w:sz w:val="24"/>
        </w:rPr>
        <w:t>单位</w:t>
      </w:r>
      <w:r>
        <w:rPr>
          <w:rFonts w:hint="eastAsia" w:ascii="仿宋" w:hAnsi="仿宋" w:eastAsia="仿宋" w:cs="FangSong_GB2312"/>
          <w:kern w:val="0"/>
          <w:sz w:val="24"/>
          <w:lang w:val="zh-CN"/>
        </w:rPr>
        <w:t>有权立即取消我单位投标、中标或在建项目的建设资格，有权拒绝我单位在一定时期内进入你</w:t>
      </w:r>
      <w:r>
        <w:rPr>
          <w:rFonts w:hint="eastAsia" w:ascii="仿宋" w:hAnsi="仿宋" w:eastAsia="仿宋" w:cs="FangSong_GB2312"/>
          <w:sz w:val="24"/>
        </w:rPr>
        <w:t>单位</w:t>
      </w:r>
      <w:r>
        <w:rPr>
          <w:rFonts w:hint="eastAsia" w:ascii="仿宋" w:hAnsi="仿宋" w:eastAsia="仿宋" w:cs="FangSong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leftChars="1" w:right="1120" w:firstLine="5037" w:firstLineChars="2099"/>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投标人名称（盖章）：                </w:t>
      </w:r>
    </w:p>
    <w:p>
      <w:pPr>
        <w:spacing w:line="360" w:lineRule="auto"/>
        <w:ind w:left="5040" w:hanging="5040" w:hangingChars="2100"/>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日期</w:t>
      </w:r>
      <w:r>
        <w:rPr>
          <w:rFonts w:hint="eastAsia" w:ascii="仿宋" w:hAnsi="仿宋" w:eastAsia="仿宋" w:cs="FangSong_GB2312"/>
          <w:kern w:val="0"/>
          <w:sz w:val="24"/>
        </w:rPr>
        <w:t>：</w:t>
      </w:r>
      <w:r>
        <w:rPr>
          <w:rFonts w:hint="eastAsia" w:ascii="仿宋" w:hAnsi="仿宋" w:eastAsia="仿宋" w:cs="FangSong_GB2312"/>
          <w:kern w:val="0"/>
          <w:sz w:val="24"/>
          <w:lang w:val="zh-CN"/>
        </w:rPr>
        <w:t xml:space="preserve">   年   月   日</w:t>
      </w: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numPr>
          <w:ilvl w:val="0"/>
          <w:numId w:val="10"/>
        </w:numPr>
        <w:spacing w:line="360" w:lineRule="auto"/>
        <w:jc w:val="left"/>
        <w:rPr>
          <w:rFonts w:ascii="仿宋" w:hAnsi="仿宋" w:eastAsia="仿宋" w:cs="FangSong_GB2312"/>
          <w:b/>
          <w:sz w:val="32"/>
          <w:szCs w:val="32"/>
        </w:rPr>
      </w:pPr>
      <w:r>
        <w:rPr>
          <w:rFonts w:hint="eastAsia" w:ascii="仿宋" w:hAnsi="仿宋" w:eastAsia="仿宋" w:cs="FangSong_GB2312"/>
          <w:b/>
          <w:sz w:val="32"/>
          <w:szCs w:val="32"/>
        </w:rPr>
        <w:t>投标产品明细清单</w:t>
      </w:r>
    </w:p>
    <w:p>
      <w:pPr>
        <w:spacing w:line="360" w:lineRule="auto"/>
        <w:jc w:val="left"/>
        <w:rPr>
          <w:rFonts w:hint="eastAsia" w:ascii="仿宋" w:hAnsi="仿宋" w:eastAsia="仿宋" w:cs="仿宋"/>
          <w:b/>
          <w:bCs/>
          <w:color w:val="auto"/>
          <w:sz w:val="32"/>
          <w:szCs w:val="32"/>
        </w:rPr>
      </w:pPr>
      <w:r>
        <w:rPr>
          <w:rFonts w:hint="eastAsia" w:ascii="仿宋" w:hAnsi="仿宋" w:eastAsia="仿宋" w:cs="仿宋"/>
          <w:b/>
          <w:bCs/>
          <w:color w:val="auto"/>
          <w:sz w:val="32"/>
          <w:szCs w:val="32"/>
        </w:rPr>
        <w:t>01标：医用酒精棉球（签），复合碘棉签类</w:t>
      </w:r>
    </w:p>
    <w:tbl>
      <w:tblPr>
        <w:tblStyle w:val="39"/>
        <w:tblW w:w="8520" w:type="dxa"/>
        <w:tblInd w:w="0" w:type="dxa"/>
        <w:tblLayout w:type="fixed"/>
        <w:tblCellMar>
          <w:top w:w="0" w:type="dxa"/>
          <w:left w:w="0" w:type="dxa"/>
          <w:bottom w:w="0" w:type="dxa"/>
          <w:right w:w="0" w:type="dxa"/>
        </w:tblCellMar>
      </w:tblPr>
      <w:tblGrid>
        <w:gridCol w:w="845"/>
        <w:gridCol w:w="2289"/>
        <w:gridCol w:w="1984"/>
        <w:gridCol w:w="993"/>
        <w:gridCol w:w="1134"/>
        <w:gridCol w:w="1275"/>
      </w:tblGrid>
      <w:tr>
        <w:tblPrEx>
          <w:tblCellMar>
            <w:top w:w="0" w:type="dxa"/>
            <w:left w:w="0" w:type="dxa"/>
            <w:bottom w:w="0" w:type="dxa"/>
            <w:right w:w="0" w:type="dxa"/>
          </w:tblCellMar>
        </w:tblPrEx>
        <w:trPr>
          <w:trHeight w:val="555"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2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19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75" w:type="dxa"/>
            <w:tcBorders>
              <w:top w:val="single" w:color="auto" w:sz="4" w:space="0"/>
              <w:left w:val="single" w:color="auto" w:sz="4" w:space="0"/>
              <w:bottom w:val="single" w:color="auto" w:sz="4" w:space="0"/>
              <w:right w:val="single" w:color="auto" w:sz="4" w:space="0"/>
            </w:tcBorders>
          </w:tcPr>
          <w:p>
            <w:pPr>
              <w:widowControl/>
              <w:ind w:right="140" w:rightChars="67"/>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450" w:hRule="atLeast"/>
        </w:trPr>
        <w:tc>
          <w:tcPr>
            <w:tcW w:w="84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01</w:t>
            </w:r>
          </w:p>
        </w:tc>
        <w:tc>
          <w:tcPr>
            <w:tcW w:w="22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复合碘棉签</w:t>
            </w:r>
          </w:p>
        </w:tc>
        <w:tc>
          <w:tcPr>
            <w:tcW w:w="19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177000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2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聚维酮碘消毒棉签</w:t>
            </w:r>
          </w:p>
        </w:tc>
        <w:tc>
          <w:tcPr>
            <w:tcW w:w="19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6900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289"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酒精棉签</w:t>
            </w:r>
          </w:p>
        </w:tc>
        <w:tc>
          <w:tcPr>
            <w:tcW w:w="19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7800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2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20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56160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28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酒精棉球</w:t>
            </w:r>
          </w:p>
        </w:tc>
        <w:tc>
          <w:tcPr>
            <w:tcW w:w="19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65g/罐</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33000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02标：棉签类</w:t>
      </w:r>
    </w:p>
    <w:tbl>
      <w:tblPr>
        <w:tblStyle w:val="39"/>
        <w:tblW w:w="8468" w:type="dxa"/>
        <w:tblInd w:w="56" w:type="dxa"/>
        <w:tblLayout w:type="fixed"/>
        <w:tblCellMar>
          <w:top w:w="0" w:type="dxa"/>
          <w:left w:w="0" w:type="dxa"/>
          <w:bottom w:w="0" w:type="dxa"/>
          <w:right w:w="0" w:type="dxa"/>
        </w:tblCellMar>
      </w:tblPr>
      <w:tblGrid>
        <w:gridCol w:w="890"/>
        <w:gridCol w:w="2182"/>
        <w:gridCol w:w="2068"/>
        <w:gridCol w:w="918"/>
        <w:gridCol w:w="1205"/>
        <w:gridCol w:w="1205"/>
      </w:tblGrid>
      <w:tr>
        <w:tblPrEx>
          <w:tblCellMar>
            <w:top w:w="0" w:type="dxa"/>
            <w:left w:w="0" w:type="dxa"/>
            <w:bottom w:w="0" w:type="dxa"/>
            <w:right w:w="0" w:type="dxa"/>
          </w:tblCellMar>
        </w:tblPrEx>
        <w:trPr>
          <w:trHeight w:val="555" w:hRule="atLeast"/>
        </w:trPr>
        <w:tc>
          <w:tcPr>
            <w:tcW w:w="89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1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05" w:type="dxa"/>
            <w:tcBorders>
              <w:top w:val="single" w:color="auto" w:sz="4" w:space="0"/>
              <w:left w:val="single" w:color="auto" w:sz="4" w:space="0"/>
              <w:bottom w:val="single" w:color="auto" w:sz="4" w:space="0"/>
              <w:right w:val="single" w:color="auto" w:sz="4" w:space="0"/>
            </w:tcBorders>
          </w:tcPr>
          <w:p>
            <w:pPr>
              <w:widowControl/>
              <w:ind w:right="144" w:rightChars="69"/>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450" w:hRule="atLeast"/>
        </w:trPr>
        <w:tc>
          <w:tcPr>
            <w:tcW w:w="89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02</w:t>
            </w:r>
          </w:p>
        </w:tc>
        <w:tc>
          <w:tcPr>
            <w:tcW w:w="21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11cm  20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156000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棉签(妇科)</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20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2000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10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10000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2</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130000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棉签（五官科）</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8100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color w:val="auto"/>
          <w:kern w:val="0"/>
          <w:sz w:val="20"/>
          <w:szCs w:val="20"/>
        </w:rPr>
      </w:pPr>
      <w:r>
        <w:rPr>
          <w:rFonts w:hint="eastAsia" w:ascii="仿宋" w:hAnsi="仿宋" w:eastAsia="仿宋" w:cs="仿宋"/>
          <w:b/>
          <w:bCs/>
          <w:color w:val="auto"/>
          <w:sz w:val="32"/>
          <w:szCs w:val="32"/>
        </w:rPr>
        <w:t>03标：医用脱脂棉球类</w:t>
      </w:r>
    </w:p>
    <w:tbl>
      <w:tblPr>
        <w:tblStyle w:val="39"/>
        <w:tblW w:w="8464" w:type="dxa"/>
        <w:tblInd w:w="56" w:type="dxa"/>
        <w:tblLayout w:type="fixed"/>
        <w:tblCellMar>
          <w:top w:w="0" w:type="dxa"/>
          <w:left w:w="0" w:type="dxa"/>
          <w:bottom w:w="0" w:type="dxa"/>
          <w:right w:w="0" w:type="dxa"/>
        </w:tblCellMar>
      </w:tblPr>
      <w:tblGrid>
        <w:gridCol w:w="845"/>
        <w:gridCol w:w="2233"/>
        <w:gridCol w:w="2126"/>
        <w:gridCol w:w="851"/>
        <w:gridCol w:w="1134"/>
        <w:gridCol w:w="1275"/>
      </w:tblGrid>
      <w:tr>
        <w:tblPrEx>
          <w:tblCellMar>
            <w:top w:w="0" w:type="dxa"/>
            <w:left w:w="0" w:type="dxa"/>
            <w:bottom w:w="0" w:type="dxa"/>
            <w:right w:w="0" w:type="dxa"/>
          </w:tblCellMar>
        </w:tblPrEx>
        <w:trPr>
          <w:trHeight w:val="555"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23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1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450" w:hRule="atLeast"/>
        </w:trPr>
        <w:tc>
          <w:tcPr>
            <w:tcW w:w="84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03</w:t>
            </w:r>
          </w:p>
        </w:tc>
        <w:tc>
          <w:tcPr>
            <w:tcW w:w="2233"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医用脱脂棉球</w:t>
            </w:r>
          </w:p>
        </w:tc>
        <w:tc>
          <w:tcPr>
            <w:tcW w:w="21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Style w:val="162"/>
                <w:rFonts w:hint="eastAsia" w:ascii="仿宋" w:hAnsi="仿宋" w:eastAsia="仿宋" w:cs="仿宋"/>
                <w:color w:val="auto"/>
              </w:rPr>
              <w:t>0.2g 10粒/包</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147500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233"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0.9g10粒/包</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8800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233"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1.0g10粒/包</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31200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04标：棉垫类</w:t>
      </w:r>
    </w:p>
    <w:tbl>
      <w:tblPr>
        <w:tblStyle w:val="39"/>
        <w:tblW w:w="8468"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0"/>
        <w:gridCol w:w="2182"/>
        <w:gridCol w:w="2068"/>
        <w:gridCol w:w="918"/>
        <w:gridCol w:w="1205"/>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890"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182"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068"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918"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205"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05" w:type="dxa"/>
          </w:tcPr>
          <w:p>
            <w:pPr>
              <w:widowControl/>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890" w:type="dxa"/>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04</w:t>
            </w:r>
          </w:p>
        </w:tc>
        <w:tc>
          <w:tcPr>
            <w:tcW w:w="2182"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棉垫</w:t>
            </w:r>
          </w:p>
        </w:tc>
        <w:tc>
          <w:tcPr>
            <w:tcW w:w="2068"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30*35cm</w:t>
            </w:r>
          </w:p>
        </w:tc>
        <w:tc>
          <w:tcPr>
            <w:tcW w:w="918"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205" w:type="dxa"/>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91680</w:t>
            </w:r>
          </w:p>
        </w:tc>
        <w:tc>
          <w:tcPr>
            <w:tcW w:w="1205" w:type="dxa"/>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color w:val="auto"/>
          <w:kern w:val="0"/>
          <w:sz w:val="20"/>
          <w:szCs w:val="20"/>
        </w:rPr>
      </w:pPr>
      <w:r>
        <w:rPr>
          <w:rFonts w:hint="eastAsia" w:ascii="仿宋" w:hAnsi="仿宋" w:eastAsia="仿宋" w:cs="仿宋"/>
          <w:b/>
          <w:bCs/>
          <w:color w:val="auto"/>
          <w:sz w:val="32"/>
          <w:szCs w:val="32"/>
        </w:rPr>
        <w:t>05标：纱布类</w:t>
      </w:r>
    </w:p>
    <w:tbl>
      <w:tblPr>
        <w:tblStyle w:val="39"/>
        <w:tblW w:w="8464" w:type="dxa"/>
        <w:tblInd w:w="56" w:type="dxa"/>
        <w:tblLayout w:type="fixed"/>
        <w:tblCellMar>
          <w:top w:w="0" w:type="dxa"/>
          <w:left w:w="0" w:type="dxa"/>
          <w:bottom w:w="0" w:type="dxa"/>
          <w:right w:w="0" w:type="dxa"/>
        </w:tblCellMar>
      </w:tblPr>
      <w:tblGrid>
        <w:gridCol w:w="845"/>
        <w:gridCol w:w="1584"/>
        <w:gridCol w:w="2775"/>
        <w:gridCol w:w="851"/>
        <w:gridCol w:w="1134"/>
        <w:gridCol w:w="1275"/>
      </w:tblGrid>
      <w:tr>
        <w:tblPrEx>
          <w:tblCellMar>
            <w:top w:w="0" w:type="dxa"/>
            <w:left w:w="0" w:type="dxa"/>
            <w:bottom w:w="0" w:type="dxa"/>
            <w:right w:w="0" w:type="dxa"/>
          </w:tblCellMar>
        </w:tblPrEx>
        <w:trPr>
          <w:trHeight w:val="555"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15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7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450" w:hRule="atLeast"/>
        </w:trPr>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05</w:t>
            </w:r>
          </w:p>
        </w:tc>
        <w:tc>
          <w:tcPr>
            <w:tcW w:w="1584"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凡士林纱布</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5*10CM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23000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1.2*110CM-4P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10*20CM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灭菌型纱布</w:t>
            </w:r>
          </w:p>
        </w:tc>
        <w:tc>
          <w:tcPr>
            <w:tcW w:w="27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2</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135000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7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5</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178800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7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10</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102000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7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5</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12000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7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7cm*9cm</w:t>
            </w:r>
            <w:r>
              <w:rPr>
                <w:rStyle w:val="162"/>
                <w:rFonts w:hint="eastAsia" w:ascii="仿宋" w:hAnsi="仿宋" w:eastAsia="仿宋" w:cs="仿宋"/>
                <w:color w:val="auto"/>
              </w:rPr>
              <w:t>－</w:t>
            </w:r>
            <w:r>
              <w:rPr>
                <w:rStyle w:val="163"/>
                <w:rFonts w:hint="eastAsia" w:ascii="仿宋" w:hAnsi="仿宋" w:eastAsia="仿宋" w:cs="仿宋"/>
                <w:color w:val="auto"/>
              </w:rPr>
              <w:t>8p  Y</w:t>
            </w:r>
            <w:r>
              <w:rPr>
                <w:rStyle w:val="162"/>
                <w:rFonts w:hint="eastAsia" w:ascii="仿宋" w:hAnsi="仿宋" w:eastAsia="仿宋" w:cs="仿宋"/>
                <w:color w:val="auto"/>
              </w:rPr>
              <w:t>剪</w:t>
            </w:r>
            <w:r>
              <w:rPr>
                <w:rStyle w:val="163"/>
                <w:rFonts w:hint="eastAsia" w:ascii="仿宋" w:hAnsi="仿宋" w:eastAsia="仿宋" w:cs="仿宋"/>
                <w:color w:val="auto"/>
              </w:rPr>
              <w:t>2</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71000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58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非灭菌型纱布</w:t>
            </w:r>
          </w:p>
        </w:tc>
        <w:tc>
          <w:tcPr>
            <w:tcW w:w="27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8*6CM-8p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320000</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06标：普通绷带及医用手术巾类</w:t>
      </w:r>
    </w:p>
    <w:tbl>
      <w:tblPr>
        <w:tblStyle w:val="39"/>
        <w:tblW w:w="8468" w:type="dxa"/>
        <w:tblInd w:w="56" w:type="dxa"/>
        <w:tblLayout w:type="fixed"/>
        <w:tblCellMar>
          <w:top w:w="0" w:type="dxa"/>
          <w:left w:w="0" w:type="dxa"/>
          <w:bottom w:w="0" w:type="dxa"/>
          <w:right w:w="0" w:type="dxa"/>
        </w:tblCellMar>
      </w:tblPr>
      <w:tblGrid>
        <w:gridCol w:w="890"/>
        <w:gridCol w:w="2182"/>
        <w:gridCol w:w="2068"/>
        <w:gridCol w:w="918"/>
        <w:gridCol w:w="1205"/>
        <w:gridCol w:w="1205"/>
      </w:tblGrid>
      <w:tr>
        <w:tblPrEx>
          <w:tblCellMar>
            <w:top w:w="0" w:type="dxa"/>
            <w:left w:w="0" w:type="dxa"/>
            <w:bottom w:w="0" w:type="dxa"/>
            <w:right w:w="0" w:type="dxa"/>
          </w:tblCellMar>
        </w:tblPrEx>
        <w:trPr>
          <w:trHeight w:val="555" w:hRule="atLeast"/>
        </w:trPr>
        <w:tc>
          <w:tcPr>
            <w:tcW w:w="89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1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450" w:hRule="atLeast"/>
        </w:trPr>
        <w:tc>
          <w:tcPr>
            <w:tcW w:w="8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06</w:t>
            </w:r>
          </w:p>
        </w:tc>
        <w:tc>
          <w:tcPr>
            <w:tcW w:w="2182"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绷带</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4.8*6m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卷</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9600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8*6m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卷</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35000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灭菌型带X线医用手术巾</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10CM*40CM-4P 5</w:t>
            </w:r>
            <w:r>
              <w:rPr>
                <w:rStyle w:val="162"/>
                <w:rFonts w:hint="eastAsia" w:ascii="仿宋" w:hAnsi="仿宋" w:eastAsia="仿宋" w:cs="仿宋"/>
                <w:color w:val="auto"/>
              </w:rPr>
              <w:t>片</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35600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30CM*40CM-4P 5</w:t>
            </w:r>
            <w:r>
              <w:rPr>
                <w:rStyle w:val="162"/>
                <w:rFonts w:hint="eastAsia" w:ascii="仿宋" w:hAnsi="仿宋" w:eastAsia="仿宋" w:cs="仿宋"/>
                <w:color w:val="auto"/>
              </w:rPr>
              <w:t>片</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16820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3CM*10CM-8P 5</w:t>
            </w:r>
            <w:r>
              <w:rPr>
                <w:rStyle w:val="162"/>
                <w:rFonts w:hint="eastAsia" w:ascii="仿宋" w:hAnsi="仿宋" w:eastAsia="仿宋" w:cs="仿宋"/>
                <w:color w:val="auto"/>
              </w:rPr>
              <w:t>片</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960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color w:val="auto"/>
          <w:kern w:val="0"/>
          <w:sz w:val="22"/>
          <w:szCs w:val="22"/>
        </w:rPr>
      </w:pPr>
      <w:r>
        <w:rPr>
          <w:rFonts w:hint="eastAsia" w:ascii="仿宋" w:hAnsi="仿宋" w:eastAsia="仿宋" w:cs="仿宋"/>
          <w:b/>
          <w:bCs/>
          <w:color w:val="auto"/>
          <w:sz w:val="32"/>
          <w:szCs w:val="32"/>
        </w:rPr>
        <w:t>07标：换药包类</w:t>
      </w:r>
    </w:p>
    <w:tbl>
      <w:tblPr>
        <w:tblStyle w:val="39"/>
        <w:tblW w:w="8464" w:type="dxa"/>
        <w:tblInd w:w="56" w:type="dxa"/>
        <w:tblLayout w:type="fixed"/>
        <w:tblCellMar>
          <w:top w:w="0" w:type="dxa"/>
          <w:left w:w="0" w:type="dxa"/>
          <w:bottom w:w="0" w:type="dxa"/>
          <w:right w:w="0" w:type="dxa"/>
        </w:tblCellMar>
      </w:tblPr>
      <w:tblGrid>
        <w:gridCol w:w="845"/>
        <w:gridCol w:w="1325"/>
        <w:gridCol w:w="3034"/>
        <w:gridCol w:w="851"/>
        <w:gridCol w:w="1134"/>
        <w:gridCol w:w="1275"/>
      </w:tblGrid>
      <w:tr>
        <w:tblPrEx>
          <w:tblCellMar>
            <w:top w:w="0" w:type="dxa"/>
            <w:left w:w="0" w:type="dxa"/>
            <w:bottom w:w="0" w:type="dxa"/>
            <w:right w:w="0" w:type="dxa"/>
          </w:tblCellMar>
        </w:tblPrEx>
        <w:trPr>
          <w:trHeight w:val="555"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13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30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746"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07</w:t>
            </w:r>
          </w:p>
        </w:tc>
        <w:tc>
          <w:tcPr>
            <w:tcW w:w="13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换药包</w:t>
            </w:r>
          </w:p>
        </w:tc>
        <w:tc>
          <w:tcPr>
            <w:tcW w:w="30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手术垫单1片（33cm*45cm左右,折叠尺寸8.5cm*11.5cm左右），医用纱布片6片（7.5cm*7.5cm-8P，不折边），直头铁镊子1把（13.4cm左右），弯头铁镊子1把（14.5cm左右），脱脂棉球6颗（0.5g/颗），透明弯盘1个（腰型），碘伏棉球1袋（0.4g/颗，5颗/袋）</w:t>
            </w:r>
          </w:p>
        </w:tc>
        <w:tc>
          <w:tcPr>
            <w:tcW w:w="8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只</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230400</w:t>
            </w:r>
          </w:p>
        </w:tc>
        <w:tc>
          <w:tcPr>
            <w:tcW w:w="127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08标：普通敷贴类</w:t>
      </w:r>
    </w:p>
    <w:tbl>
      <w:tblPr>
        <w:tblStyle w:val="39"/>
        <w:tblW w:w="8468" w:type="dxa"/>
        <w:tblInd w:w="56" w:type="dxa"/>
        <w:tblLayout w:type="fixed"/>
        <w:tblCellMar>
          <w:top w:w="0" w:type="dxa"/>
          <w:left w:w="0" w:type="dxa"/>
          <w:bottom w:w="0" w:type="dxa"/>
          <w:right w:w="0" w:type="dxa"/>
        </w:tblCellMar>
      </w:tblPr>
      <w:tblGrid>
        <w:gridCol w:w="890"/>
        <w:gridCol w:w="2182"/>
        <w:gridCol w:w="2068"/>
        <w:gridCol w:w="918"/>
        <w:gridCol w:w="1205"/>
        <w:gridCol w:w="1205"/>
      </w:tblGrid>
      <w:tr>
        <w:tblPrEx>
          <w:tblCellMar>
            <w:top w:w="0" w:type="dxa"/>
            <w:left w:w="0" w:type="dxa"/>
            <w:bottom w:w="0" w:type="dxa"/>
            <w:right w:w="0" w:type="dxa"/>
          </w:tblCellMar>
        </w:tblPrEx>
        <w:trPr>
          <w:trHeight w:val="555" w:hRule="atLeast"/>
        </w:trPr>
        <w:tc>
          <w:tcPr>
            <w:tcW w:w="89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1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数量（2年）</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b/>
                <w:color w:val="auto"/>
                <w:kern w:val="0"/>
                <w:sz w:val="20"/>
                <w:szCs w:val="20"/>
              </w:rPr>
            </w:pPr>
            <w:r>
              <w:rPr>
                <w:rFonts w:hint="eastAsia" w:ascii="仿宋" w:hAnsi="仿宋" w:eastAsia="仿宋" w:cs="仿宋"/>
                <w:b/>
                <w:color w:val="auto"/>
                <w:kern w:val="0"/>
                <w:sz w:val="20"/>
                <w:szCs w:val="20"/>
              </w:rPr>
              <w:t>备注（无偏离/偏离）</w:t>
            </w:r>
          </w:p>
        </w:tc>
      </w:tr>
      <w:tr>
        <w:tblPrEx>
          <w:tblCellMar>
            <w:top w:w="0" w:type="dxa"/>
            <w:left w:w="0" w:type="dxa"/>
            <w:bottom w:w="0" w:type="dxa"/>
            <w:right w:w="0" w:type="dxa"/>
          </w:tblCellMar>
        </w:tblPrEx>
        <w:trPr>
          <w:trHeight w:val="450" w:hRule="atLeast"/>
        </w:trPr>
        <w:tc>
          <w:tcPr>
            <w:tcW w:w="89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08</w:t>
            </w:r>
          </w:p>
        </w:tc>
        <w:tc>
          <w:tcPr>
            <w:tcW w:w="2182"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医用粘贴敷料</w:t>
            </w: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10*9cm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68400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15*9cm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43200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20*9cm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28800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25*9cm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20400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r>
        <w:tblPrEx>
          <w:tblCellMar>
            <w:top w:w="0" w:type="dxa"/>
            <w:left w:w="0" w:type="dxa"/>
            <w:bottom w:w="0" w:type="dxa"/>
            <w:right w:w="0" w:type="dxa"/>
          </w:tblCellMar>
        </w:tblPrEx>
        <w:trPr>
          <w:trHeight w:val="450" w:hRule="atLeast"/>
        </w:trPr>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182"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30*10cm</w:t>
            </w:r>
          </w:p>
        </w:tc>
        <w:tc>
          <w:tcPr>
            <w:tcW w:w="9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2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18600</w:t>
            </w:r>
          </w:p>
        </w:tc>
        <w:tc>
          <w:tcPr>
            <w:tcW w:w="120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auto"/>
                <w:kern w:val="0"/>
                <w:sz w:val="22"/>
                <w:szCs w:val="22"/>
              </w:rPr>
            </w:pPr>
          </w:p>
        </w:tc>
      </w:tr>
    </w:tbl>
    <w:p>
      <w:pPr>
        <w:spacing w:line="360" w:lineRule="auto"/>
        <w:rPr>
          <w:rFonts w:hint="eastAsia" w:ascii="仿宋" w:hAnsi="仿宋" w:eastAsia="仿宋" w:cs="仿宋"/>
          <w:color w:val="auto"/>
          <w:kern w:val="0"/>
          <w:sz w:val="20"/>
          <w:szCs w:val="20"/>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15、技术解决方案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2.85pt;" o:ole="t" filled="f" o:preferrelative="t" stroked="f" coordsize="21600,21600">
            <v:path/>
            <v:fill on="f" focussize="0,0"/>
            <v:stroke on="f"/>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rPr>
        <w:object>
          <v:shape id="_x0000_i1026" o:spt="75" type="#_x0000_t75" style="height:42.1pt;width:442.85pt;" o:ole="t" filled="f" o:preferrelative="t" stroked="f" coordsize="21600,21600">
            <v:path/>
            <v:fill on="f" focussize="0,0"/>
            <v:stroke on="f"/>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rPr>
      </w:pPr>
      <w:r>
        <w:rPr>
          <w:rFonts w:hint="eastAsia" w:ascii="仿宋" w:hAnsi="仿宋" w:eastAsia="仿宋" w:cs="仿宋"/>
          <w:color w:val="auto"/>
          <w:kern w:val="0"/>
          <w:sz w:val="24"/>
        </w:rPr>
        <w:t>投标人名称（盖章）：</w:t>
      </w:r>
    </w:p>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签字或盖章</w:t>
      </w:r>
      <w:r>
        <w:rPr>
          <w:rFonts w:hint="eastAsia" w:ascii="仿宋" w:hAnsi="仿宋" w:eastAsia="仿宋" w:cs="仿宋"/>
          <w:color w:val="auto"/>
          <w:kern w:val="0"/>
          <w:sz w:val="24"/>
        </w:rPr>
        <w:t>）：</w:t>
      </w:r>
    </w:p>
    <w:p>
      <w:pPr>
        <w:spacing w:line="360" w:lineRule="auto"/>
        <w:jc w:val="center"/>
        <w:rPr>
          <w:rFonts w:hint="eastAsia" w:ascii="仿宋" w:hAnsi="仿宋" w:eastAsia="仿宋" w:cs="仿宋"/>
          <w:b/>
          <w:bCs/>
          <w:color w:val="auto"/>
          <w:kern w:val="0"/>
          <w:sz w:val="24"/>
          <w:lang w:val="zh-CN"/>
        </w:rPr>
      </w:pPr>
      <w:r>
        <w:rPr>
          <w:rFonts w:hint="eastAsia" w:ascii="仿宋" w:hAnsi="仿宋" w:eastAsia="仿宋" w:cs="仿宋"/>
          <w:color w:val="auto"/>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16、技术偏离说明表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autoSpaceDE w:val="0"/>
        <w:autoSpaceDN w:val="0"/>
        <w:spacing w:line="360" w:lineRule="auto"/>
        <w:ind w:firstLine="5040" w:firstLineChars="2100"/>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投标人名称（盖章）：      </w:t>
      </w:r>
    </w:p>
    <w:p>
      <w:pPr>
        <w:autoSpaceDE w:val="0"/>
        <w:autoSpaceDN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法定代表人或其授权代表（</w:t>
      </w:r>
      <w:r>
        <w:rPr>
          <w:rFonts w:hint="eastAsia" w:ascii="仿宋" w:hAnsi="仿宋" w:eastAsia="仿宋" w:cs="仿宋"/>
          <w:color w:val="auto"/>
          <w:sz w:val="24"/>
        </w:rPr>
        <w:t>签字或盖章</w:t>
      </w:r>
      <w:r>
        <w:rPr>
          <w:rFonts w:hint="eastAsia" w:ascii="仿宋" w:hAnsi="仿宋" w:eastAsia="仿宋" w:cs="仿宋"/>
          <w:color w:val="auto"/>
          <w:kern w:val="0"/>
          <w:sz w:val="24"/>
          <w:lang w:val="zh-CN"/>
        </w:rPr>
        <w:t xml:space="preserve">）： </w:t>
      </w:r>
    </w:p>
    <w:p>
      <w:pPr>
        <w:spacing w:line="360" w:lineRule="auto"/>
        <w:jc w:val="center"/>
        <w:rPr>
          <w:rFonts w:hint="eastAsia" w:ascii="仿宋" w:hAnsi="仿宋" w:eastAsia="仿宋" w:cs="仿宋"/>
          <w:b/>
          <w:color w:val="auto"/>
          <w:sz w:val="24"/>
        </w:rPr>
      </w:pPr>
      <w:r>
        <w:rPr>
          <w:rFonts w:hint="eastAsia" w:ascii="仿宋" w:hAnsi="仿宋" w:eastAsia="仿宋" w:cs="仿宋"/>
          <w:color w:val="auto"/>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w:t>
      </w:r>
      <w:r>
        <w:rPr>
          <w:rFonts w:hint="eastAsia" w:ascii="仿宋" w:hAnsi="仿宋" w:eastAsia="仿宋" w:cs="仿宋"/>
          <w:b/>
          <w:bCs/>
          <w:color w:val="auto"/>
          <w:kern w:val="0"/>
          <w:sz w:val="32"/>
          <w:szCs w:val="32"/>
        </w:rPr>
        <w:t>7</w:t>
      </w:r>
      <w:r>
        <w:rPr>
          <w:rFonts w:hint="eastAsia" w:ascii="仿宋" w:hAnsi="仿宋" w:eastAsia="仿宋" w:cs="仿宋"/>
          <w:b/>
          <w:bCs/>
          <w:color w:val="auto"/>
          <w:kern w:val="0"/>
          <w:sz w:val="32"/>
          <w:szCs w:val="32"/>
          <w:lang w:val="zh-CN"/>
        </w:rPr>
        <w:t>、组织实施方案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autoSpaceDE w:val="0"/>
        <w:autoSpaceDN w:val="0"/>
        <w:spacing w:line="360" w:lineRule="auto"/>
        <w:ind w:firstLine="4440" w:firstLineChars="1850"/>
        <w:rPr>
          <w:rFonts w:hint="eastAsia" w:ascii="仿宋" w:hAnsi="仿宋" w:eastAsia="仿宋" w:cs="仿宋"/>
          <w:color w:val="auto"/>
          <w:kern w:val="0"/>
          <w:sz w:val="24"/>
        </w:rPr>
      </w:pPr>
      <w:r>
        <w:rPr>
          <w:rFonts w:hint="eastAsia" w:ascii="仿宋" w:hAnsi="仿宋" w:eastAsia="仿宋" w:cs="仿宋"/>
          <w:color w:val="auto"/>
          <w:kern w:val="0"/>
          <w:sz w:val="24"/>
        </w:rPr>
        <w:t>投标人名称（盖章）：</w:t>
      </w:r>
    </w:p>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签字或盖章</w:t>
      </w:r>
      <w:r>
        <w:rPr>
          <w:rFonts w:hint="eastAsia" w:ascii="仿宋" w:hAnsi="仿宋" w:eastAsia="仿宋" w:cs="仿宋"/>
          <w:color w:val="auto"/>
          <w:kern w:val="0"/>
          <w:sz w:val="24"/>
        </w:rPr>
        <w:t>）：</w:t>
      </w:r>
    </w:p>
    <w:p>
      <w:pPr>
        <w:spacing w:line="360" w:lineRule="auto"/>
        <w:rPr>
          <w:rFonts w:hint="eastAsia" w:ascii="仿宋" w:hAnsi="仿宋" w:eastAsia="仿宋" w:cs="仿宋"/>
          <w:b/>
          <w:bCs/>
          <w:color w:val="auto"/>
          <w:sz w:val="24"/>
        </w:rPr>
      </w:pPr>
      <w:r>
        <w:rPr>
          <w:rFonts w:hint="eastAsia" w:ascii="仿宋" w:hAnsi="仿宋" w:eastAsia="仿宋" w:cs="仿宋"/>
          <w:color w:val="auto"/>
          <w:kern w:val="0"/>
          <w:sz w:val="24"/>
        </w:rPr>
        <w:t xml:space="preserve">                                     日期：  年  月   日</w:t>
      </w:r>
    </w:p>
    <w:p>
      <w:pPr>
        <w:spacing w:line="360" w:lineRule="auto"/>
        <w:jc w:val="center"/>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5" w:leftChars="-17" w:right="-180"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19、项目小组人员名单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20、</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21、</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22、</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23、</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24、验收方案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25、认为需要的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rPr>
          <w:rFonts w:ascii="仿宋" w:hAnsi="仿宋" w:eastAsia="仿宋" w:cs="FangSong_GB2312"/>
          <w:kern w:val="0"/>
          <w:sz w:val="24"/>
          <w:lang w:val="zh-CN"/>
        </w:rPr>
        <w:sectPr>
          <w:type w:val="continuous"/>
          <w:pgSz w:w="11906" w:h="16838"/>
          <w:pgMar w:top="1440" w:right="1406" w:bottom="1247" w:left="1758" w:header="1021" w:footer="902" w:gutter="0"/>
          <w:cols w:space="720" w:num="1"/>
          <w:titlePg/>
          <w:docGrid w:type="linesAndChars" w:linePitch="312" w:charSpace="0"/>
        </w:sectPr>
      </w:pPr>
      <w:r>
        <w:rPr>
          <w:rFonts w:hint="eastAsia" w:ascii="仿宋" w:hAnsi="仿宋" w:eastAsia="仿宋" w:cs="FangSong_GB2312"/>
          <w:kern w:val="0"/>
          <w:sz w:val="24"/>
          <w:lang w:val="zh-CN"/>
        </w:rPr>
        <w:t xml:space="preserve">                                        日期：  年  月   日</w:t>
      </w:r>
    </w:p>
    <w:tbl>
      <w:tblPr>
        <w:tblStyle w:val="39"/>
        <w:tblW w:w="14189" w:type="dxa"/>
        <w:tblInd w:w="0" w:type="dxa"/>
        <w:tblLayout w:type="fixed"/>
        <w:tblCellMar>
          <w:top w:w="0" w:type="dxa"/>
          <w:left w:w="0" w:type="dxa"/>
          <w:bottom w:w="0" w:type="dxa"/>
          <w:right w:w="0" w:type="dxa"/>
        </w:tblCellMar>
      </w:tblPr>
      <w:tblGrid>
        <w:gridCol w:w="1303"/>
        <w:gridCol w:w="1022"/>
        <w:gridCol w:w="2087"/>
        <w:gridCol w:w="3150"/>
        <w:gridCol w:w="1077"/>
        <w:gridCol w:w="1623"/>
        <w:gridCol w:w="1841"/>
        <w:gridCol w:w="2086"/>
      </w:tblGrid>
      <w:tr>
        <w:tblPrEx>
          <w:tblCellMar>
            <w:top w:w="0" w:type="dxa"/>
            <w:left w:w="0" w:type="dxa"/>
            <w:bottom w:w="0" w:type="dxa"/>
            <w:right w:w="0" w:type="dxa"/>
          </w:tblCellMar>
        </w:tblPrEx>
        <w:trPr>
          <w:trHeight w:val="735" w:hRule="atLeast"/>
        </w:trPr>
        <w:tc>
          <w:tcPr>
            <w:tcW w:w="14189"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附表：换药类耗材招标范围及要求</w:t>
            </w:r>
          </w:p>
        </w:tc>
      </w:tr>
      <w:tr>
        <w:tblPrEx>
          <w:tblCellMar>
            <w:top w:w="0" w:type="dxa"/>
            <w:left w:w="0" w:type="dxa"/>
            <w:bottom w:w="0" w:type="dxa"/>
            <w:right w:w="0" w:type="dxa"/>
          </w:tblCellMar>
        </w:tblPrEx>
        <w:trPr>
          <w:trHeight w:val="555"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类别</w:t>
            </w:r>
          </w:p>
        </w:tc>
        <w:tc>
          <w:tcPr>
            <w:tcW w:w="1022" w:type="dxa"/>
            <w:tcBorders>
              <w:top w:val="single" w:color="000000" w:sz="4" w:space="0"/>
              <w:left w:val="nil"/>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标段</w:t>
            </w:r>
          </w:p>
        </w:tc>
        <w:tc>
          <w:tcPr>
            <w:tcW w:w="2087" w:type="dxa"/>
            <w:tcBorders>
              <w:top w:val="single" w:color="000000" w:sz="4" w:space="0"/>
              <w:left w:val="nil"/>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产品名称</w:t>
            </w:r>
          </w:p>
        </w:tc>
        <w:tc>
          <w:tcPr>
            <w:tcW w:w="3150" w:type="dxa"/>
            <w:tcBorders>
              <w:top w:val="single" w:color="000000" w:sz="4" w:space="0"/>
              <w:left w:val="nil"/>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规格</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单位</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单价（元）</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数量</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b/>
                <w:color w:val="auto"/>
                <w:sz w:val="20"/>
                <w:szCs w:val="20"/>
              </w:rPr>
            </w:pPr>
            <w:r>
              <w:rPr>
                <w:rFonts w:hint="eastAsia" w:ascii="仿宋" w:hAnsi="仿宋" w:eastAsia="仿宋" w:cs="仿宋"/>
                <w:b/>
                <w:color w:val="auto"/>
                <w:kern w:val="0"/>
                <w:sz w:val="20"/>
                <w:szCs w:val="20"/>
              </w:rPr>
              <w:t>金额（元）</w:t>
            </w:r>
          </w:p>
        </w:tc>
      </w:tr>
      <w:tr>
        <w:tblPrEx>
          <w:tblCellMar>
            <w:top w:w="0" w:type="dxa"/>
            <w:left w:w="0" w:type="dxa"/>
            <w:bottom w:w="0" w:type="dxa"/>
            <w:right w:w="0" w:type="dxa"/>
          </w:tblCellMar>
        </w:tblPrEx>
        <w:trPr>
          <w:trHeight w:val="450" w:hRule="atLeast"/>
        </w:trPr>
        <w:tc>
          <w:tcPr>
            <w:tcW w:w="1303"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医用酒精棉球（签），复合碘棉签类</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01</w:t>
            </w:r>
          </w:p>
        </w:tc>
        <w:tc>
          <w:tcPr>
            <w:tcW w:w="20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复合碘棉签</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1.45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177000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256650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tcBorders>
              <w:top w:val="nil"/>
              <w:left w:val="nil"/>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聚维酮碘消毒棉签</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1.45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6900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10005</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酒精棉签</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1.45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7800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11310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2"/>
                <w:szCs w:val="22"/>
              </w:rPr>
              <w:t>20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0.75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56160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42120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酒精棉球</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65g/罐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罐</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1.75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33000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57750</w:t>
            </w:r>
          </w:p>
        </w:tc>
      </w:tr>
      <w:tr>
        <w:tblPrEx>
          <w:tblCellMar>
            <w:top w:w="0" w:type="dxa"/>
            <w:left w:w="0" w:type="dxa"/>
            <w:bottom w:w="0" w:type="dxa"/>
            <w:right w:w="0" w:type="dxa"/>
          </w:tblCellMar>
        </w:tblPrEx>
        <w:trPr>
          <w:trHeight w:val="450" w:hRule="atLeast"/>
        </w:trPr>
        <w:tc>
          <w:tcPr>
            <w:tcW w:w="1303" w:type="dxa"/>
            <w:vMerge w:val="restar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棉签类</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02</w:t>
            </w:r>
          </w:p>
        </w:tc>
        <w:tc>
          <w:tcPr>
            <w:tcW w:w="20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11cm  20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0.4</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156000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62400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棉签(妇科)</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20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0.48</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960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10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0.4</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10000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4000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2</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0.4</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130000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52000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棉签（五官科）</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15cm  50</w:t>
            </w:r>
            <w:r>
              <w:rPr>
                <w:rStyle w:val="162"/>
                <w:rFonts w:hint="eastAsia" w:ascii="仿宋" w:hAnsi="仿宋" w:eastAsia="仿宋" w:cs="仿宋"/>
                <w:color w:val="auto"/>
              </w:rPr>
              <w:t>支</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1.56</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8100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12636</w:t>
            </w:r>
          </w:p>
        </w:tc>
      </w:tr>
      <w:tr>
        <w:tblPrEx>
          <w:tblCellMar>
            <w:top w:w="0" w:type="dxa"/>
            <w:left w:w="0" w:type="dxa"/>
            <w:bottom w:w="0" w:type="dxa"/>
            <w:right w:w="0" w:type="dxa"/>
          </w:tblCellMar>
        </w:tblPrEx>
        <w:trPr>
          <w:trHeight w:val="450" w:hRule="atLeast"/>
        </w:trPr>
        <w:tc>
          <w:tcPr>
            <w:tcW w:w="1303" w:type="dxa"/>
            <w:vMerge w:val="restart"/>
            <w:tcBorders>
              <w:top w:val="single" w:color="000000" w:sz="4" w:space="0"/>
              <w:left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医用脱脂棉球类</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03</w:t>
            </w: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医用脱脂棉球</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Style w:val="162"/>
                <w:rFonts w:hint="eastAsia" w:ascii="仿宋" w:hAnsi="仿宋" w:eastAsia="仿宋" w:cs="仿宋"/>
                <w:color w:val="auto"/>
              </w:rPr>
              <w:t>0.2g 10粒/包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0.55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147500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81125</w:t>
            </w:r>
          </w:p>
        </w:tc>
      </w:tr>
      <w:tr>
        <w:tblPrEx>
          <w:tblCellMar>
            <w:top w:w="0" w:type="dxa"/>
            <w:left w:w="0" w:type="dxa"/>
            <w:bottom w:w="0" w:type="dxa"/>
            <w:right w:w="0" w:type="dxa"/>
          </w:tblCellMar>
        </w:tblPrEx>
        <w:trPr>
          <w:trHeight w:val="450" w:hRule="atLeast"/>
        </w:trPr>
        <w:tc>
          <w:tcPr>
            <w:tcW w:w="1303" w:type="dxa"/>
            <w:vMerge w:val="continue"/>
            <w:tcBorders>
              <w:left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0.9g10粒/包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8800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13640</w:t>
            </w:r>
          </w:p>
        </w:tc>
      </w:tr>
      <w:tr>
        <w:tblPrEx>
          <w:tblCellMar>
            <w:top w:w="0" w:type="dxa"/>
            <w:left w:w="0" w:type="dxa"/>
            <w:bottom w:w="0" w:type="dxa"/>
            <w:right w:w="0" w:type="dxa"/>
          </w:tblCellMar>
        </w:tblPrEx>
        <w:trPr>
          <w:trHeight w:val="450" w:hRule="atLeast"/>
        </w:trPr>
        <w:tc>
          <w:tcPr>
            <w:tcW w:w="1303" w:type="dxa"/>
            <w:vMerge w:val="continue"/>
            <w:tcBorders>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1.0g10粒/包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1.45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31200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45240</w:t>
            </w:r>
          </w:p>
        </w:tc>
      </w:tr>
      <w:tr>
        <w:tblPrEx>
          <w:tblCellMar>
            <w:top w:w="0" w:type="dxa"/>
            <w:left w:w="0" w:type="dxa"/>
            <w:bottom w:w="0" w:type="dxa"/>
            <w:right w:w="0" w:type="dxa"/>
          </w:tblCellMar>
        </w:tblPrEx>
        <w:trPr>
          <w:trHeight w:val="450" w:hRule="atLeast"/>
        </w:trPr>
        <w:tc>
          <w:tcPr>
            <w:tcW w:w="130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棉垫类</w:t>
            </w:r>
          </w:p>
        </w:tc>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04</w:t>
            </w:r>
          </w:p>
        </w:tc>
        <w:tc>
          <w:tcPr>
            <w:tcW w:w="20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棉垫</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30*35cm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91680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183360</w:t>
            </w:r>
          </w:p>
        </w:tc>
      </w:tr>
      <w:tr>
        <w:tblPrEx>
          <w:tblCellMar>
            <w:top w:w="0" w:type="dxa"/>
            <w:left w:w="0" w:type="dxa"/>
            <w:bottom w:w="0" w:type="dxa"/>
            <w:right w:w="0" w:type="dxa"/>
          </w:tblCellMar>
        </w:tblPrEx>
        <w:trPr>
          <w:trHeight w:val="450" w:hRule="atLeast"/>
        </w:trPr>
        <w:tc>
          <w:tcPr>
            <w:tcW w:w="1303" w:type="dxa"/>
            <w:vMerge w:val="restar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纱布类</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05</w:t>
            </w: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凡士林纱布</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5*10CM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0.99</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23000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22770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1.2*110CM-4P</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2.63</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1052</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10*20CM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1.79</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5370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灭菌型纱布</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2</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0.31</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135000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41850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5</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0.74</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178800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132312</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10</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1.4</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102000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142800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6CM*8CM-8P   5</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12000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12000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Style w:val="163"/>
                <w:rFonts w:hint="eastAsia" w:ascii="仿宋" w:hAnsi="仿宋" w:eastAsia="仿宋" w:cs="仿宋"/>
                <w:color w:val="auto"/>
              </w:rPr>
              <w:t>7cm*9cm</w:t>
            </w:r>
            <w:r>
              <w:rPr>
                <w:rStyle w:val="162"/>
                <w:rFonts w:hint="eastAsia" w:ascii="仿宋" w:hAnsi="仿宋" w:eastAsia="仿宋" w:cs="仿宋"/>
                <w:color w:val="auto"/>
              </w:rPr>
              <w:t>－</w:t>
            </w:r>
            <w:r>
              <w:rPr>
                <w:rStyle w:val="163"/>
                <w:rFonts w:hint="eastAsia" w:ascii="仿宋" w:hAnsi="仿宋" w:eastAsia="仿宋" w:cs="仿宋"/>
                <w:color w:val="auto"/>
              </w:rPr>
              <w:t>8p  Y</w:t>
            </w:r>
            <w:r>
              <w:rPr>
                <w:rStyle w:val="162"/>
                <w:rFonts w:hint="eastAsia" w:ascii="仿宋" w:hAnsi="仿宋" w:eastAsia="仿宋" w:cs="仿宋"/>
                <w:color w:val="auto"/>
              </w:rPr>
              <w:t>剪</w:t>
            </w:r>
            <w:r>
              <w:rPr>
                <w:rStyle w:val="163"/>
                <w:rFonts w:hint="eastAsia" w:ascii="仿宋" w:hAnsi="仿宋" w:eastAsia="仿宋" w:cs="仿宋"/>
                <w:color w:val="auto"/>
              </w:rPr>
              <w:t>2</w:t>
            </w:r>
            <w:r>
              <w:rPr>
                <w:rStyle w:val="162"/>
                <w:rFonts w:hint="eastAsia" w:ascii="仿宋" w:hAnsi="仿宋" w:eastAsia="仿宋" w:cs="仿宋"/>
                <w:color w:val="auto"/>
              </w:rPr>
              <w:t>片</w:t>
            </w:r>
            <w:r>
              <w:rPr>
                <w:rStyle w:val="163"/>
                <w:rFonts w:hint="eastAsia" w:ascii="仿宋" w:hAnsi="仿宋" w:eastAsia="仿宋" w:cs="仿宋"/>
                <w:color w:val="auto"/>
              </w:rPr>
              <w:t>/</w:t>
            </w:r>
            <w:r>
              <w:rPr>
                <w:rStyle w:val="162"/>
                <w:rFonts w:hint="eastAsia" w:ascii="仿宋" w:hAnsi="仿宋" w:eastAsia="仿宋" w:cs="仿宋"/>
                <w:color w:val="auto"/>
              </w:rPr>
              <w:t>包不带</w:t>
            </w:r>
            <w:r>
              <w:rPr>
                <w:rStyle w:val="163"/>
                <w:rFonts w:hint="eastAsia" w:ascii="仿宋" w:hAnsi="仿宋" w:eastAsia="仿宋" w:cs="仿宋"/>
                <w:color w:val="auto"/>
              </w:rPr>
              <w:t>X</w:t>
            </w:r>
            <w:r>
              <w:rPr>
                <w:rStyle w:val="162"/>
                <w:rFonts w:hint="eastAsia" w:ascii="仿宋" w:hAnsi="仿宋" w:eastAsia="仿宋" w:cs="仿宋"/>
                <w:color w:val="auto"/>
              </w:rPr>
              <w:t>线</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0.52</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71000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36920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非灭菌型纱布</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8*6CM-8p</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片</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0.11</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320000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35200</w:t>
            </w:r>
          </w:p>
        </w:tc>
      </w:tr>
      <w:tr>
        <w:tblPrEx>
          <w:tblCellMar>
            <w:top w:w="0" w:type="dxa"/>
            <w:left w:w="0" w:type="dxa"/>
            <w:bottom w:w="0" w:type="dxa"/>
            <w:right w:w="0" w:type="dxa"/>
          </w:tblCellMar>
        </w:tblPrEx>
        <w:trPr>
          <w:trHeight w:val="450" w:hRule="atLeast"/>
        </w:trPr>
        <w:tc>
          <w:tcPr>
            <w:tcW w:w="1303"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普通绷带及医用手术巾类</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06</w:t>
            </w: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绷带</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4.8*6m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卷</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0.83</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9600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7968</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8*6m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卷</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1.33</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35000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46550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灭菌型带X线医用手术巾</w:t>
            </w: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10CM*40CM-4P 5</w:t>
            </w:r>
            <w:r>
              <w:rPr>
                <w:rStyle w:val="162"/>
                <w:rFonts w:hint="eastAsia" w:ascii="仿宋" w:hAnsi="仿宋" w:eastAsia="仿宋" w:cs="仿宋"/>
                <w:color w:val="auto"/>
              </w:rPr>
              <w:t>片</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5.1</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35600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181560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30CM*40CM-4P 5</w:t>
            </w:r>
            <w:r>
              <w:rPr>
                <w:rStyle w:val="162"/>
                <w:rFonts w:hint="eastAsia" w:ascii="仿宋" w:hAnsi="仿宋" w:eastAsia="仿宋" w:cs="仿宋"/>
                <w:color w:val="auto"/>
              </w:rPr>
              <w:t>片</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16820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176610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3CM*10CM-8P 5</w:t>
            </w:r>
            <w:r>
              <w:rPr>
                <w:rStyle w:val="162"/>
                <w:rFonts w:hint="eastAsia" w:ascii="仿宋" w:hAnsi="仿宋" w:eastAsia="仿宋" w:cs="仿宋"/>
                <w:color w:val="auto"/>
              </w:rPr>
              <w:t>片</w:t>
            </w:r>
            <w:r>
              <w:rPr>
                <w:rFonts w:hint="eastAsia" w:ascii="仿宋" w:hAnsi="仿宋" w:eastAsia="仿宋" w:cs="仿宋"/>
                <w:color w:val="auto"/>
                <w:kern w:val="0"/>
                <w:sz w:val="22"/>
                <w:szCs w:val="22"/>
              </w:rPr>
              <w:t>/</w:t>
            </w:r>
            <w:r>
              <w:rPr>
                <w:rStyle w:val="162"/>
                <w:rFonts w:hint="eastAsia" w:ascii="仿宋" w:hAnsi="仿宋" w:eastAsia="仿宋" w:cs="仿宋"/>
                <w:color w:val="auto"/>
              </w:rPr>
              <w:t>包</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包</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960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1440</w:t>
            </w:r>
          </w:p>
        </w:tc>
      </w:tr>
      <w:tr>
        <w:tblPrEx>
          <w:tblCellMar>
            <w:top w:w="0" w:type="dxa"/>
            <w:left w:w="0" w:type="dxa"/>
            <w:bottom w:w="0" w:type="dxa"/>
            <w:right w:w="0" w:type="dxa"/>
          </w:tblCellMar>
        </w:tblPrEx>
        <w:trPr>
          <w:trHeight w:val="746" w:hRule="atLeast"/>
        </w:trPr>
        <w:tc>
          <w:tcPr>
            <w:tcW w:w="130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换药包类</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07</w:t>
            </w:r>
          </w:p>
        </w:tc>
        <w:tc>
          <w:tcPr>
            <w:tcW w:w="2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换药包</w:t>
            </w:r>
          </w:p>
        </w:tc>
        <w:tc>
          <w:tcPr>
            <w:tcW w:w="31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手术垫单1片（33cm*45cm左右,折叠尺寸8.5cm*11.5cm左右），医用纱布片6片（7.5cm*7.5cm-8P，不折边），直头铁镊子1把（13.4cm左右），弯头铁镊子1把（14.5cm左右），脱脂棉球6颗（0.5g/颗），透明弯盘1个（腰型），碘伏棉球1袋（0.4g/颗，5颗/袋）</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只</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2.6</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230400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599040</w:t>
            </w:r>
          </w:p>
        </w:tc>
      </w:tr>
      <w:tr>
        <w:tblPrEx>
          <w:tblCellMar>
            <w:top w:w="0" w:type="dxa"/>
            <w:left w:w="0" w:type="dxa"/>
            <w:bottom w:w="0" w:type="dxa"/>
            <w:right w:w="0" w:type="dxa"/>
          </w:tblCellMar>
        </w:tblPrEx>
        <w:trPr>
          <w:trHeight w:val="450" w:hRule="atLeast"/>
        </w:trPr>
        <w:tc>
          <w:tcPr>
            <w:tcW w:w="1303" w:type="dxa"/>
            <w:vMerge w:val="restar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普通敷贴类</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08</w:t>
            </w:r>
          </w:p>
        </w:tc>
        <w:tc>
          <w:tcPr>
            <w:tcW w:w="2087" w:type="dxa"/>
            <w:vMerge w:val="restar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医用粘贴敷料</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10*9cm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0.92</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68400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62928</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15*9cm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1.05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43200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45360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20*9cm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1.75</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28800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50400</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25*9cm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2.08</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20400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42432</w:t>
            </w:r>
          </w:p>
        </w:tc>
      </w:tr>
      <w:tr>
        <w:tblPrEx>
          <w:tblCellMar>
            <w:top w:w="0" w:type="dxa"/>
            <w:left w:w="0" w:type="dxa"/>
            <w:bottom w:w="0" w:type="dxa"/>
            <w:right w:w="0" w:type="dxa"/>
          </w:tblCellMar>
        </w:tblPrEx>
        <w:trPr>
          <w:trHeight w:val="450" w:hRule="atLeast"/>
        </w:trPr>
        <w:tc>
          <w:tcPr>
            <w:tcW w:w="130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2087" w:type="dxa"/>
            <w:vMerge w:val="continue"/>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0"/>
                <w:szCs w:val="20"/>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30*10cm</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张</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rPr>
              <w:t>2.4</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18600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44640</w:t>
            </w:r>
          </w:p>
        </w:tc>
      </w:tr>
    </w:tbl>
    <w:p>
      <w:pPr>
        <w:spacing w:line="360" w:lineRule="auto"/>
        <w:rPr>
          <w:rFonts w:ascii="仿宋" w:hAnsi="仿宋" w:eastAsia="仿宋" w:cs="FangSong_GB2312"/>
          <w:color w:val="auto"/>
          <w:kern w:val="0"/>
          <w:sz w:val="24"/>
          <w:lang w:val="zh-CN"/>
        </w:rPr>
      </w:pPr>
    </w:p>
    <w:p>
      <w:pPr>
        <w:rPr>
          <w:rFonts w:ascii="仿宋" w:hAnsi="仿宋" w:eastAsia="仿宋" w:cs="FangSong_GB2312"/>
          <w:color w:val="auto"/>
          <w:kern w:val="0"/>
          <w:sz w:val="24"/>
          <w:lang w:val="zh-CN"/>
        </w:rPr>
      </w:pPr>
    </w:p>
    <w:sectPr>
      <w:pgSz w:w="16838" w:h="11906" w:orient="landscape"/>
      <w:pgMar w:top="1758" w:right="1440" w:bottom="1406" w:left="1247" w:header="1021" w:footer="90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65</w:t>
                          </w:r>
                          <w:r>
                            <w:rPr>
                              <w:kern w:val="0"/>
                              <w:szCs w:val="21"/>
                            </w:rPr>
                            <w:fldChar w:fldCharType="end"/>
                          </w:r>
                          <w:r>
                            <w:rPr>
                              <w:kern w:val="0"/>
                              <w:szCs w:val="21"/>
                            </w:rPr>
                            <w:t xml:space="preserve"> -</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eMqNjLAQAAnAMAAA4AAAAAAAAAAQAgAAAAHgEAAGRycy9lMm9E&#10;b2MueG1sUEsFBgAAAAAGAAYAWQEAAFsFAAAAAA==&#10;">
              <v:fill on="f" focussize="0,0"/>
              <v:stroke on="f"/>
              <v:imagedata o:title=""/>
              <o:lock v:ext="edit" aspectratio="f"/>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65</w:t>
                    </w:r>
                    <w:r>
                      <w:rPr>
                        <w:kern w:val="0"/>
                        <w:szCs w:val="21"/>
                      </w:rPr>
                      <w:fldChar w:fldCharType="end"/>
                    </w:r>
                    <w:r>
                      <w:rPr>
                        <w:kern w:val="0"/>
                        <w:szCs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posOffset>2747010</wp:posOffset>
              </wp:positionH>
              <wp:positionV relativeFrom="paragraph">
                <wp:posOffset>-9525</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fldChar w:fldCharType="begin"/>
                          </w:r>
                          <w:r>
                            <w:instrText xml:space="preserve"> PAGE  \* MERGEFORMAT </w:instrText>
                          </w:r>
                          <w:r>
                            <w:fldChar w:fldCharType="separate"/>
                          </w:r>
                          <w:r>
                            <w:t>73</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left:216.3pt;margin-top:-0.75pt;height:144pt;width:144pt;mso-position-horizontal-relative:margin;mso-wrap-style:none;z-index:251659264;mso-width-relative:page;mso-height-relative:page;" filled="f" stroked="f" coordsize="21600,21600" o:gfxdata="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yeRpNcAAAAKAQAADwAAAAAAAAABACAAAAAiAAAAZHJz&#10;L2Rvd25yZXYueG1sUEsBAhQAFAAAAAgAh07iQKicdNjMAQAAnAMAAA4AAAAAAAAAAQAgAAAAJgEA&#10;AGRycy9lMm9Eb2MueG1sUEsFBgAAAAAGAAYAWQEAAGQFA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hint="eastAsia" w:eastAsia="宋体"/>
        <w:lang w:eastAsia="zh-CN"/>
      </w:rPr>
    </w:pPr>
    <w:r>
      <w:rPr>
        <w:rFonts w:hint="eastAsia"/>
      </w:rPr>
      <w:t xml:space="preserve">泰宇建筑工程技术咨询有限公司招标文件                        招标编号: </w:t>
    </w:r>
    <w:r>
      <w:rPr>
        <w:rFonts w:hint="eastAsia"/>
        <w:lang w:eastAsia="zh-CN"/>
      </w:rPr>
      <w:t>CGSHZJ-2020-N000396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264C4F"/>
    <w:multiLevelType w:val="singleLevel"/>
    <w:tmpl w:val="A4264C4F"/>
    <w:lvl w:ilvl="0" w:tentative="0">
      <w:start w:val="3"/>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5F895CE"/>
    <w:multiLevelType w:val="singleLevel"/>
    <w:tmpl w:val="35F895CE"/>
    <w:lvl w:ilvl="0" w:tentative="0">
      <w:start w:val="14"/>
      <w:numFmt w:val="decimal"/>
      <w:suff w:val="nothing"/>
      <w:lvlText w:val="%1、"/>
      <w:lvlJc w:val="left"/>
    </w:lvl>
  </w:abstractNum>
  <w:abstractNum w:abstractNumId="6">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2"/>
  </w:num>
  <w:num w:numId="3">
    <w:abstractNumId w:val="1"/>
  </w:num>
  <w:num w:numId="4">
    <w:abstractNumId w:val="8"/>
  </w:num>
  <w:num w:numId="5">
    <w:abstractNumId w:val="9"/>
  </w:num>
  <w:num w:numId="6">
    <w:abstractNumId w:val="4"/>
  </w:num>
  <w:num w:numId="7">
    <w:abstractNumId w:val="10"/>
  </w:num>
  <w:num w:numId="8">
    <w:abstractNumId w:val="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14C26"/>
    <w:rsid w:val="000213BD"/>
    <w:rsid w:val="0002203D"/>
    <w:rsid w:val="00022375"/>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5063"/>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5B77"/>
    <w:rsid w:val="000B5E01"/>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189F"/>
    <w:rsid w:val="00104663"/>
    <w:rsid w:val="00111C9B"/>
    <w:rsid w:val="00112B08"/>
    <w:rsid w:val="0011449B"/>
    <w:rsid w:val="00114B03"/>
    <w:rsid w:val="00114C81"/>
    <w:rsid w:val="00115E6F"/>
    <w:rsid w:val="00116EDA"/>
    <w:rsid w:val="001172C0"/>
    <w:rsid w:val="0012018C"/>
    <w:rsid w:val="001218E0"/>
    <w:rsid w:val="0012458E"/>
    <w:rsid w:val="00130D54"/>
    <w:rsid w:val="001345B3"/>
    <w:rsid w:val="0013565E"/>
    <w:rsid w:val="00137525"/>
    <w:rsid w:val="00142AA1"/>
    <w:rsid w:val="00150D5E"/>
    <w:rsid w:val="00157269"/>
    <w:rsid w:val="00161E6C"/>
    <w:rsid w:val="00165068"/>
    <w:rsid w:val="00165C06"/>
    <w:rsid w:val="00166E3E"/>
    <w:rsid w:val="00173659"/>
    <w:rsid w:val="001737BE"/>
    <w:rsid w:val="001751A8"/>
    <w:rsid w:val="00182BCE"/>
    <w:rsid w:val="001841D9"/>
    <w:rsid w:val="00184C15"/>
    <w:rsid w:val="00187E3F"/>
    <w:rsid w:val="00187EFA"/>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1652"/>
    <w:rsid w:val="001E3724"/>
    <w:rsid w:val="001E3B20"/>
    <w:rsid w:val="001E4A9F"/>
    <w:rsid w:val="001F2767"/>
    <w:rsid w:val="001F3859"/>
    <w:rsid w:val="001F429B"/>
    <w:rsid w:val="001F43C6"/>
    <w:rsid w:val="001F4C63"/>
    <w:rsid w:val="001F7E31"/>
    <w:rsid w:val="002014A4"/>
    <w:rsid w:val="002020B2"/>
    <w:rsid w:val="002047EC"/>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5F34"/>
    <w:rsid w:val="00266447"/>
    <w:rsid w:val="00274841"/>
    <w:rsid w:val="0028096B"/>
    <w:rsid w:val="00281156"/>
    <w:rsid w:val="002825DA"/>
    <w:rsid w:val="00283617"/>
    <w:rsid w:val="00285E24"/>
    <w:rsid w:val="00285EAD"/>
    <w:rsid w:val="002860D2"/>
    <w:rsid w:val="00286495"/>
    <w:rsid w:val="002945E5"/>
    <w:rsid w:val="00296A8D"/>
    <w:rsid w:val="002A0921"/>
    <w:rsid w:val="002A13E9"/>
    <w:rsid w:val="002A168D"/>
    <w:rsid w:val="002A4A75"/>
    <w:rsid w:val="002A586E"/>
    <w:rsid w:val="002A62AE"/>
    <w:rsid w:val="002A683A"/>
    <w:rsid w:val="002A6B48"/>
    <w:rsid w:val="002B006C"/>
    <w:rsid w:val="002B186A"/>
    <w:rsid w:val="002B337E"/>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6F29"/>
    <w:rsid w:val="002E7ADA"/>
    <w:rsid w:val="002F1672"/>
    <w:rsid w:val="002F2363"/>
    <w:rsid w:val="002F28F0"/>
    <w:rsid w:val="002F34ED"/>
    <w:rsid w:val="002F3755"/>
    <w:rsid w:val="002F72E9"/>
    <w:rsid w:val="003006C3"/>
    <w:rsid w:val="00300E0E"/>
    <w:rsid w:val="00302514"/>
    <w:rsid w:val="00307917"/>
    <w:rsid w:val="003103BE"/>
    <w:rsid w:val="00310479"/>
    <w:rsid w:val="0031459C"/>
    <w:rsid w:val="00315E77"/>
    <w:rsid w:val="00316329"/>
    <w:rsid w:val="00323EA5"/>
    <w:rsid w:val="00324179"/>
    <w:rsid w:val="003263C0"/>
    <w:rsid w:val="0032789C"/>
    <w:rsid w:val="00327BE3"/>
    <w:rsid w:val="00330D20"/>
    <w:rsid w:val="00334AE8"/>
    <w:rsid w:val="00335134"/>
    <w:rsid w:val="00346756"/>
    <w:rsid w:val="003628EB"/>
    <w:rsid w:val="0036433A"/>
    <w:rsid w:val="00365E4D"/>
    <w:rsid w:val="003676AE"/>
    <w:rsid w:val="00367EAB"/>
    <w:rsid w:val="00371214"/>
    <w:rsid w:val="00372A03"/>
    <w:rsid w:val="0037368A"/>
    <w:rsid w:val="00375107"/>
    <w:rsid w:val="0037517D"/>
    <w:rsid w:val="00375265"/>
    <w:rsid w:val="00381405"/>
    <w:rsid w:val="00383216"/>
    <w:rsid w:val="00384E3C"/>
    <w:rsid w:val="0038747C"/>
    <w:rsid w:val="0039130B"/>
    <w:rsid w:val="00393589"/>
    <w:rsid w:val="00393A4C"/>
    <w:rsid w:val="0039574B"/>
    <w:rsid w:val="003A2040"/>
    <w:rsid w:val="003A25EB"/>
    <w:rsid w:val="003A74F5"/>
    <w:rsid w:val="003B0045"/>
    <w:rsid w:val="003B2B02"/>
    <w:rsid w:val="003B2E46"/>
    <w:rsid w:val="003B6B82"/>
    <w:rsid w:val="003C0638"/>
    <w:rsid w:val="003C2D53"/>
    <w:rsid w:val="003C4BA8"/>
    <w:rsid w:val="003C637D"/>
    <w:rsid w:val="003C66A7"/>
    <w:rsid w:val="003C79FC"/>
    <w:rsid w:val="003C7D51"/>
    <w:rsid w:val="003D1A22"/>
    <w:rsid w:val="003D241C"/>
    <w:rsid w:val="003D4804"/>
    <w:rsid w:val="003D7052"/>
    <w:rsid w:val="003D7693"/>
    <w:rsid w:val="003E074D"/>
    <w:rsid w:val="003E4007"/>
    <w:rsid w:val="003E6C02"/>
    <w:rsid w:val="003F4084"/>
    <w:rsid w:val="003F4F31"/>
    <w:rsid w:val="003F5EF9"/>
    <w:rsid w:val="003F61F8"/>
    <w:rsid w:val="003F77E0"/>
    <w:rsid w:val="00400057"/>
    <w:rsid w:val="004014F5"/>
    <w:rsid w:val="004035A4"/>
    <w:rsid w:val="00405C1A"/>
    <w:rsid w:val="00407D88"/>
    <w:rsid w:val="004109FD"/>
    <w:rsid w:val="004126B4"/>
    <w:rsid w:val="004138A3"/>
    <w:rsid w:val="0041394C"/>
    <w:rsid w:val="0041468F"/>
    <w:rsid w:val="004169D9"/>
    <w:rsid w:val="00417C8A"/>
    <w:rsid w:val="00420156"/>
    <w:rsid w:val="004234D8"/>
    <w:rsid w:val="00423A07"/>
    <w:rsid w:val="00426003"/>
    <w:rsid w:val="00426E6F"/>
    <w:rsid w:val="004307B2"/>
    <w:rsid w:val="00431F99"/>
    <w:rsid w:val="004350B7"/>
    <w:rsid w:val="00442935"/>
    <w:rsid w:val="0044422F"/>
    <w:rsid w:val="00445C1C"/>
    <w:rsid w:val="004531C3"/>
    <w:rsid w:val="00454A5B"/>
    <w:rsid w:val="00454E74"/>
    <w:rsid w:val="00455708"/>
    <w:rsid w:val="00460753"/>
    <w:rsid w:val="00460C56"/>
    <w:rsid w:val="00461637"/>
    <w:rsid w:val="004627E0"/>
    <w:rsid w:val="00464359"/>
    <w:rsid w:val="00471407"/>
    <w:rsid w:val="00471778"/>
    <w:rsid w:val="00476083"/>
    <w:rsid w:val="00476C0B"/>
    <w:rsid w:val="00477EFE"/>
    <w:rsid w:val="004823E8"/>
    <w:rsid w:val="00485E04"/>
    <w:rsid w:val="00487128"/>
    <w:rsid w:val="00493946"/>
    <w:rsid w:val="00493C22"/>
    <w:rsid w:val="00495B26"/>
    <w:rsid w:val="004964DA"/>
    <w:rsid w:val="00497699"/>
    <w:rsid w:val="00497DB2"/>
    <w:rsid w:val="004A0174"/>
    <w:rsid w:val="004A19C4"/>
    <w:rsid w:val="004A236E"/>
    <w:rsid w:val="004A7A78"/>
    <w:rsid w:val="004B5136"/>
    <w:rsid w:val="004C0238"/>
    <w:rsid w:val="004C1A9C"/>
    <w:rsid w:val="004C2AEC"/>
    <w:rsid w:val="004D0EA8"/>
    <w:rsid w:val="004D2303"/>
    <w:rsid w:val="004D2D24"/>
    <w:rsid w:val="004D314A"/>
    <w:rsid w:val="004D42D8"/>
    <w:rsid w:val="004D4938"/>
    <w:rsid w:val="004D5BFF"/>
    <w:rsid w:val="004D6FCA"/>
    <w:rsid w:val="004E04D2"/>
    <w:rsid w:val="004E1AB8"/>
    <w:rsid w:val="004E22FC"/>
    <w:rsid w:val="004E4899"/>
    <w:rsid w:val="004E549D"/>
    <w:rsid w:val="004F5E51"/>
    <w:rsid w:val="004F63C8"/>
    <w:rsid w:val="004F69CA"/>
    <w:rsid w:val="004F7507"/>
    <w:rsid w:val="004F7929"/>
    <w:rsid w:val="005017DB"/>
    <w:rsid w:val="005041C0"/>
    <w:rsid w:val="005042A7"/>
    <w:rsid w:val="00511FD6"/>
    <w:rsid w:val="00513E17"/>
    <w:rsid w:val="005144B2"/>
    <w:rsid w:val="005148A4"/>
    <w:rsid w:val="00516C98"/>
    <w:rsid w:val="00517C86"/>
    <w:rsid w:val="005228D8"/>
    <w:rsid w:val="005240D9"/>
    <w:rsid w:val="00524F0F"/>
    <w:rsid w:val="00524FD6"/>
    <w:rsid w:val="00530D55"/>
    <w:rsid w:val="005314CB"/>
    <w:rsid w:val="00535E7E"/>
    <w:rsid w:val="00535F79"/>
    <w:rsid w:val="00536FBF"/>
    <w:rsid w:val="0054018C"/>
    <w:rsid w:val="0054254A"/>
    <w:rsid w:val="00544130"/>
    <w:rsid w:val="0055182F"/>
    <w:rsid w:val="00555780"/>
    <w:rsid w:val="00555F82"/>
    <w:rsid w:val="0056065C"/>
    <w:rsid w:val="0057066B"/>
    <w:rsid w:val="00572BAD"/>
    <w:rsid w:val="00573BCB"/>
    <w:rsid w:val="005749B1"/>
    <w:rsid w:val="00576529"/>
    <w:rsid w:val="00577014"/>
    <w:rsid w:val="00585E68"/>
    <w:rsid w:val="00586C3A"/>
    <w:rsid w:val="00587796"/>
    <w:rsid w:val="005879E7"/>
    <w:rsid w:val="00587F7A"/>
    <w:rsid w:val="00590E09"/>
    <w:rsid w:val="00591584"/>
    <w:rsid w:val="00594CDD"/>
    <w:rsid w:val="005A0348"/>
    <w:rsid w:val="005A32FB"/>
    <w:rsid w:val="005A378F"/>
    <w:rsid w:val="005A38C6"/>
    <w:rsid w:val="005A3E6E"/>
    <w:rsid w:val="005A6D1B"/>
    <w:rsid w:val="005A7A4A"/>
    <w:rsid w:val="005B280F"/>
    <w:rsid w:val="005B38C6"/>
    <w:rsid w:val="005B5915"/>
    <w:rsid w:val="005B66BD"/>
    <w:rsid w:val="005B7610"/>
    <w:rsid w:val="005C1CD8"/>
    <w:rsid w:val="005C3154"/>
    <w:rsid w:val="005C3A22"/>
    <w:rsid w:val="005C54A7"/>
    <w:rsid w:val="005C6F10"/>
    <w:rsid w:val="005D2C66"/>
    <w:rsid w:val="005D2F62"/>
    <w:rsid w:val="005D6253"/>
    <w:rsid w:val="005D7D2C"/>
    <w:rsid w:val="005E1582"/>
    <w:rsid w:val="005E282B"/>
    <w:rsid w:val="005E68E7"/>
    <w:rsid w:val="005F23F0"/>
    <w:rsid w:val="005F26CD"/>
    <w:rsid w:val="005F2EC2"/>
    <w:rsid w:val="005F37E8"/>
    <w:rsid w:val="005F5691"/>
    <w:rsid w:val="00600E63"/>
    <w:rsid w:val="006050C1"/>
    <w:rsid w:val="00605DB2"/>
    <w:rsid w:val="0060696F"/>
    <w:rsid w:val="006120C0"/>
    <w:rsid w:val="00615A32"/>
    <w:rsid w:val="00625BC2"/>
    <w:rsid w:val="0063038E"/>
    <w:rsid w:val="006329C9"/>
    <w:rsid w:val="00633AD9"/>
    <w:rsid w:val="006351A3"/>
    <w:rsid w:val="006366FE"/>
    <w:rsid w:val="0064060A"/>
    <w:rsid w:val="00644061"/>
    <w:rsid w:val="00651C90"/>
    <w:rsid w:val="00655480"/>
    <w:rsid w:val="00655744"/>
    <w:rsid w:val="00656E00"/>
    <w:rsid w:val="00660A99"/>
    <w:rsid w:val="0066596F"/>
    <w:rsid w:val="00667E4E"/>
    <w:rsid w:val="00670D3C"/>
    <w:rsid w:val="00671BE7"/>
    <w:rsid w:val="0067526F"/>
    <w:rsid w:val="00675C4B"/>
    <w:rsid w:val="00677EE6"/>
    <w:rsid w:val="006839B6"/>
    <w:rsid w:val="006854BE"/>
    <w:rsid w:val="00687E38"/>
    <w:rsid w:val="006916DC"/>
    <w:rsid w:val="00694B34"/>
    <w:rsid w:val="006960C4"/>
    <w:rsid w:val="00697E44"/>
    <w:rsid w:val="006A12E9"/>
    <w:rsid w:val="006A1906"/>
    <w:rsid w:val="006A69A8"/>
    <w:rsid w:val="006A6E74"/>
    <w:rsid w:val="006B183A"/>
    <w:rsid w:val="006B1AA2"/>
    <w:rsid w:val="006B456B"/>
    <w:rsid w:val="006B4C67"/>
    <w:rsid w:val="006B502C"/>
    <w:rsid w:val="006B6B67"/>
    <w:rsid w:val="006C02F5"/>
    <w:rsid w:val="006C5FEF"/>
    <w:rsid w:val="006D0E96"/>
    <w:rsid w:val="006E64A5"/>
    <w:rsid w:val="006E6C77"/>
    <w:rsid w:val="006E797A"/>
    <w:rsid w:val="006F0A0C"/>
    <w:rsid w:val="006F10EE"/>
    <w:rsid w:val="006F2510"/>
    <w:rsid w:val="007014C0"/>
    <w:rsid w:val="00702458"/>
    <w:rsid w:val="00702CAA"/>
    <w:rsid w:val="0070332B"/>
    <w:rsid w:val="00703A32"/>
    <w:rsid w:val="00705E50"/>
    <w:rsid w:val="00707395"/>
    <w:rsid w:val="007122EB"/>
    <w:rsid w:val="0071292E"/>
    <w:rsid w:val="00715381"/>
    <w:rsid w:val="00715B4B"/>
    <w:rsid w:val="00720BA7"/>
    <w:rsid w:val="00721BF4"/>
    <w:rsid w:val="00722CB9"/>
    <w:rsid w:val="00727E2C"/>
    <w:rsid w:val="00727FEB"/>
    <w:rsid w:val="007367B3"/>
    <w:rsid w:val="007402C2"/>
    <w:rsid w:val="00743C5C"/>
    <w:rsid w:val="0074525D"/>
    <w:rsid w:val="00746B00"/>
    <w:rsid w:val="007474FA"/>
    <w:rsid w:val="0075094E"/>
    <w:rsid w:val="00757BAC"/>
    <w:rsid w:val="007626A0"/>
    <w:rsid w:val="00762B5C"/>
    <w:rsid w:val="00763A08"/>
    <w:rsid w:val="00764F7E"/>
    <w:rsid w:val="00764F8F"/>
    <w:rsid w:val="00765384"/>
    <w:rsid w:val="0077137D"/>
    <w:rsid w:val="00772AC2"/>
    <w:rsid w:val="00775269"/>
    <w:rsid w:val="0077587F"/>
    <w:rsid w:val="00777C1A"/>
    <w:rsid w:val="00780334"/>
    <w:rsid w:val="00781952"/>
    <w:rsid w:val="007822C3"/>
    <w:rsid w:val="0078258D"/>
    <w:rsid w:val="00782AB5"/>
    <w:rsid w:val="00791C5A"/>
    <w:rsid w:val="00794F1B"/>
    <w:rsid w:val="007954F2"/>
    <w:rsid w:val="00795702"/>
    <w:rsid w:val="007977F6"/>
    <w:rsid w:val="007A06F3"/>
    <w:rsid w:val="007A3154"/>
    <w:rsid w:val="007A5361"/>
    <w:rsid w:val="007A74DD"/>
    <w:rsid w:val="007B7C78"/>
    <w:rsid w:val="007C1EBC"/>
    <w:rsid w:val="007C2449"/>
    <w:rsid w:val="007C2B7A"/>
    <w:rsid w:val="007C5716"/>
    <w:rsid w:val="007D0704"/>
    <w:rsid w:val="007D3250"/>
    <w:rsid w:val="007D3E95"/>
    <w:rsid w:val="007D4361"/>
    <w:rsid w:val="007D4726"/>
    <w:rsid w:val="007D4C69"/>
    <w:rsid w:val="007D59FE"/>
    <w:rsid w:val="007D610F"/>
    <w:rsid w:val="007D7005"/>
    <w:rsid w:val="007D7F5D"/>
    <w:rsid w:val="007E60B3"/>
    <w:rsid w:val="007E765C"/>
    <w:rsid w:val="007F0976"/>
    <w:rsid w:val="007F3E10"/>
    <w:rsid w:val="007F4A8F"/>
    <w:rsid w:val="007F52CF"/>
    <w:rsid w:val="007F5EB2"/>
    <w:rsid w:val="00804990"/>
    <w:rsid w:val="00804BD1"/>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280"/>
    <w:rsid w:val="00857B1C"/>
    <w:rsid w:val="00863478"/>
    <w:rsid w:val="00863945"/>
    <w:rsid w:val="008730BE"/>
    <w:rsid w:val="008737A3"/>
    <w:rsid w:val="00880E9D"/>
    <w:rsid w:val="0088347A"/>
    <w:rsid w:val="00886234"/>
    <w:rsid w:val="008863A7"/>
    <w:rsid w:val="008863D4"/>
    <w:rsid w:val="00886634"/>
    <w:rsid w:val="00887B85"/>
    <w:rsid w:val="00890DCD"/>
    <w:rsid w:val="00891821"/>
    <w:rsid w:val="00896FB1"/>
    <w:rsid w:val="00897356"/>
    <w:rsid w:val="00897AF3"/>
    <w:rsid w:val="008A357F"/>
    <w:rsid w:val="008A5161"/>
    <w:rsid w:val="008A5646"/>
    <w:rsid w:val="008B02D0"/>
    <w:rsid w:val="008B1F5C"/>
    <w:rsid w:val="008B4237"/>
    <w:rsid w:val="008B43D4"/>
    <w:rsid w:val="008B568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DC4"/>
    <w:rsid w:val="008F03D5"/>
    <w:rsid w:val="008F07DF"/>
    <w:rsid w:val="008F08A0"/>
    <w:rsid w:val="008F1219"/>
    <w:rsid w:val="008F7DDE"/>
    <w:rsid w:val="0090287D"/>
    <w:rsid w:val="009059E6"/>
    <w:rsid w:val="00907974"/>
    <w:rsid w:val="00911F41"/>
    <w:rsid w:val="00912BD2"/>
    <w:rsid w:val="00912D79"/>
    <w:rsid w:val="00916794"/>
    <w:rsid w:val="0092030F"/>
    <w:rsid w:val="00920F72"/>
    <w:rsid w:val="009213EF"/>
    <w:rsid w:val="00926541"/>
    <w:rsid w:val="0092685A"/>
    <w:rsid w:val="009271D3"/>
    <w:rsid w:val="009277C4"/>
    <w:rsid w:val="00930220"/>
    <w:rsid w:val="009309E4"/>
    <w:rsid w:val="00933465"/>
    <w:rsid w:val="00933FD9"/>
    <w:rsid w:val="00934ED5"/>
    <w:rsid w:val="00936426"/>
    <w:rsid w:val="00936632"/>
    <w:rsid w:val="009415ED"/>
    <w:rsid w:val="00943011"/>
    <w:rsid w:val="00946CEA"/>
    <w:rsid w:val="0094780E"/>
    <w:rsid w:val="00947F2D"/>
    <w:rsid w:val="00947FE6"/>
    <w:rsid w:val="00950D07"/>
    <w:rsid w:val="00954C7E"/>
    <w:rsid w:val="009557D2"/>
    <w:rsid w:val="009568D3"/>
    <w:rsid w:val="009568DF"/>
    <w:rsid w:val="009603F2"/>
    <w:rsid w:val="00960502"/>
    <w:rsid w:val="00963B11"/>
    <w:rsid w:val="0096450C"/>
    <w:rsid w:val="00966F01"/>
    <w:rsid w:val="00966F91"/>
    <w:rsid w:val="00970F9E"/>
    <w:rsid w:val="00976C85"/>
    <w:rsid w:val="009816CC"/>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9C4"/>
    <w:rsid w:val="009C3B05"/>
    <w:rsid w:val="009C725B"/>
    <w:rsid w:val="009C76D3"/>
    <w:rsid w:val="009C7BA9"/>
    <w:rsid w:val="009D1860"/>
    <w:rsid w:val="009D384E"/>
    <w:rsid w:val="009D3E5A"/>
    <w:rsid w:val="009D4270"/>
    <w:rsid w:val="009D4691"/>
    <w:rsid w:val="009D5067"/>
    <w:rsid w:val="009D5967"/>
    <w:rsid w:val="009D5C27"/>
    <w:rsid w:val="009D7183"/>
    <w:rsid w:val="009D744F"/>
    <w:rsid w:val="009E2D56"/>
    <w:rsid w:val="009E3626"/>
    <w:rsid w:val="009E6D86"/>
    <w:rsid w:val="009E7112"/>
    <w:rsid w:val="009F5CDD"/>
    <w:rsid w:val="009F6F5D"/>
    <w:rsid w:val="00A01D2A"/>
    <w:rsid w:val="00A0299D"/>
    <w:rsid w:val="00A12612"/>
    <w:rsid w:val="00A140B8"/>
    <w:rsid w:val="00A15C91"/>
    <w:rsid w:val="00A2031E"/>
    <w:rsid w:val="00A20F2A"/>
    <w:rsid w:val="00A216B1"/>
    <w:rsid w:val="00A21F10"/>
    <w:rsid w:val="00A23D3B"/>
    <w:rsid w:val="00A2612A"/>
    <w:rsid w:val="00A26379"/>
    <w:rsid w:val="00A27EE2"/>
    <w:rsid w:val="00A32EA8"/>
    <w:rsid w:val="00A41EAC"/>
    <w:rsid w:val="00A41EDA"/>
    <w:rsid w:val="00A42B9E"/>
    <w:rsid w:val="00A449ED"/>
    <w:rsid w:val="00A4718E"/>
    <w:rsid w:val="00A546F9"/>
    <w:rsid w:val="00A551BB"/>
    <w:rsid w:val="00A55AF4"/>
    <w:rsid w:val="00A55F87"/>
    <w:rsid w:val="00A56A9C"/>
    <w:rsid w:val="00A56C1E"/>
    <w:rsid w:val="00A56E2E"/>
    <w:rsid w:val="00A62C6F"/>
    <w:rsid w:val="00A6368D"/>
    <w:rsid w:val="00A67331"/>
    <w:rsid w:val="00A714BB"/>
    <w:rsid w:val="00A7154B"/>
    <w:rsid w:val="00A733D2"/>
    <w:rsid w:val="00A80AC1"/>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C7C33"/>
    <w:rsid w:val="00AD212B"/>
    <w:rsid w:val="00AD5414"/>
    <w:rsid w:val="00AD5F30"/>
    <w:rsid w:val="00AE1AD6"/>
    <w:rsid w:val="00AE2286"/>
    <w:rsid w:val="00AE2ED6"/>
    <w:rsid w:val="00AE3852"/>
    <w:rsid w:val="00AE7E12"/>
    <w:rsid w:val="00AF039F"/>
    <w:rsid w:val="00AF4A99"/>
    <w:rsid w:val="00AF65F7"/>
    <w:rsid w:val="00AF758F"/>
    <w:rsid w:val="00B00F7A"/>
    <w:rsid w:val="00B012D5"/>
    <w:rsid w:val="00B01A6C"/>
    <w:rsid w:val="00B0223E"/>
    <w:rsid w:val="00B0332B"/>
    <w:rsid w:val="00B127DA"/>
    <w:rsid w:val="00B12ECD"/>
    <w:rsid w:val="00B138A5"/>
    <w:rsid w:val="00B14C0B"/>
    <w:rsid w:val="00B161F0"/>
    <w:rsid w:val="00B2146D"/>
    <w:rsid w:val="00B22071"/>
    <w:rsid w:val="00B3313A"/>
    <w:rsid w:val="00B342E8"/>
    <w:rsid w:val="00B34302"/>
    <w:rsid w:val="00B36043"/>
    <w:rsid w:val="00B37781"/>
    <w:rsid w:val="00B37BCC"/>
    <w:rsid w:val="00B475BB"/>
    <w:rsid w:val="00B54A1C"/>
    <w:rsid w:val="00B55791"/>
    <w:rsid w:val="00B56FBC"/>
    <w:rsid w:val="00B61CB2"/>
    <w:rsid w:val="00B63318"/>
    <w:rsid w:val="00B66525"/>
    <w:rsid w:val="00B729E1"/>
    <w:rsid w:val="00B80D7D"/>
    <w:rsid w:val="00B8314C"/>
    <w:rsid w:val="00B850D2"/>
    <w:rsid w:val="00B91124"/>
    <w:rsid w:val="00B91C47"/>
    <w:rsid w:val="00B92BB0"/>
    <w:rsid w:val="00B936D8"/>
    <w:rsid w:val="00B94480"/>
    <w:rsid w:val="00B97739"/>
    <w:rsid w:val="00BA093C"/>
    <w:rsid w:val="00BA1AF6"/>
    <w:rsid w:val="00BA4929"/>
    <w:rsid w:val="00BC02D7"/>
    <w:rsid w:val="00BC2ECE"/>
    <w:rsid w:val="00BC3D6F"/>
    <w:rsid w:val="00BC4DE1"/>
    <w:rsid w:val="00BC6117"/>
    <w:rsid w:val="00BC61AC"/>
    <w:rsid w:val="00BC7E9B"/>
    <w:rsid w:val="00BD0550"/>
    <w:rsid w:val="00BD0EBD"/>
    <w:rsid w:val="00BD312A"/>
    <w:rsid w:val="00BD4F3D"/>
    <w:rsid w:val="00BD504E"/>
    <w:rsid w:val="00BD5BF9"/>
    <w:rsid w:val="00BD6622"/>
    <w:rsid w:val="00BD72D6"/>
    <w:rsid w:val="00BE441E"/>
    <w:rsid w:val="00BE6FA5"/>
    <w:rsid w:val="00BF0D4D"/>
    <w:rsid w:val="00BF15C0"/>
    <w:rsid w:val="00BF28ED"/>
    <w:rsid w:val="00BF50AD"/>
    <w:rsid w:val="00BF63C6"/>
    <w:rsid w:val="00BF7B66"/>
    <w:rsid w:val="00C00426"/>
    <w:rsid w:val="00C0150B"/>
    <w:rsid w:val="00C01E03"/>
    <w:rsid w:val="00C036EC"/>
    <w:rsid w:val="00C0598F"/>
    <w:rsid w:val="00C13CEC"/>
    <w:rsid w:val="00C13CF5"/>
    <w:rsid w:val="00C1781A"/>
    <w:rsid w:val="00C20683"/>
    <w:rsid w:val="00C20DC8"/>
    <w:rsid w:val="00C22A1E"/>
    <w:rsid w:val="00C24B6E"/>
    <w:rsid w:val="00C256B4"/>
    <w:rsid w:val="00C30B62"/>
    <w:rsid w:val="00C31EB2"/>
    <w:rsid w:val="00C329C3"/>
    <w:rsid w:val="00C37256"/>
    <w:rsid w:val="00C40CD1"/>
    <w:rsid w:val="00C421F7"/>
    <w:rsid w:val="00C50BD0"/>
    <w:rsid w:val="00C51E1E"/>
    <w:rsid w:val="00C607B3"/>
    <w:rsid w:val="00C62563"/>
    <w:rsid w:val="00C628DA"/>
    <w:rsid w:val="00C6395F"/>
    <w:rsid w:val="00C667E7"/>
    <w:rsid w:val="00C66EE6"/>
    <w:rsid w:val="00C670AB"/>
    <w:rsid w:val="00C721C3"/>
    <w:rsid w:val="00C73213"/>
    <w:rsid w:val="00C7421C"/>
    <w:rsid w:val="00C75DA4"/>
    <w:rsid w:val="00C765AF"/>
    <w:rsid w:val="00C81D26"/>
    <w:rsid w:val="00C83068"/>
    <w:rsid w:val="00C83429"/>
    <w:rsid w:val="00C84785"/>
    <w:rsid w:val="00C8637A"/>
    <w:rsid w:val="00C87311"/>
    <w:rsid w:val="00C87F1E"/>
    <w:rsid w:val="00C91932"/>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5F0"/>
    <w:rsid w:val="00CD6DE5"/>
    <w:rsid w:val="00CE10A2"/>
    <w:rsid w:val="00CE3AD7"/>
    <w:rsid w:val="00CE50F5"/>
    <w:rsid w:val="00CE5EE3"/>
    <w:rsid w:val="00CF33C3"/>
    <w:rsid w:val="00CF3431"/>
    <w:rsid w:val="00CF37D2"/>
    <w:rsid w:val="00CF7251"/>
    <w:rsid w:val="00CF7F2A"/>
    <w:rsid w:val="00CF7F8F"/>
    <w:rsid w:val="00D01299"/>
    <w:rsid w:val="00D026F7"/>
    <w:rsid w:val="00D02F21"/>
    <w:rsid w:val="00D056B2"/>
    <w:rsid w:val="00D05BBB"/>
    <w:rsid w:val="00D10648"/>
    <w:rsid w:val="00D1373D"/>
    <w:rsid w:val="00D16B85"/>
    <w:rsid w:val="00D200E4"/>
    <w:rsid w:val="00D2049A"/>
    <w:rsid w:val="00D212FB"/>
    <w:rsid w:val="00D23BFA"/>
    <w:rsid w:val="00D24803"/>
    <w:rsid w:val="00D353FF"/>
    <w:rsid w:val="00D369AC"/>
    <w:rsid w:val="00D40795"/>
    <w:rsid w:val="00D41A6E"/>
    <w:rsid w:val="00D41C06"/>
    <w:rsid w:val="00D460AD"/>
    <w:rsid w:val="00D47043"/>
    <w:rsid w:val="00D51479"/>
    <w:rsid w:val="00D56345"/>
    <w:rsid w:val="00D56B35"/>
    <w:rsid w:val="00D625F8"/>
    <w:rsid w:val="00D63752"/>
    <w:rsid w:val="00D643EF"/>
    <w:rsid w:val="00D70636"/>
    <w:rsid w:val="00D71AFA"/>
    <w:rsid w:val="00D72324"/>
    <w:rsid w:val="00D73693"/>
    <w:rsid w:val="00D74A49"/>
    <w:rsid w:val="00D75066"/>
    <w:rsid w:val="00D832F2"/>
    <w:rsid w:val="00D840D8"/>
    <w:rsid w:val="00D862CE"/>
    <w:rsid w:val="00D93A13"/>
    <w:rsid w:val="00D97508"/>
    <w:rsid w:val="00DA1E37"/>
    <w:rsid w:val="00DA3FC7"/>
    <w:rsid w:val="00DA4EC4"/>
    <w:rsid w:val="00DA55DB"/>
    <w:rsid w:val="00DA5D11"/>
    <w:rsid w:val="00DA5F2F"/>
    <w:rsid w:val="00DA68FB"/>
    <w:rsid w:val="00DA7361"/>
    <w:rsid w:val="00DA7BFE"/>
    <w:rsid w:val="00DB1F0B"/>
    <w:rsid w:val="00DB3061"/>
    <w:rsid w:val="00DB3FB3"/>
    <w:rsid w:val="00DB663C"/>
    <w:rsid w:val="00DB6F25"/>
    <w:rsid w:val="00DC10A7"/>
    <w:rsid w:val="00DC4AA0"/>
    <w:rsid w:val="00DC6EE6"/>
    <w:rsid w:val="00DD29D3"/>
    <w:rsid w:val="00DD4B24"/>
    <w:rsid w:val="00DD5C85"/>
    <w:rsid w:val="00DD62B4"/>
    <w:rsid w:val="00DE12F4"/>
    <w:rsid w:val="00DE1DFC"/>
    <w:rsid w:val="00DE52DB"/>
    <w:rsid w:val="00DF000E"/>
    <w:rsid w:val="00DF1475"/>
    <w:rsid w:val="00DF18AE"/>
    <w:rsid w:val="00DF3E27"/>
    <w:rsid w:val="00DF4624"/>
    <w:rsid w:val="00DF46D3"/>
    <w:rsid w:val="00DF4743"/>
    <w:rsid w:val="00DF532C"/>
    <w:rsid w:val="00DF7A21"/>
    <w:rsid w:val="00DF7B2B"/>
    <w:rsid w:val="00E01909"/>
    <w:rsid w:val="00E0306D"/>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1E78"/>
    <w:rsid w:val="00E72A91"/>
    <w:rsid w:val="00E85789"/>
    <w:rsid w:val="00E91B94"/>
    <w:rsid w:val="00E93356"/>
    <w:rsid w:val="00E938AF"/>
    <w:rsid w:val="00E9512A"/>
    <w:rsid w:val="00E96A92"/>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387"/>
    <w:rsid w:val="00ED29D1"/>
    <w:rsid w:val="00ED3A96"/>
    <w:rsid w:val="00EE2519"/>
    <w:rsid w:val="00EE2C2D"/>
    <w:rsid w:val="00EE54FE"/>
    <w:rsid w:val="00EE5E15"/>
    <w:rsid w:val="00EE5EDA"/>
    <w:rsid w:val="00EE60C5"/>
    <w:rsid w:val="00EE74C7"/>
    <w:rsid w:val="00EF0648"/>
    <w:rsid w:val="00EF0988"/>
    <w:rsid w:val="00EF394B"/>
    <w:rsid w:val="00EF40B3"/>
    <w:rsid w:val="00F01C96"/>
    <w:rsid w:val="00F0661F"/>
    <w:rsid w:val="00F07972"/>
    <w:rsid w:val="00F07BDA"/>
    <w:rsid w:val="00F12CBB"/>
    <w:rsid w:val="00F1355C"/>
    <w:rsid w:val="00F15F80"/>
    <w:rsid w:val="00F2566F"/>
    <w:rsid w:val="00F26477"/>
    <w:rsid w:val="00F27259"/>
    <w:rsid w:val="00F33527"/>
    <w:rsid w:val="00F33DF7"/>
    <w:rsid w:val="00F35DF7"/>
    <w:rsid w:val="00F360DB"/>
    <w:rsid w:val="00F368FB"/>
    <w:rsid w:val="00F37C1A"/>
    <w:rsid w:val="00F405B5"/>
    <w:rsid w:val="00F41632"/>
    <w:rsid w:val="00F42267"/>
    <w:rsid w:val="00F454C9"/>
    <w:rsid w:val="00F46AE7"/>
    <w:rsid w:val="00F515FC"/>
    <w:rsid w:val="00F5295B"/>
    <w:rsid w:val="00F54935"/>
    <w:rsid w:val="00F557C1"/>
    <w:rsid w:val="00F57CCC"/>
    <w:rsid w:val="00F63771"/>
    <w:rsid w:val="00F63922"/>
    <w:rsid w:val="00F65BA4"/>
    <w:rsid w:val="00F6668D"/>
    <w:rsid w:val="00F70C83"/>
    <w:rsid w:val="00F72661"/>
    <w:rsid w:val="00F7353B"/>
    <w:rsid w:val="00F76826"/>
    <w:rsid w:val="00F76A15"/>
    <w:rsid w:val="00F77CA1"/>
    <w:rsid w:val="00F82CE9"/>
    <w:rsid w:val="00F82E38"/>
    <w:rsid w:val="00F8357D"/>
    <w:rsid w:val="00F844B1"/>
    <w:rsid w:val="00F914B9"/>
    <w:rsid w:val="00F9250E"/>
    <w:rsid w:val="00F93919"/>
    <w:rsid w:val="00F95492"/>
    <w:rsid w:val="00F955C7"/>
    <w:rsid w:val="00F975F6"/>
    <w:rsid w:val="00FA4846"/>
    <w:rsid w:val="00FB1EB6"/>
    <w:rsid w:val="00FB28F5"/>
    <w:rsid w:val="00FB466D"/>
    <w:rsid w:val="00FB4E10"/>
    <w:rsid w:val="00FB57EB"/>
    <w:rsid w:val="00FB5905"/>
    <w:rsid w:val="00FB5FF6"/>
    <w:rsid w:val="00FB62F5"/>
    <w:rsid w:val="00FB6FF9"/>
    <w:rsid w:val="00FC066F"/>
    <w:rsid w:val="00FC16C6"/>
    <w:rsid w:val="00FC3901"/>
    <w:rsid w:val="00FC3C07"/>
    <w:rsid w:val="00FC5B79"/>
    <w:rsid w:val="00FC7E58"/>
    <w:rsid w:val="00FD65DA"/>
    <w:rsid w:val="00FD69EA"/>
    <w:rsid w:val="00FD714E"/>
    <w:rsid w:val="00FE5780"/>
    <w:rsid w:val="00FE5E89"/>
    <w:rsid w:val="00FE7260"/>
    <w:rsid w:val="00FF0866"/>
    <w:rsid w:val="00FF21AE"/>
    <w:rsid w:val="00FF27B2"/>
    <w:rsid w:val="00FF2A1D"/>
    <w:rsid w:val="00FF724C"/>
    <w:rsid w:val="00FF7A04"/>
    <w:rsid w:val="00FF7BD2"/>
    <w:rsid w:val="05F92FF4"/>
    <w:rsid w:val="060362FC"/>
    <w:rsid w:val="062E51CE"/>
    <w:rsid w:val="0B7763F3"/>
    <w:rsid w:val="0E196F81"/>
    <w:rsid w:val="0E8273A6"/>
    <w:rsid w:val="138F580D"/>
    <w:rsid w:val="14311D96"/>
    <w:rsid w:val="14A82E37"/>
    <w:rsid w:val="14EF7A66"/>
    <w:rsid w:val="16BA764B"/>
    <w:rsid w:val="19F52B77"/>
    <w:rsid w:val="1BCA4E32"/>
    <w:rsid w:val="1FFE349F"/>
    <w:rsid w:val="22506A03"/>
    <w:rsid w:val="277129EE"/>
    <w:rsid w:val="29002767"/>
    <w:rsid w:val="29305ED9"/>
    <w:rsid w:val="2C582137"/>
    <w:rsid w:val="2C715BF1"/>
    <w:rsid w:val="2C857D7E"/>
    <w:rsid w:val="3068148D"/>
    <w:rsid w:val="306B4F98"/>
    <w:rsid w:val="33B05C54"/>
    <w:rsid w:val="34B0241F"/>
    <w:rsid w:val="34C2446D"/>
    <w:rsid w:val="380062C1"/>
    <w:rsid w:val="39674E4F"/>
    <w:rsid w:val="3C6A47E6"/>
    <w:rsid w:val="3F7D4F68"/>
    <w:rsid w:val="47AF0560"/>
    <w:rsid w:val="494E6C4B"/>
    <w:rsid w:val="4A886E09"/>
    <w:rsid w:val="4B711FFE"/>
    <w:rsid w:val="4C68055D"/>
    <w:rsid w:val="4D473578"/>
    <w:rsid w:val="4D8E7DF6"/>
    <w:rsid w:val="53CE78AB"/>
    <w:rsid w:val="53D81D34"/>
    <w:rsid w:val="53DD5ED3"/>
    <w:rsid w:val="549240C0"/>
    <w:rsid w:val="57D02307"/>
    <w:rsid w:val="592C5526"/>
    <w:rsid w:val="5F0718D3"/>
    <w:rsid w:val="5F153E3E"/>
    <w:rsid w:val="62FD2D82"/>
    <w:rsid w:val="63886A38"/>
    <w:rsid w:val="652B60D5"/>
    <w:rsid w:val="6A571E4A"/>
    <w:rsid w:val="6C0F4BB1"/>
    <w:rsid w:val="6D1416D8"/>
    <w:rsid w:val="6EE10F43"/>
    <w:rsid w:val="7003533D"/>
    <w:rsid w:val="70641C53"/>
    <w:rsid w:val="710073D9"/>
    <w:rsid w:val="71E06781"/>
    <w:rsid w:val="74453B8F"/>
    <w:rsid w:val="75F206EE"/>
    <w:rsid w:val="76A3575E"/>
    <w:rsid w:val="78BD3363"/>
    <w:rsid w:val="7C88719C"/>
    <w:rsid w:val="7D8860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3">
    <w:name w:val="heading 2"/>
    <w:basedOn w:val="1"/>
    <w:next w:val="1"/>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6">
    <w:name w:val="heading 4"/>
    <w:basedOn w:val="1"/>
    <w:next w:val="5"/>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semiHidden/>
    <w:qFormat/>
    <w:uiPriority w:val="0"/>
    <w:pPr>
      <w:jc w:val="left"/>
    </w:pPr>
  </w:style>
  <w:style w:type="paragraph" w:styleId="17">
    <w:name w:val="Body Text"/>
    <w:basedOn w:val="1"/>
    <w:link w:val="66"/>
    <w:qFormat/>
    <w:uiPriority w:val="0"/>
    <w:pPr>
      <w:spacing w:line="360" w:lineRule="auto"/>
    </w:pPr>
    <w:rPr>
      <w:rFonts w:eastAsia="FangSong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2"/>
    <w:qFormat/>
    <w:uiPriority w:val="0"/>
    <w:rPr>
      <w:rFonts w:eastAsia="FangSong_GB2312"/>
      <w:b/>
      <w:kern w:val="44"/>
      <w:sz w:val="44"/>
      <w:lang w:val="en-US" w:eastAsia="zh-CN" w:bidi="ar-SA"/>
    </w:rPr>
  </w:style>
  <w:style w:type="character" w:customStyle="1" w:styleId="49">
    <w:name w:val="正文缩进 Char"/>
    <w:basedOn w:val="41"/>
    <w:link w:val="5"/>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FangSong_GB2312" w:eastAsia="FangSong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FangSong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FangSong_GB2312" w:eastAsia="FangSong_GB2312"/>
      <w:sz w:val="28"/>
    </w:rPr>
  </w:style>
  <w:style w:type="character" w:customStyle="1" w:styleId="96">
    <w:name w:val="自定义正文 Char"/>
    <w:basedOn w:val="41"/>
    <w:link w:val="95"/>
    <w:qFormat/>
    <w:uiPriority w:val="0"/>
    <w:rPr>
      <w:rFonts w:ascii="FangSong_GB2312" w:eastAsia="FangSong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4"/>
    <w:qFormat/>
    <w:uiPriority w:val="0"/>
    <w:rPr>
      <w:rFonts w:eastAsia="FangSong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FangSong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FangSong_GB2312"/>
      <w:kern w:val="2"/>
      <w:sz w:val="28"/>
      <w:szCs w:val="24"/>
      <w:lang w:val="en-US" w:eastAsia="zh-CN" w:bidi="ar-SA"/>
    </w:rPr>
  </w:style>
  <w:style w:type="character" w:customStyle="1" w:styleId="119">
    <w:name w:val="批注文字 Char"/>
    <w:link w:val="16"/>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5"/>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54">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paragraph" w:customStyle="1" w:styleId="159">
    <w:name w:val="_Style 2"/>
    <w:basedOn w:val="1"/>
    <w:qFormat/>
    <w:uiPriority w:val="0"/>
    <w:pPr>
      <w:widowControl/>
      <w:ind w:firstLine="420"/>
    </w:pPr>
    <w:rPr>
      <w:rFonts w:ascii="Calibri" w:hAnsi="Calibri" w:eastAsia="Calibri"/>
      <w:kern w:val="0"/>
      <w:sz w:val="20"/>
      <w:szCs w:val="20"/>
    </w:rPr>
  </w:style>
  <w:style w:type="character" w:customStyle="1" w:styleId="160">
    <w:name w:val="font01"/>
    <w:basedOn w:val="41"/>
    <w:qFormat/>
    <w:uiPriority w:val="0"/>
    <w:rPr>
      <w:rFonts w:hint="eastAsia" w:ascii="宋体" w:hAnsi="宋体" w:eastAsia="宋体" w:cs="宋体"/>
      <w:color w:val="000000"/>
      <w:sz w:val="22"/>
      <w:szCs w:val="22"/>
      <w:u w:val="none"/>
    </w:rPr>
  </w:style>
  <w:style w:type="character" w:customStyle="1" w:styleId="161">
    <w:name w:val="font11"/>
    <w:basedOn w:val="41"/>
    <w:qFormat/>
    <w:uiPriority w:val="0"/>
    <w:rPr>
      <w:rFonts w:hint="eastAsia" w:ascii="宋体" w:hAnsi="宋体" w:eastAsia="宋体" w:cs="宋体"/>
      <w:color w:val="000000"/>
      <w:sz w:val="20"/>
      <w:szCs w:val="20"/>
      <w:u w:val="none"/>
    </w:rPr>
  </w:style>
  <w:style w:type="character" w:customStyle="1" w:styleId="162">
    <w:name w:val="font21"/>
    <w:basedOn w:val="41"/>
    <w:qFormat/>
    <w:uiPriority w:val="0"/>
    <w:rPr>
      <w:rFonts w:hint="eastAsia" w:ascii="宋体" w:hAnsi="宋体" w:eastAsia="宋体" w:cs="宋体"/>
      <w:color w:val="000000"/>
      <w:sz w:val="20"/>
      <w:szCs w:val="20"/>
      <w:u w:val="none"/>
    </w:rPr>
  </w:style>
  <w:style w:type="character" w:customStyle="1" w:styleId="163">
    <w:name w:val="font71"/>
    <w:basedOn w:val="4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6A35F-8557-41AF-96BB-F789E437811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6402</Words>
  <Characters>36495</Characters>
  <Lines>304</Lines>
  <Paragraphs>85</Paragraphs>
  <TotalTime>14</TotalTime>
  <ScaleCrop>false</ScaleCrop>
  <LinksUpToDate>false</LinksUpToDate>
  <CharactersWithSpaces>42812</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2020-08-14T07:31:00Z</dcterms:created>
  <dc:creator>USER</dc:creator>
  <cp:lastModifiedBy>kk</cp:lastModifiedBy>
  <cp:lastPrinted>2020-10-17T08:00:00Z</cp:lastPrinted>
  <dcterms:modified xsi:type="dcterms:W3CDTF">2020-10-27T07:05:57Z</dcterms:modified>
  <dc:title>绍兴文理学院计算机机房设备及录播系统供货项目</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