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E8FC1">
      <w:pPr>
        <w:pStyle w:val="11"/>
        <w:jc w:val="center"/>
        <w:rPr>
          <w:rFonts w:hint="eastAsia" w:ascii="仿宋" w:hAnsi="仿宋" w:eastAsia="仿宋" w:cs="仿宋"/>
          <w:b/>
          <w:bCs/>
          <w:sz w:val="56"/>
          <w:szCs w:val="56"/>
        </w:rPr>
      </w:pPr>
    </w:p>
    <w:p w14:paraId="2648FCBC">
      <w:pPr>
        <w:pStyle w:val="11"/>
        <w:jc w:val="center"/>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绍兴人民医院数字化免疫（脱敏）治疗管理系统采购项目</w:t>
      </w:r>
    </w:p>
    <w:p w14:paraId="7AB97375">
      <w:pPr>
        <w:rPr>
          <w:rFonts w:hint="eastAsia"/>
        </w:rPr>
      </w:pPr>
    </w:p>
    <w:p w14:paraId="347304B4">
      <w:pPr>
        <w:rPr>
          <w:rFonts w:hint="eastAsia"/>
        </w:rPr>
      </w:pPr>
    </w:p>
    <w:p w14:paraId="7D970D0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30AC4E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28C3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DEFF13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B586E04">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0E41BE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268286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2BC89F8">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8F0D664">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ZJXSC-2025-171</w:t>
      </w:r>
    </w:p>
    <w:p w14:paraId="2B6603EE">
      <w:pPr>
        <w:jc w:val="center"/>
        <w:rPr>
          <w:rFonts w:hint="eastAsia" w:ascii="仿宋" w:hAnsi="仿宋" w:eastAsia="仿宋" w:cs="仿宋"/>
          <w:b/>
          <w:sz w:val="28"/>
          <w:szCs w:val="28"/>
          <w:lang w:eastAsia="zh-CN"/>
        </w:rPr>
      </w:pPr>
    </w:p>
    <w:tbl>
      <w:tblPr>
        <w:tblStyle w:val="18"/>
        <w:tblW w:w="7801" w:type="dxa"/>
        <w:jc w:val="center"/>
        <w:tblLayout w:type="fixed"/>
        <w:tblCellMar>
          <w:top w:w="0" w:type="dxa"/>
          <w:left w:w="108" w:type="dxa"/>
          <w:bottom w:w="0" w:type="dxa"/>
          <w:right w:w="108" w:type="dxa"/>
        </w:tblCellMar>
      </w:tblPr>
      <w:tblGrid>
        <w:gridCol w:w="2356"/>
        <w:gridCol w:w="5445"/>
      </w:tblGrid>
      <w:tr w14:paraId="3B9AED34">
        <w:tblPrEx>
          <w:tblCellMar>
            <w:top w:w="0" w:type="dxa"/>
            <w:left w:w="108" w:type="dxa"/>
            <w:bottom w:w="0" w:type="dxa"/>
            <w:right w:w="108" w:type="dxa"/>
          </w:tblCellMar>
        </w:tblPrEx>
        <w:trPr>
          <w:trHeight w:val="443" w:hRule="atLeast"/>
          <w:jc w:val="center"/>
        </w:trPr>
        <w:tc>
          <w:tcPr>
            <w:tcW w:w="2356" w:type="dxa"/>
            <w:noWrap w:val="0"/>
            <w:vAlign w:val="top"/>
          </w:tcPr>
          <w:p w14:paraId="2A6F280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2E1C8DFE">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672266C9">
        <w:tblPrEx>
          <w:tblCellMar>
            <w:top w:w="0" w:type="dxa"/>
            <w:left w:w="108" w:type="dxa"/>
            <w:bottom w:w="0" w:type="dxa"/>
            <w:right w:w="108" w:type="dxa"/>
          </w:tblCellMar>
        </w:tblPrEx>
        <w:trPr>
          <w:trHeight w:val="494" w:hRule="atLeast"/>
          <w:jc w:val="center"/>
        </w:trPr>
        <w:tc>
          <w:tcPr>
            <w:tcW w:w="2356" w:type="dxa"/>
            <w:noWrap w:val="0"/>
            <w:vAlign w:val="top"/>
          </w:tcPr>
          <w:p w14:paraId="57D9A4F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820687D">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250DACC8">
        <w:tblPrEx>
          <w:tblCellMar>
            <w:top w:w="0" w:type="dxa"/>
            <w:left w:w="108" w:type="dxa"/>
            <w:bottom w:w="0" w:type="dxa"/>
            <w:right w:w="108" w:type="dxa"/>
          </w:tblCellMar>
        </w:tblPrEx>
        <w:trPr>
          <w:trHeight w:val="397" w:hRule="atLeast"/>
          <w:jc w:val="center"/>
        </w:trPr>
        <w:tc>
          <w:tcPr>
            <w:tcW w:w="2356" w:type="dxa"/>
            <w:noWrap w:val="0"/>
            <w:vAlign w:val="center"/>
          </w:tcPr>
          <w:p w14:paraId="2F87115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0AD7AA5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0B99296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2A0BD3D">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5D114AEC">
      <w:pPr>
        <w:pStyle w:val="23"/>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5670F5F">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43C552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41511D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5CE74C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6E7B5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1D00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77717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8322CE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16E72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4CA817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958E27D">
      <w:pPr>
        <w:spacing w:line="360" w:lineRule="auto"/>
        <w:ind w:firstLine="549" w:firstLineChars="229"/>
        <w:rPr>
          <w:rFonts w:hint="eastAsia" w:ascii="仿宋" w:hAnsi="仿宋" w:eastAsia="仿宋" w:cs="仿宋"/>
          <w:sz w:val="24"/>
        </w:rPr>
      </w:pPr>
    </w:p>
    <w:p w14:paraId="43DC2434">
      <w:pPr>
        <w:spacing w:line="360" w:lineRule="auto"/>
        <w:ind w:firstLine="549" w:firstLineChars="229"/>
        <w:rPr>
          <w:rFonts w:hint="eastAsia" w:ascii="仿宋" w:hAnsi="仿宋" w:eastAsia="仿宋" w:cs="仿宋"/>
          <w:sz w:val="24"/>
        </w:rPr>
      </w:pPr>
    </w:p>
    <w:p w14:paraId="2A4D137D">
      <w:pPr>
        <w:spacing w:line="360" w:lineRule="auto"/>
        <w:ind w:firstLine="549" w:firstLineChars="229"/>
        <w:rPr>
          <w:rFonts w:hint="eastAsia" w:ascii="仿宋" w:hAnsi="仿宋" w:eastAsia="仿宋" w:cs="仿宋"/>
          <w:sz w:val="24"/>
        </w:rPr>
      </w:pPr>
    </w:p>
    <w:p w14:paraId="64338191">
      <w:pPr>
        <w:spacing w:line="360" w:lineRule="auto"/>
        <w:ind w:firstLine="549" w:firstLineChars="229"/>
        <w:rPr>
          <w:rFonts w:hint="eastAsia" w:ascii="仿宋" w:hAnsi="仿宋" w:eastAsia="仿宋" w:cs="仿宋"/>
          <w:sz w:val="24"/>
        </w:rPr>
      </w:pPr>
    </w:p>
    <w:p w14:paraId="729DE388">
      <w:pPr>
        <w:spacing w:line="360" w:lineRule="auto"/>
        <w:ind w:firstLine="549" w:firstLineChars="229"/>
        <w:rPr>
          <w:rFonts w:hint="eastAsia" w:ascii="仿宋" w:hAnsi="仿宋" w:eastAsia="仿宋" w:cs="仿宋"/>
          <w:sz w:val="24"/>
        </w:rPr>
      </w:pPr>
    </w:p>
    <w:p w14:paraId="224F5D4D">
      <w:pPr>
        <w:spacing w:line="360" w:lineRule="auto"/>
        <w:ind w:firstLine="549" w:firstLineChars="229"/>
        <w:rPr>
          <w:rFonts w:hint="eastAsia" w:ascii="仿宋" w:hAnsi="仿宋" w:eastAsia="仿宋" w:cs="仿宋"/>
          <w:sz w:val="24"/>
        </w:rPr>
      </w:pPr>
    </w:p>
    <w:p w14:paraId="4F4289B9">
      <w:pPr>
        <w:spacing w:line="360" w:lineRule="auto"/>
        <w:ind w:firstLine="549" w:firstLineChars="229"/>
        <w:rPr>
          <w:rFonts w:hint="eastAsia" w:ascii="仿宋" w:hAnsi="仿宋" w:eastAsia="仿宋" w:cs="仿宋"/>
          <w:sz w:val="24"/>
        </w:rPr>
      </w:pPr>
    </w:p>
    <w:p w14:paraId="29E74E06">
      <w:pPr>
        <w:spacing w:line="360" w:lineRule="auto"/>
        <w:ind w:firstLine="549" w:firstLineChars="229"/>
        <w:rPr>
          <w:rFonts w:hint="eastAsia" w:ascii="仿宋" w:hAnsi="仿宋" w:eastAsia="仿宋" w:cs="仿宋"/>
          <w:sz w:val="24"/>
        </w:rPr>
      </w:pPr>
    </w:p>
    <w:p w14:paraId="75269466">
      <w:pPr>
        <w:spacing w:line="360" w:lineRule="auto"/>
        <w:ind w:firstLine="549" w:firstLineChars="229"/>
        <w:rPr>
          <w:rFonts w:hint="eastAsia" w:ascii="仿宋" w:hAnsi="仿宋" w:eastAsia="仿宋" w:cs="仿宋"/>
          <w:sz w:val="24"/>
        </w:rPr>
      </w:pPr>
    </w:p>
    <w:p w14:paraId="043E763C">
      <w:pPr>
        <w:spacing w:line="360" w:lineRule="auto"/>
        <w:ind w:firstLine="549" w:firstLineChars="229"/>
        <w:rPr>
          <w:rFonts w:hint="eastAsia" w:ascii="仿宋" w:hAnsi="仿宋" w:eastAsia="仿宋" w:cs="仿宋"/>
          <w:sz w:val="24"/>
        </w:rPr>
      </w:pPr>
    </w:p>
    <w:p w14:paraId="61391B29">
      <w:pPr>
        <w:spacing w:line="360" w:lineRule="auto"/>
        <w:ind w:firstLine="549" w:firstLineChars="229"/>
        <w:rPr>
          <w:rFonts w:hint="eastAsia" w:ascii="仿宋" w:hAnsi="仿宋" w:eastAsia="仿宋" w:cs="仿宋"/>
          <w:sz w:val="24"/>
        </w:rPr>
      </w:pPr>
    </w:p>
    <w:p w14:paraId="44310B6C">
      <w:pPr>
        <w:spacing w:line="360" w:lineRule="auto"/>
        <w:rPr>
          <w:rFonts w:hint="eastAsia" w:ascii="仿宋" w:hAnsi="仿宋" w:eastAsia="仿宋" w:cs="仿宋"/>
          <w:sz w:val="24"/>
        </w:rPr>
      </w:pPr>
    </w:p>
    <w:bookmarkEnd w:id="1"/>
    <w:p w14:paraId="3FC8C6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FD5D5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683AC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667252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200CF1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B56881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绍兴人民医院数字化免疫（脱敏）治疗管理系统采购项目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2"/>
          <w:rFonts w:hint="eastAsia" w:ascii="仿宋" w:hAnsi="仿宋" w:eastAsia="仿宋" w:cs="仿宋"/>
          <w:snapToGrid/>
          <w:color w:val="auto"/>
          <w:kern w:val="2"/>
          <w:sz w:val="24"/>
          <w:szCs w:val="24"/>
        </w:rPr>
        <w:t>https://www.zcygov.cn/）获取（下载）招标文件，并于</w:t>
      </w:r>
      <w:r>
        <w:rPr>
          <w:rStyle w:val="22"/>
          <w:rFonts w:hint="eastAsia" w:ascii="仿宋" w:hAnsi="仿宋" w:eastAsia="仿宋" w:cs="仿宋"/>
          <w:snapToGrid/>
          <w:color w:val="auto"/>
          <w:kern w:val="2"/>
          <w:sz w:val="24"/>
          <w:szCs w:val="24"/>
          <w:u w:val="single"/>
        </w:rPr>
        <w:t>202</w:t>
      </w:r>
      <w:r>
        <w:rPr>
          <w:rStyle w:val="22"/>
          <w:rFonts w:hint="eastAsia" w:ascii="仿宋" w:hAnsi="仿宋" w:eastAsia="仿宋" w:cs="仿宋"/>
          <w:snapToGrid/>
          <w:color w:val="auto"/>
          <w:kern w:val="2"/>
          <w:sz w:val="24"/>
          <w:szCs w:val="24"/>
          <w:u w:val="single"/>
          <w:lang w:val="en-US" w:eastAsia="zh-CN"/>
        </w:rPr>
        <w:t>5</w:t>
      </w:r>
      <w:r>
        <w:rPr>
          <w:rStyle w:val="22"/>
          <w:rFonts w:hint="eastAsia" w:ascii="仿宋" w:hAnsi="仿宋" w:eastAsia="仿宋" w:cs="仿宋"/>
          <w:snapToGrid/>
          <w:color w:val="auto"/>
          <w:kern w:val="2"/>
          <w:sz w:val="24"/>
          <w:szCs w:val="24"/>
          <w:u w:val="single"/>
        </w:rPr>
        <w:t>年</w:t>
      </w:r>
      <w:r>
        <w:rPr>
          <w:rStyle w:val="22"/>
          <w:rFonts w:hint="eastAsia" w:ascii="仿宋" w:hAnsi="仿宋" w:eastAsia="仿宋" w:cs="仿宋"/>
          <w:snapToGrid/>
          <w:color w:val="auto"/>
          <w:kern w:val="2"/>
          <w:sz w:val="24"/>
          <w:szCs w:val="24"/>
          <w:u w:val="single"/>
          <w:lang w:val="en-US" w:eastAsia="zh-CN"/>
        </w:rPr>
        <w:t>7</w:t>
      </w:r>
      <w:r>
        <w:rPr>
          <w:rStyle w:val="22"/>
          <w:rFonts w:hint="eastAsia" w:ascii="仿宋" w:hAnsi="仿宋" w:eastAsia="仿宋" w:cs="仿宋"/>
          <w:snapToGrid/>
          <w:color w:val="auto"/>
          <w:kern w:val="2"/>
          <w:sz w:val="24"/>
          <w:szCs w:val="24"/>
          <w:u w:val="single"/>
        </w:rPr>
        <w:t>月</w:t>
      </w:r>
      <w:r>
        <w:rPr>
          <w:rStyle w:val="22"/>
          <w:rFonts w:hint="eastAsia" w:ascii="仿宋" w:hAnsi="仿宋" w:eastAsia="仿宋" w:cs="仿宋"/>
          <w:snapToGrid/>
          <w:color w:val="auto"/>
          <w:kern w:val="2"/>
          <w:sz w:val="24"/>
          <w:szCs w:val="24"/>
          <w:u w:val="single"/>
          <w:lang w:val="en-US" w:eastAsia="zh-CN"/>
        </w:rPr>
        <w:t>22</w:t>
      </w:r>
      <w:r>
        <w:rPr>
          <w:rStyle w:val="22"/>
          <w:rFonts w:hint="eastAsia" w:ascii="仿宋" w:hAnsi="仿宋" w:eastAsia="仿宋" w:cs="仿宋"/>
          <w:snapToGrid/>
          <w:color w:val="auto"/>
          <w:kern w:val="2"/>
          <w:sz w:val="24"/>
          <w:szCs w:val="24"/>
          <w:u w:val="single"/>
        </w:rPr>
        <w:t>日</w:t>
      </w:r>
      <w:r>
        <w:rPr>
          <w:rStyle w:val="22"/>
          <w:rFonts w:hint="eastAsia" w:ascii="仿宋" w:hAnsi="仿宋" w:eastAsia="仿宋" w:cs="仿宋"/>
          <w:snapToGrid/>
          <w:color w:val="auto"/>
          <w:kern w:val="2"/>
          <w:sz w:val="24"/>
          <w:szCs w:val="24"/>
          <w:u w:val="single"/>
          <w:lang w:val="en-US" w:eastAsia="zh-CN"/>
        </w:rPr>
        <w:t>14</w:t>
      </w:r>
      <w:r>
        <w:rPr>
          <w:rStyle w:val="22"/>
          <w:rFonts w:hint="eastAsia" w:ascii="仿宋" w:hAnsi="仿宋" w:eastAsia="仿宋" w:cs="仿宋"/>
          <w:snapToGrid/>
          <w:color w:val="auto"/>
          <w:kern w:val="2"/>
          <w:sz w:val="24"/>
          <w:szCs w:val="24"/>
          <w:u w:val="single"/>
        </w:rPr>
        <w:t>点</w:t>
      </w:r>
      <w:r>
        <w:rPr>
          <w:rStyle w:val="22"/>
          <w:rFonts w:hint="eastAsia" w:ascii="仿宋" w:hAnsi="仿宋" w:eastAsia="仿宋" w:cs="仿宋"/>
          <w:snapToGrid/>
          <w:color w:val="auto"/>
          <w:kern w:val="2"/>
          <w:sz w:val="24"/>
          <w:szCs w:val="24"/>
          <w:u w:val="single"/>
          <w:lang w:val="en-US" w:eastAsia="zh-CN"/>
        </w:rPr>
        <w:t>30</w:t>
      </w:r>
      <w:r>
        <w:rPr>
          <w:rStyle w:val="22"/>
          <w:rFonts w:hint="eastAsia" w:ascii="仿宋" w:hAnsi="仿宋" w:eastAsia="仿宋" w:cs="仿宋"/>
          <w:snapToGrid/>
          <w:color w:val="auto"/>
          <w:kern w:val="2"/>
          <w:sz w:val="24"/>
          <w:szCs w:val="24"/>
          <w:u w:val="single"/>
        </w:rPr>
        <w:t>分</w:t>
      </w:r>
      <w:r>
        <w:rPr>
          <w:rStyle w:val="22"/>
          <w:rFonts w:hint="eastAsia" w:ascii="仿宋" w:hAnsi="仿宋" w:eastAsia="仿宋" w:cs="仿宋"/>
          <w:bCs/>
          <w:snapToGrid/>
          <w:color w:val="auto"/>
          <w:kern w:val="2"/>
          <w:sz w:val="24"/>
          <w:szCs w:val="24"/>
          <w:u w:val="single"/>
        </w:rPr>
        <w:t>00秒</w:t>
      </w:r>
      <w:r>
        <w:rPr>
          <w:rStyle w:val="22"/>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6B8FC1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szCs w:val="24"/>
        </w:rPr>
        <w:t>一、项目基本情况</w:t>
      </w:r>
      <w:r>
        <w:rPr>
          <w:rFonts w:hint="eastAsia" w:ascii="黑体" w:hAnsi="黑体" w:eastAsia="黑体" w:cs="黑体"/>
          <w:b w:val="0"/>
          <w:bCs/>
          <w:color w:val="auto"/>
          <w:sz w:val="24"/>
        </w:rPr>
        <w:t xml:space="preserve">  </w:t>
      </w:r>
      <w:r>
        <w:rPr>
          <w:rFonts w:hint="eastAsia" w:ascii="仿宋" w:hAnsi="仿宋" w:eastAsia="仿宋" w:cs="仿宋"/>
          <w:b/>
          <w:color w:val="auto"/>
          <w:sz w:val="24"/>
        </w:rPr>
        <w:t xml:space="preserve">                                          </w:t>
      </w:r>
    </w:p>
    <w:p w14:paraId="1D56BB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ZJXSC-2025-171</w:t>
      </w:r>
    </w:p>
    <w:p w14:paraId="13B9B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val="en-US" w:eastAsia="zh-CN"/>
        </w:rPr>
        <w:t xml:space="preserve"> 绍兴人民医院数字化免疫（脱敏）治疗管理系统采购项目</w:t>
      </w:r>
    </w:p>
    <w:p w14:paraId="18373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 xml:space="preserve">124000.00 </w:t>
      </w:r>
    </w:p>
    <w:p w14:paraId="0AD18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 xml:space="preserve">124000.00 </w:t>
      </w:r>
    </w:p>
    <w:p w14:paraId="5123DA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37F43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637D01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标项名称：数</w:t>
      </w:r>
      <w:r>
        <w:rPr>
          <w:rFonts w:hint="eastAsia" w:ascii="仿宋" w:hAnsi="仿宋" w:eastAsia="仿宋" w:cs="仿宋"/>
          <w:b w:val="0"/>
          <w:bCs/>
          <w:color w:val="auto"/>
          <w:sz w:val="24"/>
          <w:lang w:val="en-US" w:eastAsia="zh-CN"/>
        </w:rPr>
        <w:t>字化免疫（脱敏）治疗管理系统采购项目</w:t>
      </w:r>
    </w:p>
    <w:p w14:paraId="0EF4952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4C5556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预算金额：124000.00</w:t>
      </w:r>
    </w:p>
    <w:p w14:paraId="7FE26933">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简要规格描述或项目基本概况介绍、用途，详见招标文件。</w:t>
      </w:r>
    </w:p>
    <w:p w14:paraId="78F20398">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w:t>
      </w:r>
      <w:r>
        <w:rPr>
          <w:rFonts w:hint="eastAsia" w:ascii="仿宋" w:hAnsi="仿宋" w:eastAsia="仿宋" w:cs="仿宋"/>
          <w:color w:val="auto"/>
          <w:sz w:val="24"/>
          <w:highlight w:val="none"/>
        </w:rPr>
        <w:t>按双方合同约定条款执行。</w:t>
      </w:r>
    </w:p>
    <w:p w14:paraId="17882B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highlight w:val="none"/>
        </w:rPr>
        <w:t>是，☐否。</w:t>
      </w:r>
    </w:p>
    <w:p w14:paraId="73A5A6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5126CA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13947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0A604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B07D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8444D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3330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sz w:val="24"/>
        </w:rPr>
        <w:t>服务全部由符合政策要求的中小企业承接，提供中小企业声明函；</w:t>
      </w:r>
    </w:p>
    <w:p w14:paraId="7308BE7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FC6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270059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D1EA8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5345270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06A66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三、获取招标文件 </w:t>
      </w:r>
    </w:p>
    <w:p w14:paraId="5094BE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22</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788B7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D0975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2A7B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A77014">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195917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22</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7540E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BC34D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7</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22</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14</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831CD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开标地点（网址）：</w:t>
      </w:r>
      <w:r>
        <w:rPr>
          <w:rFonts w:hint="eastAsia" w:ascii="仿宋" w:hAnsi="仿宋" w:eastAsia="仿宋" w:cs="仿宋"/>
          <w:b w:val="0"/>
          <w:bCs/>
          <w:color w:val="auto"/>
          <w:sz w:val="24"/>
          <w:szCs w:val="24"/>
        </w:rPr>
        <w:t>政采云平台（https://www.zcygov.cn/）</w:t>
      </w:r>
    </w:p>
    <w:p w14:paraId="03AA02A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五、公告期限 </w:t>
      </w:r>
    </w:p>
    <w:p w14:paraId="2BE16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91CED7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573BB051">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rPr>
        <w:t xml:space="preserve"> </w:t>
      </w: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6D9A86B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0C1143A1">
      <w:pPr>
        <w:spacing w:line="440" w:lineRule="exact"/>
        <w:ind w:firstLine="480" w:firstLineChars="200"/>
        <w:rPr>
          <w:rFonts w:hint="eastAsia" w:ascii="仿宋" w:hAnsi="仿宋" w:eastAsia="仿宋" w:cs="仿宋"/>
          <w:sz w:val="24"/>
        </w:rPr>
      </w:pPr>
      <w:r>
        <w:rPr>
          <w:rFonts w:hint="eastAsia" w:ascii="仿宋" w:hAnsi="仿宋" w:eastAsia="仿宋" w:cs="仿宋"/>
          <w:sz w:val="24"/>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54FA4569">
      <w:pPr>
        <w:spacing w:line="440" w:lineRule="exact"/>
        <w:ind w:firstLine="480" w:firstLineChars="200"/>
        <w:rPr>
          <w:rFonts w:hint="eastAsia" w:ascii="仿宋" w:hAnsi="仿宋" w:eastAsia="仿宋" w:cs="仿宋"/>
          <w:color w:val="auto"/>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7821C62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七、对本次采购提出询问、质疑、投诉，请按以下方式联系</w:t>
      </w:r>
    </w:p>
    <w:p w14:paraId="63E918A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28359096"/>
      <w:bookmarkStart w:id="7" w:name="_Toc28359019"/>
      <w:bookmarkStart w:id="8" w:name="_Toc3539380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1BDF9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绍兴市人民医院</w:t>
      </w:r>
    </w:p>
    <w:p w14:paraId="4FEAE5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sz w:val="24"/>
        </w:rPr>
        <w:t xml:space="preserve"> </w:t>
      </w:r>
    </w:p>
    <w:p w14:paraId="55BD8E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3A5436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rPr>
        <w:t>钱国良</w:t>
      </w:r>
      <w:r>
        <w:rPr>
          <w:rFonts w:hint="eastAsia" w:ascii="仿宋" w:hAnsi="仿宋" w:eastAsia="仿宋" w:cs="仿宋"/>
          <w:color w:val="auto"/>
          <w:sz w:val="24"/>
        </w:rPr>
        <w:t xml:space="preserve"> </w:t>
      </w:r>
    </w:p>
    <w:p w14:paraId="3F078FF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0575-88558842</w:t>
      </w:r>
    </w:p>
    <w:p w14:paraId="185B01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highlight w:val="none"/>
        </w:rPr>
        <w:t>马雪峰</w:t>
      </w:r>
      <w:r>
        <w:rPr>
          <w:rFonts w:hint="eastAsia" w:ascii="仿宋" w:hAnsi="仿宋" w:eastAsia="仿宋" w:cs="仿宋"/>
          <w:color w:val="auto"/>
          <w:sz w:val="24"/>
        </w:rPr>
        <w:t xml:space="preserve"> </w:t>
      </w:r>
    </w:p>
    <w:p w14:paraId="009A18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highlight w:val="none"/>
        </w:rPr>
        <w:t>0575-8855884</w:t>
      </w:r>
      <w:r>
        <w:rPr>
          <w:rFonts w:hint="eastAsia" w:ascii="仿宋" w:hAnsi="仿宋" w:eastAsia="仿宋" w:cs="仿宋"/>
          <w:color w:val="auto"/>
          <w:sz w:val="24"/>
          <w:highlight w:val="none"/>
          <w:lang w:val="en-US" w:eastAsia="zh-CN"/>
        </w:rPr>
        <w:t>3</w:t>
      </w:r>
    </w:p>
    <w:p w14:paraId="02954BE9">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807"/>
      <w:bookmarkStart w:id="10" w:name="_Toc35393638"/>
      <w:bookmarkStart w:id="11" w:name="_Toc28359020"/>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E68D2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 xml:space="preserve">浙江翔实建设项目管理有限公司 </w:t>
      </w:r>
      <w:r>
        <w:rPr>
          <w:rFonts w:hint="eastAsia" w:ascii="仿宋" w:hAnsi="仿宋" w:eastAsia="仿宋" w:cs="仿宋"/>
          <w:color w:val="auto"/>
          <w:sz w:val="24"/>
        </w:rPr>
        <w:t xml:space="preserve">             </w:t>
      </w:r>
    </w:p>
    <w:p w14:paraId="1515EF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r>
        <w:rPr>
          <w:rFonts w:hint="eastAsia" w:ascii="仿宋" w:hAnsi="仿宋" w:eastAsia="仿宋" w:cs="仿宋"/>
          <w:color w:val="auto"/>
          <w:sz w:val="24"/>
        </w:rPr>
        <w:t xml:space="preserve"> </w:t>
      </w:r>
    </w:p>
    <w:p w14:paraId="13F3DA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6C370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王雨欣</w:t>
      </w:r>
    </w:p>
    <w:p w14:paraId="3AE99A0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eastAsia="zh-CN"/>
        </w:rPr>
        <w:t>：</w:t>
      </w:r>
      <w:r>
        <w:rPr>
          <w:rFonts w:hint="eastAsia" w:ascii="仿宋" w:hAnsi="仿宋" w:eastAsia="仿宋" w:cs="仿宋"/>
          <w:color w:val="auto"/>
          <w:sz w:val="24"/>
          <w:highlight w:val="none"/>
          <w:lang w:val="en-US" w:eastAsia="zh-CN"/>
        </w:rPr>
        <w:t>17757563851</w:t>
      </w:r>
    </w:p>
    <w:p w14:paraId="3EB4C6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647DD6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2F3B6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28359098"/>
      <w:bookmarkStart w:id="15" w:name="_Toc35393639"/>
      <w:bookmarkStart w:id="16" w:name="_Toc3539380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9100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绍兴市财政局</w:t>
      </w:r>
    </w:p>
    <w:p w14:paraId="14B3CA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 xml:space="preserve">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402909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lang w:val="en-US" w:eastAsia="zh-CN"/>
        </w:rPr>
        <w:t xml:space="preserve"> </w:t>
      </w:r>
    </w:p>
    <w:p w14:paraId="4E1A34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14:paraId="1DF97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11726E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13485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CA7325">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FFD76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14442E3">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283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76EA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539D3B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27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02CC7E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7FB190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38F2D06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3D3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EA7E2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374F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497873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4C8F6E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D8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7F5979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2F5C316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bCs/>
                <w:sz w:val="24"/>
              </w:rPr>
              <w:t>在投标(响应)截止时间起至投标(响应)有效期届满，供应商投标(响应)文件不可撤销。</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C9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AF63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0E1246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41B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05D49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166A10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76BEF2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61D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3F9FE7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5B9AE2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E6B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4D5DA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20BF3C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B1D34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746F12D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0EC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0286F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18DD2C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2B4DE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43C1D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0B12C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57BF9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751A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847C5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ECCBB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E421D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BA46F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125EF82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00F6858A">
            <w:pPr>
              <w:pStyle w:val="11"/>
              <w:rPr>
                <w:rFonts w:hint="default"/>
                <w:lang w:val="en-US"/>
              </w:rPr>
            </w:pPr>
            <w:r>
              <w:rPr>
                <w:rFonts w:hint="default" w:ascii="仿宋" w:hAnsi="仿宋" w:eastAsia="仿宋" w:cs="仿宋"/>
                <w:snapToGrid/>
                <w:kern w:val="2"/>
                <w:sz w:val="24"/>
                <w:szCs w:val="24"/>
                <w:lang w:val="en-US" w:eastAsia="zh-CN" w:bidi="ar-SA"/>
              </w:rPr>
              <w:t>现场样品送样人员送样时需提供送样人员名单（加盖公章或授权代表签名）及身份证明，否则招标人或采购代理机构有权拒接样品。</w:t>
            </w:r>
          </w:p>
        </w:tc>
      </w:tr>
      <w:tr w14:paraId="0A7B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1AC5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6E452A5C">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89B851">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757D0B2">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56062EBE">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lang w:val="zh-CN"/>
              </w:rPr>
              <w:t>分钟，讲解次序以投标文件解密时间先后次序为准。</w:t>
            </w:r>
            <w:r>
              <w:rPr>
                <w:rFonts w:hint="eastAsia" w:ascii="仿宋" w:hAnsi="仿宋" w:eastAsia="仿宋" w:cs="仿宋"/>
                <w:sz w:val="24"/>
                <w:szCs w:val="24"/>
                <w:lang w:val="zh-CN"/>
              </w:rPr>
              <w:t>讲解演示结束后按要求解答评标委员会提问。</w:t>
            </w:r>
          </w:p>
          <w:p w14:paraId="599A6B50">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DC6F08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0E583D0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绍兴市越城区阳明北路692号</w:t>
            </w:r>
            <w:r>
              <w:rPr>
                <w:rFonts w:hint="eastAsia" w:ascii="仿宋" w:hAnsi="仿宋" w:eastAsia="仿宋" w:cs="仿宋"/>
                <w:color w:val="auto"/>
                <w:sz w:val="24"/>
                <w:highlight w:val="none"/>
                <w:u w:val="single"/>
              </w:rPr>
              <w:t>浙江翔实建设项目管理有限公司</w:t>
            </w:r>
            <w:r>
              <w:rPr>
                <w:rFonts w:hint="eastAsia" w:ascii="仿宋" w:hAnsi="仿宋" w:eastAsia="仿宋" w:cs="仿宋"/>
                <w:color w:val="auto"/>
                <w:sz w:val="24"/>
                <w:highlight w:val="none"/>
                <w:u w:val="single"/>
                <w:lang w:val="en-US" w:eastAsia="zh-CN"/>
              </w:rPr>
              <w:t>一楼开标室</w:t>
            </w:r>
            <w:r>
              <w:rPr>
                <w:rFonts w:hint="eastAsia" w:ascii="仿宋" w:hAnsi="仿宋" w:eastAsia="仿宋" w:cs="仿宋"/>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w:t>
            </w:r>
            <w:r>
              <w:rPr>
                <w:rFonts w:hint="eastAsia" w:ascii="仿宋" w:hAnsi="仿宋" w:eastAsia="仿宋" w:cs="仿宋"/>
                <w:sz w:val="24"/>
                <w:szCs w:val="24"/>
                <w:lang w:val="zh-CN"/>
              </w:rPr>
              <w:t>电脑等设备由供应商自备。现场讲解演示人员进场时提供讲解人员名单（加盖公章或授权代表签名）及身份证明，否则不得讲解演示。</w:t>
            </w:r>
          </w:p>
          <w:p w14:paraId="756099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63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AD7D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55AAA02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4CA00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877D4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5D4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487AE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60563FA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2B097A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26471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02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E65FD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2C6732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02F513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r>
              <w:rPr>
                <w:rFonts w:hint="eastAsia" w:ascii="仿宋" w:hAnsi="仿宋" w:eastAsia="仿宋" w:cs="仿宋"/>
                <w:kern w:val="0"/>
                <w:sz w:val="24"/>
                <w:highlight w:val="none"/>
              </w:rPr>
              <w:t>；</w:t>
            </w:r>
          </w:p>
        </w:tc>
      </w:tr>
      <w:tr w14:paraId="07E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4469E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3F714F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01D57C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A43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56F5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2D31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205F50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C3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E701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7BBE20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9375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44B33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F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1CB45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7255A5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B2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53E1C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5136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E4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DD88B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262A4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4573F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188D8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5C32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F7A8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1B857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FD3E34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DB0BA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A75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5F2F2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31898B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5D96D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AFB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6DF732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257D56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646E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C0A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897E3E1">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753226A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255AB2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3FD6ABCA">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4A5198E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4AA6F7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2A8F674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5140232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75946C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55000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3FAAA63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087D5678">
            <w:pPr>
              <w:spacing w:line="336" w:lineRule="auto"/>
              <w:rPr>
                <w:rFonts w:hint="eastAsia" w:ascii="仿宋" w:hAnsi="仿宋" w:eastAsia="仿宋" w:cs="仿宋"/>
                <w:kern w:val="2"/>
                <w:sz w:val="21"/>
                <w:szCs w:val="24"/>
                <w:lang w:val="en-US" w:eastAsia="zh-CN" w:bidi="ar-SA"/>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4D4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ABFF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FC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8164D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0F82CF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第三部分"/>
      <w:bookmarkStart w:id="18" w:name="_Toc164416483"/>
    </w:p>
    <w:p w14:paraId="53B686C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81A8AD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47502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0A053F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5A148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1D484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F8BF3D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61F0241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BB1927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15C149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4D008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8DA65C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8923F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BEFAF7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B9B67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DC17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192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D35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9930A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29218E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1298B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080DB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03972D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593BEA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140F7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786B38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90684EE">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097018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2AD86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17D1B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627B3C">
      <w:pPr>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r>
        <w:rPr>
          <w:rFonts w:hint="eastAsia" w:ascii="仿宋" w:hAnsi="仿宋" w:eastAsia="仿宋" w:cs="仿宋"/>
          <w:bCs/>
          <w:color w:val="000000"/>
          <w:sz w:val="24"/>
          <w:highlight w:val="none"/>
        </w:rPr>
        <w:t>小微</w:t>
      </w:r>
      <w:r>
        <w:rPr>
          <w:rFonts w:hint="eastAsia" w:ascii="仿宋" w:hAnsi="仿宋" w:eastAsia="仿宋" w:cs="仿宋"/>
          <w:color w:val="000000"/>
          <w:sz w:val="24"/>
          <w:highlight w:val="none"/>
        </w:rPr>
        <w:t>企业价格扣除（按财库〔2022〕19号文件规定执行）</w:t>
      </w:r>
    </w:p>
    <w:p w14:paraId="5E8CBE7C">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9EAEE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B6C345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CCF752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6183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648333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710EAEC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61D4AF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D6B7E8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030B62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CC62E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sz w:val="24"/>
          <w:highlight w:val="none"/>
        </w:rPr>
        <w:t>创新</w:t>
      </w:r>
      <w:r>
        <w:rPr>
          <w:rFonts w:hint="eastAsia" w:ascii="仿宋" w:hAnsi="仿宋" w:eastAsia="仿宋" w:cs="仿宋"/>
          <w:bCs/>
          <w:sz w:val="24"/>
        </w:rPr>
        <w:t>发展</w:t>
      </w:r>
    </w:p>
    <w:p w14:paraId="326EE5C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4FDC551">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BA61C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75BCFB3">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5FC68B9">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1BAA043">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1F7A134">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608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CDD80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7C775CA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7B23AC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227BC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0D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469B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749966F">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9E6F4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0DBA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D88D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58FD0E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03231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A4AC6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C652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6D47F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437B8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18C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2B0C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AFCEB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F533AB">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87743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34945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070D83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581ED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4F500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3F8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046F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E15F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C5268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5B5F0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ECD9456">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98F5F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sz w:val="24"/>
          <w:highlight w:val="none"/>
          <w:lang w:eastAsia="zh-CN"/>
        </w:rPr>
        <w:t>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45DE0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F5A4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D3237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1DEA49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9430C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FB5C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8B50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E295B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16A95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8D690E6">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000000"/>
          <w:sz w:val="24"/>
          <w:highlight w:val="none"/>
          <w:lang w:val="en-US" w:eastAsia="zh-CN"/>
        </w:rPr>
        <w:t>2.2.</w:t>
      </w:r>
      <w:r>
        <w:rPr>
          <w:rFonts w:hint="default" w:ascii="仿宋" w:hAnsi="仿宋" w:eastAsia="仿宋" w:cs="仿宋"/>
          <w:color w:val="000000"/>
          <w:sz w:val="24"/>
          <w:highlight w:val="none"/>
          <w:lang w:val="en-US" w:eastAsia="zh-CN"/>
        </w:rPr>
        <w:t>3</w:t>
      </w:r>
      <w:r>
        <w:rPr>
          <w:rFonts w:hint="eastAsia" w:ascii="仿宋" w:hAnsi="仿宋" w:eastAsia="仿宋" w:cs="仿宋"/>
          <w:color w:val="000000"/>
          <w:sz w:val="24"/>
          <w:highlight w:val="none"/>
          <w:lang w:val="en-US" w:eastAsia="zh-CN"/>
        </w:rPr>
        <w:t>法定代表人及其授权代表身份证复印件；</w:t>
      </w:r>
    </w:p>
    <w:p w14:paraId="07D494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415C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7AE7A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864D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D1DCC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C2DE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38DA0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400D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1CDAA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3392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46D10A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CDDF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2CB48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AE5C4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3D7BB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73D2FA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1BA7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F8831B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8A9E0A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8509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E4B6C1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6FA454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A268210">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58B6702">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8DB64">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D45296B">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0D18C8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0660E8F">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8758435">
      <w:pPr>
        <w:pStyle w:val="16"/>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29C28CE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37139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C2858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F33E4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62B3EE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ADEEC3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F5E80D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35559E9">
      <w:pPr>
        <w:pStyle w:val="24"/>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15FD2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F4CC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F232370">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.3 在投标截止时间以后，不能补充、修改投标文件。</w:t>
      </w:r>
    </w:p>
    <w:p w14:paraId="1B3951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2D4F1E29">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27787B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79F857A">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4DFA21C9">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7610E3A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F06B25C">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1DA37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10A02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A3172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08117A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FBB3D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28CF4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19C47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0987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51852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111E9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A2998B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0148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F9729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4780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3B08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CEF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145A0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4BAC4">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592EE8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00EE728D">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0D097C0D">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50E5D8F9">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07FC3394">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5D82A0A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5ED9E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7F9095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2DD37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3794C0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0B24E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D07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4773BF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4A0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1ED94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10569D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36ED18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45FB63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215257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4BEE2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ADCD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3BD2556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477782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10FC0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294900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64A8B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61BB03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E1816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6A1F7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3A6E1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09568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2B1E2B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5C818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21F2FD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6C968F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6D0AB2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6A2F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7384B2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035C36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4E48C0D0">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74AC8B34">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5AB5C43">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228F546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FB3F9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43DD5E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184B26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7DFA92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04384D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5A117B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13E352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7E9270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5A4308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2E3F93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0C3B1F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157A24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13AA9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9F756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0F4D62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1CB391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67223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5D73B4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52078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7B95B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217762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5F4B79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4C16C6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64ECF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5E8C6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72CD7A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6CDDB2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4D9C3F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0E657F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7FC0A8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15DC84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78DFB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200FE0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35AFAB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6FACD82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715037A5">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490393B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043BAC8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3E259021">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65E4B52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18EB427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1EEB4B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47626AE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2845F50E">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33B8166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2881DA1A">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7626D6E8">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13F1ED4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6E704EE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2FFEC8E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2CD20487">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454DA1E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26C8890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DBE1D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48C4CE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0199AC77">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72998"/>
      <w:bookmarkEnd w:id="20"/>
      <w:bookmarkStart w:id="21" w:name="_Hlt74730295"/>
      <w:bookmarkEnd w:id="21"/>
      <w:bookmarkStart w:id="22" w:name="_Hlt68073093"/>
      <w:bookmarkEnd w:id="22"/>
      <w:bookmarkStart w:id="23" w:name="_Hlt74729768"/>
      <w:bookmarkEnd w:id="23"/>
      <w:bookmarkStart w:id="24" w:name="_Hlt68403820"/>
      <w:bookmarkEnd w:id="24"/>
      <w:bookmarkStart w:id="25" w:name="_Hlt75236290"/>
      <w:bookmarkEnd w:id="25"/>
      <w:bookmarkStart w:id="26" w:name="_Hlt68072990"/>
      <w:bookmarkEnd w:id="26"/>
      <w:bookmarkStart w:id="27" w:name="_Hlt74714665"/>
      <w:bookmarkEnd w:id="27"/>
      <w:bookmarkStart w:id="28" w:name="_Hlt74707468"/>
      <w:bookmarkEnd w:id="28"/>
      <w:bookmarkStart w:id="29" w:name="_Hlt75236011"/>
      <w:bookmarkEnd w:id="29"/>
      <w:bookmarkStart w:id="30" w:name="_Hlt68057669"/>
      <w:bookmarkEnd w:id="30"/>
      <w:bookmarkStart w:id="31" w:name="_Hlt75236101"/>
      <w:bookmarkEnd w:id="31"/>
      <w:bookmarkStart w:id="32" w:name="_Toc81372953"/>
      <w:bookmarkStart w:id="33" w:name="_Toc81372776"/>
      <w:bookmarkStart w:id="34" w:name="_Toc84325929"/>
      <w:r>
        <w:rPr>
          <w:rFonts w:hint="eastAsia" w:ascii="仿宋" w:hAnsi="仿宋" w:eastAsia="仿宋" w:cs="仿宋"/>
          <w:b/>
          <w:sz w:val="32"/>
          <w:szCs w:val="32"/>
        </w:rPr>
        <w:t>五、授予合同</w:t>
      </w:r>
    </w:p>
    <w:bookmarkEnd w:id="32"/>
    <w:bookmarkEnd w:id="33"/>
    <w:bookmarkEnd w:id="34"/>
    <w:p w14:paraId="5057014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4ED36D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CA3F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25CF4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E20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3E33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CC6865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3F89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34EA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17CB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1C4244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529CD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BC3D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E37F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BC3341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0496A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7F8B6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4.2项目验收结束后，招标人应及时退还履约保证金。</w:t>
      </w:r>
    </w:p>
    <w:p w14:paraId="55E8D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4.3投标人以银行、保险公司出具保函形式提交履约保证金的，招标人不得拒收。</w:t>
      </w:r>
    </w:p>
    <w:p w14:paraId="6E2E7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DB09DD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21FAC9E">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5.1 成交人应当在成交通知书发出之日起30天内与招标人签订合同，自采购合同签订之日起2</w:t>
      </w:r>
      <w:r>
        <w:rPr>
          <w:rFonts w:hint="eastAsia" w:ascii="仿宋" w:hAnsi="仿宋" w:eastAsia="仿宋" w:cs="仿宋"/>
          <w:b/>
          <w:bCs w:val="0"/>
          <w:sz w:val="24"/>
          <w:lang w:val="en-US" w:eastAsia="zh-CN"/>
        </w:rPr>
        <w:t>个工作日内</w:t>
      </w:r>
      <w:r>
        <w:rPr>
          <w:rFonts w:hint="eastAsia" w:ascii="仿宋" w:hAnsi="仿宋" w:eastAsia="仿宋" w:cs="仿宋"/>
          <w:b w:val="0"/>
          <w:bCs/>
          <w:sz w:val="24"/>
          <w:lang w:val="en-US" w:eastAsia="zh-CN"/>
        </w:rPr>
        <w:t>，通过电子交易平台进行备案。</w:t>
      </w:r>
    </w:p>
    <w:p w14:paraId="6F31BBE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5.2 如成交人为联合体的，由联合体成员各方法定代表人或其授权代表与招标人代表签订合同。</w:t>
      </w:r>
    </w:p>
    <w:p w14:paraId="754207C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36273F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A95D82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6.2招标人可以邀请参加本项目的其他投标人或者第三方机构参与验收。参与验收的投标人或者第三方机构的意见作为验收书的参考资料一并存档。</w:t>
      </w:r>
    </w:p>
    <w:p w14:paraId="15B51010">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C375D3">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1CFD375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 招标人负责加强对中标人的履约管理，并按照采购合同约定，及时向中标人支付采购资金。对于中标人违反采购合同约定的行为，招标人应当及时处理，依法追究其违约责任。</w:t>
      </w:r>
    </w:p>
    <w:p w14:paraId="64EDF59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02F56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1FBCB1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6BA4520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F46E5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E2DBD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3493B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89FA65">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463C836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465AC4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758541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1D51E5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635A4EE">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F96B39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931F6D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424B14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C3583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EBE94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0A38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7DB2A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A1E07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4F716F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D69F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2D6AC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83626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3C791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144B60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A6AA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D790E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2FAC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67B8B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C17C8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7FFD30">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2B2357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69484F58">
      <w:pPr>
        <w:jc w:val="both"/>
        <w:rPr>
          <w:rFonts w:hint="eastAsia" w:ascii="仿宋" w:hAnsi="仿宋" w:eastAsia="仿宋" w:cs="仿宋"/>
          <w:b/>
          <w:bCs w:val="0"/>
          <w:sz w:val="24"/>
          <w:szCs w:val="24"/>
        </w:rPr>
      </w:pPr>
      <w:bookmarkStart w:id="36" w:name="_Toc86217003"/>
      <w:bookmarkStart w:id="37" w:name="第五部分"/>
      <w:r>
        <w:rPr>
          <w:rFonts w:hint="eastAsia" w:ascii="仿宋" w:hAnsi="仿宋" w:eastAsia="仿宋" w:cs="仿宋"/>
          <w:b/>
          <w:bCs w:val="0"/>
          <w:color w:val="auto"/>
          <w:sz w:val="24"/>
          <w:szCs w:val="24"/>
          <w:bdr w:val="single" w:color="000000" w:sz="4" w:space="0"/>
        </w:rPr>
        <w:t>01标</w:t>
      </w:r>
      <w:r>
        <w:rPr>
          <w:rFonts w:hint="eastAsia" w:ascii="仿宋" w:hAnsi="仿宋" w:eastAsia="仿宋" w:cs="仿宋"/>
          <w:b/>
          <w:bCs w:val="0"/>
          <w:sz w:val="24"/>
          <w:szCs w:val="24"/>
        </w:rPr>
        <w:t>数字化免疫（脱敏）治疗管理系统采购项目</w:t>
      </w:r>
    </w:p>
    <w:p w14:paraId="5F923395">
      <w:pPr>
        <w:spacing w:line="360" w:lineRule="auto"/>
        <w:ind w:firstLine="480" w:firstLineChars="200"/>
        <w:rPr>
          <w:rFonts w:hint="eastAsia" w:ascii="仿宋" w:hAnsi="仿宋" w:eastAsia="仿宋" w:cs="仿宋"/>
          <w:b w:val="0"/>
          <w:bCs/>
          <w:sz w:val="24"/>
        </w:rPr>
      </w:pPr>
      <w:r>
        <w:rPr>
          <w:rFonts w:hint="eastAsia" w:ascii="仿宋" w:hAnsi="仿宋" w:eastAsia="仿宋" w:cs="仿宋"/>
          <w:b w:val="0"/>
          <w:bCs/>
          <w:sz w:val="24"/>
        </w:rPr>
        <w:t>为了推进医院高质量发展，提高医院未来过敏诊疗中心的诊疗水平，通过过敏数字化技术，提高病人诊前、诊中、诊后全闭环管理能力，医院计划采购整套过敏性疾病管理系统，增强过敏中心疾病管理水平，加强对区域内过敏性疾病病人的全病程管理。</w:t>
      </w:r>
    </w:p>
    <w:p w14:paraId="27D36571">
      <w:pPr>
        <w:spacing w:line="360" w:lineRule="auto"/>
        <w:rPr>
          <w:rFonts w:hint="eastAsia" w:ascii="仿宋" w:hAnsi="仿宋" w:eastAsia="仿宋" w:cs="仿宋"/>
          <w:b/>
          <w:sz w:val="24"/>
        </w:rPr>
      </w:pPr>
      <w:r>
        <w:rPr>
          <w:rFonts w:hint="eastAsia" w:ascii="仿宋" w:hAnsi="仿宋" w:eastAsia="仿宋" w:cs="仿宋"/>
          <w:b/>
          <w:sz w:val="24"/>
        </w:rPr>
        <w:t>一、采购清单及参数要求</w:t>
      </w:r>
    </w:p>
    <w:p w14:paraId="5D4FF887">
      <w:pPr>
        <w:spacing w:line="360" w:lineRule="auto"/>
        <w:ind w:firstLine="480" w:firstLineChars="200"/>
        <w:rPr>
          <w:rFonts w:hint="eastAsia" w:ascii="仿宋" w:hAnsi="仿宋" w:eastAsia="仿宋" w:cs="仿宋"/>
          <w:sz w:val="24"/>
        </w:rPr>
      </w:pPr>
      <w:r>
        <w:rPr>
          <w:rFonts w:hint="eastAsia" w:ascii="仿宋" w:hAnsi="仿宋" w:eastAsia="仿宋" w:cs="仿宋"/>
          <w:sz w:val="24"/>
        </w:rPr>
        <w:t>（一）采购清单</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389"/>
        <w:gridCol w:w="1694"/>
      </w:tblGrid>
      <w:tr w14:paraId="7273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43" w:type="pct"/>
            <w:shd w:val="clear" w:color="auto" w:fill="DCD8C2" w:themeFill="background2" w:themeFillShade="E5"/>
            <w:noWrap/>
            <w:vAlign w:val="center"/>
          </w:tcPr>
          <w:p w14:paraId="35E1122F">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3162" w:type="pct"/>
            <w:shd w:val="clear" w:color="auto" w:fill="DCD8C2" w:themeFill="background2" w:themeFillShade="E5"/>
            <w:noWrap/>
            <w:vAlign w:val="center"/>
          </w:tcPr>
          <w:p w14:paraId="1E00773A">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名称</w:t>
            </w:r>
          </w:p>
        </w:tc>
        <w:tc>
          <w:tcPr>
            <w:tcW w:w="994" w:type="pct"/>
            <w:shd w:val="clear" w:color="auto" w:fill="DCD8C2" w:themeFill="background2" w:themeFillShade="E5"/>
            <w:noWrap/>
            <w:vAlign w:val="center"/>
          </w:tcPr>
          <w:p w14:paraId="6FD33D3C">
            <w:pPr>
              <w:spacing w:line="360" w:lineRule="auto"/>
              <w:ind w:firstLine="480" w:firstLineChars="200"/>
              <w:rPr>
                <w:rFonts w:hint="eastAsia" w:ascii="仿宋" w:hAnsi="仿宋" w:eastAsia="仿宋" w:cs="仿宋"/>
                <w:sz w:val="24"/>
              </w:rPr>
            </w:pPr>
            <w:r>
              <w:rPr>
                <w:rFonts w:hint="eastAsia" w:ascii="仿宋" w:hAnsi="仿宋" w:eastAsia="仿宋" w:cs="仿宋"/>
                <w:sz w:val="24"/>
              </w:rPr>
              <w:t>数量</w:t>
            </w:r>
          </w:p>
        </w:tc>
      </w:tr>
      <w:tr w14:paraId="34DB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43" w:type="pct"/>
            <w:noWrap/>
            <w:vAlign w:val="center"/>
          </w:tcPr>
          <w:p w14:paraId="4294D2DF">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p>
        </w:tc>
        <w:tc>
          <w:tcPr>
            <w:tcW w:w="3162" w:type="pct"/>
            <w:noWrap/>
            <w:vAlign w:val="center"/>
          </w:tcPr>
          <w:p w14:paraId="1370670E">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过敏性疾病管理系统</w:t>
            </w:r>
          </w:p>
        </w:tc>
        <w:tc>
          <w:tcPr>
            <w:tcW w:w="994" w:type="pct"/>
            <w:noWrap/>
            <w:vAlign w:val="center"/>
          </w:tcPr>
          <w:p w14:paraId="37A9A9E9">
            <w:pPr>
              <w:spacing w:line="360" w:lineRule="auto"/>
              <w:ind w:firstLine="480" w:firstLineChars="200"/>
              <w:rPr>
                <w:rFonts w:hint="eastAsia" w:ascii="仿宋" w:hAnsi="仿宋" w:eastAsia="仿宋" w:cs="仿宋"/>
                <w:sz w:val="24"/>
              </w:rPr>
            </w:pPr>
            <w:r>
              <w:rPr>
                <w:rFonts w:hint="eastAsia" w:ascii="仿宋" w:hAnsi="仿宋" w:eastAsia="仿宋" w:cs="仿宋"/>
                <w:sz w:val="24"/>
              </w:rPr>
              <w:t>1项</w:t>
            </w:r>
          </w:p>
        </w:tc>
      </w:tr>
    </w:tbl>
    <w:p w14:paraId="5A3FFEEE">
      <w:pPr>
        <w:spacing w:line="360" w:lineRule="auto"/>
        <w:ind w:firstLine="480" w:firstLineChars="200"/>
        <w:rPr>
          <w:rFonts w:hint="eastAsia" w:ascii="仿宋" w:hAnsi="仿宋" w:eastAsia="仿宋" w:cs="仿宋"/>
          <w:sz w:val="24"/>
        </w:rPr>
      </w:pPr>
      <w:r>
        <w:rPr>
          <w:rFonts w:hint="eastAsia" w:ascii="仿宋" w:hAnsi="仿宋" w:eastAsia="仿宋" w:cs="仿宋"/>
          <w:sz w:val="24"/>
        </w:rPr>
        <w:t>（二）服务需求/性能参数</w:t>
      </w:r>
    </w:p>
    <w:p w14:paraId="779E3DA0">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性能参数</w:t>
      </w:r>
    </w:p>
    <w:p w14:paraId="098C5D12">
      <w:pPr>
        <w:spacing w:line="360" w:lineRule="auto"/>
        <w:ind w:firstLine="480" w:firstLineChars="200"/>
        <w:rPr>
          <w:rFonts w:hint="eastAsia" w:ascii="仿宋" w:hAnsi="仿宋" w:eastAsia="仿宋" w:cs="仿宋"/>
          <w:sz w:val="24"/>
        </w:rPr>
      </w:pPr>
      <w:r>
        <w:rPr>
          <w:rFonts w:hint="eastAsia" w:ascii="仿宋" w:hAnsi="仿宋" w:eastAsia="仿宋" w:cs="仿宋"/>
          <w:sz w:val="24"/>
        </w:rPr>
        <w:t>2.1数字过敏中心平台</w:t>
      </w:r>
    </w:p>
    <w:p w14:paraId="0ECC1BD2">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量表评估模块：平台具备过敏疾病及相关心理量表评估设置、配置、分配功能。</w:t>
      </w:r>
    </w:p>
    <w:p w14:paraId="40465960">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1.1</w:t>
      </w:r>
      <w:r>
        <w:rPr>
          <w:rFonts w:hint="eastAsia" w:ascii="仿宋" w:hAnsi="仿宋" w:eastAsia="仿宋" w:cs="仿宋"/>
          <w:sz w:val="24"/>
          <w:lang w:eastAsia="zh-CN"/>
        </w:rPr>
        <w:t>）</w:t>
      </w:r>
      <w:r>
        <w:rPr>
          <w:rFonts w:hint="eastAsia" w:ascii="仿宋" w:hAnsi="仿宋" w:eastAsia="仿宋" w:cs="仿宋"/>
          <w:b/>
          <w:bCs/>
          <w:sz w:val="24"/>
        </w:rPr>
        <w:t>▲包括VAS视觉评分表、症状评分、儿童哮喘控制测试表(C-ACT)、哮喘生活质量评估问卷(AQLQ)、过敏性鼻结膜炎生活质量评估问卷(RQLQ)、HAE筛查等不低于30套专业评估量表。</w:t>
      </w:r>
    </w:p>
    <w:p w14:paraId="3CC921E9">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lang w:eastAsia="zh-CN"/>
        </w:rPr>
        <w:t>）</w:t>
      </w:r>
      <w:r>
        <w:rPr>
          <w:rFonts w:hint="eastAsia" w:ascii="仿宋" w:hAnsi="仿宋" w:eastAsia="仿宋" w:cs="仿宋"/>
          <w:sz w:val="24"/>
        </w:rPr>
        <w:t>具备量表添加功能，与随访模块相结合，根据不同随访模式（固定周期随访、指定周期随访）进行量表选择。</w:t>
      </w:r>
    </w:p>
    <w:p w14:paraId="5990280C">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1.3</w:t>
      </w:r>
      <w:r>
        <w:rPr>
          <w:rFonts w:hint="eastAsia" w:ascii="仿宋" w:hAnsi="仿宋" w:eastAsia="仿宋" w:cs="仿宋"/>
          <w:sz w:val="24"/>
          <w:lang w:eastAsia="zh-CN"/>
        </w:rPr>
        <w:t>）</w:t>
      </w:r>
      <w:r>
        <w:rPr>
          <w:rFonts w:hint="eastAsia" w:ascii="仿宋" w:hAnsi="仿宋" w:eastAsia="仿宋" w:cs="仿宋"/>
          <w:sz w:val="24"/>
        </w:rPr>
        <w:t>可设置量表发送频率，根据相应设定周期进行用户端发送。</w:t>
      </w:r>
    </w:p>
    <w:p w14:paraId="07D778E2">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1.4</w:t>
      </w:r>
      <w:r>
        <w:rPr>
          <w:rFonts w:hint="eastAsia" w:ascii="仿宋" w:hAnsi="仿宋" w:eastAsia="仿宋" w:cs="仿宋"/>
          <w:sz w:val="24"/>
          <w:lang w:eastAsia="zh-CN"/>
        </w:rPr>
        <w:t>）</w:t>
      </w:r>
      <w:r>
        <w:rPr>
          <w:rFonts w:hint="eastAsia" w:ascii="仿宋" w:hAnsi="仿宋" w:eastAsia="仿宋" w:cs="仿宋"/>
          <w:sz w:val="24"/>
        </w:rPr>
        <w:t>提供所有量表评估人群的评估详情列表，并可进行详情、编辑、删除操作。</w:t>
      </w:r>
    </w:p>
    <w:p w14:paraId="247AF3C8">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1.5</w:t>
      </w:r>
      <w:r>
        <w:rPr>
          <w:rFonts w:hint="eastAsia" w:ascii="仿宋" w:hAnsi="仿宋" w:eastAsia="仿宋" w:cs="仿宋"/>
          <w:sz w:val="24"/>
          <w:lang w:eastAsia="zh-CN"/>
        </w:rPr>
        <w:t>）</w:t>
      </w:r>
      <w:r>
        <w:rPr>
          <w:rFonts w:hint="eastAsia" w:ascii="仿宋" w:hAnsi="仿宋" w:eastAsia="仿宋" w:cs="仿宋"/>
          <w:sz w:val="24"/>
        </w:rPr>
        <w:t>根据量表评估结果，提供相应的查询搜索功能。</w:t>
      </w:r>
    </w:p>
    <w:p w14:paraId="205EBAF7">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数字化脱敏治疗管理系统——产品具备对选择皮下脱敏（含安脱达、阿罗格、协和制剂三种药物）或舌下脱敏等不同药物、不同模式的病人进行长周期病程记录和管理。</w:t>
      </w:r>
    </w:p>
    <w:p w14:paraId="6D799C89">
      <w:pPr>
        <w:spacing w:line="360" w:lineRule="auto"/>
        <w:ind w:firstLine="480" w:firstLineChars="200"/>
        <w:rPr>
          <w:rFonts w:hint="eastAsia" w:ascii="仿宋" w:hAnsi="仿宋" w:eastAsia="仿宋" w:cs="仿宋"/>
          <w:sz w:val="24"/>
        </w:rPr>
      </w:pPr>
      <w:r>
        <w:rPr>
          <w:rFonts w:hint="eastAsia" w:ascii="仿宋" w:hAnsi="仿宋" w:eastAsia="仿宋" w:cs="仿宋"/>
          <w:sz w:val="24"/>
        </w:rPr>
        <w:t>（2.1）整个脱敏管理应该包括待执行、已缓存、留观中、已完成、已脱落5个板块。</w:t>
      </w:r>
    </w:p>
    <w:p w14:paraId="64B2A568">
      <w:pPr>
        <w:spacing w:line="360" w:lineRule="auto"/>
        <w:ind w:firstLine="480" w:firstLineChars="200"/>
        <w:rPr>
          <w:rFonts w:hint="eastAsia" w:ascii="仿宋" w:hAnsi="仿宋" w:eastAsia="仿宋" w:cs="仿宋"/>
          <w:sz w:val="24"/>
        </w:rPr>
      </w:pPr>
      <w:r>
        <w:rPr>
          <w:rFonts w:hint="eastAsia" w:ascii="仿宋" w:hAnsi="仿宋" w:eastAsia="仿宋" w:cs="仿宋"/>
          <w:sz w:val="24"/>
        </w:rPr>
        <w:t>（2.2）脱敏记录数据应该包含患者姓名、性别、年龄、距离预约日期（天）、注射瓶号、注射计量、脱敏药物、脱敏方案、所处阶段、剩余针数、上次注射时间、预约日期多维度字段。</w:t>
      </w:r>
    </w:p>
    <w:p w14:paraId="0F490B20">
      <w:pPr>
        <w:spacing w:line="360" w:lineRule="auto"/>
        <w:ind w:firstLine="480" w:firstLineChars="200"/>
        <w:rPr>
          <w:rFonts w:hint="eastAsia" w:ascii="仿宋" w:hAnsi="仿宋" w:eastAsia="仿宋" w:cs="仿宋"/>
          <w:sz w:val="24"/>
        </w:rPr>
      </w:pPr>
      <w:r>
        <w:rPr>
          <w:rFonts w:hint="eastAsia" w:ascii="仿宋" w:hAnsi="仿宋" w:eastAsia="仿宋" w:cs="仿宋"/>
          <w:sz w:val="24"/>
        </w:rPr>
        <w:t>（2.3）脱敏个人详细数据具备备注编辑功能。</w:t>
      </w:r>
    </w:p>
    <w:p w14:paraId="28DE27E8">
      <w:pPr>
        <w:spacing w:line="360" w:lineRule="auto"/>
        <w:ind w:firstLine="480" w:firstLineChars="200"/>
        <w:rPr>
          <w:rFonts w:hint="eastAsia" w:ascii="仿宋" w:hAnsi="仿宋" w:eastAsia="仿宋" w:cs="仿宋"/>
          <w:sz w:val="24"/>
        </w:rPr>
      </w:pPr>
      <w:r>
        <w:rPr>
          <w:rFonts w:hint="eastAsia" w:ascii="仿宋" w:hAnsi="仿宋" w:eastAsia="仿宋" w:cs="仿宋"/>
          <w:sz w:val="24"/>
        </w:rPr>
        <w:t>（2.4）脱敏执行注射数据记录应包括用户基础信息、上次注射迟发反应记录、本次注射详细信息等数据模块。</w:t>
      </w:r>
    </w:p>
    <w:p w14:paraId="4C7A37F8">
      <w:pPr>
        <w:spacing w:line="360" w:lineRule="auto"/>
        <w:ind w:firstLine="480" w:firstLineChars="200"/>
        <w:rPr>
          <w:rFonts w:hint="eastAsia" w:ascii="仿宋" w:hAnsi="仿宋" w:eastAsia="仿宋" w:cs="仿宋"/>
          <w:sz w:val="24"/>
        </w:rPr>
      </w:pPr>
      <w:r>
        <w:rPr>
          <w:rFonts w:hint="eastAsia" w:ascii="仿宋" w:hAnsi="仿宋" w:eastAsia="仿宋" w:cs="仿宋"/>
          <w:sz w:val="24"/>
        </w:rPr>
        <w:t>（2.5）执行注射过程中可绑定相应的肺功能硬件设备、通过设备的无线连接，将相应的PEF数据进行同步上传。</w:t>
      </w:r>
    </w:p>
    <w:p w14:paraId="610D8806">
      <w:pPr>
        <w:spacing w:line="360" w:lineRule="auto"/>
        <w:ind w:firstLine="480" w:firstLineChars="200"/>
        <w:rPr>
          <w:rFonts w:hint="eastAsia" w:ascii="仿宋" w:hAnsi="仿宋" w:eastAsia="仿宋" w:cs="仿宋"/>
          <w:sz w:val="24"/>
        </w:rPr>
      </w:pPr>
      <w:r>
        <w:rPr>
          <w:rFonts w:hint="eastAsia" w:ascii="仿宋" w:hAnsi="仿宋" w:eastAsia="仿宋" w:cs="仿宋"/>
          <w:sz w:val="24"/>
        </w:rPr>
        <w:t>（2.6）脱敏记录过程中，用户详细信息中需要添加“增减针数”模块设定。</w:t>
      </w:r>
    </w:p>
    <w:p w14:paraId="716202F2">
      <w:pPr>
        <w:spacing w:line="360" w:lineRule="auto"/>
        <w:ind w:firstLine="480" w:firstLineChars="200"/>
        <w:rPr>
          <w:rFonts w:hint="eastAsia" w:ascii="仿宋" w:hAnsi="仿宋" w:eastAsia="仿宋" w:cs="仿宋"/>
          <w:sz w:val="24"/>
        </w:rPr>
      </w:pPr>
      <w:r>
        <w:rPr>
          <w:rFonts w:hint="eastAsia" w:ascii="仿宋" w:hAnsi="仿宋" w:eastAsia="仿宋" w:cs="仿宋"/>
          <w:sz w:val="24"/>
        </w:rPr>
        <w:t>（2.7）▲脱敏记录过程中，用户详细信息中需要添加“脱落”模块设定，可详细记录用户脱落原因。</w:t>
      </w:r>
    </w:p>
    <w:p w14:paraId="2709BDC1">
      <w:pPr>
        <w:spacing w:line="360" w:lineRule="auto"/>
        <w:ind w:firstLine="480" w:firstLineChars="200"/>
        <w:rPr>
          <w:rFonts w:hint="eastAsia" w:ascii="仿宋" w:hAnsi="仿宋" w:eastAsia="仿宋" w:cs="仿宋"/>
          <w:sz w:val="24"/>
        </w:rPr>
      </w:pPr>
      <w:r>
        <w:rPr>
          <w:rFonts w:hint="eastAsia" w:ascii="仿宋" w:hAnsi="仿宋" w:eastAsia="仿宋" w:cs="仿宋"/>
          <w:sz w:val="24"/>
        </w:rPr>
        <w:t>（2.8）可根据剩余针数、预约日期、自定义搜索等字段来进行信息查询。同时具备数据重置和清除缓存功能按钮。</w:t>
      </w:r>
    </w:p>
    <w:p w14:paraId="09DCE933">
      <w:pPr>
        <w:spacing w:line="360" w:lineRule="auto"/>
        <w:ind w:firstLine="480" w:firstLineChars="200"/>
        <w:rPr>
          <w:rFonts w:hint="eastAsia" w:ascii="仿宋" w:hAnsi="仿宋" w:eastAsia="仿宋" w:cs="仿宋"/>
          <w:sz w:val="24"/>
        </w:rPr>
      </w:pPr>
      <w:r>
        <w:rPr>
          <w:rFonts w:hint="eastAsia" w:ascii="仿宋" w:hAnsi="仿宋" w:eastAsia="仿宋" w:cs="仿宋"/>
          <w:sz w:val="24"/>
        </w:rPr>
        <w:t>（3）▲生物制剂产品管理功能——对目前主流的过敏相关生物制剂产品进行数据化管理。主要包括病人基本信息、注射时间、注射计量、剩余针数等进行系统管理。</w:t>
      </w:r>
    </w:p>
    <w:p w14:paraId="4B5CD247">
      <w:pPr>
        <w:spacing w:line="360" w:lineRule="auto"/>
        <w:ind w:firstLine="480" w:firstLineChars="200"/>
        <w:rPr>
          <w:rFonts w:hint="eastAsia" w:ascii="仿宋" w:hAnsi="仿宋" w:eastAsia="仿宋" w:cs="仿宋"/>
          <w:sz w:val="24"/>
        </w:rPr>
      </w:pPr>
      <w:r>
        <w:rPr>
          <w:rFonts w:hint="eastAsia" w:ascii="仿宋" w:hAnsi="仿宋" w:eastAsia="仿宋" w:cs="仿宋"/>
          <w:sz w:val="24"/>
        </w:rPr>
        <w:t>（3.1）生物制剂产品记录种类包括奥马珠单抗和达必妥两种药物。同时可根据其他需要对其他生物制剂产品记录进行添加。</w:t>
      </w:r>
    </w:p>
    <w:p w14:paraId="740788DD">
      <w:pPr>
        <w:spacing w:line="360" w:lineRule="auto"/>
        <w:ind w:firstLine="480" w:firstLineChars="200"/>
        <w:rPr>
          <w:rFonts w:hint="eastAsia" w:ascii="仿宋" w:hAnsi="仿宋" w:eastAsia="仿宋" w:cs="仿宋"/>
          <w:sz w:val="24"/>
        </w:rPr>
      </w:pPr>
      <w:r>
        <w:rPr>
          <w:rFonts w:hint="eastAsia" w:ascii="仿宋" w:hAnsi="仿宋" w:eastAsia="仿宋" w:cs="仿宋"/>
          <w:sz w:val="24"/>
        </w:rPr>
        <w:t>（3.2）生物制剂产品记录包括待执行、留观中、已完成三大模块。</w:t>
      </w:r>
    </w:p>
    <w:p w14:paraId="7DB00E2E">
      <w:pPr>
        <w:spacing w:line="360" w:lineRule="auto"/>
        <w:ind w:firstLine="480" w:firstLineChars="200"/>
        <w:rPr>
          <w:rFonts w:hint="eastAsia" w:ascii="仿宋" w:hAnsi="仿宋" w:eastAsia="仿宋" w:cs="仿宋"/>
          <w:sz w:val="24"/>
        </w:rPr>
      </w:pPr>
      <w:r>
        <w:rPr>
          <w:rFonts w:hint="eastAsia" w:ascii="仿宋" w:hAnsi="仿宋" w:eastAsia="仿宋" w:cs="仿宋"/>
          <w:sz w:val="24"/>
        </w:rPr>
        <w:t>（3.3）生物制剂产品记录应该包含患者姓名、性别、年龄、距离预约日期（天）、注射计量、剩余针数、上次注射时间、预约日期多维度字段。</w:t>
      </w:r>
    </w:p>
    <w:p w14:paraId="3A697C7F">
      <w:pPr>
        <w:spacing w:line="360" w:lineRule="auto"/>
        <w:ind w:firstLine="480" w:firstLineChars="200"/>
        <w:rPr>
          <w:rFonts w:hint="eastAsia" w:ascii="仿宋" w:hAnsi="仿宋" w:eastAsia="仿宋" w:cs="仿宋"/>
          <w:sz w:val="24"/>
        </w:rPr>
      </w:pPr>
      <w:r>
        <w:rPr>
          <w:rFonts w:hint="eastAsia" w:ascii="仿宋" w:hAnsi="仿宋" w:eastAsia="仿宋" w:cs="仿宋"/>
          <w:sz w:val="24"/>
        </w:rPr>
        <w:t>（3.4）生物制剂产品记录过程中，用户详细信息中需要添加“增减针数”模块设定。</w:t>
      </w:r>
    </w:p>
    <w:p w14:paraId="5E3B6118">
      <w:pPr>
        <w:spacing w:line="360" w:lineRule="auto"/>
        <w:ind w:firstLine="480" w:firstLineChars="200"/>
        <w:rPr>
          <w:rFonts w:hint="eastAsia" w:ascii="仿宋" w:hAnsi="仿宋" w:eastAsia="仿宋" w:cs="仿宋"/>
          <w:sz w:val="24"/>
        </w:rPr>
      </w:pPr>
      <w:r>
        <w:rPr>
          <w:rFonts w:hint="eastAsia" w:ascii="仿宋" w:hAnsi="仿宋" w:eastAsia="仿宋" w:cs="仿宋"/>
          <w:sz w:val="24"/>
        </w:rPr>
        <w:t>（3.5）生物制剂产品记录支持用户按照患者姓名进行查询的模块。</w:t>
      </w:r>
    </w:p>
    <w:p w14:paraId="5CD6C075">
      <w:pPr>
        <w:spacing w:line="360" w:lineRule="auto"/>
        <w:ind w:firstLine="480" w:firstLineChars="200"/>
        <w:rPr>
          <w:rFonts w:hint="eastAsia" w:ascii="仿宋" w:hAnsi="仿宋" w:eastAsia="仿宋" w:cs="仿宋"/>
          <w:sz w:val="24"/>
        </w:rPr>
      </w:pPr>
      <w:r>
        <w:rPr>
          <w:rFonts w:hint="eastAsia" w:ascii="仿宋" w:hAnsi="仿宋" w:eastAsia="仿宋" w:cs="仿宋"/>
          <w:sz w:val="24"/>
        </w:rPr>
        <w:t>（4）SCIT管理功能——根据病人诊断信息、症状特征，可将病人进行多级分类。同时根据不同类别病人进行低级、中级、高级三种级别的预警机制设置。</w:t>
      </w:r>
    </w:p>
    <w:p w14:paraId="0FECC1FC">
      <w:pPr>
        <w:spacing w:line="360" w:lineRule="auto"/>
        <w:ind w:firstLine="480" w:firstLineChars="200"/>
        <w:rPr>
          <w:rFonts w:hint="eastAsia" w:ascii="仿宋" w:hAnsi="仿宋" w:eastAsia="仿宋" w:cs="仿宋"/>
          <w:sz w:val="24"/>
        </w:rPr>
      </w:pPr>
      <w:r>
        <w:rPr>
          <w:rFonts w:hint="eastAsia" w:ascii="仿宋" w:hAnsi="仿宋" w:eastAsia="仿宋" w:cs="仿宋"/>
          <w:sz w:val="24"/>
        </w:rPr>
        <w:t>（4.1）SCIT管理功能用户信息包含用户姓名、手机号、类型、诊断描述、预警等级、症状描述和提交时间。</w:t>
      </w:r>
    </w:p>
    <w:p w14:paraId="43A4DD31">
      <w:pPr>
        <w:spacing w:line="360" w:lineRule="auto"/>
        <w:ind w:firstLine="480" w:firstLineChars="200"/>
        <w:rPr>
          <w:rFonts w:hint="eastAsia" w:ascii="仿宋" w:hAnsi="仿宋" w:eastAsia="仿宋" w:cs="仿宋"/>
          <w:sz w:val="24"/>
        </w:rPr>
      </w:pPr>
      <w:r>
        <w:rPr>
          <w:rFonts w:hint="eastAsia" w:ascii="仿宋" w:hAnsi="仿宋" w:eastAsia="仿宋" w:cs="仿宋"/>
          <w:sz w:val="24"/>
        </w:rPr>
        <w:t>（4.2）SCIT管理类型分为Ⅱ级、Ⅲ级、Ⅳ级，并与相应的低级预警、中级预警和高级预警相对应。</w:t>
      </w:r>
    </w:p>
    <w:p w14:paraId="0C253365">
      <w:pPr>
        <w:spacing w:line="360" w:lineRule="auto"/>
        <w:ind w:firstLine="480" w:firstLineChars="200"/>
        <w:rPr>
          <w:rFonts w:hint="eastAsia" w:ascii="仿宋" w:hAnsi="仿宋" w:eastAsia="仿宋" w:cs="仿宋"/>
          <w:sz w:val="24"/>
        </w:rPr>
      </w:pPr>
      <w:r>
        <w:rPr>
          <w:rFonts w:hint="eastAsia" w:ascii="仿宋" w:hAnsi="仿宋" w:eastAsia="仿宋" w:cs="仿宋"/>
          <w:sz w:val="24"/>
        </w:rPr>
        <w:t>（4.3）SCIT管理具备按照用户姓名查询功能。</w:t>
      </w:r>
    </w:p>
    <w:p w14:paraId="32C0EEA1">
      <w:pPr>
        <w:spacing w:line="360" w:lineRule="auto"/>
        <w:ind w:firstLine="480" w:firstLineChars="200"/>
        <w:rPr>
          <w:rFonts w:hint="eastAsia" w:ascii="仿宋" w:hAnsi="仿宋" w:eastAsia="仿宋" w:cs="仿宋"/>
          <w:sz w:val="24"/>
        </w:rPr>
      </w:pPr>
      <w:r>
        <w:rPr>
          <w:rFonts w:hint="eastAsia" w:ascii="仿宋" w:hAnsi="仿宋" w:eastAsia="仿宋" w:cs="仿宋"/>
          <w:sz w:val="24"/>
        </w:rPr>
        <w:t>（5）患者管理——对所有患者可根据诊断结果、疾病类型、就诊时间等多维度进行分组管理；同时支持患者新增、多级别分组设置；同时提供搜索功能进行相应的病人查找。</w:t>
      </w:r>
    </w:p>
    <w:p w14:paraId="748FA15B">
      <w:pPr>
        <w:spacing w:line="360" w:lineRule="auto"/>
        <w:ind w:firstLine="480" w:firstLineChars="200"/>
        <w:rPr>
          <w:rFonts w:hint="eastAsia" w:ascii="仿宋" w:hAnsi="仿宋" w:eastAsia="仿宋" w:cs="仿宋"/>
          <w:sz w:val="24"/>
        </w:rPr>
      </w:pPr>
      <w:r>
        <w:rPr>
          <w:rFonts w:hint="eastAsia" w:ascii="仿宋" w:hAnsi="仿宋" w:eastAsia="仿宋" w:cs="仿宋"/>
          <w:sz w:val="24"/>
        </w:rPr>
        <w:t>（5.1）患者管理模块包含患者列表和患者分组两大块。</w:t>
      </w:r>
    </w:p>
    <w:p w14:paraId="32364E89">
      <w:pPr>
        <w:spacing w:line="360" w:lineRule="auto"/>
        <w:ind w:firstLine="480" w:firstLineChars="200"/>
        <w:rPr>
          <w:rFonts w:hint="eastAsia" w:ascii="仿宋" w:hAnsi="仿宋" w:eastAsia="仿宋" w:cs="仿宋"/>
          <w:sz w:val="24"/>
        </w:rPr>
      </w:pPr>
      <w:r>
        <w:rPr>
          <w:rFonts w:hint="eastAsia" w:ascii="仿宋" w:hAnsi="仿宋" w:eastAsia="仿宋" w:cs="仿宋"/>
          <w:sz w:val="24"/>
        </w:rPr>
        <w:t>（5.2）患者列表中包含患者姓名、分组类型、性别、年龄、诊断信息、脱敏类型、初/复诊等字段信息。</w:t>
      </w:r>
    </w:p>
    <w:p w14:paraId="2376DCD7">
      <w:pPr>
        <w:spacing w:line="360" w:lineRule="auto"/>
        <w:ind w:firstLine="480" w:firstLineChars="200"/>
        <w:rPr>
          <w:rFonts w:hint="eastAsia" w:ascii="仿宋" w:hAnsi="仿宋" w:eastAsia="仿宋" w:cs="仿宋"/>
          <w:sz w:val="24"/>
        </w:rPr>
      </w:pPr>
      <w:r>
        <w:rPr>
          <w:rFonts w:hint="eastAsia" w:ascii="仿宋" w:hAnsi="仿宋" w:eastAsia="仿宋" w:cs="仿宋"/>
          <w:sz w:val="24"/>
        </w:rPr>
        <w:t>（5.3）患者列表可按照诊断结果、分组类型、就诊时间进行查询。</w:t>
      </w:r>
    </w:p>
    <w:p w14:paraId="5AD97B17">
      <w:pPr>
        <w:spacing w:line="360" w:lineRule="auto"/>
        <w:ind w:firstLine="480" w:firstLineChars="200"/>
        <w:rPr>
          <w:rFonts w:hint="eastAsia" w:ascii="仿宋" w:hAnsi="仿宋" w:eastAsia="仿宋" w:cs="仿宋"/>
          <w:sz w:val="24"/>
        </w:rPr>
      </w:pPr>
      <w:r>
        <w:rPr>
          <w:rFonts w:hint="eastAsia" w:ascii="仿宋" w:hAnsi="仿宋" w:eastAsia="仿宋" w:cs="仿宋"/>
          <w:sz w:val="24"/>
        </w:rPr>
        <w:t>（5.4）可手动新增用户信息。包含用户姓名、手机号、证件类型、证件号码、性别、出生日期、身高、体重等信息。</w:t>
      </w:r>
    </w:p>
    <w:p w14:paraId="788B623D">
      <w:pPr>
        <w:spacing w:line="360" w:lineRule="auto"/>
        <w:ind w:firstLine="480" w:firstLineChars="200"/>
        <w:rPr>
          <w:rFonts w:hint="eastAsia" w:ascii="仿宋" w:hAnsi="仿宋" w:eastAsia="仿宋" w:cs="仿宋"/>
          <w:sz w:val="24"/>
        </w:rPr>
      </w:pPr>
      <w:r>
        <w:rPr>
          <w:rFonts w:hint="eastAsia" w:ascii="仿宋" w:hAnsi="仿宋" w:eastAsia="仿宋" w:cs="仿宋"/>
          <w:sz w:val="24"/>
        </w:rPr>
        <w:t>（5.5）患者列表中可</w:t>
      </w:r>
      <w:r>
        <w:rPr>
          <w:rFonts w:hint="eastAsia" w:ascii="仿宋" w:hAnsi="仿宋" w:eastAsia="仿宋" w:cs="仿宋"/>
          <w:sz w:val="24"/>
          <w:lang w:val="en-US" w:eastAsia="zh-CN"/>
        </w:rPr>
        <w:t>支持</w:t>
      </w:r>
      <w:r>
        <w:rPr>
          <w:rFonts w:hint="eastAsia" w:ascii="仿宋" w:hAnsi="仿宋" w:eastAsia="仿宋" w:cs="仿宋"/>
          <w:sz w:val="24"/>
        </w:rPr>
        <w:t>以下患者相关操作：患者详情、分组设置、脱敏开具、点刺计时。</w:t>
      </w:r>
    </w:p>
    <w:p w14:paraId="429EC761">
      <w:pPr>
        <w:spacing w:line="360" w:lineRule="auto"/>
        <w:ind w:firstLine="480" w:firstLineChars="200"/>
        <w:rPr>
          <w:rFonts w:hint="eastAsia" w:ascii="仿宋" w:hAnsi="仿宋" w:eastAsia="仿宋" w:cs="仿宋"/>
          <w:sz w:val="24"/>
        </w:rPr>
      </w:pPr>
      <w:r>
        <w:rPr>
          <w:rFonts w:hint="eastAsia" w:ascii="仿宋" w:hAnsi="仿宋" w:eastAsia="仿宋" w:cs="仿宋"/>
          <w:sz w:val="24"/>
        </w:rPr>
        <w:t>（5.6）患者分组中可进行二级分组设置，分组标题可自定义。</w:t>
      </w:r>
    </w:p>
    <w:p w14:paraId="25131E4D">
      <w:pPr>
        <w:spacing w:line="360" w:lineRule="auto"/>
        <w:ind w:firstLine="480" w:firstLineChars="200"/>
        <w:rPr>
          <w:rFonts w:hint="eastAsia" w:ascii="仿宋" w:hAnsi="仿宋" w:eastAsia="仿宋" w:cs="仿宋"/>
          <w:sz w:val="24"/>
        </w:rPr>
      </w:pPr>
      <w:r>
        <w:rPr>
          <w:rFonts w:hint="eastAsia" w:ascii="仿宋" w:hAnsi="仿宋" w:eastAsia="仿宋" w:cs="仿宋"/>
          <w:sz w:val="24"/>
        </w:rPr>
        <w:t>（5.7）患者分组可按照分组名称进行查询。</w:t>
      </w:r>
    </w:p>
    <w:p w14:paraId="4990CE9F">
      <w:pPr>
        <w:spacing w:line="360" w:lineRule="auto"/>
        <w:ind w:firstLine="480" w:firstLineChars="200"/>
        <w:rPr>
          <w:rFonts w:hint="eastAsia" w:ascii="仿宋" w:hAnsi="仿宋" w:eastAsia="仿宋" w:cs="仿宋"/>
          <w:sz w:val="24"/>
        </w:rPr>
      </w:pPr>
      <w:r>
        <w:rPr>
          <w:rFonts w:hint="eastAsia" w:ascii="仿宋" w:hAnsi="仿宋" w:eastAsia="仿宋" w:cs="仿宋"/>
          <w:sz w:val="24"/>
        </w:rPr>
        <w:t>（5.8）患者分组可进行编辑、删除操作。</w:t>
      </w:r>
    </w:p>
    <w:p w14:paraId="755C4375">
      <w:pPr>
        <w:spacing w:line="360" w:lineRule="auto"/>
        <w:ind w:firstLine="480" w:firstLineChars="200"/>
        <w:rPr>
          <w:rFonts w:hint="eastAsia" w:ascii="仿宋" w:hAnsi="仿宋" w:eastAsia="仿宋" w:cs="仿宋"/>
          <w:sz w:val="24"/>
        </w:rPr>
      </w:pPr>
      <w:r>
        <w:rPr>
          <w:rFonts w:hint="eastAsia" w:ascii="仿宋" w:hAnsi="仿宋" w:eastAsia="仿宋" w:cs="仿宋"/>
          <w:sz w:val="24"/>
        </w:rPr>
        <w:t>（6）随访功能——结合患者分组功能，对患者进行固定周期及指定日期随访功能设置；同时可以包含量表评估随访和自定义随访模块两种随访方式；可针对不同类别的过敏疾病设置相应的随访内容，分批次分人群随访。</w:t>
      </w:r>
    </w:p>
    <w:p w14:paraId="520AA457">
      <w:pPr>
        <w:spacing w:line="360" w:lineRule="auto"/>
        <w:ind w:firstLine="480" w:firstLineChars="200"/>
        <w:rPr>
          <w:rFonts w:hint="eastAsia" w:ascii="仿宋" w:hAnsi="仿宋" w:eastAsia="仿宋" w:cs="仿宋"/>
          <w:sz w:val="24"/>
        </w:rPr>
      </w:pPr>
      <w:r>
        <w:rPr>
          <w:rFonts w:hint="eastAsia" w:ascii="仿宋" w:hAnsi="仿宋" w:eastAsia="仿宋" w:cs="仿宋"/>
          <w:sz w:val="24"/>
        </w:rPr>
        <w:t>（6.1）随访列表中应包含用户姓名、年龄、证件号码、性别、诊断、初/复诊、离院天数、随访日期、随访状态等信息。</w:t>
      </w:r>
    </w:p>
    <w:p w14:paraId="249F69B2">
      <w:pPr>
        <w:spacing w:line="360" w:lineRule="auto"/>
        <w:ind w:firstLine="480" w:firstLineChars="200"/>
        <w:rPr>
          <w:rFonts w:hint="eastAsia" w:ascii="仿宋" w:hAnsi="仿宋" w:eastAsia="仿宋" w:cs="仿宋"/>
          <w:sz w:val="24"/>
        </w:rPr>
      </w:pPr>
      <w:r>
        <w:rPr>
          <w:rFonts w:hint="eastAsia" w:ascii="仿宋" w:hAnsi="仿宋" w:eastAsia="仿宋" w:cs="仿宋"/>
          <w:sz w:val="24"/>
        </w:rPr>
        <w:t>（6.2）随访列表操作环节需要包含随访设置、查看随访记录功能。</w:t>
      </w:r>
    </w:p>
    <w:p w14:paraId="77CB10D7">
      <w:pPr>
        <w:spacing w:line="360" w:lineRule="auto"/>
        <w:ind w:firstLine="480" w:firstLineChars="200"/>
        <w:rPr>
          <w:rFonts w:hint="eastAsia" w:ascii="仿宋" w:hAnsi="仿宋" w:eastAsia="仿宋" w:cs="仿宋"/>
          <w:sz w:val="24"/>
        </w:rPr>
      </w:pPr>
      <w:r>
        <w:rPr>
          <w:rFonts w:hint="eastAsia" w:ascii="仿宋" w:hAnsi="仿宋" w:eastAsia="仿宋" w:cs="仿宋"/>
          <w:sz w:val="24"/>
        </w:rPr>
        <w:t>（6.3）随访列表需按照离院时间、姓名、手机号进行查询。</w:t>
      </w:r>
    </w:p>
    <w:p w14:paraId="410C4214">
      <w:pPr>
        <w:spacing w:line="360" w:lineRule="auto"/>
        <w:ind w:firstLine="480" w:firstLineChars="200"/>
        <w:rPr>
          <w:rFonts w:hint="eastAsia" w:ascii="仿宋" w:hAnsi="仿宋" w:eastAsia="仿宋" w:cs="仿宋"/>
          <w:sz w:val="24"/>
        </w:rPr>
      </w:pPr>
      <w:r>
        <w:rPr>
          <w:rFonts w:hint="eastAsia" w:ascii="仿宋" w:hAnsi="仿宋" w:eastAsia="仿宋" w:cs="仿宋"/>
          <w:sz w:val="24"/>
        </w:rPr>
        <w:t>（6.4）量表随访内容包含随访名称、随访模式、随访频率、随访日期、患者模式等内容。</w:t>
      </w:r>
    </w:p>
    <w:p w14:paraId="1D3374DC">
      <w:pPr>
        <w:spacing w:line="360" w:lineRule="auto"/>
        <w:ind w:firstLine="480" w:firstLineChars="200"/>
        <w:rPr>
          <w:rFonts w:hint="eastAsia" w:ascii="仿宋" w:hAnsi="仿宋" w:eastAsia="仿宋" w:cs="仿宋"/>
          <w:sz w:val="24"/>
        </w:rPr>
      </w:pPr>
      <w:r>
        <w:rPr>
          <w:rFonts w:hint="eastAsia" w:ascii="仿宋" w:hAnsi="仿宋" w:eastAsia="仿宋" w:cs="仿宋"/>
          <w:sz w:val="24"/>
        </w:rPr>
        <w:t>（6.5）量表随访操作界面包含随访详情查看、随访编辑和删除功能。</w:t>
      </w:r>
    </w:p>
    <w:p w14:paraId="5A66C536">
      <w:pPr>
        <w:spacing w:line="360" w:lineRule="auto"/>
        <w:ind w:firstLine="480" w:firstLineChars="200"/>
        <w:rPr>
          <w:rFonts w:hint="eastAsia" w:ascii="仿宋" w:hAnsi="仿宋" w:eastAsia="仿宋" w:cs="仿宋"/>
          <w:sz w:val="24"/>
        </w:rPr>
      </w:pPr>
      <w:r>
        <w:rPr>
          <w:rFonts w:hint="eastAsia" w:ascii="仿宋" w:hAnsi="仿宋" w:eastAsia="仿宋" w:cs="仿宋"/>
          <w:sz w:val="24"/>
        </w:rPr>
        <w:t>（6.6）量表随访具备添加量表功能。新增量表随访包含随访名称、随访模式、量表选择、记录模版。</w:t>
      </w:r>
    </w:p>
    <w:p w14:paraId="752922D8">
      <w:pPr>
        <w:spacing w:line="360" w:lineRule="auto"/>
        <w:ind w:firstLine="480" w:firstLineChars="200"/>
        <w:rPr>
          <w:rFonts w:hint="eastAsia" w:ascii="仿宋" w:hAnsi="仿宋" w:eastAsia="仿宋" w:cs="仿宋"/>
          <w:sz w:val="24"/>
        </w:rPr>
      </w:pPr>
      <w:r>
        <w:rPr>
          <w:rFonts w:hint="eastAsia" w:ascii="仿宋" w:hAnsi="仿宋" w:eastAsia="仿宋" w:cs="仿宋"/>
          <w:sz w:val="24"/>
        </w:rPr>
        <w:t>（6.7）随访模版包含单个模版和组合模版设置。</w:t>
      </w:r>
    </w:p>
    <w:p w14:paraId="0C2817D0">
      <w:pPr>
        <w:spacing w:line="360" w:lineRule="auto"/>
        <w:ind w:firstLine="480" w:firstLineChars="200"/>
        <w:rPr>
          <w:rFonts w:hint="eastAsia" w:ascii="仿宋" w:hAnsi="仿宋" w:eastAsia="仿宋" w:cs="仿宋"/>
          <w:sz w:val="24"/>
        </w:rPr>
      </w:pPr>
      <w:r>
        <w:rPr>
          <w:rFonts w:hint="eastAsia" w:ascii="仿宋" w:hAnsi="仿宋" w:eastAsia="仿宋" w:cs="仿宋"/>
          <w:sz w:val="24"/>
        </w:rPr>
        <w:t>（6.8）单个模版包含序号、名称、随访类型、创建时间等字段，并可进行相应的编辑和删除操作。</w:t>
      </w:r>
    </w:p>
    <w:p w14:paraId="51A44911">
      <w:pPr>
        <w:spacing w:line="360" w:lineRule="auto"/>
        <w:ind w:firstLine="480" w:firstLineChars="200"/>
        <w:rPr>
          <w:rFonts w:hint="eastAsia" w:ascii="仿宋" w:hAnsi="仿宋" w:eastAsia="仿宋" w:cs="仿宋"/>
          <w:sz w:val="24"/>
        </w:rPr>
      </w:pPr>
      <w:r>
        <w:rPr>
          <w:rFonts w:hint="eastAsia" w:ascii="仿宋" w:hAnsi="仿宋" w:eastAsia="仿宋" w:cs="仿宋"/>
          <w:sz w:val="24"/>
        </w:rPr>
        <w:t>（6.9）组合模版包含序号、名称、包含模版、随访类型、创建时间等字段。并可进行相应的编辑和删除操作。</w:t>
      </w:r>
    </w:p>
    <w:p w14:paraId="15B13F7F">
      <w:pPr>
        <w:spacing w:line="360" w:lineRule="auto"/>
        <w:ind w:firstLine="480" w:firstLineChars="200"/>
        <w:rPr>
          <w:rFonts w:hint="eastAsia" w:ascii="仿宋" w:hAnsi="仿宋" w:eastAsia="仿宋" w:cs="仿宋"/>
          <w:sz w:val="24"/>
        </w:rPr>
      </w:pPr>
      <w:r>
        <w:rPr>
          <w:rFonts w:hint="eastAsia" w:ascii="仿宋" w:hAnsi="仿宋" w:eastAsia="仿宋" w:cs="仿宋"/>
          <w:sz w:val="24"/>
        </w:rPr>
        <w:t>（6.10）随访模版具备新增单个模版和组合模版功能，并可按照随访类型和模版名称进行查询。</w:t>
      </w:r>
    </w:p>
    <w:p w14:paraId="389C716C">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（7）健康宣教</w:t>
      </w:r>
      <w:r>
        <w:rPr>
          <w:rFonts w:hint="eastAsia" w:ascii="仿宋" w:hAnsi="仿宋" w:eastAsia="仿宋" w:cs="仿宋"/>
          <w:sz w:val="24"/>
        </w:rPr>
        <w:t>——可指定设置宣教标题、宣教内容和宣教图片；同时定义不同的宣教类型，针对不同人群进行宣教；同时支持宣教内容搜索等功能</w:t>
      </w:r>
    </w:p>
    <w:p w14:paraId="27CE4C6B">
      <w:pPr>
        <w:spacing w:line="360" w:lineRule="auto"/>
        <w:ind w:firstLine="480" w:firstLineChars="200"/>
        <w:rPr>
          <w:rFonts w:hint="eastAsia" w:ascii="仿宋" w:hAnsi="仿宋" w:eastAsia="仿宋" w:cs="仿宋"/>
          <w:sz w:val="24"/>
        </w:rPr>
      </w:pPr>
      <w:r>
        <w:rPr>
          <w:rFonts w:hint="eastAsia" w:ascii="仿宋" w:hAnsi="仿宋" w:eastAsia="仿宋" w:cs="仿宋"/>
          <w:sz w:val="24"/>
        </w:rPr>
        <w:t>（7.1）健康宣教包含宣教列表和类型管理两大功能。</w:t>
      </w:r>
    </w:p>
    <w:p w14:paraId="48975C60">
      <w:pPr>
        <w:spacing w:line="360" w:lineRule="auto"/>
        <w:ind w:firstLine="480" w:firstLineChars="200"/>
        <w:rPr>
          <w:rFonts w:hint="eastAsia" w:ascii="仿宋" w:hAnsi="仿宋" w:eastAsia="仿宋" w:cs="仿宋"/>
          <w:sz w:val="24"/>
        </w:rPr>
      </w:pPr>
      <w:r>
        <w:rPr>
          <w:rFonts w:hint="eastAsia" w:ascii="仿宋" w:hAnsi="仿宋" w:eastAsia="仿宋" w:cs="仿宋"/>
          <w:sz w:val="24"/>
        </w:rPr>
        <w:t>（7.2）宣教列表包含标题、宣教类型、是否显示、排列序号、创建日期等字段，同时具备编辑和删除功能，同时具备按照宣教类型及宣教标题进行查询的功能。</w:t>
      </w:r>
    </w:p>
    <w:p w14:paraId="707CD21A">
      <w:pPr>
        <w:spacing w:line="360" w:lineRule="auto"/>
        <w:ind w:firstLine="480" w:firstLineChars="200"/>
        <w:rPr>
          <w:rFonts w:hint="eastAsia" w:ascii="仿宋" w:hAnsi="仿宋" w:eastAsia="仿宋" w:cs="仿宋"/>
          <w:sz w:val="24"/>
        </w:rPr>
      </w:pPr>
      <w:r>
        <w:rPr>
          <w:rFonts w:hint="eastAsia" w:ascii="仿宋" w:hAnsi="仿宋" w:eastAsia="仿宋" w:cs="仿宋"/>
          <w:sz w:val="24"/>
        </w:rPr>
        <w:t>（7.3）新增宣教功能包含宣传标题、内容、图片等信息。</w:t>
      </w:r>
    </w:p>
    <w:p w14:paraId="6F3C09FD">
      <w:pPr>
        <w:spacing w:line="360" w:lineRule="auto"/>
        <w:ind w:firstLine="480" w:firstLineChars="200"/>
        <w:rPr>
          <w:rFonts w:hint="eastAsia" w:ascii="仿宋" w:hAnsi="仿宋" w:eastAsia="仿宋" w:cs="仿宋"/>
          <w:sz w:val="24"/>
        </w:rPr>
      </w:pPr>
      <w:r>
        <w:rPr>
          <w:rFonts w:hint="eastAsia" w:ascii="仿宋" w:hAnsi="仿宋" w:eastAsia="仿宋" w:cs="仿宋"/>
          <w:sz w:val="24"/>
        </w:rPr>
        <w:t>（7.4）类型管理主要包含类型名称和类型新增的编辑和删除功能。</w:t>
      </w:r>
    </w:p>
    <w:p w14:paraId="17232A06">
      <w:pPr>
        <w:spacing w:line="360" w:lineRule="auto"/>
        <w:ind w:firstLine="480" w:firstLineChars="200"/>
        <w:rPr>
          <w:rFonts w:hint="eastAsia" w:ascii="仿宋" w:hAnsi="仿宋" w:eastAsia="仿宋" w:cs="仿宋"/>
          <w:sz w:val="24"/>
        </w:rPr>
      </w:pPr>
      <w:r>
        <w:rPr>
          <w:rFonts w:hint="eastAsia" w:ascii="仿宋" w:hAnsi="仿宋" w:eastAsia="仿宋" w:cs="仿宋"/>
          <w:sz w:val="24"/>
        </w:rPr>
        <w:t>（8）科研数据——针对平台产生的数据进行结构化整理。可按用户信息、量表数据、诊断数据、脱敏数据、随访宣教数据进行统一格式的数据导出和管理。</w:t>
      </w:r>
    </w:p>
    <w:p w14:paraId="35B73B2D">
      <w:pPr>
        <w:spacing w:line="360" w:lineRule="auto"/>
        <w:ind w:firstLine="480" w:firstLineChars="200"/>
        <w:rPr>
          <w:rFonts w:hint="eastAsia" w:ascii="仿宋" w:hAnsi="仿宋" w:eastAsia="仿宋" w:cs="仿宋"/>
          <w:sz w:val="24"/>
        </w:rPr>
      </w:pPr>
      <w:r>
        <w:rPr>
          <w:rFonts w:hint="eastAsia" w:ascii="仿宋" w:hAnsi="仿宋" w:eastAsia="仿宋" w:cs="仿宋"/>
          <w:sz w:val="24"/>
        </w:rPr>
        <w:t>（8.1）基本信息导出模块设计。</w:t>
      </w:r>
    </w:p>
    <w:p w14:paraId="3FC3F873">
      <w:pPr>
        <w:spacing w:line="360" w:lineRule="auto"/>
        <w:ind w:firstLine="480" w:firstLineChars="200"/>
        <w:rPr>
          <w:rFonts w:hint="eastAsia" w:ascii="仿宋" w:hAnsi="仿宋" w:eastAsia="仿宋" w:cs="仿宋"/>
          <w:sz w:val="24"/>
        </w:rPr>
      </w:pPr>
      <w:r>
        <w:rPr>
          <w:rFonts w:hint="eastAsia" w:ascii="仿宋" w:hAnsi="仿宋" w:eastAsia="仿宋" w:cs="仿宋"/>
          <w:sz w:val="24"/>
        </w:rPr>
        <w:t>（8.2）评估数据导出设计。</w:t>
      </w:r>
    </w:p>
    <w:p w14:paraId="61DE34AE">
      <w:pPr>
        <w:spacing w:line="360" w:lineRule="auto"/>
        <w:ind w:firstLine="480" w:firstLineChars="200"/>
        <w:rPr>
          <w:rFonts w:hint="eastAsia" w:ascii="仿宋" w:hAnsi="仿宋" w:eastAsia="仿宋" w:cs="仿宋"/>
          <w:sz w:val="24"/>
        </w:rPr>
      </w:pPr>
      <w:r>
        <w:rPr>
          <w:rFonts w:hint="eastAsia" w:ascii="仿宋" w:hAnsi="仿宋" w:eastAsia="仿宋" w:cs="仿宋"/>
          <w:sz w:val="24"/>
        </w:rPr>
        <w:t>（8.3）检测数据、脱敏数据、随访数据导出设计。</w:t>
      </w:r>
    </w:p>
    <w:p w14:paraId="481D3AFF">
      <w:pPr>
        <w:spacing w:line="360" w:lineRule="auto"/>
        <w:ind w:firstLine="480" w:firstLineChars="200"/>
        <w:rPr>
          <w:rFonts w:hint="eastAsia" w:ascii="仿宋" w:hAnsi="仿宋" w:eastAsia="仿宋" w:cs="仿宋"/>
          <w:sz w:val="24"/>
        </w:rPr>
      </w:pPr>
      <w:r>
        <w:rPr>
          <w:rFonts w:hint="eastAsia" w:ascii="仿宋" w:hAnsi="仿宋" w:eastAsia="仿宋" w:cs="仿宋"/>
          <w:sz w:val="24"/>
        </w:rPr>
        <w:t>（8.4）系统设置包含角色设置和医生、护士权限分配。</w:t>
      </w:r>
    </w:p>
    <w:p w14:paraId="3C75EF92">
      <w:pPr>
        <w:spacing w:line="360" w:lineRule="auto"/>
        <w:ind w:firstLine="480" w:firstLineChars="200"/>
        <w:rPr>
          <w:rFonts w:hint="eastAsia" w:ascii="仿宋" w:hAnsi="仿宋" w:eastAsia="仿宋" w:cs="仿宋"/>
          <w:sz w:val="24"/>
        </w:rPr>
      </w:pPr>
      <w:r>
        <w:rPr>
          <w:rFonts w:hint="eastAsia" w:ascii="仿宋" w:hAnsi="仿宋" w:eastAsia="仿宋" w:cs="仿宋"/>
          <w:sz w:val="24"/>
        </w:rPr>
        <w:t>（8.5）科研数据看板分析模块。</w:t>
      </w:r>
    </w:p>
    <w:p w14:paraId="29830ADF">
      <w:pPr>
        <w:spacing w:line="360" w:lineRule="auto"/>
        <w:ind w:firstLine="480" w:firstLineChars="200"/>
        <w:rPr>
          <w:rFonts w:hint="eastAsia" w:ascii="仿宋" w:hAnsi="仿宋" w:eastAsia="仿宋" w:cs="仿宋"/>
          <w:sz w:val="24"/>
        </w:rPr>
      </w:pPr>
      <w:r>
        <w:rPr>
          <w:rFonts w:hint="eastAsia" w:ascii="仿宋" w:hAnsi="仿宋" w:eastAsia="仿宋" w:cs="仿宋"/>
          <w:sz w:val="24"/>
        </w:rPr>
        <w:t>（9）系统设置——可根据系统使用者权限、角色进行相应的设置。同时也可以进行医务人员排班管理设置。</w:t>
      </w:r>
    </w:p>
    <w:p w14:paraId="15886157">
      <w:pPr>
        <w:spacing w:line="360" w:lineRule="auto"/>
        <w:ind w:firstLine="480" w:firstLineChars="200"/>
        <w:rPr>
          <w:rFonts w:hint="eastAsia" w:ascii="仿宋" w:hAnsi="仿宋" w:eastAsia="仿宋" w:cs="仿宋"/>
          <w:sz w:val="24"/>
        </w:rPr>
      </w:pPr>
      <w:r>
        <w:rPr>
          <w:rFonts w:hint="eastAsia" w:ascii="仿宋" w:hAnsi="仿宋" w:eastAsia="仿宋" w:cs="仿宋"/>
          <w:sz w:val="24"/>
        </w:rPr>
        <w:t>2.2  患者移动管理终端系统</w:t>
      </w:r>
    </w:p>
    <w:p w14:paraId="3456A37D">
      <w:pPr>
        <w:spacing w:line="360" w:lineRule="auto"/>
        <w:ind w:firstLine="480" w:firstLineChars="200"/>
        <w:rPr>
          <w:rFonts w:hint="eastAsia" w:ascii="仿宋" w:hAnsi="仿宋" w:eastAsia="仿宋" w:cs="仿宋"/>
          <w:sz w:val="24"/>
        </w:rPr>
      </w:pPr>
      <w:r>
        <w:rPr>
          <w:rFonts w:hint="eastAsia" w:ascii="仿宋" w:hAnsi="仿宋" w:eastAsia="仿宋" w:cs="仿宋"/>
          <w:sz w:val="24"/>
        </w:rPr>
        <w:t>（1）开发一套针对患者端的应用微信小程序，同时与过敏中心云平台进行数据对接。</w:t>
      </w:r>
    </w:p>
    <w:p w14:paraId="18D86D13">
      <w:pPr>
        <w:spacing w:line="360" w:lineRule="auto"/>
        <w:ind w:firstLine="480" w:firstLineChars="200"/>
        <w:rPr>
          <w:rFonts w:hint="eastAsia" w:ascii="仿宋" w:hAnsi="仿宋" w:eastAsia="仿宋" w:cs="仿宋"/>
          <w:sz w:val="24"/>
        </w:rPr>
      </w:pPr>
      <w:r>
        <w:rPr>
          <w:rFonts w:hint="eastAsia" w:ascii="仿宋" w:hAnsi="仿宋" w:eastAsia="仿宋" w:cs="仿宋"/>
          <w:sz w:val="24"/>
        </w:rPr>
        <w:t>（2）用户端进行量表评估功能的量表评估开发。</w:t>
      </w:r>
    </w:p>
    <w:p w14:paraId="4CEAE353">
      <w:pPr>
        <w:spacing w:line="360" w:lineRule="auto"/>
        <w:ind w:firstLine="480" w:firstLineChars="200"/>
        <w:rPr>
          <w:rFonts w:hint="eastAsia" w:ascii="仿宋" w:hAnsi="仿宋" w:eastAsia="仿宋" w:cs="仿宋"/>
          <w:sz w:val="24"/>
        </w:rPr>
      </w:pPr>
      <w:r>
        <w:rPr>
          <w:rFonts w:hint="eastAsia" w:ascii="仿宋" w:hAnsi="仿宋" w:eastAsia="仿宋" w:cs="仿宋"/>
          <w:sz w:val="24"/>
        </w:rPr>
        <w:t>（3）用户端脱敏管理逻辑、数据展示开发。</w:t>
      </w:r>
    </w:p>
    <w:p w14:paraId="2FF6EFC1">
      <w:pPr>
        <w:spacing w:line="360" w:lineRule="auto"/>
        <w:ind w:firstLine="480" w:firstLineChars="200"/>
        <w:rPr>
          <w:rFonts w:hint="eastAsia" w:ascii="仿宋" w:hAnsi="仿宋" w:eastAsia="仿宋" w:cs="仿宋"/>
          <w:sz w:val="24"/>
        </w:rPr>
      </w:pPr>
      <w:r>
        <w:rPr>
          <w:rFonts w:hint="eastAsia" w:ascii="仿宋" w:hAnsi="仿宋" w:eastAsia="仿宋" w:cs="仿宋"/>
          <w:sz w:val="24"/>
        </w:rPr>
        <w:t>（4）哮喘疾病管理模块开发。</w:t>
      </w:r>
    </w:p>
    <w:p w14:paraId="157AD488">
      <w:pPr>
        <w:spacing w:line="360" w:lineRule="auto"/>
        <w:ind w:firstLine="480" w:firstLineChars="200"/>
        <w:rPr>
          <w:rFonts w:hint="eastAsia" w:ascii="仿宋" w:hAnsi="仿宋" w:eastAsia="仿宋" w:cs="仿宋"/>
          <w:sz w:val="24"/>
        </w:rPr>
      </w:pPr>
      <w:r>
        <w:rPr>
          <w:rFonts w:hint="eastAsia" w:ascii="仿宋" w:hAnsi="仿宋" w:eastAsia="仿宋" w:cs="仿宋"/>
          <w:sz w:val="24"/>
        </w:rPr>
        <w:t>（5）哮喘疾病日常PEF数据值可上传、查看（可支持蓝牙设备自动传输），同时结合量表评估、用药添加等功能，进行周期性哮喘疾病数据管理。</w:t>
      </w:r>
    </w:p>
    <w:p w14:paraId="1C3F4E96">
      <w:pPr>
        <w:spacing w:line="360" w:lineRule="auto"/>
        <w:ind w:firstLine="480" w:firstLineChars="200"/>
        <w:rPr>
          <w:rFonts w:hint="eastAsia" w:ascii="仿宋" w:hAnsi="仿宋" w:eastAsia="仿宋" w:cs="仿宋"/>
          <w:sz w:val="24"/>
        </w:rPr>
      </w:pPr>
      <w:r>
        <w:rPr>
          <w:rFonts w:hint="eastAsia" w:ascii="仿宋" w:hAnsi="仿宋" w:eastAsia="仿宋" w:cs="仿宋"/>
          <w:sz w:val="24"/>
        </w:rPr>
        <w:t>（6）用药日记、过敏日记、症状选择功能模块开发。</w:t>
      </w:r>
    </w:p>
    <w:p w14:paraId="26DE11E6">
      <w:pPr>
        <w:spacing w:line="360" w:lineRule="auto"/>
        <w:ind w:firstLine="480" w:firstLineChars="200"/>
        <w:rPr>
          <w:rFonts w:hint="eastAsia" w:ascii="仿宋" w:hAnsi="仿宋" w:eastAsia="仿宋" w:cs="仿宋"/>
          <w:sz w:val="24"/>
        </w:rPr>
      </w:pPr>
      <w:r>
        <w:rPr>
          <w:rFonts w:hint="eastAsia" w:ascii="仿宋" w:hAnsi="仿宋" w:eastAsia="仿宋" w:cs="仿宋"/>
          <w:sz w:val="24"/>
        </w:rPr>
        <w:t>（7）用户端接收健康宣教、随访信息模块开发。</w:t>
      </w:r>
    </w:p>
    <w:p w14:paraId="26BC017C">
      <w:pPr>
        <w:spacing w:line="360" w:lineRule="auto"/>
        <w:ind w:firstLine="480" w:firstLineChars="200"/>
        <w:rPr>
          <w:rFonts w:hint="eastAsia" w:ascii="仿宋" w:hAnsi="仿宋" w:eastAsia="仿宋" w:cs="仿宋"/>
          <w:sz w:val="24"/>
        </w:rPr>
      </w:pPr>
      <w:r>
        <w:rPr>
          <w:rFonts w:hint="eastAsia" w:ascii="仿宋" w:hAnsi="仿宋" w:eastAsia="仿宋" w:cs="仿宋"/>
          <w:sz w:val="24"/>
        </w:rPr>
        <w:t>（8）肠道管理模块：</w:t>
      </w:r>
      <w:r>
        <w:rPr>
          <w:rFonts w:hint="eastAsia" w:ascii="仿宋" w:hAnsi="仿宋" w:eastAsia="仿宋" w:cs="仿宋"/>
          <w:sz w:val="24"/>
          <w:lang w:eastAsia="zh-Hans"/>
        </w:rPr>
        <w:t>通过问卷调查方式，评判用户肠道指数</w:t>
      </w:r>
      <w:r>
        <w:rPr>
          <w:rFonts w:hint="eastAsia" w:ascii="仿宋" w:hAnsi="仿宋" w:eastAsia="仿宋" w:cs="仿宋"/>
          <w:sz w:val="24"/>
        </w:rPr>
        <w:t>——</w:t>
      </w:r>
      <w:r>
        <w:rPr>
          <w:rFonts w:hint="eastAsia" w:ascii="仿宋" w:hAnsi="仿宋" w:eastAsia="仿宋" w:cs="仿宋"/>
          <w:sz w:val="24"/>
          <w:lang w:eastAsia="zh-Hans"/>
        </w:rPr>
        <w:t>肠道评估分析问卷体系</w:t>
      </w:r>
      <w:r>
        <w:rPr>
          <w:rFonts w:hint="eastAsia" w:ascii="仿宋" w:hAnsi="仿宋" w:eastAsia="仿宋" w:cs="仿宋"/>
          <w:sz w:val="24"/>
        </w:rPr>
        <w:t>；</w:t>
      </w:r>
      <w:r>
        <w:rPr>
          <w:rFonts w:hint="eastAsia" w:ascii="仿宋" w:hAnsi="仿宋" w:eastAsia="仿宋" w:cs="仿宋"/>
          <w:sz w:val="24"/>
          <w:lang w:eastAsia="zh-Hans"/>
        </w:rPr>
        <w:t>肠道指数、曲线及相关指数解读</w:t>
      </w:r>
      <w:r>
        <w:rPr>
          <w:rFonts w:hint="eastAsia" w:ascii="仿宋" w:hAnsi="仿宋" w:eastAsia="仿宋" w:cs="仿宋"/>
          <w:sz w:val="24"/>
        </w:rPr>
        <w:t>。</w:t>
      </w:r>
    </w:p>
    <w:p w14:paraId="198FA6F6">
      <w:pPr>
        <w:spacing w:line="360" w:lineRule="auto"/>
        <w:ind w:firstLine="480" w:firstLineChars="200"/>
        <w:rPr>
          <w:rFonts w:hint="eastAsia" w:ascii="仿宋" w:hAnsi="仿宋" w:eastAsia="仿宋" w:cs="仿宋"/>
          <w:sz w:val="24"/>
        </w:rPr>
      </w:pPr>
      <w:r>
        <w:rPr>
          <w:rFonts w:hint="eastAsia" w:ascii="仿宋" w:hAnsi="仿宋" w:eastAsia="仿宋" w:cs="仿宋"/>
          <w:sz w:val="24"/>
        </w:rPr>
        <w:t>2.3  医护移动管理终端系统</w:t>
      </w:r>
    </w:p>
    <w:p w14:paraId="11B8F97B">
      <w:pPr>
        <w:spacing w:line="360" w:lineRule="auto"/>
        <w:ind w:firstLine="480" w:firstLineChars="200"/>
        <w:rPr>
          <w:rFonts w:hint="eastAsia" w:ascii="仿宋" w:hAnsi="仿宋" w:eastAsia="仿宋" w:cs="仿宋"/>
          <w:sz w:val="24"/>
        </w:rPr>
      </w:pPr>
      <w:r>
        <w:rPr>
          <w:rFonts w:hint="eastAsia" w:ascii="仿宋" w:hAnsi="仿宋" w:eastAsia="仿宋" w:cs="仿宋"/>
          <w:sz w:val="24"/>
        </w:rPr>
        <w:t>（1）开发一套针对医生端的应用微信小程序，同时与过敏中心平台进行数据对接。</w:t>
      </w:r>
    </w:p>
    <w:p w14:paraId="36009BEE">
      <w:pPr>
        <w:spacing w:line="360" w:lineRule="auto"/>
        <w:ind w:firstLine="480" w:firstLineChars="200"/>
        <w:rPr>
          <w:rFonts w:hint="eastAsia" w:ascii="仿宋" w:hAnsi="仿宋" w:eastAsia="仿宋" w:cs="仿宋"/>
          <w:sz w:val="24"/>
        </w:rPr>
      </w:pPr>
      <w:r>
        <w:rPr>
          <w:rFonts w:hint="eastAsia" w:ascii="仿宋" w:hAnsi="仿宋" w:eastAsia="仿宋" w:cs="仿宋"/>
          <w:sz w:val="24"/>
        </w:rPr>
        <w:t>（2）同时与患者端小程序进行打通，</w:t>
      </w:r>
      <w:r>
        <w:rPr>
          <w:rFonts w:hint="eastAsia" w:ascii="仿宋" w:hAnsi="仿宋" w:eastAsia="仿宋" w:cs="仿宋"/>
          <w:sz w:val="24"/>
          <w:lang w:val="en-US" w:eastAsia="zh-CN"/>
        </w:rPr>
        <w:t>支持</w:t>
      </w:r>
      <w:r>
        <w:rPr>
          <w:rFonts w:hint="eastAsia" w:ascii="仿宋" w:hAnsi="仿宋" w:eastAsia="仿宋" w:cs="仿宋"/>
          <w:sz w:val="24"/>
        </w:rPr>
        <w:t>管理自我病人。</w:t>
      </w:r>
    </w:p>
    <w:p w14:paraId="531C86B8">
      <w:pPr>
        <w:spacing w:line="360" w:lineRule="auto"/>
        <w:ind w:firstLine="480" w:firstLineChars="200"/>
        <w:rPr>
          <w:rFonts w:hint="eastAsia" w:ascii="仿宋" w:hAnsi="仿宋" w:eastAsia="仿宋" w:cs="仿宋"/>
          <w:sz w:val="24"/>
        </w:rPr>
      </w:pPr>
      <w:r>
        <w:rPr>
          <w:rFonts w:hint="eastAsia" w:ascii="仿宋" w:hAnsi="仿宋" w:eastAsia="仿宋" w:cs="仿宋"/>
          <w:sz w:val="24"/>
        </w:rPr>
        <w:t>（3）可对患者进行分组设置和查看功能。</w:t>
      </w:r>
    </w:p>
    <w:p w14:paraId="618ED9F0">
      <w:pPr>
        <w:spacing w:line="360" w:lineRule="auto"/>
        <w:ind w:firstLine="480" w:firstLineChars="200"/>
        <w:rPr>
          <w:rFonts w:hint="eastAsia" w:ascii="仿宋" w:hAnsi="仿宋" w:eastAsia="仿宋" w:cs="仿宋"/>
          <w:sz w:val="24"/>
        </w:rPr>
      </w:pPr>
      <w:r>
        <w:rPr>
          <w:rFonts w:hint="eastAsia" w:ascii="仿宋" w:hAnsi="仿宋" w:eastAsia="仿宋" w:cs="仿宋"/>
          <w:sz w:val="24"/>
        </w:rPr>
        <w:t>（4）可进行患者扫码入组及主动添加入组功能，同时可对入组病人进行分组管理。</w:t>
      </w:r>
    </w:p>
    <w:p w14:paraId="31337B39">
      <w:pPr>
        <w:spacing w:line="360" w:lineRule="auto"/>
        <w:ind w:firstLine="480" w:firstLineChars="200"/>
        <w:rPr>
          <w:rFonts w:hint="eastAsia" w:ascii="仿宋" w:hAnsi="仿宋" w:eastAsia="仿宋" w:cs="仿宋"/>
          <w:sz w:val="24"/>
        </w:rPr>
      </w:pPr>
      <w:r>
        <w:rPr>
          <w:rFonts w:hint="eastAsia" w:ascii="仿宋" w:hAnsi="仿宋" w:eastAsia="仿宋" w:cs="仿宋"/>
          <w:sz w:val="24"/>
        </w:rPr>
        <w:t>（4）可查看患者评估记录、脱敏记录、用药记录、过敏报告。</w:t>
      </w:r>
    </w:p>
    <w:p w14:paraId="14A96245">
      <w:pPr>
        <w:spacing w:line="360" w:lineRule="auto"/>
        <w:ind w:firstLine="480" w:firstLineChars="200"/>
        <w:rPr>
          <w:rFonts w:hint="eastAsia" w:ascii="仿宋" w:hAnsi="仿宋" w:eastAsia="仿宋" w:cs="仿宋"/>
          <w:sz w:val="24"/>
        </w:rPr>
      </w:pPr>
      <w:r>
        <w:rPr>
          <w:rFonts w:hint="eastAsia" w:ascii="仿宋" w:hAnsi="仿宋" w:eastAsia="仿宋" w:cs="仿宋"/>
          <w:sz w:val="24"/>
        </w:rPr>
        <w:t>（5）同时可设置自我门诊排班等信息方便病人查看。</w:t>
      </w:r>
    </w:p>
    <w:p w14:paraId="7BC96725">
      <w:pPr>
        <w:spacing w:line="360" w:lineRule="auto"/>
        <w:ind w:firstLine="480" w:firstLineChars="200"/>
        <w:rPr>
          <w:rFonts w:hint="eastAsia" w:ascii="仿宋" w:hAnsi="仿宋" w:eastAsia="仿宋" w:cs="仿宋"/>
          <w:sz w:val="24"/>
        </w:rPr>
      </w:pPr>
      <w:r>
        <w:rPr>
          <w:rFonts w:hint="eastAsia" w:ascii="仿宋" w:hAnsi="仿宋" w:eastAsia="仿宋" w:cs="仿宋"/>
          <w:sz w:val="24"/>
        </w:rPr>
        <w:t>（6）移动端可发送相应的随访、宣教内容。</w:t>
      </w:r>
    </w:p>
    <w:p w14:paraId="61E64654">
      <w:pPr>
        <w:spacing w:line="360" w:lineRule="auto"/>
        <w:ind w:firstLine="480" w:firstLineChars="200"/>
        <w:rPr>
          <w:rFonts w:hint="eastAsia" w:ascii="仿宋" w:hAnsi="仿宋" w:eastAsia="仿宋" w:cs="仿宋"/>
          <w:sz w:val="24"/>
        </w:rPr>
      </w:pPr>
      <w:r>
        <w:rPr>
          <w:rFonts w:hint="eastAsia" w:ascii="仿宋" w:hAnsi="仿宋" w:eastAsia="仿宋" w:cs="仿宋"/>
          <w:sz w:val="24"/>
        </w:rPr>
        <w:t>（7）移动端可进行继续培训等课程设置、观看。</w:t>
      </w:r>
    </w:p>
    <w:p w14:paraId="629D498B">
      <w:pPr>
        <w:spacing w:line="360" w:lineRule="auto"/>
        <w:ind w:firstLine="480" w:firstLineChars="200"/>
        <w:rPr>
          <w:rFonts w:hint="eastAsia" w:ascii="仿宋" w:hAnsi="仿宋" w:eastAsia="仿宋" w:cs="仿宋"/>
          <w:sz w:val="24"/>
        </w:rPr>
      </w:pPr>
      <w:r>
        <w:rPr>
          <w:rFonts w:hint="eastAsia" w:ascii="仿宋" w:hAnsi="仿宋" w:eastAsia="仿宋" w:cs="仿宋"/>
          <w:sz w:val="24"/>
        </w:rPr>
        <w:t>注：</w:t>
      </w:r>
    </w:p>
    <w:p w14:paraId="44BEEDD2">
      <w:pPr>
        <w:spacing w:line="360" w:lineRule="auto"/>
        <w:ind w:firstLine="480" w:firstLineChars="200"/>
        <w:rPr>
          <w:rFonts w:hint="eastAsia" w:ascii="仿宋" w:hAnsi="仿宋" w:eastAsia="仿宋" w:cs="仿宋"/>
          <w:sz w:val="24"/>
        </w:rPr>
      </w:pPr>
      <w:r>
        <w:rPr>
          <w:rFonts w:hint="eastAsia" w:ascii="仿宋" w:hAnsi="仿宋" w:eastAsia="仿宋" w:cs="仿宋"/>
          <w:sz w:val="24"/>
        </w:rPr>
        <w:t>1．功能水平达到院方相应评级要求，须每年提供相应评级所需的佐证资料包括且不限于开发文档、截图、数据采集等。</w:t>
      </w:r>
    </w:p>
    <w:p w14:paraId="7D8A4B5E">
      <w:pPr>
        <w:spacing w:line="360" w:lineRule="auto"/>
        <w:ind w:firstLine="480" w:firstLineChars="200"/>
        <w:rPr>
          <w:rFonts w:hint="eastAsia" w:ascii="仿宋" w:hAnsi="仿宋" w:eastAsia="仿宋" w:cs="仿宋"/>
          <w:sz w:val="24"/>
        </w:rPr>
      </w:pPr>
      <w:r>
        <w:rPr>
          <w:rFonts w:hint="eastAsia" w:ascii="仿宋" w:hAnsi="仿宋" w:eastAsia="仿宋" w:cs="仿宋"/>
          <w:sz w:val="24"/>
        </w:rPr>
        <w:t>维保期内未涉及产品框架改造，投标人应按采购人业务需求修改，不收取任何费用。</w:t>
      </w:r>
    </w:p>
    <w:p w14:paraId="0417F601">
      <w:pPr>
        <w:spacing w:line="360" w:lineRule="auto"/>
        <w:ind w:firstLine="480" w:firstLineChars="200"/>
        <w:rPr>
          <w:rFonts w:hint="eastAsia" w:ascii="仿宋" w:hAnsi="仿宋" w:eastAsia="仿宋" w:cs="仿宋"/>
          <w:sz w:val="24"/>
        </w:rPr>
      </w:pPr>
      <w:r>
        <w:rPr>
          <w:rFonts w:hint="eastAsia" w:ascii="仿宋" w:hAnsi="仿宋" w:eastAsia="仿宋" w:cs="仿宋"/>
          <w:sz w:val="24"/>
        </w:rPr>
        <w:t>系统应符合应用系统等保要求。</w:t>
      </w:r>
    </w:p>
    <w:p w14:paraId="4420EE4A">
      <w:pPr>
        <w:spacing w:line="360" w:lineRule="auto"/>
        <w:ind w:firstLine="480" w:firstLineChars="200"/>
        <w:rPr>
          <w:rFonts w:hint="eastAsia" w:ascii="仿宋" w:hAnsi="仿宋" w:eastAsia="仿宋" w:cs="仿宋"/>
          <w:sz w:val="24"/>
        </w:rPr>
      </w:pPr>
      <w:r>
        <w:rPr>
          <w:rFonts w:hint="eastAsia" w:ascii="仿宋" w:hAnsi="仿宋" w:eastAsia="仿宋" w:cs="仿宋"/>
          <w:sz w:val="24"/>
        </w:rPr>
        <w:t>投标人提供免费接口供其它系统使用及认证，并承担与本软件相关系统、集成平台等相关医院信息系统接口费用。</w:t>
      </w:r>
    </w:p>
    <w:p w14:paraId="1826E29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本项目系统支持绍兴市人民医院多院区业务流程。</w:t>
      </w:r>
    </w:p>
    <w:p w14:paraId="18FA58DB">
      <w:pPr>
        <w:spacing w:line="360" w:lineRule="auto"/>
        <w:ind w:firstLine="480" w:firstLineChars="200"/>
        <w:rPr>
          <w:rFonts w:hint="eastAsia" w:ascii="仿宋" w:hAnsi="仿宋" w:eastAsia="仿宋" w:cs="仿宋"/>
          <w:sz w:val="24"/>
        </w:rPr>
      </w:pPr>
      <w:r>
        <w:rPr>
          <w:rFonts w:hint="eastAsia" w:ascii="仿宋" w:hAnsi="仿宋" w:eastAsia="仿宋" w:cs="仿宋"/>
          <w:sz w:val="24"/>
        </w:rPr>
        <w:t>此项目实施过程中所产生的一切实施费用均包含在投标报价中。</w:t>
      </w:r>
    </w:p>
    <w:p w14:paraId="2BD02A7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本项目为交钥匙工程，投标人提供完整的信息系统解决方案及配套的系统设备，并确保各组件配套协同、稳定运行。</w:t>
      </w:r>
    </w:p>
    <w:p w14:paraId="7F3AC972">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二</w:t>
      </w:r>
      <w:r>
        <w:rPr>
          <w:rFonts w:hint="eastAsia" w:ascii="仿宋" w:hAnsi="仿宋" w:eastAsia="仿宋" w:cs="仿宋"/>
          <w:b/>
          <w:bCs/>
          <w:sz w:val="24"/>
        </w:rPr>
        <w:t>、项目实施进度要求</w:t>
      </w:r>
    </w:p>
    <w:p w14:paraId="33C63319">
      <w:pPr>
        <w:spacing w:line="360" w:lineRule="auto"/>
        <w:ind w:firstLine="480" w:firstLineChars="200"/>
        <w:rPr>
          <w:rFonts w:hint="eastAsia" w:ascii="仿宋" w:hAnsi="仿宋" w:eastAsia="仿宋" w:cs="仿宋"/>
          <w:sz w:val="24"/>
        </w:rPr>
      </w:pPr>
      <w:r>
        <w:rPr>
          <w:rFonts w:hint="eastAsia" w:ascii="仿宋" w:hAnsi="仿宋" w:eastAsia="仿宋" w:cs="仿宋"/>
          <w:sz w:val="24"/>
        </w:rPr>
        <w:t>(1)、交货时间：中标人应在投标文件中标明工期及施工计划和方案。</w:t>
      </w:r>
    </w:p>
    <w:p w14:paraId="4E600510">
      <w:pPr>
        <w:spacing w:line="360" w:lineRule="auto"/>
        <w:ind w:firstLine="480" w:firstLineChars="200"/>
        <w:rPr>
          <w:rFonts w:hint="eastAsia" w:ascii="仿宋" w:hAnsi="仿宋" w:eastAsia="仿宋" w:cs="仿宋"/>
          <w:sz w:val="24"/>
        </w:rPr>
      </w:pPr>
      <w:r>
        <w:rPr>
          <w:rFonts w:hint="eastAsia" w:ascii="仿宋" w:hAnsi="仿宋" w:eastAsia="仿宋" w:cs="仿宋"/>
          <w:sz w:val="24"/>
        </w:rPr>
        <w:t>(2)、安装地点：绍兴市人民医院。</w:t>
      </w:r>
    </w:p>
    <w:p w14:paraId="723AF266">
      <w:pPr>
        <w:spacing w:line="360" w:lineRule="auto"/>
        <w:ind w:firstLine="480" w:firstLineChars="200"/>
        <w:rPr>
          <w:rFonts w:hint="eastAsia" w:ascii="仿宋" w:hAnsi="仿宋" w:eastAsia="仿宋" w:cs="仿宋"/>
          <w:sz w:val="24"/>
        </w:rPr>
      </w:pPr>
      <w:r>
        <w:rPr>
          <w:rFonts w:hint="eastAsia" w:ascii="仿宋" w:hAnsi="仿宋" w:eastAsia="仿宋" w:cs="仿宋"/>
          <w:sz w:val="24"/>
        </w:rPr>
        <w:t>(3)、项目完成时间：自签订合同生效且正式实施之日起3个月内完成。</w:t>
      </w:r>
    </w:p>
    <w:p w14:paraId="07F41FEE">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三</w:t>
      </w:r>
      <w:r>
        <w:rPr>
          <w:rFonts w:hint="eastAsia" w:ascii="仿宋" w:hAnsi="仿宋" w:eastAsia="仿宋" w:cs="仿宋"/>
          <w:b/>
          <w:bCs/>
          <w:sz w:val="24"/>
        </w:rPr>
        <w:t>、项目培训要求</w:t>
      </w:r>
    </w:p>
    <w:p w14:paraId="76AF45CE">
      <w:pPr>
        <w:spacing w:line="360" w:lineRule="auto"/>
        <w:ind w:firstLine="480" w:firstLineChars="200"/>
        <w:rPr>
          <w:rFonts w:hint="eastAsia" w:ascii="仿宋" w:hAnsi="仿宋" w:eastAsia="仿宋" w:cs="仿宋"/>
          <w:sz w:val="24"/>
        </w:rPr>
      </w:pPr>
      <w:r>
        <w:rPr>
          <w:rFonts w:hint="eastAsia" w:ascii="仿宋" w:hAnsi="仿宋" w:eastAsia="仿宋" w:cs="仿宋"/>
          <w:sz w:val="24"/>
        </w:rPr>
        <w:t>系统操作培训：主要面向使用本系统的人员，提供操作培训。</w:t>
      </w:r>
    </w:p>
    <w:p w14:paraId="6A20483A">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四</w:t>
      </w:r>
      <w:r>
        <w:rPr>
          <w:rFonts w:hint="eastAsia" w:ascii="仿宋" w:hAnsi="仿宋" w:eastAsia="仿宋" w:cs="仿宋"/>
          <w:b/>
          <w:bCs/>
          <w:sz w:val="24"/>
        </w:rPr>
        <w:t>、项目售后服务要求</w:t>
      </w:r>
    </w:p>
    <w:p w14:paraId="151EEAC0">
      <w:pPr>
        <w:spacing w:line="360" w:lineRule="auto"/>
        <w:ind w:firstLine="480" w:firstLineChars="200"/>
        <w:rPr>
          <w:rFonts w:hint="eastAsia"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14:paraId="6BD0ADC6">
      <w:pPr>
        <w:spacing w:line="360" w:lineRule="auto"/>
        <w:ind w:firstLine="480" w:firstLineChars="200"/>
        <w:rPr>
          <w:rFonts w:hint="eastAsia" w:ascii="仿宋" w:hAnsi="仿宋" w:eastAsia="仿宋" w:cs="仿宋"/>
          <w:sz w:val="24"/>
        </w:rPr>
      </w:pPr>
      <w:r>
        <w:rPr>
          <w:rFonts w:hint="eastAsia" w:ascii="仿宋" w:hAnsi="仿宋" w:eastAsia="仿宋" w:cs="仿宋"/>
          <w:sz w:val="24"/>
        </w:rPr>
        <w:t>(2)、提供7*24小时日常服务，通过提供电话、VPN远程连接等技术支持方式，以解决日常系统出现的问题咨询和故障处理。当采购人出现紧急故障情况时，立即向投标方电话报修，要求投标方10分钟内响应，积极配合诊断并进行处理。</w:t>
      </w:r>
    </w:p>
    <w:p w14:paraId="5AC3B885">
      <w:pPr>
        <w:spacing w:line="360" w:lineRule="auto"/>
        <w:ind w:firstLine="480" w:firstLineChars="200"/>
        <w:rPr>
          <w:rFonts w:hint="eastAsia"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(3)、要求针对本项目成立软件开发实施项目组，明确项目经理及其他具体人员组成和分工。项目经理负责定期每月向采购人提交工作计划月报以及每周提交工作周报总结，监管项目按进度和计划有效开展。</w:t>
      </w:r>
    </w:p>
    <w:p w14:paraId="09AB86A5">
      <w:pPr>
        <w:spacing w:line="360" w:lineRule="auto"/>
        <w:ind w:firstLine="480" w:firstLineChars="200"/>
        <w:rPr>
          <w:rFonts w:hint="eastAsia" w:ascii="仿宋" w:hAnsi="仿宋" w:eastAsia="仿宋" w:cs="仿宋"/>
          <w:sz w:val="24"/>
        </w:rPr>
      </w:pPr>
      <w:r>
        <w:rPr>
          <w:rFonts w:hint="eastAsia" w:ascii="仿宋" w:hAnsi="仿宋" w:eastAsia="仿宋" w:cs="仿宋"/>
          <w:sz w:val="24"/>
        </w:rPr>
        <w:t>(4)、在本合同项目实施及维保期间内，中标方对合同范围内的产品提供更新、升级服务。</w:t>
      </w:r>
    </w:p>
    <w:p w14:paraId="6A0AC711">
      <w:pPr>
        <w:spacing w:line="360" w:lineRule="auto"/>
        <w:ind w:firstLine="480" w:firstLineChars="200"/>
        <w:rPr>
          <w:rFonts w:hint="eastAsia" w:ascii="仿宋" w:hAnsi="仿宋" w:eastAsia="仿宋" w:cs="仿宋"/>
          <w:sz w:val="24"/>
        </w:rPr>
      </w:pPr>
      <w:r>
        <w:rPr>
          <w:rFonts w:hint="eastAsia" w:ascii="仿宋" w:hAnsi="仿宋" w:eastAsia="仿宋" w:cs="仿宋"/>
          <w:sz w:val="24"/>
        </w:rPr>
        <w:t>(5)、质保期：系统项目竣工验收合格后1年（根据投标文件响应为准）。</w:t>
      </w:r>
    </w:p>
    <w:p w14:paraId="753D9F10">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五</w:t>
      </w:r>
      <w:r>
        <w:rPr>
          <w:rFonts w:hint="eastAsia" w:ascii="仿宋" w:hAnsi="仿宋" w:eastAsia="仿宋" w:cs="仿宋"/>
          <w:b/>
          <w:bCs/>
          <w:sz w:val="24"/>
        </w:rPr>
        <w:t>、项目验收要求</w:t>
      </w:r>
    </w:p>
    <w:p w14:paraId="2E1BE0FD">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14:paraId="125FFE11">
      <w:pPr>
        <w:spacing w:line="360" w:lineRule="auto"/>
        <w:ind w:firstLine="480" w:firstLineChars="200"/>
        <w:rPr>
          <w:rFonts w:hint="eastAsia" w:ascii="仿宋" w:hAnsi="仿宋" w:eastAsia="仿宋" w:cs="仿宋"/>
          <w:sz w:val="24"/>
        </w:rPr>
      </w:pPr>
      <w:r>
        <w:rPr>
          <w:rFonts w:hint="eastAsia" w:ascii="仿宋" w:hAnsi="仿宋" w:eastAsia="仿宋" w:cs="仿宋"/>
          <w:sz w:val="24"/>
        </w:rPr>
        <w:t>(1)、系统实施确认书；</w:t>
      </w:r>
    </w:p>
    <w:p w14:paraId="36C00333">
      <w:pPr>
        <w:spacing w:line="360" w:lineRule="auto"/>
        <w:ind w:firstLine="480" w:firstLineChars="200"/>
        <w:rPr>
          <w:rFonts w:hint="eastAsia" w:ascii="仿宋" w:hAnsi="仿宋" w:eastAsia="仿宋" w:cs="仿宋"/>
          <w:sz w:val="24"/>
        </w:rPr>
      </w:pPr>
      <w:r>
        <w:rPr>
          <w:rFonts w:hint="eastAsia" w:ascii="仿宋" w:hAnsi="仿宋" w:eastAsia="仿宋" w:cs="仿宋"/>
          <w:sz w:val="24"/>
        </w:rPr>
        <w:t>(2)、软件培训资料；</w:t>
      </w:r>
    </w:p>
    <w:p w14:paraId="1A8E6A50">
      <w:pPr>
        <w:spacing w:line="360" w:lineRule="auto"/>
        <w:ind w:firstLine="480" w:firstLineChars="200"/>
        <w:rPr>
          <w:rFonts w:hint="eastAsia" w:ascii="仿宋" w:hAnsi="仿宋" w:eastAsia="仿宋" w:cs="仿宋"/>
          <w:sz w:val="24"/>
        </w:rPr>
      </w:pPr>
      <w:r>
        <w:rPr>
          <w:rFonts w:hint="eastAsia" w:ascii="仿宋" w:hAnsi="仿宋" w:eastAsia="仿宋" w:cs="仿宋"/>
          <w:sz w:val="24"/>
        </w:rPr>
        <w:t>(3)、程序安装维护手册；</w:t>
      </w:r>
    </w:p>
    <w:p w14:paraId="0DF970B2">
      <w:pPr>
        <w:spacing w:line="360" w:lineRule="auto"/>
        <w:ind w:firstLine="480" w:firstLineChars="200"/>
        <w:rPr>
          <w:rFonts w:hint="eastAsia" w:ascii="仿宋" w:hAnsi="仿宋" w:eastAsia="仿宋" w:cs="仿宋"/>
          <w:sz w:val="24"/>
        </w:rPr>
      </w:pPr>
      <w:r>
        <w:rPr>
          <w:rFonts w:hint="eastAsia" w:ascii="仿宋" w:hAnsi="仿宋" w:eastAsia="仿宋" w:cs="仿宋"/>
          <w:sz w:val="24"/>
        </w:rPr>
        <w:t>(4)、软件使用操作手册；</w:t>
      </w:r>
    </w:p>
    <w:p w14:paraId="6FC0554E">
      <w:pPr>
        <w:spacing w:line="360" w:lineRule="auto"/>
        <w:ind w:firstLine="480" w:firstLineChars="200"/>
        <w:rPr>
          <w:rFonts w:hint="eastAsia" w:ascii="仿宋" w:hAnsi="仿宋" w:eastAsia="仿宋" w:cs="仿宋"/>
          <w:sz w:val="24"/>
        </w:rPr>
      </w:pPr>
      <w:r>
        <w:rPr>
          <w:rFonts w:hint="eastAsia" w:ascii="仿宋" w:hAnsi="仿宋" w:eastAsia="仿宋" w:cs="仿宋"/>
          <w:sz w:val="24"/>
        </w:rPr>
        <w:t>(5)、项目验收报告。</w:t>
      </w:r>
    </w:p>
    <w:p w14:paraId="494C4C6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lang w:val="en-US" w:eastAsia="zh-CN"/>
        </w:rPr>
        <w:t>六</w:t>
      </w:r>
      <w:r>
        <w:rPr>
          <w:rFonts w:hint="eastAsia" w:ascii="仿宋" w:hAnsi="仿宋" w:eastAsia="仿宋" w:cs="仿宋"/>
          <w:b/>
          <w:bCs/>
          <w:sz w:val="24"/>
        </w:rPr>
        <w:t>、付款方式</w:t>
      </w:r>
    </w:p>
    <w:p w14:paraId="7D578F5A">
      <w:pPr>
        <w:spacing w:line="360" w:lineRule="auto"/>
        <w:ind w:firstLine="480" w:firstLineChars="200"/>
        <w:rPr>
          <w:rFonts w:hint="eastAsia" w:ascii="仿宋" w:hAnsi="仿宋" w:eastAsia="仿宋" w:cs="仿宋"/>
          <w:sz w:val="24"/>
        </w:rPr>
      </w:pPr>
      <w:r>
        <w:rPr>
          <w:rFonts w:hint="eastAsia" w:ascii="仿宋" w:hAnsi="仿宋" w:eastAsia="仿宋" w:cs="仿宋"/>
          <w:sz w:val="24"/>
        </w:rPr>
        <w:t>按《浙江财政厅关于进一步发挥政府采购政策 功能全力推动经济稳进提质的通知》（浙财采监〔2022〕3号）等文件要求执行，具体付款方式由双方协商后在合同中明确。</w:t>
      </w:r>
    </w:p>
    <w:p w14:paraId="649A962C">
      <w:pPr>
        <w:spacing w:line="360" w:lineRule="auto"/>
        <w:ind w:firstLine="480" w:firstLineChars="200"/>
        <w:rPr>
          <w:rFonts w:hint="eastAsia" w:ascii="仿宋" w:hAnsi="仿宋" w:eastAsia="仿宋" w:cs="仿宋"/>
          <w:sz w:val="24"/>
        </w:rPr>
        <w:sectPr>
          <w:pgSz w:w="11906" w:h="16838"/>
          <w:pgMar w:top="1440" w:right="1800" w:bottom="1440" w:left="1800" w:header="851" w:footer="992" w:gutter="0"/>
          <w:cols w:space="720" w:num="1"/>
          <w:docGrid w:type="lines" w:linePitch="312" w:charSpace="0"/>
        </w:sectPr>
      </w:pPr>
    </w:p>
    <w:p w14:paraId="3340A5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7267CE">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1DBB983">
      <w:pPr>
        <w:spacing w:line="480" w:lineRule="auto"/>
        <w:jc w:val="center"/>
        <w:rPr>
          <w:rFonts w:hint="eastAsia" w:ascii="仿宋" w:hAnsi="仿宋" w:eastAsia="仿宋" w:cs="仿宋"/>
          <w:b/>
          <w:sz w:val="28"/>
          <w:szCs w:val="28"/>
        </w:rPr>
      </w:pPr>
    </w:p>
    <w:p w14:paraId="215BDA09">
      <w:pPr>
        <w:spacing w:line="480" w:lineRule="auto"/>
        <w:jc w:val="center"/>
        <w:rPr>
          <w:rFonts w:hint="eastAsia" w:ascii="仿宋" w:hAnsi="仿宋" w:eastAsia="仿宋" w:cs="仿宋"/>
          <w:b/>
          <w:sz w:val="24"/>
        </w:rPr>
      </w:pPr>
    </w:p>
    <w:p w14:paraId="7AB489C9">
      <w:pPr>
        <w:spacing w:line="480" w:lineRule="auto"/>
        <w:jc w:val="center"/>
        <w:rPr>
          <w:rFonts w:hint="eastAsia" w:ascii="仿宋" w:hAnsi="仿宋" w:eastAsia="仿宋" w:cs="仿宋"/>
          <w:b/>
          <w:sz w:val="24"/>
        </w:rPr>
      </w:pPr>
    </w:p>
    <w:p w14:paraId="56463DB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5A184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4BCC234">
      <w:pPr>
        <w:pStyle w:val="25"/>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42F2C22F">
      <w:pPr>
        <w:spacing w:before="120" w:line="22" w:lineRule="atLeast"/>
        <w:rPr>
          <w:rFonts w:hint="eastAsia" w:ascii="仿宋" w:hAnsi="仿宋" w:eastAsia="仿宋" w:cs="仿宋"/>
          <w:sz w:val="24"/>
        </w:rPr>
      </w:pPr>
    </w:p>
    <w:p w14:paraId="7F604591">
      <w:pPr>
        <w:pStyle w:val="3"/>
        <w:rPr>
          <w:rFonts w:hint="eastAsia" w:ascii="仿宋" w:hAnsi="仿宋" w:eastAsia="仿宋" w:cs="仿宋"/>
        </w:rPr>
      </w:pPr>
    </w:p>
    <w:p w14:paraId="142D5CE7">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D71D6E">
      <w:pPr>
        <w:pStyle w:val="26"/>
        <w:spacing w:before="120" w:line="22" w:lineRule="atLeast"/>
        <w:rPr>
          <w:rFonts w:hint="eastAsia" w:ascii="仿宋" w:hAnsi="仿宋" w:eastAsia="仿宋" w:cs="仿宋"/>
          <w:szCs w:val="24"/>
        </w:rPr>
      </w:pPr>
    </w:p>
    <w:p w14:paraId="1B69FBC9">
      <w:pPr>
        <w:pStyle w:val="26"/>
        <w:spacing w:before="120" w:line="22" w:lineRule="atLeast"/>
        <w:rPr>
          <w:rFonts w:hint="eastAsia" w:ascii="仿宋" w:hAnsi="仿宋" w:eastAsia="仿宋" w:cs="仿宋"/>
          <w:szCs w:val="24"/>
        </w:rPr>
      </w:pPr>
    </w:p>
    <w:p w14:paraId="3FFA71B4">
      <w:pPr>
        <w:rPr>
          <w:rFonts w:hint="eastAsia" w:ascii="仿宋" w:hAnsi="仿宋" w:eastAsia="仿宋" w:cs="仿宋"/>
          <w:sz w:val="24"/>
        </w:rPr>
      </w:pPr>
    </w:p>
    <w:p w14:paraId="52CEAD8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E2356D0">
      <w:pPr>
        <w:spacing w:before="120" w:line="22" w:lineRule="atLeast"/>
        <w:rPr>
          <w:rFonts w:hint="eastAsia" w:ascii="仿宋" w:hAnsi="仿宋" w:eastAsia="仿宋" w:cs="仿宋"/>
          <w:sz w:val="24"/>
        </w:rPr>
      </w:pPr>
    </w:p>
    <w:p w14:paraId="37205D4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6CDC3A6">
      <w:pPr>
        <w:spacing w:before="120" w:line="22" w:lineRule="atLeast"/>
        <w:rPr>
          <w:rFonts w:hint="eastAsia" w:ascii="仿宋" w:hAnsi="仿宋" w:eastAsia="仿宋" w:cs="仿宋"/>
          <w:sz w:val="24"/>
        </w:rPr>
      </w:pPr>
    </w:p>
    <w:p w14:paraId="2FFDF0F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7A9D991">
      <w:pPr>
        <w:spacing w:before="120" w:line="22" w:lineRule="atLeast"/>
        <w:rPr>
          <w:rFonts w:hint="eastAsia" w:ascii="仿宋" w:hAnsi="仿宋" w:eastAsia="仿宋" w:cs="仿宋"/>
          <w:sz w:val="24"/>
        </w:rPr>
      </w:pPr>
    </w:p>
    <w:p w14:paraId="09EA346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166A1D9">
      <w:pPr>
        <w:widowControl/>
        <w:jc w:val="left"/>
        <w:rPr>
          <w:rFonts w:hint="eastAsia" w:ascii="仿宋" w:hAnsi="仿宋" w:eastAsia="仿宋" w:cs="仿宋"/>
          <w:kern w:val="0"/>
          <w:sz w:val="24"/>
        </w:rPr>
        <w:sectPr>
          <w:footerReference r:id="rId9" w:type="default"/>
          <w:pgSz w:w="11907" w:h="16840"/>
          <w:pgMar w:top="1474" w:right="1814" w:bottom="1474" w:left="1814" w:header="851" w:footer="851" w:gutter="0"/>
          <w:pgNumType w:fmt="decimal"/>
          <w:cols w:space="720" w:num="1"/>
        </w:sectPr>
      </w:pPr>
    </w:p>
    <w:p w14:paraId="130645D7">
      <w:pPr>
        <w:rPr>
          <w:rFonts w:hint="eastAsia" w:ascii="仿宋" w:hAnsi="仿宋" w:eastAsia="仿宋" w:cs="仿宋"/>
          <w:b/>
          <w:sz w:val="24"/>
        </w:rPr>
      </w:pPr>
    </w:p>
    <w:p w14:paraId="7C1E5C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3A1FD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w:t>
      </w:r>
      <w:r>
        <w:rPr>
          <w:rFonts w:hint="eastAsia" w:ascii="仿宋" w:hAnsi="仿宋" w:eastAsia="仿宋" w:cs="仿宋"/>
          <w:color w:val="auto"/>
          <w:sz w:val="24"/>
          <w:lang w:val="zh-CN"/>
        </w:rPr>
        <w:t>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0EEE4E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8" w:name="_Toc22967"/>
      <w:bookmarkStart w:id="39" w:name="_Toc15367"/>
      <w:bookmarkStart w:id="40" w:name="_Toc19273"/>
      <w:bookmarkStart w:id="41" w:name="_Toc20421"/>
      <w:bookmarkStart w:id="42" w:name="_Toc28855"/>
      <w:r>
        <w:rPr>
          <w:rFonts w:hint="eastAsia" w:ascii="仿宋" w:hAnsi="仿宋" w:eastAsia="仿宋" w:cs="仿宋"/>
          <w:b/>
          <w:sz w:val="24"/>
        </w:rPr>
        <w:t>1.1 合同组成部分</w:t>
      </w:r>
      <w:bookmarkEnd w:id="38"/>
      <w:bookmarkEnd w:id="39"/>
      <w:bookmarkEnd w:id="40"/>
      <w:bookmarkEnd w:id="41"/>
      <w:bookmarkEnd w:id="42"/>
    </w:p>
    <w:p w14:paraId="76E04F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453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DD626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C57AD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0C80A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D18F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C2DE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3" w:name="_Toc6311"/>
      <w:bookmarkStart w:id="44" w:name="_Toc6773"/>
      <w:bookmarkStart w:id="45" w:name="_Toc2918"/>
      <w:bookmarkStart w:id="46" w:name="_Toc22185"/>
      <w:bookmarkStart w:id="47" w:name="_Toc18585"/>
      <w:r>
        <w:rPr>
          <w:rFonts w:hint="eastAsia" w:ascii="仿宋" w:hAnsi="仿宋" w:eastAsia="仿宋" w:cs="仿宋"/>
          <w:b/>
          <w:sz w:val="24"/>
        </w:rPr>
        <w:t>1.2 标的</w:t>
      </w:r>
      <w:bookmarkEnd w:id="43"/>
      <w:bookmarkEnd w:id="44"/>
      <w:bookmarkEnd w:id="45"/>
      <w:bookmarkEnd w:id="46"/>
      <w:bookmarkEnd w:id="47"/>
    </w:p>
    <w:p w14:paraId="73537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840D0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0ECDD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36AB8D0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0C42FC">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22CD5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8" w:name="_Toc1386"/>
      <w:bookmarkStart w:id="49" w:name="_Toc21124"/>
      <w:bookmarkStart w:id="50" w:name="_Toc4929"/>
      <w:bookmarkStart w:id="51" w:name="_Toc13918"/>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E417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777CC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16998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27B1D7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9961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68CCD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78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9138ED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AC09F2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09AF2C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51C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7E3EECA">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79463A0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4D5A52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22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EE3BD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09596A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73525D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96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373DEC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472FDEE">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132808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DAA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66018D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3C8C8C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E1CE8E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0E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88183D2">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7D8A348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A659C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3" w:name="_Toc30158"/>
      <w:bookmarkStart w:id="54" w:name="_Toc26916"/>
      <w:bookmarkStart w:id="55" w:name="_Toc14993"/>
      <w:bookmarkStart w:id="56" w:name="_Toc30506"/>
      <w:bookmarkStart w:id="5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2E3EDF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14:paraId="7F50E08F">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8" w:name="_Toc22618"/>
      <w:bookmarkStart w:id="59" w:name="_Toc10340"/>
      <w:bookmarkStart w:id="60" w:name="_Toc1814"/>
      <w:bookmarkStart w:id="61" w:name="_Toc31421"/>
      <w:bookmarkStart w:id="62" w:name="_Toc11108"/>
      <w:bookmarkStart w:id="63" w:name="_Toc4760"/>
      <w:bookmarkStart w:id="64" w:name="_Toc3625"/>
      <w:bookmarkStart w:id="65" w:name="_Toc8772"/>
      <w:r>
        <w:rPr>
          <w:rFonts w:hint="eastAsia" w:ascii="仿宋" w:hAnsi="仿宋" w:eastAsia="仿宋" w:cs="仿宋"/>
          <w:b/>
        </w:rPr>
        <w:t>1.4履约保证金</w:t>
      </w:r>
    </w:p>
    <w:p w14:paraId="682F2E9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21D4D3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6F35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B22CB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ABFB3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5CB77B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77DDB11E">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FC1B7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BDF2DAE">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31B51C4">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849879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13D35C4">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w:t>
      </w:r>
      <w:r>
        <w:rPr>
          <w:rFonts w:hint="eastAsia" w:ascii="仿宋" w:hAnsi="仿宋" w:eastAsia="仿宋" w:cs="仿宋"/>
        </w:rPr>
        <w:t>条件的甲方可以即时支付。甲方不得以机构变动、人员更替、政策调整、单位放假等为由延迟付款。</w:t>
      </w:r>
    </w:p>
    <w:p w14:paraId="3FF9D6E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49DB94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08965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BDA5E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861E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FCAD89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6" w:name="_Toc3079"/>
      <w:bookmarkStart w:id="67" w:name="_Toc5698"/>
      <w:bookmarkStart w:id="68" w:name="_Toc8586"/>
      <w:bookmarkStart w:id="69" w:name="_Toc2375"/>
      <w:bookmarkStart w:id="70" w:name="_Toc24662"/>
      <w:r>
        <w:rPr>
          <w:rFonts w:hint="eastAsia" w:ascii="仿宋" w:hAnsi="仿宋" w:eastAsia="仿宋" w:cs="仿宋"/>
          <w:bCs/>
          <w:sz w:val="24"/>
        </w:rPr>
        <w:t>1.7.4若服务涉及货物的，则货物的：</w:t>
      </w:r>
    </w:p>
    <w:p w14:paraId="778EFC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05767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68309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2913E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029557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E0C9A55">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239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F4A58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1" w:name="_Toc32454"/>
      <w:bookmarkStart w:id="72" w:name="_Toc30329"/>
      <w:bookmarkStart w:id="73" w:name="_Toc9497"/>
      <w:bookmarkStart w:id="74" w:name="_Toc26807"/>
      <w:bookmarkStart w:id="7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67C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6CD3B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07DB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5E6230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6" w:name="_Toc16021"/>
      <w:bookmarkStart w:id="77" w:name="_Toc15583"/>
      <w:bookmarkStart w:id="78" w:name="_Toc28375"/>
      <w:r>
        <w:rPr>
          <w:rFonts w:hint="eastAsia" w:ascii="仿宋" w:hAnsi="仿宋" w:eastAsia="仿宋" w:cs="仿宋"/>
          <w:b/>
          <w:sz w:val="24"/>
        </w:rPr>
        <w:t>1.9合同争议的解决</w:t>
      </w:r>
      <w:bookmarkEnd w:id="76"/>
      <w:bookmarkEnd w:id="77"/>
      <w:bookmarkEnd w:id="78"/>
    </w:p>
    <w:p w14:paraId="4612CA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C4FA09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7245"/>
      <w:bookmarkStart w:id="80" w:name="_Toc11173"/>
      <w:bookmarkStart w:id="81" w:name="_Toc15322"/>
      <w:r>
        <w:rPr>
          <w:rFonts w:hint="eastAsia" w:ascii="仿宋" w:hAnsi="仿宋" w:eastAsia="仿宋" w:cs="仿宋"/>
          <w:b/>
          <w:sz w:val="24"/>
        </w:rPr>
        <w:t>2.0 合同生效</w:t>
      </w:r>
      <w:bookmarkEnd w:id="79"/>
      <w:bookmarkEnd w:id="80"/>
      <w:bookmarkEnd w:id="81"/>
    </w:p>
    <w:p w14:paraId="1D77A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7C29AE5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D13BD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0EEF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AA0F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C5F8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B631C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0D4B08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D4E76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8C91F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D526C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576941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765955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04447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17660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CA4793E">
      <w:pPr>
        <w:widowControl/>
        <w:adjustRightInd/>
        <w:jc w:val="left"/>
        <w:rPr>
          <w:rFonts w:hint="eastAsia" w:ascii="仿宋" w:hAnsi="仿宋" w:eastAsia="仿宋" w:cs="仿宋"/>
          <w:b/>
          <w:sz w:val="24"/>
        </w:rPr>
      </w:pPr>
      <w:r>
        <w:rPr>
          <w:rFonts w:hint="eastAsia" w:ascii="仿宋" w:hAnsi="仿宋" w:eastAsia="仿宋" w:cs="仿宋"/>
          <w:b/>
        </w:rPr>
        <w:br w:type="page"/>
      </w:r>
    </w:p>
    <w:p w14:paraId="15723F35">
      <w:pPr>
        <w:pStyle w:val="25"/>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B84EBC9">
      <w:pPr>
        <w:spacing w:line="560" w:lineRule="exact"/>
        <w:ind w:firstLine="482" w:firstLineChars="200"/>
        <w:outlineLvl w:val="0"/>
        <w:rPr>
          <w:rFonts w:hint="eastAsia" w:ascii="仿宋" w:hAnsi="仿宋" w:eastAsia="仿宋" w:cs="仿宋"/>
          <w:b/>
          <w:sz w:val="24"/>
        </w:rPr>
      </w:pPr>
      <w:bookmarkStart w:id="82" w:name="_Toc19680"/>
      <w:bookmarkStart w:id="83" w:name="_Toc31297"/>
      <w:bookmarkStart w:id="84" w:name="_Toc5228"/>
      <w:bookmarkStart w:id="85" w:name="_Toc25079"/>
      <w:bookmarkStart w:id="86" w:name="_Toc14021"/>
      <w:r>
        <w:rPr>
          <w:rFonts w:hint="eastAsia" w:ascii="仿宋" w:hAnsi="仿宋" w:eastAsia="仿宋" w:cs="仿宋"/>
          <w:b/>
          <w:sz w:val="24"/>
        </w:rPr>
        <w:t>2.1 定义</w:t>
      </w:r>
      <w:bookmarkEnd w:id="82"/>
      <w:bookmarkEnd w:id="83"/>
      <w:bookmarkEnd w:id="84"/>
      <w:bookmarkEnd w:id="85"/>
      <w:bookmarkEnd w:id="86"/>
    </w:p>
    <w:p w14:paraId="3BC471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279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DF45F4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40EF2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2D6EF1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CCA5A5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F6EF5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36217D7">
      <w:pPr>
        <w:spacing w:line="560" w:lineRule="exact"/>
        <w:ind w:firstLine="482" w:firstLineChars="200"/>
        <w:outlineLvl w:val="0"/>
        <w:rPr>
          <w:rFonts w:hint="eastAsia" w:ascii="仿宋" w:hAnsi="仿宋" w:eastAsia="仿宋" w:cs="仿宋"/>
          <w:b/>
          <w:sz w:val="24"/>
        </w:rPr>
      </w:pPr>
      <w:bookmarkStart w:id="87" w:name="_Toc19539"/>
      <w:bookmarkStart w:id="88" w:name="_Toc23289"/>
      <w:bookmarkStart w:id="89" w:name="_Toc3769"/>
      <w:bookmarkStart w:id="90" w:name="_Toc16752"/>
      <w:bookmarkStart w:id="91" w:name="_Toc31402"/>
      <w:r>
        <w:rPr>
          <w:rFonts w:hint="eastAsia" w:ascii="仿宋" w:hAnsi="仿宋" w:eastAsia="仿宋" w:cs="仿宋"/>
          <w:b/>
          <w:sz w:val="24"/>
        </w:rPr>
        <w:t>2.2 技术规范</w:t>
      </w:r>
      <w:bookmarkEnd w:id="87"/>
      <w:bookmarkEnd w:id="88"/>
      <w:bookmarkEnd w:id="89"/>
      <w:bookmarkEnd w:id="90"/>
      <w:bookmarkEnd w:id="91"/>
    </w:p>
    <w:p w14:paraId="08451CC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BDB1DAB">
      <w:pPr>
        <w:spacing w:line="560" w:lineRule="exact"/>
        <w:ind w:firstLine="482" w:firstLineChars="200"/>
        <w:outlineLvl w:val="0"/>
        <w:rPr>
          <w:rFonts w:hint="eastAsia" w:ascii="仿宋" w:hAnsi="仿宋" w:eastAsia="仿宋" w:cs="仿宋"/>
          <w:b/>
          <w:sz w:val="24"/>
        </w:rPr>
      </w:pPr>
      <w:bookmarkStart w:id="92" w:name="_Toc9161"/>
      <w:bookmarkStart w:id="93" w:name="_Toc27945"/>
      <w:bookmarkStart w:id="94" w:name="_Toc12412"/>
      <w:bookmarkStart w:id="95" w:name="_Toc4133"/>
      <w:bookmarkStart w:id="96" w:name="_Toc13673"/>
      <w:r>
        <w:rPr>
          <w:rFonts w:hint="eastAsia" w:ascii="仿宋" w:hAnsi="仿宋" w:eastAsia="仿宋" w:cs="仿宋"/>
          <w:b/>
          <w:sz w:val="24"/>
        </w:rPr>
        <w:t>2.3 知识产权</w:t>
      </w:r>
      <w:bookmarkEnd w:id="92"/>
      <w:bookmarkEnd w:id="93"/>
      <w:bookmarkEnd w:id="94"/>
      <w:bookmarkEnd w:id="95"/>
      <w:bookmarkEnd w:id="96"/>
    </w:p>
    <w:p w14:paraId="3F3210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4BB1E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EDB832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FC878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BCC5E2">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D90CA14">
      <w:pPr>
        <w:spacing w:line="560" w:lineRule="exact"/>
        <w:ind w:firstLine="482" w:firstLineChars="200"/>
        <w:outlineLvl w:val="0"/>
        <w:rPr>
          <w:rFonts w:hint="eastAsia" w:ascii="仿宋" w:hAnsi="仿宋" w:eastAsia="仿宋" w:cs="仿宋"/>
          <w:b/>
          <w:sz w:val="24"/>
        </w:rPr>
      </w:pPr>
      <w:bookmarkStart w:id="97" w:name="_Toc31233"/>
      <w:bookmarkStart w:id="98" w:name="_Toc32670"/>
      <w:bookmarkStart w:id="99" w:name="_Toc22011"/>
      <w:bookmarkStart w:id="100" w:name="_Toc26555"/>
      <w:bookmarkStart w:id="101" w:name="_Toc15447"/>
      <w:r>
        <w:rPr>
          <w:rFonts w:hint="eastAsia" w:ascii="仿宋" w:hAnsi="仿宋" w:eastAsia="仿宋" w:cs="仿宋"/>
          <w:b/>
          <w:sz w:val="24"/>
        </w:rPr>
        <w:t>2.5 结算方式和付款条件</w:t>
      </w:r>
      <w:bookmarkEnd w:id="97"/>
      <w:bookmarkEnd w:id="98"/>
      <w:bookmarkEnd w:id="99"/>
      <w:bookmarkEnd w:id="100"/>
      <w:bookmarkEnd w:id="101"/>
    </w:p>
    <w:p w14:paraId="3D76D3A5">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377871F">
      <w:pPr>
        <w:spacing w:line="560" w:lineRule="exact"/>
        <w:ind w:firstLine="482" w:firstLineChars="200"/>
        <w:outlineLvl w:val="0"/>
        <w:rPr>
          <w:rFonts w:hint="eastAsia" w:ascii="仿宋" w:hAnsi="仿宋" w:eastAsia="仿宋" w:cs="仿宋"/>
          <w:b/>
          <w:sz w:val="24"/>
        </w:rPr>
      </w:pPr>
      <w:bookmarkStart w:id="102" w:name="_Toc13467"/>
      <w:bookmarkStart w:id="103" w:name="_Toc30507"/>
      <w:bookmarkStart w:id="104" w:name="_Toc16163"/>
      <w:bookmarkStart w:id="105" w:name="_Toc13154"/>
      <w:bookmarkStart w:id="106" w:name="_Toc18990"/>
      <w:r>
        <w:rPr>
          <w:rFonts w:hint="eastAsia" w:ascii="仿宋" w:hAnsi="仿宋" w:eastAsia="仿宋" w:cs="仿宋"/>
          <w:b/>
          <w:sz w:val="24"/>
        </w:rPr>
        <w:t>2.6 技术资料和保密义务</w:t>
      </w:r>
      <w:bookmarkEnd w:id="102"/>
      <w:bookmarkEnd w:id="103"/>
      <w:bookmarkEnd w:id="104"/>
      <w:bookmarkEnd w:id="105"/>
      <w:bookmarkEnd w:id="106"/>
    </w:p>
    <w:p w14:paraId="1D2986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68A31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3E925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6E2C1A9">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0509D6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965D0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95E5151">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68DEF84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FCAF9B">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9B66B6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3A907AC">
      <w:pPr>
        <w:spacing w:line="560" w:lineRule="exact"/>
        <w:ind w:firstLine="482" w:firstLineChars="200"/>
        <w:outlineLvl w:val="0"/>
        <w:rPr>
          <w:rFonts w:hint="eastAsia" w:ascii="仿宋" w:hAnsi="仿宋" w:eastAsia="仿宋" w:cs="仿宋"/>
          <w:b/>
          <w:sz w:val="24"/>
        </w:rPr>
      </w:pPr>
      <w:bookmarkStart w:id="110" w:name="_Toc10663"/>
      <w:bookmarkStart w:id="111" w:name="_Toc23368"/>
      <w:bookmarkStart w:id="112" w:name="_Toc42"/>
      <w:bookmarkStart w:id="113" w:name="_Toc21830"/>
      <w:bookmarkStart w:id="114" w:name="_Toc26689"/>
      <w:r>
        <w:rPr>
          <w:rFonts w:hint="eastAsia" w:ascii="仿宋" w:hAnsi="仿宋" w:eastAsia="仿宋" w:cs="仿宋"/>
          <w:b/>
          <w:sz w:val="24"/>
        </w:rPr>
        <w:t>2.10 合同转让和分包</w:t>
      </w:r>
      <w:bookmarkEnd w:id="110"/>
      <w:bookmarkEnd w:id="111"/>
      <w:bookmarkEnd w:id="112"/>
      <w:bookmarkEnd w:id="113"/>
      <w:bookmarkEnd w:id="114"/>
    </w:p>
    <w:p w14:paraId="75F5D9D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F3311DD">
      <w:pPr>
        <w:spacing w:line="560" w:lineRule="exact"/>
        <w:ind w:firstLine="482" w:firstLineChars="200"/>
        <w:outlineLvl w:val="0"/>
        <w:rPr>
          <w:rFonts w:hint="eastAsia" w:ascii="仿宋" w:hAnsi="仿宋" w:eastAsia="仿宋" w:cs="仿宋"/>
          <w:b/>
          <w:sz w:val="24"/>
        </w:rPr>
      </w:pPr>
      <w:bookmarkStart w:id="115" w:name="_Toc25571"/>
      <w:bookmarkStart w:id="116" w:name="_Toc4720"/>
      <w:bookmarkStart w:id="117" w:name="_Toc26633"/>
      <w:bookmarkStart w:id="118" w:name="_Toc32494"/>
      <w:bookmarkStart w:id="119" w:name="_Toc14371"/>
      <w:r>
        <w:rPr>
          <w:rFonts w:hint="eastAsia" w:ascii="仿宋" w:hAnsi="仿宋" w:eastAsia="仿宋" w:cs="仿宋"/>
          <w:b/>
          <w:sz w:val="24"/>
        </w:rPr>
        <w:t>2.11 不可抗力</w:t>
      </w:r>
      <w:bookmarkEnd w:id="115"/>
      <w:bookmarkEnd w:id="116"/>
      <w:bookmarkEnd w:id="117"/>
      <w:bookmarkEnd w:id="118"/>
      <w:bookmarkEnd w:id="119"/>
    </w:p>
    <w:p w14:paraId="4E06613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9CCFB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1386FD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318FC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6670174">
      <w:pPr>
        <w:spacing w:line="560" w:lineRule="exact"/>
        <w:ind w:firstLine="482" w:firstLineChars="200"/>
        <w:outlineLvl w:val="0"/>
        <w:rPr>
          <w:rFonts w:hint="eastAsia" w:ascii="仿宋" w:hAnsi="仿宋" w:eastAsia="仿宋" w:cs="仿宋"/>
          <w:b/>
          <w:sz w:val="24"/>
        </w:rPr>
      </w:pPr>
      <w:bookmarkStart w:id="120" w:name="_Toc23854"/>
      <w:bookmarkStart w:id="121" w:name="_Toc14115"/>
      <w:bookmarkStart w:id="122" w:name="_Toc24465"/>
      <w:bookmarkStart w:id="123" w:name="_Toc3638"/>
      <w:bookmarkStart w:id="124" w:name="_Toc25783"/>
      <w:r>
        <w:rPr>
          <w:rFonts w:hint="eastAsia" w:ascii="仿宋" w:hAnsi="仿宋" w:eastAsia="仿宋" w:cs="仿宋"/>
          <w:b/>
          <w:sz w:val="24"/>
        </w:rPr>
        <w:t>2.12 税费</w:t>
      </w:r>
      <w:bookmarkEnd w:id="120"/>
      <w:bookmarkEnd w:id="121"/>
      <w:bookmarkEnd w:id="122"/>
      <w:bookmarkEnd w:id="123"/>
      <w:bookmarkEnd w:id="124"/>
    </w:p>
    <w:p w14:paraId="226ABFA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E155F17">
      <w:pPr>
        <w:spacing w:line="560" w:lineRule="exact"/>
        <w:ind w:firstLine="482" w:firstLineChars="200"/>
        <w:outlineLvl w:val="0"/>
        <w:rPr>
          <w:rFonts w:hint="eastAsia" w:ascii="仿宋" w:hAnsi="仿宋" w:eastAsia="仿宋" w:cs="仿宋"/>
          <w:b/>
          <w:sz w:val="24"/>
        </w:rPr>
      </w:pPr>
      <w:bookmarkStart w:id="125" w:name="_Toc30105"/>
      <w:bookmarkStart w:id="126" w:name="_Toc26883"/>
      <w:bookmarkStart w:id="127" w:name="_Toc7315"/>
      <w:bookmarkStart w:id="128" w:name="_Toc14814"/>
      <w:bookmarkStart w:id="129" w:name="_Toc25525"/>
      <w:r>
        <w:rPr>
          <w:rFonts w:hint="eastAsia" w:ascii="仿宋" w:hAnsi="仿宋" w:eastAsia="仿宋" w:cs="仿宋"/>
          <w:b/>
          <w:sz w:val="24"/>
        </w:rPr>
        <w:t>2.13 乙方破产</w:t>
      </w:r>
      <w:bookmarkEnd w:id="125"/>
      <w:bookmarkEnd w:id="126"/>
      <w:bookmarkEnd w:id="127"/>
      <w:bookmarkEnd w:id="128"/>
      <w:bookmarkEnd w:id="129"/>
    </w:p>
    <w:p w14:paraId="39F050F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5DCA8C6">
      <w:pPr>
        <w:spacing w:line="560" w:lineRule="exact"/>
        <w:ind w:firstLine="482" w:firstLineChars="200"/>
        <w:outlineLvl w:val="0"/>
        <w:rPr>
          <w:rFonts w:hint="eastAsia"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14:paraId="756DAB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A272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BBF116C">
      <w:pPr>
        <w:spacing w:line="560" w:lineRule="exact"/>
        <w:ind w:firstLine="482" w:firstLineChars="200"/>
        <w:outlineLvl w:val="0"/>
        <w:rPr>
          <w:rFonts w:hint="eastAsia" w:ascii="仿宋" w:hAnsi="仿宋" w:eastAsia="仿宋" w:cs="仿宋"/>
          <w:b/>
          <w:sz w:val="24"/>
        </w:rPr>
      </w:pPr>
      <w:bookmarkStart w:id="133" w:name="_Toc1969"/>
      <w:bookmarkStart w:id="134" w:name="_Toc17363"/>
      <w:bookmarkStart w:id="135" w:name="_Toc14525"/>
      <w:r>
        <w:rPr>
          <w:rFonts w:hint="eastAsia" w:ascii="仿宋" w:hAnsi="仿宋" w:eastAsia="仿宋" w:cs="仿宋"/>
          <w:b/>
          <w:sz w:val="24"/>
        </w:rPr>
        <w:t>2.15 检验和验收</w:t>
      </w:r>
      <w:bookmarkEnd w:id="133"/>
      <w:bookmarkEnd w:id="134"/>
      <w:bookmarkEnd w:id="135"/>
    </w:p>
    <w:p w14:paraId="537F979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A962C6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AE297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C6F4F55">
      <w:pPr>
        <w:spacing w:line="560" w:lineRule="exact"/>
        <w:ind w:firstLine="482" w:firstLineChars="200"/>
        <w:outlineLvl w:val="0"/>
        <w:rPr>
          <w:rFonts w:hint="eastAsia" w:ascii="仿宋" w:hAnsi="仿宋" w:eastAsia="仿宋" w:cs="仿宋"/>
          <w:b/>
          <w:sz w:val="24"/>
        </w:rPr>
      </w:pPr>
      <w:bookmarkStart w:id="136" w:name="_Toc9808"/>
      <w:bookmarkStart w:id="137" w:name="_Toc12666"/>
      <w:bookmarkStart w:id="138" w:name="_Toc31892"/>
      <w:bookmarkStart w:id="139" w:name="_Toc25198"/>
      <w:bookmarkStart w:id="140" w:name="_Toc2308"/>
      <w:r>
        <w:rPr>
          <w:rFonts w:hint="eastAsia" w:ascii="仿宋" w:hAnsi="仿宋" w:eastAsia="仿宋" w:cs="仿宋"/>
          <w:b/>
          <w:sz w:val="24"/>
        </w:rPr>
        <w:t>2.16 通知和送达</w:t>
      </w:r>
      <w:bookmarkEnd w:id="136"/>
      <w:bookmarkEnd w:id="137"/>
      <w:bookmarkEnd w:id="138"/>
      <w:bookmarkEnd w:id="139"/>
      <w:bookmarkEnd w:id="140"/>
    </w:p>
    <w:p w14:paraId="34F60676">
      <w:pPr>
        <w:spacing w:line="560" w:lineRule="exact"/>
        <w:ind w:firstLine="480" w:firstLineChars="200"/>
        <w:rPr>
          <w:rFonts w:hint="eastAsia" w:ascii="仿宋" w:hAnsi="仿宋" w:eastAsia="仿宋" w:cs="仿宋"/>
          <w:sz w:val="24"/>
        </w:rPr>
      </w:pPr>
      <w:bookmarkStart w:id="141" w:name="_Toc18401"/>
      <w:bookmarkStart w:id="142" w:name="_Toc27674"/>
      <w:r>
        <w:rPr>
          <w:rFonts w:hint="eastAsia" w:ascii="仿宋" w:hAnsi="仿宋" w:eastAsia="仿宋" w:cs="仿宋"/>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D47A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FBE1197">
      <w:pPr>
        <w:spacing w:line="560" w:lineRule="exact"/>
        <w:ind w:firstLine="482" w:firstLineChars="200"/>
        <w:outlineLvl w:val="0"/>
        <w:rPr>
          <w:rFonts w:hint="eastAsia" w:ascii="仿宋" w:hAnsi="仿宋" w:eastAsia="仿宋" w:cs="仿宋"/>
          <w:b/>
          <w:sz w:val="24"/>
        </w:rPr>
      </w:pPr>
      <w:bookmarkStart w:id="143" w:name="_Toc20808"/>
      <w:bookmarkStart w:id="144" w:name="_Toc12254"/>
      <w:bookmarkStart w:id="145" w:name="_Toc28906"/>
      <w:bookmarkStart w:id="146" w:name="_Toc27644"/>
      <w:bookmarkStart w:id="147" w:name="_Toc5063"/>
      <w:r>
        <w:rPr>
          <w:rFonts w:hint="eastAsia" w:ascii="仿宋" w:hAnsi="仿宋" w:eastAsia="仿宋" w:cs="仿宋"/>
          <w:b/>
          <w:sz w:val="24"/>
        </w:rPr>
        <w:t>2.17 合同使用的文字和适用的法律</w:t>
      </w:r>
      <w:bookmarkEnd w:id="143"/>
      <w:bookmarkEnd w:id="144"/>
      <w:bookmarkEnd w:id="145"/>
      <w:bookmarkEnd w:id="146"/>
      <w:bookmarkEnd w:id="147"/>
    </w:p>
    <w:p w14:paraId="4DD9F5A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6E968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9D82555">
      <w:pPr>
        <w:spacing w:line="560" w:lineRule="exact"/>
        <w:ind w:firstLine="482" w:firstLineChars="200"/>
        <w:outlineLvl w:val="0"/>
        <w:rPr>
          <w:rFonts w:hint="eastAsia" w:ascii="仿宋" w:hAnsi="仿宋" w:eastAsia="仿宋" w:cs="仿宋"/>
          <w:b/>
          <w:sz w:val="24"/>
        </w:rPr>
      </w:pPr>
      <w:bookmarkStart w:id="148" w:name="_Toc4355"/>
      <w:bookmarkStart w:id="149" w:name="_Toc30599"/>
      <w:bookmarkStart w:id="150" w:name="_Toc18540"/>
      <w:r>
        <w:rPr>
          <w:rFonts w:hint="eastAsia" w:ascii="仿宋" w:hAnsi="仿宋" w:eastAsia="仿宋" w:cs="仿宋"/>
          <w:b/>
          <w:sz w:val="24"/>
        </w:rPr>
        <w:t>2.18 计量单位</w:t>
      </w:r>
      <w:bookmarkEnd w:id="148"/>
      <w:bookmarkEnd w:id="149"/>
      <w:bookmarkEnd w:id="150"/>
    </w:p>
    <w:p w14:paraId="205CA802">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589B533">
      <w:pPr>
        <w:spacing w:line="560" w:lineRule="exact"/>
        <w:ind w:firstLine="482" w:firstLineChars="200"/>
        <w:outlineLvl w:val="0"/>
        <w:rPr>
          <w:rFonts w:hint="eastAsia" w:ascii="仿宋" w:hAnsi="仿宋" w:eastAsia="仿宋" w:cs="仿宋"/>
          <w:b/>
          <w:sz w:val="24"/>
        </w:rPr>
      </w:pPr>
      <w:bookmarkStart w:id="151" w:name="_Toc259093692"/>
      <w:bookmarkStart w:id="152" w:name="_Toc487900373"/>
      <w:bookmarkStart w:id="153" w:name="_Toc12773"/>
      <w:bookmarkStart w:id="154" w:name="_Toc18567"/>
      <w:bookmarkStart w:id="155" w:name="_Toc10330"/>
      <w:bookmarkStart w:id="156" w:name="_Toc27970126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7F424B5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6EFC8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B0962E8">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3C969B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238FBB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14:paraId="7103506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4B0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5B48AA">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BBB5CB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6BE6D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08793B8">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12236EA4">
            <w:pPr>
              <w:spacing w:line="360" w:lineRule="auto"/>
              <w:rPr>
                <w:rFonts w:hint="eastAsia" w:ascii="仿宋" w:hAnsi="仿宋" w:eastAsia="仿宋" w:cs="仿宋"/>
                <w:sz w:val="24"/>
              </w:rPr>
            </w:pPr>
          </w:p>
        </w:tc>
      </w:tr>
      <w:tr w14:paraId="1FAC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4E0F663">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7897BBE">
            <w:pPr>
              <w:spacing w:line="360" w:lineRule="auto"/>
              <w:rPr>
                <w:rFonts w:hint="eastAsia" w:ascii="仿宋" w:hAnsi="仿宋" w:eastAsia="仿宋" w:cs="仿宋"/>
                <w:sz w:val="24"/>
              </w:rPr>
            </w:pPr>
          </w:p>
        </w:tc>
      </w:tr>
      <w:tr w14:paraId="30561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28CEE1">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133307D6">
            <w:pPr>
              <w:spacing w:line="360" w:lineRule="auto"/>
              <w:rPr>
                <w:rFonts w:hint="eastAsia" w:ascii="仿宋" w:hAnsi="仿宋" w:eastAsia="仿宋" w:cs="仿宋"/>
                <w:sz w:val="24"/>
              </w:rPr>
            </w:pPr>
          </w:p>
        </w:tc>
      </w:tr>
      <w:tr w14:paraId="695C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B17CD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4A0BCFF6">
            <w:pPr>
              <w:spacing w:line="360" w:lineRule="auto"/>
              <w:rPr>
                <w:rFonts w:hint="eastAsia" w:ascii="仿宋" w:hAnsi="仿宋" w:eastAsia="仿宋" w:cs="仿宋"/>
                <w:sz w:val="24"/>
              </w:rPr>
            </w:pPr>
          </w:p>
        </w:tc>
      </w:tr>
      <w:tr w14:paraId="767F9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40D0B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4579333E">
            <w:pPr>
              <w:spacing w:line="360" w:lineRule="auto"/>
              <w:rPr>
                <w:rFonts w:hint="eastAsia" w:ascii="仿宋" w:hAnsi="仿宋" w:eastAsia="仿宋" w:cs="仿宋"/>
                <w:sz w:val="24"/>
              </w:rPr>
            </w:pPr>
          </w:p>
        </w:tc>
      </w:tr>
      <w:tr w14:paraId="7D51A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3380C6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6A77F971">
            <w:pPr>
              <w:spacing w:line="360" w:lineRule="auto"/>
              <w:rPr>
                <w:rFonts w:hint="eastAsia" w:ascii="仿宋" w:hAnsi="仿宋" w:eastAsia="仿宋" w:cs="仿宋"/>
                <w:sz w:val="24"/>
              </w:rPr>
            </w:pPr>
          </w:p>
        </w:tc>
      </w:tr>
      <w:tr w14:paraId="41653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F84BB8">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6FB366B6">
            <w:pPr>
              <w:spacing w:line="360" w:lineRule="auto"/>
              <w:rPr>
                <w:rFonts w:hint="eastAsia" w:ascii="仿宋" w:hAnsi="仿宋" w:eastAsia="仿宋" w:cs="仿宋"/>
                <w:sz w:val="24"/>
              </w:rPr>
            </w:pPr>
          </w:p>
        </w:tc>
      </w:tr>
      <w:tr w14:paraId="4439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1FA431">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946B6E3">
            <w:pPr>
              <w:spacing w:line="360" w:lineRule="auto"/>
              <w:rPr>
                <w:rFonts w:hint="eastAsia" w:ascii="仿宋" w:hAnsi="仿宋" w:eastAsia="仿宋" w:cs="仿宋"/>
                <w:sz w:val="24"/>
              </w:rPr>
            </w:pPr>
          </w:p>
        </w:tc>
      </w:tr>
      <w:tr w14:paraId="16C13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79A3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71473EBA">
            <w:pPr>
              <w:spacing w:line="360" w:lineRule="auto"/>
              <w:rPr>
                <w:rFonts w:hint="eastAsia" w:ascii="仿宋" w:hAnsi="仿宋" w:eastAsia="仿宋" w:cs="仿宋"/>
                <w:sz w:val="24"/>
              </w:rPr>
            </w:pPr>
          </w:p>
        </w:tc>
      </w:tr>
      <w:tr w14:paraId="6D948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13C806F">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1CE876D4">
            <w:pPr>
              <w:spacing w:line="360" w:lineRule="auto"/>
              <w:rPr>
                <w:rFonts w:hint="eastAsia" w:ascii="仿宋" w:hAnsi="仿宋" w:eastAsia="仿宋" w:cs="仿宋"/>
                <w:sz w:val="24"/>
              </w:rPr>
            </w:pPr>
          </w:p>
        </w:tc>
      </w:tr>
      <w:tr w14:paraId="46B5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8AE07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1C3210D9">
            <w:pPr>
              <w:spacing w:line="360" w:lineRule="auto"/>
              <w:rPr>
                <w:rFonts w:hint="eastAsia" w:ascii="仿宋" w:hAnsi="仿宋" w:eastAsia="仿宋" w:cs="仿宋"/>
                <w:sz w:val="24"/>
              </w:rPr>
            </w:pPr>
          </w:p>
        </w:tc>
      </w:tr>
      <w:tr w14:paraId="6AC25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D17B1B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C672450">
            <w:pPr>
              <w:spacing w:line="360" w:lineRule="auto"/>
              <w:rPr>
                <w:rFonts w:hint="eastAsia" w:ascii="仿宋" w:hAnsi="仿宋" w:eastAsia="仿宋" w:cs="仿宋"/>
                <w:sz w:val="24"/>
              </w:rPr>
            </w:pPr>
          </w:p>
        </w:tc>
      </w:tr>
      <w:tr w14:paraId="74E13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69EB56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72A2953">
            <w:pPr>
              <w:spacing w:line="360" w:lineRule="auto"/>
              <w:rPr>
                <w:rFonts w:hint="eastAsia" w:ascii="仿宋" w:hAnsi="仿宋" w:eastAsia="仿宋" w:cs="仿宋"/>
                <w:sz w:val="24"/>
              </w:rPr>
            </w:pPr>
          </w:p>
        </w:tc>
      </w:tr>
      <w:tr w14:paraId="0FBDC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E27B5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408BA22F">
            <w:pPr>
              <w:spacing w:line="360" w:lineRule="auto"/>
              <w:rPr>
                <w:rFonts w:hint="eastAsia" w:ascii="仿宋" w:hAnsi="仿宋" w:eastAsia="仿宋" w:cs="仿宋"/>
                <w:sz w:val="24"/>
              </w:rPr>
            </w:pPr>
          </w:p>
        </w:tc>
      </w:tr>
      <w:tr w14:paraId="755B5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78CE52">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6EEBF630">
            <w:pPr>
              <w:spacing w:line="360" w:lineRule="auto"/>
              <w:rPr>
                <w:rFonts w:hint="eastAsia" w:ascii="仿宋" w:hAnsi="仿宋" w:eastAsia="仿宋" w:cs="仿宋"/>
                <w:sz w:val="24"/>
              </w:rPr>
            </w:pPr>
          </w:p>
        </w:tc>
      </w:tr>
      <w:tr w14:paraId="21717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7F7E987">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6A8DEC9">
            <w:pPr>
              <w:spacing w:line="360" w:lineRule="auto"/>
              <w:ind w:left="-420" w:leftChars="-200" w:right="-420" w:rightChars="-200" w:firstLine="480" w:firstLineChars="200"/>
              <w:rPr>
                <w:rFonts w:hint="eastAsia" w:ascii="仿宋" w:hAnsi="仿宋" w:eastAsia="仿宋" w:cs="仿宋"/>
                <w:sz w:val="24"/>
              </w:rPr>
            </w:pPr>
          </w:p>
        </w:tc>
      </w:tr>
      <w:tr w14:paraId="0C308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92A5B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433CCB84">
            <w:pPr>
              <w:spacing w:line="360" w:lineRule="auto"/>
              <w:ind w:left="-420" w:leftChars="-200" w:right="-420" w:rightChars="-200" w:firstLine="480" w:firstLineChars="200"/>
              <w:rPr>
                <w:rFonts w:hint="eastAsia" w:ascii="仿宋" w:hAnsi="仿宋" w:eastAsia="仿宋" w:cs="仿宋"/>
                <w:sz w:val="24"/>
              </w:rPr>
            </w:pPr>
          </w:p>
        </w:tc>
      </w:tr>
      <w:tr w14:paraId="2E8A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E584636">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067EFFCD">
            <w:pPr>
              <w:spacing w:line="360" w:lineRule="auto"/>
              <w:rPr>
                <w:rFonts w:hint="eastAsia" w:ascii="仿宋" w:hAnsi="仿宋" w:eastAsia="仿宋" w:cs="仿宋"/>
                <w:sz w:val="24"/>
              </w:rPr>
            </w:pPr>
          </w:p>
        </w:tc>
      </w:tr>
      <w:tr w14:paraId="65EF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5A55A9">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32681BE1">
            <w:pPr>
              <w:spacing w:line="360" w:lineRule="auto"/>
              <w:rPr>
                <w:rFonts w:hint="eastAsia" w:ascii="仿宋" w:hAnsi="仿宋" w:eastAsia="仿宋" w:cs="仿宋"/>
                <w:sz w:val="24"/>
              </w:rPr>
            </w:pPr>
          </w:p>
        </w:tc>
      </w:tr>
      <w:tr w14:paraId="65F9C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4AF1B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234364C8">
            <w:pPr>
              <w:spacing w:line="360" w:lineRule="auto"/>
              <w:rPr>
                <w:rFonts w:hint="eastAsia" w:ascii="仿宋" w:hAnsi="仿宋" w:eastAsia="仿宋" w:cs="仿宋"/>
                <w:sz w:val="24"/>
              </w:rPr>
            </w:pPr>
          </w:p>
        </w:tc>
      </w:tr>
      <w:tr w14:paraId="41F42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B373E9">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1108DDCB">
            <w:pPr>
              <w:spacing w:line="360" w:lineRule="auto"/>
              <w:rPr>
                <w:rFonts w:hint="eastAsia" w:ascii="仿宋" w:hAnsi="仿宋" w:eastAsia="仿宋" w:cs="仿宋"/>
                <w:sz w:val="24"/>
              </w:rPr>
            </w:pPr>
          </w:p>
        </w:tc>
      </w:tr>
      <w:tr w14:paraId="6C4E0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49D976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181809C0">
            <w:pPr>
              <w:spacing w:line="360" w:lineRule="auto"/>
              <w:rPr>
                <w:rFonts w:hint="eastAsia" w:ascii="仿宋" w:hAnsi="仿宋" w:eastAsia="仿宋" w:cs="仿宋"/>
                <w:sz w:val="24"/>
              </w:rPr>
            </w:pPr>
          </w:p>
        </w:tc>
      </w:tr>
    </w:tbl>
    <w:p w14:paraId="3BFB0AC1">
      <w:pPr>
        <w:spacing w:line="360" w:lineRule="auto"/>
        <w:ind w:left="-420" w:leftChars="-200" w:right="-420" w:rightChars="-200" w:firstLine="480" w:firstLineChars="200"/>
        <w:rPr>
          <w:rFonts w:hint="eastAsia" w:ascii="仿宋" w:hAnsi="仿宋" w:eastAsia="仿宋" w:cs="仿宋"/>
          <w:sz w:val="24"/>
        </w:rPr>
      </w:pPr>
    </w:p>
    <w:p w14:paraId="537117C2">
      <w:pPr>
        <w:spacing w:line="360" w:lineRule="auto"/>
        <w:ind w:left="-420" w:leftChars="-200" w:right="-420" w:rightChars="-200" w:firstLine="480" w:firstLineChars="200"/>
        <w:jc w:val="center"/>
        <w:outlineLvl w:val="0"/>
        <w:rPr>
          <w:rFonts w:hint="eastAsia" w:ascii="仿宋" w:hAnsi="仿宋" w:eastAsia="仿宋" w:cs="仿宋"/>
          <w:sz w:val="24"/>
        </w:rPr>
      </w:pPr>
    </w:p>
    <w:p w14:paraId="11F60F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E20F1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2FE87F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985A4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F1D1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866CF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19D2ED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18"/>
        <w:tblW w:w="9838" w:type="dxa"/>
        <w:jc w:val="center"/>
        <w:tblLayout w:type="fixed"/>
        <w:tblCellMar>
          <w:top w:w="0" w:type="dxa"/>
          <w:left w:w="108" w:type="dxa"/>
          <w:bottom w:w="0" w:type="dxa"/>
          <w:right w:w="108" w:type="dxa"/>
        </w:tblCellMar>
      </w:tblPr>
      <w:tblGrid>
        <w:gridCol w:w="1094"/>
        <w:gridCol w:w="1522"/>
        <w:gridCol w:w="5986"/>
        <w:gridCol w:w="1236"/>
      </w:tblGrid>
      <w:tr w14:paraId="13AB376D">
        <w:tblPrEx>
          <w:tblCellMar>
            <w:top w:w="0" w:type="dxa"/>
            <w:left w:w="108" w:type="dxa"/>
            <w:bottom w:w="0" w:type="dxa"/>
            <w:right w:w="108" w:type="dxa"/>
          </w:tblCellMar>
        </w:tblPrEx>
        <w:trPr>
          <w:trHeight w:val="561"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6160E89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E20FE8D">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评分项</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5AA210E3">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评审要求及打分说明</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6D557415">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分值</w:t>
            </w:r>
          </w:p>
        </w:tc>
      </w:tr>
      <w:tr w14:paraId="10821D6F">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7E4A04F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47EDD8BE">
            <w:pPr>
              <w:jc w:val="center"/>
              <w:rPr>
                <w:rFonts w:ascii="仿宋" w:hAnsi="仿宋" w:eastAsia="仿宋" w:cs="仿宋"/>
                <w:color w:val="auto"/>
                <w:sz w:val="24"/>
                <w:szCs w:val="24"/>
              </w:rPr>
            </w:pPr>
            <w:r>
              <w:rPr>
                <w:rFonts w:hint="eastAsia" w:ascii="仿宋" w:hAnsi="仿宋" w:eastAsia="仿宋" w:cs="仿宋"/>
                <w:color w:val="auto"/>
                <w:sz w:val="24"/>
                <w:szCs w:val="24"/>
              </w:rPr>
              <w:t>技术参数</w:t>
            </w:r>
          </w:p>
          <w:p w14:paraId="6C8507BF">
            <w:pPr>
              <w:spacing w:line="276" w:lineRule="auto"/>
              <w:jc w:val="center"/>
              <w:rPr>
                <w:rFonts w:hint="eastAsia" w:ascii="仿宋" w:hAnsi="仿宋" w:eastAsia="仿宋" w:cs="仿宋"/>
                <w:kern w:val="0"/>
                <w:sz w:val="24"/>
                <w:szCs w:val="24"/>
                <w:lang w:eastAsia="zh-CN"/>
              </w:rPr>
            </w:pPr>
            <w:r>
              <w:rPr>
                <w:rFonts w:hint="eastAsia" w:ascii="仿宋" w:hAnsi="仿宋" w:eastAsia="仿宋" w:cs="仿宋"/>
                <w:color w:val="auto"/>
                <w:sz w:val="24"/>
                <w:szCs w:val="24"/>
              </w:rPr>
              <w:t>响应</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1EA15D15">
            <w:pPr>
              <w:spacing w:line="276" w:lineRule="auto"/>
              <w:rPr>
                <w:rFonts w:hint="eastAsia" w:ascii="仿宋" w:hAnsi="仿宋" w:eastAsia="仿宋" w:cs="仿宋"/>
                <w:sz w:val="24"/>
                <w:szCs w:val="24"/>
              </w:rPr>
            </w:pPr>
            <w:r>
              <w:rPr>
                <w:rFonts w:hint="eastAsia" w:ascii="仿宋" w:hAnsi="仿宋" w:eastAsia="仿宋" w:cs="仿宋"/>
                <w:sz w:val="24"/>
                <w:szCs w:val="24"/>
              </w:rPr>
              <w:t>对应于招标文件第三部分招标项目范围及要求——</w:t>
            </w:r>
            <w:r>
              <w:rPr>
                <w:rFonts w:hint="eastAsia" w:ascii="仿宋" w:hAnsi="仿宋" w:eastAsia="仿宋" w:cs="仿宋"/>
                <w:color w:val="auto"/>
                <w:sz w:val="24"/>
                <w:szCs w:val="24"/>
              </w:rPr>
              <w:t>采购清单及参数要求</w:t>
            </w:r>
            <w:r>
              <w:rPr>
                <w:rFonts w:hint="eastAsia" w:ascii="仿宋" w:hAnsi="仿宋" w:eastAsia="仿宋" w:cs="仿宋"/>
                <w:sz w:val="24"/>
                <w:szCs w:val="24"/>
              </w:rPr>
              <w:t>，完全满足指标参数得30分。打“★”为实质性指标，出现负偏离作无效投标处理；打“▲”为主要性能指标，每有一项负偏离扣3分；其他指标，每有一项负偏离扣1分，扣完为止。</w:t>
            </w:r>
          </w:p>
          <w:p w14:paraId="26B024D7">
            <w:pPr>
              <w:spacing w:line="276" w:lineRule="auto"/>
              <w:rPr>
                <w:rFonts w:hint="eastAsia" w:ascii="仿宋" w:hAnsi="仿宋" w:eastAsia="仿宋" w:cs="仿宋"/>
                <w:sz w:val="24"/>
                <w:szCs w:val="24"/>
              </w:rPr>
            </w:pPr>
            <w:r>
              <w:rPr>
                <w:rFonts w:hint="eastAsia" w:ascii="仿宋" w:hAnsi="仿宋" w:eastAsia="仿宋" w:cs="仿宋"/>
                <w:sz w:val="24"/>
                <w:szCs w:val="24"/>
              </w:rPr>
              <w:t>注：同一参数有演示打分的，按演示打分，不重复打分。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2DCBDFA5">
            <w:pPr>
              <w:jc w:val="center"/>
              <w:rPr>
                <w:rFonts w:hint="default" w:ascii="仿宋" w:hAnsi="仿宋" w:eastAsia="仿宋" w:cs="仿宋"/>
                <w:kern w:val="0"/>
                <w:sz w:val="24"/>
                <w:szCs w:val="24"/>
                <w:lang w:val="en-US" w:eastAsia="zh-CN"/>
              </w:rPr>
            </w:pPr>
            <w:r>
              <w:rPr>
                <w:rFonts w:hint="eastAsia" w:ascii="仿宋" w:hAnsi="仿宋" w:eastAsia="仿宋"/>
                <w:sz w:val="24"/>
                <w:lang w:val="en-US" w:eastAsia="zh-CN"/>
              </w:rPr>
              <w:t>30</w:t>
            </w:r>
          </w:p>
        </w:tc>
      </w:tr>
      <w:tr w14:paraId="7464B9B2">
        <w:tblPrEx>
          <w:tblCellMar>
            <w:top w:w="0" w:type="dxa"/>
            <w:left w:w="108" w:type="dxa"/>
            <w:bottom w:w="0" w:type="dxa"/>
            <w:right w:w="108" w:type="dxa"/>
          </w:tblCellMar>
        </w:tblPrEx>
        <w:trPr>
          <w:trHeight w:val="62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3C48D99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60F64929">
            <w:pPr>
              <w:widowControl/>
              <w:spacing w:line="300" w:lineRule="exact"/>
              <w:jc w:val="center"/>
              <w:rPr>
                <w:rFonts w:hint="eastAsia" w:ascii="仿宋" w:hAnsi="仿宋" w:eastAsia="仿宋" w:cs="仿宋"/>
                <w:kern w:val="0"/>
                <w:sz w:val="24"/>
                <w:szCs w:val="24"/>
              </w:rPr>
            </w:pPr>
            <w:r>
              <w:rPr>
                <w:rFonts w:hint="eastAsia" w:ascii="仿宋" w:hAnsi="仿宋" w:eastAsia="仿宋" w:cs="仿宋"/>
                <w:color w:val="auto"/>
                <w:sz w:val="24"/>
                <w:szCs w:val="24"/>
              </w:rPr>
              <w:t>企业资质</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4F0A1223">
            <w:pPr>
              <w:rPr>
                <w:rFonts w:ascii="仿宋" w:hAnsi="仿宋" w:eastAsia="仿宋" w:cs="仿宋"/>
                <w:color w:val="auto"/>
                <w:sz w:val="24"/>
                <w:szCs w:val="24"/>
              </w:rPr>
            </w:pPr>
            <w:r>
              <w:rPr>
                <w:rFonts w:hint="eastAsia" w:ascii="仿宋" w:hAnsi="仿宋" w:eastAsia="仿宋" w:cs="仿宋"/>
                <w:color w:val="auto"/>
                <w:sz w:val="24"/>
                <w:szCs w:val="24"/>
              </w:rPr>
              <w:t>1、投标产品具有数字化免疫脱敏管理系统项目相关软件著作权的,每提供一个得1分，最多得2分，不提供的不得分。</w:t>
            </w:r>
          </w:p>
          <w:p w14:paraId="290D3982">
            <w:pPr>
              <w:spacing w:line="300" w:lineRule="exact"/>
              <w:rPr>
                <w:rFonts w:hint="eastAsia" w:ascii="仿宋" w:hAnsi="仿宋" w:eastAsia="仿宋" w:cs="仿宋"/>
                <w:sz w:val="24"/>
                <w:szCs w:val="24"/>
                <w:lang w:eastAsia="zh-CN"/>
              </w:rPr>
            </w:pPr>
            <w:r>
              <w:rPr>
                <w:rFonts w:hint="eastAsia" w:ascii="仿宋" w:hAnsi="仿宋" w:eastAsia="仿宋" w:cs="仿宋"/>
                <w:color w:val="auto"/>
                <w:sz w:val="24"/>
                <w:szCs w:val="24"/>
              </w:rPr>
              <w:t>2、根据投标人企业认证证书等方面由评委综合打分，（得</w:t>
            </w:r>
            <w:r>
              <w:rPr>
                <w:rFonts w:ascii="仿宋" w:hAnsi="仿宋" w:eastAsia="仿宋" w:cs="仿宋"/>
                <w:color w:val="auto"/>
                <w:sz w:val="24"/>
                <w:szCs w:val="24"/>
              </w:rPr>
              <w:t>2</w:t>
            </w: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，0.5，0分），提供相关证明并加盖投标人公章,否则不得分。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4931F0C">
            <w:pPr>
              <w:widowControl/>
              <w:spacing w:line="300" w:lineRule="exact"/>
              <w:jc w:val="center"/>
              <w:rPr>
                <w:rFonts w:hint="eastAsia" w:ascii="仿宋" w:hAnsi="仿宋" w:eastAsia="仿宋" w:cs="仿宋"/>
                <w:kern w:val="0"/>
                <w:sz w:val="24"/>
                <w:szCs w:val="24"/>
                <w:lang w:eastAsia="zh-CN"/>
              </w:rPr>
            </w:pPr>
            <w:r>
              <w:rPr>
                <w:rFonts w:hint="eastAsia" w:ascii="仿宋" w:hAnsi="仿宋" w:eastAsia="仿宋" w:cs="仿宋"/>
                <w:sz w:val="24"/>
                <w:lang w:val="en-US" w:eastAsia="zh-CN"/>
              </w:rPr>
              <w:t>4</w:t>
            </w:r>
          </w:p>
        </w:tc>
      </w:tr>
      <w:tr w14:paraId="434F215B">
        <w:tblPrEx>
          <w:tblCellMar>
            <w:top w:w="0" w:type="dxa"/>
            <w:left w:w="108" w:type="dxa"/>
            <w:bottom w:w="0" w:type="dxa"/>
            <w:right w:w="108" w:type="dxa"/>
          </w:tblCellMar>
        </w:tblPrEx>
        <w:trPr>
          <w:trHeight w:val="1249"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3BCB15F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42723E4C">
            <w:pPr>
              <w:snapToGrid w:val="0"/>
              <w:spacing w:line="300" w:lineRule="auto"/>
              <w:rPr>
                <w:rFonts w:ascii="仿宋" w:hAnsi="仿宋" w:eastAsia="仿宋" w:cs="仿宋"/>
                <w:color w:val="auto"/>
                <w:sz w:val="24"/>
                <w:szCs w:val="24"/>
              </w:rPr>
            </w:pPr>
            <w:r>
              <w:rPr>
                <w:rFonts w:hint="eastAsia" w:ascii="仿宋" w:hAnsi="仿宋" w:eastAsia="仿宋" w:cs="仿宋"/>
                <w:color w:val="auto"/>
                <w:sz w:val="24"/>
                <w:szCs w:val="24"/>
              </w:rPr>
              <w:t>项目团队</w:t>
            </w:r>
          </w:p>
          <w:p w14:paraId="4D973AEA">
            <w:pPr>
              <w:widowControl/>
              <w:spacing w:line="300" w:lineRule="exact"/>
              <w:jc w:val="center"/>
              <w:rPr>
                <w:rFonts w:hint="eastAsia" w:ascii="仿宋" w:hAnsi="仿宋" w:eastAsia="仿宋" w:cs="仿宋"/>
                <w:kern w:val="0"/>
                <w:sz w:val="24"/>
                <w:szCs w:val="24"/>
              </w:rPr>
            </w:pPr>
            <w:r>
              <w:rPr>
                <w:rFonts w:hint="eastAsia" w:ascii="仿宋" w:hAnsi="仿宋" w:eastAsia="仿宋" w:cs="仿宋"/>
                <w:color w:val="auto"/>
                <w:sz w:val="24"/>
                <w:szCs w:val="24"/>
              </w:rPr>
              <w:t>人员资质</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70913795">
            <w:pPr>
              <w:rPr>
                <w:rFonts w:ascii="仿宋" w:hAnsi="仿宋" w:eastAsia="仿宋" w:cs="仿宋"/>
                <w:color w:val="auto"/>
                <w:sz w:val="24"/>
                <w:szCs w:val="24"/>
              </w:rPr>
            </w:pPr>
            <w:r>
              <w:rPr>
                <w:rFonts w:hint="eastAsia" w:ascii="仿宋" w:hAnsi="仿宋" w:eastAsia="仿宋" w:cs="仿宋"/>
                <w:color w:val="auto"/>
                <w:sz w:val="24"/>
                <w:szCs w:val="24"/>
              </w:rPr>
              <w:t>实施人员具有信息系统类的计算机技术与软件专业资格证书，每提供一个得1分，最高得2分。</w:t>
            </w:r>
          </w:p>
          <w:p w14:paraId="416109A6">
            <w:pPr>
              <w:pStyle w:val="10"/>
              <w:spacing w:line="300" w:lineRule="exact"/>
              <w:ind w:left="-64" w:leftChars="-31" w:hanging="1" w:firstLineChars="0"/>
              <w:rPr>
                <w:rFonts w:hint="eastAsia" w:ascii="仿宋" w:hAnsi="仿宋" w:eastAsia="仿宋" w:cs="仿宋"/>
                <w:sz w:val="24"/>
                <w:szCs w:val="24"/>
                <w:lang w:eastAsia="zh-CN"/>
              </w:rPr>
            </w:pPr>
            <w:r>
              <w:rPr>
                <w:rFonts w:hint="eastAsia" w:ascii="仿宋" w:hAnsi="仿宋" w:eastAsia="仿宋" w:cs="仿宋"/>
                <w:color w:val="auto"/>
                <w:sz w:val="24"/>
                <w:szCs w:val="24"/>
              </w:rPr>
              <w:t>注：同时提供人员有效期内相关证书复印件及近期社会证明，不提供不得分。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097515B">
            <w:pPr>
              <w:widowControl/>
              <w:spacing w:line="300" w:lineRule="exact"/>
              <w:jc w:val="center"/>
              <w:rPr>
                <w:rFonts w:hint="eastAsia" w:ascii="仿宋" w:hAnsi="仿宋" w:eastAsia="仿宋" w:cs="仿宋"/>
                <w:kern w:val="0"/>
                <w:sz w:val="24"/>
                <w:szCs w:val="24"/>
                <w:lang w:eastAsia="zh-CN"/>
              </w:rPr>
            </w:pPr>
            <w:r>
              <w:rPr>
                <w:rFonts w:hint="eastAsia" w:ascii="仿宋" w:hAnsi="仿宋" w:eastAsia="仿宋" w:cs="仿宋"/>
                <w:sz w:val="24"/>
                <w:lang w:val="en-US" w:eastAsia="zh-CN"/>
              </w:rPr>
              <w:t>2</w:t>
            </w:r>
          </w:p>
        </w:tc>
      </w:tr>
      <w:tr w14:paraId="73B107D6">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32CEFE62">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4</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6841A33B">
            <w:pPr>
              <w:pStyle w:val="10"/>
              <w:spacing w:line="300" w:lineRule="exact"/>
              <w:ind w:left="0" w:leftChars="0" w:firstLine="0" w:firstLineChars="0"/>
              <w:jc w:val="both"/>
              <w:rPr>
                <w:rFonts w:hint="eastAsia" w:ascii="仿宋" w:hAnsi="仿宋" w:eastAsia="仿宋" w:cs="仿宋"/>
                <w:kern w:val="0"/>
                <w:sz w:val="24"/>
                <w:szCs w:val="24"/>
              </w:rPr>
            </w:pPr>
            <w:r>
              <w:rPr>
                <w:rFonts w:hint="eastAsia" w:ascii="仿宋" w:hAnsi="仿宋" w:eastAsia="仿宋" w:cs="仿宋"/>
                <w:color w:val="auto"/>
                <w:sz w:val="24"/>
                <w:szCs w:val="24"/>
              </w:rPr>
              <w:t>合同案例</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6FEDB1E9">
            <w:pPr>
              <w:pStyle w:val="10"/>
              <w:spacing w:line="240" w:lineRule="auto"/>
              <w:ind w:left="-64" w:leftChars="-31" w:hanging="1" w:firstLineChars="0"/>
              <w:rPr>
                <w:rFonts w:ascii="仿宋" w:hAnsi="仿宋" w:eastAsia="仿宋" w:cs="仿宋"/>
                <w:iCs/>
                <w:color w:val="auto"/>
                <w:sz w:val="24"/>
                <w:szCs w:val="24"/>
              </w:rPr>
            </w:pPr>
            <w:r>
              <w:rPr>
                <w:rFonts w:hint="eastAsia" w:ascii="仿宋" w:hAnsi="仿宋" w:eastAsia="仿宋" w:cs="仿宋"/>
                <w:iCs/>
                <w:color w:val="auto"/>
                <w:sz w:val="24"/>
                <w:szCs w:val="24"/>
              </w:rPr>
              <w:t>投标人提供自2022年1月1日以来（以合同签订时间为准）完成的同类案例，每有1个得1分，满分3分。</w:t>
            </w:r>
          </w:p>
          <w:p w14:paraId="27B99BB3">
            <w:pPr>
              <w:widowControl/>
              <w:spacing w:line="300" w:lineRule="exact"/>
              <w:jc w:val="left"/>
              <w:rPr>
                <w:rFonts w:hint="eastAsia" w:ascii="仿宋" w:hAnsi="仿宋" w:eastAsia="仿宋" w:cs="仿宋"/>
                <w:sz w:val="24"/>
                <w:szCs w:val="24"/>
                <w:lang w:eastAsia="zh-CN"/>
              </w:rPr>
            </w:pPr>
            <w:r>
              <w:rPr>
                <w:rFonts w:hint="eastAsia" w:ascii="仿宋" w:hAnsi="仿宋" w:eastAsia="仿宋" w:cs="仿宋"/>
                <w:iCs/>
                <w:color w:val="auto"/>
                <w:sz w:val="24"/>
                <w:szCs w:val="24"/>
              </w:rPr>
              <w:t>注：每个案例须提供合同及验收文档扫描件加盖投标人公章。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F36A7DC">
            <w:pPr>
              <w:widowControl/>
              <w:spacing w:line="30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r>
      <w:tr w14:paraId="165446A7">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54EFA791">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5</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43EA2001">
            <w:pPr>
              <w:widowControl/>
              <w:spacing w:line="300" w:lineRule="exact"/>
              <w:rPr>
                <w:rFonts w:hint="eastAsia" w:ascii="仿宋" w:hAnsi="仿宋" w:eastAsia="仿宋" w:cs="仿宋"/>
                <w:kern w:val="0"/>
                <w:sz w:val="24"/>
                <w:szCs w:val="24"/>
              </w:rPr>
            </w:pPr>
            <w:r>
              <w:rPr>
                <w:rFonts w:hint="eastAsia" w:ascii="仿宋" w:hAnsi="仿宋" w:eastAsia="仿宋" w:cs="仿宋"/>
                <w:color w:val="auto"/>
                <w:sz w:val="24"/>
                <w:szCs w:val="24"/>
              </w:rPr>
              <w:t>总体设计方案</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3E07BCAF">
            <w:pPr>
              <w:widowControl/>
              <w:spacing w:line="300" w:lineRule="exact"/>
              <w:jc w:val="left"/>
              <w:rPr>
                <w:rFonts w:hint="eastAsia" w:ascii="仿宋" w:hAnsi="仿宋" w:eastAsia="仿宋" w:cs="仿宋"/>
                <w:sz w:val="24"/>
                <w:szCs w:val="24"/>
                <w:lang w:eastAsia="zh-CN"/>
              </w:rPr>
            </w:pPr>
            <w:r>
              <w:rPr>
                <w:rFonts w:hint="eastAsia" w:ascii="仿宋" w:hAnsi="仿宋" w:eastAsia="仿宋" w:cs="仿宋"/>
                <w:color w:val="auto"/>
                <w:sz w:val="24"/>
                <w:szCs w:val="24"/>
              </w:rPr>
              <w:t>根据投标方总体设计方案的合理性、完整性、先进性和性能可扩展性（</w:t>
            </w:r>
            <w:r>
              <w:rPr>
                <w:rFonts w:hint="eastAsia" w:ascii="仿宋" w:hAnsi="仿宋" w:eastAsia="仿宋" w:cs="仿宋"/>
                <w:color w:val="auto"/>
                <w:sz w:val="24"/>
                <w:szCs w:val="24"/>
                <w:shd w:val="clear" w:color="auto" w:fill="FFFFFF"/>
              </w:rPr>
              <w:t>整体架构合理</w:t>
            </w:r>
            <w:r>
              <w:rPr>
                <w:rFonts w:hint="eastAsia" w:ascii="仿宋" w:hAnsi="仿宋" w:eastAsia="仿宋" w:cs="仿宋"/>
                <w:color w:val="auto"/>
                <w:sz w:val="24"/>
                <w:szCs w:val="24"/>
              </w:rPr>
              <w:t>、</w:t>
            </w:r>
            <w:r>
              <w:rPr>
                <w:rFonts w:hint="eastAsia" w:ascii="仿宋" w:hAnsi="仿宋" w:eastAsia="仿宋" w:cs="仿宋"/>
                <w:color w:val="auto"/>
                <w:sz w:val="24"/>
                <w:szCs w:val="24"/>
                <w:shd w:val="clear" w:color="auto" w:fill="FFFFFF"/>
              </w:rPr>
              <w:t>技术选型合适、技术先进、技术设计安全可靠、可扩展性强等方面</w:t>
            </w:r>
            <w:r>
              <w:rPr>
                <w:rFonts w:hint="eastAsia" w:ascii="仿宋" w:hAnsi="仿宋" w:eastAsia="仿宋" w:cs="仿宋"/>
                <w:color w:val="auto"/>
                <w:sz w:val="24"/>
                <w:szCs w:val="24"/>
              </w:rPr>
              <w:t>）等进行评分，得5，4，3，2，1，0.5，0分。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7BAC32C7">
            <w:pPr>
              <w:widowControl/>
              <w:spacing w:line="30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r>
      <w:tr w14:paraId="0B1B68F0">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66BFC50D">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6</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384C6B8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实施方案</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3E45991B">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根据投标方实施方案的合理性、项目实施计划、质量保障、风险保障、沟通机制（</w:t>
            </w:r>
            <w:r>
              <w:rPr>
                <w:rFonts w:hint="eastAsia" w:ascii="仿宋" w:hAnsi="仿宋" w:eastAsia="仿宋" w:cs="仿宋"/>
                <w:color w:val="auto"/>
                <w:kern w:val="0"/>
                <w:sz w:val="24"/>
                <w:szCs w:val="24"/>
              </w:rPr>
              <w:t>包括但不限于工期响应、实施服务、实施支持</w:t>
            </w:r>
            <w:r>
              <w:rPr>
                <w:rFonts w:hint="eastAsia" w:ascii="仿宋" w:hAnsi="仿宋" w:eastAsia="仿宋" w:cs="仿宋"/>
                <w:color w:val="auto"/>
                <w:sz w:val="24"/>
                <w:szCs w:val="24"/>
              </w:rPr>
              <w:t>、团队架构、质量控制、风险控制、验收可操作性与</w:t>
            </w:r>
            <w:r>
              <w:rPr>
                <w:rFonts w:hint="eastAsia" w:ascii="仿宋" w:hAnsi="仿宋" w:eastAsia="仿宋" w:cs="仿宋"/>
                <w:color w:val="auto"/>
                <w:kern w:val="0"/>
                <w:sz w:val="24"/>
                <w:szCs w:val="24"/>
              </w:rPr>
              <w:t>相关承诺</w:t>
            </w:r>
            <w:r>
              <w:rPr>
                <w:rFonts w:hint="eastAsia" w:ascii="仿宋" w:hAnsi="仿宋" w:eastAsia="仿宋" w:cs="仿宋"/>
                <w:color w:val="auto"/>
                <w:sz w:val="24"/>
                <w:szCs w:val="24"/>
              </w:rPr>
              <w:t>）等进行评分，得5，4，3，2，1，0.5，0分。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0E9EE254">
            <w:pPr>
              <w:widowControl/>
              <w:spacing w:line="300" w:lineRule="exact"/>
              <w:jc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5</w:t>
            </w:r>
          </w:p>
        </w:tc>
      </w:tr>
      <w:tr w14:paraId="2C6D6A0E">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4D182330">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7</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29581C2B">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售后服务</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000A9172">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kern w:val="0"/>
                <w:sz w:val="24"/>
                <w:szCs w:val="24"/>
              </w:rPr>
              <w:t>根据投标人提供的售后服务方案的完整性、合理性（包括但不限于服务方式、现场响应、解决问题能力）等方面进行打分，3，2，1，0.5，0分。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1AF3CDAB">
            <w:pPr>
              <w:widowControl/>
              <w:spacing w:line="300" w:lineRule="exact"/>
              <w:jc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3</w:t>
            </w:r>
          </w:p>
        </w:tc>
      </w:tr>
      <w:tr w14:paraId="5E73A974">
        <w:tblPrEx>
          <w:tblCellMar>
            <w:top w:w="0" w:type="dxa"/>
            <w:left w:w="108" w:type="dxa"/>
            <w:bottom w:w="0" w:type="dxa"/>
            <w:right w:w="108" w:type="dxa"/>
          </w:tblCellMar>
        </w:tblPrEx>
        <w:trPr>
          <w:trHeight w:val="712"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03378F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8</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1E81A69E">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功能演示</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6345BD1F">
            <w:pPr>
              <w:shd w:val="clear" w:color="auto" w:fill="FFFFFF"/>
              <w:snapToGrid w:val="0"/>
              <w:contextualSpacing/>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演示内容可为过往项目相似功能</w:t>
            </w:r>
            <w:r>
              <w:rPr>
                <w:rFonts w:hint="eastAsia" w:ascii="仿宋" w:hAnsi="仿宋" w:eastAsia="仿宋" w:cs="仿宋"/>
                <w:color w:val="auto"/>
                <w:sz w:val="24"/>
                <w:szCs w:val="24"/>
                <w:lang w:eastAsia="zh-CN"/>
              </w:rPr>
              <w:t>。</w:t>
            </w:r>
          </w:p>
          <w:p w14:paraId="3406DC93">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评委根据演示各项系统功能讲解进行打分，投标单位自行录制系统功能演示模块，每条内容需按下列顺序在演示前逐一列明，视频时长不超过15分钟，满分为1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分，仅提供PPT演示每项最高得0.5分，最高不超过</w:t>
            </w:r>
            <w:r>
              <w:rPr>
                <w:rFonts w:hint="eastAsia" w:ascii="仿宋" w:hAnsi="仿宋" w:eastAsia="仿宋" w:cs="仿宋"/>
                <w:color w:val="auto"/>
                <w:sz w:val="24"/>
                <w:szCs w:val="24"/>
                <w:lang w:val="en-US" w:eastAsia="zh-CN"/>
              </w:rPr>
              <w:t>2分，</w:t>
            </w:r>
            <w:r>
              <w:rPr>
                <w:rFonts w:hint="eastAsia" w:ascii="仿宋" w:hAnsi="仿宋" w:eastAsia="仿宋" w:cs="仿宋"/>
                <w:color w:val="auto"/>
                <w:sz w:val="24"/>
                <w:szCs w:val="24"/>
              </w:rPr>
              <w:t>未提供演示或者演示内容未满足采购要求的不得分。</w:t>
            </w:r>
          </w:p>
          <w:p w14:paraId="78419FE7">
            <w:pPr>
              <w:pStyle w:val="8"/>
              <w:spacing w:line="240" w:lineRule="auto"/>
              <w:rPr>
                <w:rFonts w:ascii="仿宋" w:hAnsi="仿宋" w:eastAsia="仿宋" w:cs="仿宋"/>
                <w:color w:val="auto"/>
                <w:kern w:val="2"/>
                <w:sz w:val="24"/>
                <w:szCs w:val="24"/>
              </w:rPr>
            </w:pPr>
            <w:r>
              <w:rPr>
                <w:rFonts w:hint="eastAsia" w:ascii="仿宋" w:hAnsi="仿宋" w:eastAsia="仿宋" w:cs="仿宋"/>
                <w:color w:val="auto"/>
                <w:kern w:val="2"/>
                <w:sz w:val="24"/>
                <w:szCs w:val="24"/>
              </w:rPr>
              <w:t>1、肠道管理模块：</w:t>
            </w:r>
            <w:r>
              <w:rPr>
                <w:rFonts w:hint="eastAsia" w:ascii="仿宋" w:hAnsi="仿宋" w:eastAsia="仿宋" w:cs="仿宋"/>
                <w:color w:val="auto"/>
                <w:kern w:val="2"/>
                <w:sz w:val="24"/>
                <w:szCs w:val="24"/>
                <w:lang w:eastAsia="zh-Hans"/>
              </w:rPr>
              <w:t>通过问卷调查方式，评判用户肠道指数</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eastAsia="zh-Hans"/>
              </w:rPr>
              <w:t>肠道评估分析问卷体系</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eastAsia="zh-Hans"/>
              </w:rPr>
              <w:t>肠道指数、曲线及相关指数解读</w:t>
            </w:r>
            <w:r>
              <w:rPr>
                <w:rFonts w:hint="eastAsia" w:ascii="仿宋" w:hAnsi="仿宋" w:eastAsia="仿宋" w:cs="仿宋"/>
                <w:color w:val="auto"/>
                <w:kern w:val="2"/>
                <w:sz w:val="24"/>
                <w:szCs w:val="24"/>
              </w:rPr>
              <w:t>等功能进行演示，得3，2，1，0.5，0分。</w:t>
            </w:r>
          </w:p>
          <w:p w14:paraId="51C83072">
            <w:pPr>
              <w:rPr>
                <w:rFonts w:ascii="仿宋" w:hAnsi="仿宋" w:eastAsia="仿宋" w:cs="仿宋"/>
                <w:color w:val="auto"/>
                <w:sz w:val="24"/>
                <w:szCs w:val="24"/>
              </w:rPr>
            </w:pPr>
            <w:r>
              <w:rPr>
                <w:rFonts w:hint="eastAsia" w:ascii="仿宋" w:hAnsi="仿宋" w:eastAsia="仿宋" w:cs="仿宋"/>
                <w:color w:val="auto"/>
                <w:sz w:val="24"/>
                <w:szCs w:val="24"/>
              </w:rPr>
              <w:t>2、用户端进行量表评估功能的量表评估开发等功能进行演示，得3，2，1，0.5，0分。</w:t>
            </w:r>
          </w:p>
          <w:p w14:paraId="74959DFF">
            <w:pPr>
              <w:rPr>
                <w:rFonts w:ascii="仿宋" w:hAnsi="仿宋" w:eastAsia="仿宋" w:cs="仿宋"/>
                <w:color w:val="auto"/>
                <w:sz w:val="24"/>
                <w:szCs w:val="24"/>
              </w:rPr>
            </w:pPr>
            <w:r>
              <w:rPr>
                <w:rFonts w:hint="eastAsia" w:ascii="仿宋" w:hAnsi="仿宋" w:eastAsia="仿宋" w:cs="仿宋"/>
                <w:color w:val="auto"/>
                <w:sz w:val="24"/>
                <w:szCs w:val="24"/>
              </w:rPr>
              <w:t>3、科研数据——针对平台产生的数据进行结构化整理。可按用户信息、量表数据、诊断数据、脱敏数据、随访宣教数据进行统一格式的数据导出和管理等方面功能进行演示，得3，2，1，0.5，0分。</w:t>
            </w:r>
          </w:p>
          <w:p w14:paraId="710959FE">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4、SCIT管理功能——根据病人诊断信息、症状特征，可将病人进行多级分类。同时根据不同类别病人进行低级、中级、高级三种级别的预警机制设置等方面功能进行演示，得4，3，2，1，0.5，0分。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424927BA">
            <w:pPr>
              <w:widowControl/>
              <w:spacing w:line="300" w:lineRule="exact"/>
              <w:jc w:val="center"/>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13</w:t>
            </w:r>
          </w:p>
        </w:tc>
      </w:tr>
      <w:tr w14:paraId="2E5EBA2E">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7F6566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9</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1A848FB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质保期优惠</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43B0AF47">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kern w:val="0"/>
                <w:sz w:val="24"/>
                <w:szCs w:val="24"/>
              </w:rPr>
              <w:t>本项目系统在满足免费质保期1年的基础上，额外每增加一年得1.5分，最高不超过3分。</w:t>
            </w:r>
          </w:p>
        </w:tc>
        <w:tc>
          <w:tcPr>
            <w:tcW w:w="1236" w:type="dxa"/>
            <w:tcBorders>
              <w:top w:val="single" w:color="auto" w:sz="4" w:space="0"/>
              <w:left w:val="single" w:color="auto" w:sz="4" w:space="0"/>
              <w:bottom w:val="single" w:color="auto" w:sz="4" w:space="0"/>
              <w:right w:val="single" w:color="auto" w:sz="4" w:space="0"/>
            </w:tcBorders>
            <w:noWrap w:val="0"/>
            <w:vAlign w:val="center"/>
          </w:tcPr>
          <w:p w14:paraId="55F89A6F">
            <w:pPr>
              <w:widowControl/>
              <w:spacing w:line="300" w:lineRule="exact"/>
              <w:jc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3</w:t>
            </w:r>
          </w:p>
        </w:tc>
      </w:tr>
      <w:tr w14:paraId="1260384F">
        <w:tblPrEx>
          <w:tblCellMar>
            <w:top w:w="0" w:type="dxa"/>
            <w:left w:w="108" w:type="dxa"/>
            <w:bottom w:w="0" w:type="dxa"/>
            <w:right w:w="108" w:type="dxa"/>
          </w:tblCellMar>
        </w:tblPrEx>
        <w:trPr>
          <w:trHeight w:val="1134" w:hRule="atLeast"/>
          <w:jc w:val="center"/>
        </w:trPr>
        <w:tc>
          <w:tcPr>
            <w:tcW w:w="1094" w:type="dxa"/>
            <w:tcBorders>
              <w:top w:val="single" w:color="auto" w:sz="4" w:space="0"/>
              <w:left w:val="single" w:color="auto" w:sz="4" w:space="0"/>
              <w:bottom w:val="single" w:color="auto" w:sz="4" w:space="0"/>
              <w:right w:val="single" w:color="auto" w:sz="4" w:space="0"/>
            </w:tcBorders>
            <w:noWrap w:val="0"/>
            <w:vAlign w:val="center"/>
          </w:tcPr>
          <w:p w14:paraId="72FE5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10</w:t>
            </w:r>
          </w:p>
        </w:tc>
        <w:tc>
          <w:tcPr>
            <w:tcW w:w="1522" w:type="dxa"/>
            <w:tcBorders>
              <w:top w:val="single" w:color="auto" w:sz="4" w:space="0"/>
              <w:left w:val="single" w:color="auto" w:sz="4" w:space="0"/>
              <w:bottom w:val="single" w:color="auto" w:sz="4" w:space="0"/>
              <w:right w:val="single" w:color="auto" w:sz="4" w:space="0"/>
            </w:tcBorders>
            <w:noWrap w:val="0"/>
            <w:vAlign w:val="center"/>
          </w:tcPr>
          <w:p w14:paraId="5FF02316">
            <w:pPr>
              <w:widowControl/>
              <w:spacing w:line="300" w:lineRule="exact"/>
              <w:jc w:val="center"/>
              <w:rPr>
                <w:rFonts w:hint="eastAsia" w:ascii="仿宋" w:hAnsi="仿宋" w:eastAsia="仿宋"/>
                <w:sz w:val="24"/>
              </w:rPr>
            </w:pPr>
            <w:r>
              <w:rPr>
                <w:rFonts w:hint="eastAsia" w:ascii="仿宋" w:hAnsi="仿宋" w:eastAsia="仿宋" w:cs="仿宋"/>
                <w:color w:val="auto"/>
                <w:sz w:val="24"/>
                <w:szCs w:val="24"/>
              </w:rPr>
              <w:t>接口源代码</w:t>
            </w:r>
          </w:p>
        </w:tc>
        <w:tc>
          <w:tcPr>
            <w:tcW w:w="5986" w:type="dxa"/>
            <w:tcBorders>
              <w:top w:val="single" w:color="auto" w:sz="4" w:space="0"/>
              <w:left w:val="single" w:color="auto" w:sz="4" w:space="0"/>
              <w:bottom w:val="single" w:color="auto" w:sz="4" w:space="0"/>
              <w:right w:val="single" w:color="auto" w:sz="4" w:space="0"/>
            </w:tcBorders>
            <w:noWrap w:val="0"/>
            <w:vAlign w:val="center"/>
          </w:tcPr>
          <w:p w14:paraId="660EB015">
            <w:pPr>
              <w:widowControl/>
              <w:spacing w:line="300" w:lineRule="exact"/>
              <w:jc w:val="left"/>
              <w:rPr>
                <w:rFonts w:ascii="仿宋" w:hAnsi="仿宋" w:eastAsia="仿宋" w:cs="仿宋"/>
                <w:sz w:val="24"/>
              </w:rPr>
            </w:pPr>
            <w:bookmarkStart w:id="163" w:name="_GoBack"/>
            <w:r>
              <w:rPr>
                <w:rFonts w:hint="eastAsia" w:ascii="仿宋" w:hAnsi="仿宋" w:eastAsia="仿宋" w:cs="仿宋"/>
                <w:color w:val="auto"/>
                <w:kern w:val="0"/>
                <w:sz w:val="24"/>
                <w:szCs w:val="24"/>
              </w:rPr>
              <w:t>提供项目</w:t>
            </w:r>
            <w:r>
              <w:rPr>
                <w:rFonts w:hint="eastAsia" w:ascii="仿宋" w:hAnsi="仿宋" w:eastAsia="仿宋" w:cs="仿宋"/>
                <w:color w:val="auto"/>
                <w:sz w:val="24"/>
                <w:szCs w:val="24"/>
              </w:rPr>
              <w:t>接口</w:t>
            </w:r>
            <w:r>
              <w:rPr>
                <w:rFonts w:hint="eastAsia" w:ascii="仿宋" w:hAnsi="仿宋" w:eastAsia="仿宋" w:cs="仿宋"/>
                <w:color w:val="auto"/>
                <w:kern w:val="0"/>
                <w:sz w:val="24"/>
                <w:szCs w:val="24"/>
              </w:rPr>
              <w:t>源代码，并承诺源代码可编译并能正常运行得2分，不提供不得分。</w:t>
            </w:r>
            <w:bookmarkEnd w:id="163"/>
          </w:p>
        </w:tc>
        <w:tc>
          <w:tcPr>
            <w:tcW w:w="1236" w:type="dxa"/>
            <w:tcBorders>
              <w:top w:val="single" w:color="auto" w:sz="4" w:space="0"/>
              <w:left w:val="single" w:color="auto" w:sz="4" w:space="0"/>
              <w:bottom w:val="single" w:color="auto" w:sz="4" w:space="0"/>
              <w:right w:val="single" w:color="auto" w:sz="4" w:space="0"/>
            </w:tcBorders>
            <w:noWrap w:val="0"/>
            <w:vAlign w:val="center"/>
          </w:tcPr>
          <w:p w14:paraId="39714FFB">
            <w:pPr>
              <w:widowControl/>
              <w:spacing w:line="300" w:lineRule="exact"/>
              <w:jc w:val="center"/>
              <w:rPr>
                <w:rFonts w:hint="eastAsia" w:ascii="仿宋" w:hAnsi="仿宋" w:eastAsia="仿宋"/>
                <w:sz w:val="24"/>
                <w:lang w:val="en-US" w:eastAsia="zh-CN"/>
              </w:rPr>
            </w:pPr>
            <w:r>
              <w:rPr>
                <w:rFonts w:hint="eastAsia" w:ascii="仿宋" w:hAnsi="仿宋" w:eastAsia="仿宋"/>
                <w:sz w:val="24"/>
                <w:lang w:val="en-US" w:eastAsia="zh-CN"/>
              </w:rPr>
              <w:t>2</w:t>
            </w:r>
          </w:p>
        </w:tc>
      </w:tr>
    </w:tbl>
    <w:p w14:paraId="7CDDE3B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A053CF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6F0DD19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1731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ABCBD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49A813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9222C3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38FF4436">
      <w:pPr>
        <w:rPr>
          <w:rFonts w:hint="eastAsia"/>
        </w:rPr>
      </w:pPr>
    </w:p>
    <w:p w14:paraId="0042076A">
      <w:pPr>
        <w:rPr>
          <w:rFonts w:hint="eastAsia"/>
        </w:rPr>
      </w:pPr>
    </w:p>
    <w:p w14:paraId="63E738AA">
      <w:pPr>
        <w:pStyle w:val="11"/>
        <w:rPr>
          <w:rFonts w:hint="eastAsia"/>
        </w:rPr>
      </w:pPr>
    </w:p>
    <w:p w14:paraId="1626A742">
      <w:pPr>
        <w:rPr>
          <w:rFonts w:hint="eastAsia"/>
        </w:rPr>
      </w:pPr>
    </w:p>
    <w:p w14:paraId="2A9B891C">
      <w:pPr>
        <w:pStyle w:val="11"/>
        <w:rPr>
          <w:rFonts w:hint="eastAsia"/>
        </w:rPr>
      </w:pPr>
    </w:p>
    <w:p w14:paraId="5F3F0D4E">
      <w:pPr>
        <w:rPr>
          <w:rFonts w:hint="eastAsia"/>
        </w:rPr>
      </w:pPr>
    </w:p>
    <w:p w14:paraId="425DD7D8">
      <w:pPr>
        <w:pStyle w:val="11"/>
        <w:rPr>
          <w:rFonts w:hint="eastAsia"/>
        </w:rPr>
      </w:pPr>
    </w:p>
    <w:p w14:paraId="016C5F1A">
      <w:pPr>
        <w:pStyle w:val="11"/>
        <w:rPr>
          <w:rFonts w:hint="eastAsia"/>
        </w:rPr>
      </w:pPr>
    </w:p>
    <w:p w14:paraId="426638E7">
      <w:pPr>
        <w:pStyle w:val="11"/>
        <w:rPr>
          <w:rFonts w:hint="eastAsia"/>
        </w:rPr>
      </w:pPr>
    </w:p>
    <w:p w14:paraId="40EE858E">
      <w:pPr>
        <w:pStyle w:val="11"/>
        <w:rPr>
          <w:rFonts w:hint="eastAsia"/>
        </w:rPr>
      </w:pPr>
    </w:p>
    <w:p w14:paraId="3312265A">
      <w:pPr>
        <w:pStyle w:val="11"/>
        <w:rPr>
          <w:rFonts w:hint="eastAsia"/>
        </w:rPr>
      </w:pPr>
    </w:p>
    <w:p w14:paraId="3AC84328">
      <w:pPr>
        <w:pStyle w:val="11"/>
        <w:rPr>
          <w:rFonts w:hint="eastAsia"/>
        </w:rPr>
      </w:pPr>
    </w:p>
    <w:p w14:paraId="0113131D">
      <w:pPr>
        <w:pStyle w:val="11"/>
        <w:rPr>
          <w:rFonts w:hint="eastAsia"/>
        </w:rPr>
      </w:pPr>
    </w:p>
    <w:p w14:paraId="0169085F">
      <w:pPr>
        <w:pStyle w:val="11"/>
        <w:rPr>
          <w:rFonts w:hint="eastAsia"/>
        </w:rPr>
      </w:pPr>
    </w:p>
    <w:p w14:paraId="77556022">
      <w:pPr>
        <w:pStyle w:val="11"/>
        <w:rPr>
          <w:rFonts w:hint="eastAsia"/>
        </w:rPr>
      </w:pPr>
    </w:p>
    <w:p w14:paraId="48E09860">
      <w:pPr>
        <w:pStyle w:val="11"/>
        <w:rPr>
          <w:rFonts w:hint="eastAsia"/>
        </w:rPr>
      </w:pPr>
    </w:p>
    <w:p w14:paraId="6A184B43">
      <w:pPr>
        <w:pStyle w:val="11"/>
        <w:rPr>
          <w:rFonts w:hint="eastAsia"/>
        </w:rPr>
      </w:pPr>
    </w:p>
    <w:p w14:paraId="2195369E">
      <w:pPr>
        <w:pStyle w:val="11"/>
        <w:rPr>
          <w:rFonts w:hint="eastAsia"/>
        </w:rPr>
      </w:pPr>
    </w:p>
    <w:p w14:paraId="51C46348">
      <w:pPr>
        <w:pStyle w:val="11"/>
        <w:rPr>
          <w:rFonts w:hint="eastAsia"/>
        </w:rPr>
      </w:pPr>
    </w:p>
    <w:p w14:paraId="5F700D04">
      <w:pPr>
        <w:pStyle w:val="11"/>
        <w:rPr>
          <w:rFonts w:hint="eastAsia"/>
        </w:rPr>
      </w:pPr>
    </w:p>
    <w:p w14:paraId="53D6D92A">
      <w:pPr>
        <w:pStyle w:val="11"/>
        <w:rPr>
          <w:rFonts w:hint="eastAsia"/>
        </w:rPr>
      </w:pPr>
    </w:p>
    <w:p w14:paraId="0D23E532">
      <w:pPr>
        <w:pStyle w:val="11"/>
        <w:rPr>
          <w:rFonts w:hint="eastAsia"/>
        </w:rPr>
      </w:pPr>
    </w:p>
    <w:p w14:paraId="17D65E72">
      <w:pPr>
        <w:pStyle w:val="11"/>
        <w:rPr>
          <w:rFonts w:hint="eastAsia"/>
        </w:rPr>
      </w:pPr>
    </w:p>
    <w:p w14:paraId="3C0304E2">
      <w:pPr>
        <w:pStyle w:val="11"/>
        <w:rPr>
          <w:rFonts w:hint="eastAsia"/>
        </w:rPr>
      </w:pPr>
    </w:p>
    <w:p w14:paraId="5F0F208C">
      <w:pPr>
        <w:pStyle w:val="11"/>
        <w:rPr>
          <w:rFonts w:hint="eastAsia"/>
        </w:rPr>
      </w:pPr>
    </w:p>
    <w:p w14:paraId="2D65A7B1">
      <w:pPr>
        <w:pStyle w:val="11"/>
        <w:rPr>
          <w:rFonts w:hint="eastAsia"/>
        </w:rPr>
      </w:pPr>
    </w:p>
    <w:p w14:paraId="4CF71122">
      <w:pPr>
        <w:pStyle w:val="11"/>
        <w:rPr>
          <w:rFonts w:hint="eastAsia"/>
        </w:rPr>
      </w:pPr>
    </w:p>
    <w:p w14:paraId="6C75A2AF">
      <w:pPr>
        <w:pStyle w:val="11"/>
        <w:rPr>
          <w:rFonts w:hint="eastAsia"/>
        </w:rPr>
      </w:pPr>
    </w:p>
    <w:p w14:paraId="67868E8C">
      <w:pPr>
        <w:pStyle w:val="11"/>
        <w:rPr>
          <w:rFonts w:hint="eastAsia"/>
        </w:rPr>
      </w:pPr>
    </w:p>
    <w:p w14:paraId="7A6B66A0">
      <w:pPr>
        <w:pStyle w:val="11"/>
        <w:rPr>
          <w:rFonts w:hint="eastAsia"/>
        </w:rPr>
      </w:pPr>
    </w:p>
    <w:p w14:paraId="10E1641F">
      <w:pPr>
        <w:pStyle w:val="11"/>
        <w:rPr>
          <w:rFonts w:hint="eastAsia"/>
        </w:rPr>
      </w:pPr>
    </w:p>
    <w:p w14:paraId="7C15B03A">
      <w:pPr>
        <w:pStyle w:val="11"/>
        <w:rPr>
          <w:rFonts w:hint="eastAsia"/>
        </w:rPr>
      </w:pPr>
    </w:p>
    <w:p w14:paraId="0B44AEAA">
      <w:pPr>
        <w:pStyle w:val="11"/>
        <w:rPr>
          <w:rFonts w:hint="eastAsia"/>
        </w:rPr>
      </w:pPr>
    </w:p>
    <w:p w14:paraId="5624EAD9">
      <w:pPr>
        <w:pStyle w:val="11"/>
        <w:rPr>
          <w:rFonts w:hint="eastAsia"/>
        </w:rPr>
      </w:pPr>
    </w:p>
    <w:p w14:paraId="5D137BF4">
      <w:pPr>
        <w:pStyle w:val="11"/>
        <w:rPr>
          <w:rFonts w:hint="eastAsia"/>
        </w:rPr>
      </w:pPr>
    </w:p>
    <w:p w14:paraId="1D286BEB">
      <w:pPr>
        <w:pStyle w:val="11"/>
        <w:rPr>
          <w:rFonts w:hint="eastAsia"/>
        </w:rPr>
      </w:pPr>
    </w:p>
    <w:p w14:paraId="2A097AF6">
      <w:pPr>
        <w:pStyle w:val="11"/>
        <w:rPr>
          <w:rFonts w:hint="eastAsia"/>
        </w:rPr>
      </w:pPr>
    </w:p>
    <w:p w14:paraId="7F4D5D64">
      <w:pPr>
        <w:rPr>
          <w:rFonts w:hint="eastAsia" w:ascii="仿宋" w:hAnsi="仿宋" w:eastAsia="仿宋" w:cs="仿宋"/>
        </w:rPr>
      </w:pPr>
    </w:p>
    <w:bookmarkEnd w:id="36"/>
    <w:bookmarkEnd w:id="37"/>
    <w:p w14:paraId="7572657A">
      <w:pPr>
        <w:widowControl/>
        <w:numPr>
          <w:ilvl w:val="0"/>
          <w:numId w:val="3"/>
        </w:numPr>
        <w:adjustRightInd/>
        <w:jc w:val="center"/>
        <w:rPr>
          <w:rFonts w:hint="eastAsia" w:ascii="仿宋" w:hAnsi="仿宋" w:eastAsia="仿宋" w:cs="仿宋"/>
          <w:b/>
          <w:sz w:val="36"/>
          <w:szCs w:val="20"/>
        </w:rPr>
      </w:pPr>
      <w:r>
        <w:rPr>
          <w:rFonts w:hint="eastAsia" w:ascii="仿宋" w:hAnsi="仿宋" w:eastAsia="仿宋" w:cs="仿宋"/>
          <w:b/>
          <w:sz w:val="36"/>
          <w:szCs w:val="20"/>
        </w:rPr>
        <w:t>投标文件及其附件格式</w:t>
      </w:r>
    </w:p>
    <w:p w14:paraId="13D681AC">
      <w:pPr>
        <w:widowControl/>
        <w:numPr>
          <w:ilvl w:val="0"/>
          <w:numId w:val="0"/>
        </w:numPr>
        <w:adjustRightInd/>
        <w:jc w:val="both"/>
        <w:rPr>
          <w:rFonts w:hint="eastAsia" w:ascii="仿宋" w:hAnsi="仿宋" w:eastAsia="仿宋" w:cs="仿宋"/>
          <w:b/>
          <w:sz w:val="36"/>
          <w:szCs w:val="20"/>
        </w:rPr>
      </w:pPr>
    </w:p>
    <w:p w14:paraId="5C9A93F9">
      <w:pPr>
        <w:spacing w:line="360" w:lineRule="auto"/>
        <w:ind w:firstLine="240" w:firstLineChars="100"/>
        <w:jc w:val="both"/>
        <w:outlineLvl w:val="0"/>
        <w:rPr>
          <w:rFonts w:hint="eastAsia" w:ascii="仿宋" w:hAnsi="仿宋" w:eastAsia="仿宋" w:cs="仿宋"/>
          <w:b/>
          <w:kern w:val="0"/>
          <w:sz w:val="24"/>
          <w:szCs w:val="24"/>
        </w:rPr>
      </w:pPr>
      <w:r>
        <w:rPr>
          <w:rFonts w:hint="eastAsia" w:ascii="仿宋" w:hAnsi="仿宋" w:eastAsia="仿宋" w:cs="仿宋"/>
          <w:color w:val="000000"/>
          <w:sz w:val="24"/>
          <w:szCs w:val="24"/>
        </w:rPr>
        <w:t>投标人按照以下格式编制投标文件,</w:t>
      </w:r>
      <w:r>
        <w:rPr>
          <w:rFonts w:hint="eastAsia" w:ascii="仿宋" w:hAnsi="仿宋" w:eastAsia="仿宋" w:cs="仿宋"/>
          <w:color w:val="000000"/>
          <w:sz w:val="24"/>
          <w:szCs w:val="24"/>
          <w:lang w:val="zh-CN"/>
        </w:rPr>
        <w:t>制作加密电子投标文件时做好关联点设置。</w:t>
      </w:r>
    </w:p>
    <w:p w14:paraId="73E4360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1AC2E0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EDC1B8D">
      <w:pPr>
        <w:spacing w:line="360" w:lineRule="auto"/>
        <w:jc w:val="center"/>
        <w:outlineLvl w:val="0"/>
        <w:rPr>
          <w:rFonts w:hint="eastAsia" w:ascii="仿宋" w:hAnsi="仿宋" w:eastAsia="仿宋" w:cs="仿宋"/>
          <w:b/>
          <w:kern w:val="0"/>
          <w:sz w:val="36"/>
          <w:szCs w:val="36"/>
        </w:rPr>
      </w:pPr>
    </w:p>
    <w:p w14:paraId="65AC500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72361F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4234BF3">
      <w:pPr>
        <w:pStyle w:val="8"/>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EBE8659">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72573F8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67664F1A">
      <w:pPr>
        <w:snapToGrid w:val="0"/>
        <w:spacing w:line="360" w:lineRule="auto"/>
        <w:ind w:firstLine="480" w:firstLineChars="200"/>
        <w:rPr>
          <w:rFonts w:hint="eastAsia" w:ascii="仿宋" w:hAnsi="仿宋" w:eastAsia="仿宋" w:cs="仿宋"/>
          <w:sz w:val="24"/>
        </w:rPr>
      </w:pPr>
    </w:p>
    <w:p w14:paraId="37E24F8D">
      <w:pPr>
        <w:spacing w:line="360" w:lineRule="auto"/>
        <w:ind w:firstLine="480" w:firstLineChars="200"/>
        <w:rPr>
          <w:rFonts w:hint="eastAsia" w:ascii="仿宋" w:hAnsi="仿宋" w:eastAsia="仿宋" w:cs="仿宋"/>
          <w:sz w:val="24"/>
        </w:rPr>
      </w:pPr>
    </w:p>
    <w:p w14:paraId="2C0B97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269A0D7">
      <w:pPr>
        <w:snapToGrid w:val="0"/>
        <w:spacing w:line="360" w:lineRule="auto"/>
        <w:rPr>
          <w:rFonts w:hint="eastAsia" w:ascii="仿宋" w:hAnsi="仿宋" w:eastAsia="仿宋" w:cs="仿宋"/>
          <w:sz w:val="24"/>
        </w:rPr>
      </w:pPr>
      <w:r>
        <w:rPr>
          <w:rFonts w:hint="eastAsia" w:ascii="仿宋" w:hAnsi="仿宋" w:eastAsia="仿宋" w:cs="仿宋"/>
          <w:sz w:val="24"/>
        </w:rPr>
        <w:t>（招标人）、（采购代理机构）：</w:t>
      </w:r>
    </w:p>
    <w:p w14:paraId="39CD74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215846B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F962FA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0D9D2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107B60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8C458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434C3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2FCD5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97802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50B277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340E0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5C6B11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0276AC0">
      <w:pPr>
        <w:snapToGrid w:val="0"/>
        <w:spacing w:line="360" w:lineRule="auto"/>
        <w:ind w:firstLine="5520" w:firstLineChars="2300"/>
        <w:rPr>
          <w:rFonts w:hint="eastAsia" w:ascii="仿宋" w:hAnsi="仿宋" w:eastAsia="仿宋" w:cs="仿宋"/>
          <w:kern w:val="0"/>
          <w:sz w:val="24"/>
          <w:lang w:val="zh-CN"/>
        </w:rPr>
      </w:pPr>
    </w:p>
    <w:p w14:paraId="4A69DECC">
      <w:pPr>
        <w:snapToGrid w:val="0"/>
        <w:spacing w:line="360" w:lineRule="auto"/>
        <w:ind w:firstLine="5520" w:firstLineChars="2300"/>
        <w:rPr>
          <w:rFonts w:hint="eastAsia" w:ascii="仿宋" w:hAnsi="仿宋" w:eastAsia="仿宋" w:cs="仿宋"/>
          <w:kern w:val="0"/>
          <w:sz w:val="24"/>
          <w:lang w:val="zh-CN"/>
        </w:rPr>
      </w:pPr>
    </w:p>
    <w:p w14:paraId="11B730F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EBC789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EE35B70">
      <w:pPr>
        <w:snapToGrid w:val="0"/>
        <w:spacing w:line="360" w:lineRule="auto"/>
        <w:ind w:right="480"/>
        <w:jc w:val="center"/>
        <w:rPr>
          <w:rFonts w:hint="eastAsia" w:ascii="仿宋" w:hAnsi="仿宋" w:eastAsia="仿宋" w:cs="仿宋"/>
          <w:b/>
          <w:kern w:val="0"/>
          <w:sz w:val="32"/>
          <w:szCs w:val="32"/>
        </w:rPr>
      </w:pPr>
    </w:p>
    <w:p w14:paraId="5DB2192E">
      <w:pPr>
        <w:snapToGrid w:val="0"/>
        <w:spacing w:line="360" w:lineRule="auto"/>
        <w:ind w:right="480"/>
        <w:jc w:val="center"/>
        <w:rPr>
          <w:rFonts w:hint="eastAsia" w:ascii="仿宋" w:hAnsi="仿宋" w:eastAsia="仿宋" w:cs="仿宋"/>
          <w:b/>
          <w:kern w:val="0"/>
          <w:sz w:val="32"/>
          <w:szCs w:val="32"/>
        </w:rPr>
      </w:pPr>
    </w:p>
    <w:p w14:paraId="0CFC492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92C1686">
      <w:pPr>
        <w:snapToGrid w:val="0"/>
        <w:spacing w:line="360" w:lineRule="auto"/>
        <w:ind w:right="480"/>
        <w:jc w:val="center"/>
        <w:rPr>
          <w:rFonts w:hint="eastAsia" w:ascii="仿宋" w:hAnsi="仿宋" w:eastAsia="仿宋" w:cs="仿宋"/>
          <w:b/>
          <w:kern w:val="0"/>
          <w:sz w:val="32"/>
          <w:szCs w:val="32"/>
        </w:rPr>
      </w:pPr>
    </w:p>
    <w:p w14:paraId="1085B1C9">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3BF3B31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0458B7F2">
      <w:pPr>
        <w:pStyle w:val="31"/>
        <w:rPr>
          <w:rFonts w:hint="eastAsia"/>
        </w:rPr>
      </w:pPr>
    </w:p>
    <w:p w14:paraId="5FD7B23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026FBA3D">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[中标后以分包方式履行合同的，提供分包意向协议(附件5)；招标人不同意分包或者投标人中标后不以分包方式履行合同的，则不需要提供。]</w:t>
      </w:r>
    </w:p>
    <w:p w14:paraId="6726944A">
      <w:pPr>
        <w:snapToGrid w:val="0"/>
        <w:spacing w:line="360" w:lineRule="auto"/>
        <w:ind w:right="480"/>
        <w:jc w:val="center"/>
        <w:rPr>
          <w:rFonts w:hint="eastAsia" w:ascii="仿宋" w:hAnsi="仿宋" w:eastAsia="仿宋" w:cs="仿宋"/>
          <w:b/>
          <w:kern w:val="0"/>
          <w:sz w:val="32"/>
          <w:szCs w:val="32"/>
        </w:rPr>
      </w:pPr>
    </w:p>
    <w:p w14:paraId="12D557E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FEAFE3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8441B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908669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F722A3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7B9357F">
      <w:pPr>
        <w:widowControl/>
        <w:spacing w:line="360" w:lineRule="auto"/>
        <w:jc w:val="both"/>
        <w:rPr>
          <w:rFonts w:hint="eastAsia" w:ascii="仿宋" w:hAnsi="仿宋" w:eastAsia="仿宋" w:cs="仿宋"/>
          <w:b/>
          <w:kern w:val="0"/>
          <w:sz w:val="32"/>
          <w:szCs w:val="32"/>
        </w:rPr>
      </w:pPr>
    </w:p>
    <w:p w14:paraId="1A185E70">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68A8BE9">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FB2CF9E">
      <w:pPr>
        <w:spacing w:line="360" w:lineRule="auto"/>
        <w:jc w:val="center"/>
        <w:rPr>
          <w:rFonts w:hint="eastAsia" w:ascii="仿宋" w:hAnsi="仿宋" w:eastAsia="仿宋" w:cs="仿宋"/>
          <w:sz w:val="24"/>
        </w:rPr>
      </w:pPr>
    </w:p>
    <w:p w14:paraId="57A61A08">
      <w:pPr>
        <w:spacing w:line="360" w:lineRule="auto"/>
        <w:jc w:val="center"/>
        <w:rPr>
          <w:rFonts w:hint="eastAsia" w:ascii="仿宋" w:hAnsi="仿宋" w:eastAsia="仿宋" w:cs="仿宋"/>
          <w:sz w:val="24"/>
        </w:rPr>
      </w:pPr>
    </w:p>
    <w:p w14:paraId="49F5C3D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FF40F4F">
      <w:pPr>
        <w:pStyle w:val="8"/>
        <w:rPr>
          <w:rFonts w:hint="eastAsia" w:ascii="仿宋" w:hAnsi="仿宋" w:eastAsia="仿宋" w:cs="仿宋"/>
          <w:kern w:val="0"/>
        </w:rPr>
      </w:pPr>
      <w:r>
        <w:rPr>
          <w:rFonts w:hint="eastAsia" w:ascii="仿宋" w:hAnsi="仿宋" w:eastAsia="仿宋" w:cs="仿宋"/>
          <w:kern w:val="0"/>
        </w:rPr>
        <w:t xml:space="preserve">                                              日期：  年  月   日</w:t>
      </w:r>
    </w:p>
    <w:p w14:paraId="29B321BF">
      <w:pPr>
        <w:spacing w:line="360" w:lineRule="auto"/>
        <w:jc w:val="center"/>
        <w:rPr>
          <w:rFonts w:hint="eastAsia" w:ascii="仿宋" w:hAnsi="仿宋" w:eastAsia="仿宋" w:cs="仿宋"/>
          <w:sz w:val="24"/>
        </w:rPr>
      </w:pPr>
    </w:p>
    <w:p w14:paraId="65D85B55">
      <w:pPr>
        <w:spacing w:line="360" w:lineRule="auto"/>
        <w:jc w:val="center"/>
        <w:outlineLvl w:val="0"/>
        <w:rPr>
          <w:rFonts w:hint="eastAsia" w:ascii="仿宋" w:hAnsi="仿宋" w:eastAsia="仿宋" w:cs="仿宋"/>
          <w:b/>
          <w:kern w:val="0"/>
          <w:sz w:val="24"/>
        </w:rPr>
      </w:pPr>
    </w:p>
    <w:p w14:paraId="7B2DB75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16C244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3E2EC2D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0D932AD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501F85B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3D877BB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428BA075">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7220D306">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3901B90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政府采购投标人廉洁自律承诺书</w:t>
      </w:r>
      <w:r>
        <w:rPr>
          <w:rFonts w:hint="eastAsia" w:ascii="仿宋_GB2312" w:hAnsi="仿宋_GB2312" w:eastAsia="仿宋_GB2312" w:cs="仿宋_GB2312"/>
          <w:kern w:val="0"/>
          <w:sz w:val="24"/>
        </w:rPr>
        <w:t>……………………………………………（页码）</w:t>
      </w:r>
    </w:p>
    <w:p w14:paraId="50A6C59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FA64C6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59C1406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146EA00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48CF0A4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（12）投标人售后服务证明材料……………………………………………………（页码）</w:t>
      </w:r>
    </w:p>
    <w:p w14:paraId="57107D3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3E583FB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1AB35B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5E79D1A2">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BEF8AC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2A7F05D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081AB85">
      <w:pPr>
        <w:snapToGrid w:val="0"/>
        <w:spacing w:line="360" w:lineRule="auto"/>
        <w:jc w:val="center"/>
        <w:rPr>
          <w:rFonts w:hint="eastAsia" w:ascii="仿宋" w:hAnsi="仿宋" w:eastAsia="仿宋" w:cs="仿宋"/>
          <w:b/>
          <w:kern w:val="0"/>
          <w:sz w:val="32"/>
          <w:szCs w:val="32"/>
          <w:lang w:val="zh-CN"/>
        </w:rPr>
      </w:pPr>
    </w:p>
    <w:p w14:paraId="30956FB4">
      <w:pPr>
        <w:snapToGrid w:val="0"/>
        <w:spacing w:line="360" w:lineRule="auto"/>
        <w:jc w:val="center"/>
        <w:rPr>
          <w:rFonts w:hint="eastAsia" w:ascii="仿宋" w:hAnsi="仿宋" w:eastAsia="仿宋" w:cs="仿宋"/>
          <w:b/>
          <w:kern w:val="0"/>
          <w:sz w:val="32"/>
          <w:szCs w:val="32"/>
          <w:lang w:val="zh-CN"/>
        </w:rPr>
      </w:pPr>
    </w:p>
    <w:p w14:paraId="6D84D974">
      <w:pPr>
        <w:snapToGrid w:val="0"/>
        <w:spacing w:line="360" w:lineRule="auto"/>
        <w:jc w:val="center"/>
        <w:rPr>
          <w:rFonts w:hint="eastAsia" w:ascii="仿宋" w:hAnsi="仿宋" w:eastAsia="仿宋" w:cs="仿宋"/>
          <w:b/>
          <w:kern w:val="0"/>
          <w:sz w:val="32"/>
          <w:szCs w:val="32"/>
          <w:lang w:val="zh-CN"/>
        </w:rPr>
      </w:pPr>
    </w:p>
    <w:p w14:paraId="5572D9D9">
      <w:pPr>
        <w:snapToGrid w:val="0"/>
        <w:spacing w:line="360" w:lineRule="auto"/>
        <w:jc w:val="both"/>
        <w:rPr>
          <w:rFonts w:hint="eastAsia" w:ascii="仿宋" w:hAnsi="仿宋" w:eastAsia="仿宋" w:cs="仿宋"/>
          <w:b/>
          <w:kern w:val="0"/>
          <w:sz w:val="32"/>
          <w:szCs w:val="32"/>
          <w:lang w:val="zh-CN"/>
        </w:rPr>
      </w:pPr>
    </w:p>
    <w:p w14:paraId="60FB940F">
      <w:pPr>
        <w:pStyle w:val="8"/>
        <w:rPr>
          <w:rFonts w:hint="eastAsia" w:ascii="仿宋_GB2312" w:hAnsi="仿宋_GB2312" w:eastAsia="仿宋_GB2312" w:cs="仿宋_GB2312"/>
          <w:kern w:val="0"/>
        </w:rPr>
      </w:pPr>
      <w:r>
        <w:rPr>
          <w:rFonts w:hint="eastAsia" w:ascii="仿宋" w:hAnsi="仿宋" w:eastAsia="仿宋" w:cs="仿宋"/>
          <w:b/>
          <w:kern w:val="0"/>
          <w:sz w:val="32"/>
          <w:szCs w:val="32"/>
        </w:rPr>
        <w:br w:type="page"/>
      </w:r>
    </w:p>
    <w:p w14:paraId="0EB6F3B1">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9558E70">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100AC90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79C1234C">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1BD330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w:t>
      </w:r>
      <w:r>
        <w:rPr>
          <w:rFonts w:hint="eastAsia" w:ascii="仿宋" w:hAnsi="仿宋" w:eastAsia="仿宋" w:cs="仿宋"/>
          <w:sz w:val="24"/>
        </w:rPr>
        <w:t>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r>
        <w:rPr>
          <w:rFonts w:hint="eastAsia" w:ascii="仿宋_GB2312" w:hAnsi="仿宋_GB2312" w:eastAsia="仿宋_GB2312" w:cs="仿宋_GB2312"/>
          <w:kern w:val="0"/>
          <w:sz w:val="24"/>
          <w:lang w:val="zh-CN"/>
        </w:rPr>
        <w:t>。</w:t>
      </w:r>
    </w:p>
    <w:p w14:paraId="6E1D3C35">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w:t>
      </w:r>
      <w:r>
        <w:rPr>
          <w:rFonts w:hint="eastAsia" w:ascii="仿宋" w:hAnsi="仿宋" w:eastAsia="仿宋" w:cs="仿宋"/>
          <w:sz w:val="24"/>
        </w:rPr>
        <w:t>我方承诺已经具备《中华人民共和国政府采购法》中规定的参加政府采购活动的投标人应当具备的条件</w:t>
      </w:r>
      <w:r>
        <w:rPr>
          <w:rFonts w:hint="eastAsia" w:ascii="仿宋_GB2312" w:hAnsi="仿宋_GB2312" w:eastAsia="仿宋_GB2312" w:cs="仿宋_GB2312"/>
          <w:kern w:val="0"/>
          <w:sz w:val="24"/>
          <w:lang w:val="zh-CN"/>
        </w:rPr>
        <w:t>。</w:t>
      </w:r>
    </w:p>
    <w:p w14:paraId="28453D9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4655EF9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01F8232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2B7B42F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9D4A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753C090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b)采取不正当手段诋毁、排挤其他投标人的；</w:t>
      </w:r>
    </w:p>
    <w:p w14:paraId="0E5B91E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c)与招标人、其它投标人或者采购代理机构恶意串通的；</w:t>
      </w:r>
    </w:p>
    <w:p w14:paraId="0906904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003FA69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3614620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3692581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投标人有前款第a)至e)项情形之一的，中标、成交无效。</w:t>
      </w:r>
    </w:p>
    <w:p w14:paraId="6CB9916E">
      <w:pPr>
        <w:spacing w:line="440" w:lineRule="exact"/>
        <w:ind w:right="-510" w:rightChars="-243"/>
        <w:outlineLvl w:val="0"/>
        <w:rPr>
          <w:rFonts w:hint="eastAsia" w:ascii="仿宋_GB2312" w:hAnsi="仿宋_GB2312" w:eastAsia="仿宋_GB2312" w:cs="仿宋_GB2312"/>
          <w:kern w:val="0"/>
          <w:sz w:val="24"/>
          <w:lang w:val="zh-CN"/>
        </w:rPr>
      </w:pPr>
    </w:p>
    <w:p w14:paraId="2E496BC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2853AE0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06A2238B">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30B0158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51FB07A1">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193C9DD4">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8A7F8EB">
      <w:pPr>
        <w:jc w:val="center"/>
        <w:rPr>
          <w:rFonts w:hint="eastAsia" w:ascii="仿宋" w:hAnsi="仿宋" w:eastAsia="仿宋" w:cs="仿宋"/>
          <w:b/>
          <w:sz w:val="24"/>
        </w:rPr>
      </w:pPr>
    </w:p>
    <w:p w14:paraId="0510F7F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97F770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96B64C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C309FD9">
      <w:pPr>
        <w:snapToGrid w:val="0"/>
        <w:spacing w:line="600" w:lineRule="exact"/>
        <w:jc w:val="left"/>
        <w:rPr>
          <w:rFonts w:hint="eastAsia" w:ascii="仿宋" w:hAnsi="仿宋" w:eastAsia="仿宋" w:cs="仿宋"/>
          <w:sz w:val="24"/>
        </w:rPr>
      </w:pPr>
    </w:p>
    <w:p w14:paraId="1BA1F80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6A0FF87">
      <w:pPr>
        <w:spacing w:line="360" w:lineRule="exact"/>
        <w:rPr>
          <w:rFonts w:hint="eastAsia" w:ascii="仿宋" w:hAnsi="仿宋" w:eastAsia="仿宋" w:cs="仿宋"/>
          <w:sz w:val="24"/>
        </w:rPr>
      </w:pPr>
    </w:p>
    <w:p w14:paraId="660C5D1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2223068">
      <w:pPr>
        <w:spacing w:line="360" w:lineRule="exact"/>
        <w:rPr>
          <w:rFonts w:hint="eastAsia" w:ascii="仿宋" w:hAnsi="仿宋" w:eastAsia="仿宋" w:cs="仿宋"/>
          <w:sz w:val="24"/>
        </w:rPr>
      </w:pPr>
    </w:p>
    <w:p w14:paraId="45514AA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7D0432F">
      <w:pPr>
        <w:spacing w:line="360" w:lineRule="exact"/>
        <w:rPr>
          <w:rFonts w:hint="eastAsia" w:ascii="仿宋" w:hAnsi="仿宋" w:eastAsia="仿宋" w:cs="仿宋"/>
          <w:sz w:val="24"/>
        </w:rPr>
      </w:pPr>
    </w:p>
    <w:p w14:paraId="54D376E4">
      <w:pPr>
        <w:spacing w:line="360" w:lineRule="exact"/>
        <w:rPr>
          <w:rFonts w:hint="eastAsia" w:ascii="仿宋" w:hAnsi="仿宋" w:eastAsia="仿宋" w:cs="仿宋"/>
          <w:sz w:val="24"/>
        </w:rPr>
      </w:pPr>
    </w:p>
    <w:p w14:paraId="54811F19">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6BCB811B">
      <w:pPr>
        <w:spacing w:line="360" w:lineRule="exact"/>
        <w:rPr>
          <w:rFonts w:hint="eastAsia" w:ascii="仿宋" w:hAnsi="仿宋" w:eastAsia="仿宋" w:cs="仿宋"/>
          <w:sz w:val="24"/>
        </w:rPr>
      </w:pPr>
    </w:p>
    <w:p w14:paraId="2FABF5BA">
      <w:pPr>
        <w:spacing w:line="360" w:lineRule="exact"/>
        <w:rPr>
          <w:rFonts w:hint="eastAsia" w:ascii="仿宋" w:hAnsi="仿宋" w:eastAsia="仿宋" w:cs="仿宋"/>
          <w:sz w:val="24"/>
        </w:rPr>
      </w:pPr>
    </w:p>
    <w:p w14:paraId="78E5C81E">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4EFF388D">
      <w:pPr>
        <w:spacing w:line="360" w:lineRule="exact"/>
        <w:rPr>
          <w:rFonts w:hint="eastAsia" w:ascii="仿宋" w:hAnsi="仿宋" w:eastAsia="仿宋" w:cs="仿宋"/>
          <w:sz w:val="24"/>
        </w:rPr>
      </w:pPr>
    </w:p>
    <w:p w14:paraId="5CB187A4">
      <w:pPr>
        <w:spacing w:line="360" w:lineRule="exact"/>
        <w:rPr>
          <w:rFonts w:hint="eastAsia" w:ascii="仿宋" w:hAnsi="仿宋" w:eastAsia="仿宋" w:cs="仿宋"/>
          <w:sz w:val="24"/>
        </w:rPr>
      </w:pPr>
    </w:p>
    <w:p w14:paraId="58F2460B">
      <w:pPr>
        <w:pStyle w:val="8"/>
        <w:jc w:val="right"/>
        <w:rPr>
          <w:rFonts w:hint="eastAsia" w:ascii="仿宋" w:hAnsi="仿宋" w:eastAsia="仿宋" w:cs="仿宋"/>
        </w:rPr>
      </w:pPr>
      <w:r>
        <w:rPr>
          <w:rFonts w:hint="eastAsia" w:ascii="仿宋" w:hAnsi="仿宋" w:eastAsia="仿宋" w:cs="仿宋"/>
        </w:rPr>
        <w:t>日期：    年   月   日</w:t>
      </w:r>
    </w:p>
    <w:p w14:paraId="78EB39A0">
      <w:pPr>
        <w:spacing w:line="800" w:lineRule="exact"/>
        <w:rPr>
          <w:rFonts w:hint="eastAsia" w:ascii="仿宋" w:hAnsi="仿宋" w:eastAsia="仿宋" w:cs="仿宋"/>
          <w:b/>
          <w:sz w:val="24"/>
        </w:rPr>
      </w:pPr>
    </w:p>
    <w:p w14:paraId="11F09572">
      <w:pPr>
        <w:spacing w:line="800" w:lineRule="exact"/>
        <w:rPr>
          <w:rFonts w:hint="eastAsia" w:ascii="仿宋" w:hAnsi="仿宋" w:eastAsia="仿宋" w:cs="仿宋"/>
          <w:b/>
          <w:sz w:val="24"/>
        </w:rPr>
      </w:pPr>
    </w:p>
    <w:p w14:paraId="1A8C91B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F6A44AB">
      <w:pPr>
        <w:jc w:val="center"/>
        <w:rPr>
          <w:rFonts w:hint="eastAsia" w:ascii="仿宋" w:hAnsi="仿宋" w:eastAsia="仿宋" w:cs="仿宋"/>
          <w:b/>
          <w:sz w:val="24"/>
        </w:rPr>
      </w:pPr>
    </w:p>
    <w:p w14:paraId="75B7CF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200FEA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0416E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1E31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0565E43">
      <w:pPr>
        <w:snapToGrid w:val="0"/>
        <w:spacing w:line="600" w:lineRule="exact"/>
        <w:jc w:val="left"/>
        <w:rPr>
          <w:rFonts w:hint="eastAsia" w:ascii="仿宋" w:hAnsi="仿宋" w:eastAsia="仿宋" w:cs="仿宋"/>
          <w:sz w:val="24"/>
        </w:rPr>
      </w:pPr>
    </w:p>
    <w:p w14:paraId="1657717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BE34D47">
      <w:pPr>
        <w:spacing w:line="360" w:lineRule="exact"/>
        <w:rPr>
          <w:rFonts w:hint="eastAsia" w:ascii="仿宋" w:hAnsi="仿宋" w:eastAsia="仿宋" w:cs="仿宋"/>
          <w:sz w:val="24"/>
        </w:rPr>
      </w:pPr>
    </w:p>
    <w:p w14:paraId="4AE9A3E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B1C710F">
      <w:pPr>
        <w:spacing w:line="360" w:lineRule="exact"/>
        <w:rPr>
          <w:rFonts w:hint="eastAsia" w:ascii="仿宋" w:hAnsi="仿宋" w:eastAsia="仿宋" w:cs="仿宋"/>
          <w:sz w:val="24"/>
        </w:rPr>
      </w:pPr>
    </w:p>
    <w:p w14:paraId="492E82F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5A59216">
      <w:pPr>
        <w:spacing w:line="360" w:lineRule="exact"/>
        <w:rPr>
          <w:rFonts w:hint="eastAsia" w:ascii="仿宋" w:hAnsi="仿宋" w:eastAsia="仿宋" w:cs="仿宋"/>
          <w:sz w:val="24"/>
        </w:rPr>
      </w:pPr>
    </w:p>
    <w:p w14:paraId="171E3806">
      <w:pPr>
        <w:jc w:val="center"/>
        <w:rPr>
          <w:rFonts w:hint="eastAsia" w:ascii="仿宋" w:hAnsi="仿宋" w:eastAsia="仿宋" w:cs="仿宋"/>
          <w:b/>
          <w:kern w:val="0"/>
          <w:sz w:val="32"/>
          <w:szCs w:val="32"/>
        </w:rPr>
      </w:pPr>
    </w:p>
    <w:p w14:paraId="4F6ACEF8">
      <w:pPr>
        <w:rPr>
          <w:rFonts w:hint="eastAsia" w:ascii="仿宋" w:hAnsi="仿宋" w:eastAsia="仿宋" w:cs="仿宋"/>
        </w:rPr>
      </w:pPr>
    </w:p>
    <w:p w14:paraId="29CC2F4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7DC0F81C">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7F11B2C">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4C09AD90">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12FD87EB">
      <w:pPr>
        <w:spacing w:line="800" w:lineRule="exact"/>
        <w:jc w:val="center"/>
        <w:rPr>
          <w:rFonts w:hint="eastAsia" w:ascii="仿宋" w:hAnsi="仿宋" w:eastAsia="仿宋" w:cs="仿宋"/>
          <w:b/>
          <w:sz w:val="30"/>
          <w:szCs w:val="30"/>
        </w:rPr>
      </w:pPr>
    </w:p>
    <w:p w14:paraId="110B626A">
      <w:pPr>
        <w:autoSpaceDE w:val="0"/>
        <w:autoSpaceDN w:val="0"/>
        <w:spacing w:line="360" w:lineRule="auto"/>
        <w:jc w:val="center"/>
        <w:rPr>
          <w:rFonts w:hint="eastAsia" w:ascii="仿宋" w:hAnsi="仿宋" w:eastAsia="仿宋" w:cs="仿宋"/>
          <w:b/>
          <w:kern w:val="0"/>
          <w:sz w:val="32"/>
          <w:szCs w:val="32"/>
          <w:lang w:val="zh-CN"/>
        </w:rPr>
      </w:pPr>
    </w:p>
    <w:p w14:paraId="2A6C471D">
      <w:pPr>
        <w:autoSpaceDE w:val="0"/>
        <w:autoSpaceDN w:val="0"/>
        <w:spacing w:line="360" w:lineRule="auto"/>
        <w:jc w:val="center"/>
        <w:rPr>
          <w:rFonts w:hint="eastAsia" w:ascii="仿宋" w:hAnsi="仿宋" w:eastAsia="仿宋" w:cs="仿宋"/>
          <w:b/>
          <w:kern w:val="0"/>
          <w:sz w:val="32"/>
          <w:szCs w:val="32"/>
          <w:lang w:val="zh-CN"/>
        </w:rPr>
      </w:pPr>
    </w:p>
    <w:p w14:paraId="7C8D7409">
      <w:pPr>
        <w:autoSpaceDE w:val="0"/>
        <w:autoSpaceDN w:val="0"/>
        <w:spacing w:line="360" w:lineRule="auto"/>
        <w:jc w:val="center"/>
        <w:rPr>
          <w:rFonts w:hint="eastAsia" w:ascii="仿宋" w:hAnsi="仿宋" w:eastAsia="仿宋" w:cs="仿宋"/>
          <w:b/>
          <w:kern w:val="0"/>
          <w:sz w:val="32"/>
          <w:szCs w:val="32"/>
          <w:lang w:val="zh-CN"/>
        </w:rPr>
      </w:pPr>
    </w:p>
    <w:p w14:paraId="77CFB11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24104974">
      <w:pPr>
        <w:pStyle w:val="8"/>
        <w:rPr>
          <w:rFonts w:hint="eastAsia" w:ascii="仿宋" w:hAnsi="仿宋" w:eastAsia="仿宋" w:cs="仿宋"/>
          <w:kern w:val="0"/>
          <w:lang w:val="en-US"/>
        </w:rPr>
      </w:pPr>
    </w:p>
    <w:p w14:paraId="7805643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30925A85">
      <w:pPr>
        <w:snapToGrid w:val="0"/>
        <w:spacing w:line="480" w:lineRule="auto"/>
        <w:ind w:firstLine="480" w:firstLineChars="200"/>
        <w:rPr>
          <w:rFonts w:hint="eastAsia" w:ascii="仿宋" w:hAnsi="仿宋" w:eastAsia="仿宋" w:cs="仿宋"/>
          <w:sz w:val="24"/>
          <w:lang w:val="zh-CN"/>
        </w:rPr>
      </w:pPr>
    </w:p>
    <w:p w14:paraId="4DBDEFF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E044162">
      <w:pPr>
        <w:spacing w:line="800" w:lineRule="exact"/>
        <w:jc w:val="center"/>
        <w:rPr>
          <w:rFonts w:hint="eastAsia" w:ascii="仿宋" w:hAnsi="仿宋" w:eastAsia="仿宋" w:cs="仿宋"/>
          <w:b/>
          <w:sz w:val="30"/>
          <w:szCs w:val="30"/>
        </w:rPr>
      </w:pPr>
    </w:p>
    <w:p w14:paraId="3A730CF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582CC2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2CFEC0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BF0036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108F72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3AC5CA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5B9F626">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67423F0D">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102CBAAB">
      <w:pPr>
        <w:spacing w:line="440" w:lineRule="exact"/>
        <w:rPr>
          <w:rFonts w:hint="eastAsia" w:ascii="仿宋" w:hAnsi="仿宋" w:eastAsia="仿宋" w:cs="仿宋"/>
          <w:sz w:val="24"/>
        </w:rPr>
      </w:pPr>
    </w:p>
    <w:p w14:paraId="080FAD5D">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031C15F">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20D2FAC4">
      <w:pPr>
        <w:pStyle w:val="8"/>
        <w:rPr>
          <w:rFonts w:hint="eastAsia" w:ascii="仿宋" w:hAnsi="仿宋" w:eastAsia="仿宋" w:cs="仿宋"/>
        </w:rPr>
      </w:pPr>
    </w:p>
    <w:p w14:paraId="11127D7F">
      <w:pPr>
        <w:jc w:val="center"/>
        <w:rPr>
          <w:rFonts w:hint="eastAsia" w:ascii="仿宋" w:hAnsi="仿宋" w:eastAsia="仿宋" w:cs="仿宋"/>
          <w:b/>
          <w:kern w:val="0"/>
          <w:sz w:val="32"/>
          <w:szCs w:val="32"/>
        </w:rPr>
      </w:pPr>
    </w:p>
    <w:p w14:paraId="3E6F2F0B">
      <w:pPr>
        <w:jc w:val="center"/>
        <w:rPr>
          <w:rFonts w:hint="eastAsia" w:ascii="仿宋" w:hAnsi="仿宋" w:eastAsia="仿宋" w:cs="仿宋"/>
          <w:b/>
          <w:kern w:val="0"/>
          <w:sz w:val="32"/>
          <w:szCs w:val="32"/>
        </w:rPr>
      </w:pPr>
    </w:p>
    <w:p w14:paraId="5683F4E8">
      <w:pPr>
        <w:jc w:val="both"/>
        <w:rPr>
          <w:rFonts w:hint="eastAsia" w:ascii="仿宋" w:hAnsi="仿宋" w:eastAsia="仿宋" w:cs="仿宋"/>
          <w:b/>
          <w:kern w:val="0"/>
          <w:sz w:val="32"/>
          <w:szCs w:val="32"/>
        </w:rPr>
      </w:pPr>
    </w:p>
    <w:p w14:paraId="7DE5CEB3">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14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489E08A9">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noWrap w:val="0"/>
            <w:vAlign w:val="center"/>
          </w:tcPr>
          <w:p w14:paraId="6FAE36E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noWrap w:val="0"/>
            <w:vAlign w:val="center"/>
          </w:tcPr>
          <w:p w14:paraId="2D5EB40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noWrap w:val="0"/>
            <w:vAlign w:val="center"/>
          </w:tcPr>
          <w:p w14:paraId="4489C6F7">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88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EEE9B69">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noWrap w:val="0"/>
            <w:vAlign w:val="center"/>
          </w:tcPr>
          <w:p w14:paraId="1BDD3332">
            <w:pPr>
              <w:jc w:val="center"/>
              <w:rPr>
                <w:rFonts w:hint="eastAsia" w:ascii="仿宋" w:hAnsi="仿宋" w:eastAsia="仿宋" w:cs="仿宋"/>
                <w:b/>
                <w:kern w:val="0"/>
                <w:sz w:val="32"/>
                <w:szCs w:val="32"/>
              </w:rPr>
            </w:pPr>
          </w:p>
        </w:tc>
        <w:tc>
          <w:tcPr>
            <w:tcW w:w="1871" w:type="pct"/>
            <w:noWrap w:val="0"/>
            <w:vAlign w:val="center"/>
          </w:tcPr>
          <w:p w14:paraId="510EBF2E">
            <w:pPr>
              <w:jc w:val="center"/>
              <w:rPr>
                <w:rFonts w:hint="eastAsia" w:ascii="仿宋" w:hAnsi="仿宋" w:eastAsia="仿宋" w:cs="仿宋"/>
                <w:b/>
                <w:kern w:val="0"/>
                <w:sz w:val="32"/>
                <w:szCs w:val="32"/>
              </w:rPr>
            </w:pPr>
          </w:p>
        </w:tc>
        <w:tc>
          <w:tcPr>
            <w:tcW w:w="838" w:type="pct"/>
            <w:noWrap w:val="0"/>
            <w:vAlign w:val="center"/>
          </w:tcPr>
          <w:p w14:paraId="1366AE6E">
            <w:pPr>
              <w:jc w:val="center"/>
              <w:rPr>
                <w:rFonts w:hint="eastAsia" w:ascii="仿宋" w:hAnsi="仿宋" w:eastAsia="仿宋" w:cs="仿宋"/>
                <w:b/>
                <w:kern w:val="0"/>
                <w:sz w:val="32"/>
                <w:szCs w:val="32"/>
              </w:rPr>
            </w:pPr>
          </w:p>
        </w:tc>
      </w:tr>
      <w:tr w14:paraId="05A9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075C2B30">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noWrap w:val="0"/>
            <w:vAlign w:val="center"/>
          </w:tcPr>
          <w:p w14:paraId="3EE8A851">
            <w:pPr>
              <w:jc w:val="center"/>
              <w:rPr>
                <w:rFonts w:hint="eastAsia" w:ascii="仿宋" w:hAnsi="仿宋" w:eastAsia="仿宋" w:cs="仿宋"/>
                <w:b/>
                <w:kern w:val="0"/>
                <w:sz w:val="32"/>
                <w:szCs w:val="32"/>
              </w:rPr>
            </w:pPr>
          </w:p>
        </w:tc>
        <w:tc>
          <w:tcPr>
            <w:tcW w:w="1871" w:type="pct"/>
            <w:noWrap w:val="0"/>
            <w:vAlign w:val="center"/>
          </w:tcPr>
          <w:p w14:paraId="73F92969">
            <w:pPr>
              <w:jc w:val="center"/>
              <w:rPr>
                <w:rFonts w:hint="eastAsia" w:ascii="仿宋" w:hAnsi="仿宋" w:eastAsia="仿宋" w:cs="仿宋"/>
                <w:b/>
                <w:kern w:val="0"/>
                <w:sz w:val="32"/>
                <w:szCs w:val="32"/>
              </w:rPr>
            </w:pPr>
          </w:p>
        </w:tc>
        <w:tc>
          <w:tcPr>
            <w:tcW w:w="838" w:type="pct"/>
            <w:noWrap w:val="0"/>
            <w:vAlign w:val="center"/>
          </w:tcPr>
          <w:p w14:paraId="3AFA6666">
            <w:pPr>
              <w:jc w:val="center"/>
              <w:rPr>
                <w:rFonts w:hint="eastAsia" w:ascii="仿宋" w:hAnsi="仿宋" w:eastAsia="仿宋" w:cs="仿宋"/>
                <w:b/>
                <w:kern w:val="0"/>
                <w:sz w:val="32"/>
                <w:szCs w:val="32"/>
              </w:rPr>
            </w:pPr>
          </w:p>
        </w:tc>
      </w:tr>
      <w:tr w14:paraId="32B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EE014F6">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noWrap w:val="0"/>
            <w:vAlign w:val="center"/>
          </w:tcPr>
          <w:p w14:paraId="0D835DE3">
            <w:pPr>
              <w:jc w:val="center"/>
              <w:rPr>
                <w:rFonts w:hint="eastAsia" w:ascii="仿宋" w:hAnsi="仿宋" w:eastAsia="仿宋" w:cs="仿宋"/>
                <w:b/>
                <w:kern w:val="0"/>
                <w:sz w:val="32"/>
                <w:szCs w:val="32"/>
              </w:rPr>
            </w:pPr>
          </w:p>
        </w:tc>
        <w:tc>
          <w:tcPr>
            <w:tcW w:w="1871" w:type="pct"/>
            <w:noWrap w:val="0"/>
            <w:vAlign w:val="center"/>
          </w:tcPr>
          <w:p w14:paraId="19DCD547">
            <w:pPr>
              <w:jc w:val="center"/>
              <w:rPr>
                <w:rFonts w:hint="eastAsia" w:ascii="仿宋" w:hAnsi="仿宋" w:eastAsia="仿宋" w:cs="仿宋"/>
                <w:b/>
                <w:kern w:val="0"/>
                <w:sz w:val="32"/>
                <w:szCs w:val="32"/>
              </w:rPr>
            </w:pPr>
          </w:p>
        </w:tc>
        <w:tc>
          <w:tcPr>
            <w:tcW w:w="838" w:type="pct"/>
            <w:noWrap w:val="0"/>
            <w:vAlign w:val="center"/>
          </w:tcPr>
          <w:p w14:paraId="4404E039">
            <w:pPr>
              <w:jc w:val="center"/>
              <w:rPr>
                <w:rFonts w:hint="eastAsia" w:ascii="仿宋" w:hAnsi="仿宋" w:eastAsia="仿宋" w:cs="仿宋"/>
                <w:b/>
                <w:kern w:val="0"/>
                <w:sz w:val="32"/>
                <w:szCs w:val="32"/>
              </w:rPr>
            </w:pPr>
          </w:p>
        </w:tc>
      </w:tr>
    </w:tbl>
    <w:p w14:paraId="32EA5050">
      <w:pPr>
        <w:jc w:val="left"/>
        <w:rPr>
          <w:rFonts w:hint="eastAsia" w:ascii="仿宋" w:hAnsi="仿宋" w:eastAsia="仿宋" w:cs="仿宋"/>
          <w:kern w:val="0"/>
          <w:sz w:val="24"/>
        </w:rPr>
      </w:pPr>
    </w:p>
    <w:p w14:paraId="6E54AFF6">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527C835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5D3086D9">
      <w:pPr>
        <w:snapToGrid w:val="0"/>
        <w:spacing w:line="560" w:lineRule="exact"/>
        <w:ind w:firstLine="4560" w:firstLineChars="1900"/>
        <w:rPr>
          <w:rFonts w:hint="eastAsia" w:ascii="仿宋" w:hAnsi="仿宋" w:eastAsia="仿宋" w:cs="仿宋"/>
          <w:sz w:val="24"/>
          <w:lang w:val="zh-CN"/>
        </w:rPr>
      </w:pPr>
    </w:p>
    <w:p w14:paraId="7EBCBDC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CB0C702">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13A8DF52">
      <w:pPr>
        <w:widowControl/>
        <w:adjustRightInd/>
        <w:jc w:val="left"/>
        <w:rPr>
          <w:rFonts w:hint="eastAsia" w:ascii="仿宋" w:hAnsi="仿宋" w:eastAsia="仿宋" w:cs="仿宋"/>
          <w:b/>
          <w:bCs/>
          <w:sz w:val="32"/>
          <w:szCs w:val="32"/>
          <w:lang w:eastAsia="zh-CN"/>
        </w:rPr>
      </w:pPr>
    </w:p>
    <w:p w14:paraId="0BA4484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政府采购投标人廉洁自律承诺书</w:t>
      </w:r>
    </w:p>
    <w:p w14:paraId="712D8C3E">
      <w:pPr>
        <w:snapToGrid w:val="0"/>
        <w:spacing w:line="360" w:lineRule="auto"/>
        <w:rPr>
          <w:rFonts w:hint="eastAsia" w:ascii="仿宋" w:hAnsi="仿宋" w:eastAsia="仿宋" w:cs="仿宋"/>
          <w:sz w:val="24"/>
        </w:rPr>
      </w:pPr>
    </w:p>
    <w:p w14:paraId="5644F91E">
      <w:pPr>
        <w:snapToGrid w:val="0"/>
        <w:spacing w:line="360" w:lineRule="auto"/>
        <w:rPr>
          <w:rFonts w:hint="eastAsia"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1FA7DF5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F5B9D5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7F9C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5710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A930E3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3EB6AE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158C2B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E1D5CF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0B8159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D6BBB7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3D4188">
      <w:pPr>
        <w:autoSpaceDE w:val="0"/>
        <w:autoSpaceDN w:val="0"/>
        <w:spacing w:line="360" w:lineRule="auto"/>
        <w:ind w:left="2"/>
        <w:jc w:val="left"/>
        <w:rPr>
          <w:rFonts w:hint="eastAsia" w:ascii="仿宋" w:hAnsi="仿宋" w:eastAsia="仿宋" w:cs="仿宋"/>
          <w:kern w:val="0"/>
          <w:sz w:val="24"/>
          <w:lang w:val="zh-CN"/>
        </w:rPr>
      </w:pPr>
    </w:p>
    <w:p w14:paraId="7F5D45DA">
      <w:pPr>
        <w:autoSpaceDE w:val="0"/>
        <w:autoSpaceDN w:val="0"/>
        <w:spacing w:line="360" w:lineRule="auto"/>
        <w:ind w:left="2"/>
        <w:jc w:val="left"/>
        <w:rPr>
          <w:rFonts w:hint="eastAsia" w:ascii="仿宋" w:hAnsi="仿宋" w:eastAsia="仿宋" w:cs="仿宋"/>
          <w:kern w:val="0"/>
          <w:sz w:val="24"/>
          <w:lang w:val="zh-CN"/>
        </w:rPr>
      </w:pPr>
    </w:p>
    <w:p w14:paraId="18711602">
      <w:pPr>
        <w:autoSpaceDE w:val="0"/>
        <w:autoSpaceDN w:val="0"/>
        <w:spacing w:line="360" w:lineRule="auto"/>
        <w:ind w:left="2"/>
        <w:jc w:val="left"/>
        <w:rPr>
          <w:rFonts w:hint="eastAsia" w:ascii="仿宋" w:hAnsi="仿宋" w:eastAsia="仿宋" w:cs="仿宋"/>
          <w:kern w:val="0"/>
          <w:sz w:val="24"/>
          <w:lang w:val="zh-CN"/>
        </w:rPr>
      </w:pPr>
    </w:p>
    <w:p w14:paraId="568D8D2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EDCE259">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0CAC518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103B74F">
      <w:pPr>
        <w:spacing w:line="360" w:lineRule="auto"/>
        <w:jc w:val="center"/>
        <w:rPr>
          <w:rFonts w:hint="eastAsia" w:ascii="仿宋" w:hAnsi="仿宋" w:eastAsia="仿宋" w:cs="仿宋"/>
          <w:b/>
          <w:bCs/>
          <w:sz w:val="24"/>
        </w:rPr>
      </w:pPr>
    </w:p>
    <w:p w14:paraId="70728119">
      <w:pPr>
        <w:pStyle w:val="31"/>
        <w:jc w:val="center"/>
        <w:rPr>
          <w:rFonts w:hint="eastAsia" w:ascii="仿宋" w:hAnsi="仿宋" w:eastAsia="仿宋" w:cs="仿宋"/>
          <w:b/>
          <w:bCs/>
          <w:sz w:val="24"/>
        </w:rPr>
      </w:pPr>
    </w:p>
    <w:p w14:paraId="761DD3A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C7ACFF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450FD8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50B8D0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0B09DF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CB6B9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435AD0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435094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6FD0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2C785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616199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10423A9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787933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7CAF723">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6BF677BF">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88A9D61">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32FC595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4A44621C">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06327A18">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5E45693">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17B61A">
            <w:pPr>
              <w:autoSpaceDE w:val="0"/>
              <w:autoSpaceDN w:val="0"/>
              <w:spacing w:line="360" w:lineRule="auto"/>
              <w:rPr>
                <w:rFonts w:ascii="仿宋_GB2312" w:hAnsi="仿宋_GB2312" w:eastAsia="仿宋_GB2312" w:cs="仿宋_GB2312"/>
                <w:sz w:val="24"/>
              </w:rPr>
            </w:pPr>
          </w:p>
        </w:tc>
      </w:tr>
      <w:tr w14:paraId="08E44EC7">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0E85F5F4">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998C323">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7E76AF03">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26AEFD2">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6EB8A739">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48250DA1">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8949567">
            <w:pPr>
              <w:autoSpaceDE w:val="0"/>
              <w:autoSpaceDN w:val="0"/>
              <w:spacing w:line="360" w:lineRule="auto"/>
              <w:rPr>
                <w:rFonts w:ascii="仿宋_GB2312" w:hAnsi="仿宋_GB2312" w:eastAsia="仿宋_GB2312" w:cs="仿宋_GB2312"/>
                <w:sz w:val="24"/>
              </w:rPr>
            </w:pPr>
          </w:p>
        </w:tc>
      </w:tr>
      <w:tr w14:paraId="77FBE2F0">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CF755D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D60950B">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20CA8D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43FE334">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AF8DF6C">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76F5D1F5">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145FD23">
            <w:pPr>
              <w:autoSpaceDE w:val="0"/>
              <w:autoSpaceDN w:val="0"/>
              <w:spacing w:line="360" w:lineRule="auto"/>
              <w:rPr>
                <w:rFonts w:ascii="仿宋_GB2312" w:hAnsi="仿宋_GB2312" w:eastAsia="仿宋_GB2312" w:cs="仿宋_GB2312"/>
                <w:sz w:val="24"/>
              </w:rPr>
            </w:pPr>
          </w:p>
        </w:tc>
      </w:tr>
    </w:tbl>
    <w:p w14:paraId="02992B1D">
      <w:pPr>
        <w:autoSpaceDE w:val="0"/>
        <w:autoSpaceDN w:val="0"/>
        <w:spacing w:line="360" w:lineRule="auto"/>
        <w:rPr>
          <w:rFonts w:hint="eastAsia" w:ascii="仿宋_GB2312" w:hAnsi="仿宋_GB2312" w:eastAsia="仿宋_GB2312" w:cs="仿宋_GB2312"/>
          <w:b/>
          <w:sz w:val="24"/>
        </w:rPr>
      </w:pPr>
    </w:p>
    <w:p w14:paraId="78A3F500">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14:paraId="1B0DA599">
      <w:pPr>
        <w:autoSpaceDE w:val="0"/>
        <w:autoSpaceDN w:val="0"/>
        <w:spacing w:line="360" w:lineRule="auto"/>
        <w:rPr>
          <w:rFonts w:ascii="仿宋_GB2312" w:hAnsi="仿宋_GB2312" w:eastAsia="仿宋_GB2312" w:cs="仿宋_GB2312"/>
          <w:b/>
          <w:sz w:val="24"/>
        </w:rPr>
      </w:pPr>
    </w:p>
    <w:p w14:paraId="6EFEF538">
      <w:pPr>
        <w:autoSpaceDE w:val="0"/>
        <w:autoSpaceDN w:val="0"/>
        <w:spacing w:line="360" w:lineRule="auto"/>
        <w:rPr>
          <w:rFonts w:ascii="仿宋_GB2312" w:hAnsi="仿宋_GB2312" w:eastAsia="仿宋_GB2312" w:cs="仿宋_GB2312"/>
          <w:sz w:val="24"/>
        </w:rPr>
      </w:pPr>
    </w:p>
    <w:p w14:paraId="611A8CFC">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F39E40E">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99CFFA8">
      <w:pPr>
        <w:pStyle w:val="33"/>
        <w:ind w:firstLine="0"/>
        <w:jc w:val="both"/>
        <w:rPr>
          <w:rFonts w:hAnsi="仿宋_GB2312" w:cs="仿宋_GB2312"/>
        </w:rPr>
      </w:pPr>
    </w:p>
    <w:p w14:paraId="5B27977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E328F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3A1776">
      <w:pPr>
        <w:spacing w:line="360" w:lineRule="auto"/>
        <w:jc w:val="center"/>
        <w:rPr>
          <w:rFonts w:ascii="仿宋_GB2312" w:hAnsi="仿宋_GB2312" w:eastAsia="仿宋_GB2312" w:cs="仿宋_GB2312"/>
          <w:sz w:val="24"/>
        </w:rPr>
      </w:pPr>
    </w:p>
    <w:p w14:paraId="00326A2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C7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C7961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6E14711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7765447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55DA0E5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C0844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113881A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D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B23B04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7B450F3E">
            <w:pPr>
              <w:snapToGrid w:val="0"/>
              <w:spacing w:line="360" w:lineRule="auto"/>
              <w:jc w:val="center"/>
              <w:rPr>
                <w:rFonts w:ascii="仿宋_GB2312" w:hAnsi="仿宋_GB2312" w:eastAsia="仿宋_GB2312" w:cs="仿宋_GB2312"/>
                <w:sz w:val="24"/>
              </w:rPr>
            </w:pPr>
          </w:p>
        </w:tc>
        <w:tc>
          <w:tcPr>
            <w:tcW w:w="2160" w:type="dxa"/>
            <w:noWrap w:val="0"/>
            <w:vAlign w:val="center"/>
          </w:tcPr>
          <w:p w14:paraId="2B33E37F">
            <w:pPr>
              <w:snapToGrid w:val="0"/>
              <w:spacing w:line="360" w:lineRule="auto"/>
              <w:jc w:val="center"/>
              <w:rPr>
                <w:rFonts w:ascii="仿宋_GB2312" w:hAnsi="仿宋_GB2312" w:eastAsia="仿宋_GB2312" w:cs="仿宋_GB2312"/>
                <w:sz w:val="24"/>
              </w:rPr>
            </w:pPr>
          </w:p>
        </w:tc>
        <w:tc>
          <w:tcPr>
            <w:tcW w:w="2340" w:type="dxa"/>
            <w:noWrap w:val="0"/>
            <w:vAlign w:val="center"/>
          </w:tcPr>
          <w:p w14:paraId="67B6631B">
            <w:pPr>
              <w:spacing w:line="360" w:lineRule="auto"/>
              <w:jc w:val="center"/>
              <w:rPr>
                <w:rFonts w:ascii="仿宋_GB2312" w:hAnsi="仿宋_GB2312" w:eastAsia="仿宋_GB2312" w:cs="仿宋_GB2312"/>
                <w:sz w:val="24"/>
              </w:rPr>
            </w:pPr>
          </w:p>
        </w:tc>
        <w:tc>
          <w:tcPr>
            <w:tcW w:w="1080" w:type="dxa"/>
            <w:noWrap w:val="0"/>
            <w:vAlign w:val="center"/>
          </w:tcPr>
          <w:p w14:paraId="741214D7">
            <w:pPr>
              <w:spacing w:line="360" w:lineRule="auto"/>
              <w:jc w:val="center"/>
              <w:rPr>
                <w:rFonts w:ascii="仿宋_GB2312" w:hAnsi="仿宋_GB2312" w:eastAsia="仿宋_GB2312" w:cs="仿宋_GB2312"/>
                <w:sz w:val="24"/>
              </w:rPr>
            </w:pPr>
          </w:p>
        </w:tc>
        <w:tc>
          <w:tcPr>
            <w:tcW w:w="1332" w:type="dxa"/>
            <w:noWrap w:val="0"/>
            <w:vAlign w:val="center"/>
          </w:tcPr>
          <w:p w14:paraId="1948BF25">
            <w:pPr>
              <w:spacing w:line="360" w:lineRule="auto"/>
              <w:jc w:val="center"/>
              <w:rPr>
                <w:rFonts w:ascii="仿宋_GB2312" w:hAnsi="仿宋_GB2312" w:eastAsia="仿宋_GB2312" w:cs="仿宋_GB2312"/>
                <w:sz w:val="24"/>
              </w:rPr>
            </w:pPr>
          </w:p>
        </w:tc>
      </w:tr>
      <w:tr w14:paraId="6C8A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20F3D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0367557B">
            <w:pPr>
              <w:snapToGrid w:val="0"/>
              <w:spacing w:line="360" w:lineRule="auto"/>
              <w:jc w:val="center"/>
              <w:rPr>
                <w:rFonts w:ascii="仿宋_GB2312" w:hAnsi="仿宋_GB2312" w:eastAsia="仿宋_GB2312" w:cs="仿宋_GB2312"/>
                <w:sz w:val="24"/>
              </w:rPr>
            </w:pPr>
          </w:p>
        </w:tc>
        <w:tc>
          <w:tcPr>
            <w:tcW w:w="2160" w:type="dxa"/>
            <w:noWrap w:val="0"/>
            <w:vAlign w:val="center"/>
          </w:tcPr>
          <w:p w14:paraId="4F35D41B">
            <w:pPr>
              <w:snapToGrid w:val="0"/>
              <w:spacing w:line="360" w:lineRule="auto"/>
              <w:jc w:val="center"/>
              <w:rPr>
                <w:rFonts w:ascii="仿宋_GB2312" w:hAnsi="仿宋_GB2312" w:eastAsia="仿宋_GB2312" w:cs="仿宋_GB2312"/>
                <w:sz w:val="24"/>
              </w:rPr>
            </w:pPr>
          </w:p>
        </w:tc>
        <w:tc>
          <w:tcPr>
            <w:tcW w:w="2340" w:type="dxa"/>
            <w:noWrap w:val="0"/>
            <w:vAlign w:val="center"/>
          </w:tcPr>
          <w:p w14:paraId="3F20EA2D">
            <w:pPr>
              <w:spacing w:line="360" w:lineRule="auto"/>
              <w:jc w:val="center"/>
              <w:rPr>
                <w:rFonts w:ascii="仿宋_GB2312" w:hAnsi="仿宋_GB2312" w:eastAsia="仿宋_GB2312" w:cs="仿宋_GB2312"/>
                <w:sz w:val="24"/>
              </w:rPr>
            </w:pPr>
          </w:p>
        </w:tc>
        <w:tc>
          <w:tcPr>
            <w:tcW w:w="1080" w:type="dxa"/>
            <w:noWrap w:val="0"/>
            <w:vAlign w:val="center"/>
          </w:tcPr>
          <w:p w14:paraId="6578C7A1">
            <w:pPr>
              <w:spacing w:line="360" w:lineRule="auto"/>
              <w:jc w:val="center"/>
              <w:rPr>
                <w:rFonts w:ascii="仿宋_GB2312" w:hAnsi="仿宋_GB2312" w:eastAsia="仿宋_GB2312" w:cs="仿宋_GB2312"/>
                <w:sz w:val="24"/>
              </w:rPr>
            </w:pPr>
          </w:p>
        </w:tc>
        <w:tc>
          <w:tcPr>
            <w:tcW w:w="1332" w:type="dxa"/>
            <w:noWrap w:val="0"/>
            <w:vAlign w:val="center"/>
          </w:tcPr>
          <w:p w14:paraId="49B830A9">
            <w:pPr>
              <w:spacing w:line="360" w:lineRule="auto"/>
              <w:jc w:val="center"/>
              <w:rPr>
                <w:rFonts w:ascii="仿宋_GB2312" w:hAnsi="仿宋_GB2312" w:eastAsia="仿宋_GB2312" w:cs="仿宋_GB2312"/>
                <w:sz w:val="24"/>
              </w:rPr>
            </w:pPr>
          </w:p>
        </w:tc>
      </w:tr>
      <w:tr w14:paraId="0638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B38D7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0C84F9E">
            <w:pPr>
              <w:snapToGrid w:val="0"/>
              <w:spacing w:line="360" w:lineRule="auto"/>
              <w:jc w:val="center"/>
              <w:rPr>
                <w:rFonts w:ascii="仿宋_GB2312" w:hAnsi="仿宋_GB2312" w:eastAsia="仿宋_GB2312" w:cs="仿宋_GB2312"/>
                <w:sz w:val="24"/>
              </w:rPr>
            </w:pPr>
          </w:p>
        </w:tc>
        <w:tc>
          <w:tcPr>
            <w:tcW w:w="2160" w:type="dxa"/>
            <w:noWrap w:val="0"/>
            <w:vAlign w:val="center"/>
          </w:tcPr>
          <w:p w14:paraId="1D7BE83F">
            <w:pPr>
              <w:snapToGrid w:val="0"/>
              <w:spacing w:line="360" w:lineRule="auto"/>
              <w:jc w:val="center"/>
              <w:rPr>
                <w:rFonts w:ascii="仿宋_GB2312" w:hAnsi="仿宋_GB2312" w:eastAsia="仿宋_GB2312" w:cs="仿宋_GB2312"/>
                <w:sz w:val="24"/>
              </w:rPr>
            </w:pPr>
          </w:p>
        </w:tc>
        <w:tc>
          <w:tcPr>
            <w:tcW w:w="2340" w:type="dxa"/>
            <w:noWrap w:val="0"/>
            <w:vAlign w:val="center"/>
          </w:tcPr>
          <w:p w14:paraId="51799991">
            <w:pPr>
              <w:spacing w:line="360" w:lineRule="auto"/>
              <w:jc w:val="center"/>
              <w:rPr>
                <w:rFonts w:ascii="仿宋_GB2312" w:hAnsi="仿宋_GB2312" w:eastAsia="仿宋_GB2312" w:cs="仿宋_GB2312"/>
                <w:sz w:val="24"/>
              </w:rPr>
            </w:pPr>
          </w:p>
        </w:tc>
        <w:tc>
          <w:tcPr>
            <w:tcW w:w="1080" w:type="dxa"/>
            <w:noWrap w:val="0"/>
            <w:vAlign w:val="center"/>
          </w:tcPr>
          <w:p w14:paraId="6E6F40B9">
            <w:pPr>
              <w:spacing w:line="360" w:lineRule="auto"/>
              <w:jc w:val="center"/>
              <w:rPr>
                <w:rFonts w:ascii="仿宋_GB2312" w:hAnsi="仿宋_GB2312" w:eastAsia="仿宋_GB2312" w:cs="仿宋_GB2312"/>
                <w:sz w:val="24"/>
              </w:rPr>
            </w:pPr>
          </w:p>
        </w:tc>
        <w:tc>
          <w:tcPr>
            <w:tcW w:w="1332" w:type="dxa"/>
            <w:noWrap w:val="0"/>
            <w:vAlign w:val="center"/>
          </w:tcPr>
          <w:p w14:paraId="50A5AB44">
            <w:pPr>
              <w:spacing w:line="360" w:lineRule="auto"/>
              <w:jc w:val="center"/>
              <w:rPr>
                <w:rFonts w:ascii="仿宋_GB2312" w:hAnsi="仿宋_GB2312" w:eastAsia="仿宋_GB2312" w:cs="仿宋_GB2312"/>
                <w:sz w:val="24"/>
              </w:rPr>
            </w:pPr>
          </w:p>
        </w:tc>
      </w:tr>
      <w:tr w14:paraId="2E2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CA4D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194AB0E5">
            <w:pPr>
              <w:snapToGrid w:val="0"/>
              <w:spacing w:line="360" w:lineRule="auto"/>
              <w:jc w:val="center"/>
              <w:rPr>
                <w:rFonts w:ascii="仿宋_GB2312" w:hAnsi="仿宋_GB2312" w:eastAsia="仿宋_GB2312" w:cs="仿宋_GB2312"/>
                <w:sz w:val="24"/>
              </w:rPr>
            </w:pPr>
          </w:p>
        </w:tc>
        <w:tc>
          <w:tcPr>
            <w:tcW w:w="2160" w:type="dxa"/>
            <w:noWrap w:val="0"/>
            <w:vAlign w:val="center"/>
          </w:tcPr>
          <w:p w14:paraId="52B19A22">
            <w:pPr>
              <w:snapToGrid w:val="0"/>
              <w:spacing w:line="360" w:lineRule="auto"/>
              <w:jc w:val="center"/>
              <w:rPr>
                <w:rFonts w:ascii="仿宋_GB2312" w:hAnsi="仿宋_GB2312" w:eastAsia="仿宋_GB2312" w:cs="仿宋_GB2312"/>
                <w:sz w:val="24"/>
              </w:rPr>
            </w:pPr>
          </w:p>
        </w:tc>
        <w:tc>
          <w:tcPr>
            <w:tcW w:w="2340" w:type="dxa"/>
            <w:noWrap w:val="0"/>
            <w:vAlign w:val="center"/>
          </w:tcPr>
          <w:p w14:paraId="302381C6">
            <w:pPr>
              <w:spacing w:line="360" w:lineRule="auto"/>
              <w:jc w:val="center"/>
              <w:rPr>
                <w:rFonts w:ascii="仿宋_GB2312" w:hAnsi="仿宋_GB2312" w:eastAsia="仿宋_GB2312" w:cs="仿宋_GB2312"/>
                <w:sz w:val="24"/>
              </w:rPr>
            </w:pPr>
          </w:p>
        </w:tc>
        <w:tc>
          <w:tcPr>
            <w:tcW w:w="1080" w:type="dxa"/>
            <w:noWrap w:val="0"/>
            <w:vAlign w:val="center"/>
          </w:tcPr>
          <w:p w14:paraId="51B336DE">
            <w:pPr>
              <w:spacing w:line="360" w:lineRule="auto"/>
              <w:jc w:val="center"/>
              <w:rPr>
                <w:rFonts w:ascii="仿宋_GB2312" w:hAnsi="仿宋_GB2312" w:eastAsia="仿宋_GB2312" w:cs="仿宋_GB2312"/>
                <w:sz w:val="24"/>
              </w:rPr>
            </w:pPr>
          </w:p>
        </w:tc>
        <w:tc>
          <w:tcPr>
            <w:tcW w:w="1332" w:type="dxa"/>
            <w:noWrap w:val="0"/>
            <w:vAlign w:val="center"/>
          </w:tcPr>
          <w:p w14:paraId="5AAFC1D3">
            <w:pPr>
              <w:spacing w:line="360" w:lineRule="auto"/>
              <w:jc w:val="center"/>
              <w:rPr>
                <w:rFonts w:ascii="仿宋_GB2312" w:hAnsi="仿宋_GB2312" w:eastAsia="仿宋_GB2312" w:cs="仿宋_GB2312"/>
                <w:sz w:val="24"/>
              </w:rPr>
            </w:pPr>
          </w:p>
        </w:tc>
      </w:tr>
      <w:tr w14:paraId="2748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91728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27CAD792">
            <w:pPr>
              <w:snapToGrid w:val="0"/>
              <w:spacing w:line="360" w:lineRule="auto"/>
              <w:jc w:val="center"/>
              <w:rPr>
                <w:rFonts w:ascii="仿宋_GB2312" w:hAnsi="仿宋_GB2312" w:eastAsia="仿宋_GB2312" w:cs="仿宋_GB2312"/>
                <w:sz w:val="24"/>
              </w:rPr>
            </w:pPr>
          </w:p>
        </w:tc>
        <w:tc>
          <w:tcPr>
            <w:tcW w:w="2160" w:type="dxa"/>
            <w:noWrap w:val="0"/>
            <w:vAlign w:val="center"/>
          </w:tcPr>
          <w:p w14:paraId="6659CA73">
            <w:pPr>
              <w:snapToGrid w:val="0"/>
              <w:spacing w:line="360" w:lineRule="auto"/>
              <w:jc w:val="center"/>
              <w:rPr>
                <w:rFonts w:ascii="仿宋_GB2312" w:hAnsi="仿宋_GB2312" w:eastAsia="仿宋_GB2312" w:cs="仿宋_GB2312"/>
                <w:sz w:val="24"/>
              </w:rPr>
            </w:pPr>
          </w:p>
        </w:tc>
        <w:tc>
          <w:tcPr>
            <w:tcW w:w="2340" w:type="dxa"/>
            <w:noWrap w:val="0"/>
            <w:vAlign w:val="center"/>
          </w:tcPr>
          <w:p w14:paraId="57DDAD37">
            <w:pPr>
              <w:spacing w:line="360" w:lineRule="auto"/>
              <w:jc w:val="center"/>
              <w:rPr>
                <w:rFonts w:ascii="仿宋_GB2312" w:hAnsi="仿宋_GB2312" w:eastAsia="仿宋_GB2312" w:cs="仿宋_GB2312"/>
                <w:sz w:val="24"/>
              </w:rPr>
            </w:pPr>
          </w:p>
        </w:tc>
        <w:tc>
          <w:tcPr>
            <w:tcW w:w="1080" w:type="dxa"/>
            <w:noWrap w:val="0"/>
            <w:vAlign w:val="center"/>
          </w:tcPr>
          <w:p w14:paraId="2DCA3E3C">
            <w:pPr>
              <w:spacing w:line="360" w:lineRule="auto"/>
              <w:jc w:val="center"/>
              <w:rPr>
                <w:rFonts w:ascii="仿宋_GB2312" w:hAnsi="仿宋_GB2312" w:eastAsia="仿宋_GB2312" w:cs="仿宋_GB2312"/>
                <w:sz w:val="24"/>
              </w:rPr>
            </w:pPr>
          </w:p>
        </w:tc>
        <w:tc>
          <w:tcPr>
            <w:tcW w:w="1332" w:type="dxa"/>
            <w:noWrap w:val="0"/>
            <w:vAlign w:val="center"/>
          </w:tcPr>
          <w:p w14:paraId="26E55526">
            <w:pPr>
              <w:spacing w:line="360" w:lineRule="auto"/>
              <w:jc w:val="center"/>
              <w:rPr>
                <w:rFonts w:ascii="仿宋_GB2312" w:hAnsi="仿宋_GB2312" w:eastAsia="仿宋_GB2312" w:cs="仿宋_GB2312"/>
                <w:sz w:val="24"/>
              </w:rPr>
            </w:pPr>
          </w:p>
        </w:tc>
      </w:tr>
    </w:tbl>
    <w:p w14:paraId="26F7607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3FB03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885EFC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359BF22F">
      <w:pPr>
        <w:autoSpaceDE w:val="0"/>
        <w:autoSpaceDN w:val="0"/>
        <w:spacing w:line="360" w:lineRule="auto"/>
        <w:ind w:firstLine="4560" w:firstLineChars="1900"/>
        <w:rPr>
          <w:rFonts w:ascii="仿宋_GB2312" w:hAnsi="仿宋_GB2312" w:eastAsia="仿宋_GB2312" w:cs="仿宋_GB2312"/>
          <w:kern w:val="0"/>
          <w:sz w:val="24"/>
        </w:rPr>
      </w:pPr>
    </w:p>
    <w:p w14:paraId="590B75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B6839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37DEC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70D440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D42002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4B272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BA981F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1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noWrap w:val="0"/>
            <w:vAlign w:val="center"/>
          </w:tcPr>
          <w:p w14:paraId="6B6CAF9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48D0EB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2A53870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6B83730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5D49D0C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53F190E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626FE90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2A68F71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48D7B9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67981A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6721195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224CC5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2601C07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02DF22D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549E14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1D122F1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7B51F9A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026D8FF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82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848C790">
            <w:pPr>
              <w:spacing w:line="360" w:lineRule="auto"/>
              <w:rPr>
                <w:rFonts w:ascii="仿宋_GB2312" w:hAnsi="仿宋_GB2312" w:eastAsia="仿宋_GB2312" w:cs="仿宋_GB2312"/>
                <w:color w:val="auto"/>
                <w:sz w:val="24"/>
              </w:rPr>
            </w:pPr>
          </w:p>
        </w:tc>
        <w:tc>
          <w:tcPr>
            <w:tcW w:w="552" w:type="dxa"/>
            <w:noWrap w:val="0"/>
            <w:vAlign w:val="top"/>
          </w:tcPr>
          <w:p w14:paraId="78714062">
            <w:pPr>
              <w:spacing w:line="360" w:lineRule="auto"/>
              <w:rPr>
                <w:rFonts w:ascii="仿宋_GB2312" w:hAnsi="仿宋_GB2312" w:eastAsia="仿宋_GB2312" w:cs="仿宋_GB2312"/>
                <w:color w:val="auto"/>
                <w:sz w:val="24"/>
              </w:rPr>
            </w:pPr>
          </w:p>
        </w:tc>
        <w:tc>
          <w:tcPr>
            <w:tcW w:w="552" w:type="dxa"/>
            <w:noWrap w:val="0"/>
            <w:vAlign w:val="top"/>
          </w:tcPr>
          <w:p w14:paraId="3B56DC94">
            <w:pPr>
              <w:spacing w:line="360" w:lineRule="auto"/>
              <w:rPr>
                <w:rFonts w:ascii="仿宋_GB2312" w:hAnsi="仿宋_GB2312" w:eastAsia="仿宋_GB2312" w:cs="仿宋_GB2312"/>
                <w:color w:val="auto"/>
                <w:sz w:val="24"/>
              </w:rPr>
            </w:pPr>
          </w:p>
        </w:tc>
        <w:tc>
          <w:tcPr>
            <w:tcW w:w="552" w:type="dxa"/>
            <w:noWrap w:val="0"/>
            <w:vAlign w:val="top"/>
          </w:tcPr>
          <w:p w14:paraId="34964003">
            <w:pPr>
              <w:spacing w:line="360" w:lineRule="auto"/>
              <w:rPr>
                <w:rFonts w:ascii="仿宋_GB2312" w:hAnsi="仿宋_GB2312" w:eastAsia="仿宋_GB2312" w:cs="仿宋_GB2312"/>
                <w:color w:val="auto"/>
                <w:sz w:val="24"/>
              </w:rPr>
            </w:pPr>
          </w:p>
        </w:tc>
        <w:tc>
          <w:tcPr>
            <w:tcW w:w="552" w:type="dxa"/>
            <w:noWrap w:val="0"/>
            <w:vAlign w:val="top"/>
          </w:tcPr>
          <w:p w14:paraId="0993E083">
            <w:pPr>
              <w:spacing w:line="360" w:lineRule="auto"/>
              <w:rPr>
                <w:rFonts w:ascii="仿宋_GB2312" w:hAnsi="仿宋_GB2312" w:eastAsia="仿宋_GB2312" w:cs="仿宋_GB2312"/>
                <w:color w:val="auto"/>
                <w:sz w:val="24"/>
              </w:rPr>
            </w:pPr>
          </w:p>
        </w:tc>
        <w:tc>
          <w:tcPr>
            <w:tcW w:w="552" w:type="dxa"/>
            <w:noWrap w:val="0"/>
            <w:vAlign w:val="top"/>
          </w:tcPr>
          <w:p w14:paraId="3914CB4E">
            <w:pPr>
              <w:spacing w:line="360" w:lineRule="auto"/>
              <w:rPr>
                <w:rFonts w:ascii="仿宋_GB2312" w:hAnsi="仿宋_GB2312" w:eastAsia="仿宋_GB2312" w:cs="仿宋_GB2312"/>
                <w:color w:val="auto"/>
                <w:sz w:val="24"/>
              </w:rPr>
            </w:pPr>
          </w:p>
        </w:tc>
        <w:tc>
          <w:tcPr>
            <w:tcW w:w="552" w:type="dxa"/>
            <w:noWrap w:val="0"/>
            <w:vAlign w:val="top"/>
          </w:tcPr>
          <w:p w14:paraId="63046ED6">
            <w:pPr>
              <w:spacing w:line="360" w:lineRule="auto"/>
              <w:rPr>
                <w:rFonts w:ascii="仿宋_GB2312" w:hAnsi="仿宋_GB2312" w:eastAsia="仿宋_GB2312" w:cs="仿宋_GB2312"/>
                <w:color w:val="auto"/>
                <w:sz w:val="24"/>
              </w:rPr>
            </w:pPr>
          </w:p>
        </w:tc>
        <w:tc>
          <w:tcPr>
            <w:tcW w:w="553" w:type="dxa"/>
            <w:noWrap w:val="0"/>
            <w:vAlign w:val="top"/>
          </w:tcPr>
          <w:p w14:paraId="271DD94F">
            <w:pPr>
              <w:spacing w:line="360" w:lineRule="auto"/>
              <w:rPr>
                <w:rFonts w:ascii="仿宋_GB2312" w:hAnsi="仿宋_GB2312" w:eastAsia="仿宋_GB2312" w:cs="仿宋_GB2312"/>
                <w:color w:val="auto"/>
                <w:sz w:val="24"/>
              </w:rPr>
            </w:pPr>
          </w:p>
        </w:tc>
        <w:tc>
          <w:tcPr>
            <w:tcW w:w="553" w:type="dxa"/>
            <w:noWrap w:val="0"/>
            <w:vAlign w:val="top"/>
          </w:tcPr>
          <w:p w14:paraId="196E9BCA">
            <w:pPr>
              <w:spacing w:line="360" w:lineRule="auto"/>
              <w:rPr>
                <w:rFonts w:ascii="仿宋_GB2312" w:hAnsi="仿宋_GB2312" w:eastAsia="仿宋_GB2312" w:cs="仿宋_GB2312"/>
                <w:color w:val="auto"/>
                <w:sz w:val="24"/>
              </w:rPr>
            </w:pPr>
          </w:p>
        </w:tc>
        <w:tc>
          <w:tcPr>
            <w:tcW w:w="553" w:type="dxa"/>
            <w:noWrap w:val="0"/>
            <w:vAlign w:val="top"/>
          </w:tcPr>
          <w:p w14:paraId="70CAD018">
            <w:pPr>
              <w:spacing w:line="360" w:lineRule="auto"/>
              <w:rPr>
                <w:rFonts w:ascii="仿宋_GB2312" w:hAnsi="仿宋_GB2312" w:eastAsia="仿宋_GB2312" w:cs="仿宋_GB2312"/>
                <w:color w:val="auto"/>
                <w:sz w:val="24"/>
              </w:rPr>
            </w:pPr>
          </w:p>
        </w:tc>
        <w:tc>
          <w:tcPr>
            <w:tcW w:w="553" w:type="dxa"/>
            <w:noWrap w:val="0"/>
            <w:vAlign w:val="top"/>
          </w:tcPr>
          <w:p w14:paraId="50AA5AC3">
            <w:pPr>
              <w:spacing w:line="360" w:lineRule="auto"/>
              <w:rPr>
                <w:rFonts w:ascii="仿宋_GB2312" w:hAnsi="仿宋_GB2312" w:eastAsia="仿宋_GB2312" w:cs="仿宋_GB2312"/>
                <w:color w:val="auto"/>
                <w:sz w:val="24"/>
              </w:rPr>
            </w:pPr>
          </w:p>
        </w:tc>
        <w:tc>
          <w:tcPr>
            <w:tcW w:w="553" w:type="dxa"/>
            <w:noWrap w:val="0"/>
            <w:vAlign w:val="top"/>
          </w:tcPr>
          <w:p w14:paraId="571170B2">
            <w:pPr>
              <w:spacing w:line="360" w:lineRule="auto"/>
              <w:rPr>
                <w:rFonts w:ascii="仿宋_GB2312" w:hAnsi="仿宋_GB2312" w:eastAsia="仿宋_GB2312" w:cs="仿宋_GB2312"/>
                <w:color w:val="auto"/>
                <w:sz w:val="24"/>
              </w:rPr>
            </w:pPr>
          </w:p>
        </w:tc>
        <w:tc>
          <w:tcPr>
            <w:tcW w:w="553" w:type="dxa"/>
            <w:noWrap w:val="0"/>
            <w:vAlign w:val="top"/>
          </w:tcPr>
          <w:p w14:paraId="4825BBEF">
            <w:pPr>
              <w:spacing w:line="360" w:lineRule="auto"/>
              <w:rPr>
                <w:rFonts w:ascii="仿宋_GB2312" w:hAnsi="仿宋_GB2312" w:eastAsia="仿宋_GB2312" w:cs="仿宋_GB2312"/>
                <w:color w:val="auto"/>
                <w:sz w:val="24"/>
              </w:rPr>
            </w:pPr>
          </w:p>
        </w:tc>
        <w:tc>
          <w:tcPr>
            <w:tcW w:w="553" w:type="dxa"/>
            <w:noWrap w:val="0"/>
            <w:vAlign w:val="top"/>
          </w:tcPr>
          <w:p w14:paraId="78397C95">
            <w:pPr>
              <w:spacing w:line="360" w:lineRule="auto"/>
              <w:rPr>
                <w:rFonts w:ascii="仿宋_GB2312" w:hAnsi="仿宋_GB2312" w:eastAsia="仿宋_GB2312" w:cs="仿宋_GB2312"/>
                <w:color w:val="auto"/>
                <w:sz w:val="24"/>
              </w:rPr>
            </w:pPr>
          </w:p>
        </w:tc>
        <w:tc>
          <w:tcPr>
            <w:tcW w:w="553" w:type="dxa"/>
            <w:noWrap w:val="0"/>
            <w:vAlign w:val="top"/>
          </w:tcPr>
          <w:p w14:paraId="767BC9ED">
            <w:pPr>
              <w:spacing w:line="360" w:lineRule="auto"/>
              <w:rPr>
                <w:rFonts w:ascii="仿宋_GB2312" w:hAnsi="仿宋_GB2312" w:eastAsia="仿宋_GB2312" w:cs="仿宋_GB2312"/>
                <w:color w:val="auto"/>
                <w:sz w:val="24"/>
              </w:rPr>
            </w:pPr>
          </w:p>
        </w:tc>
        <w:tc>
          <w:tcPr>
            <w:tcW w:w="553" w:type="dxa"/>
            <w:noWrap w:val="0"/>
            <w:vAlign w:val="top"/>
          </w:tcPr>
          <w:p w14:paraId="0991DC24">
            <w:pPr>
              <w:spacing w:line="360" w:lineRule="auto"/>
              <w:rPr>
                <w:rFonts w:ascii="仿宋_GB2312" w:hAnsi="仿宋_GB2312" w:eastAsia="仿宋_GB2312" w:cs="仿宋_GB2312"/>
                <w:color w:val="auto"/>
                <w:sz w:val="24"/>
              </w:rPr>
            </w:pPr>
          </w:p>
        </w:tc>
        <w:tc>
          <w:tcPr>
            <w:tcW w:w="553" w:type="dxa"/>
            <w:noWrap w:val="0"/>
            <w:vAlign w:val="top"/>
          </w:tcPr>
          <w:p w14:paraId="6103B372">
            <w:pPr>
              <w:spacing w:line="360" w:lineRule="auto"/>
              <w:rPr>
                <w:rFonts w:ascii="仿宋_GB2312" w:hAnsi="仿宋_GB2312" w:eastAsia="仿宋_GB2312" w:cs="仿宋_GB2312"/>
                <w:color w:val="auto"/>
                <w:sz w:val="24"/>
              </w:rPr>
            </w:pPr>
          </w:p>
        </w:tc>
      </w:tr>
      <w:tr w14:paraId="5BD6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4855A2E">
            <w:pPr>
              <w:spacing w:line="360" w:lineRule="auto"/>
              <w:rPr>
                <w:rFonts w:ascii="仿宋_GB2312" w:hAnsi="仿宋_GB2312" w:eastAsia="仿宋_GB2312" w:cs="仿宋_GB2312"/>
                <w:color w:val="auto"/>
                <w:sz w:val="24"/>
              </w:rPr>
            </w:pPr>
          </w:p>
        </w:tc>
        <w:tc>
          <w:tcPr>
            <w:tcW w:w="552" w:type="dxa"/>
            <w:noWrap w:val="0"/>
            <w:vAlign w:val="top"/>
          </w:tcPr>
          <w:p w14:paraId="0A2AE691">
            <w:pPr>
              <w:spacing w:line="360" w:lineRule="auto"/>
              <w:rPr>
                <w:rFonts w:ascii="仿宋_GB2312" w:hAnsi="仿宋_GB2312" w:eastAsia="仿宋_GB2312" w:cs="仿宋_GB2312"/>
                <w:color w:val="auto"/>
                <w:sz w:val="24"/>
              </w:rPr>
            </w:pPr>
          </w:p>
        </w:tc>
        <w:tc>
          <w:tcPr>
            <w:tcW w:w="552" w:type="dxa"/>
            <w:noWrap w:val="0"/>
            <w:vAlign w:val="top"/>
          </w:tcPr>
          <w:p w14:paraId="065F2F8F">
            <w:pPr>
              <w:spacing w:line="360" w:lineRule="auto"/>
              <w:rPr>
                <w:rFonts w:ascii="仿宋_GB2312" w:hAnsi="仿宋_GB2312" w:eastAsia="仿宋_GB2312" w:cs="仿宋_GB2312"/>
                <w:color w:val="auto"/>
                <w:sz w:val="24"/>
              </w:rPr>
            </w:pPr>
          </w:p>
        </w:tc>
        <w:tc>
          <w:tcPr>
            <w:tcW w:w="552" w:type="dxa"/>
            <w:noWrap w:val="0"/>
            <w:vAlign w:val="top"/>
          </w:tcPr>
          <w:p w14:paraId="75BF3D5D">
            <w:pPr>
              <w:spacing w:line="360" w:lineRule="auto"/>
              <w:rPr>
                <w:rFonts w:ascii="仿宋_GB2312" w:hAnsi="仿宋_GB2312" w:eastAsia="仿宋_GB2312" w:cs="仿宋_GB2312"/>
                <w:color w:val="auto"/>
                <w:sz w:val="24"/>
              </w:rPr>
            </w:pPr>
          </w:p>
        </w:tc>
        <w:tc>
          <w:tcPr>
            <w:tcW w:w="552" w:type="dxa"/>
            <w:noWrap w:val="0"/>
            <w:vAlign w:val="top"/>
          </w:tcPr>
          <w:p w14:paraId="2B4878AD">
            <w:pPr>
              <w:spacing w:line="360" w:lineRule="auto"/>
              <w:rPr>
                <w:rFonts w:ascii="仿宋_GB2312" w:hAnsi="仿宋_GB2312" w:eastAsia="仿宋_GB2312" w:cs="仿宋_GB2312"/>
                <w:color w:val="auto"/>
                <w:sz w:val="24"/>
              </w:rPr>
            </w:pPr>
          </w:p>
        </w:tc>
        <w:tc>
          <w:tcPr>
            <w:tcW w:w="552" w:type="dxa"/>
            <w:noWrap w:val="0"/>
            <w:vAlign w:val="top"/>
          </w:tcPr>
          <w:p w14:paraId="7E1FD395">
            <w:pPr>
              <w:spacing w:line="360" w:lineRule="auto"/>
              <w:rPr>
                <w:rFonts w:ascii="仿宋_GB2312" w:hAnsi="仿宋_GB2312" w:eastAsia="仿宋_GB2312" w:cs="仿宋_GB2312"/>
                <w:color w:val="auto"/>
                <w:sz w:val="24"/>
              </w:rPr>
            </w:pPr>
          </w:p>
        </w:tc>
        <w:tc>
          <w:tcPr>
            <w:tcW w:w="552" w:type="dxa"/>
            <w:noWrap w:val="0"/>
            <w:vAlign w:val="top"/>
          </w:tcPr>
          <w:p w14:paraId="22FC4A34">
            <w:pPr>
              <w:spacing w:line="360" w:lineRule="auto"/>
              <w:rPr>
                <w:rFonts w:ascii="仿宋_GB2312" w:hAnsi="仿宋_GB2312" w:eastAsia="仿宋_GB2312" w:cs="仿宋_GB2312"/>
                <w:color w:val="auto"/>
                <w:sz w:val="24"/>
              </w:rPr>
            </w:pPr>
          </w:p>
        </w:tc>
        <w:tc>
          <w:tcPr>
            <w:tcW w:w="553" w:type="dxa"/>
            <w:noWrap w:val="0"/>
            <w:vAlign w:val="top"/>
          </w:tcPr>
          <w:p w14:paraId="375ECDF5">
            <w:pPr>
              <w:spacing w:line="360" w:lineRule="auto"/>
              <w:rPr>
                <w:rFonts w:ascii="仿宋_GB2312" w:hAnsi="仿宋_GB2312" w:eastAsia="仿宋_GB2312" w:cs="仿宋_GB2312"/>
                <w:color w:val="auto"/>
                <w:sz w:val="24"/>
              </w:rPr>
            </w:pPr>
          </w:p>
        </w:tc>
        <w:tc>
          <w:tcPr>
            <w:tcW w:w="553" w:type="dxa"/>
            <w:noWrap w:val="0"/>
            <w:vAlign w:val="top"/>
          </w:tcPr>
          <w:p w14:paraId="2086D0DC">
            <w:pPr>
              <w:spacing w:line="360" w:lineRule="auto"/>
              <w:rPr>
                <w:rFonts w:ascii="仿宋_GB2312" w:hAnsi="仿宋_GB2312" w:eastAsia="仿宋_GB2312" w:cs="仿宋_GB2312"/>
                <w:color w:val="auto"/>
                <w:sz w:val="24"/>
              </w:rPr>
            </w:pPr>
          </w:p>
        </w:tc>
        <w:tc>
          <w:tcPr>
            <w:tcW w:w="553" w:type="dxa"/>
            <w:noWrap w:val="0"/>
            <w:vAlign w:val="top"/>
          </w:tcPr>
          <w:p w14:paraId="2586BAA6">
            <w:pPr>
              <w:spacing w:line="360" w:lineRule="auto"/>
              <w:rPr>
                <w:rFonts w:ascii="仿宋_GB2312" w:hAnsi="仿宋_GB2312" w:eastAsia="仿宋_GB2312" w:cs="仿宋_GB2312"/>
                <w:color w:val="auto"/>
                <w:sz w:val="24"/>
              </w:rPr>
            </w:pPr>
          </w:p>
        </w:tc>
        <w:tc>
          <w:tcPr>
            <w:tcW w:w="553" w:type="dxa"/>
            <w:noWrap w:val="0"/>
            <w:vAlign w:val="top"/>
          </w:tcPr>
          <w:p w14:paraId="584CE63C">
            <w:pPr>
              <w:spacing w:line="360" w:lineRule="auto"/>
              <w:rPr>
                <w:rFonts w:ascii="仿宋_GB2312" w:hAnsi="仿宋_GB2312" w:eastAsia="仿宋_GB2312" w:cs="仿宋_GB2312"/>
                <w:color w:val="auto"/>
                <w:sz w:val="24"/>
              </w:rPr>
            </w:pPr>
          </w:p>
        </w:tc>
        <w:tc>
          <w:tcPr>
            <w:tcW w:w="553" w:type="dxa"/>
            <w:noWrap w:val="0"/>
            <w:vAlign w:val="top"/>
          </w:tcPr>
          <w:p w14:paraId="490D5389">
            <w:pPr>
              <w:spacing w:line="360" w:lineRule="auto"/>
              <w:rPr>
                <w:rFonts w:ascii="仿宋_GB2312" w:hAnsi="仿宋_GB2312" w:eastAsia="仿宋_GB2312" w:cs="仿宋_GB2312"/>
                <w:color w:val="auto"/>
                <w:sz w:val="24"/>
              </w:rPr>
            </w:pPr>
          </w:p>
        </w:tc>
        <w:tc>
          <w:tcPr>
            <w:tcW w:w="553" w:type="dxa"/>
            <w:noWrap w:val="0"/>
            <w:vAlign w:val="top"/>
          </w:tcPr>
          <w:p w14:paraId="03C86DB2">
            <w:pPr>
              <w:spacing w:line="360" w:lineRule="auto"/>
              <w:rPr>
                <w:rFonts w:ascii="仿宋_GB2312" w:hAnsi="仿宋_GB2312" w:eastAsia="仿宋_GB2312" w:cs="仿宋_GB2312"/>
                <w:color w:val="auto"/>
                <w:sz w:val="24"/>
              </w:rPr>
            </w:pPr>
          </w:p>
        </w:tc>
        <w:tc>
          <w:tcPr>
            <w:tcW w:w="553" w:type="dxa"/>
            <w:noWrap w:val="0"/>
            <w:vAlign w:val="top"/>
          </w:tcPr>
          <w:p w14:paraId="48DA069F">
            <w:pPr>
              <w:spacing w:line="360" w:lineRule="auto"/>
              <w:rPr>
                <w:rFonts w:ascii="仿宋_GB2312" w:hAnsi="仿宋_GB2312" w:eastAsia="仿宋_GB2312" w:cs="仿宋_GB2312"/>
                <w:color w:val="auto"/>
                <w:sz w:val="24"/>
              </w:rPr>
            </w:pPr>
          </w:p>
        </w:tc>
        <w:tc>
          <w:tcPr>
            <w:tcW w:w="553" w:type="dxa"/>
            <w:noWrap w:val="0"/>
            <w:vAlign w:val="top"/>
          </w:tcPr>
          <w:p w14:paraId="2CE1A5A3">
            <w:pPr>
              <w:spacing w:line="360" w:lineRule="auto"/>
              <w:rPr>
                <w:rFonts w:ascii="仿宋_GB2312" w:hAnsi="仿宋_GB2312" w:eastAsia="仿宋_GB2312" w:cs="仿宋_GB2312"/>
                <w:color w:val="auto"/>
                <w:sz w:val="24"/>
              </w:rPr>
            </w:pPr>
          </w:p>
        </w:tc>
        <w:tc>
          <w:tcPr>
            <w:tcW w:w="553" w:type="dxa"/>
            <w:noWrap w:val="0"/>
            <w:vAlign w:val="top"/>
          </w:tcPr>
          <w:p w14:paraId="7E44040C">
            <w:pPr>
              <w:spacing w:line="360" w:lineRule="auto"/>
              <w:rPr>
                <w:rFonts w:ascii="仿宋_GB2312" w:hAnsi="仿宋_GB2312" w:eastAsia="仿宋_GB2312" w:cs="仿宋_GB2312"/>
                <w:color w:val="auto"/>
                <w:sz w:val="24"/>
              </w:rPr>
            </w:pPr>
          </w:p>
        </w:tc>
        <w:tc>
          <w:tcPr>
            <w:tcW w:w="553" w:type="dxa"/>
            <w:noWrap w:val="0"/>
            <w:vAlign w:val="top"/>
          </w:tcPr>
          <w:p w14:paraId="557D4215">
            <w:pPr>
              <w:spacing w:line="360" w:lineRule="auto"/>
              <w:rPr>
                <w:rFonts w:ascii="仿宋_GB2312" w:hAnsi="仿宋_GB2312" w:eastAsia="仿宋_GB2312" w:cs="仿宋_GB2312"/>
                <w:color w:val="auto"/>
                <w:sz w:val="24"/>
              </w:rPr>
            </w:pPr>
          </w:p>
        </w:tc>
      </w:tr>
      <w:tr w14:paraId="66BB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noWrap w:val="0"/>
            <w:vAlign w:val="center"/>
          </w:tcPr>
          <w:p w14:paraId="37EA3192">
            <w:pPr>
              <w:spacing w:line="360" w:lineRule="auto"/>
              <w:rPr>
                <w:rFonts w:ascii="仿宋_GB2312" w:hAnsi="仿宋_GB2312" w:eastAsia="仿宋_GB2312" w:cs="仿宋_GB2312"/>
                <w:color w:val="auto"/>
                <w:sz w:val="24"/>
              </w:rPr>
            </w:pPr>
          </w:p>
        </w:tc>
        <w:tc>
          <w:tcPr>
            <w:tcW w:w="552" w:type="dxa"/>
            <w:noWrap w:val="0"/>
            <w:vAlign w:val="top"/>
          </w:tcPr>
          <w:p w14:paraId="56355964">
            <w:pPr>
              <w:spacing w:line="360" w:lineRule="auto"/>
              <w:rPr>
                <w:rFonts w:ascii="仿宋_GB2312" w:hAnsi="仿宋_GB2312" w:eastAsia="仿宋_GB2312" w:cs="仿宋_GB2312"/>
                <w:color w:val="auto"/>
                <w:sz w:val="24"/>
              </w:rPr>
            </w:pPr>
          </w:p>
        </w:tc>
        <w:tc>
          <w:tcPr>
            <w:tcW w:w="552" w:type="dxa"/>
            <w:noWrap w:val="0"/>
            <w:vAlign w:val="top"/>
          </w:tcPr>
          <w:p w14:paraId="41A268EC">
            <w:pPr>
              <w:spacing w:line="360" w:lineRule="auto"/>
              <w:rPr>
                <w:rFonts w:ascii="仿宋_GB2312" w:hAnsi="仿宋_GB2312" w:eastAsia="仿宋_GB2312" w:cs="仿宋_GB2312"/>
                <w:color w:val="auto"/>
                <w:sz w:val="24"/>
              </w:rPr>
            </w:pPr>
          </w:p>
        </w:tc>
        <w:tc>
          <w:tcPr>
            <w:tcW w:w="552" w:type="dxa"/>
            <w:noWrap w:val="0"/>
            <w:vAlign w:val="top"/>
          </w:tcPr>
          <w:p w14:paraId="083A7EDB">
            <w:pPr>
              <w:spacing w:line="360" w:lineRule="auto"/>
              <w:rPr>
                <w:rFonts w:ascii="仿宋_GB2312" w:hAnsi="仿宋_GB2312" w:eastAsia="仿宋_GB2312" w:cs="仿宋_GB2312"/>
                <w:color w:val="auto"/>
                <w:sz w:val="24"/>
              </w:rPr>
            </w:pPr>
          </w:p>
        </w:tc>
        <w:tc>
          <w:tcPr>
            <w:tcW w:w="552" w:type="dxa"/>
            <w:noWrap w:val="0"/>
            <w:vAlign w:val="top"/>
          </w:tcPr>
          <w:p w14:paraId="35C2E0EE">
            <w:pPr>
              <w:spacing w:line="360" w:lineRule="auto"/>
              <w:rPr>
                <w:rFonts w:ascii="仿宋_GB2312" w:hAnsi="仿宋_GB2312" w:eastAsia="仿宋_GB2312" w:cs="仿宋_GB2312"/>
                <w:color w:val="auto"/>
                <w:sz w:val="24"/>
              </w:rPr>
            </w:pPr>
          </w:p>
        </w:tc>
        <w:tc>
          <w:tcPr>
            <w:tcW w:w="552" w:type="dxa"/>
            <w:noWrap w:val="0"/>
            <w:vAlign w:val="top"/>
          </w:tcPr>
          <w:p w14:paraId="2D663277">
            <w:pPr>
              <w:spacing w:line="360" w:lineRule="auto"/>
              <w:rPr>
                <w:rFonts w:ascii="仿宋_GB2312" w:hAnsi="仿宋_GB2312" w:eastAsia="仿宋_GB2312" w:cs="仿宋_GB2312"/>
                <w:color w:val="auto"/>
                <w:sz w:val="24"/>
              </w:rPr>
            </w:pPr>
          </w:p>
        </w:tc>
        <w:tc>
          <w:tcPr>
            <w:tcW w:w="552" w:type="dxa"/>
            <w:noWrap w:val="0"/>
            <w:vAlign w:val="top"/>
          </w:tcPr>
          <w:p w14:paraId="36FDE666">
            <w:pPr>
              <w:spacing w:line="360" w:lineRule="auto"/>
              <w:rPr>
                <w:rFonts w:ascii="仿宋_GB2312" w:hAnsi="仿宋_GB2312" w:eastAsia="仿宋_GB2312" w:cs="仿宋_GB2312"/>
                <w:color w:val="auto"/>
                <w:sz w:val="24"/>
              </w:rPr>
            </w:pPr>
          </w:p>
        </w:tc>
        <w:tc>
          <w:tcPr>
            <w:tcW w:w="553" w:type="dxa"/>
            <w:noWrap w:val="0"/>
            <w:vAlign w:val="top"/>
          </w:tcPr>
          <w:p w14:paraId="0CB17E9E">
            <w:pPr>
              <w:spacing w:line="360" w:lineRule="auto"/>
              <w:rPr>
                <w:rFonts w:ascii="仿宋_GB2312" w:hAnsi="仿宋_GB2312" w:eastAsia="仿宋_GB2312" w:cs="仿宋_GB2312"/>
                <w:color w:val="auto"/>
                <w:sz w:val="24"/>
              </w:rPr>
            </w:pPr>
          </w:p>
        </w:tc>
        <w:tc>
          <w:tcPr>
            <w:tcW w:w="553" w:type="dxa"/>
            <w:noWrap w:val="0"/>
            <w:vAlign w:val="top"/>
          </w:tcPr>
          <w:p w14:paraId="41BCF244">
            <w:pPr>
              <w:spacing w:line="360" w:lineRule="auto"/>
              <w:rPr>
                <w:rFonts w:ascii="仿宋_GB2312" w:hAnsi="仿宋_GB2312" w:eastAsia="仿宋_GB2312" w:cs="仿宋_GB2312"/>
                <w:color w:val="auto"/>
                <w:sz w:val="24"/>
              </w:rPr>
            </w:pPr>
          </w:p>
        </w:tc>
        <w:tc>
          <w:tcPr>
            <w:tcW w:w="553" w:type="dxa"/>
            <w:noWrap w:val="0"/>
            <w:vAlign w:val="top"/>
          </w:tcPr>
          <w:p w14:paraId="5214A23D">
            <w:pPr>
              <w:spacing w:line="360" w:lineRule="auto"/>
              <w:rPr>
                <w:rFonts w:ascii="仿宋_GB2312" w:hAnsi="仿宋_GB2312" w:eastAsia="仿宋_GB2312" w:cs="仿宋_GB2312"/>
                <w:color w:val="auto"/>
                <w:sz w:val="24"/>
              </w:rPr>
            </w:pPr>
          </w:p>
        </w:tc>
        <w:tc>
          <w:tcPr>
            <w:tcW w:w="553" w:type="dxa"/>
            <w:noWrap w:val="0"/>
            <w:vAlign w:val="top"/>
          </w:tcPr>
          <w:p w14:paraId="69336B59">
            <w:pPr>
              <w:spacing w:line="360" w:lineRule="auto"/>
              <w:rPr>
                <w:rFonts w:ascii="仿宋_GB2312" w:hAnsi="仿宋_GB2312" w:eastAsia="仿宋_GB2312" w:cs="仿宋_GB2312"/>
                <w:color w:val="auto"/>
                <w:sz w:val="24"/>
              </w:rPr>
            </w:pPr>
          </w:p>
        </w:tc>
        <w:tc>
          <w:tcPr>
            <w:tcW w:w="553" w:type="dxa"/>
            <w:noWrap w:val="0"/>
            <w:vAlign w:val="top"/>
          </w:tcPr>
          <w:p w14:paraId="4B7582FD">
            <w:pPr>
              <w:spacing w:line="360" w:lineRule="auto"/>
              <w:rPr>
                <w:rFonts w:ascii="仿宋_GB2312" w:hAnsi="仿宋_GB2312" w:eastAsia="仿宋_GB2312" w:cs="仿宋_GB2312"/>
                <w:color w:val="auto"/>
                <w:sz w:val="24"/>
              </w:rPr>
            </w:pPr>
          </w:p>
        </w:tc>
        <w:tc>
          <w:tcPr>
            <w:tcW w:w="553" w:type="dxa"/>
            <w:noWrap w:val="0"/>
            <w:vAlign w:val="top"/>
          </w:tcPr>
          <w:p w14:paraId="1EE1597D">
            <w:pPr>
              <w:spacing w:line="360" w:lineRule="auto"/>
              <w:rPr>
                <w:rFonts w:ascii="仿宋_GB2312" w:hAnsi="仿宋_GB2312" w:eastAsia="仿宋_GB2312" w:cs="仿宋_GB2312"/>
                <w:color w:val="auto"/>
                <w:sz w:val="24"/>
              </w:rPr>
            </w:pPr>
          </w:p>
        </w:tc>
        <w:tc>
          <w:tcPr>
            <w:tcW w:w="553" w:type="dxa"/>
            <w:noWrap w:val="0"/>
            <w:vAlign w:val="top"/>
          </w:tcPr>
          <w:p w14:paraId="1EA564F2">
            <w:pPr>
              <w:spacing w:line="360" w:lineRule="auto"/>
              <w:rPr>
                <w:rFonts w:ascii="仿宋_GB2312" w:hAnsi="仿宋_GB2312" w:eastAsia="仿宋_GB2312" w:cs="仿宋_GB2312"/>
                <w:color w:val="auto"/>
                <w:sz w:val="24"/>
              </w:rPr>
            </w:pPr>
          </w:p>
        </w:tc>
        <w:tc>
          <w:tcPr>
            <w:tcW w:w="553" w:type="dxa"/>
            <w:noWrap w:val="0"/>
            <w:vAlign w:val="top"/>
          </w:tcPr>
          <w:p w14:paraId="24A8F4CE">
            <w:pPr>
              <w:spacing w:line="360" w:lineRule="auto"/>
              <w:rPr>
                <w:rFonts w:ascii="仿宋_GB2312" w:hAnsi="仿宋_GB2312" w:eastAsia="仿宋_GB2312" w:cs="仿宋_GB2312"/>
                <w:color w:val="auto"/>
                <w:sz w:val="24"/>
              </w:rPr>
            </w:pPr>
          </w:p>
        </w:tc>
        <w:tc>
          <w:tcPr>
            <w:tcW w:w="553" w:type="dxa"/>
            <w:noWrap w:val="0"/>
            <w:vAlign w:val="top"/>
          </w:tcPr>
          <w:p w14:paraId="7E956D69">
            <w:pPr>
              <w:spacing w:line="360" w:lineRule="auto"/>
              <w:rPr>
                <w:rFonts w:ascii="仿宋_GB2312" w:hAnsi="仿宋_GB2312" w:eastAsia="仿宋_GB2312" w:cs="仿宋_GB2312"/>
                <w:color w:val="auto"/>
                <w:sz w:val="24"/>
              </w:rPr>
            </w:pPr>
          </w:p>
        </w:tc>
        <w:tc>
          <w:tcPr>
            <w:tcW w:w="553" w:type="dxa"/>
            <w:noWrap w:val="0"/>
            <w:vAlign w:val="top"/>
          </w:tcPr>
          <w:p w14:paraId="29FA8E0D">
            <w:pPr>
              <w:spacing w:line="360" w:lineRule="auto"/>
              <w:rPr>
                <w:rFonts w:ascii="仿宋_GB2312" w:hAnsi="仿宋_GB2312" w:eastAsia="仿宋_GB2312" w:cs="仿宋_GB2312"/>
                <w:color w:val="auto"/>
                <w:sz w:val="24"/>
              </w:rPr>
            </w:pPr>
          </w:p>
        </w:tc>
      </w:tr>
    </w:tbl>
    <w:p w14:paraId="00F7897C">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71B2E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01551C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243A6A6">
      <w:pPr>
        <w:spacing w:line="360" w:lineRule="auto"/>
        <w:rPr>
          <w:rFonts w:ascii="仿宋_GB2312" w:hAnsi="仿宋_GB2312" w:eastAsia="仿宋_GB2312" w:cs="仿宋_GB2312"/>
          <w:kern w:val="0"/>
          <w:sz w:val="24"/>
        </w:rPr>
      </w:pPr>
    </w:p>
    <w:p w14:paraId="23EDAE8A">
      <w:pPr>
        <w:spacing w:line="360" w:lineRule="auto"/>
        <w:rPr>
          <w:rFonts w:ascii="仿宋_GB2312" w:hAnsi="仿宋_GB2312" w:eastAsia="仿宋_GB2312" w:cs="仿宋_GB2312"/>
          <w:b/>
          <w:bCs/>
          <w:sz w:val="32"/>
          <w:szCs w:val="32"/>
        </w:rPr>
      </w:pPr>
    </w:p>
    <w:p w14:paraId="6A29F9C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DBDED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809A5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C1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2042B07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EB7EBC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16EEDDC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2FFCD4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68438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0DCCEB2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A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8BD9A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537255E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61A288F">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D393E3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D08B715">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83F77C9">
            <w:pPr>
              <w:autoSpaceDE w:val="0"/>
              <w:autoSpaceDN w:val="0"/>
              <w:spacing w:line="360" w:lineRule="auto"/>
              <w:jc w:val="center"/>
              <w:rPr>
                <w:rFonts w:ascii="仿宋_GB2312" w:hAnsi="仿宋_GB2312" w:eastAsia="仿宋_GB2312" w:cs="仿宋_GB2312"/>
                <w:sz w:val="24"/>
              </w:rPr>
            </w:pPr>
          </w:p>
        </w:tc>
      </w:tr>
      <w:tr w14:paraId="463E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1065C2">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30BA05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53F564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A8C092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27F3BDD4">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BA9FDAF">
            <w:pPr>
              <w:autoSpaceDE w:val="0"/>
              <w:autoSpaceDN w:val="0"/>
              <w:spacing w:line="360" w:lineRule="auto"/>
              <w:jc w:val="center"/>
              <w:rPr>
                <w:rFonts w:ascii="仿宋_GB2312" w:hAnsi="仿宋_GB2312" w:eastAsia="仿宋_GB2312" w:cs="仿宋_GB2312"/>
                <w:sz w:val="24"/>
              </w:rPr>
            </w:pPr>
          </w:p>
        </w:tc>
      </w:tr>
      <w:tr w14:paraId="36E1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FC87C3E">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7D2CB9A3">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06F82E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CC5A5B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53206652">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720D510C">
            <w:pPr>
              <w:autoSpaceDE w:val="0"/>
              <w:autoSpaceDN w:val="0"/>
              <w:spacing w:line="360" w:lineRule="auto"/>
              <w:jc w:val="center"/>
              <w:rPr>
                <w:rFonts w:ascii="仿宋_GB2312" w:hAnsi="仿宋_GB2312" w:eastAsia="仿宋_GB2312" w:cs="仿宋_GB2312"/>
                <w:sz w:val="24"/>
              </w:rPr>
            </w:pPr>
          </w:p>
        </w:tc>
      </w:tr>
    </w:tbl>
    <w:p w14:paraId="2D96472A">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0A4FBF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9715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557D515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741B8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3D7E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141C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A17DB6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0FFB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2E2D5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E1B73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93B40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3F426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0C50127">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23F20C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685779F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914C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9E8ADF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656D2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CE53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1278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249A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023DC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F0921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CB2A19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A60FBC">
            <w:pPr>
              <w:autoSpaceDE w:val="0"/>
              <w:autoSpaceDN w:val="0"/>
              <w:spacing w:line="240" w:lineRule="exact"/>
              <w:rPr>
                <w:rFonts w:ascii="仿宋_GB2312" w:hAnsi="仿宋_GB2312" w:eastAsia="仿宋_GB2312" w:cs="仿宋_GB2312"/>
                <w:sz w:val="24"/>
              </w:rPr>
            </w:pPr>
          </w:p>
        </w:tc>
      </w:tr>
      <w:tr w14:paraId="10925D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A129A3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E0F95A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A07BD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FFE605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E91C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506FE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B3C9E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D0E75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C3BDE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DDCF1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CD7524">
            <w:pPr>
              <w:autoSpaceDE w:val="0"/>
              <w:autoSpaceDN w:val="0"/>
              <w:spacing w:line="240" w:lineRule="exact"/>
              <w:rPr>
                <w:rFonts w:ascii="仿宋_GB2312" w:hAnsi="仿宋_GB2312" w:eastAsia="仿宋_GB2312" w:cs="仿宋_GB2312"/>
                <w:sz w:val="24"/>
              </w:rPr>
            </w:pPr>
          </w:p>
        </w:tc>
      </w:tr>
      <w:tr w14:paraId="017FC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85F466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F01A9C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7E0233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31974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7E92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6F725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3294D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4EE805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C711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6F1759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1905AED">
            <w:pPr>
              <w:autoSpaceDE w:val="0"/>
              <w:autoSpaceDN w:val="0"/>
              <w:spacing w:line="240" w:lineRule="exact"/>
              <w:rPr>
                <w:rFonts w:ascii="仿宋_GB2312" w:hAnsi="仿宋_GB2312" w:eastAsia="仿宋_GB2312" w:cs="仿宋_GB2312"/>
                <w:sz w:val="24"/>
              </w:rPr>
            </w:pPr>
          </w:p>
        </w:tc>
      </w:tr>
    </w:tbl>
    <w:p w14:paraId="2320DE62">
      <w:pPr>
        <w:spacing w:line="360" w:lineRule="auto"/>
        <w:ind w:firstLine="480" w:firstLineChars="200"/>
        <w:rPr>
          <w:rFonts w:ascii="仿宋_GB2312" w:hAnsi="仿宋_GB2312" w:eastAsia="仿宋_GB2312" w:cs="仿宋_GB2312"/>
          <w:sz w:val="24"/>
          <w:szCs w:val="20"/>
        </w:rPr>
      </w:pPr>
    </w:p>
    <w:p w14:paraId="710518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9B578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C66F07">
      <w:pPr>
        <w:spacing w:line="360" w:lineRule="auto"/>
        <w:rPr>
          <w:rFonts w:hint="eastAsia" w:ascii="仿宋_GB2312" w:hAnsi="仿宋_GB2312" w:eastAsia="仿宋_GB2312" w:cs="仿宋_GB2312"/>
          <w:b/>
          <w:sz w:val="30"/>
          <w:szCs w:val="30"/>
          <w:lang w:eastAsia="zh-CN"/>
        </w:rPr>
      </w:pPr>
    </w:p>
    <w:p w14:paraId="4F202B3F">
      <w:pPr>
        <w:pStyle w:val="31"/>
        <w:rPr>
          <w:rFonts w:hint="eastAsia"/>
          <w:lang w:eastAsia="zh-CN"/>
        </w:rPr>
      </w:pPr>
    </w:p>
    <w:p w14:paraId="36F987B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140F285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1A6941E3">
      <w:pPr>
        <w:spacing w:line="336" w:lineRule="auto"/>
        <w:ind w:firstLine="3600" w:firstLineChars="1500"/>
        <w:rPr>
          <w:rFonts w:hint="eastAsia" w:ascii="仿宋" w:hAnsi="仿宋" w:eastAsia="仿宋" w:cs="仿宋"/>
          <w:sz w:val="24"/>
        </w:rPr>
      </w:pPr>
    </w:p>
    <w:p w14:paraId="6B0A1729">
      <w:pPr>
        <w:pStyle w:val="31"/>
        <w:rPr>
          <w:rFonts w:hint="eastAsia"/>
        </w:rPr>
      </w:pPr>
    </w:p>
    <w:p w14:paraId="64EC9CC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AD52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0BFC89">
      <w:pPr>
        <w:pStyle w:val="31"/>
      </w:pPr>
    </w:p>
    <w:p w14:paraId="29533B1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B6339D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871888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3363F31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D76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993EA7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C6CA6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D74A6C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6AC932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F01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9BF5BD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DEEDD0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0B70844">
            <w:pPr>
              <w:autoSpaceDE w:val="0"/>
              <w:autoSpaceDN w:val="0"/>
              <w:spacing w:line="360" w:lineRule="auto"/>
              <w:jc w:val="center"/>
              <w:rPr>
                <w:rFonts w:ascii="仿宋_GB2312" w:hAnsi="仿宋_GB2312" w:eastAsia="仿宋_GB2312" w:cs="仿宋_GB2312"/>
                <w:sz w:val="24"/>
              </w:rPr>
            </w:pPr>
          </w:p>
        </w:tc>
      </w:tr>
      <w:tr w14:paraId="465C76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5986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E0908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1EC2D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B9FEC8">
            <w:pPr>
              <w:autoSpaceDE w:val="0"/>
              <w:autoSpaceDN w:val="0"/>
              <w:spacing w:line="360" w:lineRule="auto"/>
              <w:jc w:val="center"/>
              <w:rPr>
                <w:rFonts w:ascii="仿宋_GB2312" w:hAnsi="仿宋_GB2312" w:eastAsia="仿宋_GB2312" w:cs="仿宋_GB2312"/>
                <w:sz w:val="24"/>
              </w:rPr>
            </w:pPr>
          </w:p>
        </w:tc>
      </w:tr>
      <w:tr w14:paraId="275C81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0ECD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7B74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0227D4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041C1A">
            <w:pPr>
              <w:autoSpaceDE w:val="0"/>
              <w:autoSpaceDN w:val="0"/>
              <w:spacing w:line="360" w:lineRule="auto"/>
              <w:jc w:val="center"/>
              <w:rPr>
                <w:rFonts w:ascii="仿宋_GB2312" w:hAnsi="仿宋_GB2312" w:eastAsia="仿宋_GB2312" w:cs="仿宋_GB2312"/>
                <w:sz w:val="24"/>
              </w:rPr>
            </w:pPr>
          </w:p>
        </w:tc>
      </w:tr>
      <w:tr w14:paraId="2A0092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A4159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ED6443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534EB4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E0FCD40">
            <w:pPr>
              <w:autoSpaceDE w:val="0"/>
              <w:autoSpaceDN w:val="0"/>
              <w:spacing w:line="360" w:lineRule="auto"/>
              <w:jc w:val="center"/>
              <w:rPr>
                <w:rFonts w:ascii="仿宋_GB2312" w:hAnsi="仿宋_GB2312" w:eastAsia="仿宋_GB2312" w:cs="仿宋_GB2312"/>
                <w:sz w:val="24"/>
              </w:rPr>
            </w:pPr>
          </w:p>
        </w:tc>
      </w:tr>
      <w:tr w14:paraId="56BD82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B97EC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DA18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52A98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39C0E0F">
            <w:pPr>
              <w:autoSpaceDE w:val="0"/>
              <w:autoSpaceDN w:val="0"/>
              <w:spacing w:line="360" w:lineRule="auto"/>
              <w:jc w:val="center"/>
              <w:rPr>
                <w:rFonts w:ascii="仿宋_GB2312" w:hAnsi="仿宋_GB2312" w:eastAsia="仿宋_GB2312" w:cs="仿宋_GB2312"/>
                <w:sz w:val="24"/>
              </w:rPr>
            </w:pPr>
          </w:p>
        </w:tc>
      </w:tr>
      <w:tr w14:paraId="7053962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CD2E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D7653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9751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7C747F">
            <w:pPr>
              <w:autoSpaceDE w:val="0"/>
              <w:autoSpaceDN w:val="0"/>
              <w:spacing w:line="360" w:lineRule="auto"/>
              <w:jc w:val="center"/>
              <w:rPr>
                <w:rFonts w:ascii="仿宋_GB2312" w:hAnsi="仿宋_GB2312" w:eastAsia="仿宋_GB2312" w:cs="仿宋_GB2312"/>
                <w:sz w:val="24"/>
              </w:rPr>
            </w:pPr>
          </w:p>
        </w:tc>
      </w:tr>
      <w:tr w14:paraId="2AE897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68D0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BE731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B92C6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65E831">
            <w:pPr>
              <w:autoSpaceDE w:val="0"/>
              <w:autoSpaceDN w:val="0"/>
              <w:spacing w:line="360" w:lineRule="auto"/>
              <w:jc w:val="center"/>
              <w:rPr>
                <w:rFonts w:ascii="仿宋_GB2312" w:hAnsi="仿宋_GB2312" w:eastAsia="仿宋_GB2312" w:cs="仿宋_GB2312"/>
                <w:sz w:val="24"/>
              </w:rPr>
            </w:pPr>
          </w:p>
        </w:tc>
      </w:tr>
      <w:tr w14:paraId="2437FB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D620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ADAE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23D0D0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2D611F">
            <w:pPr>
              <w:autoSpaceDE w:val="0"/>
              <w:autoSpaceDN w:val="0"/>
              <w:spacing w:line="360" w:lineRule="auto"/>
              <w:jc w:val="center"/>
              <w:rPr>
                <w:rFonts w:ascii="仿宋_GB2312" w:hAnsi="仿宋_GB2312" w:eastAsia="仿宋_GB2312" w:cs="仿宋_GB2312"/>
                <w:sz w:val="24"/>
              </w:rPr>
            </w:pPr>
          </w:p>
        </w:tc>
      </w:tr>
      <w:tr w14:paraId="5719885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12F8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78C867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6D511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2847326">
            <w:pPr>
              <w:autoSpaceDE w:val="0"/>
              <w:autoSpaceDN w:val="0"/>
              <w:spacing w:line="360" w:lineRule="auto"/>
              <w:jc w:val="center"/>
              <w:rPr>
                <w:rFonts w:ascii="仿宋_GB2312" w:hAnsi="仿宋_GB2312" w:eastAsia="仿宋_GB2312" w:cs="仿宋_GB2312"/>
                <w:sz w:val="24"/>
              </w:rPr>
            </w:pPr>
          </w:p>
        </w:tc>
      </w:tr>
    </w:tbl>
    <w:p w14:paraId="7AD3AF8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989163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D98C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25EABF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93E3A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0E833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58F9A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99512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E5ED7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61886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B201B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44B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E908D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83815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A1D3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F15E2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1FF807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AC24D2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B7797A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0C7B05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F9F6CB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FD7094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EE7C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BB5B9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2651D1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7757B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262C365">
            <w:pPr>
              <w:autoSpaceDE w:val="0"/>
              <w:autoSpaceDN w:val="0"/>
              <w:spacing w:line="360" w:lineRule="auto"/>
              <w:rPr>
                <w:rFonts w:ascii="仿宋_GB2312" w:hAnsi="仿宋_GB2312" w:eastAsia="仿宋_GB2312" w:cs="仿宋_GB2312"/>
                <w:sz w:val="24"/>
              </w:rPr>
            </w:pPr>
          </w:p>
        </w:tc>
      </w:tr>
      <w:tr w14:paraId="3580C25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C07BEB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C4A99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231FB5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7C6C1C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22DDFD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8E3E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43C4C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04EB0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4BAC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E87E37">
            <w:pPr>
              <w:autoSpaceDE w:val="0"/>
              <w:autoSpaceDN w:val="0"/>
              <w:spacing w:line="360" w:lineRule="auto"/>
              <w:rPr>
                <w:rFonts w:ascii="仿宋_GB2312" w:hAnsi="仿宋_GB2312" w:eastAsia="仿宋_GB2312" w:cs="仿宋_GB2312"/>
                <w:sz w:val="24"/>
              </w:rPr>
            </w:pPr>
          </w:p>
        </w:tc>
      </w:tr>
    </w:tbl>
    <w:p w14:paraId="35B8A62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CE61B8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62A690A">
      <w:pPr>
        <w:spacing w:line="360" w:lineRule="auto"/>
        <w:ind w:firstLine="480" w:firstLineChars="200"/>
        <w:rPr>
          <w:rFonts w:ascii="仿宋_GB2312" w:hAnsi="仿宋_GB2312" w:eastAsia="仿宋_GB2312" w:cs="仿宋_GB2312"/>
          <w:sz w:val="24"/>
          <w:szCs w:val="20"/>
        </w:rPr>
      </w:pPr>
    </w:p>
    <w:p w14:paraId="5CC55DE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0232A8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9BF08">
      <w:pPr>
        <w:snapToGrid w:val="0"/>
        <w:spacing w:line="360" w:lineRule="auto"/>
        <w:ind w:firstLine="6907" w:firstLineChars="2150"/>
        <w:rPr>
          <w:rFonts w:ascii="仿宋_GB2312" w:hAnsi="仿宋_GB2312" w:eastAsia="仿宋_GB2312" w:cs="仿宋_GB2312"/>
          <w:b/>
          <w:bCs/>
          <w:sz w:val="32"/>
          <w:szCs w:val="32"/>
        </w:rPr>
      </w:pPr>
    </w:p>
    <w:p w14:paraId="504DE0EA">
      <w:pPr>
        <w:snapToGrid w:val="0"/>
        <w:spacing w:line="360" w:lineRule="auto"/>
        <w:ind w:right="960"/>
        <w:jc w:val="both"/>
        <w:rPr>
          <w:rFonts w:hint="eastAsia" w:ascii="仿宋_GB2312" w:hAnsi="仿宋_GB2312" w:eastAsia="仿宋_GB2312" w:cs="仿宋_GB2312"/>
          <w:kern w:val="0"/>
          <w:sz w:val="24"/>
          <w:lang w:val="zh-CN"/>
        </w:rPr>
      </w:pPr>
    </w:p>
    <w:p w14:paraId="452BB8E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567420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091C753">
      <w:pPr>
        <w:spacing w:line="360" w:lineRule="auto"/>
        <w:rPr>
          <w:rFonts w:ascii="仿宋_GB2312" w:hAnsi="仿宋_GB2312" w:eastAsia="仿宋_GB2312" w:cs="仿宋_GB2312"/>
          <w:sz w:val="18"/>
          <w:szCs w:val="18"/>
        </w:rPr>
      </w:pPr>
    </w:p>
    <w:p w14:paraId="246F62DF">
      <w:pPr>
        <w:pStyle w:val="31"/>
      </w:pPr>
    </w:p>
    <w:p w14:paraId="54E7D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2C6FE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713D0F">
      <w:pPr>
        <w:spacing w:line="360" w:lineRule="auto"/>
        <w:rPr>
          <w:rFonts w:ascii="仿宋_GB2312" w:hAnsi="仿宋_GB2312" w:eastAsia="仿宋_GB2312" w:cs="仿宋_GB2312"/>
          <w:b/>
          <w:bCs/>
          <w:sz w:val="18"/>
          <w:szCs w:val="18"/>
        </w:rPr>
      </w:pPr>
    </w:p>
    <w:p w14:paraId="256EE9F8">
      <w:pPr>
        <w:spacing w:line="360" w:lineRule="auto"/>
        <w:rPr>
          <w:rFonts w:ascii="仿宋_GB2312" w:hAnsi="仿宋_GB2312" w:eastAsia="仿宋_GB2312" w:cs="仿宋_GB2312"/>
          <w:b/>
          <w:bCs/>
          <w:sz w:val="32"/>
          <w:szCs w:val="32"/>
        </w:rPr>
      </w:pPr>
    </w:p>
    <w:p w14:paraId="037E11B1">
      <w:pPr>
        <w:spacing w:line="360" w:lineRule="auto"/>
        <w:rPr>
          <w:rFonts w:ascii="仿宋_GB2312" w:hAnsi="仿宋_GB2312" w:eastAsia="仿宋_GB2312" w:cs="仿宋_GB2312"/>
          <w:b/>
          <w:bCs/>
          <w:sz w:val="32"/>
          <w:szCs w:val="32"/>
        </w:rPr>
      </w:pPr>
    </w:p>
    <w:p w14:paraId="226EEF5F">
      <w:pPr>
        <w:spacing w:line="360" w:lineRule="auto"/>
        <w:rPr>
          <w:rFonts w:ascii="仿宋_GB2312" w:hAnsi="仿宋_GB2312" w:eastAsia="仿宋_GB2312" w:cs="仿宋_GB2312"/>
          <w:b/>
          <w:bCs/>
          <w:sz w:val="32"/>
          <w:szCs w:val="32"/>
        </w:rPr>
      </w:pPr>
    </w:p>
    <w:p w14:paraId="113AB23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489AF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4FBBF67">
      <w:pPr>
        <w:snapToGrid w:val="0"/>
        <w:spacing w:line="360" w:lineRule="auto"/>
        <w:ind w:right="960"/>
        <w:jc w:val="right"/>
        <w:rPr>
          <w:rFonts w:ascii="仿宋_GB2312" w:hAnsi="仿宋_GB2312" w:eastAsia="仿宋_GB2312" w:cs="仿宋_GB2312"/>
          <w:kern w:val="0"/>
          <w:sz w:val="24"/>
          <w:lang w:val="zh-CN"/>
        </w:rPr>
      </w:pPr>
    </w:p>
    <w:p w14:paraId="1A6F6044">
      <w:pPr>
        <w:snapToGrid w:val="0"/>
        <w:spacing w:line="360" w:lineRule="auto"/>
        <w:ind w:right="960"/>
        <w:jc w:val="right"/>
        <w:rPr>
          <w:rFonts w:ascii="仿宋_GB2312" w:hAnsi="仿宋_GB2312" w:eastAsia="仿宋_GB2312" w:cs="仿宋_GB2312"/>
          <w:kern w:val="0"/>
          <w:sz w:val="24"/>
          <w:lang w:val="zh-CN"/>
        </w:rPr>
      </w:pPr>
    </w:p>
    <w:p w14:paraId="2A86053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308A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FB95C6">
      <w:pPr>
        <w:spacing w:line="360" w:lineRule="auto"/>
        <w:rPr>
          <w:rFonts w:ascii="仿宋_GB2312" w:hAnsi="仿宋_GB2312" w:eastAsia="仿宋_GB2312" w:cs="仿宋_GB2312"/>
          <w:b/>
          <w:bCs/>
          <w:sz w:val="32"/>
          <w:szCs w:val="32"/>
        </w:rPr>
      </w:pPr>
    </w:p>
    <w:p w14:paraId="78B1CD7D">
      <w:pPr>
        <w:spacing w:line="360" w:lineRule="auto"/>
        <w:rPr>
          <w:rFonts w:ascii="仿宋_GB2312" w:hAnsi="仿宋_GB2312" w:eastAsia="仿宋_GB2312" w:cs="仿宋_GB2312"/>
          <w:b/>
          <w:bCs/>
          <w:sz w:val="32"/>
          <w:szCs w:val="32"/>
        </w:rPr>
      </w:pPr>
    </w:p>
    <w:p w14:paraId="4CA673CB">
      <w:pPr>
        <w:spacing w:line="360" w:lineRule="auto"/>
        <w:rPr>
          <w:rFonts w:ascii="仿宋_GB2312" w:hAnsi="仿宋_GB2312" w:eastAsia="仿宋_GB2312" w:cs="仿宋_GB2312"/>
          <w:b/>
          <w:bCs/>
          <w:sz w:val="32"/>
          <w:szCs w:val="32"/>
        </w:rPr>
      </w:pPr>
    </w:p>
    <w:p w14:paraId="24DAE998">
      <w:pPr>
        <w:spacing w:line="360" w:lineRule="auto"/>
        <w:rPr>
          <w:rFonts w:ascii="仿宋_GB2312" w:hAnsi="仿宋_GB2312" w:eastAsia="仿宋_GB2312" w:cs="仿宋_GB2312"/>
          <w:b/>
          <w:bCs/>
          <w:sz w:val="32"/>
          <w:szCs w:val="32"/>
        </w:rPr>
      </w:pPr>
    </w:p>
    <w:p w14:paraId="24FC5F3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0A8A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96812C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3EF96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6E7C7CD">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0E5470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07A5F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1EC1BD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D1869A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7A15C2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42D4E74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056308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7A740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22860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267E61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097A9B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10B836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3CAB32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993EEF3">
            <w:pPr>
              <w:suppressAutoHyphens/>
              <w:autoSpaceDE w:val="0"/>
              <w:autoSpaceDN w:val="0"/>
              <w:spacing w:line="360" w:lineRule="auto"/>
              <w:rPr>
                <w:rFonts w:ascii="仿宋_GB2312" w:hAnsi="仿宋_GB2312" w:eastAsia="仿宋_GB2312" w:cs="仿宋_GB2312"/>
                <w:sz w:val="24"/>
              </w:rPr>
            </w:pPr>
          </w:p>
        </w:tc>
      </w:tr>
      <w:tr w14:paraId="3C74E4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1848DD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691AA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FFA0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32BA3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82A09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F0CE47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C25D4F">
            <w:pPr>
              <w:suppressAutoHyphens/>
              <w:autoSpaceDE w:val="0"/>
              <w:autoSpaceDN w:val="0"/>
              <w:spacing w:line="360" w:lineRule="auto"/>
              <w:rPr>
                <w:rFonts w:ascii="仿宋_GB2312" w:hAnsi="仿宋_GB2312" w:eastAsia="仿宋_GB2312" w:cs="仿宋_GB2312"/>
                <w:sz w:val="24"/>
              </w:rPr>
            </w:pPr>
          </w:p>
        </w:tc>
      </w:tr>
    </w:tbl>
    <w:p w14:paraId="71CDCF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0EC681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FE7B45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EC17F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5998A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F012B1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BC8103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A4EDBC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E029A19">
      <w:pPr>
        <w:spacing w:line="360" w:lineRule="auto"/>
        <w:ind w:firstLine="480" w:firstLineChars="200"/>
        <w:rPr>
          <w:rFonts w:ascii="仿宋_GB2312" w:hAnsi="仿宋_GB2312" w:eastAsia="仿宋_GB2312" w:cs="仿宋_GB2312"/>
          <w:sz w:val="24"/>
          <w:szCs w:val="20"/>
        </w:rPr>
      </w:pPr>
    </w:p>
    <w:p w14:paraId="2617469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A6B027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445E4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3D759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6E36F8B">
      <w:pPr>
        <w:spacing w:line="360" w:lineRule="auto"/>
        <w:jc w:val="center"/>
        <w:rPr>
          <w:rFonts w:ascii="仿宋_GB2312" w:hAnsi="仿宋_GB2312" w:eastAsia="仿宋_GB2312" w:cs="仿宋_GB2312"/>
          <w:sz w:val="24"/>
        </w:rPr>
      </w:pPr>
    </w:p>
    <w:p w14:paraId="2BA941B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79DD7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798539">
      <w:pPr>
        <w:spacing w:line="360" w:lineRule="auto"/>
        <w:jc w:val="center"/>
        <w:rPr>
          <w:rFonts w:ascii="仿宋_GB2312" w:hAnsi="仿宋_GB2312" w:eastAsia="仿宋_GB2312" w:cs="仿宋_GB2312"/>
          <w:b/>
          <w:bCs/>
          <w:sz w:val="30"/>
          <w:szCs w:val="30"/>
        </w:rPr>
      </w:pPr>
    </w:p>
    <w:p w14:paraId="457912F6">
      <w:pPr>
        <w:spacing w:line="360" w:lineRule="auto"/>
        <w:jc w:val="center"/>
        <w:rPr>
          <w:rFonts w:ascii="仿宋_GB2312" w:hAnsi="仿宋_GB2312" w:eastAsia="仿宋_GB2312" w:cs="仿宋_GB2312"/>
          <w:b/>
          <w:bCs/>
          <w:sz w:val="30"/>
          <w:szCs w:val="30"/>
        </w:rPr>
      </w:pPr>
    </w:p>
    <w:p w14:paraId="2EC9F510">
      <w:pPr>
        <w:spacing w:line="360" w:lineRule="auto"/>
        <w:jc w:val="center"/>
        <w:rPr>
          <w:rFonts w:ascii="仿宋_GB2312" w:hAnsi="仿宋_GB2312" w:eastAsia="仿宋_GB2312" w:cs="仿宋_GB2312"/>
          <w:b/>
          <w:bCs/>
          <w:sz w:val="24"/>
        </w:rPr>
      </w:pPr>
    </w:p>
    <w:p w14:paraId="00A48665">
      <w:pPr>
        <w:spacing w:line="360" w:lineRule="auto"/>
        <w:jc w:val="center"/>
        <w:rPr>
          <w:rFonts w:ascii="仿宋_GB2312" w:hAnsi="仿宋_GB2312" w:eastAsia="仿宋_GB2312" w:cs="仿宋_GB2312"/>
          <w:b/>
          <w:bCs/>
          <w:sz w:val="24"/>
        </w:rPr>
      </w:pPr>
    </w:p>
    <w:p w14:paraId="3D0C9DD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5610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3036AC9">
      <w:pPr>
        <w:spacing w:line="360" w:lineRule="auto"/>
        <w:rPr>
          <w:rFonts w:ascii="仿宋_GB2312" w:hAnsi="仿宋_GB2312" w:eastAsia="仿宋_GB2312" w:cs="仿宋_GB2312"/>
          <w:sz w:val="24"/>
        </w:rPr>
      </w:pPr>
    </w:p>
    <w:p w14:paraId="1FD82F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71C8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FDBA1E">
      <w:pPr>
        <w:pStyle w:val="32"/>
        <w:rPr>
          <w:rFonts w:hint="eastAsia"/>
        </w:rPr>
        <w:sectPr>
          <w:footerReference r:id="rId11" w:type="first"/>
          <w:footerReference r:id="rId10" w:type="default"/>
          <w:pgSz w:w="11906" w:h="16838"/>
          <w:pgMar w:top="1276" w:right="1418" w:bottom="1247" w:left="1418" w:header="851" w:footer="992" w:gutter="0"/>
          <w:pgNumType w:fmt="decimal"/>
          <w:cols w:space="720" w:num="1"/>
          <w:titlePg/>
          <w:docGrid w:linePitch="312" w:charSpace="0"/>
        </w:sectPr>
      </w:pPr>
    </w:p>
    <w:p w14:paraId="3486F1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6B7AE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C30B13F">
      <w:pPr>
        <w:spacing w:line="360" w:lineRule="auto"/>
        <w:jc w:val="center"/>
        <w:outlineLvl w:val="0"/>
        <w:rPr>
          <w:rFonts w:hint="eastAsia" w:ascii="仿宋" w:hAnsi="仿宋" w:eastAsia="仿宋" w:cs="仿宋"/>
          <w:b/>
          <w:kern w:val="0"/>
          <w:sz w:val="36"/>
          <w:szCs w:val="36"/>
        </w:rPr>
      </w:pPr>
    </w:p>
    <w:p w14:paraId="43B39574">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138DAC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E4BF5B7">
      <w:pPr>
        <w:pStyle w:val="8"/>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198DCFC">
      <w:pPr>
        <w:snapToGrid w:val="0"/>
        <w:spacing w:line="360" w:lineRule="auto"/>
        <w:ind w:right="480"/>
        <w:jc w:val="center"/>
        <w:rPr>
          <w:rFonts w:hint="eastAsia" w:ascii="仿宋" w:hAnsi="仿宋" w:eastAsia="仿宋" w:cs="仿宋"/>
          <w:b/>
          <w:kern w:val="0"/>
          <w:sz w:val="32"/>
          <w:szCs w:val="32"/>
        </w:rPr>
      </w:pPr>
    </w:p>
    <w:p w14:paraId="3C843095">
      <w:pPr>
        <w:snapToGrid w:val="0"/>
        <w:spacing w:line="360" w:lineRule="auto"/>
        <w:ind w:right="480"/>
        <w:jc w:val="center"/>
        <w:rPr>
          <w:rFonts w:hint="eastAsia" w:ascii="仿宋" w:hAnsi="仿宋" w:eastAsia="仿宋" w:cs="仿宋"/>
          <w:b/>
          <w:kern w:val="0"/>
          <w:sz w:val="32"/>
          <w:szCs w:val="32"/>
        </w:rPr>
      </w:pPr>
    </w:p>
    <w:p w14:paraId="0D7BBB90">
      <w:pPr>
        <w:snapToGrid w:val="0"/>
        <w:spacing w:line="360" w:lineRule="auto"/>
        <w:ind w:right="480"/>
        <w:jc w:val="center"/>
        <w:rPr>
          <w:rFonts w:hint="eastAsia" w:ascii="仿宋" w:hAnsi="仿宋" w:eastAsia="仿宋" w:cs="仿宋"/>
          <w:b/>
          <w:kern w:val="0"/>
          <w:sz w:val="32"/>
          <w:szCs w:val="32"/>
        </w:rPr>
      </w:pPr>
    </w:p>
    <w:p w14:paraId="32FE87A2">
      <w:pPr>
        <w:snapToGrid w:val="0"/>
        <w:spacing w:line="360" w:lineRule="auto"/>
        <w:ind w:right="480"/>
        <w:jc w:val="center"/>
        <w:rPr>
          <w:rFonts w:hint="eastAsia" w:ascii="仿宋" w:hAnsi="仿宋" w:eastAsia="仿宋" w:cs="仿宋"/>
          <w:b/>
          <w:kern w:val="0"/>
          <w:sz w:val="32"/>
          <w:szCs w:val="32"/>
        </w:rPr>
      </w:pPr>
    </w:p>
    <w:p w14:paraId="3C8E91F7">
      <w:pPr>
        <w:snapToGrid w:val="0"/>
        <w:spacing w:line="360" w:lineRule="auto"/>
        <w:ind w:right="480"/>
        <w:jc w:val="center"/>
        <w:rPr>
          <w:rFonts w:hint="eastAsia" w:ascii="仿宋" w:hAnsi="仿宋" w:eastAsia="仿宋" w:cs="仿宋"/>
          <w:b/>
          <w:kern w:val="0"/>
          <w:sz w:val="32"/>
          <w:szCs w:val="32"/>
        </w:rPr>
      </w:pPr>
    </w:p>
    <w:p w14:paraId="411F180F">
      <w:pPr>
        <w:snapToGrid w:val="0"/>
        <w:spacing w:line="360" w:lineRule="auto"/>
        <w:ind w:right="480"/>
        <w:jc w:val="center"/>
        <w:rPr>
          <w:rFonts w:hint="eastAsia" w:ascii="仿宋" w:hAnsi="仿宋" w:eastAsia="仿宋" w:cs="仿宋"/>
          <w:b/>
          <w:kern w:val="0"/>
          <w:sz w:val="32"/>
          <w:szCs w:val="32"/>
        </w:rPr>
      </w:pPr>
    </w:p>
    <w:p w14:paraId="5EEEB144">
      <w:pPr>
        <w:snapToGrid w:val="0"/>
        <w:spacing w:line="360" w:lineRule="auto"/>
        <w:ind w:right="480"/>
        <w:jc w:val="center"/>
        <w:rPr>
          <w:rFonts w:hint="eastAsia" w:ascii="仿宋" w:hAnsi="仿宋" w:eastAsia="仿宋" w:cs="仿宋"/>
          <w:b/>
          <w:kern w:val="0"/>
          <w:sz w:val="32"/>
          <w:szCs w:val="32"/>
        </w:rPr>
      </w:pPr>
    </w:p>
    <w:p w14:paraId="3A9725F4">
      <w:pPr>
        <w:snapToGrid w:val="0"/>
        <w:spacing w:line="360" w:lineRule="auto"/>
        <w:ind w:right="480"/>
        <w:jc w:val="center"/>
        <w:rPr>
          <w:rFonts w:hint="eastAsia" w:ascii="仿宋" w:hAnsi="仿宋" w:eastAsia="仿宋" w:cs="仿宋"/>
          <w:b/>
          <w:kern w:val="0"/>
          <w:sz w:val="32"/>
          <w:szCs w:val="32"/>
        </w:rPr>
      </w:pPr>
    </w:p>
    <w:p w14:paraId="5E9A7D15">
      <w:pPr>
        <w:snapToGrid w:val="0"/>
        <w:spacing w:line="360" w:lineRule="auto"/>
        <w:ind w:right="480"/>
        <w:jc w:val="center"/>
        <w:rPr>
          <w:rFonts w:hint="eastAsia" w:ascii="仿宋" w:hAnsi="仿宋" w:eastAsia="仿宋" w:cs="仿宋"/>
          <w:b/>
          <w:kern w:val="0"/>
          <w:sz w:val="32"/>
          <w:szCs w:val="32"/>
        </w:rPr>
      </w:pPr>
    </w:p>
    <w:p w14:paraId="151E8FEE">
      <w:pPr>
        <w:snapToGrid w:val="0"/>
        <w:spacing w:line="360" w:lineRule="auto"/>
        <w:ind w:right="480"/>
        <w:jc w:val="center"/>
        <w:rPr>
          <w:rFonts w:hint="eastAsia" w:ascii="仿宋" w:hAnsi="仿宋" w:eastAsia="仿宋" w:cs="仿宋"/>
          <w:b/>
          <w:kern w:val="0"/>
          <w:sz w:val="32"/>
          <w:szCs w:val="32"/>
        </w:rPr>
      </w:pPr>
    </w:p>
    <w:p w14:paraId="6B8B5F1E">
      <w:pPr>
        <w:snapToGrid w:val="0"/>
        <w:spacing w:line="360" w:lineRule="auto"/>
        <w:ind w:right="480"/>
        <w:jc w:val="center"/>
        <w:rPr>
          <w:rFonts w:hint="eastAsia" w:ascii="仿宋" w:hAnsi="仿宋" w:eastAsia="仿宋" w:cs="仿宋"/>
          <w:b/>
          <w:kern w:val="0"/>
          <w:sz w:val="32"/>
          <w:szCs w:val="32"/>
        </w:rPr>
      </w:pPr>
    </w:p>
    <w:p w14:paraId="281068D0">
      <w:pPr>
        <w:snapToGrid w:val="0"/>
        <w:spacing w:line="360" w:lineRule="auto"/>
        <w:ind w:right="480"/>
        <w:jc w:val="center"/>
        <w:rPr>
          <w:rFonts w:hint="eastAsia" w:ascii="仿宋" w:hAnsi="仿宋" w:eastAsia="仿宋" w:cs="仿宋"/>
          <w:b/>
          <w:kern w:val="0"/>
          <w:sz w:val="32"/>
          <w:szCs w:val="32"/>
        </w:rPr>
      </w:pPr>
    </w:p>
    <w:p w14:paraId="133DE6D5">
      <w:pPr>
        <w:snapToGrid w:val="0"/>
        <w:spacing w:line="360" w:lineRule="auto"/>
        <w:ind w:right="480"/>
        <w:jc w:val="center"/>
        <w:rPr>
          <w:rFonts w:hint="eastAsia" w:ascii="仿宋" w:hAnsi="仿宋" w:eastAsia="仿宋" w:cs="仿宋"/>
          <w:b/>
          <w:kern w:val="0"/>
          <w:sz w:val="32"/>
          <w:szCs w:val="32"/>
        </w:rPr>
      </w:pPr>
    </w:p>
    <w:p w14:paraId="2DE783CA">
      <w:pPr>
        <w:snapToGrid w:val="0"/>
        <w:spacing w:line="360" w:lineRule="auto"/>
        <w:ind w:right="480"/>
        <w:jc w:val="both"/>
        <w:rPr>
          <w:rFonts w:hint="eastAsia" w:ascii="仿宋" w:hAnsi="仿宋" w:eastAsia="仿宋" w:cs="仿宋"/>
          <w:b/>
          <w:kern w:val="0"/>
          <w:sz w:val="32"/>
          <w:szCs w:val="32"/>
        </w:rPr>
      </w:pPr>
    </w:p>
    <w:p w14:paraId="3E75B1DF">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3" w:type="first"/>
          <w:footerReference r:id="rId12" w:type="default"/>
          <w:pgSz w:w="11906" w:h="16838"/>
          <w:pgMar w:top="1276" w:right="1418" w:bottom="1247" w:left="1418" w:header="851" w:footer="992" w:gutter="0"/>
          <w:pgNumType w:fmt="decimal"/>
          <w:cols w:space="720" w:num="1"/>
          <w:docGrid w:linePitch="312" w:charSpace="0"/>
        </w:sectPr>
      </w:pPr>
    </w:p>
    <w:p w14:paraId="6776EEE3">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1B5EA4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AB5CB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8B5079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660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37A08F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3D08D6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485F06A9">
            <w:pPr>
              <w:spacing w:line="360" w:lineRule="auto"/>
              <w:jc w:val="center"/>
              <w:rPr>
                <w:rFonts w:hint="eastAsia" w:ascii="仿宋" w:hAnsi="仿宋" w:eastAsia="仿宋" w:cs="仿宋"/>
                <w:b/>
                <w:color w:val="auto"/>
                <w:sz w:val="24"/>
                <w:highlight w:val="none"/>
              </w:rPr>
            </w:pPr>
          </w:p>
          <w:p w14:paraId="16C3C1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4F7213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5CD2EE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6923AE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7DAD22A2">
            <w:pPr>
              <w:spacing w:line="360" w:lineRule="auto"/>
              <w:jc w:val="center"/>
              <w:rPr>
                <w:rFonts w:hint="eastAsia" w:ascii="仿宋" w:hAnsi="仿宋" w:eastAsia="仿宋" w:cs="仿宋"/>
                <w:b/>
                <w:color w:val="auto"/>
                <w:sz w:val="24"/>
                <w:highlight w:val="none"/>
              </w:rPr>
            </w:pPr>
          </w:p>
          <w:p w14:paraId="38C8AF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208DFF9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76D5BFF5">
            <w:pPr>
              <w:spacing w:line="360" w:lineRule="auto"/>
              <w:jc w:val="center"/>
              <w:rPr>
                <w:rFonts w:hint="eastAsia" w:ascii="仿宋" w:hAnsi="仿宋" w:eastAsia="仿宋" w:cs="仿宋"/>
                <w:b/>
                <w:color w:val="auto"/>
                <w:sz w:val="24"/>
                <w:highlight w:val="none"/>
              </w:rPr>
            </w:pPr>
          </w:p>
          <w:p w14:paraId="7F7F25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AE10548">
            <w:pPr>
              <w:spacing w:line="360" w:lineRule="auto"/>
              <w:jc w:val="center"/>
              <w:rPr>
                <w:rFonts w:hint="eastAsia" w:ascii="仿宋" w:hAnsi="仿宋" w:eastAsia="仿宋" w:cs="仿宋"/>
                <w:b/>
                <w:color w:val="auto"/>
                <w:sz w:val="24"/>
                <w:highlight w:val="none"/>
              </w:rPr>
            </w:pPr>
          </w:p>
        </w:tc>
      </w:tr>
      <w:tr w14:paraId="7B7A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70E58E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6F8AED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0AA577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C56E5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0F363C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4A4ADEC">
            <w:pPr>
              <w:spacing w:line="360" w:lineRule="auto"/>
              <w:jc w:val="center"/>
              <w:rPr>
                <w:rFonts w:hint="eastAsia" w:ascii="仿宋" w:hAnsi="仿宋" w:eastAsia="仿宋" w:cs="仿宋"/>
                <w:color w:val="auto"/>
                <w:sz w:val="24"/>
                <w:highlight w:val="none"/>
              </w:rPr>
            </w:pPr>
          </w:p>
        </w:tc>
        <w:tc>
          <w:tcPr>
            <w:tcW w:w="616" w:type="pct"/>
            <w:noWrap w:val="0"/>
            <w:vAlign w:val="top"/>
          </w:tcPr>
          <w:p w14:paraId="6DDA83DE">
            <w:pPr>
              <w:spacing w:line="360" w:lineRule="auto"/>
              <w:jc w:val="center"/>
              <w:rPr>
                <w:rFonts w:hint="eastAsia" w:ascii="仿宋" w:hAnsi="仿宋" w:eastAsia="仿宋" w:cs="仿宋"/>
                <w:color w:val="auto"/>
                <w:sz w:val="24"/>
                <w:highlight w:val="none"/>
              </w:rPr>
            </w:pPr>
          </w:p>
        </w:tc>
        <w:tc>
          <w:tcPr>
            <w:tcW w:w="615" w:type="pct"/>
            <w:noWrap w:val="0"/>
            <w:vAlign w:val="center"/>
          </w:tcPr>
          <w:p w14:paraId="20F5C2DF">
            <w:pPr>
              <w:spacing w:line="360" w:lineRule="auto"/>
              <w:jc w:val="center"/>
              <w:rPr>
                <w:rFonts w:hint="eastAsia" w:ascii="仿宋" w:hAnsi="仿宋" w:eastAsia="仿宋" w:cs="仿宋"/>
                <w:color w:val="auto"/>
                <w:sz w:val="24"/>
                <w:highlight w:val="none"/>
              </w:rPr>
            </w:pPr>
          </w:p>
        </w:tc>
        <w:tc>
          <w:tcPr>
            <w:tcW w:w="615" w:type="pct"/>
            <w:noWrap w:val="0"/>
            <w:vAlign w:val="center"/>
          </w:tcPr>
          <w:p w14:paraId="0B3D3275">
            <w:pPr>
              <w:spacing w:line="360" w:lineRule="auto"/>
              <w:jc w:val="center"/>
              <w:rPr>
                <w:rFonts w:hint="eastAsia" w:ascii="仿宋" w:hAnsi="仿宋" w:eastAsia="仿宋" w:cs="仿宋"/>
                <w:color w:val="auto"/>
                <w:sz w:val="24"/>
                <w:highlight w:val="none"/>
              </w:rPr>
            </w:pPr>
          </w:p>
        </w:tc>
      </w:tr>
      <w:tr w14:paraId="1547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582DC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5BF5294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18920686">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CC0045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6DE0768">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E3B3F90">
            <w:pPr>
              <w:spacing w:line="360" w:lineRule="auto"/>
              <w:jc w:val="center"/>
              <w:rPr>
                <w:rFonts w:hint="eastAsia" w:ascii="仿宋" w:hAnsi="仿宋" w:eastAsia="仿宋" w:cs="仿宋"/>
                <w:color w:val="auto"/>
                <w:sz w:val="24"/>
                <w:highlight w:val="none"/>
              </w:rPr>
            </w:pPr>
          </w:p>
        </w:tc>
        <w:tc>
          <w:tcPr>
            <w:tcW w:w="616" w:type="pct"/>
            <w:noWrap w:val="0"/>
            <w:vAlign w:val="top"/>
          </w:tcPr>
          <w:p w14:paraId="28045C9C">
            <w:pPr>
              <w:spacing w:line="360" w:lineRule="auto"/>
              <w:jc w:val="center"/>
              <w:rPr>
                <w:rFonts w:hint="eastAsia" w:ascii="仿宋" w:hAnsi="仿宋" w:eastAsia="仿宋" w:cs="仿宋"/>
                <w:color w:val="auto"/>
                <w:sz w:val="24"/>
                <w:highlight w:val="none"/>
              </w:rPr>
            </w:pPr>
          </w:p>
        </w:tc>
        <w:tc>
          <w:tcPr>
            <w:tcW w:w="615" w:type="pct"/>
            <w:noWrap w:val="0"/>
            <w:vAlign w:val="center"/>
          </w:tcPr>
          <w:p w14:paraId="5945857F">
            <w:pPr>
              <w:spacing w:line="360" w:lineRule="auto"/>
              <w:jc w:val="center"/>
              <w:rPr>
                <w:rFonts w:hint="eastAsia" w:ascii="仿宋" w:hAnsi="仿宋" w:eastAsia="仿宋" w:cs="仿宋"/>
                <w:color w:val="auto"/>
                <w:sz w:val="24"/>
                <w:highlight w:val="none"/>
              </w:rPr>
            </w:pPr>
          </w:p>
        </w:tc>
        <w:tc>
          <w:tcPr>
            <w:tcW w:w="615" w:type="pct"/>
            <w:noWrap w:val="0"/>
            <w:vAlign w:val="center"/>
          </w:tcPr>
          <w:p w14:paraId="387758E2">
            <w:pPr>
              <w:spacing w:line="360" w:lineRule="auto"/>
              <w:jc w:val="center"/>
              <w:rPr>
                <w:rFonts w:hint="eastAsia" w:ascii="仿宋" w:hAnsi="仿宋" w:eastAsia="仿宋" w:cs="仿宋"/>
                <w:color w:val="auto"/>
                <w:sz w:val="24"/>
                <w:highlight w:val="none"/>
              </w:rPr>
            </w:pPr>
          </w:p>
        </w:tc>
      </w:tr>
      <w:tr w14:paraId="42D2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EFF08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214553F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46BB24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0381554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40560E0">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23B5CD4E">
            <w:pPr>
              <w:spacing w:line="360" w:lineRule="auto"/>
              <w:jc w:val="center"/>
              <w:rPr>
                <w:rFonts w:hint="eastAsia" w:ascii="仿宋" w:hAnsi="仿宋" w:eastAsia="仿宋" w:cs="仿宋"/>
                <w:color w:val="auto"/>
                <w:sz w:val="24"/>
                <w:highlight w:val="none"/>
              </w:rPr>
            </w:pPr>
          </w:p>
        </w:tc>
        <w:tc>
          <w:tcPr>
            <w:tcW w:w="616" w:type="pct"/>
            <w:noWrap w:val="0"/>
            <w:vAlign w:val="top"/>
          </w:tcPr>
          <w:p w14:paraId="790AFAE3">
            <w:pPr>
              <w:spacing w:line="360" w:lineRule="auto"/>
              <w:jc w:val="center"/>
              <w:rPr>
                <w:rFonts w:hint="eastAsia" w:ascii="仿宋" w:hAnsi="仿宋" w:eastAsia="仿宋" w:cs="仿宋"/>
                <w:color w:val="auto"/>
                <w:sz w:val="24"/>
                <w:highlight w:val="none"/>
              </w:rPr>
            </w:pPr>
          </w:p>
        </w:tc>
        <w:tc>
          <w:tcPr>
            <w:tcW w:w="615" w:type="pct"/>
            <w:noWrap w:val="0"/>
            <w:vAlign w:val="center"/>
          </w:tcPr>
          <w:p w14:paraId="097B345B">
            <w:pPr>
              <w:spacing w:line="360" w:lineRule="auto"/>
              <w:jc w:val="center"/>
              <w:rPr>
                <w:rFonts w:hint="eastAsia" w:ascii="仿宋" w:hAnsi="仿宋" w:eastAsia="仿宋" w:cs="仿宋"/>
                <w:color w:val="auto"/>
                <w:sz w:val="24"/>
                <w:highlight w:val="none"/>
              </w:rPr>
            </w:pPr>
          </w:p>
        </w:tc>
        <w:tc>
          <w:tcPr>
            <w:tcW w:w="615" w:type="pct"/>
            <w:noWrap w:val="0"/>
            <w:vAlign w:val="center"/>
          </w:tcPr>
          <w:p w14:paraId="10CB79D7">
            <w:pPr>
              <w:spacing w:line="360" w:lineRule="auto"/>
              <w:jc w:val="center"/>
              <w:rPr>
                <w:rFonts w:hint="eastAsia" w:ascii="仿宋" w:hAnsi="仿宋" w:eastAsia="仿宋" w:cs="仿宋"/>
                <w:color w:val="auto"/>
                <w:sz w:val="24"/>
                <w:highlight w:val="none"/>
              </w:rPr>
            </w:pPr>
          </w:p>
        </w:tc>
      </w:tr>
      <w:tr w14:paraId="51FB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273B0E09">
            <w:pPr>
              <w:spacing w:line="360" w:lineRule="auto"/>
              <w:jc w:val="center"/>
              <w:rPr>
                <w:rFonts w:hint="eastAsia" w:ascii="仿宋" w:hAnsi="仿宋" w:eastAsia="仿宋" w:cs="仿宋"/>
                <w:color w:val="auto"/>
                <w:sz w:val="24"/>
                <w:highlight w:val="none"/>
              </w:rPr>
            </w:pPr>
          </w:p>
        </w:tc>
        <w:tc>
          <w:tcPr>
            <w:tcW w:w="287" w:type="pct"/>
            <w:noWrap w:val="0"/>
            <w:vAlign w:val="center"/>
          </w:tcPr>
          <w:p w14:paraId="0767F453">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82C40D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CE1E66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D81E22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3E20715">
            <w:pPr>
              <w:spacing w:line="360" w:lineRule="auto"/>
              <w:jc w:val="center"/>
              <w:rPr>
                <w:rFonts w:hint="eastAsia" w:ascii="仿宋" w:hAnsi="仿宋" w:eastAsia="仿宋" w:cs="仿宋"/>
                <w:color w:val="auto"/>
                <w:sz w:val="24"/>
                <w:highlight w:val="none"/>
              </w:rPr>
            </w:pPr>
          </w:p>
        </w:tc>
        <w:tc>
          <w:tcPr>
            <w:tcW w:w="616" w:type="pct"/>
            <w:noWrap w:val="0"/>
            <w:vAlign w:val="top"/>
          </w:tcPr>
          <w:p w14:paraId="4F302F81">
            <w:pPr>
              <w:spacing w:line="360" w:lineRule="auto"/>
              <w:jc w:val="center"/>
              <w:rPr>
                <w:rFonts w:hint="eastAsia" w:ascii="仿宋" w:hAnsi="仿宋" w:eastAsia="仿宋" w:cs="仿宋"/>
                <w:color w:val="auto"/>
                <w:sz w:val="24"/>
                <w:highlight w:val="none"/>
              </w:rPr>
            </w:pPr>
          </w:p>
        </w:tc>
        <w:tc>
          <w:tcPr>
            <w:tcW w:w="615" w:type="pct"/>
            <w:noWrap w:val="0"/>
            <w:vAlign w:val="center"/>
          </w:tcPr>
          <w:p w14:paraId="6F0F4C30">
            <w:pPr>
              <w:spacing w:line="360" w:lineRule="auto"/>
              <w:jc w:val="center"/>
              <w:rPr>
                <w:rFonts w:hint="eastAsia" w:ascii="仿宋" w:hAnsi="仿宋" w:eastAsia="仿宋" w:cs="仿宋"/>
                <w:color w:val="auto"/>
                <w:sz w:val="24"/>
                <w:highlight w:val="none"/>
              </w:rPr>
            </w:pPr>
          </w:p>
        </w:tc>
        <w:tc>
          <w:tcPr>
            <w:tcW w:w="615" w:type="pct"/>
            <w:noWrap w:val="0"/>
            <w:vAlign w:val="center"/>
          </w:tcPr>
          <w:p w14:paraId="21C4DA58">
            <w:pPr>
              <w:spacing w:line="360" w:lineRule="auto"/>
              <w:jc w:val="center"/>
              <w:rPr>
                <w:rFonts w:hint="eastAsia" w:ascii="仿宋" w:hAnsi="仿宋" w:eastAsia="仿宋" w:cs="仿宋"/>
                <w:color w:val="auto"/>
                <w:sz w:val="24"/>
                <w:highlight w:val="none"/>
              </w:rPr>
            </w:pPr>
          </w:p>
        </w:tc>
      </w:tr>
      <w:tr w14:paraId="4DB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63A6184">
            <w:pPr>
              <w:spacing w:line="360" w:lineRule="auto"/>
              <w:jc w:val="center"/>
              <w:rPr>
                <w:rFonts w:hint="eastAsia" w:ascii="仿宋" w:hAnsi="仿宋" w:eastAsia="仿宋" w:cs="仿宋"/>
                <w:color w:val="auto"/>
                <w:sz w:val="24"/>
                <w:highlight w:val="none"/>
              </w:rPr>
            </w:pPr>
          </w:p>
        </w:tc>
        <w:tc>
          <w:tcPr>
            <w:tcW w:w="287" w:type="pct"/>
            <w:noWrap w:val="0"/>
            <w:vAlign w:val="center"/>
          </w:tcPr>
          <w:p w14:paraId="656D2B5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A2598A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8402B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EDA2B3E">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F309F6A">
            <w:pPr>
              <w:spacing w:line="360" w:lineRule="auto"/>
              <w:jc w:val="center"/>
              <w:rPr>
                <w:rFonts w:hint="eastAsia" w:ascii="仿宋" w:hAnsi="仿宋" w:eastAsia="仿宋" w:cs="仿宋"/>
                <w:color w:val="auto"/>
                <w:sz w:val="24"/>
                <w:highlight w:val="none"/>
              </w:rPr>
            </w:pPr>
          </w:p>
        </w:tc>
        <w:tc>
          <w:tcPr>
            <w:tcW w:w="616" w:type="pct"/>
            <w:noWrap w:val="0"/>
            <w:vAlign w:val="top"/>
          </w:tcPr>
          <w:p w14:paraId="58254F6B">
            <w:pPr>
              <w:spacing w:line="360" w:lineRule="auto"/>
              <w:jc w:val="center"/>
              <w:rPr>
                <w:rFonts w:hint="eastAsia" w:ascii="仿宋" w:hAnsi="仿宋" w:eastAsia="仿宋" w:cs="仿宋"/>
                <w:color w:val="auto"/>
                <w:sz w:val="24"/>
                <w:highlight w:val="none"/>
              </w:rPr>
            </w:pPr>
          </w:p>
        </w:tc>
        <w:tc>
          <w:tcPr>
            <w:tcW w:w="615" w:type="pct"/>
            <w:noWrap w:val="0"/>
            <w:vAlign w:val="center"/>
          </w:tcPr>
          <w:p w14:paraId="0C2BFD0D">
            <w:pPr>
              <w:spacing w:line="360" w:lineRule="auto"/>
              <w:jc w:val="center"/>
              <w:rPr>
                <w:rFonts w:hint="eastAsia" w:ascii="仿宋" w:hAnsi="仿宋" w:eastAsia="仿宋" w:cs="仿宋"/>
                <w:color w:val="auto"/>
                <w:sz w:val="24"/>
                <w:highlight w:val="none"/>
              </w:rPr>
            </w:pPr>
          </w:p>
        </w:tc>
        <w:tc>
          <w:tcPr>
            <w:tcW w:w="615" w:type="pct"/>
            <w:noWrap w:val="0"/>
            <w:vAlign w:val="center"/>
          </w:tcPr>
          <w:p w14:paraId="646CB6DB">
            <w:pPr>
              <w:spacing w:line="360" w:lineRule="auto"/>
              <w:jc w:val="center"/>
              <w:rPr>
                <w:rFonts w:hint="eastAsia" w:ascii="仿宋" w:hAnsi="仿宋" w:eastAsia="仿宋" w:cs="仿宋"/>
                <w:color w:val="auto"/>
                <w:sz w:val="24"/>
                <w:highlight w:val="none"/>
              </w:rPr>
            </w:pPr>
          </w:p>
        </w:tc>
      </w:tr>
      <w:tr w14:paraId="53C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64CE7B2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21A7740E">
            <w:pPr>
              <w:spacing w:line="360" w:lineRule="auto"/>
              <w:jc w:val="center"/>
              <w:rPr>
                <w:rFonts w:hint="eastAsia" w:ascii="仿宋" w:hAnsi="仿宋" w:eastAsia="仿宋" w:cs="仿宋"/>
                <w:color w:val="auto"/>
                <w:sz w:val="24"/>
                <w:highlight w:val="none"/>
              </w:rPr>
            </w:pPr>
          </w:p>
        </w:tc>
        <w:tc>
          <w:tcPr>
            <w:tcW w:w="615" w:type="pct"/>
            <w:noWrap w:val="0"/>
            <w:vAlign w:val="top"/>
          </w:tcPr>
          <w:p w14:paraId="046EA47A">
            <w:pPr>
              <w:spacing w:line="360" w:lineRule="auto"/>
              <w:jc w:val="center"/>
              <w:rPr>
                <w:rFonts w:hint="eastAsia" w:ascii="仿宋" w:hAnsi="仿宋" w:eastAsia="仿宋" w:cs="仿宋"/>
                <w:color w:val="auto"/>
                <w:sz w:val="24"/>
                <w:highlight w:val="none"/>
              </w:rPr>
            </w:pPr>
          </w:p>
        </w:tc>
      </w:tr>
      <w:tr w14:paraId="0639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3DC93E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35D37174">
            <w:pPr>
              <w:spacing w:line="360" w:lineRule="auto"/>
              <w:jc w:val="center"/>
              <w:rPr>
                <w:rFonts w:hint="eastAsia" w:ascii="仿宋" w:hAnsi="仿宋" w:eastAsia="仿宋" w:cs="仿宋"/>
                <w:color w:val="auto"/>
                <w:sz w:val="24"/>
                <w:highlight w:val="none"/>
              </w:rPr>
            </w:pPr>
          </w:p>
        </w:tc>
        <w:tc>
          <w:tcPr>
            <w:tcW w:w="615" w:type="pct"/>
            <w:noWrap w:val="0"/>
            <w:vAlign w:val="top"/>
          </w:tcPr>
          <w:p w14:paraId="65D2C8A3">
            <w:pPr>
              <w:spacing w:line="360" w:lineRule="auto"/>
              <w:jc w:val="center"/>
              <w:rPr>
                <w:rFonts w:hint="eastAsia" w:ascii="仿宋" w:hAnsi="仿宋" w:eastAsia="仿宋" w:cs="仿宋"/>
                <w:color w:val="auto"/>
                <w:sz w:val="24"/>
                <w:highlight w:val="none"/>
              </w:rPr>
            </w:pPr>
          </w:p>
        </w:tc>
      </w:tr>
    </w:tbl>
    <w:p w14:paraId="27123F34">
      <w:pPr>
        <w:snapToGrid w:val="0"/>
        <w:spacing w:line="360" w:lineRule="auto"/>
        <w:ind w:left="480"/>
        <w:rPr>
          <w:rFonts w:hint="eastAsia" w:ascii="仿宋" w:hAnsi="仿宋" w:eastAsia="仿宋" w:cs="仿宋"/>
          <w:b/>
          <w:color w:val="auto"/>
          <w:kern w:val="0"/>
          <w:sz w:val="24"/>
          <w:highlight w:val="none"/>
          <w:lang w:val="zh-CN"/>
        </w:rPr>
      </w:pPr>
    </w:p>
    <w:p w14:paraId="60BD9B52">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5F8F5E8">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4EFA41C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D010AE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EDE70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A54D35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9BAA2B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A6AE38">
      <w:pPr>
        <w:spacing w:line="360" w:lineRule="auto"/>
        <w:ind w:firstLine="482" w:firstLineChars="200"/>
        <w:rPr>
          <w:rFonts w:hint="eastAsia" w:ascii="仿宋" w:hAnsi="仿宋" w:eastAsia="仿宋" w:cs="仿宋"/>
          <w:b/>
          <w:kern w:val="0"/>
          <w:sz w:val="24"/>
        </w:rPr>
      </w:pPr>
    </w:p>
    <w:p w14:paraId="31AF42D9">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601AF05">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0B3B9F12">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BC28E81">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C8029A">
      <w:pPr>
        <w:pStyle w:val="31"/>
        <w:rPr>
          <w:rFonts w:hint="eastAsia" w:ascii="仿宋" w:hAnsi="仿宋" w:eastAsia="仿宋" w:cs="仿宋"/>
          <w:b/>
          <w:color w:val="auto"/>
          <w:sz w:val="24"/>
        </w:rPr>
      </w:pPr>
    </w:p>
    <w:p w14:paraId="3B1A74EC">
      <w:pPr>
        <w:pStyle w:val="32"/>
        <w:rPr>
          <w:rFonts w:hint="eastAsia" w:ascii="仿宋" w:hAnsi="仿宋" w:eastAsia="仿宋" w:cs="仿宋"/>
          <w:b/>
          <w:color w:val="auto"/>
          <w:sz w:val="24"/>
        </w:rPr>
      </w:pPr>
    </w:p>
    <w:p w14:paraId="1B81F284">
      <w:pPr>
        <w:rPr>
          <w:rFonts w:hint="eastAsia" w:ascii="仿宋" w:hAnsi="仿宋" w:eastAsia="仿宋" w:cs="仿宋"/>
          <w:b/>
          <w:color w:val="auto"/>
          <w:sz w:val="24"/>
        </w:rPr>
      </w:pPr>
    </w:p>
    <w:p w14:paraId="2F66744F">
      <w:pPr>
        <w:pStyle w:val="31"/>
        <w:rPr>
          <w:rFonts w:hint="eastAsia" w:ascii="仿宋" w:hAnsi="仿宋" w:eastAsia="仿宋" w:cs="仿宋"/>
          <w:b/>
          <w:color w:val="auto"/>
          <w:sz w:val="24"/>
        </w:rPr>
      </w:pPr>
    </w:p>
    <w:p w14:paraId="0E541CDF">
      <w:pPr>
        <w:pStyle w:val="32"/>
        <w:rPr>
          <w:rFonts w:hint="eastAsia" w:ascii="仿宋" w:hAnsi="仿宋" w:eastAsia="仿宋" w:cs="仿宋"/>
          <w:b/>
          <w:color w:val="auto"/>
          <w:sz w:val="24"/>
        </w:rPr>
      </w:pPr>
    </w:p>
    <w:p w14:paraId="5F9A7473">
      <w:pPr>
        <w:rPr>
          <w:rFonts w:hint="eastAsia"/>
          <w:lang w:eastAsia="zh-CN"/>
        </w:rPr>
      </w:pPr>
    </w:p>
    <w:p w14:paraId="3BB0781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01FD2A4">
      <w:pPr>
        <w:pStyle w:val="8"/>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78FDFCB">
      <w:pPr>
        <w:pStyle w:val="34"/>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B923AE7">
      <w:pPr>
        <w:spacing w:line="360" w:lineRule="auto"/>
        <w:ind w:right="420" w:firstLine="3614" w:firstLineChars="1000"/>
        <w:rPr>
          <w:rFonts w:hint="eastAsia" w:ascii="仿宋" w:hAnsi="仿宋" w:eastAsia="仿宋" w:cs="仿宋"/>
          <w:b/>
          <w:kern w:val="0"/>
          <w:sz w:val="36"/>
          <w:szCs w:val="36"/>
        </w:rPr>
      </w:pPr>
    </w:p>
    <w:p w14:paraId="401D282A">
      <w:pPr>
        <w:spacing w:line="360" w:lineRule="auto"/>
        <w:ind w:right="420" w:firstLine="3614" w:firstLineChars="1000"/>
        <w:rPr>
          <w:rFonts w:hint="eastAsia" w:ascii="仿宋" w:hAnsi="仿宋" w:eastAsia="仿宋" w:cs="仿宋"/>
          <w:b/>
          <w:kern w:val="0"/>
          <w:sz w:val="36"/>
          <w:szCs w:val="36"/>
        </w:rPr>
      </w:pPr>
    </w:p>
    <w:p w14:paraId="17109409">
      <w:pPr>
        <w:spacing w:line="360" w:lineRule="auto"/>
        <w:ind w:right="420" w:firstLine="3614" w:firstLineChars="1000"/>
        <w:rPr>
          <w:rFonts w:hint="eastAsia" w:ascii="仿宋" w:hAnsi="仿宋" w:eastAsia="仿宋" w:cs="仿宋"/>
          <w:b/>
          <w:kern w:val="0"/>
          <w:sz w:val="36"/>
          <w:szCs w:val="36"/>
        </w:rPr>
      </w:pPr>
    </w:p>
    <w:p w14:paraId="599FB811">
      <w:pPr>
        <w:spacing w:line="360" w:lineRule="auto"/>
        <w:ind w:right="420" w:firstLine="3614" w:firstLineChars="1000"/>
        <w:rPr>
          <w:rFonts w:hint="eastAsia" w:ascii="仿宋" w:hAnsi="仿宋" w:eastAsia="仿宋" w:cs="仿宋"/>
          <w:b/>
          <w:kern w:val="0"/>
          <w:sz w:val="36"/>
          <w:szCs w:val="36"/>
        </w:rPr>
      </w:pPr>
    </w:p>
    <w:p w14:paraId="542E4B18">
      <w:pPr>
        <w:spacing w:line="360" w:lineRule="auto"/>
        <w:ind w:right="420" w:firstLine="3614" w:firstLineChars="1000"/>
        <w:rPr>
          <w:rFonts w:hint="eastAsia" w:ascii="仿宋" w:hAnsi="仿宋" w:eastAsia="仿宋" w:cs="仿宋"/>
          <w:b/>
          <w:kern w:val="0"/>
          <w:sz w:val="36"/>
          <w:szCs w:val="36"/>
        </w:rPr>
      </w:pPr>
    </w:p>
    <w:p w14:paraId="5D0F3AEE">
      <w:pPr>
        <w:spacing w:line="360" w:lineRule="auto"/>
        <w:ind w:right="420" w:firstLine="3614" w:firstLineChars="1000"/>
        <w:rPr>
          <w:rFonts w:hint="eastAsia" w:ascii="仿宋" w:hAnsi="仿宋" w:eastAsia="仿宋" w:cs="仿宋"/>
          <w:b/>
          <w:kern w:val="0"/>
          <w:sz w:val="36"/>
          <w:szCs w:val="36"/>
        </w:rPr>
      </w:pPr>
    </w:p>
    <w:p w14:paraId="09BFE0C0">
      <w:pPr>
        <w:spacing w:line="360" w:lineRule="auto"/>
        <w:ind w:right="420" w:firstLine="3614" w:firstLineChars="1000"/>
        <w:rPr>
          <w:rFonts w:hint="eastAsia" w:ascii="仿宋" w:hAnsi="仿宋" w:eastAsia="仿宋" w:cs="仿宋"/>
          <w:b/>
          <w:kern w:val="0"/>
          <w:sz w:val="36"/>
          <w:szCs w:val="36"/>
        </w:rPr>
      </w:pPr>
    </w:p>
    <w:p w14:paraId="7C7E2A65">
      <w:pPr>
        <w:spacing w:line="360" w:lineRule="auto"/>
        <w:ind w:right="420" w:firstLine="3614" w:firstLineChars="1000"/>
        <w:rPr>
          <w:rFonts w:hint="eastAsia" w:ascii="仿宋" w:hAnsi="仿宋" w:eastAsia="仿宋" w:cs="仿宋"/>
          <w:b/>
          <w:kern w:val="0"/>
          <w:sz w:val="36"/>
          <w:szCs w:val="36"/>
        </w:rPr>
      </w:pPr>
    </w:p>
    <w:p w14:paraId="4AC40CD0">
      <w:pPr>
        <w:spacing w:line="360" w:lineRule="auto"/>
        <w:ind w:right="420" w:firstLine="3614" w:firstLineChars="1000"/>
        <w:rPr>
          <w:rFonts w:hint="eastAsia" w:ascii="仿宋" w:hAnsi="仿宋" w:eastAsia="仿宋" w:cs="仿宋"/>
          <w:b/>
          <w:kern w:val="0"/>
          <w:sz w:val="36"/>
          <w:szCs w:val="36"/>
        </w:rPr>
      </w:pPr>
    </w:p>
    <w:p w14:paraId="038F52D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456390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898AF2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61AC50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614F16A">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7DF0AA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1D2354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25B91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BFB544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F0D15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90EB8A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0BD797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BBE47D0">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8F1DC3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EA677F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510C0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95AD91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E4781D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FA05D7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8E6AA9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697627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A6595C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40F602A">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1E0B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29D6DE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B5D40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58B1DDF">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32461F7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F85D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DC58D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6887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0E55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7824B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6FCF32C">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082B3C0">
      <w:pPr>
        <w:spacing w:line="360" w:lineRule="auto"/>
        <w:jc w:val="center"/>
        <w:rPr>
          <w:rFonts w:hint="eastAsia" w:ascii="仿宋" w:hAnsi="仿宋" w:eastAsia="仿宋" w:cs="仿宋"/>
          <w:b/>
          <w:spacing w:val="6"/>
          <w:sz w:val="32"/>
          <w:szCs w:val="32"/>
        </w:rPr>
      </w:pPr>
    </w:p>
    <w:p w14:paraId="7E3DB7AB">
      <w:pPr>
        <w:spacing w:line="360" w:lineRule="auto"/>
        <w:jc w:val="left"/>
        <w:rPr>
          <w:rFonts w:hint="eastAsia" w:ascii="仿宋" w:hAnsi="仿宋" w:eastAsia="仿宋" w:cs="仿宋"/>
          <w:b/>
          <w:spacing w:val="6"/>
          <w:sz w:val="32"/>
          <w:szCs w:val="32"/>
        </w:rPr>
      </w:pPr>
    </w:p>
    <w:p w14:paraId="133DB1F1">
      <w:pPr>
        <w:spacing w:line="360" w:lineRule="auto"/>
        <w:jc w:val="left"/>
        <w:rPr>
          <w:rFonts w:hint="eastAsia" w:ascii="仿宋" w:hAnsi="仿宋" w:eastAsia="仿宋" w:cs="仿宋"/>
          <w:b/>
          <w:spacing w:val="6"/>
          <w:sz w:val="32"/>
          <w:szCs w:val="32"/>
        </w:rPr>
      </w:pPr>
    </w:p>
    <w:p w14:paraId="24CE4495">
      <w:pPr>
        <w:spacing w:line="360" w:lineRule="auto"/>
        <w:jc w:val="left"/>
        <w:rPr>
          <w:rFonts w:hint="eastAsia" w:ascii="仿宋" w:hAnsi="仿宋" w:eastAsia="仿宋" w:cs="仿宋"/>
          <w:b/>
          <w:spacing w:val="6"/>
          <w:sz w:val="32"/>
          <w:szCs w:val="32"/>
        </w:rPr>
      </w:pPr>
    </w:p>
    <w:p w14:paraId="4E36042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59CDEF9A">
      <w:pPr>
        <w:spacing w:line="360" w:lineRule="auto"/>
        <w:jc w:val="center"/>
        <w:rPr>
          <w:rFonts w:hint="eastAsia" w:ascii="仿宋" w:hAnsi="仿宋" w:eastAsia="仿宋" w:cs="仿宋"/>
          <w:b/>
          <w:sz w:val="24"/>
        </w:rPr>
      </w:pPr>
    </w:p>
    <w:p w14:paraId="591E2F0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6717C0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9A88CE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8D468D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8718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152BA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F3A73C4">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9EFF54">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7D13DBC">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EDB7B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976B2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DA8B2A">
      <w:pPr>
        <w:spacing w:line="360" w:lineRule="auto"/>
        <w:rPr>
          <w:rFonts w:hint="eastAsia" w:ascii="仿宋" w:hAnsi="仿宋" w:eastAsia="仿宋" w:cs="仿宋"/>
          <w:sz w:val="24"/>
        </w:rPr>
      </w:pPr>
      <w:r>
        <w:rPr>
          <w:rFonts w:hint="eastAsia" w:ascii="仿宋" w:hAnsi="仿宋" w:eastAsia="仿宋" w:cs="仿宋"/>
          <w:sz w:val="24"/>
        </w:rPr>
        <w:t>被投诉人2</w:t>
      </w:r>
    </w:p>
    <w:p w14:paraId="421771B8">
      <w:pPr>
        <w:spacing w:line="360" w:lineRule="auto"/>
        <w:rPr>
          <w:rFonts w:hint="eastAsia" w:ascii="仿宋" w:hAnsi="仿宋" w:eastAsia="仿宋" w:cs="仿宋"/>
          <w:sz w:val="24"/>
          <w:u w:val="dotted"/>
        </w:rPr>
      </w:pPr>
      <w:r>
        <w:rPr>
          <w:rFonts w:hint="eastAsia" w:ascii="仿宋" w:hAnsi="仿宋" w:eastAsia="仿宋" w:cs="仿宋"/>
          <w:sz w:val="24"/>
        </w:rPr>
        <w:t>……</w:t>
      </w:r>
    </w:p>
    <w:p w14:paraId="222DB64C">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FBC9F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244F1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49758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B83D2D8">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D85CF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C45E10A">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1A7CA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D8C3BF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7EFA28">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CC269C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DEF583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5B23E3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715B5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78C6ED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C9CFD9C">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E36881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318CA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A3C05B">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9E36C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D315B2">
      <w:pPr>
        <w:spacing w:line="360" w:lineRule="auto"/>
        <w:rPr>
          <w:rFonts w:hint="eastAsia" w:ascii="仿宋" w:hAnsi="仿宋" w:eastAsia="仿宋" w:cs="仿宋"/>
          <w:sz w:val="24"/>
        </w:rPr>
      </w:pPr>
      <w:r>
        <w:rPr>
          <w:rFonts w:hint="eastAsia" w:ascii="仿宋" w:hAnsi="仿宋" w:eastAsia="仿宋" w:cs="仿宋"/>
          <w:sz w:val="24"/>
        </w:rPr>
        <w:t>投诉事项2</w:t>
      </w:r>
    </w:p>
    <w:p w14:paraId="4956D135">
      <w:pPr>
        <w:spacing w:line="360" w:lineRule="auto"/>
        <w:rPr>
          <w:rFonts w:hint="eastAsia" w:ascii="仿宋" w:hAnsi="仿宋" w:eastAsia="仿宋" w:cs="仿宋"/>
          <w:sz w:val="24"/>
          <w:u w:val="dotted"/>
        </w:rPr>
      </w:pPr>
      <w:r>
        <w:rPr>
          <w:rFonts w:hint="eastAsia" w:ascii="仿宋" w:hAnsi="仿宋" w:eastAsia="仿宋" w:cs="仿宋"/>
          <w:sz w:val="24"/>
        </w:rPr>
        <w:t>……</w:t>
      </w:r>
    </w:p>
    <w:p w14:paraId="28E50A1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FD644D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D97234">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70AA892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DB9B10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5FD7847">
      <w:pPr>
        <w:spacing w:line="360" w:lineRule="auto"/>
        <w:rPr>
          <w:rFonts w:hint="eastAsia" w:ascii="仿宋" w:hAnsi="仿宋" w:eastAsia="仿宋" w:cs="仿宋"/>
          <w:b/>
          <w:sz w:val="24"/>
        </w:rPr>
      </w:pPr>
    </w:p>
    <w:p w14:paraId="7B19AC56">
      <w:pPr>
        <w:spacing w:line="360" w:lineRule="auto"/>
        <w:rPr>
          <w:rFonts w:hint="eastAsia" w:ascii="仿宋" w:hAnsi="仿宋" w:eastAsia="仿宋" w:cs="仿宋"/>
          <w:b/>
          <w:sz w:val="24"/>
        </w:rPr>
      </w:pPr>
    </w:p>
    <w:p w14:paraId="1376B35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06EF41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D2A1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4205AF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E020D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08F64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9ADA47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7E214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18D8DB4">
      <w:pPr>
        <w:spacing w:line="360" w:lineRule="auto"/>
        <w:rPr>
          <w:rFonts w:hint="eastAsia" w:ascii="仿宋" w:hAnsi="仿宋" w:eastAsia="仿宋" w:cs="仿宋"/>
          <w:b/>
          <w:sz w:val="24"/>
        </w:rPr>
      </w:pPr>
    </w:p>
    <w:p w14:paraId="40A34D36">
      <w:pPr>
        <w:autoSpaceDE w:val="0"/>
        <w:autoSpaceDN w:val="0"/>
        <w:jc w:val="center"/>
        <w:rPr>
          <w:rFonts w:hint="eastAsia" w:ascii="仿宋" w:hAnsi="仿宋" w:eastAsia="仿宋" w:cs="仿宋"/>
          <w:b/>
          <w:spacing w:val="6"/>
          <w:sz w:val="32"/>
          <w:szCs w:val="32"/>
        </w:rPr>
      </w:pPr>
    </w:p>
    <w:p w14:paraId="2374C2C3">
      <w:pPr>
        <w:autoSpaceDE w:val="0"/>
        <w:autoSpaceDN w:val="0"/>
        <w:jc w:val="center"/>
        <w:rPr>
          <w:rFonts w:hint="eastAsia" w:ascii="仿宋" w:hAnsi="仿宋" w:eastAsia="仿宋" w:cs="仿宋"/>
          <w:b/>
          <w:spacing w:val="6"/>
          <w:sz w:val="32"/>
          <w:szCs w:val="32"/>
        </w:rPr>
      </w:pPr>
    </w:p>
    <w:p w14:paraId="4D732FA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7E83A183">
      <w:pPr>
        <w:spacing w:line="360" w:lineRule="auto"/>
        <w:rPr>
          <w:rFonts w:hint="eastAsia" w:ascii="仿宋" w:hAnsi="仿宋" w:eastAsia="仿宋" w:cs="仿宋"/>
          <w:color w:val="auto"/>
          <w:sz w:val="24"/>
          <w:u w:val="single"/>
        </w:rPr>
      </w:pPr>
    </w:p>
    <w:p w14:paraId="4613C29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FA62C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A4FE5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C4D905C">
      <w:pPr>
        <w:spacing w:line="360" w:lineRule="auto"/>
        <w:ind w:firstLine="494"/>
        <w:rPr>
          <w:rFonts w:hint="eastAsia" w:ascii="仿宋" w:hAnsi="仿宋" w:eastAsia="仿宋" w:cs="仿宋"/>
          <w:sz w:val="24"/>
        </w:rPr>
      </w:pPr>
    </w:p>
    <w:p w14:paraId="1F2CB114">
      <w:pPr>
        <w:spacing w:line="360" w:lineRule="auto"/>
        <w:ind w:firstLine="494"/>
        <w:rPr>
          <w:rFonts w:hint="eastAsia" w:ascii="仿宋" w:hAnsi="仿宋" w:eastAsia="仿宋" w:cs="仿宋"/>
          <w:sz w:val="24"/>
        </w:rPr>
      </w:pPr>
    </w:p>
    <w:p w14:paraId="2EAF2E8A">
      <w:pPr>
        <w:spacing w:line="360" w:lineRule="auto"/>
        <w:ind w:firstLine="494"/>
        <w:rPr>
          <w:rFonts w:hint="eastAsia" w:ascii="仿宋" w:hAnsi="仿宋" w:eastAsia="仿宋" w:cs="仿宋"/>
          <w:sz w:val="24"/>
        </w:rPr>
      </w:pPr>
    </w:p>
    <w:p w14:paraId="7602E0DC">
      <w:pPr>
        <w:spacing w:line="360" w:lineRule="auto"/>
        <w:ind w:firstLine="494"/>
        <w:rPr>
          <w:rFonts w:hint="eastAsia" w:ascii="仿宋" w:hAnsi="仿宋" w:eastAsia="仿宋" w:cs="仿宋"/>
          <w:sz w:val="24"/>
        </w:rPr>
      </w:pPr>
    </w:p>
    <w:p w14:paraId="0377B2D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73CE47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C3511D2">
      <w:pPr>
        <w:rPr>
          <w:rFonts w:hint="eastAsia" w:ascii="仿宋" w:hAnsi="仿宋" w:eastAsia="仿宋" w:cs="仿宋"/>
          <w:sz w:val="24"/>
        </w:rPr>
      </w:pPr>
      <w:r>
        <w:rPr>
          <w:rFonts w:hint="eastAsia" w:ascii="仿宋" w:hAnsi="仿宋" w:eastAsia="仿宋" w:cs="仿宋"/>
          <w:b/>
          <w:bCs/>
          <w:sz w:val="24"/>
        </w:rPr>
        <w:t>附：</w:t>
      </w:r>
    </w:p>
    <w:p w14:paraId="6C7468EB">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BD7D8D7">
      <w:pPr>
        <w:autoSpaceDE w:val="0"/>
        <w:autoSpaceDN w:val="0"/>
        <w:jc w:val="center"/>
        <w:rPr>
          <w:rFonts w:hint="eastAsia" w:ascii="仿宋" w:hAnsi="仿宋" w:eastAsia="仿宋" w:cs="仿宋"/>
          <w:b/>
          <w:spacing w:val="6"/>
          <w:sz w:val="32"/>
          <w:szCs w:val="32"/>
        </w:rPr>
      </w:pPr>
    </w:p>
    <w:p w14:paraId="15272306">
      <w:pPr>
        <w:autoSpaceDE w:val="0"/>
        <w:autoSpaceDN w:val="0"/>
        <w:jc w:val="center"/>
        <w:rPr>
          <w:rFonts w:hint="eastAsia" w:ascii="仿宋" w:hAnsi="仿宋" w:eastAsia="仿宋" w:cs="仿宋"/>
          <w:b/>
          <w:spacing w:val="6"/>
          <w:sz w:val="32"/>
          <w:szCs w:val="32"/>
        </w:rPr>
      </w:pPr>
    </w:p>
    <w:p w14:paraId="706E8203">
      <w:pPr>
        <w:autoSpaceDE w:val="0"/>
        <w:autoSpaceDN w:val="0"/>
        <w:jc w:val="center"/>
        <w:rPr>
          <w:rFonts w:hint="eastAsia" w:ascii="仿宋" w:hAnsi="仿宋" w:eastAsia="仿宋" w:cs="仿宋"/>
          <w:b/>
          <w:spacing w:val="6"/>
          <w:sz w:val="32"/>
          <w:szCs w:val="32"/>
        </w:rPr>
      </w:pPr>
    </w:p>
    <w:p w14:paraId="528B81A8">
      <w:pPr>
        <w:autoSpaceDE w:val="0"/>
        <w:autoSpaceDN w:val="0"/>
        <w:jc w:val="center"/>
        <w:rPr>
          <w:rFonts w:hint="eastAsia" w:ascii="仿宋" w:hAnsi="仿宋" w:eastAsia="仿宋" w:cs="仿宋"/>
          <w:b/>
          <w:spacing w:val="6"/>
          <w:sz w:val="32"/>
          <w:szCs w:val="32"/>
        </w:rPr>
      </w:pPr>
    </w:p>
    <w:p w14:paraId="5CBFBEDD">
      <w:pPr>
        <w:autoSpaceDE w:val="0"/>
        <w:autoSpaceDN w:val="0"/>
        <w:jc w:val="center"/>
        <w:rPr>
          <w:rFonts w:hint="eastAsia" w:ascii="仿宋" w:hAnsi="仿宋" w:eastAsia="仿宋" w:cs="仿宋"/>
          <w:b/>
          <w:spacing w:val="6"/>
          <w:sz w:val="32"/>
          <w:szCs w:val="32"/>
        </w:rPr>
      </w:pPr>
    </w:p>
    <w:p w14:paraId="0B280D3B">
      <w:pPr>
        <w:autoSpaceDE w:val="0"/>
        <w:autoSpaceDN w:val="0"/>
        <w:jc w:val="center"/>
        <w:rPr>
          <w:rFonts w:hint="eastAsia" w:ascii="仿宋" w:hAnsi="仿宋" w:eastAsia="仿宋" w:cs="仿宋"/>
          <w:b/>
          <w:spacing w:val="6"/>
          <w:sz w:val="32"/>
          <w:szCs w:val="32"/>
        </w:rPr>
      </w:pPr>
    </w:p>
    <w:p w14:paraId="79F5D9D9">
      <w:pPr>
        <w:autoSpaceDE w:val="0"/>
        <w:autoSpaceDN w:val="0"/>
        <w:jc w:val="both"/>
        <w:rPr>
          <w:rFonts w:hint="eastAsia" w:ascii="仿宋" w:hAnsi="仿宋" w:eastAsia="仿宋" w:cs="仿宋"/>
          <w:b/>
          <w:spacing w:val="6"/>
          <w:sz w:val="32"/>
          <w:szCs w:val="32"/>
        </w:rPr>
      </w:pPr>
    </w:p>
    <w:p w14:paraId="5CFDA5E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1F4A647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F6B68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5236B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3320B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BCFF3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BB738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85CE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9C125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57A7E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5B432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7294131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464B10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4F811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B1F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909F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B5A7F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833F50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FC158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69FD1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21F5A6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61115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111DE8D">
      <w:pPr>
        <w:autoSpaceDE w:val="0"/>
        <w:autoSpaceDN w:val="0"/>
        <w:jc w:val="center"/>
        <w:rPr>
          <w:rFonts w:hint="eastAsia" w:ascii="仿宋" w:hAnsi="仿宋" w:eastAsia="仿宋" w:cs="仿宋"/>
          <w:b/>
          <w:spacing w:val="6"/>
          <w:sz w:val="32"/>
          <w:szCs w:val="32"/>
        </w:rPr>
      </w:pPr>
    </w:p>
    <w:p w14:paraId="68A395F6">
      <w:pPr>
        <w:autoSpaceDE w:val="0"/>
        <w:autoSpaceDN w:val="0"/>
        <w:jc w:val="both"/>
        <w:rPr>
          <w:rFonts w:hint="eastAsia" w:ascii="仿宋" w:hAnsi="仿宋" w:eastAsia="仿宋" w:cs="仿宋"/>
          <w:b/>
          <w:spacing w:val="6"/>
          <w:sz w:val="32"/>
          <w:szCs w:val="32"/>
        </w:rPr>
      </w:pPr>
    </w:p>
    <w:p w14:paraId="52960CE1">
      <w:pPr>
        <w:autoSpaceDE w:val="0"/>
        <w:autoSpaceDN w:val="0"/>
        <w:jc w:val="both"/>
        <w:rPr>
          <w:rFonts w:hint="eastAsia" w:ascii="仿宋" w:hAnsi="仿宋" w:eastAsia="仿宋" w:cs="仿宋"/>
          <w:b/>
          <w:spacing w:val="6"/>
          <w:sz w:val="32"/>
          <w:szCs w:val="32"/>
        </w:rPr>
      </w:pPr>
    </w:p>
    <w:p w14:paraId="0DFEACCB">
      <w:pPr>
        <w:widowControl/>
        <w:adjustRightInd/>
        <w:jc w:val="left"/>
        <w:rPr>
          <w:rFonts w:hint="eastAsia" w:ascii="仿宋" w:hAnsi="仿宋" w:eastAsia="仿宋" w:cs="仿宋"/>
          <w:b/>
          <w:spacing w:val="6"/>
          <w:sz w:val="32"/>
          <w:szCs w:val="32"/>
        </w:rPr>
      </w:pPr>
    </w:p>
    <w:p w14:paraId="38F86D9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E41ECC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30C33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29262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C504B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34F82D3">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3457691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07CDE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01611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BA82A7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EFABE4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39F7B7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67465D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D2EEC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5E11E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BD4E3E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26D178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57A6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324E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8BDE0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3403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620DE9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FF7839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EBAE2D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B713FB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422BC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DDD8272">
      <w:pPr>
        <w:autoSpaceDE w:val="0"/>
        <w:autoSpaceDN w:val="0"/>
        <w:jc w:val="center"/>
        <w:rPr>
          <w:rFonts w:hint="eastAsia" w:ascii="仿宋" w:hAnsi="仿宋" w:eastAsia="仿宋" w:cs="仿宋"/>
          <w:b/>
          <w:spacing w:val="6"/>
          <w:sz w:val="32"/>
          <w:szCs w:val="32"/>
        </w:rPr>
      </w:pPr>
    </w:p>
    <w:p w14:paraId="14D7AA9B">
      <w:pPr>
        <w:autoSpaceDE w:val="0"/>
        <w:autoSpaceDN w:val="0"/>
        <w:jc w:val="center"/>
        <w:rPr>
          <w:rFonts w:hint="eastAsia" w:ascii="仿宋" w:hAnsi="仿宋" w:eastAsia="仿宋" w:cs="仿宋"/>
          <w:b/>
          <w:spacing w:val="6"/>
          <w:sz w:val="32"/>
          <w:szCs w:val="32"/>
        </w:rPr>
      </w:pPr>
    </w:p>
    <w:p w14:paraId="461CBE3C">
      <w:pPr>
        <w:autoSpaceDE w:val="0"/>
        <w:autoSpaceDN w:val="0"/>
        <w:jc w:val="center"/>
        <w:rPr>
          <w:rFonts w:hint="eastAsia" w:ascii="仿宋" w:hAnsi="仿宋" w:eastAsia="仿宋" w:cs="仿宋"/>
          <w:b/>
          <w:spacing w:val="6"/>
          <w:sz w:val="32"/>
          <w:szCs w:val="32"/>
        </w:rPr>
      </w:pPr>
    </w:p>
    <w:p w14:paraId="2309D7A8">
      <w:pPr>
        <w:pStyle w:val="31"/>
        <w:rPr>
          <w:rFonts w:hint="eastAsia" w:ascii="仿宋" w:hAnsi="仿宋" w:eastAsia="仿宋" w:cs="仿宋"/>
          <w:b/>
          <w:spacing w:val="6"/>
          <w:sz w:val="32"/>
          <w:szCs w:val="32"/>
        </w:rPr>
      </w:pPr>
    </w:p>
    <w:p w14:paraId="73E3DF99">
      <w:pPr>
        <w:pStyle w:val="32"/>
        <w:rPr>
          <w:rFonts w:hint="eastAsia" w:ascii="仿宋" w:hAnsi="仿宋" w:eastAsia="仿宋" w:cs="仿宋"/>
          <w:b/>
          <w:spacing w:val="6"/>
          <w:sz w:val="32"/>
          <w:szCs w:val="32"/>
        </w:rPr>
      </w:pPr>
    </w:p>
    <w:p w14:paraId="4F370EC0">
      <w:pPr>
        <w:rPr>
          <w:rFonts w:hint="eastAsia" w:ascii="仿宋" w:hAnsi="仿宋" w:eastAsia="仿宋" w:cs="仿宋"/>
          <w:b/>
          <w:spacing w:val="6"/>
          <w:sz w:val="32"/>
          <w:szCs w:val="32"/>
        </w:rPr>
      </w:pPr>
    </w:p>
    <w:p w14:paraId="69992104">
      <w:pPr>
        <w:pStyle w:val="31"/>
        <w:rPr>
          <w:rFonts w:hint="eastAsia" w:ascii="仿宋" w:hAnsi="仿宋" w:eastAsia="仿宋" w:cs="仿宋"/>
          <w:b/>
          <w:spacing w:val="6"/>
          <w:sz w:val="32"/>
          <w:szCs w:val="32"/>
        </w:rPr>
      </w:pPr>
    </w:p>
    <w:p w14:paraId="71D38F71">
      <w:pPr>
        <w:pStyle w:val="32"/>
        <w:rPr>
          <w:rFonts w:hint="eastAsia" w:ascii="仿宋" w:hAnsi="仿宋" w:eastAsia="仿宋" w:cs="仿宋"/>
          <w:b/>
          <w:spacing w:val="6"/>
          <w:sz w:val="32"/>
          <w:szCs w:val="32"/>
        </w:rPr>
      </w:pPr>
    </w:p>
    <w:p w14:paraId="78DB66E0">
      <w:pPr>
        <w:rPr>
          <w:rFonts w:hint="eastAsia" w:ascii="仿宋" w:hAnsi="仿宋" w:eastAsia="仿宋" w:cs="仿宋"/>
          <w:b/>
          <w:spacing w:val="6"/>
          <w:sz w:val="32"/>
          <w:szCs w:val="32"/>
        </w:rPr>
      </w:pPr>
    </w:p>
    <w:p w14:paraId="46C4E32D">
      <w:pPr>
        <w:pStyle w:val="31"/>
        <w:rPr>
          <w:rFonts w:hint="eastAsia" w:ascii="仿宋" w:hAnsi="仿宋" w:eastAsia="仿宋" w:cs="仿宋"/>
          <w:b/>
          <w:spacing w:val="6"/>
          <w:sz w:val="32"/>
          <w:szCs w:val="32"/>
        </w:rPr>
      </w:pPr>
    </w:p>
    <w:p w14:paraId="16F3B22C">
      <w:pPr>
        <w:pStyle w:val="32"/>
        <w:rPr>
          <w:rFonts w:hint="eastAsia" w:ascii="仿宋" w:hAnsi="仿宋" w:eastAsia="仿宋" w:cs="仿宋"/>
          <w:b/>
          <w:spacing w:val="6"/>
          <w:sz w:val="32"/>
          <w:szCs w:val="32"/>
        </w:rPr>
      </w:pPr>
    </w:p>
    <w:p w14:paraId="1D204308">
      <w:pPr>
        <w:rPr>
          <w:rFonts w:hint="eastAsia" w:ascii="仿宋" w:hAnsi="仿宋" w:eastAsia="仿宋" w:cs="仿宋"/>
          <w:b/>
          <w:spacing w:val="6"/>
          <w:sz w:val="32"/>
          <w:szCs w:val="32"/>
        </w:rPr>
      </w:pPr>
    </w:p>
    <w:p w14:paraId="1AC2365D">
      <w:pPr>
        <w:pStyle w:val="31"/>
        <w:rPr>
          <w:rFonts w:hint="eastAsia" w:ascii="仿宋" w:hAnsi="仿宋" w:eastAsia="仿宋" w:cs="仿宋"/>
          <w:b/>
          <w:spacing w:val="6"/>
          <w:sz w:val="32"/>
          <w:szCs w:val="32"/>
        </w:rPr>
      </w:pPr>
    </w:p>
    <w:p w14:paraId="632AD38D">
      <w:pPr>
        <w:pStyle w:val="32"/>
        <w:rPr>
          <w:rFonts w:hint="eastAsia" w:ascii="仿宋" w:hAnsi="仿宋" w:eastAsia="仿宋" w:cs="仿宋"/>
          <w:b/>
          <w:spacing w:val="6"/>
          <w:sz w:val="32"/>
          <w:szCs w:val="32"/>
        </w:rPr>
      </w:pPr>
    </w:p>
    <w:p w14:paraId="366D160B">
      <w:pPr>
        <w:rPr>
          <w:rFonts w:hint="eastAsia" w:ascii="仿宋" w:hAnsi="仿宋" w:eastAsia="仿宋" w:cs="仿宋"/>
          <w:b/>
          <w:spacing w:val="6"/>
          <w:sz w:val="32"/>
          <w:szCs w:val="32"/>
        </w:rPr>
      </w:pPr>
    </w:p>
    <w:p w14:paraId="3D637F40">
      <w:pPr>
        <w:autoSpaceDE w:val="0"/>
        <w:autoSpaceDN w:val="0"/>
        <w:jc w:val="both"/>
        <w:rPr>
          <w:rFonts w:hint="eastAsia" w:ascii="仿宋" w:hAnsi="仿宋" w:eastAsia="仿宋" w:cs="仿宋"/>
          <w:b/>
          <w:spacing w:val="6"/>
          <w:sz w:val="32"/>
          <w:szCs w:val="32"/>
        </w:rPr>
      </w:pPr>
    </w:p>
    <w:p w14:paraId="652222CD">
      <w:pPr>
        <w:spacing w:line="360" w:lineRule="auto"/>
        <w:jc w:val="center"/>
        <w:rPr>
          <w:rFonts w:hint="eastAsia" w:ascii="仿宋" w:hAnsi="仿宋" w:eastAsia="仿宋" w:cs="仿宋"/>
          <w:b/>
          <w:spacing w:val="6"/>
          <w:sz w:val="32"/>
          <w:szCs w:val="32"/>
        </w:rPr>
      </w:pPr>
    </w:p>
    <w:p w14:paraId="75CD868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14:paraId="49323B9C">
      <w:pPr>
        <w:spacing w:line="360" w:lineRule="auto"/>
        <w:rPr>
          <w:rFonts w:hint="eastAsia" w:ascii="仿宋" w:hAnsi="仿宋" w:eastAsia="仿宋" w:cs="仿宋"/>
          <w:b/>
          <w:spacing w:val="6"/>
          <w:sz w:val="30"/>
          <w:szCs w:val="30"/>
        </w:rPr>
      </w:pPr>
    </w:p>
    <w:p w14:paraId="3289941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ECFA71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5408EBF">
      <w:pPr>
        <w:spacing w:line="360" w:lineRule="auto"/>
        <w:ind w:firstLine="480" w:firstLineChars="200"/>
        <w:rPr>
          <w:rFonts w:hint="eastAsia" w:ascii="仿宋" w:hAnsi="仿宋" w:eastAsia="仿宋" w:cs="仿宋"/>
          <w:sz w:val="24"/>
        </w:rPr>
      </w:pPr>
    </w:p>
    <w:p w14:paraId="543BA623">
      <w:pPr>
        <w:spacing w:line="360" w:lineRule="auto"/>
        <w:ind w:firstLine="480" w:firstLineChars="200"/>
        <w:rPr>
          <w:rFonts w:hint="eastAsia" w:ascii="仿宋" w:hAnsi="仿宋" w:eastAsia="仿宋" w:cs="仿宋"/>
          <w:sz w:val="24"/>
        </w:rPr>
      </w:pPr>
    </w:p>
    <w:p w14:paraId="1BF3A08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04E0B8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7AE3BDE">
      <w:pPr>
        <w:autoSpaceDE w:val="0"/>
        <w:autoSpaceDN w:val="0"/>
        <w:jc w:val="center"/>
        <w:rPr>
          <w:rFonts w:hint="eastAsia" w:ascii="仿宋" w:hAnsi="仿宋" w:eastAsia="仿宋" w:cs="仿宋"/>
          <w:b/>
          <w:spacing w:val="6"/>
          <w:sz w:val="32"/>
          <w:szCs w:val="32"/>
        </w:rPr>
      </w:pPr>
    </w:p>
    <w:p w14:paraId="471E2B78">
      <w:pPr>
        <w:autoSpaceDE w:val="0"/>
        <w:autoSpaceDN w:val="0"/>
        <w:jc w:val="center"/>
        <w:rPr>
          <w:rFonts w:hint="eastAsia" w:ascii="仿宋" w:hAnsi="仿宋" w:eastAsia="仿宋" w:cs="仿宋"/>
          <w:b/>
          <w:spacing w:val="6"/>
          <w:sz w:val="32"/>
          <w:szCs w:val="32"/>
        </w:rPr>
      </w:pPr>
    </w:p>
    <w:p w14:paraId="42D8FA9D">
      <w:pPr>
        <w:autoSpaceDE w:val="0"/>
        <w:autoSpaceDN w:val="0"/>
        <w:jc w:val="center"/>
        <w:rPr>
          <w:rFonts w:hint="eastAsia" w:ascii="仿宋" w:hAnsi="仿宋" w:eastAsia="仿宋" w:cs="仿宋"/>
          <w:b/>
          <w:spacing w:val="6"/>
          <w:sz w:val="32"/>
          <w:szCs w:val="32"/>
        </w:rPr>
      </w:pPr>
    </w:p>
    <w:p w14:paraId="0151745C">
      <w:pPr>
        <w:autoSpaceDE w:val="0"/>
        <w:autoSpaceDN w:val="0"/>
        <w:jc w:val="center"/>
        <w:rPr>
          <w:rFonts w:hint="eastAsia" w:ascii="仿宋" w:hAnsi="仿宋" w:eastAsia="仿宋" w:cs="仿宋"/>
          <w:b/>
          <w:spacing w:val="6"/>
          <w:sz w:val="32"/>
          <w:szCs w:val="32"/>
        </w:rPr>
      </w:pPr>
    </w:p>
    <w:p w14:paraId="229812ED">
      <w:pPr>
        <w:autoSpaceDE w:val="0"/>
        <w:autoSpaceDN w:val="0"/>
        <w:jc w:val="center"/>
        <w:rPr>
          <w:rFonts w:hint="eastAsia" w:ascii="仿宋" w:hAnsi="仿宋" w:eastAsia="仿宋" w:cs="仿宋"/>
          <w:b/>
          <w:spacing w:val="6"/>
          <w:sz w:val="32"/>
          <w:szCs w:val="32"/>
        </w:rPr>
      </w:pPr>
    </w:p>
    <w:p w14:paraId="08B667A0">
      <w:pPr>
        <w:autoSpaceDE w:val="0"/>
        <w:autoSpaceDN w:val="0"/>
        <w:jc w:val="center"/>
        <w:rPr>
          <w:rFonts w:hint="eastAsia" w:ascii="仿宋" w:hAnsi="仿宋" w:eastAsia="仿宋" w:cs="仿宋"/>
          <w:b/>
          <w:spacing w:val="6"/>
          <w:sz w:val="32"/>
          <w:szCs w:val="32"/>
        </w:rPr>
      </w:pPr>
    </w:p>
    <w:p w14:paraId="672CB80C">
      <w:pPr>
        <w:autoSpaceDE w:val="0"/>
        <w:autoSpaceDN w:val="0"/>
        <w:jc w:val="center"/>
        <w:rPr>
          <w:rFonts w:hint="eastAsia" w:ascii="仿宋" w:hAnsi="仿宋" w:eastAsia="仿宋" w:cs="仿宋"/>
          <w:b/>
          <w:spacing w:val="6"/>
          <w:sz w:val="32"/>
          <w:szCs w:val="32"/>
        </w:rPr>
      </w:pPr>
    </w:p>
    <w:p w14:paraId="75FABFD3">
      <w:pPr>
        <w:autoSpaceDE w:val="0"/>
        <w:autoSpaceDN w:val="0"/>
        <w:jc w:val="center"/>
        <w:rPr>
          <w:rFonts w:hint="eastAsia" w:ascii="仿宋" w:hAnsi="仿宋" w:eastAsia="仿宋" w:cs="仿宋"/>
          <w:b/>
          <w:spacing w:val="6"/>
          <w:sz w:val="32"/>
          <w:szCs w:val="32"/>
        </w:rPr>
      </w:pPr>
    </w:p>
    <w:p w14:paraId="24A5B55D">
      <w:pPr>
        <w:autoSpaceDE w:val="0"/>
        <w:autoSpaceDN w:val="0"/>
        <w:jc w:val="center"/>
        <w:rPr>
          <w:rFonts w:hint="eastAsia" w:ascii="仿宋" w:hAnsi="仿宋" w:eastAsia="仿宋" w:cs="仿宋"/>
          <w:b/>
          <w:spacing w:val="6"/>
          <w:sz w:val="32"/>
          <w:szCs w:val="32"/>
        </w:rPr>
      </w:pPr>
    </w:p>
    <w:p w14:paraId="565BE891">
      <w:pPr>
        <w:autoSpaceDE w:val="0"/>
        <w:autoSpaceDN w:val="0"/>
        <w:jc w:val="center"/>
        <w:rPr>
          <w:rFonts w:hint="eastAsia" w:ascii="仿宋" w:hAnsi="仿宋" w:eastAsia="仿宋" w:cs="仿宋"/>
          <w:b/>
          <w:spacing w:val="6"/>
          <w:sz w:val="32"/>
          <w:szCs w:val="32"/>
        </w:rPr>
      </w:pPr>
    </w:p>
    <w:p w14:paraId="15DF3605">
      <w:pPr>
        <w:autoSpaceDE w:val="0"/>
        <w:autoSpaceDN w:val="0"/>
        <w:jc w:val="center"/>
        <w:rPr>
          <w:rFonts w:hint="eastAsia" w:ascii="仿宋" w:hAnsi="仿宋" w:eastAsia="仿宋" w:cs="仿宋"/>
          <w:b/>
          <w:spacing w:val="6"/>
          <w:sz w:val="32"/>
          <w:szCs w:val="32"/>
        </w:rPr>
      </w:pPr>
    </w:p>
    <w:p w14:paraId="621B7C7F">
      <w:pPr>
        <w:snapToGrid w:val="0"/>
        <w:spacing w:line="360" w:lineRule="auto"/>
        <w:rPr>
          <w:rFonts w:hint="eastAsia" w:ascii="仿宋" w:hAnsi="仿宋" w:eastAsia="仿宋" w:cs="仿宋"/>
          <w:b/>
          <w:kern w:val="0"/>
          <w:sz w:val="32"/>
          <w:szCs w:val="32"/>
        </w:rPr>
      </w:pPr>
    </w:p>
    <w:p w14:paraId="5DE270F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A8DE841">
      <w:pPr>
        <w:spacing w:line="360" w:lineRule="auto"/>
        <w:jc w:val="center"/>
        <w:rPr>
          <w:rFonts w:hint="eastAsia" w:ascii="仿宋" w:hAnsi="仿宋" w:eastAsia="仿宋" w:cs="仿宋"/>
          <w:sz w:val="24"/>
          <w:u w:val="single"/>
        </w:rPr>
      </w:pPr>
    </w:p>
    <w:p w14:paraId="1077105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EA2D1C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2F0A3BF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2CE134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D3112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2AD3912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85989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84412A3">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A21591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C9F2069">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41784D4">
      <w:pPr>
        <w:spacing w:line="360" w:lineRule="auto"/>
        <w:ind w:right="420"/>
        <w:rPr>
          <w:rFonts w:hint="eastAsia" w:ascii="仿宋" w:hAnsi="仿宋" w:eastAsia="仿宋" w:cs="仿宋"/>
          <w:sz w:val="24"/>
        </w:rPr>
      </w:pPr>
    </w:p>
    <w:p w14:paraId="02C0D86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2B761F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F3EC3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5A0A31B">
      <w:pPr>
        <w:pStyle w:val="3"/>
        <w:rPr>
          <w:rFonts w:hint="eastAsia" w:ascii="仿宋" w:hAnsi="仿宋" w:eastAsia="仿宋" w:cs="仿宋"/>
          <w:lang w:val="en-US"/>
        </w:rPr>
      </w:pPr>
    </w:p>
    <w:p w14:paraId="0D342CB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85F33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4F4AA2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66E523">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31ACB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D53EA4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76A5579">
      <w:pPr>
        <w:pStyle w:val="8"/>
        <w:rPr>
          <w:rFonts w:hint="eastAsia"/>
          <w:lang w:val="en-US" w:eastAsia="zh-CN"/>
        </w:rPr>
      </w:pPr>
    </w:p>
    <w:p w14:paraId="6202F1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B80236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74A2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CC4C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0AF7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DE232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9CF43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1248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467BB9B">
      <w:pPr>
        <w:widowControl/>
        <w:jc w:val="left"/>
        <w:rPr>
          <w:rFonts w:hint="eastAsia" w:ascii="仿宋" w:hAnsi="仿宋" w:eastAsia="仿宋" w:cs="仿宋"/>
          <w:kern w:val="0"/>
          <w:sz w:val="24"/>
        </w:rPr>
      </w:pPr>
    </w:p>
    <w:p w14:paraId="2D3B9B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D8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3734B9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143081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1EBEE4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3AB296B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2721CA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0DC2EF3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252FB8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7B2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70AE991">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A3C26B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7825B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F9BBB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303866D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48BC10C">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3FF119A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75B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BF0B40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17CFD6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C685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8C38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7A8035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1BC8B0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E8EF6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37F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98E92A">
            <w:pPr>
              <w:widowControl/>
              <w:jc w:val="left"/>
              <w:rPr>
                <w:rFonts w:hint="eastAsia" w:ascii="仿宋" w:hAnsi="仿宋" w:eastAsia="仿宋" w:cs="仿宋"/>
                <w:kern w:val="0"/>
                <w:sz w:val="24"/>
              </w:rPr>
            </w:pPr>
          </w:p>
        </w:tc>
        <w:tc>
          <w:tcPr>
            <w:tcW w:w="1560" w:type="dxa"/>
            <w:noWrap w:val="0"/>
            <w:vAlign w:val="center"/>
          </w:tcPr>
          <w:p w14:paraId="4D1227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49A0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52252C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3B47DC2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041497C0">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1ECD91E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7425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19AFC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36A9F83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A67BE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08B048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7D75A0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0CC145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4D8F216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23E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6F2433">
            <w:pPr>
              <w:widowControl/>
              <w:jc w:val="left"/>
              <w:rPr>
                <w:rFonts w:hint="eastAsia" w:ascii="仿宋" w:hAnsi="仿宋" w:eastAsia="仿宋" w:cs="仿宋"/>
                <w:kern w:val="0"/>
                <w:sz w:val="24"/>
              </w:rPr>
            </w:pPr>
          </w:p>
        </w:tc>
        <w:tc>
          <w:tcPr>
            <w:tcW w:w="1560" w:type="dxa"/>
            <w:noWrap w:val="0"/>
            <w:vAlign w:val="center"/>
          </w:tcPr>
          <w:p w14:paraId="761039A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CBDC0B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714B3E2">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2B5F54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4FF826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4F60555C">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3FE8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22DE1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18ADA6F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59474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54EB3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1FBA21A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A3C15C1">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523092FF">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27B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202E274">
            <w:pPr>
              <w:widowControl/>
              <w:jc w:val="left"/>
              <w:rPr>
                <w:rFonts w:hint="eastAsia" w:ascii="仿宋" w:hAnsi="仿宋" w:eastAsia="仿宋" w:cs="仿宋"/>
                <w:kern w:val="0"/>
                <w:sz w:val="24"/>
              </w:rPr>
            </w:pPr>
          </w:p>
        </w:tc>
        <w:tc>
          <w:tcPr>
            <w:tcW w:w="1560" w:type="dxa"/>
            <w:noWrap w:val="0"/>
            <w:vAlign w:val="center"/>
          </w:tcPr>
          <w:p w14:paraId="1D130A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262AF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D2FD86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237460F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7494834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23AE0CE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5547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F2CE3F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7A3083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26A1C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B86E5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3164B1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0EA688F2">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5ED15D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06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4DFADE">
            <w:pPr>
              <w:widowControl/>
              <w:jc w:val="left"/>
              <w:rPr>
                <w:rFonts w:hint="eastAsia" w:ascii="仿宋" w:hAnsi="仿宋" w:eastAsia="仿宋" w:cs="仿宋"/>
                <w:kern w:val="0"/>
                <w:sz w:val="24"/>
              </w:rPr>
            </w:pPr>
          </w:p>
        </w:tc>
        <w:tc>
          <w:tcPr>
            <w:tcW w:w="1560" w:type="dxa"/>
            <w:noWrap w:val="0"/>
            <w:vAlign w:val="center"/>
          </w:tcPr>
          <w:p w14:paraId="5F2AAF3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A532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18D9C8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3625A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7F30F2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3D0AC4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DD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65FF72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640280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C0F63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CC5D41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C0C059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42E592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244486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2CC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977DF8">
            <w:pPr>
              <w:widowControl/>
              <w:jc w:val="left"/>
              <w:rPr>
                <w:rFonts w:hint="eastAsia" w:ascii="仿宋" w:hAnsi="仿宋" w:eastAsia="仿宋" w:cs="仿宋"/>
                <w:kern w:val="0"/>
                <w:sz w:val="24"/>
              </w:rPr>
            </w:pPr>
          </w:p>
        </w:tc>
        <w:tc>
          <w:tcPr>
            <w:tcW w:w="1560" w:type="dxa"/>
            <w:noWrap w:val="0"/>
            <w:vAlign w:val="center"/>
          </w:tcPr>
          <w:p w14:paraId="23EFD2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DB3E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A31492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4505ED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65B6FB68">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147BA5B">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CCE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374E537">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647DD2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B68A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7881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4909546">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4141E7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1132236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39F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3BAF76">
            <w:pPr>
              <w:widowControl/>
              <w:jc w:val="left"/>
              <w:rPr>
                <w:rFonts w:hint="eastAsia" w:ascii="仿宋" w:hAnsi="仿宋" w:eastAsia="仿宋" w:cs="仿宋"/>
                <w:kern w:val="0"/>
                <w:sz w:val="24"/>
              </w:rPr>
            </w:pPr>
          </w:p>
        </w:tc>
        <w:tc>
          <w:tcPr>
            <w:tcW w:w="1560" w:type="dxa"/>
            <w:noWrap w:val="0"/>
            <w:vAlign w:val="center"/>
          </w:tcPr>
          <w:p w14:paraId="0A6B25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24E65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478D8B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2EE240A">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E443EC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724309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E54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AD7BB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62775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91AE5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A1967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2A2EA2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9ED315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61C0B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9CA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16B060">
            <w:pPr>
              <w:widowControl/>
              <w:jc w:val="left"/>
              <w:rPr>
                <w:rFonts w:hint="eastAsia" w:ascii="仿宋" w:hAnsi="仿宋" w:eastAsia="仿宋" w:cs="仿宋"/>
                <w:kern w:val="0"/>
                <w:sz w:val="24"/>
              </w:rPr>
            </w:pPr>
          </w:p>
        </w:tc>
        <w:tc>
          <w:tcPr>
            <w:tcW w:w="1560" w:type="dxa"/>
            <w:noWrap w:val="0"/>
            <w:vAlign w:val="center"/>
          </w:tcPr>
          <w:p w14:paraId="2CF07D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E53C5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FD991F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A403E5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19BFB10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8561E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27E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7C891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05EA49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D039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F6488D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A14A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91B73D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1C3AB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A52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F0FEE">
            <w:pPr>
              <w:widowControl/>
              <w:jc w:val="left"/>
              <w:rPr>
                <w:rFonts w:hint="eastAsia" w:ascii="仿宋" w:hAnsi="仿宋" w:eastAsia="仿宋" w:cs="仿宋"/>
                <w:kern w:val="0"/>
                <w:sz w:val="24"/>
              </w:rPr>
            </w:pPr>
          </w:p>
        </w:tc>
        <w:tc>
          <w:tcPr>
            <w:tcW w:w="1560" w:type="dxa"/>
            <w:noWrap w:val="0"/>
            <w:vAlign w:val="center"/>
          </w:tcPr>
          <w:p w14:paraId="75C973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F2369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9F3DE4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F91E8D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8E945E4">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71FE5AF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8EC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18BBEA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7D6E4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A986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F94800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63867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8F25A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1BADD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FE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8A0302">
            <w:pPr>
              <w:widowControl/>
              <w:jc w:val="left"/>
              <w:rPr>
                <w:rFonts w:hint="eastAsia" w:ascii="仿宋" w:hAnsi="仿宋" w:eastAsia="仿宋" w:cs="仿宋"/>
                <w:kern w:val="0"/>
                <w:sz w:val="24"/>
              </w:rPr>
            </w:pPr>
          </w:p>
        </w:tc>
        <w:tc>
          <w:tcPr>
            <w:tcW w:w="1560" w:type="dxa"/>
            <w:noWrap w:val="0"/>
            <w:vAlign w:val="center"/>
          </w:tcPr>
          <w:p w14:paraId="4C469B4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CE607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48901F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BB0D19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BDC880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F9621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0D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2F25C13">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2369F9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0E706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9894E0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37A0CA4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771C29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5A73B7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67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91D217">
            <w:pPr>
              <w:widowControl/>
              <w:jc w:val="left"/>
              <w:rPr>
                <w:rFonts w:hint="eastAsia" w:ascii="仿宋" w:hAnsi="仿宋" w:eastAsia="仿宋" w:cs="仿宋"/>
                <w:kern w:val="0"/>
                <w:sz w:val="24"/>
              </w:rPr>
            </w:pPr>
          </w:p>
        </w:tc>
        <w:tc>
          <w:tcPr>
            <w:tcW w:w="1560" w:type="dxa"/>
            <w:noWrap w:val="0"/>
            <w:vAlign w:val="center"/>
          </w:tcPr>
          <w:p w14:paraId="7FDCAF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9C790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4CC9BD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91BA643">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E4E996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8C90A5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E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AF60E6">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533357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DEB0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D43BD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660CA2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42B71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5C5F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3D0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E94CAB">
            <w:pPr>
              <w:widowControl/>
              <w:jc w:val="left"/>
              <w:rPr>
                <w:rFonts w:hint="eastAsia" w:ascii="仿宋" w:hAnsi="仿宋" w:eastAsia="仿宋" w:cs="仿宋"/>
                <w:kern w:val="0"/>
                <w:sz w:val="24"/>
              </w:rPr>
            </w:pPr>
          </w:p>
        </w:tc>
        <w:tc>
          <w:tcPr>
            <w:tcW w:w="1560" w:type="dxa"/>
            <w:noWrap w:val="0"/>
            <w:vAlign w:val="center"/>
          </w:tcPr>
          <w:p w14:paraId="0BF6DDA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0F5105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3CD01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333271C">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88C7913">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0FE72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63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1E76E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3D8805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89D76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11FF06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2DC5957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4040020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86FD6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16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633AE">
            <w:pPr>
              <w:widowControl/>
              <w:jc w:val="left"/>
              <w:rPr>
                <w:rFonts w:hint="eastAsia" w:ascii="仿宋" w:hAnsi="仿宋" w:eastAsia="仿宋" w:cs="仿宋"/>
                <w:kern w:val="0"/>
                <w:sz w:val="24"/>
              </w:rPr>
            </w:pPr>
          </w:p>
        </w:tc>
        <w:tc>
          <w:tcPr>
            <w:tcW w:w="1560" w:type="dxa"/>
            <w:noWrap w:val="0"/>
            <w:vAlign w:val="center"/>
          </w:tcPr>
          <w:p w14:paraId="5DD8F45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06740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DF242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238D537E">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4DF1331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6A4E1AE9">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A6DE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CA3C27">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41E23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6A8308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36527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903C1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1B8E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5C75F5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8849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5CD1BED">
            <w:pPr>
              <w:widowControl/>
              <w:jc w:val="left"/>
              <w:rPr>
                <w:rFonts w:hint="eastAsia" w:ascii="仿宋" w:hAnsi="仿宋" w:eastAsia="仿宋" w:cs="仿宋"/>
                <w:kern w:val="0"/>
                <w:sz w:val="24"/>
              </w:rPr>
            </w:pPr>
          </w:p>
        </w:tc>
        <w:tc>
          <w:tcPr>
            <w:tcW w:w="1560" w:type="dxa"/>
            <w:noWrap w:val="0"/>
            <w:vAlign w:val="center"/>
          </w:tcPr>
          <w:p w14:paraId="4B34176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12A5D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154812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0DE590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3075A0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19D6895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9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2F28C04">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532480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A3697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A218F6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74BB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031009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C82AF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BB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D0F914">
            <w:pPr>
              <w:widowControl/>
              <w:jc w:val="left"/>
              <w:rPr>
                <w:rFonts w:hint="eastAsia" w:ascii="仿宋" w:hAnsi="仿宋" w:eastAsia="仿宋" w:cs="仿宋"/>
                <w:kern w:val="0"/>
                <w:sz w:val="24"/>
              </w:rPr>
            </w:pPr>
          </w:p>
        </w:tc>
        <w:tc>
          <w:tcPr>
            <w:tcW w:w="1560" w:type="dxa"/>
            <w:noWrap w:val="0"/>
            <w:vAlign w:val="center"/>
          </w:tcPr>
          <w:p w14:paraId="4C3706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76687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A6B5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B4BABA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6B918295">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0F0B67D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7E6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F3DCDE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591B3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D6C234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0BD2B1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7FE50E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602CB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9A6B4A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45E82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AE649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C474C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6972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9A47E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EB48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F5C49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DBA482F">
      <w:pPr>
        <w:widowControl/>
        <w:jc w:val="left"/>
        <w:rPr>
          <w:rFonts w:hint="eastAsia" w:ascii="仿宋" w:hAnsi="仿宋" w:eastAsia="仿宋" w:cs="仿宋"/>
          <w:kern w:val="0"/>
          <w:sz w:val="24"/>
        </w:rPr>
      </w:pPr>
    </w:p>
    <w:p w14:paraId="79A81958">
      <w:pPr>
        <w:widowControl/>
        <w:jc w:val="left"/>
        <w:rPr>
          <w:rFonts w:hint="eastAsia" w:ascii="仿宋" w:hAnsi="仿宋" w:eastAsia="仿宋" w:cs="仿宋"/>
          <w:kern w:val="0"/>
          <w:sz w:val="24"/>
        </w:rPr>
      </w:pPr>
    </w:p>
    <w:p w14:paraId="583B936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A144F1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930D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E14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B11D4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4B2C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C2A7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594DDB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86EE36A">
      <w:pPr>
        <w:widowControl/>
        <w:jc w:val="left"/>
        <w:rPr>
          <w:rFonts w:hint="eastAsia" w:ascii="仿宋" w:hAnsi="仿宋" w:eastAsia="仿宋" w:cs="仿宋"/>
          <w:kern w:val="0"/>
          <w:sz w:val="18"/>
          <w:szCs w:val="18"/>
        </w:rPr>
      </w:pPr>
    </w:p>
    <w:p w14:paraId="5265B583">
      <w:pPr>
        <w:widowControl/>
        <w:jc w:val="left"/>
        <w:rPr>
          <w:rFonts w:hint="eastAsia" w:ascii="仿宋" w:hAnsi="仿宋" w:eastAsia="仿宋" w:cs="仿宋"/>
          <w:kern w:val="0"/>
          <w:sz w:val="18"/>
          <w:szCs w:val="18"/>
        </w:rPr>
      </w:pPr>
    </w:p>
    <w:p w14:paraId="3CDE0AD1">
      <w:pPr>
        <w:widowControl/>
        <w:jc w:val="left"/>
        <w:rPr>
          <w:rFonts w:hint="eastAsia" w:ascii="仿宋" w:hAnsi="仿宋" w:eastAsia="仿宋" w:cs="仿宋"/>
          <w:kern w:val="0"/>
          <w:sz w:val="18"/>
          <w:szCs w:val="18"/>
        </w:rPr>
      </w:pPr>
    </w:p>
    <w:p w14:paraId="7A6260C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65ADE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57617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CFC4F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92D7F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284AAA1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D3B6ED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C6D08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BFB9A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28F3C5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F06D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43D1C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0B16D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3A0E8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49C10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45D31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3717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CF821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838B2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3B8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84B8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80E7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B8667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53C01C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78D40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3850D4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A3108F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568072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4FD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1087F5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569A6DD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1212224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7A82F4C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C82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E415DD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3A75E795">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10A2C108">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3636184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62435C5">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00F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0F116D">
            <w:pPr>
              <w:widowControl/>
              <w:jc w:val="left"/>
              <w:rPr>
                <w:rFonts w:hint="eastAsia" w:ascii="仿宋" w:hAnsi="仿宋" w:eastAsia="仿宋" w:cs="仿宋"/>
                <w:kern w:val="0"/>
                <w:sz w:val="24"/>
              </w:rPr>
            </w:pPr>
          </w:p>
        </w:tc>
        <w:tc>
          <w:tcPr>
            <w:tcW w:w="1025" w:type="dxa"/>
            <w:vMerge w:val="continue"/>
            <w:noWrap w:val="0"/>
            <w:vAlign w:val="center"/>
          </w:tcPr>
          <w:p w14:paraId="5FE9121D">
            <w:pPr>
              <w:widowControl/>
              <w:jc w:val="left"/>
              <w:rPr>
                <w:rFonts w:hint="eastAsia" w:ascii="仿宋" w:hAnsi="仿宋" w:eastAsia="仿宋" w:cs="仿宋"/>
                <w:kern w:val="0"/>
                <w:sz w:val="24"/>
              </w:rPr>
            </w:pPr>
          </w:p>
        </w:tc>
        <w:tc>
          <w:tcPr>
            <w:tcW w:w="2836" w:type="dxa"/>
            <w:vMerge w:val="continue"/>
            <w:noWrap w:val="0"/>
            <w:vAlign w:val="center"/>
          </w:tcPr>
          <w:p w14:paraId="0B24C70E">
            <w:pPr>
              <w:widowControl/>
              <w:jc w:val="left"/>
              <w:rPr>
                <w:rFonts w:hint="eastAsia" w:ascii="仿宋" w:hAnsi="仿宋" w:eastAsia="仿宋" w:cs="仿宋"/>
                <w:kern w:val="0"/>
                <w:sz w:val="24"/>
              </w:rPr>
            </w:pPr>
          </w:p>
        </w:tc>
        <w:tc>
          <w:tcPr>
            <w:tcW w:w="606" w:type="dxa"/>
            <w:noWrap w:val="0"/>
            <w:vAlign w:val="center"/>
          </w:tcPr>
          <w:p w14:paraId="43E189A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21ACF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971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08143C">
            <w:pPr>
              <w:widowControl/>
              <w:jc w:val="left"/>
              <w:rPr>
                <w:rFonts w:hint="eastAsia" w:ascii="仿宋" w:hAnsi="仿宋" w:eastAsia="仿宋" w:cs="仿宋"/>
                <w:kern w:val="0"/>
                <w:sz w:val="24"/>
              </w:rPr>
            </w:pPr>
          </w:p>
        </w:tc>
        <w:tc>
          <w:tcPr>
            <w:tcW w:w="1025" w:type="dxa"/>
            <w:vMerge w:val="continue"/>
            <w:noWrap w:val="0"/>
            <w:vAlign w:val="center"/>
          </w:tcPr>
          <w:p w14:paraId="0AE705FA">
            <w:pPr>
              <w:widowControl/>
              <w:jc w:val="left"/>
              <w:rPr>
                <w:rFonts w:hint="eastAsia" w:ascii="仿宋" w:hAnsi="仿宋" w:eastAsia="仿宋" w:cs="仿宋"/>
                <w:kern w:val="0"/>
                <w:sz w:val="24"/>
              </w:rPr>
            </w:pPr>
          </w:p>
        </w:tc>
        <w:tc>
          <w:tcPr>
            <w:tcW w:w="2836" w:type="dxa"/>
            <w:vMerge w:val="continue"/>
            <w:noWrap w:val="0"/>
            <w:vAlign w:val="center"/>
          </w:tcPr>
          <w:p w14:paraId="168A3599">
            <w:pPr>
              <w:widowControl/>
              <w:jc w:val="left"/>
              <w:rPr>
                <w:rFonts w:hint="eastAsia" w:ascii="仿宋" w:hAnsi="仿宋" w:eastAsia="仿宋" w:cs="仿宋"/>
                <w:kern w:val="0"/>
                <w:sz w:val="24"/>
              </w:rPr>
            </w:pPr>
          </w:p>
        </w:tc>
        <w:tc>
          <w:tcPr>
            <w:tcW w:w="606" w:type="dxa"/>
            <w:noWrap w:val="0"/>
            <w:vAlign w:val="center"/>
          </w:tcPr>
          <w:p w14:paraId="25AA5D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4DAE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F5B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C774CE">
            <w:pPr>
              <w:widowControl/>
              <w:jc w:val="left"/>
              <w:rPr>
                <w:rFonts w:hint="eastAsia" w:ascii="仿宋" w:hAnsi="仿宋" w:eastAsia="仿宋" w:cs="仿宋"/>
                <w:kern w:val="0"/>
                <w:sz w:val="24"/>
              </w:rPr>
            </w:pPr>
          </w:p>
        </w:tc>
        <w:tc>
          <w:tcPr>
            <w:tcW w:w="1025" w:type="dxa"/>
            <w:vMerge w:val="restart"/>
            <w:noWrap w:val="0"/>
            <w:vAlign w:val="center"/>
          </w:tcPr>
          <w:p w14:paraId="1E7374D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4DDE790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30F64EA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522CB5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1B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8FE8BC">
            <w:pPr>
              <w:widowControl/>
              <w:jc w:val="left"/>
              <w:rPr>
                <w:rFonts w:hint="eastAsia" w:ascii="仿宋" w:hAnsi="仿宋" w:eastAsia="仿宋" w:cs="仿宋"/>
                <w:kern w:val="0"/>
                <w:sz w:val="24"/>
              </w:rPr>
            </w:pPr>
          </w:p>
        </w:tc>
        <w:tc>
          <w:tcPr>
            <w:tcW w:w="1025" w:type="dxa"/>
            <w:vMerge w:val="continue"/>
            <w:noWrap w:val="0"/>
            <w:vAlign w:val="center"/>
          </w:tcPr>
          <w:p w14:paraId="0EC986DB">
            <w:pPr>
              <w:widowControl/>
              <w:jc w:val="left"/>
              <w:rPr>
                <w:rFonts w:hint="eastAsia" w:ascii="仿宋" w:hAnsi="仿宋" w:eastAsia="仿宋" w:cs="仿宋"/>
                <w:kern w:val="0"/>
                <w:sz w:val="24"/>
              </w:rPr>
            </w:pPr>
          </w:p>
        </w:tc>
        <w:tc>
          <w:tcPr>
            <w:tcW w:w="2836" w:type="dxa"/>
            <w:vMerge w:val="continue"/>
            <w:noWrap w:val="0"/>
            <w:vAlign w:val="center"/>
          </w:tcPr>
          <w:p w14:paraId="008A3DB8">
            <w:pPr>
              <w:widowControl/>
              <w:jc w:val="left"/>
              <w:rPr>
                <w:rFonts w:hint="eastAsia" w:ascii="仿宋" w:hAnsi="仿宋" w:eastAsia="仿宋" w:cs="仿宋"/>
                <w:kern w:val="0"/>
                <w:sz w:val="24"/>
              </w:rPr>
            </w:pPr>
          </w:p>
        </w:tc>
        <w:tc>
          <w:tcPr>
            <w:tcW w:w="606" w:type="dxa"/>
            <w:noWrap w:val="0"/>
            <w:vAlign w:val="center"/>
          </w:tcPr>
          <w:p w14:paraId="102630F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F4D362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B5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4A98A2">
            <w:pPr>
              <w:widowControl/>
              <w:jc w:val="left"/>
              <w:rPr>
                <w:rFonts w:hint="eastAsia" w:ascii="仿宋" w:hAnsi="仿宋" w:eastAsia="仿宋" w:cs="仿宋"/>
                <w:kern w:val="0"/>
                <w:sz w:val="24"/>
              </w:rPr>
            </w:pPr>
          </w:p>
        </w:tc>
        <w:tc>
          <w:tcPr>
            <w:tcW w:w="1025" w:type="dxa"/>
            <w:vMerge w:val="continue"/>
            <w:noWrap w:val="0"/>
            <w:vAlign w:val="center"/>
          </w:tcPr>
          <w:p w14:paraId="22A04BB3">
            <w:pPr>
              <w:widowControl/>
              <w:jc w:val="left"/>
              <w:rPr>
                <w:rFonts w:hint="eastAsia" w:ascii="仿宋" w:hAnsi="仿宋" w:eastAsia="仿宋" w:cs="仿宋"/>
                <w:kern w:val="0"/>
                <w:sz w:val="24"/>
              </w:rPr>
            </w:pPr>
          </w:p>
        </w:tc>
        <w:tc>
          <w:tcPr>
            <w:tcW w:w="2836" w:type="dxa"/>
            <w:vMerge w:val="continue"/>
            <w:noWrap w:val="0"/>
            <w:vAlign w:val="center"/>
          </w:tcPr>
          <w:p w14:paraId="622AE786">
            <w:pPr>
              <w:widowControl/>
              <w:jc w:val="left"/>
              <w:rPr>
                <w:rFonts w:hint="eastAsia" w:ascii="仿宋" w:hAnsi="仿宋" w:eastAsia="仿宋" w:cs="仿宋"/>
                <w:kern w:val="0"/>
                <w:sz w:val="24"/>
              </w:rPr>
            </w:pPr>
          </w:p>
        </w:tc>
        <w:tc>
          <w:tcPr>
            <w:tcW w:w="606" w:type="dxa"/>
            <w:noWrap w:val="0"/>
            <w:vAlign w:val="center"/>
          </w:tcPr>
          <w:p w14:paraId="55C5849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170D70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3B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D8EF67">
            <w:pPr>
              <w:widowControl/>
              <w:jc w:val="left"/>
              <w:rPr>
                <w:rFonts w:hint="eastAsia" w:ascii="仿宋" w:hAnsi="仿宋" w:eastAsia="仿宋" w:cs="仿宋"/>
                <w:kern w:val="0"/>
                <w:sz w:val="24"/>
              </w:rPr>
            </w:pPr>
          </w:p>
        </w:tc>
        <w:tc>
          <w:tcPr>
            <w:tcW w:w="1025" w:type="dxa"/>
            <w:vMerge w:val="continue"/>
            <w:noWrap w:val="0"/>
            <w:vAlign w:val="center"/>
          </w:tcPr>
          <w:p w14:paraId="2515357B">
            <w:pPr>
              <w:widowControl/>
              <w:jc w:val="left"/>
              <w:rPr>
                <w:rFonts w:hint="eastAsia" w:ascii="仿宋" w:hAnsi="仿宋" w:eastAsia="仿宋" w:cs="仿宋"/>
                <w:kern w:val="0"/>
                <w:sz w:val="24"/>
              </w:rPr>
            </w:pPr>
          </w:p>
        </w:tc>
        <w:tc>
          <w:tcPr>
            <w:tcW w:w="2836" w:type="dxa"/>
            <w:vMerge w:val="restart"/>
            <w:noWrap w:val="0"/>
            <w:vAlign w:val="center"/>
          </w:tcPr>
          <w:p w14:paraId="01E1739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C15DBD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38915F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A53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C4C79E">
            <w:pPr>
              <w:widowControl/>
              <w:jc w:val="left"/>
              <w:rPr>
                <w:rFonts w:hint="eastAsia" w:ascii="仿宋" w:hAnsi="仿宋" w:eastAsia="仿宋" w:cs="仿宋"/>
                <w:kern w:val="0"/>
                <w:sz w:val="24"/>
              </w:rPr>
            </w:pPr>
          </w:p>
        </w:tc>
        <w:tc>
          <w:tcPr>
            <w:tcW w:w="1025" w:type="dxa"/>
            <w:vMerge w:val="continue"/>
            <w:noWrap w:val="0"/>
            <w:vAlign w:val="center"/>
          </w:tcPr>
          <w:p w14:paraId="03157EB9">
            <w:pPr>
              <w:widowControl/>
              <w:jc w:val="left"/>
              <w:rPr>
                <w:rFonts w:hint="eastAsia" w:ascii="仿宋" w:hAnsi="仿宋" w:eastAsia="仿宋" w:cs="仿宋"/>
                <w:kern w:val="0"/>
                <w:sz w:val="24"/>
              </w:rPr>
            </w:pPr>
          </w:p>
        </w:tc>
        <w:tc>
          <w:tcPr>
            <w:tcW w:w="2836" w:type="dxa"/>
            <w:vMerge w:val="continue"/>
            <w:noWrap w:val="0"/>
            <w:vAlign w:val="center"/>
          </w:tcPr>
          <w:p w14:paraId="4616CD7E">
            <w:pPr>
              <w:widowControl/>
              <w:jc w:val="left"/>
              <w:rPr>
                <w:rFonts w:hint="eastAsia" w:ascii="仿宋" w:hAnsi="仿宋" w:eastAsia="仿宋" w:cs="仿宋"/>
                <w:kern w:val="0"/>
                <w:sz w:val="24"/>
              </w:rPr>
            </w:pPr>
          </w:p>
        </w:tc>
        <w:tc>
          <w:tcPr>
            <w:tcW w:w="606" w:type="dxa"/>
            <w:noWrap w:val="0"/>
            <w:vAlign w:val="center"/>
          </w:tcPr>
          <w:p w14:paraId="74245D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0A4792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E44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3933A07">
            <w:pPr>
              <w:widowControl/>
              <w:jc w:val="left"/>
              <w:rPr>
                <w:rFonts w:hint="eastAsia" w:ascii="仿宋" w:hAnsi="仿宋" w:eastAsia="仿宋" w:cs="仿宋"/>
                <w:kern w:val="0"/>
                <w:sz w:val="24"/>
              </w:rPr>
            </w:pPr>
          </w:p>
        </w:tc>
        <w:tc>
          <w:tcPr>
            <w:tcW w:w="1025" w:type="dxa"/>
            <w:vMerge w:val="continue"/>
            <w:noWrap w:val="0"/>
            <w:vAlign w:val="center"/>
          </w:tcPr>
          <w:p w14:paraId="292DD841">
            <w:pPr>
              <w:widowControl/>
              <w:jc w:val="left"/>
              <w:rPr>
                <w:rFonts w:hint="eastAsia" w:ascii="仿宋" w:hAnsi="仿宋" w:eastAsia="仿宋" w:cs="仿宋"/>
                <w:kern w:val="0"/>
                <w:sz w:val="24"/>
              </w:rPr>
            </w:pPr>
          </w:p>
        </w:tc>
        <w:tc>
          <w:tcPr>
            <w:tcW w:w="2836" w:type="dxa"/>
            <w:vMerge w:val="continue"/>
            <w:noWrap w:val="0"/>
            <w:vAlign w:val="center"/>
          </w:tcPr>
          <w:p w14:paraId="32DC7EDC">
            <w:pPr>
              <w:widowControl/>
              <w:jc w:val="left"/>
              <w:rPr>
                <w:rFonts w:hint="eastAsia" w:ascii="仿宋" w:hAnsi="仿宋" w:eastAsia="仿宋" w:cs="仿宋"/>
                <w:kern w:val="0"/>
                <w:sz w:val="24"/>
              </w:rPr>
            </w:pPr>
          </w:p>
        </w:tc>
        <w:tc>
          <w:tcPr>
            <w:tcW w:w="606" w:type="dxa"/>
            <w:noWrap w:val="0"/>
            <w:vAlign w:val="center"/>
          </w:tcPr>
          <w:p w14:paraId="7CF32CB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D1D1AA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02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F41551">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2AEF66E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461BD8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3AA012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A79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2074AC">
            <w:pPr>
              <w:widowControl/>
              <w:jc w:val="left"/>
              <w:rPr>
                <w:rFonts w:hint="eastAsia" w:ascii="仿宋" w:hAnsi="仿宋" w:eastAsia="仿宋" w:cs="仿宋"/>
                <w:kern w:val="0"/>
                <w:sz w:val="24"/>
              </w:rPr>
            </w:pPr>
          </w:p>
        </w:tc>
        <w:tc>
          <w:tcPr>
            <w:tcW w:w="2836" w:type="dxa"/>
            <w:vMerge w:val="continue"/>
            <w:noWrap w:val="0"/>
            <w:vAlign w:val="center"/>
          </w:tcPr>
          <w:p w14:paraId="6F120AE1">
            <w:pPr>
              <w:widowControl/>
              <w:jc w:val="left"/>
              <w:rPr>
                <w:rFonts w:hint="eastAsia" w:ascii="仿宋" w:hAnsi="仿宋" w:eastAsia="仿宋" w:cs="仿宋"/>
                <w:kern w:val="0"/>
                <w:sz w:val="24"/>
              </w:rPr>
            </w:pPr>
          </w:p>
        </w:tc>
        <w:tc>
          <w:tcPr>
            <w:tcW w:w="606" w:type="dxa"/>
            <w:noWrap w:val="0"/>
            <w:vAlign w:val="center"/>
          </w:tcPr>
          <w:p w14:paraId="2EFFE2D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C96951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AD5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9DE5DA1">
            <w:pPr>
              <w:widowControl/>
              <w:jc w:val="left"/>
              <w:rPr>
                <w:rFonts w:hint="eastAsia" w:ascii="仿宋" w:hAnsi="仿宋" w:eastAsia="仿宋" w:cs="仿宋"/>
                <w:kern w:val="0"/>
                <w:sz w:val="24"/>
              </w:rPr>
            </w:pPr>
          </w:p>
        </w:tc>
        <w:tc>
          <w:tcPr>
            <w:tcW w:w="2836" w:type="dxa"/>
            <w:vMerge w:val="continue"/>
            <w:noWrap w:val="0"/>
            <w:vAlign w:val="center"/>
          </w:tcPr>
          <w:p w14:paraId="3912C2EA">
            <w:pPr>
              <w:widowControl/>
              <w:jc w:val="left"/>
              <w:rPr>
                <w:rFonts w:hint="eastAsia" w:ascii="仿宋" w:hAnsi="仿宋" w:eastAsia="仿宋" w:cs="仿宋"/>
                <w:kern w:val="0"/>
                <w:sz w:val="24"/>
              </w:rPr>
            </w:pPr>
          </w:p>
        </w:tc>
        <w:tc>
          <w:tcPr>
            <w:tcW w:w="606" w:type="dxa"/>
            <w:noWrap w:val="0"/>
            <w:vAlign w:val="center"/>
          </w:tcPr>
          <w:p w14:paraId="045067A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7093C2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8C7C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7D3D38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78E5DE0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13F5325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5B51BA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FBE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536F4">
            <w:pPr>
              <w:widowControl/>
              <w:jc w:val="left"/>
              <w:rPr>
                <w:rFonts w:hint="eastAsia" w:ascii="仿宋" w:hAnsi="仿宋" w:eastAsia="仿宋" w:cs="仿宋"/>
                <w:kern w:val="0"/>
                <w:sz w:val="24"/>
              </w:rPr>
            </w:pPr>
          </w:p>
        </w:tc>
        <w:tc>
          <w:tcPr>
            <w:tcW w:w="2836" w:type="dxa"/>
            <w:vMerge w:val="continue"/>
            <w:noWrap w:val="0"/>
            <w:vAlign w:val="center"/>
          </w:tcPr>
          <w:p w14:paraId="2D3523F2">
            <w:pPr>
              <w:widowControl/>
              <w:jc w:val="left"/>
              <w:rPr>
                <w:rFonts w:hint="eastAsia" w:ascii="仿宋" w:hAnsi="仿宋" w:eastAsia="仿宋" w:cs="仿宋"/>
                <w:kern w:val="0"/>
                <w:sz w:val="24"/>
              </w:rPr>
            </w:pPr>
          </w:p>
        </w:tc>
        <w:tc>
          <w:tcPr>
            <w:tcW w:w="606" w:type="dxa"/>
            <w:noWrap w:val="0"/>
            <w:vAlign w:val="center"/>
          </w:tcPr>
          <w:p w14:paraId="35FC94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37ABC4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ED9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FF5C0C">
            <w:pPr>
              <w:widowControl/>
              <w:jc w:val="left"/>
              <w:rPr>
                <w:rFonts w:hint="eastAsia" w:ascii="仿宋" w:hAnsi="仿宋" w:eastAsia="仿宋" w:cs="仿宋"/>
                <w:kern w:val="0"/>
                <w:sz w:val="24"/>
              </w:rPr>
            </w:pPr>
          </w:p>
        </w:tc>
        <w:tc>
          <w:tcPr>
            <w:tcW w:w="2836" w:type="dxa"/>
            <w:vMerge w:val="continue"/>
            <w:noWrap w:val="0"/>
            <w:vAlign w:val="center"/>
          </w:tcPr>
          <w:p w14:paraId="79C80C25">
            <w:pPr>
              <w:widowControl/>
              <w:jc w:val="left"/>
              <w:rPr>
                <w:rFonts w:hint="eastAsia" w:ascii="仿宋" w:hAnsi="仿宋" w:eastAsia="仿宋" w:cs="仿宋"/>
                <w:kern w:val="0"/>
                <w:sz w:val="24"/>
              </w:rPr>
            </w:pPr>
          </w:p>
        </w:tc>
        <w:tc>
          <w:tcPr>
            <w:tcW w:w="606" w:type="dxa"/>
            <w:noWrap w:val="0"/>
            <w:vAlign w:val="center"/>
          </w:tcPr>
          <w:p w14:paraId="4D1E52C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FF1E72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624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AD9D6B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34A9345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1715C20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323D9A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1BE55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F08F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EA5ED9B">
            <w:pPr>
              <w:widowControl/>
              <w:jc w:val="left"/>
              <w:rPr>
                <w:rFonts w:hint="eastAsia" w:ascii="仿宋" w:hAnsi="仿宋" w:eastAsia="仿宋" w:cs="仿宋"/>
                <w:kern w:val="0"/>
                <w:sz w:val="24"/>
              </w:rPr>
            </w:pPr>
          </w:p>
        </w:tc>
        <w:tc>
          <w:tcPr>
            <w:tcW w:w="1025" w:type="dxa"/>
            <w:vMerge w:val="continue"/>
            <w:noWrap w:val="0"/>
            <w:vAlign w:val="center"/>
          </w:tcPr>
          <w:p w14:paraId="71593567">
            <w:pPr>
              <w:widowControl/>
              <w:jc w:val="left"/>
              <w:rPr>
                <w:rFonts w:hint="eastAsia" w:ascii="仿宋" w:hAnsi="仿宋" w:eastAsia="仿宋" w:cs="仿宋"/>
                <w:kern w:val="0"/>
                <w:sz w:val="24"/>
              </w:rPr>
            </w:pPr>
          </w:p>
        </w:tc>
        <w:tc>
          <w:tcPr>
            <w:tcW w:w="2836" w:type="dxa"/>
            <w:vMerge w:val="continue"/>
            <w:noWrap w:val="0"/>
            <w:vAlign w:val="center"/>
          </w:tcPr>
          <w:p w14:paraId="17344215">
            <w:pPr>
              <w:widowControl/>
              <w:jc w:val="left"/>
              <w:rPr>
                <w:rFonts w:hint="eastAsia" w:ascii="仿宋" w:hAnsi="仿宋" w:eastAsia="仿宋" w:cs="仿宋"/>
                <w:kern w:val="0"/>
                <w:sz w:val="24"/>
              </w:rPr>
            </w:pPr>
          </w:p>
        </w:tc>
        <w:tc>
          <w:tcPr>
            <w:tcW w:w="606" w:type="dxa"/>
            <w:noWrap w:val="0"/>
            <w:vAlign w:val="center"/>
          </w:tcPr>
          <w:p w14:paraId="1D69190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39036A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7E98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77CDC7">
            <w:pPr>
              <w:widowControl/>
              <w:jc w:val="left"/>
              <w:rPr>
                <w:rFonts w:hint="eastAsia" w:ascii="仿宋" w:hAnsi="仿宋" w:eastAsia="仿宋" w:cs="仿宋"/>
                <w:kern w:val="0"/>
                <w:sz w:val="24"/>
              </w:rPr>
            </w:pPr>
          </w:p>
        </w:tc>
        <w:tc>
          <w:tcPr>
            <w:tcW w:w="1025" w:type="dxa"/>
            <w:vMerge w:val="continue"/>
            <w:noWrap w:val="0"/>
            <w:vAlign w:val="center"/>
          </w:tcPr>
          <w:p w14:paraId="73A7B2B0">
            <w:pPr>
              <w:widowControl/>
              <w:jc w:val="left"/>
              <w:rPr>
                <w:rFonts w:hint="eastAsia" w:ascii="仿宋" w:hAnsi="仿宋" w:eastAsia="仿宋" w:cs="仿宋"/>
                <w:kern w:val="0"/>
                <w:sz w:val="24"/>
              </w:rPr>
            </w:pPr>
          </w:p>
        </w:tc>
        <w:tc>
          <w:tcPr>
            <w:tcW w:w="2836" w:type="dxa"/>
            <w:vMerge w:val="continue"/>
            <w:noWrap w:val="0"/>
            <w:vAlign w:val="center"/>
          </w:tcPr>
          <w:p w14:paraId="2C7A55E4">
            <w:pPr>
              <w:widowControl/>
              <w:jc w:val="left"/>
              <w:rPr>
                <w:rFonts w:hint="eastAsia" w:ascii="仿宋" w:hAnsi="仿宋" w:eastAsia="仿宋" w:cs="仿宋"/>
                <w:kern w:val="0"/>
                <w:sz w:val="24"/>
              </w:rPr>
            </w:pPr>
          </w:p>
        </w:tc>
        <w:tc>
          <w:tcPr>
            <w:tcW w:w="606" w:type="dxa"/>
            <w:noWrap w:val="0"/>
            <w:vAlign w:val="center"/>
          </w:tcPr>
          <w:p w14:paraId="1C6577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8BF399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A73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F3FA29">
            <w:pPr>
              <w:widowControl/>
              <w:jc w:val="left"/>
              <w:rPr>
                <w:rFonts w:hint="eastAsia" w:ascii="仿宋" w:hAnsi="仿宋" w:eastAsia="仿宋" w:cs="仿宋"/>
                <w:kern w:val="0"/>
                <w:sz w:val="24"/>
              </w:rPr>
            </w:pPr>
          </w:p>
        </w:tc>
        <w:tc>
          <w:tcPr>
            <w:tcW w:w="1025" w:type="dxa"/>
            <w:vMerge w:val="restart"/>
            <w:noWrap w:val="0"/>
            <w:vAlign w:val="center"/>
          </w:tcPr>
          <w:p w14:paraId="7E83D28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6AD70AD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7231290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CC4CB8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5E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CA173C8">
            <w:pPr>
              <w:widowControl/>
              <w:jc w:val="left"/>
              <w:rPr>
                <w:rFonts w:hint="eastAsia" w:ascii="仿宋" w:hAnsi="仿宋" w:eastAsia="仿宋" w:cs="仿宋"/>
                <w:kern w:val="0"/>
                <w:sz w:val="24"/>
              </w:rPr>
            </w:pPr>
          </w:p>
        </w:tc>
        <w:tc>
          <w:tcPr>
            <w:tcW w:w="1025" w:type="dxa"/>
            <w:vMerge w:val="continue"/>
            <w:noWrap w:val="0"/>
            <w:vAlign w:val="center"/>
          </w:tcPr>
          <w:p w14:paraId="13BDFD34">
            <w:pPr>
              <w:widowControl/>
              <w:jc w:val="left"/>
              <w:rPr>
                <w:rFonts w:hint="eastAsia" w:ascii="仿宋" w:hAnsi="仿宋" w:eastAsia="仿宋" w:cs="仿宋"/>
                <w:kern w:val="0"/>
                <w:sz w:val="24"/>
              </w:rPr>
            </w:pPr>
          </w:p>
        </w:tc>
        <w:tc>
          <w:tcPr>
            <w:tcW w:w="2836" w:type="dxa"/>
            <w:vMerge w:val="continue"/>
            <w:noWrap w:val="0"/>
            <w:vAlign w:val="center"/>
          </w:tcPr>
          <w:p w14:paraId="35DFCE9E">
            <w:pPr>
              <w:widowControl/>
              <w:jc w:val="left"/>
              <w:rPr>
                <w:rFonts w:hint="eastAsia" w:ascii="仿宋" w:hAnsi="仿宋" w:eastAsia="仿宋" w:cs="仿宋"/>
                <w:kern w:val="0"/>
                <w:sz w:val="24"/>
              </w:rPr>
            </w:pPr>
          </w:p>
        </w:tc>
        <w:tc>
          <w:tcPr>
            <w:tcW w:w="606" w:type="dxa"/>
            <w:noWrap w:val="0"/>
            <w:vAlign w:val="center"/>
          </w:tcPr>
          <w:p w14:paraId="7A65CC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E62E25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D4C1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B5CA170">
            <w:pPr>
              <w:widowControl/>
              <w:jc w:val="left"/>
              <w:rPr>
                <w:rFonts w:hint="eastAsia" w:ascii="仿宋" w:hAnsi="仿宋" w:eastAsia="仿宋" w:cs="仿宋"/>
                <w:kern w:val="0"/>
                <w:sz w:val="24"/>
              </w:rPr>
            </w:pPr>
          </w:p>
        </w:tc>
        <w:tc>
          <w:tcPr>
            <w:tcW w:w="1025" w:type="dxa"/>
            <w:vMerge w:val="continue"/>
            <w:noWrap w:val="0"/>
            <w:vAlign w:val="center"/>
          </w:tcPr>
          <w:p w14:paraId="748C5A2A">
            <w:pPr>
              <w:widowControl/>
              <w:jc w:val="left"/>
              <w:rPr>
                <w:rFonts w:hint="eastAsia" w:ascii="仿宋" w:hAnsi="仿宋" w:eastAsia="仿宋" w:cs="仿宋"/>
                <w:kern w:val="0"/>
                <w:sz w:val="24"/>
              </w:rPr>
            </w:pPr>
          </w:p>
        </w:tc>
        <w:tc>
          <w:tcPr>
            <w:tcW w:w="2836" w:type="dxa"/>
            <w:vMerge w:val="continue"/>
            <w:noWrap w:val="0"/>
            <w:vAlign w:val="center"/>
          </w:tcPr>
          <w:p w14:paraId="67AB72D1">
            <w:pPr>
              <w:widowControl/>
              <w:jc w:val="left"/>
              <w:rPr>
                <w:rFonts w:hint="eastAsia" w:ascii="仿宋" w:hAnsi="仿宋" w:eastAsia="仿宋" w:cs="仿宋"/>
                <w:kern w:val="0"/>
                <w:sz w:val="24"/>
              </w:rPr>
            </w:pPr>
          </w:p>
        </w:tc>
        <w:tc>
          <w:tcPr>
            <w:tcW w:w="606" w:type="dxa"/>
            <w:noWrap w:val="0"/>
            <w:vAlign w:val="center"/>
          </w:tcPr>
          <w:p w14:paraId="3A169C0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DC7DBB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B59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251BEF4">
            <w:pPr>
              <w:widowControl/>
              <w:jc w:val="left"/>
              <w:rPr>
                <w:rFonts w:hint="eastAsia" w:ascii="仿宋" w:hAnsi="仿宋" w:eastAsia="仿宋" w:cs="仿宋"/>
                <w:kern w:val="0"/>
                <w:sz w:val="24"/>
              </w:rPr>
            </w:pPr>
          </w:p>
        </w:tc>
        <w:tc>
          <w:tcPr>
            <w:tcW w:w="1025" w:type="dxa"/>
            <w:vMerge w:val="restart"/>
            <w:noWrap w:val="0"/>
            <w:vAlign w:val="center"/>
          </w:tcPr>
          <w:p w14:paraId="3911CE4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2FCB8CD7">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666C8CB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09CF0A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53D7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3F712F">
            <w:pPr>
              <w:widowControl/>
              <w:jc w:val="left"/>
              <w:rPr>
                <w:rFonts w:hint="eastAsia" w:ascii="仿宋" w:hAnsi="仿宋" w:eastAsia="仿宋" w:cs="仿宋"/>
                <w:kern w:val="0"/>
                <w:sz w:val="24"/>
              </w:rPr>
            </w:pPr>
          </w:p>
        </w:tc>
        <w:tc>
          <w:tcPr>
            <w:tcW w:w="1025" w:type="dxa"/>
            <w:vMerge w:val="continue"/>
            <w:noWrap w:val="0"/>
            <w:vAlign w:val="center"/>
          </w:tcPr>
          <w:p w14:paraId="215314DA">
            <w:pPr>
              <w:widowControl/>
              <w:jc w:val="left"/>
              <w:rPr>
                <w:rFonts w:hint="eastAsia" w:ascii="仿宋" w:hAnsi="仿宋" w:eastAsia="仿宋" w:cs="仿宋"/>
                <w:kern w:val="0"/>
                <w:sz w:val="24"/>
              </w:rPr>
            </w:pPr>
          </w:p>
        </w:tc>
        <w:tc>
          <w:tcPr>
            <w:tcW w:w="2836" w:type="dxa"/>
            <w:vMerge w:val="continue"/>
            <w:noWrap w:val="0"/>
            <w:vAlign w:val="center"/>
          </w:tcPr>
          <w:p w14:paraId="08FA2097">
            <w:pPr>
              <w:widowControl/>
              <w:jc w:val="left"/>
              <w:rPr>
                <w:rFonts w:hint="eastAsia" w:ascii="仿宋" w:hAnsi="仿宋" w:eastAsia="仿宋" w:cs="仿宋"/>
                <w:kern w:val="0"/>
                <w:sz w:val="24"/>
              </w:rPr>
            </w:pPr>
          </w:p>
        </w:tc>
        <w:tc>
          <w:tcPr>
            <w:tcW w:w="606" w:type="dxa"/>
            <w:noWrap w:val="0"/>
            <w:vAlign w:val="center"/>
          </w:tcPr>
          <w:p w14:paraId="5A4AA0A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1E7E4C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084B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45A195">
            <w:pPr>
              <w:widowControl/>
              <w:jc w:val="left"/>
              <w:rPr>
                <w:rFonts w:hint="eastAsia" w:ascii="仿宋" w:hAnsi="仿宋" w:eastAsia="仿宋" w:cs="仿宋"/>
                <w:kern w:val="0"/>
                <w:sz w:val="24"/>
              </w:rPr>
            </w:pPr>
          </w:p>
        </w:tc>
        <w:tc>
          <w:tcPr>
            <w:tcW w:w="1025" w:type="dxa"/>
            <w:vMerge w:val="continue"/>
            <w:noWrap w:val="0"/>
            <w:vAlign w:val="center"/>
          </w:tcPr>
          <w:p w14:paraId="0FBE0066">
            <w:pPr>
              <w:widowControl/>
              <w:jc w:val="left"/>
              <w:rPr>
                <w:rFonts w:hint="eastAsia" w:ascii="仿宋" w:hAnsi="仿宋" w:eastAsia="仿宋" w:cs="仿宋"/>
                <w:kern w:val="0"/>
                <w:sz w:val="24"/>
              </w:rPr>
            </w:pPr>
          </w:p>
        </w:tc>
        <w:tc>
          <w:tcPr>
            <w:tcW w:w="2836" w:type="dxa"/>
            <w:vMerge w:val="continue"/>
            <w:noWrap w:val="0"/>
            <w:vAlign w:val="center"/>
          </w:tcPr>
          <w:p w14:paraId="3EABA718">
            <w:pPr>
              <w:widowControl/>
              <w:jc w:val="left"/>
              <w:rPr>
                <w:rFonts w:hint="eastAsia" w:ascii="仿宋" w:hAnsi="仿宋" w:eastAsia="仿宋" w:cs="仿宋"/>
                <w:kern w:val="0"/>
                <w:sz w:val="24"/>
              </w:rPr>
            </w:pPr>
          </w:p>
        </w:tc>
        <w:tc>
          <w:tcPr>
            <w:tcW w:w="606" w:type="dxa"/>
            <w:noWrap w:val="0"/>
            <w:vAlign w:val="center"/>
          </w:tcPr>
          <w:p w14:paraId="348FE2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B41B4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E65F44B">
      <w:pPr>
        <w:rPr>
          <w:rFonts w:hint="eastAsia" w:ascii="仿宋" w:hAnsi="仿宋" w:eastAsia="仿宋" w:cs="仿宋"/>
          <w:sz w:val="24"/>
        </w:rPr>
      </w:pPr>
    </w:p>
    <w:p w14:paraId="3CCE487F"/>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8689">
    <w:pPr>
      <w:pStyle w:val="12"/>
      <w:framePr w:wrap="around" w:vAnchor="text" w:hAnchor="margin" w:xAlign="right" w:y="1"/>
      <w:rPr>
        <w:rStyle w:val="21"/>
      </w:rPr>
    </w:pPr>
    <w:r>
      <w:fldChar w:fldCharType="begin"/>
    </w:r>
    <w:r>
      <w:rPr>
        <w:rStyle w:val="21"/>
      </w:rPr>
      <w:instrText xml:space="preserve">PAGE  </w:instrText>
    </w:r>
    <w:r>
      <w:fldChar w:fldCharType="end"/>
    </w:r>
  </w:p>
  <w:p w14:paraId="18C945D4">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E789">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42A5">
    <w:pPr>
      <w:pStyle w:val="1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5661">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7775">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63801">
                          <w:pPr>
                            <w:pStyle w:val="12"/>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JWO7QAAAABQEAAA8AAAAAAAAAAQAgAAAAIgAAAGRycy9kb3ducmV2LnhtbFBLAQIUABQA&#10;AAAIAIdO4kAyMHUtvwEAAJsDAAAOAAAAAAAAAAEAIAAAAB8BAABkcnMvZTJvRG9jLnhtbFBLBQYA&#10;AAAABgAGAFkBAABQBQAAAAA=&#10;">
              <v:fill on="f" focussize="0,0"/>
              <v:stroke on="f" weight="0.5pt"/>
              <v:imagedata o:title=""/>
              <o:lock v:ext="edit" aspectratio="f"/>
              <v:textbox inset="0mm,0mm,0mm,0mm" style="mso-fit-shape-to-text:t;">
                <w:txbxContent>
                  <w:p w14:paraId="4766380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821F">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FBEB5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6993">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2DFF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FB7F">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70CDE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BF36">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485B4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776D">
    <w:pPr>
      <w:pStyle w:val="13"/>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ZJXSC-2025-171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B0CE">
    <w:pPr>
      <w:pStyle w:val="1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ZJXSC-2025-171</w:t>
    </w:r>
    <w:r>
      <w:rPr>
        <w:rFonts w:hint="eastAsia" w:ascii="仿宋" w:hAnsi="仿宋" w:eastAsia="仿宋" w:cs="仿宋"/>
        <w:lang w:val="en-US" w:eastAsia="zh-CN"/>
      </w:rPr>
      <w:t xml:space="preserve"> </w:t>
    </w:r>
  </w:p>
  <w:p w14:paraId="43ED76A0">
    <w:pPr>
      <w:pStyle w:val="13"/>
      <w:pBdr>
        <w:bottom w:val="none" w:color="auto" w:sz="0" w:space="0"/>
      </w:pBdr>
      <w:tabs>
        <w:tab w:val="clear" w:pos="4153"/>
        <w:tab w:val="clear" w:pos="8306"/>
      </w:tabs>
      <w:jc w:val="both"/>
    </w:pPr>
  </w:p>
  <w:p w14:paraId="54ADD860">
    <w:pPr>
      <w:pStyle w:val="13"/>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E2CEA9D"/>
    <w:multiLevelType w:val="singleLevel"/>
    <w:tmpl w:val="2E2CEA9D"/>
    <w:lvl w:ilvl="0" w:tentative="0">
      <w:start w:val="6"/>
      <w:numFmt w:val="chineseCounting"/>
      <w:suff w:val="space"/>
      <w:lvlText w:val="第%1部分"/>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0240D"/>
    <w:rsid w:val="02FE3E7B"/>
    <w:rsid w:val="05374ABC"/>
    <w:rsid w:val="0574401E"/>
    <w:rsid w:val="096F21F4"/>
    <w:rsid w:val="09C120A6"/>
    <w:rsid w:val="0DB31D06"/>
    <w:rsid w:val="0EF97BEC"/>
    <w:rsid w:val="137F7A2C"/>
    <w:rsid w:val="13B03E86"/>
    <w:rsid w:val="13E26EA1"/>
    <w:rsid w:val="14AD74AF"/>
    <w:rsid w:val="1665769A"/>
    <w:rsid w:val="176063B6"/>
    <w:rsid w:val="22115EE4"/>
    <w:rsid w:val="22620E6D"/>
    <w:rsid w:val="25594D87"/>
    <w:rsid w:val="25DA4F1A"/>
    <w:rsid w:val="28425D08"/>
    <w:rsid w:val="2B723D14"/>
    <w:rsid w:val="2B742D0C"/>
    <w:rsid w:val="2BDF2103"/>
    <w:rsid w:val="2D2B6CBE"/>
    <w:rsid w:val="35572E64"/>
    <w:rsid w:val="360F1920"/>
    <w:rsid w:val="38A04AB1"/>
    <w:rsid w:val="392C6D9B"/>
    <w:rsid w:val="3F1B5CC9"/>
    <w:rsid w:val="3F2D1069"/>
    <w:rsid w:val="41D37CA5"/>
    <w:rsid w:val="42486B3F"/>
    <w:rsid w:val="42845ABA"/>
    <w:rsid w:val="45055B40"/>
    <w:rsid w:val="4995173C"/>
    <w:rsid w:val="4B0728F2"/>
    <w:rsid w:val="523F1387"/>
    <w:rsid w:val="57A777B2"/>
    <w:rsid w:val="5A7A7F5F"/>
    <w:rsid w:val="5D553F65"/>
    <w:rsid w:val="61BA257E"/>
    <w:rsid w:val="64272C81"/>
    <w:rsid w:val="646507D9"/>
    <w:rsid w:val="689F6284"/>
    <w:rsid w:val="75461650"/>
    <w:rsid w:val="77304C77"/>
    <w:rsid w:val="78917997"/>
    <w:rsid w:val="7B6E0092"/>
    <w:rsid w:val="7C3D13B9"/>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cs="宋体"/>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List 2"/>
    <w:basedOn w:val="1"/>
    <w:qFormat/>
    <w:uiPriority w:val="0"/>
    <w:pPr>
      <w:ind w:left="100" w:leftChars="200" w:hanging="200" w:hangingChars="200"/>
    </w:pPr>
    <w:rPr>
      <w:rFonts w:ascii="等线" w:hAnsi="等线" w:eastAsia="宋体-简"/>
      <w:sz w:val="24"/>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semiHidden/>
    <w:qFormat/>
    <w:uiPriority w:val="0"/>
    <w:pPr>
      <w:ind w:left="2100" w:leftChars="1000"/>
    </w:pPr>
  </w:style>
  <w:style w:type="paragraph" w:styleId="1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16">
    <w:name w:val="Body Text First Indent"/>
    <w:basedOn w:val="8"/>
    <w:qFormat/>
    <w:uiPriority w:val="0"/>
    <w:pPr>
      <w:ind w:firstLine="420"/>
    </w:pPr>
    <w:rPr>
      <w:rFonts w:hAnsi="Calibri" w:cs="Times New Roman"/>
      <w:snapToGrid/>
      <w:szCs w:val="20"/>
    </w:rPr>
  </w:style>
  <w:style w:type="paragraph" w:styleId="17">
    <w:name w:val="Body Text First Indent 2"/>
    <w:basedOn w:val="9"/>
    <w:qFormat/>
    <w:uiPriority w:val="0"/>
    <w:pPr>
      <w:adjustRightInd/>
      <w:spacing w:after="120" w:line="240" w:lineRule="auto"/>
      <w:ind w:left="420" w:leftChars="200" w:firstLine="21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next w:val="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styleId="35">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19161</Words>
  <Characters>20503</Characters>
  <Lines>0</Lines>
  <Paragraphs>0</Paragraphs>
  <TotalTime>202</TotalTime>
  <ScaleCrop>false</ScaleCrop>
  <LinksUpToDate>false</LinksUpToDate>
  <CharactersWithSpaces>22153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sunli</cp:lastModifiedBy>
  <dcterms:modified xsi:type="dcterms:W3CDTF">2025-07-01T04:41:09Z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49D2D8C6AADB45C7BD917D75088C8979_13</vt:lpwstr>
  </property>
  <property fmtid="{D5CDD505-2E9C-101B-9397-08002B2CF9AE}" pid="4" name="KSOTemplateDocerSaveRecord">
    <vt:lpwstr>eyJoZGlkIjoiNDczMGI5YTEzZDk3ZDdiNzIwZjkzOWZmMGU5MjJlNzciLCJ1c2VySWQiOiIzMjM0NDU0MTkifQ==</vt:lpwstr>
  </property>
</Properties>
</file>