
<file path=[Content_Types].xml><?xml version="1.0" encoding="utf-8"?>
<Types xmlns="http://schemas.openxmlformats.org/package/2006/content-types">
  <Override PartName="/word/footnotes.xml" ContentType="application/vnd.openxmlformats-officedocument.wordprocessingml.footnotes+xml"/>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1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4F080E" w:rsidRDefault="004F080E" w:rsidP="007231AA">
      <w:pPr>
        <w:rPr>
          <w:sz w:val="48"/>
          <w:szCs w:val="48"/>
        </w:rPr>
      </w:pPr>
    </w:p>
    <w:p w:rsidR="004F080E" w:rsidRDefault="00CA6BCC">
      <w:pPr>
        <w:jc w:val="center"/>
        <w:outlineLvl w:val="0"/>
        <w:rPr>
          <w:sz w:val="48"/>
          <w:szCs w:val="48"/>
        </w:rPr>
      </w:pPr>
      <w:r>
        <w:rPr>
          <w:rFonts w:hint="eastAsia"/>
          <w:sz w:val="48"/>
          <w:szCs w:val="48"/>
        </w:rPr>
        <w:t>越城区</w:t>
      </w:r>
      <w:r>
        <w:rPr>
          <w:rFonts w:hint="eastAsia"/>
          <w:sz w:val="48"/>
          <w:szCs w:val="48"/>
        </w:rPr>
        <w:t>2023</w:t>
      </w:r>
      <w:r>
        <w:rPr>
          <w:rFonts w:hint="eastAsia"/>
          <w:sz w:val="48"/>
          <w:szCs w:val="48"/>
        </w:rPr>
        <w:t>年度全国国土变更调查工作项目</w:t>
      </w:r>
    </w:p>
    <w:p w:rsidR="007231AA" w:rsidRDefault="007231AA" w:rsidP="007231AA">
      <w:pPr>
        <w:pStyle w:val="a0"/>
      </w:pPr>
    </w:p>
    <w:p w:rsidR="007231AA" w:rsidRDefault="007231AA" w:rsidP="007231AA"/>
    <w:p w:rsidR="007231AA" w:rsidRDefault="007231AA" w:rsidP="007231AA">
      <w:pPr>
        <w:pStyle w:val="a0"/>
      </w:pPr>
    </w:p>
    <w:p w:rsidR="007231AA" w:rsidRPr="007231AA" w:rsidRDefault="007231AA" w:rsidP="007231AA"/>
    <w:p w:rsidR="007231AA" w:rsidRPr="007231AA" w:rsidRDefault="007231AA" w:rsidP="007231AA"/>
    <w:p w:rsidR="004F080E" w:rsidRDefault="00CA6BCC">
      <w:pPr>
        <w:jc w:val="center"/>
        <w:outlineLvl w:val="0"/>
        <w:rPr>
          <w:rFonts w:ascii="仿宋" w:eastAsia="仿宋" w:hAnsi="仿宋" w:cs="Arial"/>
          <w:b/>
          <w:sz w:val="56"/>
          <w:szCs w:val="56"/>
        </w:rPr>
      </w:pPr>
      <w:r>
        <w:rPr>
          <w:rFonts w:ascii="仿宋" w:eastAsia="仿宋" w:hAnsi="仿宋" w:cs="Arial" w:hint="eastAsia"/>
          <w:b/>
          <w:sz w:val="56"/>
          <w:szCs w:val="56"/>
        </w:rPr>
        <w:t>公</w:t>
      </w:r>
    </w:p>
    <w:p w:rsidR="004F080E" w:rsidRDefault="00CA6BCC">
      <w:pPr>
        <w:jc w:val="center"/>
        <w:outlineLvl w:val="0"/>
        <w:rPr>
          <w:rFonts w:ascii="仿宋" w:eastAsia="仿宋" w:hAnsi="仿宋" w:cs="Arial"/>
          <w:b/>
          <w:sz w:val="56"/>
          <w:szCs w:val="56"/>
        </w:rPr>
      </w:pPr>
      <w:r>
        <w:rPr>
          <w:rFonts w:ascii="仿宋" w:eastAsia="仿宋" w:hAnsi="仿宋" w:cs="Arial" w:hint="eastAsia"/>
          <w:b/>
          <w:sz w:val="56"/>
          <w:szCs w:val="56"/>
        </w:rPr>
        <w:t>开</w:t>
      </w:r>
    </w:p>
    <w:p w:rsidR="004F080E" w:rsidRDefault="00CA6BCC">
      <w:pPr>
        <w:jc w:val="center"/>
        <w:outlineLvl w:val="0"/>
        <w:rPr>
          <w:rFonts w:ascii="仿宋" w:eastAsia="仿宋" w:hAnsi="仿宋" w:cs="Arial"/>
          <w:b/>
          <w:sz w:val="56"/>
          <w:szCs w:val="56"/>
        </w:rPr>
      </w:pPr>
      <w:r>
        <w:rPr>
          <w:rFonts w:ascii="仿宋" w:eastAsia="仿宋" w:hAnsi="仿宋" w:cs="Arial" w:hint="eastAsia"/>
          <w:b/>
          <w:sz w:val="56"/>
          <w:szCs w:val="56"/>
        </w:rPr>
        <w:t>招</w:t>
      </w:r>
    </w:p>
    <w:p w:rsidR="004F080E" w:rsidRDefault="00CA6BCC">
      <w:pPr>
        <w:jc w:val="center"/>
        <w:outlineLvl w:val="0"/>
        <w:rPr>
          <w:rFonts w:ascii="仿宋" w:eastAsia="仿宋" w:hAnsi="仿宋" w:cs="Arial"/>
          <w:b/>
          <w:sz w:val="56"/>
          <w:szCs w:val="56"/>
        </w:rPr>
      </w:pPr>
      <w:r>
        <w:rPr>
          <w:rFonts w:ascii="仿宋" w:eastAsia="仿宋" w:hAnsi="仿宋" w:cs="Arial" w:hint="eastAsia"/>
          <w:b/>
          <w:sz w:val="56"/>
          <w:szCs w:val="56"/>
        </w:rPr>
        <w:t>标</w:t>
      </w:r>
    </w:p>
    <w:p w:rsidR="004F080E" w:rsidRDefault="00CA6BCC">
      <w:pPr>
        <w:jc w:val="center"/>
        <w:outlineLvl w:val="0"/>
        <w:rPr>
          <w:rFonts w:ascii="仿宋" w:eastAsia="仿宋" w:hAnsi="仿宋"/>
          <w:b/>
          <w:sz w:val="56"/>
          <w:szCs w:val="56"/>
        </w:rPr>
      </w:pPr>
      <w:r>
        <w:rPr>
          <w:rFonts w:ascii="仿宋" w:eastAsia="仿宋" w:hAnsi="仿宋" w:hint="eastAsia"/>
          <w:b/>
          <w:sz w:val="56"/>
          <w:szCs w:val="56"/>
        </w:rPr>
        <w:t>文</w:t>
      </w:r>
    </w:p>
    <w:p w:rsidR="004F080E" w:rsidRDefault="00CA6BCC">
      <w:pPr>
        <w:spacing w:line="360" w:lineRule="auto"/>
        <w:jc w:val="center"/>
        <w:rPr>
          <w:rFonts w:ascii="仿宋" w:eastAsia="仿宋" w:hAnsi="仿宋"/>
          <w:b/>
          <w:sz w:val="56"/>
          <w:szCs w:val="56"/>
        </w:rPr>
      </w:pPr>
      <w:r>
        <w:rPr>
          <w:rFonts w:ascii="仿宋" w:eastAsia="仿宋" w:hAnsi="仿宋" w:hint="eastAsia"/>
          <w:b/>
          <w:sz w:val="56"/>
          <w:szCs w:val="56"/>
        </w:rPr>
        <w:t>件</w:t>
      </w:r>
    </w:p>
    <w:p w:rsidR="007231AA" w:rsidRDefault="007231AA" w:rsidP="007231AA">
      <w:pPr>
        <w:pStyle w:val="a0"/>
      </w:pPr>
    </w:p>
    <w:p w:rsidR="007231AA" w:rsidRPr="007231AA" w:rsidRDefault="007231AA" w:rsidP="007231AA"/>
    <w:p w:rsidR="004F080E" w:rsidRDefault="004F080E">
      <w:pPr>
        <w:spacing w:line="360" w:lineRule="auto"/>
        <w:jc w:val="center"/>
        <w:rPr>
          <w:rFonts w:ascii="仿宋" w:eastAsia="仿宋" w:hAnsi="仿宋" w:cs="仿宋_GB2312"/>
          <w:b/>
          <w:sz w:val="24"/>
        </w:rPr>
      </w:pPr>
    </w:p>
    <w:p w:rsidR="004F080E" w:rsidRDefault="004F080E">
      <w:pPr>
        <w:spacing w:line="360" w:lineRule="auto"/>
        <w:jc w:val="center"/>
        <w:rPr>
          <w:rFonts w:ascii="仿宋" w:eastAsia="仿宋" w:hAnsi="仿宋" w:cs="仿宋_GB2312"/>
          <w:b/>
          <w:sz w:val="24"/>
        </w:rPr>
      </w:pPr>
    </w:p>
    <w:p w:rsidR="004F080E" w:rsidRDefault="004F080E" w:rsidP="007231AA">
      <w:pPr>
        <w:spacing w:line="360" w:lineRule="auto"/>
        <w:jc w:val="center"/>
        <w:rPr>
          <w:rFonts w:ascii="仿宋" w:eastAsia="仿宋" w:hAnsi="仿宋" w:cs="仿宋_GB2312"/>
          <w:b/>
          <w:sz w:val="24"/>
        </w:rPr>
      </w:pPr>
    </w:p>
    <w:p w:rsidR="004F080E" w:rsidRDefault="00CA6BCC" w:rsidP="007231AA">
      <w:pPr>
        <w:snapToGrid w:val="0"/>
        <w:spacing w:line="360" w:lineRule="auto"/>
        <w:jc w:val="center"/>
        <w:rPr>
          <w:rFonts w:ascii="仿宋" w:eastAsia="仿宋" w:hAnsi="仿宋" w:cs="仿宋_GB2312"/>
          <w:sz w:val="32"/>
          <w:szCs w:val="32"/>
        </w:rPr>
      </w:pPr>
      <w:r>
        <w:rPr>
          <w:rFonts w:ascii="仿宋" w:eastAsia="仿宋" w:hAnsi="仿宋" w:cs="仿宋_GB2312" w:hint="eastAsia"/>
          <w:sz w:val="32"/>
          <w:szCs w:val="32"/>
        </w:rPr>
        <w:t>采购单位：绍兴市自然资源和规划局越城分局</w:t>
      </w:r>
    </w:p>
    <w:p w:rsidR="004F080E" w:rsidRDefault="00CA6BCC" w:rsidP="007231AA">
      <w:pPr>
        <w:spacing w:line="360" w:lineRule="auto"/>
        <w:jc w:val="center"/>
        <w:rPr>
          <w:rFonts w:ascii="仿宋" w:eastAsia="仿宋" w:hAnsi="仿宋" w:cs="仿宋_GB2312"/>
          <w:sz w:val="32"/>
          <w:szCs w:val="32"/>
        </w:rPr>
      </w:pPr>
      <w:r>
        <w:rPr>
          <w:rFonts w:ascii="仿宋" w:eastAsia="仿宋" w:hAnsi="仿宋" w:cs="仿宋_GB2312" w:hint="eastAsia"/>
          <w:sz w:val="32"/>
          <w:szCs w:val="32"/>
        </w:rPr>
        <w:t>采购代理机构：</w:t>
      </w:r>
      <w:r w:rsidR="007231AA" w:rsidRPr="007231AA">
        <w:rPr>
          <w:rFonts w:ascii="仿宋" w:eastAsia="仿宋" w:hAnsi="仿宋" w:cs="仿宋_GB2312" w:hint="eastAsia"/>
          <w:sz w:val="32"/>
          <w:szCs w:val="32"/>
        </w:rPr>
        <w:t>浙江益诚工程咨询有限公司</w:t>
      </w:r>
    </w:p>
    <w:p w:rsidR="004F080E" w:rsidRDefault="00CA6BCC" w:rsidP="007231AA">
      <w:pPr>
        <w:snapToGrid w:val="0"/>
        <w:spacing w:line="360" w:lineRule="auto"/>
        <w:jc w:val="center"/>
        <w:rPr>
          <w:rFonts w:ascii="仿宋_GB2312" w:eastAsia="仿宋_GB2312" w:hAnsi="仿宋_GB2312" w:cs="仿宋_GB2312"/>
          <w:bCs/>
          <w:sz w:val="32"/>
          <w:szCs w:val="32"/>
        </w:rPr>
      </w:pPr>
      <w:r>
        <w:rPr>
          <w:rFonts w:ascii="仿宋_GB2312" w:eastAsia="仿宋_GB2312" w:hAnsi="仿宋_GB2312" w:cs="仿宋_GB2312"/>
          <w:bCs/>
          <w:sz w:val="32"/>
          <w:szCs w:val="32"/>
        </w:rPr>
        <w:t>202</w:t>
      </w:r>
      <w:r>
        <w:rPr>
          <w:rFonts w:ascii="仿宋_GB2312" w:eastAsia="仿宋_GB2312" w:hAnsi="仿宋_GB2312" w:cs="仿宋_GB2312" w:hint="eastAsia"/>
          <w:bCs/>
          <w:sz w:val="32"/>
          <w:szCs w:val="32"/>
        </w:rPr>
        <w:t>3年</w:t>
      </w:r>
      <w:r w:rsidR="007231AA">
        <w:rPr>
          <w:rFonts w:ascii="仿宋_GB2312" w:eastAsia="仿宋_GB2312" w:hAnsi="仿宋_GB2312" w:cs="仿宋_GB2312" w:hint="eastAsia"/>
          <w:bCs/>
          <w:sz w:val="32"/>
          <w:szCs w:val="32"/>
        </w:rPr>
        <w:t>1</w:t>
      </w:r>
      <w:r w:rsidR="005166E7">
        <w:rPr>
          <w:rFonts w:ascii="仿宋_GB2312" w:eastAsia="仿宋_GB2312" w:hAnsi="仿宋_GB2312" w:cs="仿宋_GB2312" w:hint="eastAsia"/>
          <w:bCs/>
          <w:sz w:val="32"/>
          <w:szCs w:val="32"/>
        </w:rPr>
        <w:t>1</w:t>
      </w:r>
      <w:r>
        <w:rPr>
          <w:rFonts w:ascii="仿宋_GB2312" w:eastAsia="仿宋_GB2312" w:hAnsi="仿宋_GB2312" w:cs="仿宋_GB2312" w:hint="eastAsia"/>
          <w:bCs/>
          <w:sz w:val="32"/>
          <w:szCs w:val="32"/>
        </w:rPr>
        <w:t>月</w:t>
      </w:r>
      <w:r w:rsidR="00212E68">
        <w:rPr>
          <w:rFonts w:ascii="仿宋_GB2312" w:eastAsia="仿宋_GB2312" w:hAnsi="仿宋_GB2312" w:cs="仿宋_GB2312" w:hint="eastAsia"/>
          <w:bCs/>
          <w:sz w:val="32"/>
          <w:szCs w:val="32"/>
        </w:rPr>
        <w:t>21</w:t>
      </w:r>
      <w:r>
        <w:rPr>
          <w:rFonts w:ascii="仿宋_GB2312" w:eastAsia="仿宋_GB2312" w:hAnsi="仿宋_GB2312" w:cs="仿宋_GB2312" w:hint="eastAsia"/>
          <w:bCs/>
          <w:sz w:val="32"/>
          <w:szCs w:val="32"/>
        </w:rPr>
        <w:t>日</w:t>
      </w:r>
    </w:p>
    <w:p w:rsidR="004F080E" w:rsidRDefault="004F080E">
      <w:pPr>
        <w:spacing w:line="360" w:lineRule="auto"/>
        <w:jc w:val="center"/>
        <w:rPr>
          <w:rFonts w:ascii="仿宋" w:eastAsia="仿宋" w:hAnsi="仿宋" w:cs="仿宋_GB2312"/>
          <w:sz w:val="24"/>
        </w:rPr>
        <w:sectPr w:rsidR="004F080E">
          <w:headerReference w:type="default" r:id="rId7"/>
          <w:pgSz w:w="11906" w:h="16838"/>
          <w:pgMar w:top="1440" w:right="1800" w:bottom="1440" w:left="1800" w:header="851" w:footer="992" w:gutter="0"/>
          <w:cols w:space="720"/>
          <w:docGrid w:type="lines" w:linePitch="312"/>
        </w:sectPr>
      </w:pPr>
    </w:p>
    <w:p w:rsidR="004F080E" w:rsidRDefault="00CA6BCC">
      <w:pPr>
        <w:spacing w:line="360" w:lineRule="auto"/>
        <w:jc w:val="center"/>
        <w:rPr>
          <w:rFonts w:ascii="仿宋" w:eastAsia="仿宋" w:hAnsi="仿宋" w:cs="仿宋_GB2312"/>
          <w:b/>
          <w:sz w:val="48"/>
          <w:szCs w:val="48"/>
        </w:rPr>
      </w:pPr>
      <w:r>
        <w:rPr>
          <w:rFonts w:ascii="仿宋" w:eastAsia="仿宋" w:hAnsi="仿宋" w:cs="仿宋_GB2312" w:hint="eastAsia"/>
          <w:b/>
          <w:sz w:val="48"/>
          <w:szCs w:val="48"/>
        </w:rPr>
        <w:lastRenderedPageBreak/>
        <w:t>目  录</w:t>
      </w:r>
    </w:p>
    <w:p w:rsidR="004F080E" w:rsidRDefault="004F080E">
      <w:pPr>
        <w:spacing w:line="360" w:lineRule="auto"/>
        <w:rPr>
          <w:rFonts w:ascii="仿宋" w:eastAsia="仿宋" w:hAnsi="仿宋" w:cs="仿宋_GB2312"/>
          <w:sz w:val="32"/>
          <w:szCs w:val="32"/>
        </w:rPr>
      </w:pPr>
    </w:p>
    <w:p w:rsidR="004F080E" w:rsidRDefault="004F080E">
      <w:pPr>
        <w:spacing w:line="360" w:lineRule="auto"/>
        <w:rPr>
          <w:rFonts w:ascii="仿宋" w:eastAsia="仿宋" w:hAnsi="仿宋" w:cs="仿宋_GB2312"/>
          <w:sz w:val="32"/>
          <w:szCs w:val="32"/>
        </w:rPr>
      </w:pPr>
    </w:p>
    <w:p w:rsidR="004F080E" w:rsidRDefault="00CA6BCC">
      <w:pPr>
        <w:spacing w:line="360" w:lineRule="auto"/>
        <w:ind w:firstLineChars="400" w:firstLine="1280"/>
        <w:rPr>
          <w:rFonts w:ascii="仿宋" w:eastAsia="仿宋" w:hAnsi="仿宋" w:cs="仿宋_GB2312"/>
          <w:sz w:val="32"/>
          <w:szCs w:val="32"/>
        </w:rPr>
      </w:pPr>
      <w:r>
        <w:rPr>
          <w:rFonts w:ascii="仿宋" w:eastAsia="仿宋" w:hAnsi="仿宋" w:cs="仿宋_GB2312" w:hint="eastAsia"/>
          <w:sz w:val="32"/>
          <w:szCs w:val="32"/>
        </w:rPr>
        <w:t>第一部分      招标公告</w:t>
      </w:r>
    </w:p>
    <w:p w:rsidR="004F080E" w:rsidRDefault="00CA6BCC">
      <w:pPr>
        <w:spacing w:line="360" w:lineRule="auto"/>
        <w:ind w:firstLineChars="400" w:firstLine="1280"/>
        <w:rPr>
          <w:rFonts w:ascii="仿宋" w:eastAsia="仿宋" w:hAnsi="仿宋" w:cs="仿宋_GB2312"/>
          <w:sz w:val="32"/>
          <w:szCs w:val="32"/>
        </w:rPr>
      </w:pPr>
      <w:r>
        <w:rPr>
          <w:rFonts w:ascii="仿宋" w:eastAsia="仿宋" w:hAnsi="仿宋" w:cs="仿宋_GB2312" w:hint="eastAsia"/>
          <w:sz w:val="32"/>
          <w:szCs w:val="32"/>
        </w:rPr>
        <w:t>第二部分      投标人须知</w:t>
      </w:r>
    </w:p>
    <w:p w:rsidR="004F080E" w:rsidRDefault="00CA6BCC">
      <w:pPr>
        <w:spacing w:line="360" w:lineRule="auto"/>
        <w:ind w:firstLineChars="400" w:firstLine="1280"/>
        <w:rPr>
          <w:rFonts w:ascii="仿宋" w:eastAsia="仿宋" w:hAnsi="仿宋" w:cs="仿宋_GB2312"/>
          <w:sz w:val="32"/>
          <w:szCs w:val="32"/>
        </w:rPr>
      </w:pPr>
      <w:r>
        <w:rPr>
          <w:rFonts w:ascii="仿宋" w:eastAsia="仿宋" w:hAnsi="仿宋" w:cs="仿宋_GB2312" w:hint="eastAsia"/>
          <w:sz w:val="32"/>
          <w:szCs w:val="32"/>
        </w:rPr>
        <w:t>第三部分      采购需求</w:t>
      </w:r>
    </w:p>
    <w:p w:rsidR="004F080E" w:rsidRDefault="00CA6BCC">
      <w:pPr>
        <w:spacing w:line="360" w:lineRule="auto"/>
        <w:ind w:firstLineChars="400" w:firstLine="1280"/>
        <w:rPr>
          <w:rFonts w:ascii="仿宋" w:eastAsia="仿宋" w:hAnsi="仿宋" w:cs="仿宋_GB2312"/>
          <w:sz w:val="32"/>
          <w:szCs w:val="32"/>
        </w:rPr>
      </w:pPr>
      <w:r>
        <w:rPr>
          <w:rFonts w:ascii="仿宋" w:eastAsia="仿宋" w:hAnsi="仿宋" w:cs="仿宋_GB2312" w:hint="eastAsia"/>
          <w:sz w:val="32"/>
          <w:szCs w:val="32"/>
        </w:rPr>
        <w:t>第四部分      评标方法及评分标准</w:t>
      </w:r>
    </w:p>
    <w:p w:rsidR="004F080E" w:rsidRDefault="00CA6BCC">
      <w:pPr>
        <w:spacing w:line="360" w:lineRule="auto"/>
        <w:ind w:firstLineChars="400" w:firstLine="1280"/>
        <w:rPr>
          <w:rFonts w:ascii="仿宋" w:eastAsia="仿宋" w:hAnsi="仿宋" w:cs="仿宋_GB2312"/>
          <w:sz w:val="32"/>
          <w:szCs w:val="32"/>
        </w:rPr>
      </w:pPr>
      <w:r>
        <w:rPr>
          <w:rFonts w:ascii="仿宋" w:eastAsia="仿宋" w:hAnsi="仿宋" w:cs="仿宋_GB2312" w:hint="eastAsia"/>
          <w:sz w:val="32"/>
          <w:szCs w:val="32"/>
        </w:rPr>
        <w:t>第五部分      拟签订的合同文本</w:t>
      </w:r>
    </w:p>
    <w:p w:rsidR="004F080E" w:rsidRDefault="00CA6BCC">
      <w:pPr>
        <w:spacing w:line="360" w:lineRule="auto"/>
        <w:ind w:firstLineChars="400" w:firstLine="1280"/>
        <w:rPr>
          <w:rFonts w:ascii="仿宋" w:eastAsia="仿宋" w:hAnsi="仿宋" w:cs="仿宋_GB2312"/>
          <w:sz w:val="32"/>
          <w:szCs w:val="32"/>
        </w:rPr>
      </w:pPr>
      <w:r>
        <w:rPr>
          <w:rFonts w:ascii="仿宋" w:eastAsia="仿宋" w:hAnsi="仿宋" w:cs="仿宋_GB2312" w:hint="eastAsia"/>
          <w:sz w:val="32"/>
          <w:szCs w:val="32"/>
        </w:rPr>
        <w:t>第六部分      应提交的有关格式范例</w:t>
      </w:r>
    </w:p>
    <w:p w:rsidR="004F080E" w:rsidRDefault="004F080E" w:rsidP="00CA6BCC">
      <w:pPr>
        <w:spacing w:line="360" w:lineRule="auto"/>
        <w:ind w:firstLineChars="229" w:firstLine="550"/>
        <w:rPr>
          <w:rFonts w:ascii="仿宋" w:eastAsia="仿宋" w:hAnsi="仿宋" w:cs="仿宋_GB2312"/>
          <w:sz w:val="24"/>
        </w:rPr>
      </w:pPr>
      <w:bookmarkStart w:id="0" w:name="_Hlt91233176"/>
      <w:bookmarkEnd w:id="0"/>
    </w:p>
    <w:p w:rsidR="004F080E" w:rsidRDefault="004F080E" w:rsidP="00CA6BCC">
      <w:pPr>
        <w:spacing w:line="360" w:lineRule="auto"/>
        <w:ind w:firstLineChars="229" w:firstLine="550"/>
        <w:rPr>
          <w:rFonts w:ascii="仿宋" w:eastAsia="仿宋" w:hAnsi="仿宋" w:cs="仿宋_GB2312"/>
          <w:sz w:val="24"/>
        </w:rPr>
      </w:pPr>
    </w:p>
    <w:p w:rsidR="004F080E" w:rsidRDefault="004F080E" w:rsidP="00CA6BCC">
      <w:pPr>
        <w:spacing w:line="360" w:lineRule="auto"/>
        <w:ind w:firstLineChars="229" w:firstLine="550"/>
        <w:rPr>
          <w:rFonts w:ascii="仿宋" w:eastAsia="仿宋" w:hAnsi="仿宋" w:cs="仿宋_GB2312"/>
          <w:sz w:val="24"/>
        </w:rPr>
      </w:pPr>
    </w:p>
    <w:p w:rsidR="004F080E" w:rsidRDefault="004F080E" w:rsidP="00CA6BCC">
      <w:pPr>
        <w:spacing w:line="360" w:lineRule="auto"/>
        <w:ind w:firstLineChars="229" w:firstLine="550"/>
        <w:rPr>
          <w:rFonts w:ascii="仿宋" w:eastAsia="仿宋" w:hAnsi="仿宋" w:cs="仿宋_GB2312"/>
          <w:sz w:val="24"/>
        </w:rPr>
      </w:pPr>
    </w:p>
    <w:p w:rsidR="004F080E" w:rsidRDefault="004F080E" w:rsidP="00CA6BCC">
      <w:pPr>
        <w:spacing w:line="360" w:lineRule="auto"/>
        <w:ind w:firstLineChars="229" w:firstLine="550"/>
        <w:rPr>
          <w:rFonts w:ascii="仿宋" w:eastAsia="仿宋" w:hAnsi="仿宋" w:cs="仿宋_GB2312"/>
          <w:sz w:val="24"/>
        </w:rPr>
      </w:pPr>
    </w:p>
    <w:p w:rsidR="004F080E" w:rsidRDefault="004F080E" w:rsidP="00CA6BCC">
      <w:pPr>
        <w:spacing w:line="360" w:lineRule="auto"/>
        <w:ind w:firstLineChars="229" w:firstLine="550"/>
        <w:rPr>
          <w:rFonts w:ascii="仿宋" w:eastAsia="仿宋" w:hAnsi="仿宋" w:cs="仿宋_GB2312"/>
          <w:sz w:val="24"/>
        </w:rPr>
      </w:pPr>
    </w:p>
    <w:p w:rsidR="004F080E" w:rsidRDefault="004F080E" w:rsidP="00CA6BCC">
      <w:pPr>
        <w:spacing w:line="360" w:lineRule="auto"/>
        <w:ind w:firstLineChars="229" w:firstLine="550"/>
        <w:rPr>
          <w:rFonts w:ascii="仿宋" w:eastAsia="仿宋" w:hAnsi="仿宋" w:cs="仿宋_GB2312"/>
          <w:sz w:val="24"/>
        </w:rPr>
      </w:pPr>
    </w:p>
    <w:p w:rsidR="004F080E" w:rsidRDefault="004F080E">
      <w:pPr>
        <w:rPr>
          <w:sz w:val="44"/>
          <w:szCs w:val="44"/>
        </w:rPr>
        <w:sectPr w:rsidR="004F080E">
          <w:footerReference w:type="default" r:id="rId8"/>
          <w:pgSz w:w="11906" w:h="16838"/>
          <w:pgMar w:top="1440" w:right="1800" w:bottom="1440" w:left="1800" w:header="851" w:footer="992" w:gutter="0"/>
          <w:pgNumType w:start="1"/>
          <w:cols w:space="720"/>
          <w:docGrid w:type="lines" w:linePitch="312"/>
        </w:sectPr>
      </w:pPr>
    </w:p>
    <w:p w:rsidR="004F080E" w:rsidRDefault="00CA6BCC">
      <w:pPr>
        <w:spacing w:line="360" w:lineRule="auto"/>
        <w:jc w:val="center"/>
        <w:outlineLvl w:val="0"/>
        <w:rPr>
          <w:rFonts w:ascii="仿宋" w:eastAsia="仿宋" w:hAnsi="仿宋" w:cs="仿宋_GB2312"/>
          <w:b/>
          <w:sz w:val="36"/>
        </w:rPr>
      </w:pPr>
      <w:r>
        <w:rPr>
          <w:rFonts w:ascii="仿宋" w:eastAsia="仿宋" w:hAnsi="仿宋" w:cs="仿宋_GB2312" w:hint="eastAsia"/>
          <w:b/>
          <w:sz w:val="36"/>
        </w:rPr>
        <w:t>第一部分 招标公告</w:t>
      </w:r>
    </w:p>
    <w:p w:rsidR="004F080E" w:rsidRDefault="00CA6BCC">
      <w:pPr>
        <w:pBdr>
          <w:top w:val="single" w:sz="4" w:space="1" w:color="auto"/>
          <w:left w:val="single" w:sz="4" w:space="4" w:color="auto"/>
          <w:bottom w:val="single" w:sz="4" w:space="1" w:color="auto"/>
          <w:right w:val="single" w:sz="4" w:space="4" w:color="auto"/>
        </w:pBdr>
        <w:spacing w:line="360" w:lineRule="auto"/>
        <w:ind w:left="840"/>
        <w:rPr>
          <w:rFonts w:ascii="仿宋" w:eastAsia="仿宋" w:hAnsi="仿宋"/>
          <w:sz w:val="24"/>
          <w:szCs w:val="28"/>
        </w:rPr>
      </w:pPr>
      <w:r>
        <w:rPr>
          <w:rFonts w:ascii="仿宋" w:eastAsia="仿宋" w:hAnsi="仿宋" w:hint="eastAsia"/>
          <w:sz w:val="24"/>
          <w:szCs w:val="28"/>
        </w:rPr>
        <w:t>项目概况</w:t>
      </w:r>
    </w:p>
    <w:p w:rsidR="004F080E" w:rsidRPr="00212E68" w:rsidRDefault="00CA6BCC">
      <w:pPr>
        <w:pBdr>
          <w:top w:val="single" w:sz="4" w:space="1" w:color="auto"/>
          <w:left w:val="single" w:sz="4" w:space="4" w:color="auto"/>
          <w:bottom w:val="single" w:sz="4" w:space="1" w:color="auto"/>
          <w:right w:val="single" w:sz="4" w:space="4" w:color="auto"/>
        </w:pBdr>
        <w:spacing w:line="360" w:lineRule="auto"/>
        <w:ind w:left="840"/>
        <w:rPr>
          <w:rFonts w:ascii="仿宋" w:eastAsia="仿宋" w:hAnsi="仿宋"/>
          <w:sz w:val="24"/>
          <w:szCs w:val="28"/>
        </w:rPr>
      </w:pPr>
      <w:r>
        <w:rPr>
          <w:rFonts w:ascii="仿宋" w:eastAsia="仿宋" w:hAnsi="仿宋" w:hint="eastAsia"/>
          <w:sz w:val="24"/>
          <w:szCs w:val="28"/>
          <w:u w:val="single"/>
        </w:rPr>
        <w:t>越城区2023年度全国国土变更</w:t>
      </w:r>
      <w:r w:rsidRPr="00212E68">
        <w:rPr>
          <w:rFonts w:ascii="仿宋" w:eastAsia="仿宋" w:hAnsi="仿宋" w:hint="eastAsia"/>
          <w:sz w:val="24"/>
          <w:szCs w:val="28"/>
          <w:u w:val="single"/>
        </w:rPr>
        <w:t>调查工作项目</w:t>
      </w:r>
      <w:r w:rsidRPr="00212E68">
        <w:rPr>
          <w:rFonts w:ascii="仿宋" w:eastAsia="仿宋" w:hAnsi="仿宋" w:hint="eastAsia"/>
          <w:sz w:val="24"/>
          <w:szCs w:val="28"/>
        </w:rPr>
        <w:t>招标项目的潜在投标人应在</w:t>
      </w:r>
      <w:r w:rsidRPr="00212E68">
        <w:rPr>
          <w:rFonts w:ascii="仿宋" w:eastAsia="仿宋" w:hAnsi="仿宋" w:hint="eastAsia"/>
          <w:sz w:val="24"/>
          <w:szCs w:val="28"/>
          <w:u w:val="single"/>
        </w:rPr>
        <w:t>政采云系统在线</w:t>
      </w:r>
      <w:r w:rsidRPr="00212E68">
        <w:rPr>
          <w:rFonts w:ascii="仿宋" w:eastAsia="仿宋" w:hAnsi="仿宋" w:hint="eastAsia"/>
          <w:sz w:val="24"/>
          <w:szCs w:val="28"/>
        </w:rPr>
        <w:t>获取招标文件，并于</w:t>
      </w:r>
      <w:r w:rsidR="005166E7" w:rsidRPr="00212E68">
        <w:rPr>
          <w:rFonts w:ascii="仿宋" w:eastAsia="仿宋" w:hAnsi="仿宋" w:hint="eastAsia"/>
          <w:sz w:val="24"/>
          <w:szCs w:val="28"/>
          <w:u w:val="single"/>
        </w:rPr>
        <w:t>2023</w:t>
      </w:r>
      <w:r w:rsidRPr="00212E68">
        <w:rPr>
          <w:rFonts w:ascii="仿宋" w:eastAsia="仿宋" w:hAnsi="仿宋" w:hint="eastAsia"/>
          <w:bCs/>
          <w:sz w:val="24"/>
          <w:szCs w:val="28"/>
          <w:u w:val="single"/>
        </w:rPr>
        <w:t>年</w:t>
      </w:r>
      <w:r w:rsidR="005166E7" w:rsidRPr="00212E68">
        <w:rPr>
          <w:rFonts w:ascii="仿宋" w:eastAsia="仿宋" w:hAnsi="仿宋" w:hint="eastAsia"/>
          <w:bCs/>
          <w:sz w:val="24"/>
          <w:szCs w:val="28"/>
          <w:u w:val="single"/>
        </w:rPr>
        <w:t>1</w:t>
      </w:r>
      <w:r w:rsidR="00212E68" w:rsidRPr="00212E68">
        <w:rPr>
          <w:rFonts w:ascii="仿宋" w:eastAsia="仿宋" w:hAnsi="仿宋" w:hint="eastAsia"/>
          <w:bCs/>
          <w:sz w:val="24"/>
          <w:szCs w:val="28"/>
          <w:u w:val="single"/>
        </w:rPr>
        <w:t>2</w:t>
      </w:r>
      <w:r w:rsidRPr="00212E68">
        <w:rPr>
          <w:rFonts w:ascii="仿宋" w:eastAsia="仿宋" w:hAnsi="仿宋" w:hint="eastAsia"/>
          <w:bCs/>
          <w:sz w:val="24"/>
          <w:szCs w:val="28"/>
          <w:u w:val="single"/>
        </w:rPr>
        <w:t>月</w:t>
      </w:r>
      <w:r w:rsidR="00212E68" w:rsidRPr="00212E68">
        <w:rPr>
          <w:rFonts w:ascii="仿宋" w:eastAsia="仿宋" w:hAnsi="仿宋" w:hint="eastAsia"/>
          <w:bCs/>
          <w:sz w:val="24"/>
          <w:szCs w:val="28"/>
          <w:u w:val="single"/>
        </w:rPr>
        <w:t>12</w:t>
      </w:r>
      <w:r w:rsidRPr="00212E68">
        <w:rPr>
          <w:rFonts w:ascii="仿宋" w:eastAsia="仿宋" w:hAnsi="仿宋" w:hint="eastAsia"/>
          <w:bCs/>
          <w:sz w:val="24"/>
          <w:szCs w:val="28"/>
          <w:u w:val="single"/>
        </w:rPr>
        <w:t>日</w:t>
      </w:r>
      <w:r w:rsidR="00356DD2" w:rsidRPr="00212E68">
        <w:rPr>
          <w:rFonts w:ascii="仿宋" w:eastAsia="仿宋" w:hAnsi="仿宋" w:hint="eastAsia"/>
          <w:bCs/>
          <w:sz w:val="24"/>
          <w:szCs w:val="28"/>
          <w:u w:val="single"/>
        </w:rPr>
        <w:t>09时30分</w:t>
      </w:r>
      <w:r w:rsidRPr="00212E68">
        <w:rPr>
          <w:rFonts w:ascii="仿宋" w:eastAsia="仿宋" w:hAnsi="仿宋" w:hint="eastAsia"/>
          <w:bCs/>
          <w:sz w:val="24"/>
          <w:szCs w:val="28"/>
          <w:u w:val="single"/>
        </w:rPr>
        <w:t>（</w:t>
      </w:r>
      <w:r w:rsidRPr="00212E68">
        <w:rPr>
          <w:rFonts w:ascii="仿宋" w:eastAsia="仿宋" w:hAnsi="仿宋" w:hint="eastAsia"/>
          <w:bCs/>
          <w:sz w:val="24"/>
          <w:szCs w:val="28"/>
        </w:rPr>
        <w:t>北京时间）前递交投标</w:t>
      </w:r>
      <w:r w:rsidRPr="00212E68">
        <w:rPr>
          <w:rFonts w:ascii="仿宋" w:eastAsia="仿宋" w:hAnsi="仿宋"/>
          <w:bCs/>
          <w:sz w:val="24"/>
          <w:szCs w:val="28"/>
        </w:rPr>
        <w:t>文件</w:t>
      </w:r>
      <w:r w:rsidRPr="00212E68">
        <w:rPr>
          <w:rFonts w:ascii="仿宋" w:eastAsia="仿宋" w:hAnsi="仿宋" w:hint="eastAsia"/>
          <w:sz w:val="24"/>
          <w:szCs w:val="28"/>
        </w:rPr>
        <w:t>。</w:t>
      </w:r>
    </w:p>
    <w:p w:rsidR="004F080E" w:rsidRPr="00212E68" w:rsidRDefault="004F080E">
      <w:pPr>
        <w:rPr>
          <w:sz w:val="24"/>
          <w:szCs w:val="28"/>
        </w:rPr>
      </w:pPr>
    </w:p>
    <w:p w:rsidR="004F080E" w:rsidRPr="00212E68" w:rsidRDefault="00CA6BCC">
      <w:pPr>
        <w:pStyle w:val="2"/>
        <w:numPr>
          <w:ilvl w:val="1"/>
          <w:numId w:val="0"/>
        </w:numPr>
        <w:tabs>
          <w:tab w:val="left" w:pos="432"/>
          <w:tab w:val="left" w:pos="575"/>
        </w:tabs>
        <w:spacing w:before="0" w:after="0" w:line="360" w:lineRule="auto"/>
        <w:rPr>
          <w:rFonts w:ascii="黑体" w:hAnsi="黑体" w:cs="宋体"/>
          <w:sz w:val="24"/>
          <w:szCs w:val="28"/>
        </w:rPr>
      </w:pPr>
      <w:bookmarkStart w:id="1" w:name="_Toc35393790"/>
      <w:bookmarkStart w:id="2" w:name="_Toc28359002"/>
      <w:bookmarkStart w:id="3" w:name="_Toc35393621"/>
      <w:bookmarkStart w:id="4" w:name="_Toc28359079"/>
      <w:bookmarkStart w:id="5" w:name="_Hlk24379207"/>
      <w:r w:rsidRPr="00212E68">
        <w:rPr>
          <w:rFonts w:ascii="黑体" w:hAnsi="黑体" w:cs="宋体" w:hint="eastAsia"/>
          <w:sz w:val="24"/>
          <w:szCs w:val="28"/>
        </w:rPr>
        <w:t>一、项目基本情况</w:t>
      </w:r>
      <w:bookmarkEnd w:id="1"/>
      <w:bookmarkEnd w:id="2"/>
      <w:bookmarkEnd w:id="3"/>
      <w:bookmarkEnd w:id="4"/>
    </w:p>
    <w:bookmarkEnd w:id="5"/>
    <w:p w:rsidR="004F080E" w:rsidRPr="00212E68" w:rsidRDefault="00CA6BCC">
      <w:pPr>
        <w:spacing w:line="360" w:lineRule="auto"/>
        <w:ind w:leftChars="200" w:left="420"/>
        <w:jc w:val="left"/>
        <w:rPr>
          <w:rFonts w:ascii="仿宋" w:eastAsia="仿宋" w:hAnsi="仿宋"/>
          <w:sz w:val="24"/>
          <w:szCs w:val="28"/>
        </w:rPr>
      </w:pPr>
      <w:r w:rsidRPr="00212E68">
        <w:rPr>
          <w:rFonts w:ascii="仿宋" w:eastAsia="仿宋" w:hAnsi="仿宋" w:hint="eastAsia"/>
          <w:sz w:val="24"/>
          <w:szCs w:val="28"/>
        </w:rPr>
        <w:t>项目编号：</w:t>
      </w:r>
    </w:p>
    <w:p w:rsidR="004F080E" w:rsidRPr="00212E68" w:rsidRDefault="00CA6BCC">
      <w:pPr>
        <w:spacing w:line="360" w:lineRule="auto"/>
        <w:ind w:leftChars="200" w:left="420"/>
        <w:jc w:val="left"/>
        <w:rPr>
          <w:rFonts w:ascii="仿宋" w:eastAsia="仿宋" w:hAnsi="仿宋"/>
          <w:sz w:val="24"/>
          <w:szCs w:val="28"/>
        </w:rPr>
      </w:pPr>
      <w:r w:rsidRPr="00212E68">
        <w:rPr>
          <w:rFonts w:ascii="仿宋" w:eastAsia="仿宋" w:hAnsi="仿宋" w:hint="eastAsia"/>
          <w:sz w:val="24"/>
          <w:szCs w:val="28"/>
        </w:rPr>
        <w:t>项目名称：</w:t>
      </w:r>
      <w:r w:rsidRPr="00212E68">
        <w:rPr>
          <w:rFonts w:ascii="仿宋" w:eastAsia="仿宋" w:hAnsi="仿宋" w:cs="仿宋" w:hint="eastAsia"/>
          <w:sz w:val="24"/>
          <w:szCs w:val="24"/>
        </w:rPr>
        <w:t>越城区2023年度全国国土变更调查工作项目</w:t>
      </w:r>
    </w:p>
    <w:p w:rsidR="004F080E" w:rsidRPr="00212E68" w:rsidRDefault="00CA6BCC">
      <w:pPr>
        <w:spacing w:line="360" w:lineRule="auto"/>
        <w:ind w:leftChars="200" w:left="420"/>
        <w:jc w:val="left"/>
        <w:rPr>
          <w:rFonts w:ascii="仿宋" w:eastAsia="仿宋" w:hAnsi="仿宋"/>
          <w:sz w:val="24"/>
          <w:szCs w:val="28"/>
        </w:rPr>
      </w:pPr>
      <w:r w:rsidRPr="00212E68">
        <w:rPr>
          <w:rFonts w:ascii="仿宋" w:eastAsia="仿宋" w:hAnsi="仿宋" w:hint="eastAsia"/>
          <w:sz w:val="24"/>
          <w:szCs w:val="28"/>
        </w:rPr>
        <w:t>预算金额（元）：150万</w:t>
      </w:r>
    </w:p>
    <w:p w:rsidR="004F080E" w:rsidRPr="00212E68" w:rsidRDefault="00CA6BCC">
      <w:pPr>
        <w:spacing w:line="360" w:lineRule="auto"/>
        <w:ind w:leftChars="200" w:left="420"/>
        <w:jc w:val="left"/>
        <w:rPr>
          <w:rFonts w:ascii="仿宋" w:eastAsia="仿宋" w:hAnsi="仿宋"/>
          <w:sz w:val="24"/>
          <w:szCs w:val="28"/>
        </w:rPr>
      </w:pPr>
      <w:r w:rsidRPr="00212E68">
        <w:rPr>
          <w:rFonts w:ascii="仿宋" w:eastAsia="仿宋" w:hAnsi="仿宋" w:hint="eastAsia"/>
          <w:sz w:val="24"/>
          <w:szCs w:val="28"/>
        </w:rPr>
        <w:t>最高限价（元）：150万</w:t>
      </w:r>
    </w:p>
    <w:p w:rsidR="004F080E" w:rsidRPr="00212E68" w:rsidRDefault="00CA6BCC">
      <w:pPr>
        <w:spacing w:line="360" w:lineRule="auto"/>
        <w:ind w:leftChars="200" w:left="420"/>
        <w:jc w:val="left"/>
        <w:rPr>
          <w:rFonts w:ascii="仿宋" w:eastAsia="仿宋" w:hAnsi="仿宋"/>
          <w:b/>
          <w:sz w:val="24"/>
          <w:szCs w:val="28"/>
        </w:rPr>
      </w:pPr>
      <w:r w:rsidRPr="00212E68">
        <w:rPr>
          <w:rFonts w:ascii="仿宋" w:eastAsia="仿宋" w:hAnsi="仿宋" w:hint="eastAsia"/>
          <w:sz w:val="24"/>
          <w:szCs w:val="28"/>
        </w:rPr>
        <w:t xml:space="preserve">采购需求：详见采购文件 </w:t>
      </w:r>
    </w:p>
    <w:p w:rsidR="004F080E" w:rsidRPr="00212E68" w:rsidRDefault="00CA6BCC">
      <w:pPr>
        <w:spacing w:line="360" w:lineRule="auto"/>
        <w:ind w:firstLineChars="200" w:firstLine="480"/>
        <w:rPr>
          <w:rFonts w:ascii="仿宋" w:eastAsia="仿宋" w:hAnsi="仿宋"/>
          <w:sz w:val="24"/>
          <w:szCs w:val="28"/>
        </w:rPr>
      </w:pPr>
      <w:r w:rsidRPr="00212E68">
        <w:rPr>
          <w:rFonts w:ascii="仿宋" w:eastAsia="仿宋" w:hAnsi="仿宋"/>
          <w:sz w:val="24"/>
          <w:szCs w:val="28"/>
        </w:rPr>
        <w:t>简要规格描述或项目基本概况介绍、用途</w:t>
      </w:r>
      <w:r w:rsidRPr="00212E68">
        <w:rPr>
          <w:rFonts w:ascii="仿宋" w:eastAsia="仿宋" w:hAnsi="仿宋" w:hint="eastAsia"/>
          <w:sz w:val="24"/>
          <w:szCs w:val="28"/>
        </w:rPr>
        <w:t>：</w:t>
      </w:r>
      <w:r w:rsidRPr="00212E68">
        <w:rPr>
          <w:rFonts w:ascii="仿宋" w:eastAsia="仿宋" w:hAnsi="仿宋"/>
          <w:sz w:val="24"/>
          <w:szCs w:val="28"/>
        </w:rPr>
        <w:t>为保持国土调查数据现势性，支撑自然资源日常管理，按照国家统一标准，在越城区2022年度全国国土变更调查成果的基础上，以2023年12月31日为标准时点，开展2023年度全国国土变更调查工作，全面掌握越城区2023年度的地类、面积、属性、权属及相关单独图层信息的实际变化情况，全面更新2022年度全国国土变更调查数据库；同时开展2024年的日常变更工作。</w:t>
      </w:r>
    </w:p>
    <w:p w:rsidR="004F080E" w:rsidRDefault="00CA6BCC">
      <w:pPr>
        <w:spacing w:line="360" w:lineRule="auto"/>
        <w:ind w:leftChars="200" w:left="420"/>
        <w:jc w:val="left"/>
        <w:rPr>
          <w:rFonts w:ascii="仿宋" w:eastAsia="仿宋" w:hAnsi="仿宋"/>
          <w:sz w:val="24"/>
          <w:szCs w:val="28"/>
          <w:u w:val="single"/>
        </w:rPr>
      </w:pPr>
      <w:r w:rsidRPr="00212E68">
        <w:rPr>
          <w:rFonts w:ascii="仿宋" w:eastAsia="仿宋" w:hAnsi="仿宋" w:hint="eastAsia"/>
          <w:sz w:val="24"/>
          <w:szCs w:val="28"/>
        </w:rPr>
        <w:t>备注：</w:t>
      </w:r>
      <w:r w:rsidRPr="00212E68">
        <w:rPr>
          <w:rFonts w:ascii="仿宋" w:eastAsia="仿宋" w:hAnsi="仿宋" w:hint="eastAsia"/>
          <w:sz w:val="24"/>
          <w:szCs w:val="28"/>
          <w:u w:val="single"/>
        </w:rPr>
        <w:t xml:space="preserve">  /</w:t>
      </w:r>
      <w:r>
        <w:rPr>
          <w:rFonts w:ascii="仿宋" w:eastAsia="仿宋" w:hAnsi="仿宋" w:hint="eastAsia"/>
          <w:sz w:val="24"/>
          <w:szCs w:val="28"/>
          <w:u w:val="single"/>
        </w:rPr>
        <w:t xml:space="preserve">  </w:t>
      </w:r>
    </w:p>
    <w:p w:rsidR="004F080E" w:rsidRDefault="00CA6BCC">
      <w:pPr>
        <w:spacing w:line="360" w:lineRule="auto"/>
        <w:ind w:leftChars="200" w:left="420"/>
        <w:jc w:val="left"/>
        <w:rPr>
          <w:rFonts w:ascii="仿宋" w:eastAsia="仿宋" w:hAnsi="仿宋"/>
          <w:sz w:val="24"/>
          <w:szCs w:val="28"/>
          <w:u w:val="single"/>
        </w:rPr>
      </w:pPr>
      <w:r>
        <w:rPr>
          <w:rFonts w:ascii="仿宋" w:eastAsia="仿宋" w:hAnsi="仿宋" w:hint="eastAsia"/>
          <w:sz w:val="24"/>
          <w:szCs w:val="28"/>
        </w:rPr>
        <w:t>合同履行期限：详见招标文件</w:t>
      </w:r>
    </w:p>
    <w:p w:rsidR="004F080E" w:rsidRDefault="00CA6BCC">
      <w:pPr>
        <w:spacing w:line="360" w:lineRule="auto"/>
        <w:ind w:leftChars="200" w:left="420"/>
        <w:jc w:val="left"/>
        <w:rPr>
          <w:rFonts w:ascii="仿宋" w:eastAsia="仿宋" w:hAnsi="仿宋"/>
          <w:sz w:val="24"/>
          <w:szCs w:val="28"/>
        </w:rPr>
      </w:pPr>
      <w:r>
        <w:rPr>
          <w:rFonts w:ascii="仿宋" w:eastAsia="仿宋" w:hAnsi="仿宋" w:hint="eastAsia"/>
          <w:sz w:val="24"/>
          <w:szCs w:val="28"/>
        </w:rPr>
        <w:t>本项目</w:t>
      </w:r>
      <w:r>
        <w:rPr>
          <w:rFonts w:ascii="仿宋" w:eastAsia="仿宋" w:hAnsi="仿宋" w:hint="eastAsia"/>
          <w:b/>
          <w:sz w:val="24"/>
          <w:szCs w:val="28"/>
        </w:rPr>
        <w:t>不</w:t>
      </w:r>
      <w:r>
        <w:rPr>
          <w:rFonts w:ascii="仿宋" w:eastAsia="仿宋" w:hAnsi="仿宋" w:hint="eastAsia"/>
          <w:sz w:val="24"/>
          <w:szCs w:val="28"/>
        </w:rPr>
        <w:t>接受联合体投标。</w:t>
      </w:r>
    </w:p>
    <w:p w:rsidR="004F080E" w:rsidRDefault="00CA6BCC">
      <w:pPr>
        <w:pStyle w:val="2"/>
        <w:numPr>
          <w:ilvl w:val="1"/>
          <w:numId w:val="0"/>
        </w:numPr>
        <w:tabs>
          <w:tab w:val="left" w:pos="432"/>
          <w:tab w:val="left" w:pos="575"/>
        </w:tabs>
        <w:spacing w:before="0" w:after="0" w:line="360" w:lineRule="auto"/>
        <w:rPr>
          <w:rFonts w:ascii="黑体" w:hAnsi="黑体" w:cs="宋体"/>
          <w:sz w:val="24"/>
          <w:szCs w:val="28"/>
        </w:rPr>
      </w:pPr>
      <w:bookmarkStart w:id="6" w:name="_Toc28359080"/>
      <w:bookmarkStart w:id="7" w:name="_Toc35393622"/>
      <w:bookmarkStart w:id="8" w:name="_Toc35393791"/>
      <w:bookmarkStart w:id="9" w:name="_Toc28359003"/>
      <w:r>
        <w:rPr>
          <w:rFonts w:ascii="黑体" w:hAnsi="黑体" w:cs="宋体" w:hint="eastAsia"/>
          <w:sz w:val="24"/>
          <w:szCs w:val="28"/>
        </w:rPr>
        <w:t>二、申请人的资格要求：</w:t>
      </w:r>
      <w:bookmarkEnd w:id="6"/>
      <w:bookmarkEnd w:id="7"/>
      <w:bookmarkEnd w:id="8"/>
      <w:bookmarkEnd w:id="9"/>
    </w:p>
    <w:p w:rsidR="004F080E" w:rsidRDefault="00CA6BCC">
      <w:pPr>
        <w:spacing w:line="360" w:lineRule="auto"/>
        <w:ind w:firstLineChars="200" w:firstLine="480"/>
        <w:jc w:val="left"/>
        <w:rPr>
          <w:rFonts w:ascii="仿宋" w:eastAsia="仿宋" w:hAnsi="仿宋"/>
          <w:sz w:val="24"/>
          <w:szCs w:val="28"/>
        </w:rPr>
      </w:pPr>
      <w:r>
        <w:rPr>
          <w:rFonts w:ascii="仿宋" w:eastAsia="仿宋" w:hAnsi="仿宋" w:hint="eastAsia"/>
          <w:sz w:val="24"/>
          <w:szCs w:val="28"/>
        </w:rPr>
        <w:t>满足《中华人民共和国政府采购法》第二十二条规定；且未被“信用中国”（</w:t>
      </w:r>
      <w:proofErr w:type="spellStart"/>
      <w:r>
        <w:rPr>
          <w:rFonts w:ascii="仿宋" w:eastAsia="仿宋" w:hAnsi="仿宋" w:hint="eastAsia"/>
          <w:sz w:val="24"/>
          <w:szCs w:val="28"/>
        </w:rPr>
        <w:t>www.creditchina.gov.cn</w:t>
      </w:r>
      <w:proofErr w:type="spellEnd"/>
      <w:r>
        <w:rPr>
          <w:rFonts w:ascii="仿宋" w:eastAsia="仿宋" w:hAnsi="仿宋" w:hint="eastAsia"/>
          <w:sz w:val="24"/>
          <w:szCs w:val="28"/>
        </w:rPr>
        <w:t>）、中国政府采购网（</w:t>
      </w:r>
      <w:proofErr w:type="spellStart"/>
      <w:r>
        <w:rPr>
          <w:rFonts w:ascii="仿宋" w:eastAsia="仿宋" w:hAnsi="仿宋" w:hint="eastAsia"/>
          <w:sz w:val="24"/>
          <w:szCs w:val="28"/>
        </w:rPr>
        <w:t>www.ccgp.gov.cn</w:t>
      </w:r>
      <w:proofErr w:type="spellEnd"/>
      <w:r>
        <w:rPr>
          <w:rFonts w:ascii="仿宋" w:eastAsia="仿宋" w:hAnsi="仿宋" w:hint="eastAsia"/>
          <w:sz w:val="24"/>
          <w:szCs w:val="28"/>
        </w:rPr>
        <w:t>）列入失信被执行人、重大税收违法案件当事人名单、政府采购严重违法失信行为记录名单；</w:t>
      </w:r>
    </w:p>
    <w:p w:rsidR="004F080E" w:rsidRDefault="00CA6BCC">
      <w:pPr>
        <w:spacing w:line="360" w:lineRule="auto"/>
        <w:ind w:firstLineChars="200" w:firstLine="480"/>
        <w:jc w:val="left"/>
        <w:rPr>
          <w:rFonts w:ascii="仿宋" w:eastAsia="仿宋" w:hAnsi="仿宋"/>
          <w:sz w:val="24"/>
          <w:szCs w:val="28"/>
        </w:rPr>
      </w:pPr>
      <w:bookmarkStart w:id="10" w:name="_Toc28359004"/>
      <w:bookmarkStart w:id="11" w:name="_Toc28359081"/>
      <w:r>
        <w:rPr>
          <w:rFonts w:ascii="仿宋" w:eastAsia="仿宋" w:hAnsi="仿宋" w:hint="eastAsia"/>
          <w:sz w:val="24"/>
          <w:szCs w:val="28"/>
        </w:rPr>
        <w:t>落实政府采购政策需满足的资格要求：无</w:t>
      </w:r>
    </w:p>
    <w:p w:rsidR="004F080E" w:rsidRDefault="00CA6BCC">
      <w:pPr>
        <w:spacing w:line="360" w:lineRule="auto"/>
        <w:ind w:firstLineChars="200" w:firstLine="480"/>
        <w:jc w:val="left"/>
        <w:rPr>
          <w:rFonts w:ascii="仿宋" w:eastAsia="仿宋" w:hAnsi="仿宋"/>
          <w:i/>
          <w:iCs/>
          <w:sz w:val="24"/>
          <w:szCs w:val="28"/>
          <w:u w:val="single"/>
        </w:rPr>
      </w:pPr>
      <w:r>
        <w:rPr>
          <w:rFonts w:ascii="仿宋" w:eastAsia="仿宋" w:hAnsi="仿宋" w:hint="eastAsia"/>
          <w:sz w:val="24"/>
          <w:szCs w:val="28"/>
        </w:rPr>
        <w:t>本项目的特定资格要求：</w:t>
      </w:r>
      <w:r>
        <w:rPr>
          <w:rFonts w:ascii="仿宋" w:eastAsia="仿宋" w:hAnsi="仿宋" w:hint="eastAsia"/>
          <w:sz w:val="24"/>
          <w:szCs w:val="28"/>
          <w:u w:val="single"/>
        </w:rPr>
        <w:t>具有测绘乙级及以上资质。</w:t>
      </w:r>
    </w:p>
    <w:p w:rsidR="004F080E" w:rsidRDefault="00CA6BCC">
      <w:pPr>
        <w:pStyle w:val="2"/>
        <w:numPr>
          <w:ilvl w:val="1"/>
          <w:numId w:val="0"/>
        </w:numPr>
        <w:tabs>
          <w:tab w:val="left" w:pos="432"/>
          <w:tab w:val="left" w:pos="575"/>
        </w:tabs>
        <w:spacing w:before="0" w:after="0" w:line="360" w:lineRule="auto"/>
        <w:rPr>
          <w:rFonts w:ascii="黑体" w:hAnsi="黑体" w:cs="宋体"/>
          <w:sz w:val="24"/>
          <w:szCs w:val="28"/>
        </w:rPr>
      </w:pPr>
      <w:bookmarkStart w:id="12" w:name="_Toc35393623"/>
      <w:bookmarkStart w:id="13" w:name="_Toc35393792"/>
      <w:r>
        <w:rPr>
          <w:rFonts w:ascii="黑体" w:hAnsi="黑体" w:cs="宋体" w:hint="eastAsia"/>
          <w:sz w:val="24"/>
          <w:szCs w:val="28"/>
        </w:rPr>
        <w:t>三、获取招标文件</w:t>
      </w:r>
      <w:bookmarkEnd w:id="10"/>
      <w:bookmarkEnd w:id="11"/>
      <w:bookmarkEnd w:id="12"/>
      <w:bookmarkEnd w:id="13"/>
    </w:p>
    <w:p w:rsidR="004F080E" w:rsidRDefault="00CA6BCC">
      <w:pPr>
        <w:spacing w:line="360" w:lineRule="auto"/>
        <w:ind w:firstLineChars="200" w:firstLine="480"/>
        <w:jc w:val="left"/>
        <w:rPr>
          <w:rFonts w:ascii="仿宋" w:eastAsia="仿宋" w:hAnsi="仿宋" w:cs="宋体"/>
          <w:sz w:val="24"/>
          <w:szCs w:val="28"/>
        </w:rPr>
      </w:pPr>
      <w:r>
        <w:rPr>
          <w:rFonts w:ascii="仿宋" w:eastAsia="仿宋" w:hAnsi="仿宋" w:cs="宋体" w:hint="eastAsia"/>
          <w:sz w:val="24"/>
          <w:szCs w:val="28"/>
        </w:rPr>
        <w:t>时间：</w:t>
      </w:r>
      <w:r>
        <w:rPr>
          <w:rFonts w:ascii="仿宋" w:eastAsia="仿宋" w:hAnsi="仿宋" w:hint="eastAsia"/>
          <w:sz w:val="24"/>
          <w:szCs w:val="28"/>
        </w:rPr>
        <w:t>/至</w:t>
      </w:r>
      <w:r w:rsidR="005166E7">
        <w:rPr>
          <w:rFonts w:ascii="仿宋" w:eastAsia="仿宋" w:hAnsi="仿宋" w:hint="eastAsia"/>
          <w:bCs/>
          <w:sz w:val="24"/>
          <w:szCs w:val="28"/>
          <w:u w:val="single"/>
        </w:rPr>
        <w:t>2023</w:t>
      </w:r>
      <w:r>
        <w:rPr>
          <w:rFonts w:ascii="仿宋" w:eastAsia="仿宋" w:hAnsi="仿宋" w:hint="eastAsia"/>
          <w:bCs/>
          <w:sz w:val="24"/>
          <w:szCs w:val="28"/>
          <w:u w:val="single"/>
        </w:rPr>
        <w:t>年</w:t>
      </w:r>
      <w:r w:rsidR="005166E7">
        <w:rPr>
          <w:rFonts w:ascii="仿宋" w:eastAsia="仿宋" w:hAnsi="仿宋" w:hint="eastAsia"/>
          <w:bCs/>
          <w:sz w:val="24"/>
          <w:szCs w:val="28"/>
          <w:u w:val="single"/>
        </w:rPr>
        <w:t>1</w:t>
      </w:r>
      <w:r w:rsidR="00212E68">
        <w:rPr>
          <w:rFonts w:ascii="仿宋" w:eastAsia="仿宋" w:hAnsi="仿宋" w:hint="eastAsia"/>
          <w:bCs/>
          <w:sz w:val="24"/>
          <w:szCs w:val="28"/>
          <w:u w:val="single"/>
        </w:rPr>
        <w:t>2</w:t>
      </w:r>
      <w:r>
        <w:rPr>
          <w:rFonts w:ascii="仿宋" w:eastAsia="仿宋" w:hAnsi="仿宋" w:hint="eastAsia"/>
          <w:bCs/>
          <w:sz w:val="24"/>
          <w:szCs w:val="28"/>
          <w:u w:val="single"/>
        </w:rPr>
        <w:t>月</w:t>
      </w:r>
      <w:r w:rsidR="00212E68">
        <w:rPr>
          <w:rFonts w:ascii="仿宋" w:eastAsia="仿宋" w:hAnsi="仿宋" w:hint="eastAsia"/>
          <w:bCs/>
          <w:sz w:val="24"/>
          <w:szCs w:val="28"/>
          <w:u w:val="single"/>
        </w:rPr>
        <w:t>12</w:t>
      </w:r>
      <w:r>
        <w:rPr>
          <w:rFonts w:ascii="仿宋" w:eastAsia="仿宋" w:hAnsi="仿宋" w:hint="eastAsia"/>
          <w:bCs/>
          <w:sz w:val="24"/>
          <w:szCs w:val="28"/>
          <w:u w:val="single"/>
        </w:rPr>
        <w:t>日</w:t>
      </w:r>
      <w:r>
        <w:rPr>
          <w:rFonts w:ascii="仿宋" w:eastAsia="仿宋" w:hAnsi="仿宋"/>
          <w:sz w:val="24"/>
          <w:szCs w:val="28"/>
        </w:rPr>
        <w:t>，每天上午</w:t>
      </w:r>
      <w:r>
        <w:rPr>
          <w:rFonts w:ascii="仿宋" w:eastAsia="仿宋" w:hAnsi="仿宋"/>
          <w:snapToGrid w:val="0"/>
          <w:sz w:val="24"/>
          <w:szCs w:val="28"/>
        </w:rPr>
        <w:t>00:00至12:00</w:t>
      </w:r>
      <w:r>
        <w:rPr>
          <w:rFonts w:ascii="仿宋" w:eastAsia="仿宋" w:hAnsi="仿宋"/>
          <w:sz w:val="24"/>
          <w:szCs w:val="28"/>
        </w:rPr>
        <w:t>，下午</w:t>
      </w:r>
      <w:r>
        <w:rPr>
          <w:rFonts w:ascii="仿宋" w:eastAsia="仿宋" w:hAnsi="仿宋"/>
          <w:snapToGrid w:val="0"/>
          <w:sz w:val="24"/>
          <w:szCs w:val="28"/>
        </w:rPr>
        <w:t>12:00至23:59</w:t>
      </w:r>
      <w:r>
        <w:rPr>
          <w:rFonts w:ascii="仿宋" w:eastAsia="仿宋" w:hAnsi="仿宋"/>
          <w:sz w:val="24"/>
          <w:szCs w:val="28"/>
        </w:rPr>
        <w:t>（北京时间，线上获取法定节假日均可，线下获取文件法定节假日除外）</w:t>
      </w:r>
    </w:p>
    <w:p w:rsidR="004F080E" w:rsidRDefault="00CA6BCC">
      <w:pPr>
        <w:spacing w:line="360" w:lineRule="auto"/>
        <w:ind w:firstLineChars="200" w:firstLine="480"/>
        <w:jc w:val="left"/>
        <w:rPr>
          <w:rFonts w:ascii="仿宋" w:eastAsia="仿宋" w:hAnsi="仿宋" w:cs="宋体"/>
          <w:sz w:val="24"/>
          <w:szCs w:val="28"/>
        </w:rPr>
      </w:pPr>
      <w:r>
        <w:rPr>
          <w:rFonts w:ascii="仿宋" w:eastAsia="仿宋" w:hAnsi="仿宋" w:cs="宋体" w:hint="eastAsia"/>
          <w:sz w:val="24"/>
          <w:szCs w:val="28"/>
        </w:rPr>
        <w:t>地点（网址）：</w:t>
      </w:r>
      <w:r>
        <w:rPr>
          <w:rFonts w:ascii="仿宋" w:eastAsia="仿宋" w:hAnsi="仿宋" w:cs="宋体"/>
          <w:snapToGrid w:val="0"/>
          <w:sz w:val="24"/>
          <w:szCs w:val="28"/>
        </w:rPr>
        <w:t>浙江政府采购网（</w:t>
      </w:r>
      <w:hyperlink r:id="rId9" w:history="1">
        <w:r>
          <w:rPr>
            <w:rStyle w:val="af"/>
            <w:rFonts w:ascii="仿宋" w:eastAsia="仿宋" w:hAnsi="仿宋" w:cs="宋体"/>
            <w:color w:val="auto"/>
            <w:sz w:val="24"/>
            <w:szCs w:val="28"/>
          </w:rPr>
          <w:t>http://zfcg.czt.zj.gov.cn/</w:t>
        </w:r>
      </w:hyperlink>
      <w:r>
        <w:rPr>
          <w:rFonts w:ascii="仿宋" w:eastAsia="仿宋" w:hAnsi="仿宋" w:cs="宋体"/>
          <w:snapToGrid w:val="0"/>
          <w:sz w:val="24"/>
          <w:szCs w:val="28"/>
        </w:rPr>
        <w:t>）</w:t>
      </w:r>
      <w:r>
        <w:rPr>
          <w:rFonts w:ascii="仿宋" w:eastAsia="仿宋" w:hAnsi="仿宋" w:cs="宋体" w:hint="eastAsia"/>
          <w:sz w:val="24"/>
          <w:szCs w:val="28"/>
        </w:rPr>
        <w:t>；</w:t>
      </w:r>
    </w:p>
    <w:p w:rsidR="004F080E" w:rsidRDefault="00CA6BCC">
      <w:pPr>
        <w:spacing w:line="360" w:lineRule="auto"/>
        <w:ind w:firstLineChars="200" w:firstLine="480"/>
        <w:jc w:val="left"/>
        <w:rPr>
          <w:rFonts w:ascii="仿宋" w:eastAsia="仿宋" w:hAnsi="仿宋" w:cs="宋体"/>
          <w:sz w:val="24"/>
          <w:szCs w:val="28"/>
          <w:u w:val="single"/>
        </w:rPr>
      </w:pPr>
      <w:r>
        <w:rPr>
          <w:rFonts w:ascii="仿宋" w:eastAsia="仿宋" w:hAnsi="仿宋" w:cs="宋体" w:hint="eastAsia"/>
          <w:sz w:val="24"/>
          <w:szCs w:val="28"/>
        </w:rPr>
        <w:t>方式：供应商登陆政采云平台http://www.zcygov.cn/，在线申请获取采购文件（进入“项目采购”应用，在获取采购文件菜单中选择项目，申请获取采购文件）。公告页面附件招标文件可以下载，仅供浏览使用；</w:t>
      </w:r>
    </w:p>
    <w:p w:rsidR="004F080E" w:rsidRDefault="00CA6BCC">
      <w:pPr>
        <w:spacing w:line="360" w:lineRule="auto"/>
        <w:ind w:firstLineChars="200" w:firstLine="480"/>
        <w:jc w:val="left"/>
        <w:rPr>
          <w:rFonts w:ascii="仿宋" w:eastAsia="仿宋" w:hAnsi="仿宋" w:cs="宋体"/>
          <w:sz w:val="24"/>
          <w:szCs w:val="28"/>
        </w:rPr>
      </w:pPr>
      <w:r>
        <w:rPr>
          <w:rFonts w:ascii="仿宋" w:eastAsia="仿宋" w:hAnsi="仿宋" w:cs="宋体" w:hint="eastAsia"/>
          <w:sz w:val="24"/>
          <w:szCs w:val="28"/>
        </w:rPr>
        <w:t>售价：0。</w:t>
      </w:r>
    </w:p>
    <w:p w:rsidR="004F080E" w:rsidRDefault="00CA6BCC">
      <w:pPr>
        <w:pStyle w:val="2"/>
        <w:numPr>
          <w:ilvl w:val="1"/>
          <w:numId w:val="0"/>
        </w:numPr>
        <w:tabs>
          <w:tab w:val="left" w:pos="432"/>
          <w:tab w:val="left" w:pos="575"/>
        </w:tabs>
        <w:spacing w:before="0" w:after="0" w:line="360" w:lineRule="auto"/>
        <w:rPr>
          <w:rFonts w:ascii="黑体" w:hAnsi="黑体" w:cs="宋体"/>
          <w:sz w:val="24"/>
          <w:szCs w:val="28"/>
        </w:rPr>
      </w:pPr>
      <w:bookmarkStart w:id="14" w:name="_Toc28359082"/>
      <w:bookmarkStart w:id="15" w:name="_Toc28359005"/>
      <w:bookmarkStart w:id="16" w:name="_Toc35393793"/>
      <w:bookmarkStart w:id="17" w:name="_Toc35393624"/>
      <w:r>
        <w:rPr>
          <w:rFonts w:ascii="黑体" w:hAnsi="黑体" w:cs="宋体" w:hint="eastAsia"/>
          <w:sz w:val="24"/>
          <w:szCs w:val="28"/>
        </w:rPr>
        <w:t>四、提交投标文件</w:t>
      </w:r>
      <w:bookmarkEnd w:id="14"/>
      <w:bookmarkEnd w:id="15"/>
      <w:r>
        <w:rPr>
          <w:rFonts w:ascii="黑体" w:hAnsi="黑体" w:cs="宋体" w:hint="eastAsia"/>
          <w:sz w:val="24"/>
          <w:szCs w:val="28"/>
        </w:rPr>
        <w:t>截止时间、开标时间和地点</w:t>
      </w:r>
      <w:bookmarkEnd w:id="16"/>
      <w:bookmarkEnd w:id="17"/>
    </w:p>
    <w:p w:rsidR="004F080E" w:rsidRDefault="00CA6BCC">
      <w:pPr>
        <w:spacing w:line="360" w:lineRule="auto"/>
        <w:ind w:firstLineChars="200" w:firstLine="480"/>
        <w:jc w:val="left"/>
        <w:rPr>
          <w:rFonts w:ascii="仿宋" w:eastAsia="仿宋" w:hAnsi="仿宋"/>
          <w:sz w:val="24"/>
          <w:szCs w:val="28"/>
        </w:rPr>
      </w:pPr>
      <w:r>
        <w:rPr>
          <w:rFonts w:ascii="仿宋" w:eastAsia="仿宋" w:hAnsi="仿宋" w:cs="宋体" w:hint="eastAsia"/>
          <w:sz w:val="24"/>
          <w:szCs w:val="28"/>
        </w:rPr>
        <w:t>提交投标文件截止时间：</w:t>
      </w:r>
      <w:r w:rsidR="005166E7">
        <w:rPr>
          <w:rFonts w:ascii="仿宋" w:eastAsia="仿宋" w:hAnsi="仿宋" w:hint="eastAsia"/>
          <w:bCs/>
          <w:sz w:val="24"/>
          <w:szCs w:val="28"/>
          <w:u w:val="single"/>
        </w:rPr>
        <w:t>2023</w:t>
      </w:r>
      <w:r w:rsidR="00356DD2">
        <w:rPr>
          <w:rFonts w:ascii="仿宋" w:eastAsia="仿宋" w:hAnsi="仿宋" w:hint="eastAsia"/>
          <w:bCs/>
          <w:sz w:val="24"/>
          <w:szCs w:val="28"/>
          <w:u w:val="single"/>
        </w:rPr>
        <w:t>年</w:t>
      </w:r>
      <w:r w:rsidR="00212E68">
        <w:rPr>
          <w:rFonts w:ascii="仿宋" w:eastAsia="仿宋" w:hAnsi="仿宋" w:hint="eastAsia"/>
          <w:bCs/>
          <w:sz w:val="24"/>
          <w:szCs w:val="28"/>
          <w:u w:val="single"/>
        </w:rPr>
        <w:t>12</w:t>
      </w:r>
      <w:r>
        <w:rPr>
          <w:rFonts w:ascii="仿宋" w:eastAsia="仿宋" w:hAnsi="仿宋" w:hint="eastAsia"/>
          <w:bCs/>
          <w:sz w:val="24"/>
          <w:szCs w:val="28"/>
          <w:u w:val="single"/>
        </w:rPr>
        <w:t>月</w:t>
      </w:r>
      <w:r w:rsidR="00212E68">
        <w:rPr>
          <w:rFonts w:ascii="仿宋" w:eastAsia="仿宋" w:hAnsi="仿宋" w:hint="eastAsia"/>
          <w:bCs/>
          <w:sz w:val="24"/>
          <w:szCs w:val="28"/>
          <w:u w:val="single"/>
        </w:rPr>
        <w:t>12</w:t>
      </w:r>
      <w:r>
        <w:rPr>
          <w:rFonts w:ascii="仿宋" w:eastAsia="仿宋" w:hAnsi="仿宋" w:hint="eastAsia"/>
          <w:bCs/>
          <w:sz w:val="24"/>
          <w:szCs w:val="28"/>
          <w:u w:val="single"/>
        </w:rPr>
        <w:t>日</w:t>
      </w:r>
      <w:r w:rsidR="00A97C96" w:rsidRPr="00A97C96">
        <w:rPr>
          <w:rFonts w:ascii="仿宋" w:eastAsia="仿宋" w:hAnsi="仿宋" w:hint="eastAsia"/>
          <w:bCs/>
          <w:sz w:val="24"/>
          <w:szCs w:val="28"/>
          <w:u w:val="single"/>
        </w:rPr>
        <w:t>09时30分</w:t>
      </w:r>
      <w:r>
        <w:rPr>
          <w:rFonts w:ascii="仿宋" w:eastAsia="仿宋" w:hAnsi="仿宋" w:hint="eastAsia"/>
          <w:bCs/>
          <w:sz w:val="24"/>
          <w:szCs w:val="28"/>
        </w:rPr>
        <w:t>（北京时间）</w:t>
      </w:r>
    </w:p>
    <w:p w:rsidR="004F080E" w:rsidRDefault="00CA6BCC">
      <w:pPr>
        <w:spacing w:line="360" w:lineRule="auto"/>
        <w:ind w:firstLineChars="200" w:firstLine="480"/>
        <w:jc w:val="left"/>
        <w:rPr>
          <w:rFonts w:ascii="仿宋" w:eastAsia="仿宋" w:hAnsi="仿宋" w:cs="宋体"/>
          <w:sz w:val="24"/>
          <w:szCs w:val="28"/>
        </w:rPr>
      </w:pPr>
      <w:r>
        <w:rPr>
          <w:rFonts w:ascii="仿宋" w:eastAsia="仿宋" w:hAnsi="仿宋" w:cs="宋体"/>
          <w:sz w:val="24"/>
          <w:szCs w:val="28"/>
        </w:rPr>
        <w:t>投标地点（网址）：</w:t>
      </w:r>
      <w:r>
        <w:rPr>
          <w:rFonts w:ascii="仿宋" w:eastAsia="仿宋" w:hAnsi="仿宋" w:cs="宋体" w:hint="eastAsia"/>
          <w:sz w:val="24"/>
          <w:szCs w:val="28"/>
        </w:rPr>
        <w:t>政采云平台http://www.zcygov.cn/在线递交，不接收纸质投标文件。</w:t>
      </w:r>
    </w:p>
    <w:p w:rsidR="004F080E" w:rsidRDefault="00CA6BCC">
      <w:pPr>
        <w:spacing w:line="360" w:lineRule="auto"/>
        <w:ind w:firstLineChars="200" w:firstLine="480"/>
        <w:jc w:val="left"/>
        <w:rPr>
          <w:rFonts w:ascii="仿宋" w:eastAsia="仿宋" w:hAnsi="仿宋"/>
          <w:sz w:val="24"/>
          <w:szCs w:val="28"/>
        </w:rPr>
      </w:pPr>
      <w:r>
        <w:rPr>
          <w:rFonts w:ascii="仿宋" w:eastAsia="仿宋" w:hAnsi="仿宋" w:cs="宋体"/>
          <w:sz w:val="24"/>
          <w:szCs w:val="28"/>
        </w:rPr>
        <w:t>开标时间：</w:t>
      </w:r>
      <w:r w:rsidR="00356DD2">
        <w:rPr>
          <w:rFonts w:ascii="仿宋" w:eastAsia="仿宋" w:hAnsi="仿宋" w:hint="eastAsia"/>
          <w:bCs/>
          <w:sz w:val="24"/>
          <w:szCs w:val="28"/>
          <w:u w:val="single"/>
        </w:rPr>
        <w:t>2023年1</w:t>
      </w:r>
      <w:r w:rsidR="00212E68">
        <w:rPr>
          <w:rFonts w:ascii="仿宋" w:eastAsia="仿宋" w:hAnsi="仿宋" w:hint="eastAsia"/>
          <w:bCs/>
          <w:sz w:val="24"/>
          <w:szCs w:val="28"/>
          <w:u w:val="single"/>
        </w:rPr>
        <w:t>2</w:t>
      </w:r>
      <w:r w:rsidR="00356DD2">
        <w:rPr>
          <w:rFonts w:ascii="仿宋" w:eastAsia="仿宋" w:hAnsi="仿宋" w:hint="eastAsia"/>
          <w:bCs/>
          <w:sz w:val="24"/>
          <w:szCs w:val="28"/>
          <w:u w:val="single"/>
        </w:rPr>
        <w:t>月</w:t>
      </w:r>
      <w:r w:rsidR="00212E68">
        <w:rPr>
          <w:rFonts w:ascii="仿宋" w:eastAsia="仿宋" w:hAnsi="仿宋" w:hint="eastAsia"/>
          <w:bCs/>
          <w:sz w:val="24"/>
          <w:szCs w:val="28"/>
          <w:u w:val="single"/>
        </w:rPr>
        <w:t>12</w:t>
      </w:r>
      <w:r w:rsidR="00356DD2">
        <w:rPr>
          <w:rFonts w:ascii="仿宋" w:eastAsia="仿宋" w:hAnsi="仿宋" w:hint="eastAsia"/>
          <w:bCs/>
          <w:sz w:val="24"/>
          <w:szCs w:val="28"/>
          <w:u w:val="single"/>
        </w:rPr>
        <w:t>日</w:t>
      </w:r>
      <w:r w:rsidR="00A97C96" w:rsidRPr="00A97C96">
        <w:rPr>
          <w:rFonts w:ascii="仿宋" w:eastAsia="仿宋" w:hAnsi="仿宋" w:hint="eastAsia"/>
          <w:bCs/>
          <w:sz w:val="24"/>
          <w:szCs w:val="28"/>
          <w:u w:val="single"/>
        </w:rPr>
        <w:t>09时30分</w:t>
      </w:r>
      <w:r>
        <w:rPr>
          <w:rFonts w:ascii="仿宋" w:eastAsia="仿宋" w:hAnsi="仿宋" w:hint="eastAsia"/>
          <w:sz w:val="24"/>
          <w:szCs w:val="28"/>
        </w:rPr>
        <w:t>开标地点（网址）：政采云平台http://www.zcygov.cn/</w:t>
      </w:r>
      <w:r w:rsidRPr="00C362BD">
        <w:rPr>
          <w:rFonts w:ascii="仿宋" w:eastAsia="仿宋" w:hAnsi="仿宋" w:hint="eastAsia"/>
          <w:sz w:val="24"/>
          <w:szCs w:val="28"/>
        </w:rPr>
        <w:t>；现场开标地点：</w:t>
      </w:r>
      <w:r w:rsidR="00C362BD" w:rsidRPr="00C362BD">
        <w:rPr>
          <w:rFonts w:ascii="仿宋" w:eastAsia="仿宋" w:hAnsi="仿宋" w:hint="eastAsia"/>
          <w:sz w:val="24"/>
          <w:szCs w:val="28"/>
        </w:rPr>
        <w:t>绍兴市朝皇路正大综合楼503（浙江益诚工程咨询有限公司）会议室</w:t>
      </w:r>
      <w:r w:rsidRPr="00C362BD">
        <w:rPr>
          <w:rFonts w:ascii="仿宋" w:eastAsia="仿宋" w:hAnsi="仿宋" w:hint="eastAsia"/>
          <w:sz w:val="24"/>
          <w:szCs w:val="28"/>
        </w:rPr>
        <w:t>。</w:t>
      </w:r>
    </w:p>
    <w:p w:rsidR="004F080E" w:rsidRDefault="00CA6BCC">
      <w:pPr>
        <w:pStyle w:val="2"/>
        <w:numPr>
          <w:ilvl w:val="1"/>
          <w:numId w:val="0"/>
        </w:numPr>
        <w:tabs>
          <w:tab w:val="left" w:pos="432"/>
          <w:tab w:val="left" w:pos="575"/>
        </w:tabs>
        <w:spacing w:before="0" w:after="0" w:line="360" w:lineRule="auto"/>
        <w:rPr>
          <w:rFonts w:ascii="黑体" w:hAnsi="黑体" w:cs="宋体"/>
          <w:sz w:val="24"/>
          <w:szCs w:val="28"/>
        </w:rPr>
      </w:pPr>
      <w:bookmarkStart w:id="18" w:name="_Toc28359084"/>
      <w:bookmarkStart w:id="19" w:name="_Toc35393794"/>
      <w:bookmarkStart w:id="20" w:name="_Toc28359007"/>
      <w:bookmarkStart w:id="21" w:name="_Toc35393625"/>
      <w:r>
        <w:rPr>
          <w:rFonts w:ascii="黑体" w:hAnsi="黑体" w:cs="宋体" w:hint="eastAsia"/>
          <w:sz w:val="24"/>
          <w:szCs w:val="28"/>
        </w:rPr>
        <w:t>五、公告期限</w:t>
      </w:r>
      <w:bookmarkEnd w:id="18"/>
      <w:bookmarkEnd w:id="19"/>
      <w:bookmarkEnd w:id="20"/>
      <w:bookmarkEnd w:id="21"/>
    </w:p>
    <w:p w:rsidR="004F080E" w:rsidRDefault="00CA6BCC">
      <w:pPr>
        <w:spacing w:line="360" w:lineRule="auto"/>
        <w:ind w:firstLineChars="200" w:firstLine="480"/>
        <w:jc w:val="left"/>
        <w:rPr>
          <w:rFonts w:ascii="仿宋" w:eastAsia="仿宋" w:hAnsi="仿宋" w:cs="宋体"/>
          <w:kern w:val="0"/>
          <w:sz w:val="24"/>
          <w:szCs w:val="28"/>
        </w:rPr>
      </w:pPr>
      <w:r>
        <w:rPr>
          <w:rFonts w:ascii="仿宋" w:eastAsia="仿宋" w:hAnsi="仿宋" w:cs="宋体" w:hint="eastAsia"/>
          <w:kern w:val="0"/>
          <w:sz w:val="24"/>
          <w:szCs w:val="28"/>
        </w:rPr>
        <w:t>自本公告发布之日起5个工作日。</w:t>
      </w:r>
    </w:p>
    <w:p w:rsidR="004F080E" w:rsidRDefault="00CA6BCC">
      <w:pPr>
        <w:pStyle w:val="2"/>
        <w:numPr>
          <w:ilvl w:val="1"/>
          <w:numId w:val="0"/>
        </w:numPr>
        <w:tabs>
          <w:tab w:val="left" w:pos="432"/>
          <w:tab w:val="left" w:pos="575"/>
        </w:tabs>
        <w:spacing w:before="0" w:after="0" w:line="360" w:lineRule="auto"/>
        <w:rPr>
          <w:rFonts w:ascii="黑体" w:hAnsi="黑体" w:cs="宋体"/>
          <w:sz w:val="24"/>
          <w:szCs w:val="28"/>
        </w:rPr>
      </w:pPr>
      <w:bookmarkStart w:id="22" w:name="_Toc35393626"/>
      <w:bookmarkStart w:id="23" w:name="_Toc35393795"/>
      <w:r>
        <w:rPr>
          <w:rFonts w:ascii="黑体" w:hAnsi="黑体" w:cs="宋体" w:hint="eastAsia"/>
          <w:sz w:val="24"/>
          <w:szCs w:val="28"/>
        </w:rPr>
        <w:t>六、其他补充事宜</w:t>
      </w:r>
      <w:bookmarkEnd w:id="22"/>
      <w:bookmarkEnd w:id="23"/>
    </w:p>
    <w:p w:rsidR="004F080E" w:rsidRDefault="00CA6BCC">
      <w:pPr>
        <w:spacing w:line="360" w:lineRule="auto"/>
        <w:ind w:firstLineChars="200" w:firstLine="480"/>
        <w:jc w:val="left"/>
        <w:rPr>
          <w:rFonts w:ascii="仿宋" w:eastAsia="仿宋" w:hAnsi="仿宋"/>
          <w:sz w:val="24"/>
          <w:szCs w:val="28"/>
        </w:rPr>
      </w:pPr>
      <w:r>
        <w:rPr>
          <w:rFonts w:ascii="仿宋" w:eastAsia="仿宋" w:hAnsi="仿宋"/>
          <w:sz w:val="24"/>
          <w:szCs w:val="28"/>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4F080E" w:rsidRDefault="00CA6BCC">
      <w:pPr>
        <w:spacing w:line="360" w:lineRule="auto"/>
        <w:ind w:firstLineChars="200" w:firstLine="480"/>
        <w:jc w:val="left"/>
        <w:rPr>
          <w:rFonts w:ascii="仿宋" w:eastAsia="仿宋" w:hAnsi="仿宋"/>
          <w:sz w:val="24"/>
          <w:szCs w:val="28"/>
        </w:rPr>
      </w:pPr>
      <w:r>
        <w:rPr>
          <w:rFonts w:ascii="仿宋" w:eastAsia="仿宋" w:hAnsi="仿宋" w:hint="eastAsia"/>
          <w:sz w:val="24"/>
          <w:szCs w:val="28"/>
        </w:rPr>
        <w:t>2.其他事项：/</w:t>
      </w:r>
    </w:p>
    <w:p w:rsidR="004F080E" w:rsidRDefault="00CA6BCC">
      <w:pPr>
        <w:pStyle w:val="2"/>
        <w:numPr>
          <w:ilvl w:val="1"/>
          <w:numId w:val="0"/>
        </w:numPr>
        <w:tabs>
          <w:tab w:val="left" w:pos="432"/>
          <w:tab w:val="left" w:pos="575"/>
        </w:tabs>
        <w:spacing w:before="0" w:after="0" w:line="360" w:lineRule="auto"/>
        <w:rPr>
          <w:rFonts w:ascii="黑体" w:hAnsi="黑体" w:cs="宋体"/>
          <w:sz w:val="24"/>
          <w:szCs w:val="28"/>
        </w:rPr>
      </w:pPr>
      <w:bookmarkStart w:id="24" w:name="_Toc28359085"/>
      <w:bookmarkStart w:id="25" w:name="_Toc35393627"/>
      <w:bookmarkStart w:id="26" w:name="_Toc28359008"/>
      <w:bookmarkStart w:id="27" w:name="_Toc35393796"/>
      <w:r>
        <w:rPr>
          <w:rFonts w:ascii="黑体" w:hAnsi="黑体" w:cs="宋体" w:hint="eastAsia"/>
          <w:sz w:val="24"/>
          <w:szCs w:val="28"/>
        </w:rPr>
        <w:t>七、对本次采购提出询问、质疑、投诉，请按以下方式联系。</w:t>
      </w:r>
      <w:bookmarkEnd w:id="24"/>
      <w:bookmarkEnd w:id="25"/>
      <w:bookmarkEnd w:id="26"/>
      <w:bookmarkEnd w:id="27"/>
    </w:p>
    <w:p w:rsidR="00C362BD" w:rsidRPr="00C362BD" w:rsidRDefault="00CA6BCC" w:rsidP="00C362BD">
      <w:pPr>
        <w:widowControl/>
        <w:adjustRightInd w:val="0"/>
        <w:snapToGrid w:val="0"/>
        <w:spacing w:line="440" w:lineRule="exact"/>
        <w:ind w:firstLineChars="200" w:firstLine="480"/>
        <w:rPr>
          <w:rFonts w:ascii="仿宋" w:eastAsia="仿宋" w:hAnsi="仿宋"/>
          <w:sz w:val="24"/>
          <w:szCs w:val="28"/>
        </w:rPr>
      </w:pPr>
      <w:r>
        <w:rPr>
          <w:rFonts w:ascii="仿宋" w:eastAsia="仿宋" w:hAnsi="仿宋" w:hint="eastAsia"/>
          <w:sz w:val="24"/>
          <w:szCs w:val="28"/>
        </w:rPr>
        <w:t>名称：绍兴市自然资源和规划局越城分局</w:t>
      </w:r>
      <w:r>
        <w:rPr>
          <w:rFonts w:ascii="仿宋" w:eastAsia="仿宋" w:hAnsi="仿宋"/>
          <w:sz w:val="24"/>
          <w:szCs w:val="28"/>
        </w:rPr>
        <w:t> </w:t>
      </w:r>
    </w:p>
    <w:p w:rsidR="00C362BD" w:rsidRPr="00C362BD" w:rsidRDefault="00C362BD" w:rsidP="00C362BD">
      <w:pPr>
        <w:widowControl/>
        <w:adjustRightInd w:val="0"/>
        <w:spacing w:line="360" w:lineRule="auto"/>
        <w:jc w:val="left"/>
        <w:rPr>
          <w:rFonts w:ascii="仿宋" w:eastAsia="仿宋" w:hAnsi="仿宋" w:cs="宋体"/>
          <w:sz w:val="24"/>
          <w:szCs w:val="28"/>
        </w:rPr>
      </w:pPr>
      <w:r w:rsidRPr="00C362BD">
        <w:rPr>
          <w:rFonts w:ascii="宋体" w:eastAsia="仿宋" w:hAnsi="宋体" w:cs="宋体" w:hint="eastAsia"/>
          <w:sz w:val="24"/>
          <w:szCs w:val="28"/>
        </w:rPr>
        <w:t> </w:t>
      </w:r>
      <w:r w:rsidRPr="00C362BD">
        <w:rPr>
          <w:rFonts w:ascii="仿宋" w:eastAsia="仿宋" w:hAnsi="仿宋" w:cs="仿宋" w:hint="eastAsia"/>
          <w:sz w:val="24"/>
          <w:szCs w:val="28"/>
        </w:rPr>
        <w:t xml:space="preserve"> </w:t>
      </w:r>
      <w:r w:rsidRPr="00C362BD">
        <w:rPr>
          <w:rFonts w:ascii="仿宋" w:eastAsia="仿宋" w:hAnsi="仿宋" w:cs="宋体" w:hint="eastAsia"/>
          <w:sz w:val="24"/>
          <w:szCs w:val="28"/>
        </w:rPr>
        <w:t xml:space="preserve"> </w:t>
      </w:r>
      <w:r w:rsidRPr="00C362BD">
        <w:rPr>
          <w:rFonts w:ascii="仿宋" w:eastAsia="仿宋" w:hAnsi="仿宋" w:cs="宋体"/>
          <w:sz w:val="24"/>
          <w:szCs w:val="28"/>
        </w:rPr>
        <w:t>地址：</w:t>
      </w:r>
      <w:r w:rsidRPr="00C362BD">
        <w:rPr>
          <w:rFonts w:ascii="仿宋" w:eastAsia="仿宋" w:hAnsi="仿宋" w:hint="eastAsia"/>
          <w:sz w:val="24"/>
          <w:szCs w:val="28"/>
        </w:rPr>
        <w:t xml:space="preserve">胜利东路600号迪荡综合服务楼      </w:t>
      </w:r>
    </w:p>
    <w:p w:rsidR="00C362BD" w:rsidRPr="00C362BD" w:rsidRDefault="00C362BD" w:rsidP="00C362BD">
      <w:pPr>
        <w:widowControl/>
        <w:adjustRightInd w:val="0"/>
        <w:spacing w:line="360" w:lineRule="auto"/>
        <w:jc w:val="left"/>
        <w:rPr>
          <w:rFonts w:ascii="仿宋" w:eastAsia="仿宋" w:hAnsi="仿宋" w:cs="宋体"/>
          <w:sz w:val="24"/>
          <w:szCs w:val="28"/>
        </w:rPr>
      </w:pPr>
      <w:r w:rsidRPr="00C362BD">
        <w:rPr>
          <w:rFonts w:ascii="宋体" w:eastAsia="仿宋" w:hAnsi="宋体" w:cs="宋体" w:hint="eastAsia"/>
          <w:sz w:val="24"/>
          <w:szCs w:val="28"/>
        </w:rPr>
        <w:t> </w:t>
      </w:r>
      <w:r w:rsidRPr="00C362BD">
        <w:rPr>
          <w:rFonts w:ascii="仿宋" w:eastAsia="仿宋" w:hAnsi="仿宋" w:cs="仿宋" w:hint="eastAsia"/>
          <w:sz w:val="24"/>
          <w:szCs w:val="28"/>
        </w:rPr>
        <w:t xml:space="preserve"> </w:t>
      </w:r>
      <w:r w:rsidRPr="00C362BD">
        <w:rPr>
          <w:rFonts w:ascii="仿宋" w:eastAsia="仿宋" w:hAnsi="仿宋" w:cs="宋体" w:hint="eastAsia"/>
          <w:sz w:val="24"/>
          <w:szCs w:val="28"/>
        </w:rPr>
        <w:t xml:space="preserve"> </w:t>
      </w:r>
      <w:r w:rsidRPr="00C362BD">
        <w:rPr>
          <w:rFonts w:ascii="仿宋" w:eastAsia="仿宋" w:hAnsi="仿宋" w:cs="宋体"/>
          <w:sz w:val="24"/>
          <w:szCs w:val="28"/>
        </w:rPr>
        <w:t>传真：</w:t>
      </w:r>
      <w:r w:rsidR="00356DD2">
        <w:rPr>
          <w:rFonts w:ascii="仿宋" w:eastAsia="仿宋" w:hAnsi="仿宋" w:cs="宋体" w:hint="eastAsia"/>
          <w:sz w:val="24"/>
          <w:szCs w:val="28"/>
        </w:rPr>
        <w:t>/</w:t>
      </w:r>
    </w:p>
    <w:p w:rsidR="00C362BD" w:rsidRPr="00C362BD" w:rsidRDefault="00C362BD" w:rsidP="00C362BD">
      <w:pPr>
        <w:widowControl/>
        <w:adjustRightInd w:val="0"/>
        <w:spacing w:line="360" w:lineRule="auto"/>
        <w:jc w:val="left"/>
        <w:rPr>
          <w:rFonts w:ascii="仿宋" w:eastAsia="仿宋" w:hAnsi="仿宋" w:cs="宋体"/>
          <w:sz w:val="24"/>
          <w:szCs w:val="28"/>
        </w:rPr>
      </w:pPr>
      <w:r w:rsidRPr="00C362BD">
        <w:rPr>
          <w:rFonts w:ascii="宋体" w:eastAsia="仿宋" w:hAnsi="宋体" w:cs="宋体" w:hint="eastAsia"/>
          <w:sz w:val="24"/>
          <w:szCs w:val="28"/>
        </w:rPr>
        <w:t> </w:t>
      </w:r>
      <w:r w:rsidRPr="00C362BD">
        <w:rPr>
          <w:rFonts w:ascii="仿宋" w:eastAsia="仿宋" w:hAnsi="仿宋" w:cs="仿宋" w:hint="eastAsia"/>
          <w:sz w:val="24"/>
          <w:szCs w:val="28"/>
        </w:rPr>
        <w:t xml:space="preserve"> </w:t>
      </w:r>
      <w:r w:rsidRPr="00C362BD">
        <w:rPr>
          <w:rFonts w:ascii="仿宋" w:eastAsia="仿宋" w:hAnsi="仿宋" w:cs="宋体" w:hint="eastAsia"/>
          <w:sz w:val="24"/>
          <w:szCs w:val="28"/>
        </w:rPr>
        <w:t xml:space="preserve"> </w:t>
      </w:r>
      <w:r w:rsidRPr="00C362BD">
        <w:rPr>
          <w:rFonts w:ascii="仿宋" w:eastAsia="仿宋" w:hAnsi="仿宋" w:cs="宋体"/>
          <w:sz w:val="24"/>
          <w:szCs w:val="28"/>
        </w:rPr>
        <w:t>项目联系人（询问）：</w:t>
      </w:r>
      <w:r w:rsidR="001766E5" w:rsidRPr="001766E5">
        <w:rPr>
          <w:rFonts w:ascii="仿宋" w:eastAsia="仿宋" w:hAnsi="仿宋" w:hint="eastAsia"/>
          <w:sz w:val="24"/>
          <w:szCs w:val="28"/>
        </w:rPr>
        <w:t>邵工</w:t>
      </w:r>
    </w:p>
    <w:p w:rsidR="00C362BD" w:rsidRPr="00C362BD" w:rsidRDefault="00C362BD" w:rsidP="00C362BD">
      <w:pPr>
        <w:widowControl/>
        <w:adjustRightInd w:val="0"/>
        <w:spacing w:line="360" w:lineRule="auto"/>
        <w:jc w:val="left"/>
        <w:rPr>
          <w:rFonts w:ascii="仿宋" w:eastAsia="仿宋" w:hAnsi="仿宋" w:cs="宋体"/>
          <w:sz w:val="24"/>
          <w:szCs w:val="28"/>
        </w:rPr>
      </w:pPr>
      <w:r w:rsidRPr="00C362BD">
        <w:rPr>
          <w:rFonts w:ascii="宋体" w:eastAsia="仿宋" w:hAnsi="宋体" w:cs="宋体" w:hint="eastAsia"/>
          <w:sz w:val="24"/>
          <w:szCs w:val="28"/>
        </w:rPr>
        <w:t> </w:t>
      </w:r>
      <w:r w:rsidRPr="00C362BD">
        <w:rPr>
          <w:rFonts w:ascii="仿宋" w:eastAsia="仿宋" w:hAnsi="仿宋" w:cs="仿宋" w:hint="eastAsia"/>
          <w:sz w:val="24"/>
          <w:szCs w:val="28"/>
        </w:rPr>
        <w:t xml:space="preserve"> </w:t>
      </w:r>
      <w:r w:rsidRPr="00C362BD">
        <w:rPr>
          <w:rFonts w:ascii="仿宋" w:eastAsia="仿宋" w:hAnsi="仿宋" w:cs="宋体" w:hint="eastAsia"/>
          <w:sz w:val="24"/>
          <w:szCs w:val="28"/>
        </w:rPr>
        <w:t xml:space="preserve"> </w:t>
      </w:r>
      <w:r w:rsidRPr="00C362BD">
        <w:rPr>
          <w:rFonts w:ascii="仿宋" w:eastAsia="仿宋" w:hAnsi="仿宋" w:cs="宋体"/>
          <w:sz w:val="24"/>
          <w:szCs w:val="28"/>
        </w:rPr>
        <w:t>项目联系方式（询问）：</w:t>
      </w:r>
      <w:r w:rsidR="001766E5" w:rsidRPr="001766E5">
        <w:rPr>
          <w:rFonts w:ascii="仿宋" w:eastAsia="仿宋" w:hAnsi="仿宋" w:cs="宋体"/>
          <w:sz w:val="24"/>
          <w:szCs w:val="28"/>
        </w:rPr>
        <w:t>0575-88008811</w:t>
      </w:r>
    </w:p>
    <w:p w:rsidR="00C362BD" w:rsidRPr="00C362BD" w:rsidRDefault="00C362BD" w:rsidP="00C362BD">
      <w:pPr>
        <w:widowControl/>
        <w:adjustRightInd w:val="0"/>
        <w:spacing w:line="360" w:lineRule="auto"/>
        <w:jc w:val="left"/>
        <w:rPr>
          <w:rFonts w:ascii="仿宋" w:eastAsia="仿宋" w:hAnsi="仿宋" w:cs="宋体"/>
          <w:sz w:val="24"/>
          <w:szCs w:val="28"/>
        </w:rPr>
      </w:pPr>
      <w:r w:rsidRPr="00C362BD">
        <w:rPr>
          <w:rFonts w:ascii="宋体" w:eastAsia="仿宋" w:hAnsi="宋体" w:cs="宋体" w:hint="eastAsia"/>
          <w:sz w:val="24"/>
          <w:szCs w:val="28"/>
        </w:rPr>
        <w:t> </w:t>
      </w:r>
      <w:r w:rsidRPr="00C362BD">
        <w:rPr>
          <w:rFonts w:ascii="仿宋" w:eastAsia="仿宋" w:hAnsi="仿宋" w:cs="仿宋" w:hint="eastAsia"/>
          <w:sz w:val="24"/>
          <w:szCs w:val="28"/>
        </w:rPr>
        <w:t xml:space="preserve"> </w:t>
      </w:r>
      <w:r w:rsidRPr="00C362BD">
        <w:rPr>
          <w:rFonts w:ascii="仿宋" w:eastAsia="仿宋" w:hAnsi="仿宋" w:cs="宋体" w:hint="eastAsia"/>
          <w:sz w:val="24"/>
          <w:szCs w:val="28"/>
        </w:rPr>
        <w:t xml:space="preserve"> </w:t>
      </w:r>
      <w:r w:rsidRPr="00C362BD">
        <w:rPr>
          <w:rFonts w:ascii="仿宋" w:eastAsia="仿宋" w:hAnsi="仿宋" w:cs="宋体"/>
          <w:sz w:val="24"/>
          <w:szCs w:val="28"/>
        </w:rPr>
        <w:t>质疑联系人：</w:t>
      </w:r>
      <w:r w:rsidR="001766E5" w:rsidRPr="001766E5">
        <w:rPr>
          <w:rFonts w:ascii="仿宋" w:eastAsia="仿宋" w:hAnsi="仿宋" w:cs="宋体" w:hint="eastAsia"/>
          <w:sz w:val="24"/>
          <w:szCs w:val="28"/>
        </w:rPr>
        <w:t>何添</w:t>
      </w:r>
    </w:p>
    <w:p w:rsidR="00C362BD" w:rsidRDefault="00C362BD" w:rsidP="00C362BD">
      <w:pPr>
        <w:widowControl/>
        <w:adjustRightInd w:val="0"/>
        <w:spacing w:line="360" w:lineRule="auto"/>
        <w:ind w:firstLine="465"/>
        <w:jc w:val="left"/>
        <w:rPr>
          <w:rFonts w:ascii="仿宋" w:eastAsia="仿宋" w:hAnsi="仿宋" w:cs="宋体"/>
          <w:sz w:val="24"/>
          <w:szCs w:val="28"/>
        </w:rPr>
      </w:pPr>
      <w:r w:rsidRPr="00C362BD">
        <w:rPr>
          <w:rFonts w:ascii="仿宋" w:eastAsia="仿宋" w:hAnsi="仿宋" w:cs="宋体"/>
          <w:sz w:val="24"/>
          <w:szCs w:val="28"/>
        </w:rPr>
        <w:t>质疑联系方式：</w:t>
      </w:r>
      <w:r w:rsidR="001766E5" w:rsidRPr="001766E5">
        <w:rPr>
          <w:rFonts w:ascii="仿宋" w:eastAsia="仿宋" w:hAnsi="仿宋" w:cs="宋体"/>
          <w:sz w:val="24"/>
          <w:szCs w:val="28"/>
        </w:rPr>
        <w:t>0575-88008811</w:t>
      </w:r>
    </w:p>
    <w:p w:rsidR="00C362BD" w:rsidRPr="00C362BD" w:rsidRDefault="00C362BD" w:rsidP="00C362BD">
      <w:pPr>
        <w:pStyle w:val="a0"/>
        <w:ind w:leftChars="0" w:left="0" w:firstLine="465"/>
      </w:pPr>
    </w:p>
    <w:p w:rsidR="004F080E" w:rsidRDefault="00CA6BCC">
      <w:pPr>
        <w:widowControl/>
        <w:adjustRightInd w:val="0"/>
        <w:snapToGrid w:val="0"/>
        <w:spacing w:line="440" w:lineRule="exact"/>
        <w:ind w:firstLineChars="200" w:firstLine="480"/>
        <w:rPr>
          <w:rFonts w:ascii="仿宋" w:eastAsia="仿宋" w:hAnsi="仿宋"/>
          <w:sz w:val="24"/>
          <w:szCs w:val="28"/>
        </w:rPr>
      </w:pPr>
      <w:r>
        <w:rPr>
          <w:rFonts w:ascii="仿宋" w:eastAsia="仿宋" w:hAnsi="仿宋" w:hint="eastAsia"/>
          <w:sz w:val="24"/>
          <w:szCs w:val="28"/>
        </w:rPr>
        <w:t xml:space="preserve">2.采购代理机构信息 </w:t>
      </w:r>
      <w:r>
        <w:rPr>
          <w:rFonts w:ascii="仿宋" w:eastAsia="仿宋" w:hAnsi="仿宋"/>
          <w:sz w:val="24"/>
          <w:szCs w:val="28"/>
        </w:rPr>
        <w:t>      </w:t>
      </w:r>
    </w:p>
    <w:p w:rsidR="00C362BD" w:rsidRPr="00C362BD" w:rsidRDefault="00C362BD" w:rsidP="00C362BD">
      <w:pPr>
        <w:widowControl/>
        <w:adjustRightInd w:val="0"/>
        <w:snapToGrid w:val="0"/>
        <w:spacing w:line="440" w:lineRule="exact"/>
        <w:ind w:firstLineChars="200" w:firstLine="480"/>
        <w:rPr>
          <w:rFonts w:ascii="仿宋" w:eastAsia="仿宋" w:hAnsi="仿宋"/>
          <w:sz w:val="24"/>
          <w:szCs w:val="28"/>
        </w:rPr>
      </w:pPr>
      <w:r w:rsidRPr="00C362BD">
        <w:rPr>
          <w:rFonts w:ascii="仿宋" w:eastAsia="仿宋" w:hAnsi="仿宋" w:hint="eastAsia"/>
          <w:sz w:val="24"/>
          <w:szCs w:val="28"/>
        </w:rPr>
        <w:t>名称：浙江益诚工程咨询有限公司</w:t>
      </w:r>
      <w:r w:rsidRPr="00C362BD">
        <w:rPr>
          <w:rFonts w:ascii="宋体" w:hAnsi="宋体" w:cs="宋体" w:hint="eastAsia"/>
          <w:sz w:val="24"/>
          <w:szCs w:val="28"/>
        </w:rPr>
        <w:t>       </w:t>
      </w:r>
    </w:p>
    <w:p w:rsidR="00C362BD" w:rsidRPr="00C362BD" w:rsidRDefault="00C362BD" w:rsidP="00C362BD">
      <w:pPr>
        <w:widowControl/>
        <w:adjustRightInd w:val="0"/>
        <w:snapToGrid w:val="0"/>
        <w:spacing w:line="440" w:lineRule="exact"/>
        <w:ind w:firstLineChars="200" w:firstLine="480"/>
        <w:rPr>
          <w:rFonts w:ascii="仿宋" w:eastAsia="仿宋" w:hAnsi="仿宋"/>
          <w:sz w:val="24"/>
          <w:szCs w:val="28"/>
        </w:rPr>
      </w:pPr>
      <w:r w:rsidRPr="00C362BD">
        <w:rPr>
          <w:rFonts w:ascii="仿宋" w:eastAsia="仿宋" w:hAnsi="仿宋" w:hint="eastAsia"/>
          <w:sz w:val="24"/>
          <w:szCs w:val="28"/>
        </w:rPr>
        <w:t>地址：绍兴市朝皇路正大综合楼508</w:t>
      </w:r>
    </w:p>
    <w:p w:rsidR="00C362BD" w:rsidRPr="00C362BD" w:rsidRDefault="00C362BD" w:rsidP="00C362BD">
      <w:pPr>
        <w:widowControl/>
        <w:adjustRightInd w:val="0"/>
        <w:snapToGrid w:val="0"/>
        <w:spacing w:line="440" w:lineRule="exact"/>
        <w:ind w:firstLineChars="200" w:firstLine="480"/>
        <w:rPr>
          <w:rFonts w:ascii="仿宋" w:eastAsia="仿宋" w:hAnsi="仿宋"/>
          <w:sz w:val="24"/>
          <w:szCs w:val="28"/>
        </w:rPr>
      </w:pPr>
      <w:r w:rsidRPr="00C362BD">
        <w:rPr>
          <w:rFonts w:ascii="仿宋" w:eastAsia="仿宋" w:hAnsi="仿宋" w:hint="eastAsia"/>
          <w:sz w:val="24"/>
          <w:szCs w:val="28"/>
        </w:rPr>
        <w:t>传真：0575-88249002</w:t>
      </w:r>
      <w:r w:rsidRPr="00C362BD">
        <w:rPr>
          <w:rFonts w:ascii="宋体" w:hAnsi="宋体" w:cs="宋体" w:hint="eastAsia"/>
          <w:sz w:val="24"/>
          <w:szCs w:val="28"/>
        </w:rPr>
        <w:t>      </w:t>
      </w:r>
    </w:p>
    <w:p w:rsidR="00C362BD" w:rsidRPr="00C362BD" w:rsidRDefault="00C362BD" w:rsidP="00C362BD">
      <w:pPr>
        <w:widowControl/>
        <w:adjustRightInd w:val="0"/>
        <w:snapToGrid w:val="0"/>
        <w:spacing w:line="440" w:lineRule="exact"/>
        <w:ind w:firstLineChars="200" w:firstLine="480"/>
        <w:rPr>
          <w:rFonts w:ascii="仿宋" w:eastAsia="仿宋" w:hAnsi="仿宋"/>
          <w:sz w:val="24"/>
          <w:szCs w:val="28"/>
        </w:rPr>
      </w:pPr>
      <w:r w:rsidRPr="00C362BD">
        <w:rPr>
          <w:rFonts w:ascii="仿宋" w:eastAsia="仿宋" w:hAnsi="仿宋" w:hint="eastAsia"/>
          <w:sz w:val="24"/>
          <w:szCs w:val="28"/>
        </w:rPr>
        <w:t>项目联系人（询问）：</w:t>
      </w:r>
      <w:r>
        <w:rPr>
          <w:rFonts w:ascii="仿宋" w:eastAsia="仿宋" w:hAnsi="仿宋" w:hint="eastAsia"/>
          <w:sz w:val="24"/>
          <w:szCs w:val="28"/>
        </w:rPr>
        <w:t>马哲登</w:t>
      </w:r>
      <w:r w:rsidRPr="00C362BD">
        <w:rPr>
          <w:rFonts w:ascii="宋体" w:hAnsi="宋体" w:cs="宋体" w:hint="eastAsia"/>
          <w:sz w:val="24"/>
          <w:szCs w:val="28"/>
        </w:rPr>
        <w:t>       </w:t>
      </w:r>
    </w:p>
    <w:p w:rsidR="00C362BD" w:rsidRPr="00C362BD" w:rsidRDefault="00C362BD" w:rsidP="00C362BD">
      <w:pPr>
        <w:widowControl/>
        <w:adjustRightInd w:val="0"/>
        <w:snapToGrid w:val="0"/>
        <w:spacing w:line="440" w:lineRule="exact"/>
        <w:ind w:firstLineChars="200" w:firstLine="480"/>
        <w:rPr>
          <w:rFonts w:ascii="仿宋" w:eastAsia="仿宋" w:hAnsi="仿宋"/>
          <w:sz w:val="24"/>
          <w:szCs w:val="28"/>
        </w:rPr>
      </w:pPr>
      <w:r w:rsidRPr="00C362BD">
        <w:rPr>
          <w:rFonts w:ascii="仿宋" w:eastAsia="仿宋" w:hAnsi="仿宋" w:hint="eastAsia"/>
          <w:sz w:val="24"/>
          <w:szCs w:val="28"/>
        </w:rPr>
        <w:t>项目联系方式（询问）：</w:t>
      </w:r>
      <w:r>
        <w:rPr>
          <w:rFonts w:ascii="仿宋" w:eastAsia="仿宋" w:hAnsi="仿宋" w:hint="eastAsia"/>
          <w:sz w:val="24"/>
          <w:szCs w:val="28"/>
        </w:rPr>
        <w:t>17815918197</w:t>
      </w:r>
    </w:p>
    <w:p w:rsidR="00C362BD" w:rsidRPr="00C362BD" w:rsidRDefault="00C362BD" w:rsidP="00C362BD">
      <w:pPr>
        <w:widowControl/>
        <w:adjustRightInd w:val="0"/>
        <w:snapToGrid w:val="0"/>
        <w:spacing w:line="440" w:lineRule="exact"/>
        <w:ind w:firstLineChars="200" w:firstLine="480"/>
        <w:rPr>
          <w:rFonts w:ascii="仿宋" w:eastAsia="仿宋" w:hAnsi="仿宋"/>
          <w:sz w:val="24"/>
          <w:szCs w:val="28"/>
        </w:rPr>
      </w:pPr>
      <w:r w:rsidRPr="00C362BD">
        <w:rPr>
          <w:rFonts w:ascii="仿宋" w:eastAsia="仿宋" w:hAnsi="仿宋" w:hint="eastAsia"/>
          <w:sz w:val="24"/>
          <w:szCs w:val="28"/>
        </w:rPr>
        <w:t>质疑联系人：秦金霞</w:t>
      </w:r>
      <w:r w:rsidRPr="00C362BD">
        <w:rPr>
          <w:rFonts w:ascii="宋体" w:hAnsi="宋体" w:cs="宋体" w:hint="eastAsia"/>
          <w:sz w:val="24"/>
          <w:szCs w:val="28"/>
        </w:rPr>
        <w:t>       </w:t>
      </w:r>
    </w:p>
    <w:p w:rsidR="00C362BD" w:rsidRDefault="00C362BD" w:rsidP="00C362BD">
      <w:pPr>
        <w:widowControl/>
        <w:adjustRightInd w:val="0"/>
        <w:snapToGrid w:val="0"/>
        <w:spacing w:line="440" w:lineRule="exact"/>
        <w:ind w:firstLineChars="200" w:firstLine="480"/>
        <w:rPr>
          <w:rFonts w:ascii="仿宋" w:eastAsia="仿宋" w:hAnsi="仿宋"/>
          <w:sz w:val="24"/>
          <w:szCs w:val="28"/>
        </w:rPr>
      </w:pPr>
      <w:r w:rsidRPr="00C362BD">
        <w:rPr>
          <w:rFonts w:ascii="仿宋" w:eastAsia="仿宋" w:hAnsi="仿宋" w:hint="eastAsia"/>
          <w:sz w:val="24"/>
          <w:szCs w:val="28"/>
        </w:rPr>
        <w:t>质疑联系方式：0575-88246997</w:t>
      </w:r>
      <w:r w:rsidR="00CA6BCC">
        <w:rPr>
          <w:rFonts w:ascii="仿宋" w:eastAsia="仿宋" w:hAnsi="仿宋" w:hint="eastAsia"/>
          <w:sz w:val="24"/>
          <w:szCs w:val="28"/>
        </w:rPr>
        <w:t xml:space="preserve">　　</w:t>
      </w:r>
    </w:p>
    <w:p w:rsidR="004F080E" w:rsidRDefault="00CA6BCC" w:rsidP="00C362BD">
      <w:pPr>
        <w:widowControl/>
        <w:adjustRightInd w:val="0"/>
        <w:snapToGrid w:val="0"/>
        <w:spacing w:line="440" w:lineRule="exact"/>
        <w:ind w:firstLineChars="200" w:firstLine="480"/>
        <w:rPr>
          <w:rFonts w:ascii="仿宋" w:eastAsia="仿宋" w:hAnsi="仿宋"/>
          <w:sz w:val="24"/>
          <w:szCs w:val="28"/>
        </w:rPr>
      </w:pPr>
      <w:r>
        <w:rPr>
          <w:rFonts w:ascii="仿宋" w:eastAsia="仿宋" w:hAnsi="仿宋" w:hint="eastAsia"/>
          <w:sz w:val="24"/>
          <w:szCs w:val="28"/>
        </w:rPr>
        <w:t xml:space="preserve">　　</w:t>
      </w:r>
      <w:r>
        <w:rPr>
          <w:rFonts w:ascii="仿宋" w:eastAsia="仿宋" w:hAnsi="仿宋"/>
          <w:sz w:val="24"/>
          <w:szCs w:val="28"/>
        </w:rPr>
        <w:t>   </w:t>
      </w:r>
    </w:p>
    <w:p w:rsidR="004F080E" w:rsidRDefault="00CA6BCC">
      <w:pPr>
        <w:widowControl/>
        <w:adjustRightInd w:val="0"/>
        <w:snapToGrid w:val="0"/>
        <w:spacing w:line="440" w:lineRule="exact"/>
        <w:ind w:firstLineChars="200" w:firstLine="480"/>
        <w:rPr>
          <w:rFonts w:ascii="仿宋" w:eastAsia="仿宋" w:hAnsi="仿宋"/>
          <w:sz w:val="24"/>
          <w:szCs w:val="28"/>
        </w:rPr>
      </w:pPr>
      <w:r>
        <w:rPr>
          <w:rFonts w:ascii="仿宋" w:eastAsia="仿宋" w:hAnsi="仿宋" w:hint="eastAsia"/>
          <w:sz w:val="24"/>
          <w:szCs w:val="28"/>
        </w:rPr>
        <w:t xml:space="preserve">3.同级政府采购监督管理部门 </w:t>
      </w:r>
      <w:r>
        <w:rPr>
          <w:rFonts w:ascii="仿宋" w:eastAsia="仿宋" w:hAnsi="仿宋"/>
          <w:sz w:val="24"/>
          <w:szCs w:val="28"/>
        </w:rPr>
        <w:t>      </w:t>
      </w:r>
    </w:p>
    <w:p w:rsidR="00C362BD" w:rsidRPr="00C362BD" w:rsidRDefault="00C362BD" w:rsidP="00C362BD">
      <w:pPr>
        <w:widowControl/>
        <w:adjustRightInd w:val="0"/>
        <w:snapToGrid w:val="0"/>
        <w:spacing w:line="440" w:lineRule="exact"/>
        <w:ind w:firstLineChars="200" w:firstLine="480"/>
        <w:rPr>
          <w:rFonts w:ascii="仿宋" w:eastAsia="仿宋" w:hAnsi="仿宋"/>
          <w:sz w:val="24"/>
          <w:szCs w:val="28"/>
        </w:rPr>
      </w:pPr>
      <w:r w:rsidRPr="00C362BD">
        <w:rPr>
          <w:rFonts w:ascii="仿宋" w:eastAsia="仿宋" w:hAnsi="仿宋" w:hint="eastAsia"/>
          <w:sz w:val="24"/>
          <w:szCs w:val="28"/>
        </w:rPr>
        <w:t xml:space="preserve">名称：绍兴市越城区财政局政府采购办      </w:t>
      </w:r>
    </w:p>
    <w:p w:rsidR="00C362BD" w:rsidRPr="00C362BD" w:rsidRDefault="00C362BD" w:rsidP="00C362BD">
      <w:pPr>
        <w:widowControl/>
        <w:adjustRightInd w:val="0"/>
        <w:snapToGrid w:val="0"/>
        <w:spacing w:line="440" w:lineRule="exact"/>
        <w:ind w:firstLineChars="200" w:firstLine="480"/>
        <w:rPr>
          <w:rFonts w:ascii="仿宋" w:eastAsia="仿宋" w:hAnsi="仿宋"/>
          <w:sz w:val="24"/>
          <w:szCs w:val="28"/>
        </w:rPr>
      </w:pPr>
      <w:r w:rsidRPr="00C362BD">
        <w:rPr>
          <w:rFonts w:ascii="仿宋" w:eastAsia="仿宋" w:hAnsi="仿宋" w:hint="eastAsia"/>
          <w:sz w:val="24"/>
          <w:szCs w:val="28"/>
        </w:rPr>
        <w:t xml:space="preserve">地址：浙江省绍兴市人民东路1187号       </w:t>
      </w:r>
    </w:p>
    <w:p w:rsidR="00C362BD" w:rsidRPr="00C362BD" w:rsidRDefault="00C362BD" w:rsidP="00C362BD">
      <w:pPr>
        <w:widowControl/>
        <w:adjustRightInd w:val="0"/>
        <w:snapToGrid w:val="0"/>
        <w:spacing w:line="440" w:lineRule="exact"/>
        <w:ind w:firstLineChars="200" w:firstLine="480"/>
        <w:rPr>
          <w:rFonts w:ascii="仿宋" w:eastAsia="仿宋" w:hAnsi="仿宋"/>
          <w:sz w:val="24"/>
          <w:szCs w:val="28"/>
        </w:rPr>
      </w:pPr>
      <w:r w:rsidRPr="00C362BD">
        <w:rPr>
          <w:rFonts w:ascii="仿宋" w:eastAsia="仿宋" w:hAnsi="仿宋" w:hint="eastAsia"/>
          <w:sz w:val="24"/>
          <w:szCs w:val="28"/>
        </w:rPr>
        <w:t xml:space="preserve">传真：  /    </w:t>
      </w:r>
    </w:p>
    <w:p w:rsidR="00C362BD" w:rsidRPr="00C362BD" w:rsidRDefault="00C362BD" w:rsidP="00C362BD">
      <w:pPr>
        <w:widowControl/>
        <w:adjustRightInd w:val="0"/>
        <w:snapToGrid w:val="0"/>
        <w:spacing w:line="440" w:lineRule="exact"/>
        <w:ind w:firstLineChars="200" w:firstLine="480"/>
        <w:rPr>
          <w:rFonts w:ascii="仿宋" w:eastAsia="仿宋" w:hAnsi="仿宋"/>
          <w:sz w:val="24"/>
          <w:szCs w:val="28"/>
        </w:rPr>
      </w:pPr>
      <w:r w:rsidRPr="00C362BD">
        <w:rPr>
          <w:rFonts w:ascii="仿宋" w:eastAsia="仿宋" w:hAnsi="仿宋" w:hint="eastAsia"/>
          <w:sz w:val="24"/>
          <w:szCs w:val="28"/>
        </w:rPr>
        <w:t xml:space="preserve">联系人 ：季扬      </w:t>
      </w:r>
    </w:p>
    <w:p w:rsidR="00C362BD" w:rsidRDefault="00C362BD" w:rsidP="00C362BD">
      <w:pPr>
        <w:widowControl/>
        <w:adjustRightInd w:val="0"/>
        <w:snapToGrid w:val="0"/>
        <w:spacing w:line="440" w:lineRule="exact"/>
        <w:ind w:firstLineChars="200" w:firstLine="480"/>
        <w:rPr>
          <w:rFonts w:ascii="仿宋" w:eastAsia="仿宋" w:hAnsi="仿宋"/>
          <w:sz w:val="24"/>
          <w:szCs w:val="28"/>
        </w:rPr>
      </w:pPr>
      <w:r w:rsidRPr="00C362BD">
        <w:rPr>
          <w:rFonts w:ascii="仿宋" w:eastAsia="仿宋" w:hAnsi="仿宋" w:hint="eastAsia"/>
          <w:sz w:val="24"/>
          <w:szCs w:val="28"/>
        </w:rPr>
        <w:t>监督投诉电话：0575-85221643</w:t>
      </w:r>
    </w:p>
    <w:p w:rsidR="00C362BD" w:rsidRPr="00C362BD" w:rsidRDefault="00C362BD" w:rsidP="00C362BD">
      <w:pPr>
        <w:pStyle w:val="a0"/>
      </w:pPr>
    </w:p>
    <w:p w:rsidR="004F080E" w:rsidRDefault="00CA6BCC">
      <w:pPr>
        <w:widowControl/>
        <w:ind w:firstLineChars="200" w:firstLine="420"/>
        <w:jc w:val="left"/>
        <w:rPr>
          <w:rFonts w:ascii="仿宋" w:eastAsia="仿宋" w:hAnsi="仿宋" w:cs="宋体"/>
          <w:kern w:val="0"/>
          <w:szCs w:val="21"/>
        </w:rPr>
      </w:pPr>
      <w:r>
        <w:rPr>
          <w:rFonts w:ascii="仿宋" w:eastAsia="仿宋" w:hAnsi="仿宋" w:cs="宋体"/>
          <w:kern w:val="0"/>
          <w:szCs w:val="21"/>
        </w:rPr>
        <w:t>若对项目采购电子交易系统操作有疑问，可登录政采云（https://www.zcygov.cn/），点击右侧咨询小采，获取采小蜜智能服务管家帮助，或拨打政采云服务热线400-881-7190获取热线服务帮助。       </w:t>
      </w:r>
    </w:p>
    <w:p w:rsidR="004F080E" w:rsidRDefault="00CA6BCC">
      <w:pPr>
        <w:widowControl/>
        <w:ind w:firstLineChars="200" w:firstLine="420"/>
        <w:jc w:val="left"/>
        <w:rPr>
          <w:rFonts w:ascii="仿宋" w:eastAsia="仿宋" w:hAnsi="仿宋" w:cs="宋体"/>
          <w:kern w:val="0"/>
          <w:szCs w:val="21"/>
        </w:rPr>
      </w:pPr>
      <w:r>
        <w:rPr>
          <w:rFonts w:ascii="仿宋" w:eastAsia="仿宋" w:hAnsi="仿宋" w:cs="宋体"/>
          <w:kern w:val="0"/>
          <w:szCs w:val="21"/>
        </w:rPr>
        <w:t>CA问题联系电话（人工）：汇信CA 400-888-4636；天谷CA 400-087-8198。</w:t>
      </w:r>
    </w:p>
    <w:p w:rsidR="004F080E" w:rsidRDefault="004F080E">
      <w:pPr>
        <w:pStyle w:val="ad"/>
        <w:jc w:val="both"/>
        <w:rPr>
          <w:lang w:val="en-US"/>
        </w:rPr>
      </w:pPr>
    </w:p>
    <w:p w:rsidR="004F080E" w:rsidRDefault="00CA6BCC">
      <w:pPr>
        <w:spacing w:line="360" w:lineRule="auto"/>
        <w:jc w:val="center"/>
        <w:outlineLvl w:val="0"/>
        <w:rPr>
          <w:rFonts w:ascii="仿宋" w:eastAsia="仿宋" w:hAnsi="仿宋" w:cs="仿宋_GB2312"/>
          <w:b/>
          <w:sz w:val="36"/>
        </w:rPr>
      </w:pPr>
      <w:r>
        <w:rPr>
          <w:rFonts w:ascii="仿宋" w:eastAsia="仿宋" w:hAnsi="仿宋" w:cs="仿宋_GB2312"/>
          <w:b/>
          <w:sz w:val="36"/>
        </w:rPr>
        <w:br w:type="page"/>
      </w:r>
      <w:r>
        <w:rPr>
          <w:rFonts w:ascii="仿宋" w:eastAsia="仿宋" w:hAnsi="仿宋" w:cs="仿宋_GB2312" w:hint="eastAsia"/>
          <w:b/>
          <w:sz w:val="36"/>
        </w:rPr>
        <w:t>第二部分 投标人须知</w:t>
      </w:r>
    </w:p>
    <w:p w:rsidR="004F080E" w:rsidRDefault="00CA6BCC">
      <w:pPr>
        <w:snapToGrid w:val="0"/>
        <w:spacing w:line="360" w:lineRule="auto"/>
        <w:jc w:val="center"/>
        <w:rPr>
          <w:rFonts w:ascii="仿宋" w:eastAsia="仿宋" w:hAnsi="仿宋" w:cs="仿宋_GB2312"/>
          <w:b/>
          <w:sz w:val="32"/>
        </w:rPr>
      </w:pPr>
      <w:r>
        <w:rPr>
          <w:rFonts w:ascii="仿宋" w:eastAsia="仿宋" w:hAnsi="仿宋" w:cs="仿宋_GB2312" w:hint="eastAsia"/>
          <w:b/>
          <w:sz w:val="32"/>
        </w:rPr>
        <w:t>前附表</w:t>
      </w:r>
    </w:p>
    <w:tbl>
      <w:tblPr>
        <w:tblW w:w="9073" w:type="dxa"/>
        <w:tblInd w:w="-398"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000"/>
      </w:tblPr>
      <w:tblGrid>
        <w:gridCol w:w="710"/>
        <w:gridCol w:w="1843"/>
        <w:gridCol w:w="6520"/>
      </w:tblGrid>
      <w:tr w:rsidR="004F080E" w:rsidTr="000758E1">
        <w:trPr>
          <w:trHeight w:val="97"/>
          <w:tblHeader/>
        </w:trPr>
        <w:tc>
          <w:tcPr>
            <w:tcW w:w="710" w:type="dxa"/>
            <w:tcBorders>
              <w:top w:val="single" w:sz="4" w:space="0" w:color="auto"/>
              <w:left w:val="single" w:sz="4" w:space="0" w:color="auto"/>
              <w:bottom w:val="single" w:sz="4" w:space="0" w:color="auto"/>
              <w:right w:val="single" w:sz="4" w:space="0" w:color="auto"/>
            </w:tcBorders>
            <w:vAlign w:val="center"/>
          </w:tcPr>
          <w:p w:rsidR="004F080E" w:rsidRDefault="00CA6BCC">
            <w:pPr>
              <w:snapToGrid w:val="0"/>
              <w:spacing w:line="360" w:lineRule="auto"/>
              <w:jc w:val="center"/>
              <w:rPr>
                <w:rFonts w:ascii="仿宋" w:eastAsia="仿宋" w:hAnsi="仿宋" w:cs="仿宋_GB2312"/>
                <w:b/>
                <w:sz w:val="24"/>
              </w:rPr>
            </w:pPr>
            <w:r>
              <w:rPr>
                <w:rFonts w:ascii="仿宋" w:eastAsia="仿宋" w:hAnsi="仿宋" w:cs="仿宋_GB2312" w:hint="eastAsia"/>
                <w:b/>
                <w:sz w:val="24"/>
              </w:rPr>
              <w:t>序号</w:t>
            </w:r>
          </w:p>
        </w:tc>
        <w:tc>
          <w:tcPr>
            <w:tcW w:w="1843" w:type="dxa"/>
            <w:tcBorders>
              <w:top w:val="single" w:sz="8" w:space="0" w:color="000000"/>
              <w:left w:val="single" w:sz="4" w:space="0" w:color="auto"/>
              <w:bottom w:val="single" w:sz="8" w:space="0" w:color="000000"/>
              <w:right w:val="single" w:sz="8" w:space="0" w:color="000000"/>
            </w:tcBorders>
            <w:vAlign w:val="center"/>
          </w:tcPr>
          <w:p w:rsidR="004F080E" w:rsidRDefault="00CA6BCC">
            <w:pPr>
              <w:snapToGrid w:val="0"/>
              <w:spacing w:line="360" w:lineRule="auto"/>
              <w:jc w:val="center"/>
              <w:rPr>
                <w:rFonts w:ascii="仿宋" w:eastAsia="仿宋" w:hAnsi="仿宋" w:cs="仿宋_GB2312"/>
                <w:b/>
                <w:sz w:val="24"/>
              </w:rPr>
            </w:pPr>
            <w:r>
              <w:rPr>
                <w:rFonts w:ascii="仿宋" w:eastAsia="仿宋" w:hAnsi="仿宋" w:cs="仿宋_GB2312" w:hint="eastAsia"/>
                <w:b/>
                <w:sz w:val="24"/>
              </w:rPr>
              <w:t>事项</w:t>
            </w:r>
          </w:p>
        </w:tc>
        <w:tc>
          <w:tcPr>
            <w:tcW w:w="6520" w:type="dxa"/>
            <w:tcBorders>
              <w:top w:val="single" w:sz="8" w:space="0" w:color="000000"/>
              <w:left w:val="single" w:sz="2" w:space="0" w:color="000000"/>
              <w:bottom w:val="single" w:sz="8" w:space="0" w:color="000000"/>
              <w:right w:val="single" w:sz="8" w:space="0" w:color="000000"/>
            </w:tcBorders>
            <w:vAlign w:val="center"/>
          </w:tcPr>
          <w:p w:rsidR="004F080E" w:rsidRDefault="00CA6BCC">
            <w:pPr>
              <w:snapToGrid w:val="0"/>
              <w:spacing w:line="360" w:lineRule="auto"/>
              <w:jc w:val="center"/>
              <w:rPr>
                <w:rFonts w:ascii="仿宋" w:eastAsia="仿宋" w:hAnsi="仿宋" w:cs="仿宋_GB2312"/>
                <w:b/>
                <w:sz w:val="24"/>
              </w:rPr>
            </w:pPr>
            <w:r>
              <w:rPr>
                <w:rFonts w:ascii="仿宋" w:eastAsia="仿宋" w:hAnsi="仿宋" w:cs="仿宋_GB2312" w:hint="eastAsia"/>
                <w:b/>
                <w:sz w:val="24"/>
              </w:rPr>
              <w:t>本项目的特别规定</w:t>
            </w:r>
          </w:p>
        </w:tc>
      </w:tr>
      <w:tr w:rsidR="004F080E" w:rsidTr="000758E1">
        <w:trPr>
          <w:trHeight w:val="4909"/>
          <w:tblHeader/>
        </w:trPr>
        <w:tc>
          <w:tcPr>
            <w:tcW w:w="710" w:type="dxa"/>
            <w:tcBorders>
              <w:top w:val="single" w:sz="4" w:space="0" w:color="auto"/>
              <w:left w:val="single" w:sz="4" w:space="0" w:color="auto"/>
              <w:bottom w:val="single" w:sz="4" w:space="0" w:color="auto"/>
              <w:right w:val="single" w:sz="4" w:space="0" w:color="auto"/>
            </w:tcBorders>
            <w:vAlign w:val="center"/>
          </w:tcPr>
          <w:p w:rsidR="004F080E" w:rsidRDefault="00CA6BCC">
            <w:pPr>
              <w:snapToGrid w:val="0"/>
              <w:spacing w:line="360" w:lineRule="auto"/>
              <w:jc w:val="center"/>
              <w:rPr>
                <w:rFonts w:ascii="仿宋" w:eastAsia="仿宋" w:hAnsi="仿宋" w:cs="仿宋_GB2312"/>
                <w:sz w:val="24"/>
              </w:rPr>
            </w:pPr>
            <w:r>
              <w:rPr>
                <w:rFonts w:ascii="仿宋" w:eastAsia="仿宋" w:hAnsi="仿宋" w:cs="仿宋_GB2312" w:hint="eastAsia"/>
                <w:sz w:val="24"/>
              </w:rPr>
              <w:t>1</w:t>
            </w:r>
          </w:p>
        </w:tc>
        <w:tc>
          <w:tcPr>
            <w:tcW w:w="1843" w:type="dxa"/>
            <w:tcBorders>
              <w:top w:val="single" w:sz="8" w:space="0" w:color="000000"/>
              <w:left w:val="single" w:sz="4" w:space="0" w:color="auto"/>
              <w:bottom w:val="single" w:sz="8" w:space="0" w:color="000000"/>
              <w:right w:val="single" w:sz="8" w:space="0" w:color="000000"/>
            </w:tcBorders>
            <w:vAlign w:val="center"/>
          </w:tcPr>
          <w:p w:rsidR="004F080E" w:rsidRDefault="00CA6BCC">
            <w:pPr>
              <w:snapToGrid w:val="0"/>
              <w:spacing w:line="360" w:lineRule="exact"/>
              <w:jc w:val="center"/>
              <w:rPr>
                <w:rFonts w:ascii="仿宋" w:eastAsia="仿宋" w:hAnsi="仿宋" w:cs="仿宋_GB2312"/>
                <w:b/>
                <w:sz w:val="24"/>
              </w:rPr>
            </w:pPr>
            <w:r>
              <w:rPr>
                <w:rFonts w:ascii="仿宋" w:eastAsia="仿宋" w:hAnsi="仿宋" w:cs="仿宋_GB2312" w:hint="eastAsia"/>
                <w:b/>
                <w:sz w:val="24"/>
              </w:rPr>
              <w:t>报价要求</w:t>
            </w:r>
          </w:p>
        </w:tc>
        <w:tc>
          <w:tcPr>
            <w:tcW w:w="6520" w:type="dxa"/>
            <w:tcBorders>
              <w:top w:val="single" w:sz="8" w:space="0" w:color="000000"/>
              <w:left w:val="single" w:sz="2" w:space="0" w:color="000000"/>
              <w:bottom w:val="single" w:sz="8" w:space="0" w:color="000000"/>
              <w:right w:val="single" w:sz="8" w:space="0" w:color="000000"/>
            </w:tcBorders>
            <w:vAlign w:val="center"/>
          </w:tcPr>
          <w:p w:rsidR="004F080E" w:rsidRDefault="00CA6BCC">
            <w:pPr>
              <w:snapToGrid w:val="0"/>
              <w:spacing w:line="320" w:lineRule="exact"/>
              <w:jc w:val="left"/>
              <w:rPr>
                <w:rFonts w:ascii="仿宋" w:eastAsia="仿宋" w:hAnsi="仿宋"/>
                <w:sz w:val="24"/>
                <w:szCs w:val="28"/>
              </w:rPr>
            </w:pPr>
            <w:r>
              <w:rPr>
                <w:rFonts w:ascii="仿宋" w:eastAsia="仿宋" w:hAnsi="仿宋" w:hint="eastAsia"/>
                <w:sz w:val="24"/>
                <w:szCs w:val="28"/>
              </w:rPr>
              <w:t>有关本项目开展所需的人员费用（工资、福利、各种补贴、奖金等）、管理、风险、保险、税费及不可预见费用等费用均计入报价。《投标（开标）一览表》是报价的唯一载体。投标文件中价格全部采用人民币报价。招标文件未列明，而投标人认为必需的费用也需列入报价。</w:t>
            </w:r>
          </w:p>
          <w:p w:rsidR="004F080E" w:rsidRDefault="00CA6BCC">
            <w:pPr>
              <w:snapToGrid w:val="0"/>
              <w:spacing w:line="320" w:lineRule="exact"/>
              <w:jc w:val="left"/>
              <w:rPr>
                <w:rFonts w:ascii="仿宋" w:eastAsia="仿宋" w:hAnsi="仿宋" w:cs="仿宋_GB2312"/>
                <w:b/>
                <w:kern w:val="0"/>
                <w:sz w:val="24"/>
                <w:lang w:val="zh-CN"/>
              </w:rPr>
            </w:pPr>
            <w:r>
              <w:rPr>
                <w:rFonts w:ascii="仿宋" w:eastAsia="仿宋" w:hAnsi="仿宋" w:cs="仿宋_GB2312" w:hint="eastAsia"/>
                <w:b/>
                <w:kern w:val="0"/>
                <w:sz w:val="24"/>
                <w:lang w:val="zh-CN"/>
              </w:rPr>
              <w:t>投标报价出现下列情形的，投标无效：</w:t>
            </w:r>
          </w:p>
          <w:p w:rsidR="004F080E" w:rsidRDefault="00CA6BCC">
            <w:pPr>
              <w:snapToGrid w:val="0"/>
              <w:spacing w:line="320" w:lineRule="exact"/>
              <w:jc w:val="left"/>
              <w:rPr>
                <w:rFonts w:ascii="仿宋" w:eastAsia="仿宋" w:hAnsi="仿宋" w:cs="仿宋_GB2312"/>
                <w:b/>
                <w:kern w:val="0"/>
                <w:sz w:val="24"/>
                <w:lang w:val="zh-CN"/>
              </w:rPr>
            </w:pPr>
            <w:r>
              <w:rPr>
                <w:rFonts w:ascii="仿宋" w:eastAsia="仿宋" w:hAnsi="仿宋" w:hint="eastAsia"/>
                <w:b/>
                <w:sz w:val="24"/>
              </w:rPr>
              <w:t>▲</w:t>
            </w:r>
            <w:r>
              <w:rPr>
                <w:rFonts w:ascii="仿宋" w:eastAsia="仿宋" w:hAnsi="仿宋" w:cs="仿宋_GB2312" w:hint="eastAsia"/>
                <w:b/>
                <w:kern w:val="0"/>
                <w:sz w:val="24"/>
                <w:lang w:val="zh-CN"/>
              </w:rPr>
              <w:t>投标文件出现不是唯一的、有选择性投标报价的；</w:t>
            </w:r>
          </w:p>
          <w:p w:rsidR="004F080E" w:rsidRDefault="00CA6BCC">
            <w:pPr>
              <w:snapToGrid w:val="0"/>
              <w:spacing w:line="320" w:lineRule="exact"/>
              <w:jc w:val="left"/>
              <w:rPr>
                <w:rFonts w:ascii="仿宋" w:eastAsia="仿宋" w:hAnsi="仿宋" w:cs="仿宋_GB2312"/>
                <w:kern w:val="0"/>
                <w:sz w:val="24"/>
                <w:lang w:val="zh-CN"/>
              </w:rPr>
            </w:pPr>
            <w:r>
              <w:rPr>
                <w:rFonts w:ascii="仿宋" w:eastAsia="仿宋" w:hAnsi="仿宋" w:hint="eastAsia"/>
                <w:b/>
                <w:sz w:val="24"/>
              </w:rPr>
              <w:t>▲</w:t>
            </w:r>
            <w:r>
              <w:rPr>
                <w:rFonts w:ascii="仿宋" w:eastAsia="仿宋" w:hAnsi="仿宋" w:cs="仿宋_GB2312" w:hint="eastAsia"/>
                <w:b/>
                <w:sz w:val="24"/>
              </w:rPr>
              <w:t>投标报价高于本项目采购预算或者最高限价的;</w:t>
            </w:r>
          </w:p>
          <w:p w:rsidR="004F080E" w:rsidRDefault="00CA6BCC">
            <w:pPr>
              <w:spacing w:line="320" w:lineRule="exact"/>
              <w:rPr>
                <w:rFonts w:ascii="仿宋" w:eastAsia="仿宋" w:hAnsi="仿宋" w:cs="仿宋_GB2312"/>
                <w:b/>
                <w:sz w:val="24"/>
              </w:rPr>
            </w:pPr>
            <w:r>
              <w:rPr>
                <w:rFonts w:ascii="仿宋" w:eastAsia="仿宋" w:hAnsi="仿宋" w:hint="eastAsia"/>
                <w:b/>
                <w:sz w:val="24"/>
              </w:rPr>
              <w:t>▲</w:t>
            </w:r>
            <w:r>
              <w:rPr>
                <w:rFonts w:ascii="仿宋" w:eastAsia="仿宋" w:hAnsi="仿宋" w:cs="Arial" w:hint="eastAsia"/>
                <w:b/>
                <w:kern w:val="0"/>
                <w:sz w:val="24"/>
              </w:rPr>
              <w:t>报价明显低于其他通过符合性审查投标人的报价，有可能影响产品质量或者不能诚信履约的，未能按要求提供书面说明或者提交相关证明材料，不能证明其报价合理性的</w:t>
            </w:r>
            <w:r>
              <w:rPr>
                <w:rFonts w:ascii="仿宋" w:eastAsia="仿宋" w:hAnsi="仿宋" w:cs="仿宋_GB2312" w:hint="eastAsia"/>
                <w:b/>
                <w:sz w:val="24"/>
                <w:szCs w:val="21"/>
              </w:rPr>
              <w:t>;</w:t>
            </w:r>
          </w:p>
          <w:p w:rsidR="004F080E" w:rsidRDefault="00CA6BCC">
            <w:pPr>
              <w:spacing w:line="320" w:lineRule="exact"/>
              <w:rPr>
                <w:rFonts w:ascii="仿宋" w:eastAsia="仿宋" w:hAnsi="仿宋" w:cs="仿宋_GB2312"/>
                <w:sz w:val="24"/>
                <w:szCs w:val="21"/>
              </w:rPr>
            </w:pPr>
            <w:r>
              <w:rPr>
                <w:rFonts w:ascii="仿宋" w:eastAsia="仿宋" w:hAnsi="仿宋" w:hint="eastAsia"/>
                <w:b/>
                <w:sz w:val="24"/>
              </w:rPr>
              <w:t>▲《投标（开标）一览表》填写不完整或字迹不能辨认或有漏项的,经评标委员会认定属于重大偏差的；</w:t>
            </w:r>
          </w:p>
          <w:p w:rsidR="004F080E" w:rsidRDefault="00CA6BCC">
            <w:pPr>
              <w:spacing w:line="320" w:lineRule="exact"/>
              <w:rPr>
                <w:rFonts w:ascii="仿宋" w:eastAsia="仿宋" w:hAnsi="仿宋"/>
                <w:sz w:val="24"/>
              </w:rPr>
            </w:pPr>
            <w:r>
              <w:rPr>
                <w:rFonts w:ascii="仿宋" w:eastAsia="仿宋" w:hAnsi="仿宋" w:cs="Arial" w:hint="eastAsia"/>
                <w:b/>
                <w:kern w:val="0"/>
                <w:sz w:val="24"/>
              </w:rPr>
              <w:t>▲投标人对根据修正原则修正后的报价不确认的</w:t>
            </w:r>
            <w:r>
              <w:rPr>
                <w:rFonts w:ascii="仿宋" w:eastAsia="仿宋" w:hAnsi="仿宋" w:hint="eastAsia"/>
                <w:b/>
                <w:sz w:val="24"/>
              </w:rPr>
              <w:t>。</w:t>
            </w:r>
          </w:p>
        </w:tc>
      </w:tr>
      <w:tr w:rsidR="004F080E" w:rsidTr="000758E1">
        <w:trPr>
          <w:trHeight w:val="557"/>
          <w:tblHeader/>
        </w:trPr>
        <w:tc>
          <w:tcPr>
            <w:tcW w:w="710" w:type="dxa"/>
            <w:tcBorders>
              <w:top w:val="single" w:sz="4" w:space="0" w:color="auto"/>
              <w:left w:val="single" w:sz="4" w:space="0" w:color="auto"/>
              <w:bottom w:val="single" w:sz="4" w:space="0" w:color="auto"/>
              <w:right w:val="single" w:sz="4" w:space="0" w:color="auto"/>
            </w:tcBorders>
            <w:vAlign w:val="center"/>
          </w:tcPr>
          <w:p w:rsidR="004F080E" w:rsidRDefault="00CA6BCC">
            <w:pPr>
              <w:snapToGrid w:val="0"/>
              <w:spacing w:line="360" w:lineRule="auto"/>
              <w:jc w:val="center"/>
              <w:rPr>
                <w:rFonts w:ascii="仿宋" w:eastAsia="仿宋" w:hAnsi="仿宋" w:cs="仿宋_GB2312"/>
                <w:sz w:val="24"/>
              </w:rPr>
            </w:pPr>
            <w:r>
              <w:rPr>
                <w:rFonts w:ascii="仿宋" w:eastAsia="仿宋" w:hAnsi="仿宋" w:cs="仿宋_GB2312" w:hint="eastAsia"/>
                <w:sz w:val="24"/>
              </w:rPr>
              <w:t>2</w:t>
            </w:r>
          </w:p>
        </w:tc>
        <w:tc>
          <w:tcPr>
            <w:tcW w:w="1843" w:type="dxa"/>
            <w:tcBorders>
              <w:top w:val="single" w:sz="8" w:space="0" w:color="000000"/>
              <w:left w:val="single" w:sz="4" w:space="0" w:color="auto"/>
              <w:bottom w:val="single" w:sz="8" w:space="0" w:color="000000"/>
              <w:right w:val="single" w:sz="8" w:space="0" w:color="000000"/>
            </w:tcBorders>
            <w:vAlign w:val="center"/>
          </w:tcPr>
          <w:p w:rsidR="004F080E" w:rsidRDefault="00CA6BCC">
            <w:pPr>
              <w:snapToGrid w:val="0"/>
              <w:spacing w:line="360" w:lineRule="exact"/>
              <w:jc w:val="center"/>
              <w:rPr>
                <w:rFonts w:ascii="仿宋" w:eastAsia="仿宋" w:hAnsi="仿宋" w:cs="仿宋_GB2312"/>
                <w:b/>
                <w:sz w:val="24"/>
              </w:rPr>
            </w:pPr>
            <w:r>
              <w:rPr>
                <w:rFonts w:ascii="仿宋" w:eastAsia="仿宋" w:hAnsi="仿宋" w:cs="仿宋_GB2312" w:hint="eastAsia"/>
                <w:b/>
                <w:sz w:val="24"/>
              </w:rPr>
              <w:t>项目采购类型</w:t>
            </w:r>
          </w:p>
        </w:tc>
        <w:tc>
          <w:tcPr>
            <w:tcW w:w="6520" w:type="dxa"/>
            <w:tcBorders>
              <w:top w:val="single" w:sz="8" w:space="0" w:color="000000"/>
              <w:left w:val="single" w:sz="2" w:space="0" w:color="000000"/>
              <w:bottom w:val="single" w:sz="8" w:space="0" w:color="000000"/>
              <w:right w:val="single" w:sz="8" w:space="0" w:color="000000"/>
            </w:tcBorders>
            <w:vAlign w:val="center"/>
          </w:tcPr>
          <w:p w:rsidR="004F080E" w:rsidRDefault="00CA6BCC">
            <w:pPr>
              <w:snapToGrid w:val="0"/>
              <w:spacing w:line="320" w:lineRule="exact"/>
              <w:rPr>
                <w:rFonts w:ascii="仿宋" w:eastAsia="仿宋" w:hAnsi="仿宋"/>
                <w:sz w:val="24"/>
              </w:rPr>
            </w:pPr>
            <w:r>
              <w:rPr>
                <w:rFonts w:ascii="仿宋" w:eastAsia="仿宋" w:hAnsi="仿宋" w:hint="eastAsia"/>
                <w:sz w:val="24"/>
              </w:rPr>
              <w:t>本项目为</w:t>
            </w:r>
            <w:r>
              <w:rPr>
                <w:rFonts w:ascii="仿宋" w:eastAsia="仿宋" w:hAnsi="仿宋" w:hint="eastAsia"/>
                <w:sz w:val="24"/>
                <w:u w:val="single"/>
              </w:rPr>
              <w:t>服务类</w:t>
            </w:r>
            <w:r>
              <w:rPr>
                <w:rFonts w:ascii="仿宋" w:eastAsia="仿宋" w:hAnsi="仿宋" w:hint="eastAsia"/>
                <w:sz w:val="24"/>
              </w:rPr>
              <w:t>采购项目</w:t>
            </w:r>
          </w:p>
        </w:tc>
      </w:tr>
      <w:tr w:rsidR="004F080E" w:rsidTr="000758E1">
        <w:trPr>
          <w:trHeight w:val="678"/>
          <w:tblHeader/>
        </w:trPr>
        <w:tc>
          <w:tcPr>
            <w:tcW w:w="710" w:type="dxa"/>
            <w:tcBorders>
              <w:top w:val="single" w:sz="4" w:space="0" w:color="auto"/>
              <w:left w:val="single" w:sz="4" w:space="0" w:color="auto"/>
              <w:bottom w:val="single" w:sz="4" w:space="0" w:color="auto"/>
              <w:right w:val="single" w:sz="4" w:space="0" w:color="auto"/>
            </w:tcBorders>
            <w:vAlign w:val="center"/>
          </w:tcPr>
          <w:p w:rsidR="004F080E" w:rsidRDefault="00CA6BCC">
            <w:pPr>
              <w:snapToGrid w:val="0"/>
              <w:spacing w:line="360" w:lineRule="auto"/>
              <w:jc w:val="center"/>
              <w:rPr>
                <w:rFonts w:ascii="仿宋" w:eastAsia="仿宋" w:hAnsi="仿宋" w:cs="仿宋_GB2312"/>
                <w:sz w:val="24"/>
              </w:rPr>
            </w:pPr>
            <w:r>
              <w:rPr>
                <w:rFonts w:ascii="仿宋" w:eastAsia="仿宋" w:hAnsi="仿宋" w:cs="仿宋_GB2312" w:hint="eastAsia"/>
                <w:sz w:val="24"/>
              </w:rPr>
              <w:t>3</w:t>
            </w:r>
          </w:p>
        </w:tc>
        <w:tc>
          <w:tcPr>
            <w:tcW w:w="1843" w:type="dxa"/>
            <w:tcBorders>
              <w:top w:val="single" w:sz="8" w:space="0" w:color="000000"/>
              <w:left w:val="single" w:sz="4" w:space="0" w:color="auto"/>
              <w:bottom w:val="single" w:sz="8" w:space="0" w:color="000000"/>
              <w:right w:val="single" w:sz="8" w:space="0" w:color="000000"/>
            </w:tcBorders>
            <w:vAlign w:val="center"/>
          </w:tcPr>
          <w:p w:rsidR="004F080E" w:rsidRDefault="00CA6BCC">
            <w:pPr>
              <w:snapToGrid w:val="0"/>
              <w:spacing w:line="360" w:lineRule="exact"/>
              <w:jc w:val="center"/>
              <w:rPr>
                <w:rFonts w:ascii="仿宋" w:eastAsia="仿宋" w:hAnsi="仿宋" w:cs="仿宋_GB2312"/>
                <w:b/>
                <w:sz w:val="24"/>
              </w:rPr>
            </w:pPr>
            <w:r>
              <w:rPr>
                <w:rFonts w:ascii="仿宋" w:eastAsia="仿宋" w:hAnsi="仿宋" w:cs="仿宋_GB2312" w:hint="eastAsia"/>
                <w:b/>
                <w:sz w:val="24"/>
              </w:rPr>
              <w:t>分包或转包</w:t>
            </w:r>
          </w:p>
        </w:tc>
        <w:tc>
          <w:tcPr>
            <w:tcW w:w="6520" w:type="dxa"/>
            <w:tcBorders>
              <w:top w:val="single" w:sz="8" w:space="0" w:color="000000"/>
              <w:left w:val="single" w:sz="2" w:space="0" w:color="000000"/>
              <w:bottom w:val="single" w:sz="8" w:space="0" w:color="000000"/>
              <w:right w:val="single" w:sz="8" w:space="0" w:color="000000"/>
            </w:tcBorders>
            <w:vAlign w:val="center"/>
          </w:tcPr>
          <w:p w:rsidR="004F080E" w:rsidRDefault="00CA6BCC">
            <w:pPr>
              <w:snapToGrid w:val="0"/>
              <w:spacing w:line="320" w:lineRule="exact"/>
              <w:rPr>
                <w:rFonts w:ascii="仿宋" w:eastAsia="仿宋" w:hAnsi="仿宋" w:cs="仿宋_GB2312"/>
                <w:sz w:val="24"/>
              </w:rPr>
            </w:pPr>
            <w:r>
              <w:rPr>
                <w:rFonts w:ascii="仿宋" w:eastAsia="仿宋" w:hAnsi="仿宋" w:cs="仿宋_GB2312" w:hint="eastAsia"/>
                <w:sz w:val="24"/>
              </w:rPr>
              <w:t>（1）采购人</w:t>
            </w:r>
            <w:r>
              <w:rPr>
                <w:rFonts w:ascii="仿宋" w:eastAsia="仿宋" w:hAnsi="仿宋" w:cs="仿宋_GB2312" w:hint="eastAsia"/>
                <w:b/>
                <w:sz w:val="24"/>
              </w:rPr>
              <w:t>不同意</w:t>
            </w:r>
            <w:r>
              <w:rPr>
                <w:rFonts w:ascii="仿宋" w:eastAsia="仿宋" w:hAnsi="仿宋" w:cs="仿宋_GB2312" w:hint="eastAsia"/>
                <w:sz w:val="24"/>
              </w:rPr>
              <w:t>分包</w:t>
            </w:r>
          </w:p>
          <w:p w:rsidR="004F080E" w:rsidRDefault="00CA6BCC">
            <w:pPr>
              <w:snapToGrid w:val="0"/>
              <w:spacing w:line="320" w:lineRule="exact"/>
              <w:rPr>
                <w:rFonts w:ascii="仿宋" w:eastAsia="仿宋" w:hAnsi="仿宋" w:cs="仿宋_GB2312"/>
                <w:sz w:val="24"/>
              </w:rPr>
            </w:pPr>
            <w:r>
              <w:rPr>
                <w:rFonts w:ascii="仿宋" w:eastAsia="仿宋" w:hAnsi="仿宋" w:cs="仿宋_GB2312" w:hint="eastAsia"/>
                <w:sz w:val="24"/>
              </w:rPr>
              <w:t>（2）本项目不得转包。</w:t>
            </w:r>
          </w:p>
        </w:tc>
      </w:tr>
      <w:tr w:rsidR="004F080E" w:rsidTr="000758E1">
        <w:trPr>
          <w:trHeight w:val="1342"/>
          <w:tblHeader/>
        </w:trPr>
        <w:tc>
          <w:tcPr>
            <w:tcW w:w="710" w:type="dxa"/>
            <w:tcBorders>
              <w:top w:val="single" w:sz="4" w:space="0" w:color="auto"/>
              <w:left w:val="single" w:sz="4" w:space="0" w:color="auto"/>
              <w:bottom w:val="single" w:sz="4" w:space="0" w:color="auto"/>
              <w:right w:val="single" w:sz="4" w:space="0" w:color="auto"/>
            </w:tcBorders>
            <w:vAlign w:val="center"/>
          </w:tcPr>
          <w:p w:rsidR="004F080E" w:rsidRDefault="00CA6BCC">
            <w:pPr>
              <w:snapToGrid w:val="0"/>
              <w:spacing w:line="360" w:lineRule="auto"/>
              <w:jc w:val="center"/>
              <w:rPr>
                <w:rFonts w:ascii="仿宋" w:eastAsia="仿宋" w:hAnsi="仿宋" w:cs="仿宋_GB2312"/>
                <w:sz w:val="24"/>
              </w:rPr>
            </w:pPr>
            <w:r>
              <w:rPr>
                <w:rFonts w:ascii="仿宋" w:eastAsia="仿宋" w:hAnsi="仿宋" w:cs="仿宋_GB2312" w:hint="eastAsia"/>
                <w:sz w:val="24"/>
              </w:rPr>
              <w:t>4</w:t>
            </w:r>
          </w:p>
        </w:tc>
        <w:tc>
          <w:tcPr>
            <w:tcW w:w="1843" w:type="dxa"/>
            <w:tcBorders>
              <w:top w:val="single" w:sz="8" w:space="0" w:color="000000"/>
              <w:left w:val="single" w:sz="4" w:space="0" w:color="auto"/>
              <w:bottom w:val="single" w:sz="8" w:space="0" w:color="000000"/>
              <w:right w:val="single" w:sz="8" w:space="0" w:color="000000"/>
            </w:tcBorders>
            <w:vAlign w:val="center"/>
          </w:tcPr>
          <w:p w:rsidR="004F080E" w:rsidRDefault="00CA6BCC">
            <w:pPr>
              <w:snapToGrid w:val="0"/>
              <w:spacing w:line="360" w:lineRule="exact"/>
              <w:jc w:val="center"/>
              <w:rPr>
                <w:rFonts w:ascii="仿宋" w:eastAsia="仿宋" w:hAnsi="仿宋" w:cs="仿宋_GB2312"/>
                <w:b/>
                <w:sz w:val="24"/>
              </w:rPr>
            </w:pPr>
            <w:r>
              <w:rPr>
                <w:rFonts w:ascii="仿宋" w:eastAsia="仿宋" w:hAnsi="仿宋" w:cs="仿宋_GB2312" w:hint="eastAsia"/>
                <w:b/>
                <w:sz w:val="24"/>
              </w:rPr>
              <w:t>中小企业划分标准所属行业</w:t>
            </w:r>
          </w:p>
        </w:tc>
        <w:tc>
          <w:tcPr>
            <w:tcW w:w="6520" w:type="dxa"/>
            <w:tcBorders>
              <w:top w:val="single" w:sz="8" w:space="0" w:color="000000"/>
              <w:left w:val="single" w:sz="2" w:space="0" w:color="000000"/>
              <w:bottom w:val="single" w:sz="8" w:space="0" w:color="000000"/>
              <w:right w:val="single" w:sz="8" w:space="0" w:color="000000"/>
            </w:tcBorders>
            <w:vAlign w:val="center"/>
          </w:tcPr>
          <w:p w:rsidR="004F080E" w:rsidRDefault="00CA6BCC">
            <w:pPr>
              <w:snapToGrid w:val="0"/>
              <w:spacing w:line="320" w:lineRule="exact"/>
              <w:rPr>
                <w:rFonts w:ascii="仿宋" w:eastAsia="仿宋" w:hAnsi="仿宋" w:cs="仿宋_GB2312"/>
                <w:sz w:val="24"/>
              </w:rPr>
            </w:pPr>
            <w:r>
              <w:rPr>
                <w:rFonts w:ascii="仿宋" w:eastAsia="仿宋" w:hAnsi="仿宋" w:cs="仿宋_GB2312" w:hint="eastAsia"/>
                <w:sz w:val="24"/>
              </w:rPr>
              <w:t>（1）采购标的：越城区2023年度全国国土变更调查工作项目</w:t>
            </w:r>
          </w:p>
          <w:p w:rsidR="004F080E" w:rsidRDefault="00CA6BCC">
            <w:pPr>
              <w:snapToGrid w:val="0"/>
              <w:spacing w:line="320" w:lineRule="exact"/>
              <w:rPr>
                <w:rFonts w:ascii="仿宋" w:eastAsia="仿宋" w:hAnsi="仿宋" w:cs="仿宋_GB2312"/>
                <w:sz w:val="24"/>
              </w:rPr>
            </w:pPr>
            <w:r>
              <w:rPr>
                <w:rFonts w:ascii="仿宋" w:eastAsia="仿宋" w:hAnsi="仿宋" w:cs="仿宋_GB2312" w:hint="eastAsia"/>
                <w:sz w:val="24"/>
              </w:rPr>
              <w:t>（2）所属行业：</w:t>
            </w:r>
            <w:r>
              <w:rPr>
                <w:rFonts w:ascii="仿宋" w:eastAsia="仿宋" w:hAnsi="仿宋" w:hint="eastAsia"/>
                <w:sz w:val="24"/>
                <w:szCs w:val="28"/>
              </w:rPr>
              <w:t>其他未列明行业。</w:t>
            </w:r>
          </w:p>
        </w:tc>
      </w:tr>
      <w:tr w:rsidR="004F080E" w:rsidTr="000758E1">
        <w:trPr>
          <w:trHeight w:val="2263"/>
          <w:tblHeader/>
        </w:trPr>
        <w:tc>
          <w:tcPr>
            <w:tcW w:w="710" w:type="dxa"/>
            <w:tcBorders>
              <w:top w:val="single" w:sz="4" w:space="0" w:color="auto"/>
              <w:left w:val="single" w:sz="4" w:space="0" w:color="auto"/>
              <w:bottom w:val="single" w:sz="4" w:space="0" w:color="auto"/>
              <w:right w:val="single" w:sz="4" w:space="0" w:color="auto"/>
            </w:tcBorders>
            <w:vAlign w:val="center"/>
          </w:tcPr>
          <w:p w:rsidR="004F080E" w:rsidRDefault="00CA6BCC">
            <w:pPr>
              <w:snapToGrid w:val="0"/>
              <w:spacing w:line="360" w:lineRule="auto"/>
              <w:jc w:val="center"/>
              <w:rPr>
                <w:rFonts w:ascii="仿宋" w:eastAsia="仿宋" w:hAnsi="仿宋" w:cs="仿宋_GB2312"/>
                <w:sz w:val="24"/>
              </w:rPr>
            </w:pPr>
            <w:r>
              <w:rPr>
                <w:rFonts w:ascii="仿宋" w:eastAsia="仿宋" w:hAnsi="仿宋" w:cs="仿宋_GB2312" w:hint="eastAsia"/>
                <w:sz w:val="24"/>
              </w:rPr>
              <w:t>5</w:t>
            </w:r>
          </w:p>
        </w:tc>
        <w:tc>
          <w:tcPr>
            <w:tcW w:w="1843" w:type="dxa"/>
            <w:tcBorders>
              <w:top w:val="single" w:sz="8" w:space="0" w:color="000000"/>
              <w:left w:val="single" w:sz="4" w:space="0" w:color="auto"/>
              <w:bottom w:val="single" w:sz="4" w:space="0" w:color="auto"/>
              <w:right w:val="single" w:sz="8" w:space="0" w:color="000000"/>
            </w:tcBorders>
            <w:vAlign w:val="center"/>
          </w:tcPr>
          <w:p w:rsidR="004F080E" w:rsidRDefault="00CA6BCC">
            <w:pPr>
              <w:snapToGrid w:val="0"/>
              <w:spacing w:line="360" w:lineRule="exact"/>
              <w:jc w:val="center"/>
              <w:rPr>
                <w:rFonts w:ascii="仿宋" w:eastAsia="仿宋" w:hAnsi="仿宋" w:cs="仿宋_GB2312"/>
                <w:b/>
                <w:sz w:val="24"/>
              </w:rPr>
            </w:pPr>
            <w:r>
              <w:rPr>
                <w:rFonts w:ascii="仿宋" w:eastAsia="仿宋" w:hAnsi="仿宋" w:cs="仿宋_GB2312" w:hint="eastAsia"/>
                <w:b/>
                <w:sz w:val="24"/>
              </w:rPr>
              <w:t>投标文件的份数</w:t>
            </w:r>
          </w:p>
        </w:tc>
        <w:tc>
          <w:tcPr>
            <w:tcW w:w="6520" w:type="dxa"/>
            <w:tcBorders>
              <w:top w:val="single" w:sz="8" w:space="0" w:color="000000"/>
              <w:left w:val="single" w:sz="2" w:space="0" w:color="000000"/>
              <w:bottom w:val="single" w:sz="4" w:space="0" w:color="auto"/>
              <w:right w:val="single" w:sz="8" w:space="0" w:color="000000"/>
            </w:tcBorders>
            <w:vAlign w:val="center"/>
          </w:tcPr>
          <w:p w:rsidR="004F080E" w:rsidRDefault="00CA6BCC">
            <w:pPr>
              <w:pStyle w:val="a8"/>
              <w:snapToGrid w:val="0"/>
              <w:spacing w:line="320" w:lineRule="exact"/>
              <w:rPr>
                <w:rFonts w:ascii="仿宋" w:eastAsia="仿宋" w:hAnsi="仿宋" w:cs="Times New Roman"/>
                <w:snapToGrid/>
                <w:sz w:val="24"/>
                <w:szCs w:val="20"/>
              </w:rPr>
            </w:pPr>
            <w:r>
              <w:rPr>
                <w:rFonts w:ascii="仿宋" w:eastAsia="仿宋" w:hAnsi="仿宋" w:cs="Times New Roman"/>
                <w:snapToGrid/>
                <w:sz w:val="24"/>
                <w:szCs w:val="20"/>
              </w:rPr>
              <w:t>本项目实行</w:t>
            </w:r>
            <w:r>
              <w:rPr>
                <w:rFonts w:ascii="仿宋" w:eastAsia="仿宋" w:hAnsi="仿宋" w:cs="Times New Roman" w:hint="eastAsia"/>
                <w:snapToGrid/>
                <w:sz w:val="24"/>
                <w:szCs w:val="20"/>
              </w:rPr>
              <w:t>电子投标。供应商应准备电子投标文件参与投标：电子投标文件，按政采云平台</w:t>
            </w:r>
            <w:r>
              <w:rPr>
                <w:rFonts w:ascii="仿宋" w:eastAsia="仿宋" w:hAnsi="仿宋" w:cs="Times New Roman"/>
                <w:snapToGrid/>
                <w:sz w:val="24"/>
                <w:szCs w:val="20"/>
              </w:rPr>
              <w:t>项目采购-电子招投标操作指南</w:t>
            </w:r>
            <w:r>
              <w:rPr>
                <w:rFonts w:ascii="仿宋" w:eastAsia="仿宋" w:hAnsi="仿宋" w:cs="Times New Roman" w:hint="eastAsia"/>
                <w:snapToGrid/>
                <w:sz w:val="24"/>
                <w:szCs w:val="20"/>
              </w:rPr>
              <w:t>及本招标文件要求递交</w:t>
            </w:r>
            <w:r>
              <w:rPr>
                <w:rFonts w:ascii="仿宋" w:eastAsia="仿宋" w:hAnsi="仿宋" w:cs="Times New Roman"/>
                <w:snapToGrid/>
                <w:sz w:val="24"/>
                <w:szCs w:val="20"/>
              </w:rPr>
              <w:t>。</w:t>
            </w:r>
          </w:p>
          <w:p w:rsidR="004F080E" w:rsidRDefault="00CA6BCC">
            <w:pPr>
              <w:spacing w:line="320" w:lineRule="exact"/>
              <w:rPr>
                <w:rFonts w:ascii="仿宋" w:eastAsia="仿宋" w:hAnsi="仿宋"/>
                <w:b/>
                <w:sz w:val="24"/>
              </w:rPr>
            </w:pPr>
            <w:r>
              <w:rPr>
                <w:rFonts w:ascii="仿宋" w:eastAsia="仿宋" w:hAnsi="仿宋" w:hint="eastAsia"/>
                <w:b/>
                <w:sz w:val="24"/>
              </w:rPr>
              <w:t>▲未传输递交电子投标文件的，投标无效。</w:t>
            </w:r>
          </w:p>
          <w:p w:rsidR="004F080E" w:rsidRDefault="00CA6BCC">
            <w:pPr>
              <w:spacing w:line="320" w:lineRule="exact"/>
              <w:rPr>
                <w:rFonts w:ascii="仿宋" w:eastAsia="仿宋" w:hAnsi="仿宋"/>
                <w:b/>
                <w:sz w:val="24"/>
              </w:rPr>
            </w:pPr>
            <w:r>
              <w:rPr>
                <w:rFonts w:ascii="仿宋" w:eastAsia="仿宋" w:hAnsi="仿宋" w:hint="eastAsia"/>
                <w:b/>
                <w:sz w:val="24"/>
              </w:rPr>
              <w:t>▲未在系统解密时间内完成解密的，视为投标人自行放弃投标，投标无效。</w:t>
            </w:r>
          </w:p>
        </w:tc>
      </w:tr>
      <w:tr w:rsidR="004F080E" w:rsidTr="000758E1">
        <w:trPr>
          <w:trHeight w:val="817"/>
          <w:tblHeader/>
        </w:trPr>
        <w:tc>
          <w:tcPr>
            <w:tcW w:w="710" w:type="dxa"/>
            <w:tcBorders>
              <w:top w:val="single" w:sz="4" w:space="0" w:color="auto"/>
              <w:left w:val="single" w:sz="4" w:space="0" w:color="auto"/>
              <w:bottom w:val="single" w:sz="4" w:space="0" w:color="auto"/>
              <w:right w:val="single" w:sz="4" w:space="0" w:color="auto"/>
            </w:tcBorders>
            <w:vAlign w:val="center"/>
          </w:tcPr>
          <w:p w:rsidR="004F080E" w:rsidRDefault="00CA6BCC">
            <w:pPr>
              <w:snapToGrid w:val="0"/>
              <w:spacing w:line="360" w:lineRule="auto"/>
              <w:jc w:val="center"/>
              <w:rPr>
                <w:rFonts w:ascii="仿宋" w:eastAsia="仿宋" w:hAnsi="仿宋" w:cs="仿宋_GB2312"/>
                <w:sz w:val="24"/>
              </w:rPr>
            </w:pPr>
            <w:r>
              <w:rPr>
                <w:rFonts w:ascii="仿宋" w:eastAsia="仿宋" w:hAnsi="仿宋" w:cs="仿宋_GB2312" w:hint="eastAsia"/>
                <w:sz w:val="24"/>
              </w:rPr>
              <w:t>6</w:t>
            </w:r>
          </w:p>
        </w:tc>
        <w:tc>
          <w:tcPr>
            <w:tcW w:w="1843" w:type="dxa"/>
            <w:tcBorders>
              <w:top w:val="single" w:sz="4" w:space="0" w:color="auto"/>
              <w:left w:val="single" w:sz="4" w:space="0" w:color="auto"/>
              <w:bottom w:val="single" w:sz="8" w:space="0" w:color="000000"/>
              <w:right w:val="single" w:sz="8" w:space="0" w:color="000000"/>
            </w:tcBorders>
            <w:vAlign w:val="center"/>
          </w:tcPr>
          <w:p w:rsidR="004F080E" w:rsidRDefault="00CA6BCC">
            <w:pPr>
              <w:snapToGrid w:val="0"/>
              <w:spacing w:line="360" w:lineRule="exact"/>
              <w:jc w:val="center"/>
              <w:rPr>
                <w:rFonts w:ascii="仿宋" w:eastAsia="仿宋" w:hAnsi="仿宋" w:cs="仿宋_GB2312"/>
                <w:b/>
                <w:sz w:val="24"/>
              </w:rPr>
            </w:pPr>
            <w:r>
              <w:rPr>
                <w:rFonts w:ascii="仿宋" w:eastAsia="仿宋" w:hAnsi="仿宋" w:cs="仿宋_GB2312" w:hint="eastAsia"/>
                <w:b/>
                <w:sz w:val="24"/>
              </w:rPr>
              <w:t>开标前答疑会或现场考察</w:t>
            </w:r>
          </w:p>
        </w:tc>
        <w:tc>
          <w:tcPr>
            <w:tcW w:w="6520" w:type="dxa"/>
            <w:tcBorders>
              <w:top w:val="single" w:sz="4" w:space="0" w:color="auto"/>
              <w:left w:val="single" w:sz="2" w:space="0" w:color="000000"/>
              <w:bottom w:val="single" w:sz="8" w:space="0" w:color="000000"/>
              <w:right w:val="single" w:sz="8" w:space="0" w:color="000000"/>
            </w:tcBorders>
            <w:vAlign w:val="center"/>
          </w:tcPr>
          <w:p w:rsidR="004F080E" w:rsidRDefault="00CA6BCC">
            <w:pPr>
              <w:pStyle w:val="a8"/>
              <w:spacing w:line="320" w:lineRule="exact"/>
              <w:rPr>
                <w:rFonts w:ascii="仿宋" w:eastAsia="仿宋" w:hAnsi="仿宋" w:cs="Times New Roman"/>
                <w:b/>
                <w:snapToGrid/>
                <w:sz w:val="24"/>
                <w:szCs w:val="20"/>
              </w:rPr>
            </w:pPr>
            <w:r>
              <w:rPr>
                <w:rFonts w:ascii="仿宋" w:eastAsia="仿宋" w:hAnsi="仿宋" w:cs="Times New Roman" w:hint="eastAsia"/>
                <w:b/>
                <w:snapToGrid/>
                <w:sz w:val="24"/>
                <w:szCs w:val="20"/>
              </w:rPr>
              <w:t>不组织。</w:t>
            </w:r>
            <w:r>
              <w:rPr>
                <w:rFonts w:ascii="仿宋" w:eastAsia="仿宋" w:hAnsi="仿宋" w:cs="Times New Roman" w:hint="eastAsia"/>
                <w:snapToGrid/>
                <w:sz w:val="24"/>
                <w:szCs w:val="20"/>
              </w:rPr>
              <w:t xml:space="preserve"> </w:t>
            </w:r>
          </w:p>
        </w:tc>
      </w:tr>
      <w:tr w:rsidR="004F080E" w:rsidTr="000758E1">
        <w:trPr>
          <w:trHeight w:val="608"/>
          <w:tblHeader/>
        </w:trPr>
        <w:tc>
          <w:tcPr>
            <w:tcW w:w="710" w:type="dxa"/>
            <w:tcBorders>
              <w:top w:val="single" w:sz="4" w:space="0" w:color="auto"/>
              <w:left w:val="single" w:sz="4" w:space="0" w:color="auto"/>
              <w:bottom w:val="single" w:sz="4" w:space="0" w:color="auto"/>
              <w:right w:val="single" w:sz="4" w:space="0" w:color="auto"/>
            </w:tcBorders>
            <w:vAlign w:val="center"/>
          </w:tcPr>
          <w:p w:rsidR="004F080E" w:rsidRDefault="00CA6BCC">
            <w:pPr>
              <w:snapToGrid w:val="0"/>
              <w:spacing w:line="360" w:lineRule="auto"/>
              <w:jc w:val="center"/>
              <w:rPr>
                <w:rFonts w:ascii="仿宋" w:eastAsia="仿宋" w:hAnsi="仿宋" w:cs="仿宋_GB2312"/>
                <w:sz w:val="24"/>
              </w:rPr>
            </w:pPr>
            <w:r>
              <w:rPr>
                <w:rFonts w:ascii="仿宋" w:eastAsia="仿宋" w:hAnsi="仿宋" w:cs="仿宋_GB2312" w:hint="eastAsia"/>
                <w:sz w:val="24"/>
              </w:rPr>
              <w:t>7</w:t>
            </w:r>
          </w:p>
        </w:tc>
        <w:tc>
          <w:tcPr>
            <w:tcW w:w="1843" w:type="dxa"/>
            <w:tcBorders>
              <w:top w:val="single" w:sz="8" w:space="0" w:color="000000"/>
              <w:left w:val="single" w:sz="4" w:space="0" w:color="auto"/>
              <w:bottom w:val="single" w:sz="8" w:space="0" w:color="000000"/>
              <w:right w:val="single" w:sz="8" w:space="0" w:color="000000"/>
            </w:tcBorders>
            <w:vAlign w:val="center"/>
          </w:tcPr>
          <w:p w:rsidR="004F080E" w:rsidRDefault="00CA6BCC">
            <w:pPr>
              <w:snapToGrid w:val="0"/>
              <w:spacing w:line="360" w:lineRule="exact"/>
              <w:jc w:val="center"/>
              <w:rPr>
                <w:rFonts w:ascii="仿宋" w:eastAsia="仿宋" w:hAnsi="仿宋" w:cs="仿宋_GB2312"/>
                <w:b/>
                <w:sz w:val="24"/>
              </w:rPr>
            </w:pPr>
            <w:r>
              <w:rPr>
                <w:rFonts w:ascii="仿宋" w:eastAsia="仿宋" w:hAnsi="仿宋" w:cs="仿宋_GB2312" w:hint="eastAsia"/>
                <w:b/>
                <w:sz w:val="24"/>
              </w:rPr>
              <w:t>样品提供</w:t>
            </w:r>
          </w:p>
        </w:tc>
        <w:tc>
          <w:tcPr>
            <w:tcW w:w="6520" w:type="dxa"/>
            <w:tcBorders>
              <w:top w:val="single" w:sz="8" w:space="0" w:color="000000"/>
              <w:left w:val="single" w:sz="2" w:space="0" w:color="000000"/>
              <w:bottom w:val="single" w:sz="8" w:space="0" w:color="000000"/>
              <w:right w:val="single" w:sz="8" w:space="0" w:color="000000"/>
            </w:tcBorders>
            <w:vAlign w:val="center"/>
          </w:tcPr>
          <w:p w:rsidR="004F080E" w:rsidRDefault="00CA6BCC">
            <w:pPr>
              <w:pStyle w:val="a8"/>
              <w:spacing w:line="320" w:lineRule="exact"/>
              <w:rPr>
                <w:rFonts w:ascii="仿宋" w:eastAsia="仿宋" w:hAnsi="仿宋" w:cs="Times New Roman"/>
                <w:b/>
                <w:snapToGrid/>
                <w:sz w:val="24"/>
                <w:szCs w:val="20"/>
              </w:rPr>
            </w:pPr>
            <w:r>
              <w:rPr>
                <w:rFonts w:ascii="仿宋" w:eastAsia="仿宋" w:hAnsi="仿宋" w:cs="Times New Roman" w:hint="eastAsia"/>
                <w:b/>
                <w:snapToGrid/>
                <w:sz w:val="24"/>
                <w:szCs w:val="20"/>
              </w:rPr>
              <w:t>不要求。</w:t>
            </w:r>
          </w:p>
        </w:tc>
      </w:tr>
      <w:tr w:rsidR="004F080E" w:rsidTr="000758E1">
        <w:trPr>
          <w:trHeight w:val="633"/>
          <w:tblHeader/>
        </w:trPr>
        <w:tc>
          <w:tcPr>
            <w:tcW w:w="710" w:type="dxa"/>
            <w:tcBorders>
              <w:top w:val="single" w:sz="4" w:space="0" w:color="auto"/>
              <w:left w:val="single" w:sz="8" w:space="0" w:color="000000"/>
              <w:bottom w:val="single" w:sz="4" w:space="0" w:color="auto"/>
              <w:right w:val="single" w:sz="2" w:space="0" w:color="000000"/>
            </w:tcBorders>
            <w:vAlign w:val="center"/>
          </w:tcPr>
          <w:p w:rsidR="004F080E" w:rsidRDefault="00CA6BCC">
            <w:pPr>
              <w:snapToGrid w:val="0"/>
              <w:spacing w:line="360" w:lineRule="auto"/>
              <w:jc w:val="center"/>
              <w:rPr>
                <w:rFonts w:ascii="仿宋" w:eastAsia="仿宋" w:hAnsi="仿宋" w:cs="仿宋_GB2312"/>
                <w:sz w:val="24"/>
              </w:rPr>
            </w:pPr>
            <w:r>
              <w:rPr>
                <w:rFonts w:ascii="仿宋" w:eastAsia="仿宋" w:hAnsi="仿宋" w:cs="仿宋_GB2312" w:hint="eastAsia"/>
                <w:sz w:val="24"/>
              </w:rPr>
              <w:t>8</w:t>
            </w:r>
          </w:p>
        </w:tc>
        <w:tc>
          <w:tcPr>
            <w:tcW w:w="1843" w:type="dxa"/>
            <w:tcBorders>
              <w:top w:val="single" w:sz="8" w:space="0" w:color="000000"/>
              <w:left w:val="single" w:sz="2" w:space="0" w:color="000000"/>
              <w:bottom w:val="single" w:sz="8" w:space="0" w:color="000000"/>
              <w:right w:val="single" w:sz="8" w:space="0" w:color="000000"/>
            </w:tcBorders>
            <w:vAlign w:val="center"/>
          </w:tcPr>
          <w:p w:rsidR="004F080E" w:rsidRDefault="00CA6BCC">
            <w:pPr>
              <w:snapToGrid w:val="0"/>
              <w:spacing w:line="360" w:lineRule="exact"/>
              <w:jc w:val="center"/>
              <w:rPr>
                <w:rFonts w:ascii="仿宋" w:eastAsia="仿宋" w:hAnsi="仿宋" w:cs="仿宋_GB2312"/>
                <w:bCs/>
                <w:sz w:val="24"/>
              </w:rPr>
            </w:pPr>
            <w:r>
              <w:rPr>
                <w:rFonts w:ascii="仿宋" w:eastAsia="仿宋" w:hAnsi="仿宋" w:cs="仿宋_GB2312" w:hint="eastAsia"/>
                <w:b/>
                <w:sz w:val="24"/>
              </w:rPr>
              <w:t>演示</w:t>
            </w:r>
          </w:p>
        </w:tc>
        <w:tc>
          <w:tcPr>
            <w:tcW w:w="6520" w:type="dxa"/>
            <w:tcBorders>
              <w:top w:val="single" w:sz="8" w:space="0" w:color="000000"/>
              <w:left w:val="single" w:sz="2" w:space="0" w:color="000000"/>
              <w:bottom w:val="single" w:sz="8" w:space="0" w:color="000000"/>
              <w:right w:val="single" w:sz="8" w:space="0" w:color="000000"/>
            </w:tcBorders>
            <w:vAlign w:val="center"/>
          </w:tcPr>
          <w:p w:rsidR="004F080E" w:rsidRDefault="00CA6BCC">
            <w:pPr>
              <w:snapToGrid w:val="0"/>
              <w:spacing w:line="320" w:lineRule="exact"/>
              <w:rPr>
                <w:rFonts w:ascii="仿宋" w:eastAsia="仿宋" w:hAnsi="仿宋"/>
                <w:b/>
                <w:kern w:val="28"/>
                <w:sz w:val="24"/>
              </w:rPr>
            </w:pPr>
            <w:r>
              <w:rPr>
                <w:rFonts w:ascii="仿宋" w:eastAsia="仿宋" w:hAnsi="仿宋" w:hint="eastAsia"/>
                <w:b/>
                <w:kern w:val="28"/>
                <w:sz w:val="24"/>
              </w:rPr>
              <w:t>不组织。</w:t>
            </w:r>
          </w:p>
        </w:tc>
      </w:tr>
      <w:tr w:rsidR="004F080E" w:rsidTr="000758E1">
        <w:trPr>
          <w:trHeight w:val="406"/>
          <w:tblHeader/>
        </w:trPr>
        <w:tc>
          <w:tcPr>
            <w:tcW w:w="710" w:type="dxa"/>
            <w:tcBorders>
              <w:top w:val="single" w:sz="4" w:space="0" w:color="auto"/>
              <w:left w:val="single" w:sz="8" w:space="0" w:color="000000"/>
              <w:bottom w:val="single" w:sz="4" w:space="0" w:color="auto"/>
              <w:right w:val="single" w:sz="2" w:space="0" w:color="000000"/>
            </w:tcBorders>
            <w:vAlign w:val="center"/>
          </w:tcPr>
          <w:p w:rsidR="004F080E" w:rsidRPr="00212E68" w:rsidRDefault="00CA6BCC">
            <w:pPr>
              <w:snapToGrid w:val="0"/>
              <w:spacing w:line="360" w:lineRule="auto"/>
              <w:jc w:val="center"/>
              <w:rPr>
                <w:rFonts w:ascii="仿宋" w:eastAsia="仿宋" w:hAnsi="仿宋" w:cs="仿宋_GB2312"/>
                <w:sz w:val="24"/>
              </w:rPr>
            </w:pPr>
            <w:r w:rsidRPr="00212E68">
              <w:rPr>
                <w:rFonts w:ascii="仿宋" w:eastAsia="仿宋" w:hAnsi="仿宋" w:cs="仿宋_GB2312" w:hint="eastAsia"/>
                <w:sz w:val="24"/>
              </w:rPr>
              <w:t>9</w:t>
            </w:r>
          </w:p>
        </w:tc>
        <w:tc>
          <w:tcPr>
            <w:tcW w:w="1843" w:type="dxa"/>
            <w:tcBorders>
              <w:top w:val="single" w:sz="8" w:space="0" w:color="000000"/>
              <w:left w:val="single" w:sz="2" w:space="0" w:color="000000"/>
              <w:bottom w:val="single" w:sz="8" w:space="0" w:color="000000"/>
              <w:right w:val="single" w:sz="8" w:space="0" w:color="000000"/>
            </w:tcBorders>
            <w:vAlign w:val="center"/>
          </w:tcPr>
          <w:p w:rsidR="004F080E" w:rsidRPr="00212E68" w:rsidRDefault="00CA6BCC">
            <w:pPr>
              <w:snapToGrid w:val="0"/>
              <w:spacing w:line="360" w:lineRule="exact"/>
              <w:jc w:val="center"/>
              <w:rPr>
                <w:rFonts w:ascii="仿宋" w:eastAsia="仿宋" w:hAnsi="仿宋" w:cs="仿宋_GB2312"/>
                <w:b/>
                <w:sz w:val="24"/>
              </w:rPr>
            </w:pPr>
            <w:r w:rsidRPr="00212E68">
              <w:rPr>
                <w:rFonts w:ascii="仿宋" w:eastAsia="仿宋" w:hAnsi="仿宋" w:cs="仿宋_GB2312" w:hint="eastAsia"/>
                <w:b/>
                <w:sz w:val="24"/>
              </w:rPr>
              <w:t>投标</w:t>
            </w:r>
            <w:r w:rsidRPr="00212E68">
              <w:rPr>
                <w:rFonts w:ascii="仿宋" w:eastAsia="仿宋" w:hAnsi="仿宋" w:cs="仿宋_GB2312"/>
                <w:b/>
                <w:sz w:val="24"/>
              </w:rPr>
              <w:t>保证金</w:t>
            </w:r>
            <w:r w:rsidRPr="00212E68">
              <w:rPr>
                <w:rFonts w:ascii="仿宋" w:eastAsia="仿宋" w:hAnsi="仿宋" w:cs="仿宋_GB2312" w:hint="eastAsia"/>
                <w:b/>
                <w:sz w:val="24"/>
              </w:rPr>
              <w:t>缴纳</w:t>
            </w:r>
          </w:p>
        </w:tc>
        <w:tc>
          <w:tcPr>
            <w:tcW w:w="6520" w:type="dxa"/>
            <w:tcBorders>
              <w:top w:val="single" w:sz="8" w:space="0" w:color="000000"/>
              <w:left w:val="single" w:sz="2" w:space="0" w:color="000000"/>
              <w:bottom w:val="single" w:sz="8" w:space="0" w:color="000000"/>
              <w:right w:val="single" w:sz="8" w:space="0" w:color="000000"/>
            </w:tcBorders>
            <w:vAlign w:val="center"/>
          </w:tcPr>
          <w:p w:rsidR="004F080E" w:rsidRPr="00212E68" w:rsidRDefault="00CA6BCC">
            <w:pPr>
              <w:pStyle w:val="a4"/>
              <w:spacing w:line="320" w:lineRule="exact"/>
              <w:ind w:firstLine="0"/>
              <w:rPr>
                <w:rFonts w:ascii="仿宋" w:eastAsia="仿宋" w:hAnsi="仿宋" w:cs="仿宋_GB2312"/>
                <w:color w:val="auto"/>
                <w:sz w:val="24"/>
              </w:rPr>
            </w:pPr>
            <w:r w:rsidRPr="00212E68">
              <w:rPr>
                <w:rFonts w:ascii="仿宋" w:eastAsia="仿宋" w:hAnsi="仿宋" w:cs="仿宋_GB2312" w:hint="eastAsia"/>
                <w:color w:val="auto"/>
                <w:sz w:val="24"/>
              </w:rPr>
              <w:t>不收取投标保证金</w:t>
            </w:r>
          </w:p>
        </w:tc>
      </w:tr>
      <w:tr w:rsidR="004F080E" w:rsidTr="000758E1">
        <w:trPr>
          <w:trHeight w:val="356"/>
          <w:tblHeader/>
        </w:trPr>
        <w:tc>
          <w:tcPr>
            <w:tcW w:w="710" w:type="dxa"/>
            <w:tcBorders>
              <w:top w:val="single" w:sz="4" w:space="0" w:color="auto"/>
              <w:left w:val="single" w:sz="8" w:space="0" w:color="000000"/>
              <w:bottom w:val="single" w:sz="4" w:space="0" w:color="auto"/>
              <w:right w:val="single" w:sz="2" w:space="0" w:color="000000"/>
            </w:tcBorders>
            <w:vAlign w:val="center"/>
          </w:tcPr>
          <w:p w:rsidR="004F080E" w:rsidRPr="00212E68" w:rsidRDefault="00CA6BCC">
            <w:pPr>
              <w:snapToGrid w:val="0"/>
              <w:spacing w:line="360" w:lineRule="auto"/>
              <w:jc w:val="center"/>
              <w:rPr>
                <w:rFonts w:ascii="仿宋" w:eastAsia="仿宋" w:hAnsi="仿宋" w:cs="仿宋_GB2312"/>
                <w:sz w:val="24"/>
              </w:rPr>
            </w:pPr>
            <w:r w:rsidRPr="00212E68">
              <w:rPr>
                <w:rFonts w:ascii="仿宋" w:eastAsia="仿宋" w:hAnsi="仿宋" w:cs="仿宋_GB2312" w:hint="eastAsia"/>
                <w:sz w:val="24"/>
              </w:rPr>
              <w:t>10</w:t>
            </w:r>
          </w:p>
        </w:tc>
        <w:tc>
          <w:tcPr>
            <w:tcW w:w="1843" w:type="dxa"/>
            <w:tcBorders>
              <w:top w:val="single" w:sz="8" w:space="0" w:color="000000"/>
              <w:left w:val="single" w:sz="2" w:space="0" w:color="000000"/>
              <w:bottom w:val="single" w:sz="8" w:space="0" w:color="000000"/>
              <w:right w:val="single" w:sz="8" w:space="0" w:color="000000"/>
            </w:tcBorders>
            <w:vAlign w:val="center"/>
          </w:tcPr>
          <w:p w:rsidR="004F080E" w:rsidRPr="00212E68" w:rsidRDefault="00CA6BCC">
            <w:pPr>
              <w:snapToGrid w:val="0"/>
              <w:spacing w:line="360" w:lineRule="exact"/>
              <w:jc w:val="center"/>
              <w:rPr>
                <w:rFonts w:ascii="仿宋" w:eastAsia="仿宋" w:hAnsi="仿宋" w:cs="仿宋_GB2312"/>
                <w:b/>
                <w:sz w:val="24"/>
              </w:rPr>
            </w:pPr>
            <w:r w:rsidRPr="00212E68">
              <w:rPr>
                <w:rFonts w:ascii="仿宋" w:eastAsia="仿宋" w:hAnsi="仿宋" w:cs="仿宋_GB2312" w:hint="eastAsia"/>
                <w:b/>
                <w:sz w:val="24"/>
              </w:rPr>
              <w:t>履约保证金金额</w:t>
            </w:r>
          </w:p>
        </w:tc>
        <w:tc>
          <w:tcPr>
            <w:tcW w:w="6520" w:type="dxa"/>
            <w:tcBorders>
              <w:top w:val="single" w:sz="8" w:space="0" w:color="000000"/>
              <w:left w:val="single" w:sz="2" w:space="0" w:color="000000"/>
              <w:bottom w:val="single" w:sz="8" w:space="0" w:color="000000"/>
              <w:right w:val="single" w:sz="8" w:space="0" w:color="000000"/>
            </w:tcBorders>
            <w:vAlign w:val="center"/>
          </w:tcPr>
          <w:p w:rsidR="004F080E" w:rsidRPr="00212E68" w:rsidRDefault="00CA6BCC">
            <w:pPr>
              <w:pStyle w:val="a4"/>
              <w:spacing w:line="320" w:lineRule="exact"/>
              <w:ind w:firstLine="0"/>
              <w:rPr>
                <w:rFonts w:ascii="仿宋" w:eastAsia="仿宋" w:hAnsi="仿宋" w:cs="仿宋_GB2312"/>
                <w:color w:val="auto"/>
                <w:sz w:val="24"/>
              </w:rPr>
            </w:pPr>
            <w:r w:rsidRPr="00212E68">
              <w:rPr>
                <w:rFonts w:ascii="仿宋" w:eastAsia="仿宋" w:hAnsi="仿宋" w:cs="仿宋_GB2312" w:hint="eastAsia"/>
                <w:color w:val="auto"/>
                <w:sz w:val="24"/>
              </w:rPr>
              <w:t>无。</w:t>
            </w:r>
          </w:p>
        </w:tc>
      </w:tr>
      <w:tr w:rsidR="004F080E" w:rsidTr="000758E1">
        <w:trPr>
          <w:trHeight w:val="1626"/>
          <w:tblHeader/>
        </w:trPr>
        <w:tc>
          <w:tcPr>
            <w:tcW w:w="710" w:type="dxa"/>
            <w:tcBorders>
              <w:top w:val="single" w:sz="4" w:space="0" w:color="auto"/>
              <w:left w:val="single" w:sz="8" w:space="0" w:color="000000"/>
              <w:bottom w:val="single" w:sz="4" w:space="0" w:color="auto"/>
              <w:right w:val="single" w:sz="2" w:space="0" w:color="000000"/>
            </w:tcBorders>
            <w:vAlign w:val="center"/>
          </w:tcPr>
          <w:p w:rsidR="004F080E" w:rsidRPr="00212E68" w:rsidRDefault="00CA6BCC">
            <w:pPr>
              <w:snapToGrid w:val="0"/>
              <w:spacing w:line="340" w:lineRule="exact"/>
              <w:jc w:val="center"/>
              <w:rPr>
                <w:rFonts w:ascii="仿宋" w:eastAsia="仿宋" w:hAnsi="仿宋" w:cs="仿宋_GB2312"/>
                <w:sz w:val="24"/>
              </w:rPr>
            </w:pPr>
            <w:r w:rsidRPr="00212E68">
              <w:rPr>
                <w:rFonts w:ascii="仿宋" w:eastAsia="仿宋" w:hAnsi="仿宋" w:cs="仿宋_GB2312" w:hint="eastAsia"/>
                <w:sz w:val="24"/>
              </w:rPr>
              <w:t>11</w:t>
            </w:r>
          </w:p>
        </w:tc>
        <w:tc>
          <w:tcPr>
            <w:tcW w:w="1843" w:type="dxa"/>
            <w:tcBorders>
              <w:top w:val="single" w:sz="8" w:space="0" w:color="000000"/>
              <w:left w:val="single" w:sz="2" w:space="0" w:color="000000"/>
              <w:bottom w:val="single" w:sz="8" w:space="0" w:color="000000"/>
              <w:right w:val="single" w:sz="8" w:space="0" w:color="000000"/>
            </w:tcBorders>
            <w:vAlign w:val="center"/>
          </w:tcPr>
          <w:p w:rsidR="004F080E" w:rsidRPr="00212E68" w:rsidRDefault="00CA6BCC">
            <w:pPr>
              <w:snapToGrid w:val="0"/>
              <w:spacing w:line="340" w:lineRule="exact"/>
              <w:jc w:val="center"/>
              <w:rPr>
                <w:rFonts w:ascii="仿宋" w:eastAsia="仿宋" w:hAnsi="仿宋" w:cs="仿宋_GB2312"/>
                <w:b/>
                <w:sz w:val="24"/>
              </w:rPr>
            </w:pPr>
            <w:r w:rsidRPr="00212E68">
              <w:rPr>
                <w:rFonts w:ascii="仿宋" w:eastAsia="仿宋" w:hAnsi="仿宋" w:cs="仿宋_GB2312" w:hint="eastAsia"/>
                <w:b/>
                <w:sz w:val="24"/>
              </w:rPr>
              <w:t>电子招投标说明</w:t>
            </w:r>
          </w:p>
        </w:tc>
        <w:tc>
          <w:tcPr>
            <w:tcW w:w="6520" w:type="dxa"/>
            <w:tcBorders>
              <w:top w:val="single" w:sz="8" w:space="0" w:color="000000"/>
              <w:left w:val="single" w:sz="2" w:space="0" w:color="000000"/>
              <w:bottom w:val="single" w:sz="8" w:space="0" w:color="000000"/>
              <w:right w:val="single" w:sz="8" w:space="0" w:color="000000"/>
            </w:tcBorders>
            <w:vAlign w:val="center"/>
          </w:tcPr>
          <w:p w:rsidR="004F080E" w:rsidRPr="00212E68" w:rsidRDefault="00CA6BCC">
            <w:pPr>
              <w:spacing w:line="320" w:lineRule="exact"/>
              <w:ind w:firstLineChars="200" w:firstLine="480"/>
              <w:jc w:val="left"/>
              <w:rPr>
                <w:rFonts w:ascii="仿宋" w:eastAsia="仿宋" w:hAnsi="仿宋"/>
                <w:sz w:val="24"/>
                <w:szCs w:val="28"/>
              </w:rPr>
            </w:pPr>
            <w:r w:rsidRPr="00212E68">
              <w:rPr>
                <w:rFonts w:ascii="仿宋" w:eastAsia="仿宋" w:hAnsi="仿宋" w:hint="eastAsia"/>
                <w:sz w:val="24"/>
                <w:szCs w:val="28"/>
              </w:rPr>
              <w:t>（1）电子招投标：本项目以数据电文形式，依托“政府采购云平台（</w:t>
            </w:r>
            <w:proofErr w:type="spellStart"/>
            <w:r w:rsidRPr="00212E68">
              <w:rPr>
                <w:rFonts w:ascii="仿宋" w:eastAsia="仿宋" w:hAnsi="仿宋" w:hint="eastAsia"/>
                <w:sz w:val="24"/>
                <w:szCs w:val="28"/>
              </w:rPr>
              <w:t>www.zcygov.cn</w:t>
            </w:r>
            <w:proofErr w:type="spellEnd"/>
            <w:r w:rsidRPr="00212E68">
              <w:rPr>
                <w:rFonts w:ascii="仿宋" w:eastAsia="仿宋" w:hAnsi="仿宋" w:hint="eastAsia"/>
                <w:sz w:val="24"/>
                <w:szCs w:val="28"/>
              </w:rPr>
              <w:t>）”进行招投标活动，不接受纸质投标文件。</w:t>
            </w:r>
          </w:p>
          <w:p w:rsidR="004F080E" w:rsidRPr="00212E68" w:rsidRDefault="00CA6BCC">
            <w:pPr>
              <w:spacing w:line="320" w:lineRule="exact"/>
              <w:ind w:firstLineChars="200" w:firstLine="480"/>
              <w:jc w:val="left"/>
              <w:rPr>
                <w:rFonts w:ascii="仿宋" w:eastAsia="仿宋" w:hAnsi="仿宋"/>
                <w:sz w:val="24"/>
                <w:szCs w:val="28"/>
              </w:rPr>
            </w:pPr>
            <w:r w:rsidRPr="00212E68">
              <w:rPr>
                <w:rFonts w:ascii="仿宋" w:eastAsia="仿宋" w:hAnsi="仿宋" w:hint="eastAsia"/>
                <w:sz w:val="24"/>
                <w:szCs w:val="28"/>
              </w:rPr>
              <w:t>（2）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rsidR="004F080E" w:rsidRPr="00212E68" w:rsidRDefault="00CA6BCC">
            <w:pPr>
              <w:spacing w:line="320" w:lineRule="exact"/>
              <w:ind w:firstLineChars="200" w:firstLine="480"/>
              <w:jc w:val="left"/>
              <w:rPr>
                <w:rFonts w:ascii="仿宋" w:eastAsia="仿宋" w:hAnsi="仿宋"/>
                <w:sz w:val="24"/>
                <w:szCs w:val="28"/>
              </w:rPr>
            </w:pPr>
            <w:r w:rsidRPr="00212E68">
              <w:rPr>
                <w:rFonts w:ascii="仿宋" w:eastAsia="仿宋" w:hAnsi="仿宋" w:hint="eastAsia"/>
                <w:sz w:val="24"/>
                <w:szCs w:val="28"/>
              </w:rPr>
              <w:t>（3）招标文件的获取：使用账号登录或者使用CA登录政采云平台；进入“项目采购”应用，在获取采购文件菜单中选择项目，获取招标文件。</w:t>
            </w:r>
          </w:p>
          <w:p w:rsidR="004F080E" w:rsidRPr="00212E68" w:rsidRDefault="00CA6BCC">
            <w:pPr>
              <w:spacing w:line="320" w:lineRule="exact"/>
              <w:ind w:firstLineChars="200" w:firstLine="480"/>
              <w:jc w:val="left"/>
              <w:rPr>
                <w:rFonts w:ascii="仿宋" w:eastAsia="仿宋" w:hAnsi="仿宋"/>
                <w:sz w:val="24"/>
                <w:szCs w:val="28"/>
              </w:rPr>
            </w:pPr>
            <w:r w:rsidRPr="00212E68">
              <w:rPr>
                <w:rFonts w:ascii="仿宋" w:eastAsia="仿宋" w:hAnsi="仿宋" w:hint="eastAsia"/>
                <w:sz w:val="24"/>
                <w:szCs w:val="28"/>
              </w:rPr>
              <w:t>（4）投标文件的制作：在“政采云电子交易客户端”中完成“填写基本信息”、“导入投标文件”、“标书关联”、“标书检查”、“电子签名”、“生成电子标书”等操作。</w:t>
            </w:r>
          </w:p>
          <w:p w:rsidR="004F080E" w:rsidRPr="00212E68" w:rsidRDefault="00CA6BCC">
            <w:pPr>
              <w:spacing w:line="320" w:lineRule="exact"/>
              <w:ind w:firstLineChars="200" w:firstLine="480"/>
              <w:jc w:val="left"/>
              <w:rPr>
                <w:rFonts w:ascii="仿宋" w:eastAsia="仿宋" w:hAnsi="仿宋"/>
                <w:sz w:val="24"/>
                <w:szCs w:val="28"/>
              </w:rPr>
            </w:pPr>
            <w:r w:rsidRPr="00212E68">
              <w:rPr>
                <w:rFonts w:ascii="仿宋" w:eastAsia="仿宋" w:hAnsi="仿宋" w:hint="eastAsia"/>
                <w:sz w:val="24"/>
                <w:szCs w:val="28"/>
              </w:rPr>
              <w:t>（5）投标文件的传输递交：投标人在投标截止时间前将加密的投标文件上传至政府采购云平台。</w:t>
            </w:r>
          </w:p>
          <w:p w:rsidR="004F080E" w:rsidRPr="00212E68" w:rsidRDefault="00CA6BCC">
            <w:pPr>
              <w:spacing w:line="320" w:lineRule="exact"/>
              <w:ind w:firstLineChars="200" w:firstLine="480"/>
              <w:jc w:val="left"/>
              <w:rPr>
                <w:rFonts w:ascii="仿宋" w:eastAsia="仿宋" w:hAnsi="仿宋"/>
                <w:sz w:val="24"/>
                <w:szCs w:val="28"/>
              </w:rPr>
            </w:pPr>
            <w:r w:rsidRPr="00212E68">
              <w:rPr>
                <w:rFonts w:ascii="仿宋" w:eastAsia="仿宋" w:hAnsi="仿宋" w:hint="eastAsia"/>
                <w:sz w:val="24"/>
                <w:szCs w:val="28"/>
              </w:rPr>
              <w:t>（6）投标文件的解密：投标人按照平台提示和招标文件的规定在开始解密后1小时内完成在线解密。</w:t>
            </w:r>
          </w:p>
          <w:p w:rsidR="004F080E" w:rsidRPr="00212E68" w:rsidRDefault="00CA6BCC">
            <w:pPr>
              <w:spacing w:line="320" w:lineRule="exact"/>
              <w:ind w:firstLineChars="200" w:firstLine="480"/>
              <w:jc w:val="left"/>
              <w:rPr>
                <w:rFonts w:ascii="仿宋" w:eastAsia="仿宋" w:hAnsi="仿宋"/>
                <w:sz w:val="24"/>
                <w:szCs w:val="28"/>
              </w:rPr>
            </w:pPr>
            <w:r w:rsidRPr="00212E68">
              <w:rPr>
                <w:rFonts w:ascii="仿宋" w:eastAsia="仿宋" w:hAnsi="仿宋" w:hint="eastAsia"/>
                <w:sz w:val="24"/>
                <w:szCs w:val="28"/>
              </w:rPr>
              <w:t>（7）具体操作指南：详见政采云平台“服务中心-帮助文档-项目采购-操作流程-电子招投标-政府采购项目电子交易管理操作指南-供应商”。</w:t>
            </w:r>
          </w:p>
        </w:tc>
      </w:tr>
      <w:tr w:rsidR="004F080E" w:rsidTr="000758E1">
        <w:trPr>
          <w:trHeight w:val="5294"/>
          <w:tblHeader/>
        </w:trPr>
        <w:tc>
          <w:tcPr>
            <w:tcW w:w="710" w:type="dxa"/>
            <w:tcBorders>
              <w:top w:val="single" w:sz="4" w:space="0" w:color="auto"/>
              <w:left w:val="single" w:sz="8" w:space="0" w:color="000000"/>
              <w:bottom w:val="single" w:sz="4" w:space="0" w:color="auto"/>
              <w:right w:val="single" w:sz="2" w:space="0" w:color="000000"/>
            </w:tcBorders>
            <w:vAlign w:val="center"/>
          </w:tcPr>
          <w:p w:rsidR="004F080E" w:rsidRDefault="00CA6BCC">
            <w:pPr>
              <w:snapToGrid w:val="0"/>
              <w:spacing w:line="340" w:lineRule="exact"/>
              <w:jc w:val="center"/>
              <w:rPr>
                <w:rFonts w:ascii="仿宋" w:eastAsia="仿宋" w:hAnsi="仿宋" w:cs="仿宋_GB2312"/>
                <w:sz w:val="24"/>
              </w:rPr>
            </w:pPr>
            <w:r>
              <w:rPr>
                <w:rFonts w:ascii="仿宋" w:eastAsia="仿宋" w:hAnsi="仿宋" w:cs="仿宋_GB2312" w:hint="eastAsia"/>
                <w:sz w:val="24"/>
              </w:rPr>
              <w:t>12</w:t>
            </w:r>
          </w:p>
        </w:tc>
        <w:tc>
          <w:tcPr>
            <w:tcW w:w="1843" w:type="dxa"/>
            <w:tcBorders>
              <w:top w:val="single" w:sz="8" w:space="0" w:color="000000"/>
              <w:left w:val="single" w:sz="2" w:space="0" w:color="000000"/>
              <w:bottom w:val="single" w:sz="8" w:space="0" w:color="000000"/>
              <w:right w:val="single" w:sz="8" w:space="0" w:color="000000"/>
            </w:tcBorders>
            <w:vAlign w:val="center"/>
          </w:tcPr>
          <w:p w:rsidR="004F080E" w:rsidRDefault="00CA6BCC">
            <w:pPr>
              <w:snapToGrid w:val="0"/>
              <w:spacing w:line="340" w:lineRule="exact"/>
              <w:jc w:val="center"/>
              <w:rPr>
                <w:rFonts w:ascii="仿宋" w:eastAsia="仿宋" w:hAnsi="仿宋" w:cs="仿宋_GB2312"/>
                <w:b/>
                <w:sz w:val="24"/>
              </w:rPr>
            </w:pPr>
            <w:r>
              <w:rPr>
                <w:rFonts w:ascii="仿宋" w:eastAsia="仿宋" w:hAnsi="仿宋" w:cs="仿宋_GB2312" w:hint="eastAsia"/>
                <w:b/>
                <w:sz w:val="24"/>
              </w:rPr>
              <w:t>采购代理费用</w:t>
            </w:r>
          </w:p>
        </w:tc>
        <w:tc>
          <w:tcPr>
            <w:tcW w:w="6520" w:type="dxa"/>
            <w:tcBorders>
              <w:top w:val="single" w:sz="8" w:space="0" w:color="000000"/>
              <w:left w:val="single" w:sz="2" w:space="0" w:color="000000"/>
              <w:bottom w:val="single" w:sz="8" w:space="0" w:color="000000"/>
              <w:right w:val="single" w:sz="8" w:space="0" w:color="000000"/>
            </w:tcBorders>
            <w:vAlign w:val="center"/>
          </w:tcPr>
          <w:p w:rsidR="004F080E" w:rsidRPr="00C362BD" w:rsidRDefault="00CA6BCC">
            <w:pPr>
              <w:snapToGrid w:val="0"/>
              <w:spacing w:line="320" w:lineRule="exact"/>
              <w:jc w:val="left"/>
              <w:rPr>
                <w:rFonts w:ascii="仿宋" w:eastAsia="仿宋"/>
                <w:sz w:val="24"/>
              </w:rPr>
            </w:pPr>
            <w:r>
              <w:rPr>
                <w:rFonts w:ascii="仿宋" w:eastAsia="仿宋" w:hint="eastAsia"/>
                <w:b/>
                <w:sz w:val="24"/>
              </w:rPr>
              <w:t>采购代理服务费：</w:t>
            </w:r>
            <w:r>
              <w:rPr>
                <w:rFonts w:ascii="仿宋" w:eastAsia="仿宋" w:hint="eastAsia"/>
                <w:sz w:val="24"/>
              </w:rPr>
              <w:t>中标单位需支付以下费用，并在投标报价</w:t>
            </w:r>
            <w:r w:rsidRPr="00C362BD">
              <w:rPr>
                <w:rFonts w:ascii="仿宋" w:eastAsia="仿宋" w:hint="eastAsia"/>
                <w:sz w:val="24"/>
              </w:rPr>
              <w:t>中自行考虑：</w:t>
            </w:r>
          </w:p>
          <w:p w:rsidR="004F080E" w:rsidRPr="00C362BD" w:rsidRDefault="00CA6BCC">
            <w:pPr>
              <w:snapToGrid w:val="0"/>
              <w:spacing w:line="320" w:lineRule="exact"/>
              <w:jc w:val="left"/>
              <w:rPr>
                <w:rFonts w:ascii="仿宋" w:eastAsia="仿宋"/>
                <w:sz w:val="24"/>
              </w:rPr>
            </w:pPr>
            <w:r w:rsidRPr="00C362BD">
              <w:rPr>
                <w:rFonts w:ascii="仿宋" w:eastAsia="仿宋" w:hint="eastAsia"/>
                <w:sz w:val="24"/>
              </w:rPr>
              <w:t>中标人须向招标代理机构按如下标准和规定交纳中标服务费</w:t>
            </w:r>
            <w:r w:rsidR="003E5858">
              <w:rPr>
                <w:rFonts w:ascii="仿宋" w:eastAsia="仿宋" w:hint="eastAsia"/>
                <w:sz w:val="24"/>
              </w:rPr>
              <w:t>及其他招标过程中产生的费用</w:t>
            </w:r>
            <w:r w:rsidRPr="00C362BD">
              <w:rPr>
                <w:rFonts w:ascii="仿宋" w:eastAsia="仿宋" w:hint="eastAsia"/>
                <w:sz w:val="24"/>
              </w:rPr>
              <w:t>：</w:t>
            </w:r>
          </w:p>
          <w:p w:rsidR="004F080E" w:rsidRDefault="00CA6BCC">
            <w:pPr>
              <w:snapToGrid w:val="0"/>
              <w:spacing w:line="320" w:lineRule="exact"/>
              <w:jc w:val="left"/>
              <w:rPr>
                <w:rFonts w:ascii="仿宋" w:eastAsia="仿宋"/>
                <w:sz w:val="24"/>
              </w:rPr>
            </w:pPr>
            <w:r w:rsidRPr="00C362BD">
              <w:rPr>
                <w:rFonts w:ascii="仿宋" w:eastAsia="仿宋" w:hint="eastAsia"/>
                <w:sz w:val="24"/>
              </w:rPr>
              <w:t>①</w:t>
            </w:r>
            <w:r w:rsidR="00C362BD" w:rsidRPr="00C362BD">
              <w:rPr>
                <w:rFonts w:ascii="仿宋" w:eastAsia="仿宋" w:hint="eastAsia"/>
                <w:sz w:val="24"/>
              </w:rPr>
              <w:t>以各标段中标金额作为服务费的计费基数，具体比例参照《国家计委关于印发&lt;招标代理服务费管理暂行办法&gt;的通知》（计价格[2002]1980号）文件收费标准执行。收费标准：中标金额在100万以下部分为1.5%，100万-500万部分为0.8%。</w:t>
            </w:r>
          </w:p>
          <w:p w:rsidR="003E5858" w:rsidRPr="003E5858" w:rsidRDefault="003E5858" w:rsidP="003E5858">
            <w:pPr>
              <w:pStyle w:val="a0"/>
              <w:ind w:leftChars="0" w:left="0"/>
            </w:pPr>
            <w:r w:rsidRPr="00C362BD">
              <w:rPr>
                <w:rFonts w:ascii="仿宋" w:eastAsia="仿宋" w:hint="eastAsia"/>
                <w:sz w:val="24"/>
              </w:rPr>
              <w:t>②</w:t>
            </w:r>
            <w:r>
              <w:rPr>
                <w:rFonts w:ascii="仿宋" w:eastAsia="仿宋" w:hint="eastAsia"/>
                <w:sz w:val="24"/>
              </w:rPr>
              <w:t>其他招标过程中产生的费用按实结算</w:t>
            </w:r>
          </w:p>
          <w:p w:rsidR="004F080E" w:rsidRPr="00C362BD" w:rsidRDefault="003E5858">
            <w:pPr>
              <w:snapToGrid w:val="0"/>
              <w:spacing w:line="320" w:lineRule="exact"/>
              <w:jc w:val="left"/>
              <w:rPr>
                <w:rFonts w:ascii="仿宋" w:eastAsia="仿宋"/>
                <w:sz w:val="24"/>
              </w:rPr>
            </w:pPr>
            <w:r w:rsidRPr="00C362BD">
              <w:rPr>
                <w:rFonts w:ascii="仿宋" w:eastAsia="仿宋" w:hint="eastAsia"/>
                <w:sz w:val="24"/>
              </w:rPr>
              <w:t>③</w:t>
            </w:r>
            <w:r w:rsidR="00CA6BCC" w:rsidRPr="00C362BD">
              <w:rPr>
                <w:rFonts w:ascii="仿宋" w:eastAsia="仿宋" w:hint="eastAsia"/>
                <w:sz w:val="24"/>
              </w:rPr>
              <w:t>领取中标通知书前交纳。</w:t>
            </w:r>
          </w:p>
          <w:p w:rsidR="004F080E" w:rsidRPr="00C362BD" w:rsidRDefault="003E5858">
            <w:pPr>
              <w:snapToGrid w:val="0"/>
              <w:spacing w:line="320" w:lineRule="exact"/>
              <w:jc w:val="left"/>
              <w:rPr>
                <w:rFonts w:ascii="仿宋" w:eastAsia="仿宋"/>
                <w:sz w:val="24"/>
              </w:rPr>
            </w:pPr>
            <w:r>
              <w:rPr>
                <w:rFonts w:ascii="仿宋" w:eastAsia="仿宋" w:hint="eastAsia"/>
                <w:sz w:val="24"/>
              </w:rPr>
              <w:t>④</w:t>
            </w:r>
            <w:r w:rsidR="00CA6BCC" w:rsidRPr="00C362BD">
              <w:rPr>
                <w:rFonts w:ascii="仿宋" w:eastAsia="仿宋" w:hint="eastAsia"/>
                <w:sz w:val="24"/>
              </w:rPr>
              <w:t>中标服务费的交纳方式：</w:t>
            </w:r>
          </w:p>
          <w:p w:rsidR="004F080E" w:rsidRPr="00C362BD" w:rsidRDefault="00CA6BCC">
            <w:pPr>
              <w:snapToGrid w:val="0"/>
              <w:spacing w:line="320" w:lineRule="exact"/>
              <w:jc w:val="left"/>
              <w:rPr>
                <w:rFonts w:ascii="仿宋" w:eastAsia="仿宋"/>
                <w:sz w:val="24"/>
              </w:rPr>
            </w:pPr>
            <w:r w:rsidRPr="00C362BD">
              <w:rPr>
                <w:rFonts w:ascii="仿宋" w:eastAsia="仿宋" w:hint="eastAsia"/>
                <w:sz w:val="24"/>
              </w:rPr>
              <w:t>用银行支票、汇票、电汇、现金等付款方式直接交纳中标服务费。</w:t>
            </w:r>
          </w:p>
          <w:p w:rsidR="00C362BD" w:rsidRPr="00C362BD" w:rsidRDefault="00C362BD" w:rsidP="00C362BD">
            <w:pPr>
              <w:adjustRightInd w:val="0"/>
              <w:snapToGrid w:val="0"/>
              <w:spacing w:line="320" w:lineRule="exact"/>
              <w:jc w:val="left"/>
              <w:rPr>
                <w:rFonts w:ascii="仿宋" w:eastAsia="仿宋"/>
                <w:sz w:val="24"/>
                <w:szCs w:val="24"/>
              </w:rPr>
            </w:pPr>
            <w:r w:rsidRPr="00C362BD">
              <w:rPr>
                <w:rFonts w:ascii="仿宋" w:eastAsia="仿宋" w:hint="eastAsia"/>
                <w:sz w:val="24"/>
                <w:szCs w:val="24"/>
              </w:rPr>
              <w:t>公司名称：浙江益诚工程咨询有限公司</w:t>
            </w:r>
          </w:p>
          <w:p w:rsidR="00C362BD" w:rsidRPr="00C362BD" w:rsidRDefault="00C362BD" w:rsidP="00C362BD">
            <w:pPr>
              <w:adjustRightInd w:val="0"/>
              <w:snapToGrid w:val="0"/>
              <w:spacing w:line="320" w:lineRule="exact"/>
              <w:jc w:val="left"/>
              <w:rPr>
                <w:rFonts w:ascii="仿宋" w:eastAsia="仿宋"/>
                <w:sz w:val="24"/>
                <w:szCs w:val="24"/>
              </w:rPr>
            </w:pPr>
            <w:r w:rsidRPr="00C362BD">
              <w:rPr>
                <w:rFonts w:ascii="仿宋" w:eastAsia="仿宋" w:hint="eastAsia"/>
                <w:sz w:val="24"/>
                <w:szCs w:val="24"/>
              </w:rPr>
              <w:t>开户行：</w:t>
            </w:r>
            <w:r w:rsidRPr="00C362BD">
              <w:rPr>
                <w:rFonts w:ascii="仿宋" w:eastAsia="仿宋"/>
                <w:sz w:val="24"/>
                <w:szCs w:val="24"/>
              </w:rPr>
              <w:t xml:space="preserve">农业绍兴梅山支行 </w:t>
            </w:r>
          </w:p>
          <w:p w:rsidR="004F080E" w:rsidRDefault="00C362BD" w:rsidP="00C362BD">
            <w:pPr>
              <w:spacing w:line="320" w:lineRule="exact"/>
              <w:jc w:val="left"/>
              <w:rPr>
                <w:rFonts w:ascii="仿宋" w:eastAsia="仿宋" w:hAnsi="仿宋"/>
                <w:sz w:val="24"/>
                <w:szCs w:val="28"/>
              </w:rPr>
            </w:pPr>
            <w:r w:rsidRPr="00C362BD">
              <w:rPr>
                <w:rFonts w:ascii="仿宋" w:eastAsia="仿宋" w:hint="eastAsia"/>
                <w:sz w:val="24"/>
                <w:szCs w:val="24"/>
              </w:rPr>
              <w:t>账  号：</w:t>
            </w:r>
            <w:r w:rsidRPr="00C362BD">
              <w:rPr>
                <w:rFonts w:ascii="仿宋" w:eastAsia="仿宋"/>
                <w:sz w:val="24"/>
                <w:szCs w:val="24"/>
              </w:rPr>
              <w:t>19536401040007745</w:t>
            </w:r>
          </w:p>
        </w:tc>
      </w:tr>
    </w:tbl>
    <w:p w:rsidR="004F080E" w:rsidRDefault="00CA6BCC">
      <w:pPr>
        <w:spacing w:line="360" w:lineRule="auto"/>
        <w:ind w:firstLineChars="200" w:firstLine="482"/>
        <w:rPr>
          <w:rFonts w:ascii="仿宋" w:eastAsia="仿宋" w:hAnsi="仿宋"/>
          <w:b/>
          <w:sz w:val="24"/>
        </w:rPr>
        <w:sectPr w:rsidR="004F080E">
          <w:footerReference w:type="default" r:id="rId10"/>
          <w:pgSz w:w="11906" w:h="16838"/>
          <w:pgMar w:top="1440" w:right="1800" w:bottom="1440" w:left="1800" w:header="851" w:footer="992" w:gutter="0"/>
          <w:pgNumType w:start="1"/>
          <w:cols w:space="720"/>
          <w:docGrid w:type="lines" w:linePitch="312"/>
        </w:sectPr>
      </w:pPr>
      <w:r>
        <w:rPr>
          <w:rFonts w:ascii="仿宋" w:eastAsia="仿宋" w:hAnsi="仿宋" w:hint="eastAsia"/>
          <w:b/>
          <w:sz w:val="24"/>
        </w:rPr>
        <w:t>注</w:t>
      </w:r>
      <w:r>
        <w:rPr>
          <w:rFonts w:ascii="仿宋" w:eastAsia="仿宋" w:hAnsi="仿宋"/>
          <w:b/>
          <w:sz w:val="24"/>
        </w:rPr>
        <w:t>：</w:t>
      </w:r>
      <w:r>
        <w:rPr>
          <w:rFonts w:ascii="仿宋" w:eastAsia="仿宋" w:hAnsi="仿宋" w:hint="eastAsia"/>
          <w:b/>
          <w:sz w:val="24"/>
        </w:rPr>
        <w:t>本项目</w:t>
      </w:r>
      <w:r>
        <w:rPr>
          <w:rFonts w:ascii="仿宋" w:eastAsia="仿宋" w:hAnsi="仿宋"/>
          <w:b/>
          <w:sz w:val="24"/>
        </w:rPr>
        <w:t>通用</w:t>
      </w:r>
      <w:r>
        <w:rPr>
          <w:rFonts w:ascii="仿宋" w:eastAsia="仿宋" w:hAnsi="仿宋" w:hint="eastAsia"/>
          <w:b/>
          <w:sz w:val="24"/>
        </w:rPr>
        <w:t>总则</w:t>
      </w:r>
      <w:r>
        <w:rPr>
          <w:rFonts w:ascii="仿宋" w:eastAsia="仿宋" w:hAnsi="仿宋"/>
          <w:b/>
          <w:sz w:val="24"/>
        </w:rPr>
        <w:t>条款与前附表等专</w:t>
      </w:r>
      <w:r>
        <w:rPr>
          <w:rFonts w:ascii="仿宋" w:eastAsia="仿宋" w:hAnsi="仿宋" w:hint="eastAsia"/>
          <w:b/>
          <w:sz w:val="24"/>
        </w:rPr>
        <w:t>用</w:t>
      </w:r>
      <w:r>
        <w:rPr>
          <w:rFonts w:ascii="仿宋" w:eastAsia="仿宋" w:hAnsi="仿宋"/>
          <w:b/>
          <w:sz w:val="24"/>
        </w:rPr>
        <w:t>特别规定有冲突之处，以专用条款（</w:t>
      </w:r>
      <w:r>
        <w:rPr>
          <w:rFonts w:ascii="仿宋" w:eastAsia="仿宋" w:hAnsi="仿宋" w:hint="eastAsia"/>
          <w:b/>
          <w:sz w:val="24"/>
        </w:rPr>
        <w:t>特别规定</w:t>
      </w:r>
      <w:r>
        <w:rPr>
          <w:rFonts w:ascii="仿宋" w:eastAsia="仿宋" w:hAnsi="仿宋"/>
          <w:b/>
          <w:sz w:val="24"/>
        </w:rPr>
        <w:t>）</w:t>
      </w:r>
      <w:r>
        <w:rPr>
          <w:rFonts w:ascii="仿宋" w:eastAsia="仿宋" w:hAnsi="仿宋" w:hint="eastAsia"/>
          <w:b/>
          <w:sz w:val="24"/>
        </w:rPr>
        <w:t>为准。</w:t>
      </w:r>
    </w:p>
    <w:p w:rsidR="004F080E" w:rsidRDefault="00CA6BCC">
      <w:pPr>
        <w:spacing w:line="360" w:lineRule="auto"/>
        <w:ind w:firstLineChars="1197" w:firstLine="3845"/>
        <w:outlineLvl w:val="0"/>
        <w:rPr>
          <w:rFonts w:ascii="仿宋" w:eastAsia="仿宋" w:hAnsi="仿宋" w:cs="仿宋_GB2312"/>
          <w:b/>
          <w:sz w:val="32"/>
        </w:rPr>
      </w:pPr>
      <w:bookmarkStart w:id="28" w:name="第三部分"/>
      <w:bookmarkStart w:id="29" w:name="_Toc164416483"/>
      <w:r>
        <w:rPr>
          <w:rFonts w:ascii="仿宋" w:eastAsia="仿宋" w:hAnsi="仿宋" w:cs="仿宋_GB2312" w:hint="eastAsia"/>
          <w:b/>
          <w:sz w:val="32"/>
        </w:rPr>
        <w:t>一、总则</w:t>
      </w:r>
    </w:p>
    <w:p w:rsidR="004F080E" w:rsidRDefault="00CA6BCC">
      <w:pPr>
        <w:snapToGrid w:val="0"/>
        <w:spacing w:line="360" w:lineRule="auto"/>
        <w:ind w:firstLineChars="200" w:firstLine="482"/>
        <w:jc w:val="left"/>
        <w:outlineLvl w:val="1"/>
        <w:rPr>
          <w:rFonts w:ascii="仿宋" w:eastAsia="仿宋" w:hAnsi="仿宋"/>
          <w:b/>
          <w:sz w:val="24"/>
        </w:rPr>
      </w:pPr>
      <w:r>
        <w:rPr>
          <w:rFonts w:ascii="仿宋" w:eastAsia="仿宋" w:hAnsi="仿宋" w:hint="eastAsia"/>
          <w:b/>
          <w:sz w:val="24"/>
        </w:rPr>
        <w:t>1.</w:t>
      </w:r>
      <w:r>
        <w:rPr>
          <w:rFonts w:ascii="仿宋" w:eastAsia="仿宋" w:hAnsi="仿宋"/>
          <w:b/>
          <w:sz w:val="24"/>
        </w:rPr>
        <w:t xml:space="preserve"> 适用范围</w:t>
      </w:r>
    </w:p>
    <w:p w:rsidR="004F080E" w:rsidRDefault="00CA6BCC">
      <w:pPr>
        <w:snapToGrid w:val="0"/>
        <w:spacing w:line="360" w:lineRule="auto"/>
        <w:ind w:firstLineChars="200" w:firstLine="480"/>
        <w:jc w:val="left"/>
        <w:rPr>
          <w:rFonts w:ascii="仿宋" w:eastAsia="仿宋" w:hAnsi="仿宋"/>
          <w:sz w:val="24"/>
        </w:rPr>
      </w:pPr>
      <w:r>
        <w:rPr>
          <w:rFonts w:ascii="仿宋" w:eastAsia="仿宋" w:hAnsi="仿宋" w:hint="eastAsia"/>
          <w:sz w:val="24"/>
        </w:rPr>
        <w:t>本招标文件适用于该项目的招标、投标、开标、资格审查及信用信息查询、评标、定标、合同、验收等行为（法律、法规另有规定的，从其规定）。</w:t>
      </w:r>
    </w:p>
    <w:p w:rsidR="004F080E" w:rsidRDefault="00CA6BCC">
      <w:pPr>
        <w:spacing w:line="360" w:lineRule="auto"/>
        <w:ind w:firstLineChars="200" w:firstLine="482"/>
        <w:jc w:val="left"/>
        <w:outlineLvl w:val="0"/>
        <w:rPr>
          <w:rFonts w:ascii="仿宋" w:eastAsia="仿宋" w:hAnsi="仿宋" w:cs="仿宋_GB2312"/>
          <w:b/>
          <w:sz w:val="24"/>
        </w:rPr>
      </w:pPr>
      <w:r>
        <w:rPr>
          <w:rFonts w:ascii="仿宋" w:eastAsia="仿宋" w:hAnsi="仿宋" w:cs="仿宋_GB2312" w:hint="eastAsia"/>
          <w:b/>
          <w:sz w:val="24"/>
        </w:rPr>
        <w:t>2.定义</w:t>
      </w:r>
    </w:p>
    <w:p w:rsidR="004F080E" w:rsidRDefault="00CA6BCC">
      <w:pPr>
        <w:spacing w:line="360" w:lineRule="auto"/>
        <w:ind w:firstLineChars="200" w:firstLine="480"/>
        <w:jc w:val="left"/>
        <w:rPr>
          <w:rFonts w:ascii="仿宋" w:eastAsia="仿宋" w:hAnsi="仿宋"/>
          <w:sz w:val="24"/>
        </w:rPr>
      </w:pPr>
      <w:r>
        <w:rPr>
          <w:rFonts w:ascii="仿宋" w:eastAsia="仿宋" w:hAnsi="仿宋"/>
          <w:sz w:val="24"/>
        </w:rPr>
        <w:t xml:space="preserve">2.1 </w:t>
      </w:r>
      <w:r>
        <w:rPr>
          <w:rFonts w:ascii="仿宋" w:eastAsia="仿宋" w:hAnsi="仿宋" w:hint="eastAsia"/>
          <w:sz w:val="24"/>
        </w:rPr>
        <w:t>“采购人”系指招标公告中载明的本项目的采购人。</w:t>
      </w:r>
    </w:p>
    <w:p w:rsidR="004F080E" w:rsidRDefault="00CA6BCC">
      <w:pPr>
        <w:spacing w:line="360" w:lineRule="auto"/>
        <w:ind w:firstLineChars="200" w:firstLine="480"/>
        <w:jc w:val="left"/>
        <w:rPr>
          <w:rFonts w:ascii="仿宋" w:eastAsia="仿宋" w:hAnsi="仿宋"/>
          <w:sz w:val="24"/>
        </w:rPr>
      </w:pPr>
      <w:r>
        <w:rPr>
          <w:rFonts w:ascii="仿宋" w:eastAsia="仿宋" w:hAnsi="仿宋" w:hint="eastAsia"/>
          <w:sz w:val="24"/>
        </w:rPr>
        <w:t>2.2</w:t>
      </w:r>
      <w:r>
        <w:rPr>
          <w:rFonts w:ascii="仿宋" w:eastAsia="仿宋" w:hAnsi="仿宋"/>
          <w:sz w:val="24"/>
        </w:rPr>
        <w:t xml:space="preserve"> </w:t>
      </w:r>
      <w:r>
        <w:rPr>
          <w:rFonts w:ascii="仿宋" w:eastAsia="仿宋" w:hAnsi="仿宋" w:hint="eastAsia"/>
          <w:sz w:val="24"/>
        </w:rPr>
        <w:t>“采购代理机构”系指招标公告中载明的本项目的采购代理机构。</w:t>
      </w:r>
    </w:p>
    <w:p w:rsidR="004F080E" w:rsidRDefault="00CA6BCC">
      <w:pPr>
        <w:spacing w:line="360" w:lineRule="auto"/>
        <w:ind w:firstLineChars="200" w:firstLine="480"/>
        <w:jc w:val="left"/>
        <w:rPr>
          <w:rFonts w:ascii="仿宋" w:eastAsia="仿宋" w:hAnsi="仿宋"/>
          <w:sz w:val="24"/>
        </w:rPr>
      </w:pPr>
      <w:r>
        <w:rPr>
          <w:rFonts w:ascii="仿宋" w:eastAsia="仿宋" w:hAnsi="仿宋"/>
          <w:sz w:val="24"/>
        </w:rPr>
        <w:t>2.</w:t>
      </w:r>
      <w:r>
        <w:rPr>
          <w:rFonts w:ascii="仿宋" w:eastAsia="仿宋" w:hAnsi="仿宋" w:hint="eastAsia"/>
          <w:sz w:val="24"/>
        </w:rPr>
        <w:t>3</w:t>
      </w:r>
      <w:r>
        <w:rPr>
          <w:rFonts w:ascii="仿宋" w:eastAsia="仿宋" w:hAnsi="仿宋"/>
          <w:sz w:val="24"/>
        </w:rPr>
        <w:t xml:space="preserve"> </w:t>
      </w:r>
      <w:r>
        <w:rPr>
          <w:rFonts w:ascii="仿宋" w:eastAsia="仿宋" w:hAnsi="仿宋" w:hint="eastAsia"/>
          <w:sz w:val="24"/>
        </w:rPr>
        <w:t>“投标人”系指是指响应招标、参加投标竞争的法人、其他组织或者自然人。</w:t>
      </w:r>
    </w:p>
    <w:p w:rsidR="004F080E" w:rsidRDefault="00CA6BCC">
      <w:pPr>
        <w:spacing w:line="360" w:lineRule="auto"/>
        <w:ind w:firstLineChars="200" w:firstLine="480"/>
        <w:jc w:val="left"/>
        <w:rPr>
          <w:rFonts w:ascii="仿宋" w:eastAsia="仿宋" w:hAnsi="仿宋"/>
          <w:sz w:val="24"/>
        </w:rPr>
      </w:pPr>
      <w:r>
        <w:rPr>
          <w:rFonts w:ascii="仿宋" w:eastAsia="仿宋" w:hAnsi="仿宋" w:hint="eastAsia"/>
          <w:sz w:val="24"/>
        </w:rPr>
        <w:t>2.4</w:t>
      </w:r>
      <w:r>
        <w:rPr>
          <w:rFonts w:ascii="仿宋" w:eastAsia="仿宋" w:hAnsi="仿宋"/>
          <w:sz w:val="24"/>
        </w:rPr>
        <w:t xml:space="preserve"> </w:t>
      </w:r>
      <w:r>
        <w:rPr>
          <w:rFonts w:ascii="仿宋" w:eastAsia="仿宋" w:hAnsi="仿宋" w:hint="eastAsia"/>
          <w:sz w:val="24"/>
        </w:rPr>
        <w:t>“负责人”系指法人企业的法定负责人，或其他组织为</w:t>
      </w:r>
      <w:r>
        <w:rPr>
          <w:rFonts w:ascii="仿宋" w:eastAsia="仿宋" w:hAnsi="仿宋"/>
          <w:sz w:val="24"/>
        </w:rPr>
        <w:t>法律、行政法规规定代表单位行使职权的主要负责人</w:t>
      </w:r>
      <w:r>
        <w:rPr>
          <w:rFonts w:ascii="仿宋" w:eastAsia="仿宋" w:hAnsi="仿宋" w:hint="eastAsia"/>
          <w:sz w:val="24"/>
        </w:rPr>
        <w:t>，或自然人本人。</w:t>
      </w:r>
    </w:p>
    <w:p w:rsidR="004F080E" w:rsidRDefault="00CA6BCC">
      <w:pPr>
        <w:spacing w:line="360" w:lineRule="auto"/>
        <w:ind w:firstLineChars="200" w:firstLine="480"/>
        <w:jc w:val="left"/>
        <w:rPr>
          <w:rFonts w:ascii="仿宋" w:eastAsia="仿宋" w:hAnsi="仿宋"/>
          <w:sz w:val="24"/>
        </w:rPr>
      </w:pPr>
      <w:r>
        <w:rPr>
          <w:rFonts w:ascii="仿宋" w:eastAsia="仿宋" w:hAnsi="仿宋" w:hint="eastAsia"/>
          <w:sz w:val="24"/>
        </w:rPr>
        <w:t>2.5</w:t>
      </w:r>
      <w:r>
        <w:rPr>
          <w:rFonts w:ascii="仿宋" w:eastAsia="仿宋" w:hAnsi="仿宋"/>
          <w:sz w:val="24"/>
        </w:rPr>
        <w:t xml:space="preserve"> </w:t>
      </w:r>
      <w:r>
        <w:rPr>
          <w:rFonts w:ascii="仿宋" w:eastAsia="仿宋" w:hAnsi="仿宋" w:hint="eastAsia"/>
          <w:sz w:val="24"/>
        </w:rPr>
        <w:t>“▲” 系指实质性要求条款，“★”系产品采购项目中单一产品或核心产品。</w:t>
      </w:r>
    </w:p>
    <w:p w:rsidR="004F080E" w:rsidRDefault="00CA6BCC">
      <w:pPr>
        <w:spacing w:line="360" w:lineRule="auto"/>
        <w:ind w:firstLineChars="200" w:firstLine="482"/>
        <w:jc w:val="left"/>
        <w:rPr>
          <w:rFonts w:ascii="仿宋" w:eastAsia="仿宋" w:hAnsi="仿宋"/>
          <w:b/>
          <w:sz w:val="24"/>
        </w:rPr>
      </w:pPr>
      <w:r>
        <w:rPr>
          <w:rFonts w:ascii="仿宋" w:eastAsia="仿宋" w:hAnsi="仿宋" w:hint="eastAsia"/>
          <w:b/>
          <w:sz w:val="24"/>
        </w:rPr>
        <w:t>3.</w:t>
      </w:r>
      <w:r>
        <w:rPr>
          <w:rFonts w:ascii="仿宋" w:eastAsia="仿宋" w:hAnsi="仿宋" w:hint="eastAsia"/>
        </w:rPr>
        <w:t xml:space="preserve"> </w:t>
      </w:r>
      <w:r>
        <w:rPr>
          <w:rFonts w:ascii="仿宋" w:eastAsia="仿宋" w:hAnsi="仿宋" w:hint="eastAsia"/>
          <w:b/>
          <w:sz w:val="24"/>
        </w:rPr>
        <w:t>采购项目需要落实的政府采购政策</w:t>
      </w:r>
    </w:p>
    <w:p w:rsidR="004F080E" w:rsidRDefault="00CA6BCC">
      <w:pPr>
        <w:spacing w:line="360" w:lineRule="auto"/>
        <w:ind w:firstLineChars="200" w:firstLine="480"/>
        <w:jc w:val="left"/>
        <w:rPr>
          <w:rFonts w:ascii="仿宋" w:eastAsia="仿宋" w:hAnsi="仿宋"/>
          <w:sz w:val="24"/>
        </w:rPr>
      </w:pPr>
      <w:r>
        <w:rPr>
          <w:rFonts w:ascii="仿宋" w:eastAsia="仿宋" w:hAnsi="仿宋" w:hint="eastAsia"/>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rsidR="004F080E" w:rsidRDefault="00CA6BCC">
      <w:pPr>
        <w:spacing w:line="360" w:lineRule="auto"/>
        <w:ind w:firstLineChars="200" w:firstLine="480"/>
        <w:jc w:val="left"/>
        <w:rPr>
          <w:rFonts w:ascii="仿宋" w:eastAsia="仿宋" w:hAnsi="仿宋"/>
          <w:sz w:val="24"/>
        </w:rPr>
      </w:pPr>
      <w:r>
        <w:rPr>
          <w:rFonts w:ascii="仿宋" w:eastAsia="仿宋" w:hAnsi="仿宋" w:hint="eastAsia"/>
          <w:sz w:val="24"/>
        </w:rPr>
        <w:t>3.2 节能环保要求</w:t>
      </w:r>
    </w:p>
    <w:p w:rsidR="004F080E" w:rsidRDefault="00CA6BCC">
      <w:pPr>
        <w:spacing w:line="360" w:lineRule="auto"/>
        <w:ind w:firstLineChars="200" w:firstLine="482"/>
        <w:jc w:val="left"/>
        <w:rPr>
          <w:rFonts w:ascii="仿宋" w:eastAsia="仿宋" w:hAnsi="仿宋"/>
          <w:b/>
          <w:sz w:val="24"/>
        </w:rPr>
      </w:pPr>
      <w:r>
        <w:rPr>
          <w:rFonts w:ascii="仿宋" w:eastAsia="仿宋" w:hAnsi="仿宋" w:hint="eastAsia"/>
          <w:b/>
          <w:sz w:val="24"/>
        </w:rPr>
        <w:t>3.2.1根据财政部、发展改革委、生态环境部、市场监管总局《关于调整优化节能产品、环境标志产品政府采购执行机制的通知》财库〔2019〕9号，政府采购节能产品、环境标志产品实施品目清单管理。本项目采购产品属于政府强制采购节能品目清单的（详见《关于印发节能产品政府采购品目清单的通知》财库〔2019〕19号），投标人所投产品须为节能产品并提供该产品所在的节能产品政府采购清单页及国家确定的认证机构出具的、处于有效期之内节能产品认证证书或规定网站证书查询截图。</w:t>
      </w:r>
    </w:p>
    <w:p w:rsidR="004F080E" w:rsidRDefault="00CA6BCC">
      <w:pPr>
        <w:spacing w:line="360" w:lineRule="auto"/>
        <w:ind w:firstLineChars="200" w:firstLine="482"/>
        <w:jc w:val="left"/>
        <w:rPr>
          <w:rFonts w:ascii="仿宋" w:eastAsia="仿宋" w:hAnsi="仿宋"/>
          <w:b/>
          <w:sz w:val="24"/>
        </w:rPr>
      </w:pPr>
      <w:r>
        <w:rPr>
          <w:rFonts w:ascii="仿宋" w:eastAsia="仿宋" w:hAnsi="仿宋" w:hint="eastAsia"/>
          <w:b/>
          <w:sz w:val="24"/>
        </w:rPr>
        <w:t>▲</w:t>
      </w:r>
      <w:r>
        <w:rPr>
          <w:rFonts w:ascii="仿宋" w:eastAsia="仿宋" w:hAnsi="仿宋" w:cs="仿宋_GB2312" w:hint="eastAsia"/>
          <w:b/>
          <w:sz w:val="24"/>
          <w:szCs w:val="21"/>
        </w:rPr>
        <w:t>本项目如需采购节能品目清单中的政府强制采购的节能产品的，必须</w:t>
      </w:r>
      <w:r>
        <w:rPr>
          <w:rFonts w:ascii="仿宋" w:eastAsia="仿宋" w:hAnsi="仿宋" w:cs="仿宋_GB2312"/>
          <w:b/>
          <w:sz w:val="24"/>
          <w:szCs w:val="21"/>
        </w:rPr>
        <w:t>以强制采购的品目清单内产品投标，</w:t>
      </w:r>
      <w:r>
        <w:rPr>
          <w:rFonts w:ascii="仿宋" w:eastAsia="仿宋" w:hAnsi="仿宋" w:cs="仿宋_GB2312" w:hint="eastAsia"/>
          <w:b/>
          <w:sz w:val="24"/>
          <w:szCs w:val="21"/>
        </w:rPr>
        <w:t>投标人未按</w:t>
      </w:r>
      <w:r>
        <w:rPr>
          <w:rFonts w:ascii="仿宋" w:eastAsia="仿宋" w:hAnsi="仿宋" w:cs="仿宋_GB2312"/>
          <w:b/>
          <w:sz w:val="24"/>
          <w:szCs w:val="21"/>
        </w:rPr>
        <w:t>要求</w:t>
      </w:r>
      <w:r>
        <w:rPr>
          <w:rFonts w:ascii="仿宋" w:eastAsia="仿宋" w:hAnsi="仿宋" w:cs="仿宋_GB2312" w:hint="eastAsia"/>
          <w:b/>
          <w:sz w:val="24"/>
          <w:szCs w:val="21"/>
        </w:rPr>
        <w:t>提供品目</w:t>
      </w:r>
      <w:r>
        <w:rPr>
          <w:rFonts w:ascii="仿宋" w:eastAsia="仿宋" w:hAnsi="仿宋" w:cs="仿宋_GB2312"/>
          <w:b/>
          <w:sz w:val="24"/>
          <w:szCs w:val="21"/>
        </w:rPr>
        <w:t>清单内的节能产品</w:t>
      </w:r>
      <w:r>
        <w:rPr>
          <w:rFonts w:ascii="仿宋" w:eastAsia="仿宋" w:hAnsi="仿宋" w:cs="仿宋_GB2312" w:hint="eastAsia"/>
          <w:b/>
          <w:sz w:val="24"/>
          <w:szCs w:val="21"/>
        </w:rPr>
        <w:t>或</w:t>
      </w:r>
      <w:r>
        <w:rPr>
          <w:rFonts w:ascii="仿宋" w:eastAsia="仿宋" w:hAnsi="仿宋" w:cs="仿宋_GB2312"/>
          <w:b/>
          <w:sz w:val="24"/>
          <w:szCs w:val="21"/>
        </w:rPr>
        <w:t>相关证明</w:t>
      </w:r>
      <w:r>
        <w:rPr>
          <w:rFonts w:ascii="仿宋" w:eastAsia="仿宋" w:hAnsi="仿宋" w:cs="仿宋_GB2312" w:hint="eastAsia"/>
          <w:b/>
          <w:sz w:val="24"/>
          <w:szCs w:val="21"/>
        </w:rPr>
        <w:t>，投标无效。</w:t>
      </w:r>
    </w:p>
    <w:p w:rsidR="004F080E" w:rsidRDefault="00CA6BCC">
      <w:pPr>
        <w:spacing w:line="360" w:lineRule="auto"/>
        <w:ind w:firstLineChars="200" w:firstLine="480"/>
        <w:jc w:val="left"/>
        <w:rPr>
          <w:rFonts w:ascii="仿宋" w:eastAsia="仿宋" w:hAnsi="仿宋"/>
          <w:sz w:val="24"/>
        </w:rPr>
      </w:pPr>
      <w:r>
        <w:rPr>
          <w:rFonts w:ascii="仿宋" w:eastAsia="仿宋" w:hAnsi="仿宋" w:hint="eastAsia"/>
          <w:sz w:val="24"/>
        </w:rPr>
        <w:t>3.2.2投标人提供产品如是节能（环境标志）产品，应当优先</w:t>
      </w:r>
      <w:r>
        <w:rPr>
          <w:rFonts w:ascii="仿宋" w:eastAsia="仿宋" w:hAnsi="仿宋"/>
          <w:sz w:val="24"/>
        </w:rPr>
        <w:t>提供《</w:t>
      </w:r>
      <w:r>
        <w:rPr>
          <w:rFonts w:ascii="仿宋" w:eastAsia="仿宋" w:hAnsi="仿宋" w:hint="eastAsia"/>
          <w:sz w:val="24"/>
        </w:rPr>
        <w:t>关于印发环境标志产品政府采购品目清单的通知</w:t>
      </w:r>
      <w:r>
        <w:rPr>
          <w:rFonts w:ascii="仿宋" w:eastAsia="仿宋" w:hAnsi="仿宋"/>
          <w:sz w:val="24"/>
        </w:rPr>
        <w:t>》</w:t>
      </w:r>
      <w:r>
        <w:rPr>
          <w:rFonts w:ascii="仿宋" w:eastAsia="仿宋" w:hAnsi="仿宋" w:hint="eastAsia"/>
          <w:sz w:val="24"/>
        </w:rPr>
        <w:t>财库〔2019〕</w:t>
      </w:r>
      <w:r>
        <w:rPr>
          <w:rFonts w:ascii="仿宋" w:eastAsia="仿宋" w:hAnsi="仿宋"/>
          <w:sz w:val="24"/>
        </w:rPr>
        <w:t>18</w:t>
      </w:r>
      <w:r>
        <w:rPr>
          <w:rFonts w:ascii="仿宋" w:eastAsia="仿宋" w:hAnsi="仿宋" w:hint="eastAsia"/>
          <w:sz w:val="24"/>
        </w:rPr>
        <w:t>号和《关于印发节能产品政府采购品目清单的通知》财库〔2019〕19号）内</w:t>
      </w:r>
      <w:r>
        <w:rPr>
          <w:rFonts w:ascii="仿宋" w:eastAsia="仿宋" w:hAnsi="仿宋"/>
          <w:sz w:val="24"/>
        </w:rPr>
        <w:t>产品，</w:t>
      </w:r>
      <w:r>
        <w:rPr>
          <w:rFonts w:ascii="仿宋" w:eastAsia="仿宋" w:hAnsi="仿宋" w:hint="eastAsia"/>
          <w:sz w:val="24"/>
        </w:rPr>
        <w:t>涉及项目</w:t>
      </w:r>
      <w:r>
        <w:rPr>
          <w:rFonts w:ascii="仿宋" w:eastAsia="仿宋" w:hAnsi="仿宋"/>
          <w:sz w:val="24"/>
        </w:rPr>
        <w:t>评分条款加分</w:t>
      </w:r>
      <w:r>
        <w:rPr>
          <w:rFonts w:ascii="仿宋" w:eastAsia="仿宋" w:hAnsi="仿宋" w:hint="eastAsia"/>
          <w:sz w:val="24"/>
        </w:rPr>
        <w:t>项</w:t>
      </w:r>
      <w:r>
        <w:rPr>
          <w:rFonts w:ascii="仿宋" w:eastAsia="仿宋" w:hAnsi="仿宋"/>
          <w:sz w:val="24"/>
        </w:rPr>
        <w:t>时，</w:t>
      </w:r>
      <w:r>
        <w:rPr>
          <w:rFonts w:ascii="仿宋" w:eastAsia="仿宋" w:hAnsi="仿宋" w:hint="eastAsia"/>
          <w:sz w:val="24"/>
        </w:rPr>
        <w:t>请</w:t>
      </w:r>
      <w:r>
        <w:rPr>
          <w:rFonts w:ascii="仿宋" w:eastAsia="仿宋" w:hAnsi="仿宋"/>
          <w:sz w:val="24"/>
        </w:rPr>
        <w:t>提</w:t>
      </w:r>
      <w:r>
        <w:rPr>
          <w:rFonts w:ascii="仿宋" w:eastAsia="仿宋" w:hAnsi="仿宋" w:hint="eastAsia"/>
          <w:sz w:val="24"/>
        </w:rPr>
        <w:t>供节能（环境标志）政府采购清单页及国家确定的认证机构出具的、处于有效期之内节能（环境标志）产品认证证书或规定网站证书查询截图。</w:t>
      </w:r>
    </w:p>
    <w:p w:rsidR="004F080E" w:rsidRDefault="00CA6BCC">
      <w:pPr>
        <w:spacing w:line="360" w:lineRule="auto"/>
        <w:ind w:firstLineChars="200" w:firstLine="480"/>
        <w:jc w:val="left"/>
        <w:rPr>
          <w:rFonts w:ascii="仿宋" w:eastAsia="仿宋" w:hAnsi="仿宋"/>
          <w:sz w:val="24"/>
        </w:rPr>
      </w:pPr>
      <w:r>
        <w:rPr>
          <w:rFonts w:ascii="仿宋" w:eastAsia="仿宋" w:hAnsi="仿宋" w:hint="eastAsia"/>
          <w:sz w:val="24"/>
        </w:rPr>
        <w:t>3.2.3参与实施政府采购节能（环境标志）产品认证机构详见《市场监督总局关于发布参与实施政府采购节能产品、环境标志产品认证机构名录的公告》（2019第16号）。</w:t>
      </w:r>
    </w:p>
    <w:p w:rsidR="004F080E" w:rsidRDefault="00CA6BCC">
      <w:pPr>
        <w:spacing w:line="360" w:lineRule="auto"/>
        <w:ind w:firstLineChars="200" w:firstLine="480"/>
        <w:jc w:val="left"/>
        <w:rPr>
          <w:rFonts w:ascii="仿宋" w:eastAsia="仿宋" w:hAnsi="仿宋"/>
          <w:sz w:val="24"/>
        </w:rPr>
      </w:pPr>
      <w:r>
        <w:rPr>
          <w:rFonts w:ascii="仿宋" w:eastAsia="仿宋" w:hAnsi="仿宋" w:hint="eastAsia"/>
          <w:sz w:val="24"/>
        </w:rPr>
        <w:t>3.3支持中小企业发展。</w:t>
      </w:r>
    </w:p>
    <w:p w:rsidR="004F080E" w:rsidRDefault="00CA6BCC">
      <w:pPr>
        <w:spacing w:line="360" w:lineRule="auto"/>
        <w:ind w:firstLineChars="200" w:firstLine="480"/>
        <w:jc w:val="left"/>
        <w:rPr>
          <w:rFonts w:ascii="仿宋" w:eastAsia="仿宋" w:hAnsi="仿宋"/>
          <w:sz w:val="24"/>
        </w:rPr>
      </w:pPr>
      <w:r>
        <w:rPr>
          <w:rFonts w:ascii="仿宋" w:eastAsia="仿宋" w:hAnsi="仿宋" w:hint="eastAsia"/>
          <w:sz w:val="24"/>
        </w:rPr>
        <w:t>3.3.1中小企业</w:t>
      </w:r>
      <w:r>
        <w:rPr>
          <w:rFonts w:ascii="仿宋" w:eastAsia="仿宋" w:hAnsi="仿宋"/>
          <w:sz w:val="24"/>
        </w:rPr>
        <w:t>，是指在中华人民共和国境内依法设立，依据国务院批准的中小企业划分标准确定的中型企业、小型企业和微型企业，但与大企业的负责人为同一人，或者与大企业存在直接控股、管理关系的除外。</w:t>
      </w:r>
    </w:p>
    <w:p w:rsidR="004F080E" w:rsidRDefault="00CA6BCC">
      <w:pPr>
        <w:spacing w:line="360" w:lineRule="auto"/>
        <w:ind w:firstLineChars="200" w:firstLine="480"/>
        <w:jc w:val="left"/>
        <w:rPr>
          <w:rFonts w:ascii="仿宋" w:eastAsia="仿宋" w:hAnsi="仿宋"/>
          <w:sz w:val="24"/>
        </w:rPr>
      </w:pPr>
      <w:r>
        <w:rPr>
          <w:rFonts w:ascii="仿宋" w:eastAsia="仿宋" w:hAnsi="仿宋"/>
          <w:sz w:val="24"/>
        </w:rPr>
        <w:t>符合中小企业划分标准的个体工商户，在政府采购活动中视同中小企业。</w:t>
      </w:r>
    </w:p>
    <w:p w:rsidR="004F080E" w:rsidRDefault="00CA6BCC">
      <w:pPr>
        <w:spacing w:line="360" w:lineRule="auto"/>
        <w:ind w:firstLineChars="200" w:firstLine="480"/>
        <w:jc w:val="left"/>
        <w:rPr>
          <w:rFonts w:ascii="仿宋" w:eastAsia="仿宋" w:hAnsi="仿宋"/>
          <w:sz w:val="24"/>
        </w:rPr>
      </w:pPr>
      <w:r>
        <w:rPr>
          <w:rFonts w:ascii="仿宋" w:eastAsia="仿宋" w:hAnsi="仿宋" w:hint="eastAsia"/>
          <w:sz w:val="24"/>
        </w:rPr>
        <w:t>3.3.2在政府采购活动中，投标人提供的货物、工程或者服务符合下列情形的，享受中小企业扶持政策：</w:t>
      </w:r>
    </w:p>
    <w:p w:rsidR="004F080E" w:rsidRDefault="00CA6BCC">
      <w:pPr>
        <w:spacing w:line="360" w:lineRule="auto"/>
        <w:ind w:firstLineChars="200" w:firstLine="480"/>
        <w:jc w:val="left"/>
        <w:rPr>
          <w:rFonts w:ascii="仿宋" w:eastAsia="仿宋" w:hAnsi="仿宋"/>
          <w:sz w:val="24"/>
        </w:rPr>
      </w:pPr>
      <w:r>
        <w:rPr>
          <w:rFonts w:ascii="仿宋" w:eastAsia="仿宋" w:hAnsi="仿宋" w:hint="eastAsia"/>
          <w:sz w:val="24"/>
        </w:rPr>
        <w:t>（1）在货物采购项目中，货物由中小企业制造，即货物由中小企业生产且使用该中小企业商号或者注册商标；</w:t>
      </w:r>
    </w:p>
    <w:p w:rsidR="004F080E" w:rsidRDefault="00CA6BCC">
      <w:pPr>
        <w:spacing w:line="360" w:lineRule="auto"/>
        <w:ind w:firstLineChars="200" w:firstLine="480"/>
        <w:jc w:val="left"/>
        <w:rPr>
          <w:rFonts w:ascii="仿宋" w:eastAsia="仿宋" w:hAnsi="仿宋"/>
          <w:sz w:val="24"/>
        </w:rPr>
      </w:pPr>
      <w:r>
        <w:rPr>
          <w:rFonts w:ascii="仿宋" w:eastAsia="仿宋" w:hAnsi="仿宋" w:hint="eastAsia"/>
          <w:sz w:val="24"/>
        </w:rPr>
        <w:t>（2）在工程采购项目中，工程由中小企业承建，即工程施工单位为中小企业；</w:t>
      </w:r>
    </w:p>
    <w:p w:rsidR="004F080E" w:rsidRDefault="00CA6BCC">
      <w:pPr>
        <w:spacing w:line="360" w:lineRule="auto"/>
        <w:ind w:firstLineChars="200" w:firstLine="480"/>
        <w:jc w:val="left"/>
        <w:rPr>
          <w:rFonts w:ascii="仿宋" w:eastAsia="仿宋" w:hAnsi="仿宋"/>
          <w:sz w:val="24"/>
        </w:rPr>
      </w:pPr>
      <w:r>
        <w:rPr>
          <w:rFonts w:ascii="仿宋" w:eastAsia="仿宋" w:hAnsi="仿宋" w:hint="eastAsia"/>
          <w:sz w:val="24"/>
        </w:rPr>
        <w:t>（3）在服务采购项目中，服务由中小企业承接，即提供服务的人员为中小企业依照《中华人民共和国劳动合同法》订立劳动合同的从业人员。</w:t>
      </w:r>
    </w:p>
    <w:p w:rsidR="004F080E" w:rsidRDefault="00CA6BCC">
      <w:pPr>
        <w:spacing w:line="360" w:lineRule="auto"/>
        <w:ind w:firstLineChars="200" w:firstLine="482"/>
        <w:jc w:val="left"/>
        <w:rPr>
          <w:rFonts w:ascii="仿宋" w:eastAsia="仿宋" w:hAnsi="仿宋"/>
          <w:b/>
          <w:sz w:val="24"/>
        </w:rPr>
      </w:pPr>
      <w:r>
        <w:rPr>
          <w:rFonts w:ascii="仿宋" w:eastAsia="仿宋" w:hAnsi="仿宋" w:hint="eastAsia"/>
          <w:b/>
          <w:sz w:val="24"/>
        </w:rPr>
        <w:t>在货物采购项目中，投标人提供的货物既有中小企业制造货物，也有大型企业制造货物的，不享受中小企业扶持政策。</w:t>
      </w:r>
    </w:p>
    <w:p w:rsidR="004F080E" w:rsidRDefault="00CA6BCC">
      <w:pPr>
        <w:spacing w:line="360" w:lineRule="auto"/>
        <w:ind w:firstLineChars="200" w:firstLine="480"/>
        <w:jc w:val="left"/>
        <w:rPr>
          <w:rFonts w:ascii="仿宋" w:eastAsia="仿宋" w:hAnsi="仿宋"/>
          <w:sz w:val="24"/>
        </w:rPr>
      </w:pPr>
      <w:r>
        <w:rPr>
          <w:rFonts w:ascii="仿宋" w:eastAsia="仿宋" w:hAnsi="仿宋" w:hint="eastAsia"/>
          <w:sz w:val="24"/>
        </w:rPr>
        <w:t>以联合体形式参加政府采购活动，联合体各方均为中小企业的，联合体视同中小企业。其中，联合体各方均为小微企业的，联合体视同小微企业。</w:t>
      </w:r>
    </w:p>
    <w:p w:rsidR="004F080E" w:rsidRPr="00356DD2" w:rsidRDefault="00CA6BCC">
      <w:pPr>
        <w:spacing w:line="360" w:lineRule="auto"/>
        <w:ind w:firstLineChars="200" w:firstLine="480"/>
        <w:jc w:val="left"/>
        <w:rPr>
          <w:rFonts w:ascii="仿宋" w:eastAsia="仿宋" w:hAnsi="仿宋"/>
          <w:sz w:val="24"/>
        </w:rPr>
      </w:pPr>
      <w:r>
        <w:rPr>
          <w:rFonts w:ascii="仿宋" w:eastAsia="仿宋" w:hAnsi="仿宋" w:hint="eastAsia"/>
          <w:sz w:val="24"/>
        </w:rPr>
        <w:t>3.3.2对于未预留份额专门面向中小企业的政府采购货物或服务项目，以及预留份额政府采购货物或服务项目中的非预留部分标项，对小型和微型企业的投标报价</w:t>
      </w:r>
      <w:r w:rsidRPr="00356DD2">
        <w:rPr>
          <w:rFonts w:ascii="仿宋" w:eastAsia="仿宋" w:hAnsi="仿宋" w:hint="eastAsia"/>
          <w:sz w:val="24"/>
        </w:rPr>
        <w:t>给予</w:t>
      </w:r>
      <w:r w:rsidR="000758E1" w:rsidRPr="00356DD2">
        <w:rPr>
          <w:rFonts w:ascii="仿宋" w:eastAsia="仿宋" w:hAnsi="仿宋" w:hint="eastAsia"/>
          <w:b/>
          <w:sz w:val="24"/>
        </w:rPr>
        <w:t>3</w:t>
      </w:r>
      <w:r w:rsidR="00FE7B88" w:rsidRPr="00356DD2">
        <w:rPr>
          <w:rFonts w:ascii="仿宋" w:eastAsia="仿宋" w:hAnsi="仿宋" w:hint="eastAsia"/>
          <w:b/>
          <w:sz w:val="24"/>
        </w:rPr>
        <w:t>0</w:t>
      </w:r>
      <w:r w:rsidRPr="00356DD2">
        <w:rPr>
          <w:rFonts w:ascii="仿宋" w:eastAsia="仿宋" w:hAnsi="仿宋" w:hint="eastAsia"/>
          <w:b/>
          <w:sz w:val="24"/>
        </w:rPr>
        <w:t>%</w:t>
      </w:r>
      <w:r w:rsidRPr="00356DD2">
        <w:rPr>
          <w:rFonts w:ascii="仿宋" w:eastAsia="仿宋" w:hAnsi="仿宋" w:hint="eastAsia"/>
          <w:sz w:val="24"/>
        </w:rPr>
        <w:t>的扣除，用扣除后的价格参与评审。</w:t>
      </w:r>
    </w:p>
    <w:p w:rsidR="004F080E" w:rsidRDefault="00CA6BCC">
      <w:pPr>
        <w:spacing w:line="360" w:lineRule="auto"/>
        <w:ind w:firstLineChars="200" w:firstLine="480"/>
        <w:jc w:val="left"/>
        <w:rPr>
          <w:rFonts w:ascii="仿宋" w:eastAsia="仿宋" w:hAnsi="仿宋"/>
          <w:sz w:val="24"/>
        </w:rPr>
      </w:pPr>
      <w:r w:rsidRPr="00356DD2">
        <w:rPr>
          <w:rFonts w:ascii="仿宋" w:eastAsia="仿宋" w:hAnsi="仿宋" w:hint="eastAsia"/>
          <w:sz w:val="24"/>
        </w:rPr>
        <w:t>3.3.3</w:t>
      </w:r>
      <w:r w:rsidRPr="00356DD2">
        <w:rPr>
          <w:rFonts w:ascii="仿宋" w:eastAsia="仿宋" w:hAnsi="仿宋"/>
          <w:sz w:val="24"/>
        </w:rPr>
        <w:t>接受大中型企业与小微企业组成联合体或者允许大中型企业向一家或者多家小微企业分包的</w:t>
      </w:r>
      <w:r w:rsidRPr="00356DD2">
        <w:rPr>
          <w:rFonts w:ascii="仿宋" w:eastAsia="仿宋" w:hAnsi="仿宋" w:hint="eastAsia"/>
          <w:sz w:val="24"/>
        </w:rPr>
        <w:t>政府</w:t>
      </w:r>
      <w:r w:rsidRPr="00356DD2">
        <w:rPr>
          <w:rFonts w:ascii="仿宋" w:eastAsia="仿宋" w:hAnsi="仿宋"/>
          <w:sz w:val="24"/>
        </w:rPr>
        <w:t>采购</w:t>
      </w:r>
      <w:r w:rsidRPr="00356DD2">
        <w:rPr>
          <w:rFonts w:ascii="仿宋" w:eastAsia="仿宋" w:hAnsi="仿宋" w:hint="eastAsia"/>
          <w:sz w:val="24"/>
        </w:rPr>
        <w:t>货物或服务</w:t>
      </w:r>
      <w:r w:rsidRPr="00356DD2">
        <w:rPr>
          <w:rFonts w:ascii="仿宋" w:eastAsia="仿宋" w:hAnsi="仿宋"/>
          <w:sz w:val="24"/>
        </w:rPr>
        <w:t>项目，对于联合协议或者分包意向协议约定小微企业的合同份额占到合同总金额30%以上的，对联合体或者大中型企业的报价给予</w:t>
      </w:r>
      <w:r w:rsidR="000758E1" w:rsidRPr="00356DD2">
        <w:rPr>
          <w:rFonts w:ascii="仿宋" w:eastAsia="仿宋" w:hAnsi="仿宋" w:hint="eastAsia"/>
          <w:b/>
          <w:sz w:val="24"/>
        </w:rPr>
        <w:t>6</w:t>
      </w:r>
      <w:r w:rsidRPr="00356DD2">
        <w:rPr>
          <w:rFonts w:ascii="仿宋" w:eastAsia="仿宋" w:hAnsi="仿宋"/>
          <w:b/>
          <w:sz w:val="24"/>
        </w:rPr>
        <w:t>%</w:t>
      </w:r>
      <w:r w:rsidRPr="00356DD2">
        <w:rPr>
          <w:rFonts w:ascii="仿宋" w:eastAsia="仿宋" w:hAnsi="仿宋"/>
          <w:sz w:val="24"/>
        </w:rPr>
        <w:t>的扣除，用扣除后的价格参加评审。组成联合体或者接受分包的小微企业与联合体内其他</w:t>
      </w:r>
      <w:r>
        <w:rPr>
          <w:rFonts w:ascii="仿宋" w:eastAsia="仿宋" w:hAnsi="仿宋"/>
          <w:sz w:val="24"/>
        </w:rPr>
        <w:t>企业、分包企业之间存在直接控股、管理关系的，不享受价格扣除优惠政策。</w:t>
      </w:r>
    </w:p>
    <w:p w:rsidR="004F080E" w:rsidRDefault="00CA6BCC">
      <w:pPr>
        <w:spacing w:line="360" w:lineRule="auto"/>
        <w:ind w:firstLineChars="200" w:firstLine="480"/>
        <w:jc w:val="left"/>
        <w:rPr>
          <w:rFonts w:ascii="仿宋" w:eastAsia="仿宋" w:hAnsi="仿宋"/>
          <w:sz w:val="24"/>
        </w:rPr>
      </w:pPr>
      <w:r>
        <w:rPr>
          <w:rFonts w:ascii="仿宋" w:eastAsia="仿宋" w:hAnsi="仿宋" w:hint="eastAsia"/>
          <w:sz w:val="24"/>
        </w:rPr>
        <w:t>3.3.4符合《关于促进残疾人就业政府采购政策的通知》（财库〔2017〕141号）规定的条件并提供《残疾人福利性单位声明函》的残疾人福利性单位视同小型、微型企业；</w:t>
      </w:r>
    </w:p>
    <w:p w:rsidR="004F080E" w:rsidRDefault="00CA6BCC">
      <w:pPr>
        <w:spacing w:line="360" w:lineRule="auto"/>
        <w:ind w:firstLineChars="200" w:firstLine="480"/>
        <w:jc w:val="left"/>
        <w:rPr>
          <w:rFonts w:ascii="仿宋" w:eastAsia="仿宋" w:hAnsi="仿宋"/>
          <w:sz w:val="24"/>
        </w:rPr>
      </w:pPr>
      <w:r>
        <w:rPr>
          <w:rFonts w:ascii="仿宋" w:eastAsia="仿宋" w:hAnsi="仿宋" w:hint="eastAsia"/>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rsidR="004F080E" w:rsidRDefault="00CA6BCC">
      <w:pPr>
        <w:spacing w:line="360" w:lineRule="auto"/>
        <w:ind w:firstLineChars="200" w:firstLine="480"/>
        <w:jc w:val="left"/>
        <w:rPr>
          <w:rFonts w:ascii="仿宋" w:eastAsia="仿宋" w:hAnsi="仿宋"/>
          <w:sz w:val="24"/>
        </w:rPr>
      </w:pPr>
      <w:r>
        <w:rPr>
          <w:rFonts w:ascii="仿宋" w:eastAsia="仿宋" w:hAnsi="仿宋" w:hint="eastAsia"/>
          <w:sz w:val="24"/>
        </w:rPr>
        <w:t>3.3.6可享受中小企业扶持政策的投标人应按照招标文件格式要求提供《中小企业声明函》。</w:t>
      </w:r>
    </w:p>
    <w:p w:rsidR="004F080E" w:rsidRDefault="00CA6BCC">
      <w:pPr>
        <w:spacing w:line="360" w:lineRule="auto"/>
        <w:ind w:firstLineChars="200" w:firstLine="480"/>
        <w:jc w:val="left"/>
        <w:rPr>
          <w:rFonts w:ascii="仿宋" w:eastAsia="仿宋" w:hAnsi="仿宋"/>
          <w:sz w:val="24"/>
        </w:rPr>
      </w:pPr>
      <w:r>
        <w:rPr>
          <w:rFonts w:ascii="仿宋" w:eastAsia="仿宋" w:hAnsi="仿宋" w:hint="eastAsia"/>
          <w:sz w:val="24"/>
        </w:rPr>
        <w:t>3.3.7中小企业</w:t>
      </w:r>
      <w:r>
        <w:rPr>
          <w:rFonts w:ascii="仿宋" w:eastAsia="仿宋" w:hAnsi="仿宋"/>
          <w:sz w:val="24"/>
        </w:rPr>
        <w:t>享受扶持政策获得政府采购合同的，小微企业不得将合同分包给大中型企业，中型企业不得将合同分包给大型企业</w:t>
      </w:r>
      <w:r>
        <w:rPr>
          <w:rFonts w:ascii="仿宋" w:eastAsia="仿宋" w:hAnsi="仿宋" w:hint="eastAsia"/>
          <w:sz w:val="24"/>
        </w:rPr>
        <w:t>。</w:t>
      </w:r>
    </w:p>
    <w:p w:rsidR="004F080E" w:rsidRDefault="00CA6BCC">
      <w:pPr>
        <w:spacing w:line="360" w:lineRule="auto"/>
        <w:ind w:firstLineChars="200" w:firstLine="482"/>
        <w:jc w:val="left"/>
        <w:rPr>
          <w:rFonts w:ascii="仿宋" w:eastAsia="仿宋" w:hAnsi="仿宋"/>
          <w:b/>
          <w:sz w:val="24"/>
        </w:rPr>
      </w:pPr>
      <w:r>
        <w:rPr>
          <w:rFonts w:ascii="仿宋" w:eastAsia="仿宋" w:hAnsi="仿宋" w:hint="eastAsia"/>
          <w:b/>
          <w:sz w:val="24"/>
        </w:rPr>
        <w:t>4. 询问、质疑、投诉</w:t>
      </w:r>
    </w:p>
    <w:p w:rsidR="004F080E" w:rsidRDefault="00CA6BCC">
      <w:pPr>
        <w:autoSpaceDE w:val="0"/>
        <w:autoSpaceDN w:val="0"/>
        <w:spacing w:line="360" w:lineRule="auto"/>
        <w:ind w:firstLineChars="200" w:firstLine="482"/>
        <w:jc w:val="left"/>
        <w:rPr>
          <w:rFonts w:ascii="仿宋" w:eastAsia="仿宋" w:hAnsi="仿宋" w:cs="微软雅黑"/>
          <w:b/>
          <w:kern w:val="0"/>
          <w:sz w:val="24"/>
          <w:lang w:val="zh-CN"/>
        </w:rPr>
      </w:pPr>
      <w:r>
        <w:rPr>
          <w:rFonts w:ascii="仿宋" w:eastAsia="仿宋" w:hAnsi="仿宋" w:cs="微软雅黑" w:hint="eastAsia"/>
          <w:b/>
          <w:kern w:val="0"/>
          <w:sz w:val="24"/>
          <w:lang w:val="zh-CN"/>
        </w:rPr>
        <w:t>4.1供应商询问</w:t>
      </w:r>
    </w:p>
    <w:p w:rsidR="004F080E" w:rsidRDefault="00CA6BCC">
      <w:pPr>
        <w:pStyle w:val="a8"/>
        <w:spacing w:line="360" w:lineRule="auto"/>
        <w:ind w:firstLineChars="200" w:firstLine="482"/>
        <w:jc w:val="left"/>
        <w:rPr>
          <w:rFonts w:ascii="仿宋" w:eastAsia="仿宋" w:hAnsi="仿宋"/>
          <w:sz w:val="24"/>
        </w:rPr>
      </w:pPr>
      <w:r>
        <w:rPr>
          <w:rFonts w:ascii="仿宋" w:eastAsia="仿宋" w:hAnsi="仿宋" w:hint="eastAsia"/>
          <w:b/>
          <w:sz w:val="24"/>
        </w:rPr>
        <w:t>已获取招标文件的潜在投标人，发现招标文件其中有误或有问题需要澄清，应于公告发布之日起至公告期限届满之日内以书面形式向采购人或者采购代理机构提出，采购代理机构与采购人研究后，对认为有必要回答的问题，将以公告</w:t>
      </w:r>
      <w:r>
        <w:rPr>
          <w:rFonts w:ascii="仿宋" w:eastAsia="仿宋" w:hAnsi="仿宋"/>
          <w:b/>
          <w:sz w:val="24"/>
        </w:rPr>
        <w:t>形式</w:t>
      </w:r>
      <w:r>
        <w:rPr>
          <w:rFonts w:ascii="仿宋" w:eastAsia="仿宋" w:hAnsi="仿宋" w:hint="eastAsia"/>
          <w:b/>
          <w:sz w:val="24"/>
        </w:rPr>
        <w:t>通知所有招标文件收受人。逾期提出的采购人有权不予受理。</w:t>
      </w:r>
    </w:p>
    <w:p w:rsidR="004F080E" w:rsidRDefault="00CA6BCC">
      <w:pPr>
        <w:autoSpaceDE w:val="0"/>
        <w:autoSpaceDN w:val="0"/>
        <w:spacing w:line="360" w:lineRule="auto"/>
        <w:ind w:firstLineChars="200" w:firstLine="480"/>
        <w:jc w:val="left"/>
        <w:rPr>
          <w:rFonts w:ascii="仿宋" w:eastAsia="仿宋" w:hAnsi="仿宋" w:cs="微软雅黑"/>
          <w:kern w:val="0"/>
          <w:sz w:val="24"/>
          <w:lang w:val="zh-CN"/>
        </w:rPr>
      </w:pPr>
      <w:r>
        <w:rPr>
          <w:rFonts w:ascii="仿宋" w:eastAsia="仿宋" w:hAnsi="仿宋" w:cs="微软雅黑" w:hint="eastAsia"/>
          <w:kern w:val="0"/>
          <w:sz w:val="24"/>
          <w:lang w:val="zh-CN"/>
        </w:rPr>
        <w:t>4.2供应商质疑</w:t>
      </w:r>
    </w:p>
    <w:p w:rsidR="004F080E" w:rsidRDefault="00CA6BCC">
      <w:pPr>
        <w:pStyle w:val="a8"/>
        <w:spacing w:line="360" w:lineRule="auto"/>
        <w:ind w:firstLineChars="200" w:firstLine="480"/>
        <w:jc w:val="left"/>
        <w:rPr>
          <w:rFonts w:ascii="仿宋" w:eastAsia="仿宋" w:hAnsi="仿宋"/>
          <w:sz w:val="24"/>
        </w:rPr>
      </w:pPr>
      <w:r>
        <w:rPr>
          <w:rFonts w:ascii="仿宋" w:eastAsia="仿宋" w:hAnsi="仿宋" w:cs="微软雅黑" w:hint="eastAsia"/>
          <w:kern w:val="0"/>
          <w:sz w:val="24"/>
          <w:lang w:val="zh-CN"/>
        </w:rPr>
        <w:t>4.2</w:t>
      </w:r>
      <w:r>
        <w:rPr>
          <w:rFonts w:ascii="仿宋" w:eastAsia="仿宋" w:hAnsi="仿宋" w:hint="eastAsia"/>
          <w:sz w:val="24"/>
        </w:rPr>
        <w:t>.1提出质疑的供应商应当是参与所质疑项目采购活动的供应商。潜在供应商已依法获取其可质疑的采购文件的，可以对该文件提出质疑。</w:t>
      </w:r>
    </w:p>
    <w:p w:rsidR="004F080E" w:rsidRDefault="00CA6BCC">
      <w:pPr>
        <w:pStyle w:val="a8"/>
        <w:spacing w:line="360" w:lineRule="auto"/>
        <w:ind w:right="-512" w:firstLineChars="200" w:firstLine="480"/>
        <w:rPr>
          <w:rFonts w:ascii="仿宋" w:eastAsia="仿宋" w:hAnsi="仿宋"/>
          <w:sz w:val="24"/>
        </w:rPr>
      </w:pPr>
      <w:r>
        <w:rPr>
          <w:rFonts w:ascii="仿宋" w:eastAsia="仿宋" w:hAnsi="仿宋" w:cs="微软雅黑" w:hint="eastAsia"/>
          <w:kern w:val="0"/>
          <w:sz w:val="24"/>
          <w:lang w:val="zh-CN"/>
        </w:rPr>
        <w:t>4.2</w:t>
      </w:r>
      <w:r>
        <w:rPr>
          <w:rFonts w:ascii="仿宋" w:eastAsia="仿宋" w:hAnsi="仿宋" w:hint="eastAsia"/>
          <w:sz w:val="24"/>
        </w:rPr>
        <w:t>.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rsidR="004F080E" w:rsidRDefault="00CA6BCC">
      <w:pPr>
        <w:pStyle w:val="a8"/>
        <w:spacing w:line="360" w:lineRule="auto"/>
        <w:ind w:right="-512" w:firstLineChars="200" w:firstLine="480"/>
        <w:rPr>
          <w:rFonts w:ascii="仿宋" w:eastAsia="仿宋" w:hAnsi="仿宋"/>
          <w:sz w:val="24"/>
        </w:rPr>
      </w:pPr>
      <w:r>
        <w:rPr>
          <w:rFonts w:ascii="仿宋" w:eastAsia="仿宋" w:hAnsi="仿宋" w:hint="eastAsia"/>
          <w:sz w:val="24"/>
        </w:rPr>
        <w:t>（1）对采购文件提出质疑的，质疑期限为供应商获得采购文件之日或者采购文件公告期限届满之日起计算。采购文件在公告期限届满之日后获得的，应当自采购文件公告期限届满之日起计算，且应当在采购响应截止时间之前提出。</w:t>
      </w:r>
    </w:p>
    <w:p w:rsidR="004F080E" w:rsidRDefault="00CA6BCC">
      <w:pPr>
        <w:pStyle w:val="a8"/>
        <w:spacing w:line="360" w:lineRule="auto"/>
        <w:ind w:right="-512" w:firstLineChars="200" w:firstLine="480"/>
        <w:rPr>
          <w:rFonts w:ascii="仿宋" w:eastAsia="仿宋" w:hAnsi="仿宋"/>
          <w:sz w:val="24"/>
        </w:rPr>
      </w:pPr>
      <w:r>
        <w:rPr>
          <w:rFonts w:ascii="仿宋" w:eastAsia="仿宋" w:hAnsi="仿宋" w:hint="eastAsia"/>
          <w:sz w:val="24"/>
        </w:rPr>
        <w:t>（2）对采购过程提出质疑的，质疑期限为各采购程序环节结束之日起计算。</w:t>
      </w:r>
    </w:p>
    <w:p w:rsidR="004F080E" w:rsidRDefault="00CA6BCC">
      <w:pPr>
        <w:pStyle w:val="a8"/>
        <w:spacing w:line="360" w:lineRule="auto"/>
        <w:ind w:right="-512" w:firstLineChars="200" w:firstLine="480"/>
        <w:rPr>
          <w:rFonts w:ascii="仿宋" w:eastAsia="仿宋" w:hAnsi="仿宋"/>
          <w:sz w:val="24"/>
        </w:rPr>
      </w:pPr>
      <w:r>
        <w:rPr>
          <w:rFonts w:ascii="仿宋" w:eastAsia="仿宋" w:hAnsi="仿宋" w:hint="eastAsia"/>
          <w:sz w:val="24"/>
        </w:rPr>
        <w:t>（3）对采购结果提出质疑的，质疑期限自采购结果公告期限届满之日起计算。</w:t>
      </w:r>
    </w:p>
    <w:p w:rsidR="004F080E" w:rsidRDefault="00CA6BCC">
      <w:pPr>
        <w:pStyle w:val="a8"/>
        <w:spacing w:line="360" w:lineRule="auto"/>
        <w:ind w:right="-512" w:firstLineChars="200" w:firstLine="480"/>
        <w:rPr>
          <w:rFonts w:ascii="仿宋" w:eastAsia="仿宋" w:hAnsi="仿宋"/>
          <w:sz w:val="24"/>
        </w:rPr>
      </w:pPr>
      <w:r>
        <w:rPr>
          <w:rFonts w:ascii="仿宋" w:eastAsia="仿宋" w:hAnsi="仿宋" w:hint="eastAsia"/>
          <w:sz w:val="24"/>
        </w:rPr>
        <w:t>（4）供应商应在法定质疑期内一次性提出针对同一采购程序环节的质疑。</w:t>
      </w:r>
    </w:p>
    <w:p w:rsidR="004F080E" w:rsidRDefault="00CA6BCC">
      <w:pPr>
        <w:pStyle w:val="a8"/>
        <w:snapToGrid w:val="0"/>
        <w:spacing w:line="360" w:lineRule="auto"/>
        <w:ind w:firstLineChars="200" w:firstLine="480"/>
        <w:contextualSpacing/>
        <w:rPr>
          <w:rFonts w:ascii="仿宋" w:eastAsia="仿宋" w:hAnsi="仿宋"/>
          <w:sz w:val="24"/>
        </w:rPr>
      </w:pPr>
      <w:r>
        <w:rPr>
          <w:rFonts w:ascii="仿宋" w:eastAsia="仿宋" w:hAnsi="仿宋" w:cs="微软雅黑" w:hint="eastAsia"/>
          <w:kern w:val="0"/>
          <w:sz w:val="24"/>
          <w:lang w:val="zh-CN"/>
        </w:rPr>
        <w:t>4.2.3</w:t>
      </w:r>
      <w:r>
        <w:rPr>
          <w:rFonts w:ascii="仿宋" w:eastAsia="仿宋" w:hAnsi="仿宋"/>
          <w:sz w:val="24"/>
        </w:rPr>
        <w:t>供应商提出质疑应当提交质疑函和必要的证明材料。质疑函应当包括下列内容：</w:t>
      </w:r>
    </w:p>
    <w:p w:rsidR="004F080E" w:rsidRDefault="00CA6BCC">
      <w:pPr>
        <w:pStyle w:val="trseditor"/>
        <w:shd w:val="clear" w:color="auto" w:fill="FFFFFF"/>
        <w:snapToGrid w:val="0"/>
        <w:spacing w:before="0" w:beforeAutospacing="0" w:after="0" w:afterAutospacing="0" w:line="360" w:lineRule="auto"/>
        <w:ind w:firstLineChars="200" w:firstLine="480"/>
        <w:contextualSpacing/>
        <w:rPr>
          <w:rFonts w:ascii="仿宋" w:eastAsia="仿宋" w:hAnsi="仿宋" w:cs="Arial"/>
          <w:snapToGrid w:val="0"/>
          <w:kern w:val="2"/>
          <w:szCs w:val="21"/>
        </w:rPr>
      </w:pPr>
      <w:r>
        <w:rPr>
          <w:rFonts w:ascii="仿宋" w:eastAsia="仿宋" w:hAnsi="仿宋" w:cs="微软雅黑" w:hint="eastAsia"/>
          <w:lang w:val="zh-CN"/>
        </w:rPr>
        <w:t>4.2.3.1</w:t>
      </w:r>
      <w:r>
        <w:rPr>
          <w:rFonts w:ascii="仿宋" w:eastAsia="仿宋" w:hAnsi="仿宋" w:cs="Arial"/>
          <w:snapToGrid w:val="0"/>
          <w:kern w:val="2"/>
          <w:szCs w:val="21"/>
        </w:rPr>
        <w:t>供应商的姓名或者名称、地址、邮编、联系人及联系电话；</w:t>
      </w:r>
    </w:p>
    <w:p w:rsidR="004F080E" w:rsidRDefault="00CA6BCC">
      <w:pPr>
        <w:pStyle w:val="trseditor"/>
        <w:shd w:val="clear" w:color="auto" w:fill="FFFFFF"/>
        <w:snapToGrid w:val="0"/>
        <w:spacing w:after="240" w:afterAutospacing="0" w:line="360" w:lineRule="auto"/>
        <w:contextualSpacing/>
        <w:rPr>
          <w:rFonts w:ascii="仿宋" w:eastAsia="仿宋" w:hAnsi="仿宋" w:cs="Arial"/>
          <w:snapToGrid w:val="0"/>
          <w:kern w:val="2"/>
          <w:szCs w:val="21"/>
        </w:rPr>
      </w:pPr>
      <w:r>
        <w:rPr>
          <w:rFonts w:ascii="仿宋" w:eastAsia="仿宋" w:hAnsi="仿宋" w:cs="Arial"/>
          <w:snapToGrid w:val="0"/>
          <w:kern w:val="2"/>
          <w:szCs w:val="21"/>
        </w:rPr>
        <w:t xml:space="preserve">　　</w:t>
      </w:r>
      <w:r>
        <w:rPr>
          <w:rFonts w:ascii="仿宋" w:eastAsia="仿宋" w:hAnsi="仿宋" w:cs="微软雅黑" w:hint="eastAsia"/>
          <w:lang w:val="zh-CN"/>
        </w:rPr>
        <w:t>4.2.3.2</w:t>
      </w:r>
      <w:r>
        <w:rPr>
          <w:rFonts w:ascii="仿宋" w:eastAsia="仿宋" w:hAnsi="仿宋" w:cs="Arial"/>
          <w:snapToGrid w:val="0"/>
          <w:kern w:val="2"/>
          <w:szCs w:val="21"/>
        </w:rPr>
        <w:t>质疑项目的名称、编号；</w:t>
      </w:r>
    </w:p>
    <w:p w:rsidR="004F080E" w:rsidRDefault="00CA6BCC">
      <w:pPr>
        <w:pStyle w:val="trseditor"/>
        <w:shd w:val="clear" w:color="auto" w:fill="FFFFFF"/>
        <w:snapToGrid w:val="0"/>
        <w:spacing w:after="240" w:afterAutospacing="0" w:line="360" w:lineRule="auto"/>
        <w:contextualSpacing/>
        <w:rPr>
          <w:rFonts w:ascii="仿宋" w:eastAsia="仿宋" w:hAnsi="仿宋" w:cs="Arial"/>
          <w:snapToGrid w:val="0"/>
          <w:kern w:val="2"/>
          <w:szCs w:val="21"/>
        </w:rPr>
      </w:pPr>
      <w:r>
        <w:rPr>
          <w:rFonts w:ascii="仿宋" w:eastAsia="仿宋" w:hAnsi="仿宋" w:cs="Arial"/>
          <w:snapToGrid w:val="0"/>
          <w:kern w:val="2"/>
          <w:szCs w:val="21"/>
        </w:rPr>
        <w:t xml:space="preserve">　　</w:t>
      </w:r>
      <w:r>
        <w:rPr>
          <w:rFonts w:ascii="仿宋" w:eastAsia="仿宋" w:hAnsi="仿宋" w:cs="微软雅黑" w:hint="eastAsia"/>
          <w:lang w:val="zh-CN"/>
        </w:rPr>
        <w:t>4.2.3.3</w:t>
      </w:r>
      <w:r>
        <w:rPr>
          <w:rFonts w:ascii="仿宋" w:eastAsia="仿宋" w:hAnsi="仿宋" w:cs="Arial"/>
          <w:snapToGrid w:val="0"/>
          <w:kern w:val="2"/>
          <w:szCs w:val="21"/>
        </w:rPr>
        <w:t>具体、明确的质疑事项和与质疑事项相关的请求；</w:t>
      </w:r>
    </w:p>
    <w:p w:rsidR="004F080E" w:rsidRDefault="00CA6BCC">
      <w:pPr>
        <w:pStyle w:val="trseditor"/>
        <w:shd w:val="clear" w:color="auto" w:fill="FFFFFF"/>
        <w:snapToGrid w:val="0"/>
        <w:spacing w:after="240" w:afterAutospacing="0" w:line="360" w:lineRule="auto"/>
        <w:contextualSpacing/>
        <w:rPr>
          <w:rFonts w:ascii="仿宋" w:eastAsia="仿宋" w:hAnsi="仿宋" w:cs="Arial"/>
          <w:snapToGrid w:val="0"/>
          <w:kern w:val="2"/>
          <w:szCs w:val="21"/>
        </w:rPr>
      </w:pPr>
      <w:r>
        <w:rPr>
          <w:rFonts w:ascii="仿宋" w:eastAsia="仿宋" w:hAnsi="仿宋" w:cs="Arial"/>
          <w:snapToGrid w:val="0"/>
          <w:kern w:val="2"/>
          <w:szCs w:val="21"/>
        </w:rPr>
        <w:t xml:space="preserve">　　</w:t>
      </w:r>
      <w:r>
        <w:rPr>
          <w:rFonts w:ascii="仿宋" w:eastAsia="仿宋" w:hAnsi="仿宋" w:cs="微软雅黑" w:hint="eastAsia"/>
          <w:lang w:val="zh-CN"/>
        </w:rPr>
        <w:t>4.2.3.4</w:t>
      </w:r>
      <w:r>
        <w:rPr>
          <w:rFonts w:ascii="仿宋" w:eastAsia="仿宋" w:hAnsi="仿宋" w:cs="Arial"/>
          <w:snapToGrid w:val="0"/>
          <w:kern w:val="2"/>
          <w:szCs w:val="21"/>
        </w:rPr>
        <w:t>事实依据；</w:t>
      </w:r>
    </w:p>
    <w:p w:rsidR="004F080E" w:rsidRDefault="00CA6BCC">
      <w:pPr>
        <w:pStyle w:val="trseditor"/>
        <w:shd w:val="clear" w:color="auto" w:fill="FFFFFF"/>
        <w:snapToGrid w:val="0"/>
        <w:spacing w:after="240" w:afterAutospacing="0" w:line="360" w:lineRule="auto"/>
        <w:contextualSpacing/>
        <w:rPr>
          <w:rFonts w:ascii="仿宋" w:eastAsia="仿宋" w:hAnsi="仿宋" w:cs="Arial"/>
          <w:snapToGrid w:val="0"/>
          <w:kern w:val="2"/>
          <w:szCs w:val="21"/>
        </w:rPr>
      </w:pPr>
      <w:r>
        <w:rPr>
          <w:rFonts w:ascii="仿宋" w:eastAsia="仿宋" w:hAnsi="仿宋" w:cs="Arial"/>
          <w:snapToGrid w:val="0"/>
          <w:kern w:val="2"/>
          <w:szCs w:val="21"/>
        </w:rPr>
        <w:t xml:space="preserve">　　</w:t>
      </w:r>
      <w:r>
        <w:rPr>
          <w:rFonts w:ascii="仿宋" w:eastAsia="仿宋" w:hAnsi="仿宋" w:cs="微软雅黑" w:hint="eastAsia"/>
          <w:lang w:val="zh-CN"/>
        </w:rPr>
        <w:t>4.2.3.5</w:t>
      </w:r>
      <w:r>
        <w:rPr>
          <w:rFonts w:ascii="仿宋" w:eastAsia="仿宋" w:hAnsi="仿宋" w:cs="Arial"/>
          <w:snapToGrid w:val="0"/>
          <w:kern w:val="2"/>
          <w:szCs w:val="21"/>
        </w:rPr>
        <w:t>必要的法律依据；</w:t>
      </w:r>
    </w:p>
    <w:p w:rsidR="004F080E" w:rsidRDefault="00CA6BCC">
      <w:pPr>
        <w:pStyle w:val="trseditor"/>
        <w:shd w:val="clear" w:color="auto" w:fill="FFFFFF"/>
        <w:snapToGrid w:val="0"/>
        <w:spacing w:after="240" w:afterAutospacing="0" w:line="360" w:lineRule="auto"/>
        <w:ind w:firstLine="480"/>
        <w:contextualSpacing/>
        <w:rPr>
          <w:rFonts w:ascii="仿宋" w:eastAsia="仿宋" w:hAnsi="仿宋" w:cs="Arial"/>
          <w:snapToGrid w:val="0"/>
          <w:kern w:val="2"/>
          <w:szCs w:val="21"/>
        </w:rPr>
      </w:pPr>
      <w:r>
        <w:rPr>
          <w:rFonts w:ascii="仿宋" w:eastAsia="仿宋" w:hAnsi="仿宋" w:cs="微软雅黑" w:hint="eastAsia"/>
          <w:lang w:val="zh-CN"/>
        </w:rPr>
        <w:t>4.2.3.6</w:t>
      </w:r>
      <w:r>
        <w:rPr>
          <w:rFonts w:ascii="仿宋" w:eastAsia="仿宋" w:hAnsi="仿宋" w:cs="Arial"/>
          <w:snapToGrid w:val="0"/>
          <w:kern w:val="2"/>
          <w:szCs w:val="21"/>
        </w:rPr>
        <w:t>提出质疑的日期。</w:t>
      </w:r>
    </w:p>
    <w:p w:rsidR="004F080E" w:rsidRDefault="00CA6BCC">
      <w:pPr>
        <w:pStyle w:val="trseditor"/>
        <w:shd w:val="clear" w:color="auto" w:fill="FFFFFF"/>
        <w:snapToGrid w:val="0"/>
        <w:spacing w:after="240" w:afterAutospacing="0" w:line="360" w:lineRule="auto"/>
        <w:ind w:firstLine="480"/>
        <w:contextualSpacing/>
        <w:rPr>
          <w:rFonts w:ascii="仿宋" w:eastAsia="仿宋" w:hAnsi="仿宋"/>
        </w:rPr>
      </w:pPr>
      <w:r>
        <w:rPr>
          <w:rFonts w:ascii="仿宋" w:eastAsia="仿宋" w:hAnsi="仿宋" w:hint="eastAsia"/>
        </w:rPr>
        <w:t>供应商提交的质疑函需一式三份。</w:t>
      </w:r>
      <w:r>
        <w:rPr>
          <w:rFonts w:ascii="仿宋" w:eastAsia="仿宋" w:hAnsi="仿宋"/>
        </w:rPr>
        <w:t>供应商为自然人的，应当由本人签字；供应商为法人或者其他组织的，应当由法定代表人、主要负责人，或者其授权代表签字或者盖章，并加盖公章。</w:t>
      </w:r>
    </w:p>
    <w:p w:rsidR="004F080E" w:rsidRDefault="00CA6BCC">
      <w:pPr>
        <w:pStyle w:val="trseditor"/>
        <w:shd w:val="clear" w:color="auto" w:fill="FFFFFF"/>
        <w:snapToGrid w:val="0"/>
        <w:spacing w:after="240" w:afterAutospacing="0" w:line="360" w:lineRule="auto"/>
        <w:ind w:firstLine="480"/>
        <w:contextualSpacing/>
        <w:rPr>
          <w:rFonts w:ascii="仿宋" w:eastAsia="仿宋" w:hAnsi="仿宋"/>
        </w:rPr>
      </w:pPr>
      <w:r>
        <w:rPr>
          <w:rFonts w:ascii="仿宋" w:eastAsia="仿宋" w:hAnsi="仿宋" w:hint="eastAsia"/>
        </w:rPr>
        <w:t>质疑函范本</w:t>
      </w:r>
      <w:r>
        <w:rPr>
          <w:rFonts w:ascii="仿宋" w:eastAsia="仿宋" w:hAnsi="仿宋"/>
          <w:szCs w:val="28"/>
        </w:rPr>
        <w:t>请到浙江政府采购网下载专区下载</w:t>
      </w:r>
      <w:r>
        <w:rPr>
          <w:rFonts w:ascii="仿宋" w:eastAsia="仿宋" w:hAnsi="仿宋" w:hint="eastAsia"/>
        </w:rPr>
        <w:t>。</w:t>
      </w:r>
    </w:p>
    <w:p w:rsidR="004F080E" w:rsidRDefault="00CA6BCC">
      <w:pPr>
        <w:pStyle w:val="trseditor"/>
        <w:shd w:val="clear" w:color="auto" w:fill="FFFFFF"/>
        <w:snapToGrid w:val="0"/>
        <w:spacing w:after="240" w:afterAutospacing="0" w:line="360" w:lineRule="auto"/>
        <w:ind w:firstLine="480"/>
        <w:contextualSpacing/>
        <w:rPr>
          <w:rFonts w:ascii="仿宋" w:eastAsia="仿宋" w:hAnsi="仿宋"/>
        </w:rPr>
      </w:pPr>
      <w:r>
        <w:rPr>
          <w:rFonts w:ascii="仿宋" w:eastAsia="仿宋" w:hAnsi="仿宋" w:cs="微软雅黑" w:hint="eastAsia"/>
          <w:lang w:val="zh-CN"/>
        </w:rPr>
        <w:t>4.2</w:t>
      </w:r>
      <w:r>
        <w:rPr>
          <w:rFonts w:ascii="仿宋" w:eastAsia="仿宋" w:hAnsi="仿宋" w:hint="eastAsia"/>
        </w:rPr>
        <w:t>.4采购人或者采购代理机构应当在收到供应商的书面质疑后七个工作日内作出答复，并以书面形式通知质疑供应商和其他与质疑处理结果有利害关系的政府采购当事人，但答复的内容不得涉及商业秘密。</w:t>
      </w:r>
    </w:p>
    <w:p w:rsidR="004F080E" w:rsidRDefault="00CA6BCC">
      <w:pPr>
        <w:pStyle w:val="trseditor"/>
        <w:shd w:val="clear" w:color="auto" w:fill="FFFFFF"/>
        <w:snapToGrid w:val="0"/>
        <w:spacing w:after="240" w:afterAutospacing="0" w:line="360" w:lineRule="auto"/>
        <w:ind w:firstLine="480"/>
        <w:contextualSpacing/>
        <w:rPr>
          <w:rFonts w:ascii="仿宋" w:eastAsia="仿宋" w:hAnsi="仿宋"/>
        </w:rPr>
      </w:pPr>
      <w:r>
        <w:rPr>
          <w:rFonts w:ascii="仿宋" w:eastAsia="仿宋" w:hAnsi="仿宋" w:cs="微软雅黑" w:hint="eastAsia"/>
          <w:lang w:val="zh-CN"/>
        </w:rPr>
        <w:t>4.2</w:t>
      </w:r>
      <w:r>
        <w:rPr>
          <w:rFonts w:ascii="仿宋" w:eastAsia="仿宋" w:hAnsi="仿宋" w:hint="eastAsia"/>
        </w:rPr>
        <w:t>.5询问或者质疑事项可能影响采购结果的，采购人应当暂停签订合同，已经签订合同的，应当中止履行合同。</w:t>
      </w:r>
    </w:p>
    <w:p w:rsidR="004F080E" w:rsidRDefault="00CA6BCC">
      <w:pPr>
        <w:pStyle w:val="trseditor"/>
        <w:shd w:val="clear" w:color="auto" w:fill="FFFFFF"/>
        <w:snapToGrid w:val="0"/>
        <w:spacing w:after="240" w:afterAutospacing="0" w:line="360" w:lineRule="auto"/>
        <w:ind w:firstLine="480"/>
        <w:contextualSpacing/>
        <w:rPr>
          <w:rFonts w:ascii="仿宋" w:eastAsia="仿宋" w:hAnsi="仿宋"/>
          <w:kern w:val="2"/>
        </w:rPr>
      </w:pPr>
      <w:r>
        <w:rPr>
          <w:rFonts w:ascii="仿宋" w:eastAsia="仿宋" w:hAnsi="仿宋" w:hint="eastAsia"/>
          <w:kern w:val="2"/>
        </w:rPr>
        <w:t>4.2.6质疑接收人：详见前附表</w:t>
      </w:r>
    </w:p>
    <w:p w:rsidR="004F080E" w:rsidRDefault="00CA6BCC">
      <w:pPr>
        <w:pStyle w:val="trseditor"/>
        <w:shd w:val="clear" w:color="auto" w:fill="FFFFFF"/>
        <w:snapToGrid w:val="0"/>
        <w:spacing w:after="240" w:afterAutospacing="0" w:line="360" w:lineRule="auto"/>
        <w:ind w:firstLine="480"/>
        <w:contextualSpacing/>
        <w:rPr>
          <w:rFonts w:ascii="仿宋" w:eastAsia="仿宋" w:hAnsi="仿宋" w:cs="微软雅黑"/>
          <w:lang w:val="zh-CN"/>
        </w:rPr>
      </w:pPr>
      <w:r>
        <w:rPr>
          <w:rFonts w:ascii="仿宋" w:eastAsia="仿宋" w:hAnsi="仿宋" w:cs="微软雅黑" w:hint="eastAsia"/>
          <w:lang w:val="zh-CN"/>
        </w:rPr>
        <w:t>4.3供应商投诉</w:t>
      </w:r>
    </w:p>
    <w:p w:rsidR="004F080E" w:rsidRDefault="00CA6BCC">
      <w:pPr>
        <w:pStyle w:val="trseditor"/>
        <w:shd w:val="clear" w:color="auto" w:fill="FFFFFF"/>
        <w:snapToGrid w:val="0"/>
        <w:spacing w:after="240" w:afterAutospacing="0" w:line="360" w:lineRule="auto"/>
        <w:ind w:firstLine="480"/>
        <w:contextualSpacing/>
        <w:rPr>
          <w:rFonts w:ascii="仿宋" w:eastAsia="仿宋" w:hAnsi="仿宋" w:cs="微软雅黑"/>
          <w:lang w:val="zh-CN"/>
        </w:rPr>
      </w:pPr>
      <w:r>
        <w:rPr>
          <w:rFonts w:ascii="仿宋" w:eastAsia="仿宋" w:hAnsi="仿宋" w:cs="微软雅黑" w:hint="eastAsia"/>
          <w:lang w:val="zh-CN"/>
        </w:rPr>
        <w:t>4.3.1质疑供应商对采购人、采购代理机构的答复不满意或者采购人、采购代理机构未在规定的时间内作出答复的，可以在答复期满后十五个工作日内向同级政府采购监</w:t>
      </w:r>
    </w:p>
    <w:p w:rsidR="004F080E" w:rsidRDefault="00CA6BCC">
      <w:pPr>
        <w:pStyle w:val="trseditor"/>
        <w:shd w:val="clear" w:color="auto" w:fill="FFFFFF"/>
        <w:snapToGrid w:val="0"/>
        <w:spacing w:after="240" w:afterAutospacing="0" w:line="360" w:lineRule="auto"/>
        <w:contextualSpacing/>
        <w:rPr>
          <w:rFonts w:ascii="仿宋" w:eastAsia="仿宋" w:hAnsi="仿宋"/>
        </w:rPr>
      </w:pPr>
      <w:r>
        <w:rPr>
          <w:rFonts w:ascii="仿宋" w:eastAsia="仿宋" w:hAnsi="仿宋" w:hint="eastAsia"/>
        </w:rPr>
        <w:t>督管理部门提出投诉。</w:t>
      </w:r>
    </w:p>
    <w:p w:rsidR="004F080E" w:rsidRDefault="00CA6BCC">
      <w:pPr>
        <w:pStyle w:val="trseditor"/>
        <w:shd w:val="clear" w:color="auto" w:fill="FFFFFF"/>
        <w:snapToGrid w:val="0"/>
        <w:spacing w:after="240" w:afterAutospacing="0" w:line="360" w:lineRule="auto"/>
        <w:ind w:firstLine="480"/>
        <w:contextualSpacing/>
        <w:rPr>
          <w:rFonts w:ascii="仿宋" w:eastAsia="仿宋" w:hAnsi="仿宋"/>
        </w:rPr>
      </w:pPr>
      <w:r>
        <w:rPr>
          <w:rFonts w:ascii="仿宋" w:eastAsia="仿宋" w:hAnsi="仿宋"/>
        </w:rPr>
        <w:t>4.3</w:t>
      </w:r>
      <w:r>
        <w:rPr>
          <w:rFonts w:ascii="仿宋" w:eastAsia="仿宋" w:hAnsi="仿宋" w:hint="eastAsia"/>
        </w:rPr>
        <w:t>.</w:t>
      </w:r>
      <w:r>
        <w:rPr>
          <w:rFonts w:ascii="仿宋" w:eastAsia="仿宋" w:hAnsi="仿宋" w:cs="微软雅黑" w:hint="eastAsia"/>
          <w:lang w:val="zh-CN"/>
        </w:rPr>
        <w:t>2</w:t>
      </w:r>
      <w:r>
        <w:rPr>
          <w:rFonts w:ascii="仿宋" w:eastAsia="仿宋" w:hAnsi="仿宋" w:hint="eastAsia"/>
        </w:rPr>
        <w:t>供应商投诉的事项不得超出已质疑事项的范围，基于质疑答复内容提出的投诉事项除外。</w:t>
      </w:r>
    </w:p>
    <w:p w:rsidR="004F080E" w:rsidRDefault="00CA6BCC">
      <w:pPr>
        <w:pStyle w:val="trseditor"/>
        <w:shd w:val="clear" w:color="auto" w:fill="FFFFFF"/>
        <w:snapToGrid w:val="0"/>
        <w:spacing w:after="240" w:afterAutospacing="0" w:line="360" w:lineRule="auto"/>
        <w:ind w:firstLine="480"/>
        <w:contextualSpacing/>
        <w:rPr>
          <w:rFonts w:ascii="仿宋" w:eastAsia="仿宋" w:hAnsi="仿宋"/>
        </w:rPr>
      </w:pPr>
      <w:r>
        <w:rPr>
          <w:rFonts w:ascii="仿宋" w:eastAsia="仿宋" w:hAnsi="仿宋"/>
        </w:rPr>
        <w:t>4.3</w:t>
      </w:r>
      <w:r>
        <w:rPr>
          <w:rFonts w:ascii="仿宋" w:eastAsia="仿宋" w:hAnsi="仿宋" w:hint="eastAsia"/>
        </w:rPr>
        <w:t>.3供应商投诉应当有明确的请求和必要的证明材料。</w:t>
      </w:r>
    </w:p>
    <w:p w:rsidR="004F080E" w:rsidRDefault="00CA6BCC">
      <w:pPr>
        <w:pStyle w:val="trseditor"/>
        <w:shd w:val="clear" w:color="auto" w:fill="FFFFFF"/>
        <w:snapToGrid w:val="0"/>
        <w:spacing w:after="240" w:afterAutospacing="0" w:line="360" w:lineRule="auto"/>
        <w:ind w:firstLine="480"/>
        <w:contextualSpacing/>
        <w:rPr>
          <w:rFonts w:ascii="仿宋" w:eastAsia="仿宋" w:hAnsi="仿宋"/>
        </w:rPr>
      </w:pPr>
      <w:r>
        <w:rPr>
          <w:rFonts w:ascii="仿宋" w:eastAsia="仿宋" w:hAnsi="仿宋"/>
        </w:rPr>
        <w:t>4.3</w:t>
      </w:r>
      <w:r>
        <w:rPr>
          <w:rFonts w:ascii="仿宋" w:eastAsia="仿宋" w:hAnsi="仿宋" w:hint="eastAsia"/>
        </w:rPr>
        <w:t>.4 以联合体形式参加政府采购活动的，其投诉应当由组成联合体的所有供应商共同提出。</w:t>
      </w:r>
    </w:p>
    <w:p w:rsidR="004F080E" w:rsidRDefault="00CA6BCC">
      <w:pPr>
        <w:pStyle w:val="trseditor"/>
        <w:shd w:val="clear" w:color="auto" w:fill="FFFFFF"/>
        <w:snapToGrid w:val="0"/>
        <w:spacing w:after="240" w:afterAutospacing="0" w:line="360" w:lineRule="auto"/>
        <w:ind w:firstLine="480"/>
        <w:contextualSpacing/>
        <w:rPr>
          <w:rFonts w:ascii="仿宋" w:eastAsia="仿宋" w:hAnsi="仿宋"/>
        </w:rPr>
      </w:pPr>
      <w:r>
        <w:rPr>
          <w:rFonts w:ascii="仿宋" w:eastAsia="仿宋" w:hAnsi="仿宋" w:hint="eastAsia"/>
        </w:rPr>
        <w:t>投诉书范本</w:t>
      </w:r>
      <w:r>
        <w:rPr>
          <w:rFonts w:ascii="仿宋" w:eastAsia="仿宋" w:hAnsi="仿宋"/>
          <w:szCs w:val="28"/>
        </w:rPr>
        <w:t>请到浙江政府采购网下载专区下载</w:t>
      </w:r>
      <w:r>
        <w:rPr>
          <w:rFonts w:ascii="仿宋" w:eastAsia="仿宋" w:hAnsi="仿宋" w:hint="eastAsia"/>
        </w:rPr>
        <w:t>。</w:t>
      </w:r>
    </w:p>
    <w:p w:rsidR="004F080E" w:rsidRDefault="00CA6BCC">
      <w:pPr>
        <w:spacing w:line="360" w:lineRule="auto"/>
        <w:jc w:val="center"/>
        <w:outlineLvl w:val="0"/>
        <w:rPr>
          <w:rFonts w:ascii="仿宋" w:eastAsia="仿宋" w:hAnsi="仿宋" w:cs="仿宋_GB2312"/>
          <w:b/>
          <w:sz w:val="32"/>
        </w:rPr>
      </w:pPr>
      <w:bookmarkStart w:id="30" w:name="_Hlt68057669"/>
      <w:bookmarkStart w:id="31" w:name="_Hlt74730295"/>
      <w:bookmarkStart w:id="32" w:name="_Hlt74707468"/>
      <w:bookmarkStart w:id="33" w:name="_Hlt74714665"/>
      <w:bookmarkStart w:id="34" w:name="_Hlt74729768"/>
      <w:bookmarkStart w:id="35" w:name="_Hlt75236290"/>
      <w:bookmarkStart w:id="36" w:name="_Hlt68072990"/>
      <w:bookmarkStart w:id="37" w:name="_Toc91899879"/>
      <w:bookmarkEnd w:id="30"/>
      <w:bookmarkEnd w:id="31"/>
      <w:bookmarkEnd w:id="32"/>
      <w:bookmarkEnd w:id="33"/>
      <w:bookmarkEnd w:id="34"/>
      <w:bookmarkEnd w:id="35"/>
      <w:bookmarkEnd w:id="36"/>
      <w:r>
        <w:rPr>
          <w:rFonts w:ascii="仿宋" w:eastAsia="仿宋" w:hAnsi="仿宋" w:cs="仿宋_GB2312" w:hint="eastAsia"/>
          <w:b/>
          <w:sz w:val="32"/>
        </w:rPr>
        <w:t>二、招标文件</w:t>
      </w:r>
      <w:bookmarkEnd w:id="37"/>
      <w:r>
        <w:rPr>
          <w:rFonts w:ascii="仿宋" w:eastAsia="仿宋" w:hAnsi="仿宋" w:cs="仿宋_GB2312" w:hint="eastAsia"/>
          <w:b/>
          <w:sz w:val="32"/>
        </w:rPr>
        <w:t>的构成、澄清、修改</w:t>
      </w:r>
    </w:p>
    <w:p w:rsidR="004F080E" w:rsidRDefault="00CA6BCC">
      <w:pPr>
        <w:pStyle w:val="a8"/>
        <w:spacing w:line="360" w:lineRule="auto"/>
        <w:ind w:firstLineChars="200" w:firstLine="482"/>
        <w:rPr>
          <w:rFonts w:ascii="仿宋" w:eastAsia="仿宋" w:hAnsi="仿宋" w:cs="仿宋_GB2312"/>
          <w:b/>
          <w:sz w:val="24"/>
          <w:szCs w:val="24"/>
        </w:rPr>
      </w:pPr>
      <w:bookmarkStart w:id="38" w:name="_Toc91899880"/>
      <w:bookmarkStart w:id="39" w:name="_Hlt74730307"/>
      <w:r>
        <w:rPr>
          <w:rFonts w:ascii="仿宋" w:eastAsia="仿宋" w:hAnsi="仿宋" w:cs="仿宋_GB2312" w:hint="eastAsia"/>
          <w:b/>
          <w:sz w:val="24"/>
          <w:szCs w:val="24"/>
        </w:rPr>
        <w:t>5．招标文件的构成</w:t>
      </w:r>
      <w:bookmarkEnd w:id="38"/>
    </w:p>
    <w:bookmarkEnd w:id="39"/>
    <w:p w:rsidR="004F080E" w:rsidRDefault="00CA6BCC">
      <w:pPr>
        <w:pStyle w:val="a8"/>
        <w:spacing w:line="360" w:lineRule="auto"/>
        <w:ind w:right="-512" w:firstLineChars="200" w:firstLine="480"/>
        <w:rPr>
          <w:rFonts w:ascii="仿宋" w:eastAsia="仿宋" w:hAnsi="仿宋" w:cs="仿宋_GB2312"/>
          <w:sz w:val="24"/>
          <w:szCs w:val="24"/>
        </w:rPr>
      </w:pPr>
      <w:r>
        <w:rPr>
          <w:rFonts w:ascii="仿宋" w:eastAsia="仿宋" w:hAnsi="仿宋" w:cs="仿宋_GB2312" w:hint="eastAsia"/>
          <w:sz w:val="24"/>
          <w:szCs w:val="24"/>
        </w:rPr>
        <w:t>5.1 招标文件包括下列文件及附件</w:t>
      </w:r>
    </w:p>
    <w:p w:rsidR="004F080E" w:rsidRDefault="00CA6BCC">
      <w:pPr>
        <w:pStyle w:val="a8"/>
        <w:numPr>
          <w:ilvl w:val="0"/>
          <w:numId w:val="2"/>
        </w:numPr>
        <w:tabs>
          <w:tab w:val="left" w:pos="840"/>
        </w:tabs>
        <w:spacing w:line="360" w:lineRule="auto"/>
        <w:ind w:left="0" w:firstLineChars="200" w:firstLine="480"/>
        <w:rPr>
          <w:rFonts w:ascii="仿宋" w:eastAsia="仿宋" w:hAnsi="仿宋" w:cs="仿宋_GB2312"/>
          <w:sz w:val="24"/>
          <w:szCs w:val="24"/>
        </w:rPr>
      </w:pPr>
      <w:r>
        <w:rPr>
          <w:rFonts w:ascii="仿宋" w:eastAsia="仿宋" w:hAnsi="仿宋" w:cs="仿宋_GB2312" w:hint="eastAsia"/>
          <w:sz w:val="24"/>
          <w:szCs w:val="24"/>
        </w:rPr>
        <w:t>第一部分 招标公告</w:t>
      </w:r>
    </w:p>
    <w:p w:rsidR="004F080E" w:rsidRDefault="00CA6BCC">
      <w:pPr>
        <w:pStyle w:val="a8"/>
        <w:numPr>
          <w:ilvl w:val="0"/>
          <w:numId w:val="2"/>
        </w:numPr>
        <w:tabs>
          <w:tab w:val="left" w:pos="840"/>
        </w:tabs>
        <w:spacing w:line="360" w:lineRule="auto"/>
        <w:ind w:left="0" w:firstLineChars="200" w:firstLine="480"/>
        <w:rPr>
          <w:rFonts w:ascii="仿宋" w:eastAsia="仿宋" w:hAnsi="仿宋" w:cs="仿宋_GB2312"/>
          <w:sz w:val="24"/>
          <w:szCs w:val="24"/>
        </w:rPr>
      </w:pPr>
      <w:r>
        <w:rPr>
          <w:rFonts w:ascii="仿宋" w:eastAsia="仿宋" w:hAnsi="仿宋" w:cs="仿宋_GB2312" w:hint="eastAsia"/>
          <w:sz w:val="24"/>
          <w:szCs w:val="24"/>
        </w:rPr>
        <w:t>第二部分 投标人须知</w:t>
      </w:r>
    </w:p>
    <w:p w:rsidR="004F080E" w:rsidRDefault="00CA6BCC">
      <w:pPr>
        <w:pStyle w:val="a8"/>
        <w:numPr>
          <w:ilvl w:val="0"/>
          <w:numId w:val="2"/>
        </w:numPr>
        <w:tabs>
          <w:tab w:val="left" w:pos="840"/>
        </w:tabs>
        <w:spacing w:line="360" w:lineRule="auto"/>
        <w:ind w:left="0" w:firstLineChars="200" w:firstLine="480"/>
        <w:rPr>
          <w:rFonts w:ascii="仿宋" w:eastAsia="仿宋" w:hAnsi="仿宋" w:cs="仿宋_GB2312"/>
          <w:sz w:val="24"/>
          <w:szCs w:val="24"/>
        </w:rPr>
      </w:pPr>
      <w:r>
        <w:rPr>
          <w:rFonts w:ascii="仿宋" w:eastAsia="仿宋" w:hAnsi="仿宋" w:cs="仿宋_GB2312" w:hint="eastAsia"/>
          <w:sz w:val="24"/>
          <w:szCs w:val="24"/>
        </w:rPr>
        <w:t>第三部分 采购需求</w:t>
      </w:r>
    </w:p>
    <w:p w:rsidR="004F080E" w:rsidRDefault="00CA6BCC">
      <w:pPr>
        <w:pStyle w:val="a8"/>
        <w:numPr>
          <w:ilvl w:val="0"/>
          <w:numId w:val="2"/>
        </w:numPr>
        <w:tabs>
          <w:tab w:val="left" w:pos="840"/>
        </w:tabs>
        <w:spacing w:line="360" w:lineRule="auto"/>
        <w:ind w:left="0" w:firstLineChars="200" w:firstLine="480"/>
        <w:rPr>
          <w:rFonts w:ascii="仿宋" w:eastAsia="仿宋" w:hAnsi="仿宋" w:cs="仿宋_GB2312"/>
          <w:sz w:val="24"/>
          <w:szCs w:val="24"/>
        </w:rPr>
      </w:pPr>
      <w:r>
        <w:rPr>
          <w:rFonts w:ascii="仿宋" w:eastAsia="仿宋" w:hAnsi="仿宋" w:cs="仿宋_GB2312" w:hint="eastAsia"/>
          <w:sz w:val="24"/>
          <w:szCs w:val="24"/>
        </w:rPr>
        <w:t>第四部分 评标方法及评分标准</w:t>
      </w:r>
    </w:p>
    <w:p w:rsidR="004F080E" w:rsidRDefault="00CA6BCC">
      <w:pPr>
        <w:pStyle w:val="a8"/>
        <w:numPr>
          <w:ilvl w:val="0"/>
          <w:numId w:val="2"/>
        </w:numPr>
        <w:tabs>
          <w:tab w:val="left" w:pos="840"/>
        </w:tabs>
        <w:spacing w:line="360" w:lineRule="auto"/>
        <w:ind w:left="0" w:firstLineChars="200" w:firstLine="480"/>
        <w:rPr>
          <w:rFonts w:ascii="仿宋" w:eastAsia="仿宋" w:hAnsi="仿宋" w:cs="仿宋_GB2312"/>
          <w:sz w:val="24"/>
          <w:szCs w:val="24"/>
        </w:rPr>
      </w:pPr>
      <w:r>
        <w:rPr>
          <w:rFonts w:ascii="仿宋" w:eastAsia="仿宋" w:hAnsi="仿宋" w:cs="仿宋_GB2312" w:hint="eastAsia"/>
          <w:sz w:val="24"/>
          <w:szCs w:val="24"/>
        </w:rPr>
        <w:t>第五部分 拟签订的合同文本</w:t>
      </w:r>
    </w:p>
    <w:p w:rsidR="004F080E" w:rsidRDefault="00CA6BCC">
      <w:pPr>
        <w:pStyle w:val="a8"/>
        <w:numPr>
          <w:ilvl w:val="0"/>
          <w:numId w:val="2"/>
        </w:numPr>
        <w:tabs>
          <w:tab w:val="left" w:pos="840"/>
        </w:tabs>
        <w:spacing w:line="360" w:lineRule="auto"/>
        <w:ind w:left="0" w:firstLineChars="200" w:firstLine="480"/>
        <w:rPr>
          <w:rFonts w:ascii="仿宋" w:eastAsia="仿宋" w:hAnsi="仿宋" w:cs="仿宋_GB2312"/>
          <w:sz w:val="24"/>
          <w:szCs w:val="24"/>
        </w:rPr>
      </w:pPr>
      <w:r>
        <w:rPr>
          <w:rFonts w:ascii="仿宋" w:eastAsia="仿宋" w:hAnsi="仿宋" w:cs="仿宋_GB2312" w:hint="eastAsia"/>
          <w:sz w:val="24"/>
          <w:szCs w:val="24"/>
        </w:rPr>
        <w:t>第六部分 应提交的有关格式范例</w:t>
      </w:r>
    </w:p>
    <w:p w:rsidR="004F080E" w:rsidRDefault="00CA6BCC">
      <w:pPr>
        <w:spacing w:line="360" w:lineRule="auto"/>
        <w:ind w:firstLineChars="200" w:firstLine="480"/>
        <w:jc w:val="left"/>
        <w:rPr>
          <w:rFonts w:ascii="仿宋" w:eastAsia="仿宋" w:hAnsi="仿宋"/>
          <w:bCs/>
          <w:sz w:val="24"/>
        </w:rPr>
      </w:pPr>
      <w:r>
        <w:rPr>
          <w:rFonts w:ascii="仿宋" w:eastAsia="仿宋" w:hAnsi="仿宋" w:hint="eastAsia"/>
          <w:sz w:val="24"/>
        </w:rPr>
        <w:t>5.2与本项目有关的</w:t>
      </w:r>
      <w:r>
        <w:rPr>
          <w:rFonts w:ascii="仿宋" w:eastAsia="仿宋" w:hAnsi="仿宋" w:hint="eastAsia"/>
          <w:bCs/>
          <w:sz w:val="24"/>
        </w:rPr>
        <w:t>澄清或者修改等公告</w:t>
      </w:r>
      <w:r>
        <w:rPr>
          <w:rFonts w:ascii="仿宋" w:eastAsia="仿宋" w:hAnsi="仿宋"/>
          <w:bCs/>
          <w:sz w:val="24"/>
        </w:rPr>
        <w:t>、</w:t>
      </w:r>
      <w:r>
        <w:rPr>
          <w:rFonts w:ascii="仿宋" w:eastAsia="仿宋" w:hAnsi="仿宋" w:hint="eastAsia"/>
          <w:bCs/>
          <w:sz w:val="24"/>
        </w:rPr>
        <w:t>内容亦为招标文件的组成部分，</w:t>
      </w:r>
      <w:r>
        <w:rPr>
          <w:rFonts w:ascii="仿宋" w:eastAsia="仿宋" w:hAnsi="仿宋"/>
          <w:bCs/>
          <w:sz w:val="24"/>
        </w:rPr>
        <w:t>投标人</w:t>
      </w:r>
      <w:r>
        <w:rPr>
          <w:rFonts w:ascii="仿宋" w:eastAsia="仿宋" w:hAnsi="仿宋" w:hint="eastAsia"/>
          <w:bCs/>
          <w:sz w:val="24"/>
        </w:rPr>
        <w:t>须自行</w:t>
      </w:r>
      <w:r>
        <w:rPr>
          <w:rFonts w:ascii="仿宋" w:eastAsia="仿宋" w:hAnsi="仿宋"/>
          <w:bCs/>
          <w:sz w:val="24"/>
        </w:rPr>
        <w:t>于</w:t>
      </w:r>
      <w:r>
        <w:rPr>
          <w:rFonts w:ascii="仿宋" w:eastAsia="仿宋" w:hAnsi="仿宋" w:hint="eastAsia"/>
          <w:bCs/>
          <w:sz w:val="24"/>
        </w:rPr>
        <w:t>招标公告所</w:t>
      </w:r>
      <w:r>
        <w:rPr>
          <w:rFonts w:ascii="仿宋" w:eastAsia="仿宋" w:hAnsi="仿宋"/>
          <w:bCs/>
          <w:sz w:val="24"/>
        </w:rPr>
        <w:t>在网站</w:t>
      </w:r>
      <w:r>
        <w:rPr>
          <w:rFonts w:ascii="仿宋" w:eastAsia="仿宋" w:hAnsi="仿宋" w:hint="eastAsia"/>
          <w:bCs/>
          <w:sz w:val="24"/>
        </w:rPr>
        <w:t>获取</w:t>
      </w:r>
      <w:r>
        <w:rPr>
          <w:rFonts w:ascii="仿宋" w:eastAsia="仿宋" w:hAnsi="仿宋"/>
          <w:bCs/>
          <w:sz w:val="24"/>
        </w:rPr>
        <w:t>相关信息（</w:t>
      </w:r>
      <w:r>
        <w:rPr>
          <w:rFonts w:ascii="仿宋" w:eastAsia="仿宋" w:hAnsi="仿宋" w:hint="eastAsia"/>
          <w:bCs/>
          <w:sz w:val="24"/>
        </w:rPr>
        <w:t>浙江政府采购网网址http://www.zjzfcg.gov.cn</w:t>
      </w:r>
      <w:r>
        <w:rPr>
          <w:rFonts w:ascii="仿宋" w:eastAsia="仿宋" w:hAnsi="仿宋"/>
          <w:bCs/>
          <w:sz w:val="24"/>
        </w:rPr>
        <w:t>）</w:t>
      </w:r>
      <w:r>
        <w:rPr>
          <w:rFonts w:ascii="仿宋" w:eastAsia="仿宋" w:hAnsi="仿宋" w:cs="仿宋_GB2312" w:hint="eastAsia"/>
          <w:sz w:val="24"/>
        </w:rPr>
        <w:t>。</w:t>
      </w:r>
    </w:p>
    <w:p w:rsidR="004F080E" w:rsidRDefault="00CA6BCC">
      <w:pPr>
        <w:pStyle w:val="a8"/>
        <w:spacing w:line="360" w:lineRule="auto"/>
        <w:ind w:firstLineChars="200" w:firstLine="482"/>
        <w:jc w:val="left"/>
        <w:rPr>
          <w:rFonts w:ascii="仿宋" w:eastAsia="仿宋" w:hAnsi="仿宋" w:cs="仿宋_GB2312"/>
          <w:b/>
          <w:sz w:val="24"/>
          <w:szCs w:val="24"/>
        </w:rPr>
      </w:pPr>
      <w:r>
        <w:rPr>
          <w:rFonts w:ascii="仿宋" w:eastAsia="仿宋" w:hAnsi="仿宋" w:cs="仿宋_GB2312" w:hint="eastAsia"/>
          <w:b/>
          <w:sz w:val="24"/>
          <w:szCs w:val="24"/>
        </w:rPr>
        <w:t>6. 招标文件的澄清、修改</w:t>
      </w:r>
    </w:p>
    <w:p w:rsidR="004F080E" w:rsidRDefault="00CA6BCC">
      <w:pPr>
        <w:pStyle w:val="20"/>
        <w:snapToGrid w:val="0"/>
        <w:spacing w:before="0"/>
        <w:ind w:firstLine="480"/>
        <w:rPr>
          <w:rFonts w:ascii="仿宋" w:eastAsia="仿宋" w:hAnsi="仿宋"/>
        </w:rPr>
      </w:pPr>
      <w:r>
        <w:rPr>
          <w:rFonts w:ascii="仿宋" w:eastAsia="仿宋" w:hAnsi="仿宋" w:hint="eastAsia"/>
        </w:rPr>
        <w:t>采购人或者采购代理机构如对已发出的招标文件进行必要澄清或者修改的，将在发布招标公告的网站上发布更正、澄清（修改）公告，同时视情况延长投标截止时间和开标时间。该公告澄清或者修改的内容为招标文件的组成部分。</w:t>
      </w:r>
    </w:p>
    <w:p w:rsidR="004F080E" w:rsidRDefault="004F080E">
      <w:pPr>
        <w:pStyle w:val="a6"/>
        <w:rPr>
          <w:rFonts w:ascii="仿宋" w:eastAsia="仿宋" w:hAnsi="仿宋" w:cs="仿宋_GB2312"/>
          <w:sz w:val="18"/>
          <w:szCs w:val="18"/>
          <w:lang w:val="en-US"/>
        </w:rPr>
      </w:pPr>
    </w:p>
    <w:p w:rsidR="004F080E" w:rsidRDefault="00CA6BCC">
      <w:pPr>
        <w:spacing w:line="360" w:lineRule="auto"/>
        <w:jc w:val="center"/>
        <w:outlineLvl w:val="0"/>
        <w:rPr>
          <w:rFonts w:ascii="仿宋" w:eastAsia="仿宋" w:hAnsi="仿宋" w:cs="仿宋_GB2312"/>
          <w:b/>
          <w:sz w:val="32"/>
        </w:rPr>
      </w:pPr>
      <w:bookmarkStart w:id="40" w:name="_Hlt75236011"/>
      <w:bookmarkStart w:id="41" w:name="_Toc91899884"/>
      <w:bookmarkEnd w:id="40"/>
      <w:r>
        <w:rPr>
          <w:rFonts w:ascii="仿宋" w:eastAsia="仿宋" w:hAnsi="仿宋" w:cs="仿宋_GB2312" w:hint="eastAsia"/>
          <w:b/>
          <w:sz w:val="32"/>
        </w:rPr>
        <w:t>三、投标</w:t>
      </w:r>
      <w:bookmarkEnd w:id="41"/>
    </w:p>
    <w:p w:rsidR="004F080E" w:rsidRDefault="00CA6BCC">
      <w:pPr>
        <w:pStyle w:val="a8"/>
        <w:spacing w:line="360" w:lineRule="auto"/>
        <w:ind w:firstLineChars="200" w:firstLine="482"/>
        <w:rPr>
          <w:rFonts w:ascii="仿宋" w:eastAsia="仿宋" w:hAnsi="仿宋" w:cs="仿宋_GB2312"/>
          <w:b/>
          <w:sz w:val="24"/>
          <w:szCs w:val="24"/>
        </w:rPr>
      </w:pPr>
      <w:bookmarkStart w:id="42" w:name="_Toc91899892"/>
      <w:bookmarkStart w:id="43" w:name="_Toc86216991"/>
      <w:r>
        <w:rPr>
          <w:rFonts w:ascii="仿宋" w:eastAsia="仿宋" w:hAnsi="仿宋" w:cs="仿宋_GB2312" w:hint="eastAsia"/>
          <w:b/>
          <w:sz w:val="24"/>
          <w:szCs w:val="24"/>
        </w:rPr>
        <w:t>7.招标文件的获取</w:t>
      </w:r>
    </w:p>
    <w:p w:rsidR="004F080E" w:rsidRDefault="00CA6BCC">
      <w:pPr>
        <w:spacing w:line="360" w:lineRule="auto"/>
        <w:ind w:firstLineChars="200" w:firstLine="480"/>
        <w:rPr>
          <w:rFonts w:ascii="仿宋" w:eastAsia="仿宋" w:hAnsi="仿宋" w:cs="仿宋_GB2312"/>
          <w:snapToGrid w:val="0"/>
          <w:kern w:val="28"/>
          <w:sz w:val="24"/>
        </w:rPr>
      </w:pPr>
      <w:r>
        <w:rPr>
          <w:rFonts w:ascii="仿宋" w:eastAsia="仿宋" w:hAnsi="仿宋" w:cs="仿宋_GB2312" w:hint="eastAsia"/>
          <w:snapToGrid w:val="0"/>
          <w:kern w:val="28"/>
          <w:sz w:val="24"/>
        </w:rPr>
        <w:t>详见招标公告中获取招标文件的时间期限、地点、方式。附件中直接下载仅供浏览使用。</w:t>
      </w:r>
    </w:p>
    <w:p w:rsidR="004F080E" w:rsidRDefault="00CA6BCC">
      <w:pPr>
        <w:spacing w:line="360" w:lineRule="auto"/>
        <w:ind w:firstLineChars="200" w:firstLine="482"/>
        <w:rPr>
          <w:rFonts w:ascii="仿宋" w:eastAsia="仿宋" w:hAnsi="仿宋" w:cs="仿宋_GB2312"/>
          <w:b/>
          <w:sz w:val="24"/>
          <w:szCs w:val="21"/>
        </w:rPr>
      </w:pPr>
      <w:r>
        <w:rPr>
          <w:rFonts w:ascii="仿宋" w:eastAsia="仿宋" w:hAnsi="仿宋" w:hint="eastAsia"/>
          <w:b/>
          <w:sz w:val="24"/>
        </w:rPr>
        <w:t>▲</w:t>
      </w:r>
      <w:r>
        <w:rPr>
          <w:rFonts w:ascii="仿宋" w:eastAsia="仿宋" w:hAnsi="仿宋" w:cs="仿宋_GB2312" w:hint="eastAsia"/>
          <w:b/>
          <w:sz w:val="24"/>
          <w:szCs w:val="21"/>
        </w:rPr>
        <w:t>未按照公告</w:t>
      </w:r>
      <w:r>
        <w:rPr>
          <w:rFonts w:ascii="仿宋" w:eastAsia="仿宋" w:hAnsi="仿宋" w:cs="仿宋_GB2312"/>
          <w:b/>
          <w:sz w:val="24"/>
          <w:szCs w:val="21"/>
        </w:rPr>
        <w:t>要求完成</w:t>
      </w:r>
      <w:r>
        <w:rPr>
          <w:rFonts w:ascii="仿宋" w:eastAsia="仿宋" w:hAnsi="仿宋" w:cs="仿宋_GB2312" w:hint="eastAsia"/>
          <w:b/>
          <w:sz w:val="24"/>
          <w:szCs w:val="21"/>
        </w:rPr>
        <w:t>采购文件</w:t>
      </w:r>
      <w:r>
        <w:rPr>
          <w:rFonts w:ascii="仿宋" w:eastAsia="仿宋" w:hAnsi="仿宋" w:cs="仿宋_GB2312"/>
          <w:b/>
          <w:sz w:val="24"/>
          <w:szCs w:val="21"/>
        </w:rPr>
        <w:t>获取的</w:t>
      </w:r>
      <w:r>
        <w:rPr>
          <w:rFonts w:ascii="仿宋" w:eastAsia="仿宋" w:hAnsi="仿宋" w:cs="仿宋_GB2312" w:hint="eastAsia"/>
          <w:b/>
          <w:sz w:val="24"/>
          <w:szCs w:val="21"/>
        </w:rPr>
        <w:t>，投标无效。</w:t>
      </w:r>
    </w:p>
    <w:p w:rsidR="004F080E" w:rsidRDefault="00CA6BCC">
      <w:pPr>
        <w:pStyle w:val="a8"/>
        <w:spacing w:line="360" w:lineRule="auto"/>
        <w:ind w:firstLineChars="200" w:firstLine="482"/>
        <w:rPr>
          <w:rFonts w:ascii="仿宋" w:eastAsia="仿宋" w:hAnsi="仿宋" w:cs="仿宋_GB2312"/>
          <w:b/>
          <w:sz w:val="24"/>
          <w:szCs w:val="24"/>
        </w:rPr>
      </w:pPr>
      <w:r>
        <w:rPr>
          <w:rFonts w:ascii="仿宋" w:eastAsia="仿宋" w:hAnsi="仿宋" w:cs="仿宋_GB2312" w:hint="eastAsia"/>
          <w:b/>
          <w:sz w:val="24"/>
          <w:szCs w:val="24"/>
        </w:rPr>
        <w:t>8.开标前答疑会或现场考察</w:t>
      </w:r>
    </w:p>
    <w:p w:rsidR="004F080E" w:rsidRDefault="00CA6BCC">
      <w:pPr>
        <w:pStyle w:val="a8"/>
        <w:spacing w:line="360" w:lineRule="auto"/>
        <w:ind w:firstLineChars="200" w:firstLine="480"/>
        <w:rPr>
          <w:rFonts w:ascii="仿宋" w:eastAsia="仿宋" w:hAnsi="仿宋"/>
          <w:sz w:val="24"/>
          <w:szCs w:val="24"/>
        </w:rPr>
      </w:pPr>
      <w:r>
        <w:rPr>
          <w:rFonts w:ascii="仿宋" w:eastAsia="仿宋" w:hAnsi="仿宋" w:hint="eastAsia"/>
          <w:sz w:val="24"/>
          <w:szCs w:val="24"/>
        </w:rPr>
        <w:t>采购人视采购项目的具体情况，如果采购人组织潜在投标人现场考察或者召开开标前答疑会的，潜在投标人按前附表的规定参加现场考察或者开标前答疑会。</w:t>
      </w:r>
    </w:p>
    <w:p w:rsidR="004F080E" w:rsidRDefault="00CA6BCC">
      <w:pPr>
        <w:pStyle w:val="a8"/>
        <w:spacing w:line="360" w:lineRule="auto"/>
        <w:ind w:firstLineChars="200" w:firstLine="482"/>
        <w:rPr>
          <w:rFonts w:ascii="仿宋" w:eastAsia="仿宋" w:hAnsi="仿宋" w:cs="仿宋_GB2312"/>
          <w:b/>
          <w:szCs w:val="24"/>
        </w:rPr>
      </w:pPr>
      <w:r>
        <w:rPr>
          <w:rFonts w:ascii="仿宋" w:eastAsia="仿宋" w:hAnsi="仿宋" w:hint="eastAsia"/>
          <w:b/>
          <w:kern w:val="28"/>
          <w:sz w:val="24"/>
          <w:szCs w:val="24"/>
        </w:rPr>
        <w:t>9.投标保证金</w:t>
      </w:r>
    </w:p>
    <w:p w:rsidR="004F080E" w:rsidRDefault="00CA6BCC">
      <w:pPr>
        <w:pStyle w:val="20"/>
        <w:snapToGrid w:val="0"/>
        <w:spacing w:before="0"/>
        <w:ind w:firstLine="480"/>
        <w:rPr>
          <w:rFonts w:ascii="仿宋" w:eastAsia="仿宋" w:hAnsi="仿宋" w:cs="仿宋_GB2312"/>
          <w:lang w:val="zh-CN"/>
        </w:rPr>
      </w:pPr>
      <w:r>
        <w:rPr>
          <w:rFonts w:ascii="仿宋" w:eastAsia="仿宋" w:hAnsi="仿宋" w:hint="eastAsia"/>
        </w:rPr>
        <w:t>本项目不收取投标保证金。</w:t>
      </w:r>
    </w:p>
    <w:p w:rsidR="004F080E" w:rsidRDefault="00CA6BCC">
      <w:pPr>
        <w:pStyle w:val="a8"/>
        <w:spacing w:line="360" w:lineRule="auto"/>
        <w:ind w:firstLineChars="200" w:firstLine="482"/>
        <w:rPr>
          <w:rFonts w:ascii="仿宋" w:eastAsia="仿宋" w:hAnsi="仿宋" w:cs="仿宋_GB2312"/>
          <w:b/>
          <w:sz w:val="24"/>
          <w:szCs w:val="24"/>
        </w:rPr>
      </w:pPr>
      <w:r>
        <w:rPr>
          <w:rFonts w:ascii="仿宋" w:eastAsia="仿宋" w:hAnsi="仿宋" w:cs="仿宋_GB2312" w:hint="eastAsia"/>
          <w:b/>
          <w:sz w:val="24"/>
          <w:szCs w:val="24"/>
        </w:rPr>
        <w:t>10. 投标文件的语言</w:t>
      </w:r>
    </w:p>
    <w:p w:rsidR="004F080E" w:rsidRDefault="00CA6BCC">
      <w:pPr>
        <w:autoSpaceDE w:val="0"/>
        <w:autoSpaceDN w:val="0"/>
        <w:spacing w:line="360" w:lineRule="auto"/>
        <w:ind w:firstLineChars="200" w:firstLine="480"/>
        <w:rPr>
          <w:rFonts w:ascii="仿宋" w:eastAsia="仿宋" w:hAnsi="仿宋" w:cs="仿宋_GB2312"/>
          <w:sz w:val="24"/>
          <w:lang w:val="zh-CN"/>
        </w:rPr>
      </w:pPr>
      <w:r>
        <w:rPr>
          <w:rFonts w:ascii="仿宋" w:eastAsia="仿宋" w:hAnsi="仿宋" w:cs="仿宋_GB2312" w:hint="eastAsia"/>
          <w:sz w:val="24"/>
        </w:rPr>
        <w:t>投标文件及投标人与采购有关的来往通知、函件和文件均应使用中文。</w:t>
      </w:r>
    </w:p>
    <w:p w:rsidR="004F080E" w:rsidRDefault="00CA6BCC">
      <w:pPr>
        <w:pStyle w:val="a8"/>
        <w:spacing w:line="360" w:lineRule="auto"/>
        <w:ind w:firstLineChars="200" w:firstLine="482"/>
        <w:rPr>
          <w:rFonts w:ascii="仿宋" w:eastAsia="仿宋" w:hAnsi="仿宋" w:cs="仿宋_GB2312"/>
          <w:b/>
          <w:sz w:val="24"/>
          <w:szCs w:val="24"/>
        </w:rPr>
      </w:pPr>
      <w:r>
        <w:rPr>
          <w:rFonts w:ascii="仿宋" w:eastAsia="仿宋" w:hAnsi="仿宋" w:cs="仿宋_GB2312" w:hint="eastAsia"/>
          <w:b/>
          <w:sz w:val="24"/>
          <w:szCs w:val="24"/>
        </w:rPr>
        <w:t>11. 投标文件的组成</w:t>
      </w:r>
    </w:p>
    <w:p w:rsidR="004F080E" w:rsidRDefault="00CA6BCC">
      <w:pPr>
        <w:pStyle w:val="a8"/>
        <w:snapToGrid w:val="0"/>
        <w:spacing w:line="360" w:lineRule="auto"/>
        <w:ind w:firstLineChars="200" w:firstLine="480"/>
        <w:rPr>
          <w:rFonts w:ascii="仿宋" w:eastAsia="仿宋" w:hAnsi="仿宋" w:cs="仿宋_GB2312"/>
          <w:sz w:val="24"/>
          <w:szCs w:val="24"/>
        </w:rPr>
      </w:pPr>
      <w:r>
        <w:rPr>
          <w:rFonts w:ascii="仿宋" w:eastAsia="仿宋" w:hAnsi="仿宋" w:cs="仿宋_GB2312" w:hint="eastAsia"/>
          <w:kern w:val="0"/>
          <w:sz w:val="24"/>
          <w:szCs w:val="24"/>
        </w:rPr>
        <w:t>投标文件应当包括以下主要内容：</w:t>
      </w:r>
      <w:r>
        <w:rPr>
          <w:rFonts w:ascii="仿宋" w:eastAsia="仿宋" w:hAnsi="仿宋" w:cs="仿宋_GB2312" w:hint="eastAsia"/>
          <w:b/>
          <w:sz w:val="24"/>
          <w:szCs w:val="24"/>
        </w:rPr>
        <w:t>资格文件、商务技术文件、报价文件。其中电子投标文件中所需加盖公章部分均应采用电子签章（联合体投标的，投标人可加盖实体印章）。</w:t>
      </w:r>
      <w:r>
        <w:rPr>
          <w:rFonts w:ascii="仿宋" w:eastAsia="仿宋" w:hAnsi="仿宋" w:cs="仿宋_GB2312" w:hint="eastAsia"/>
          <w:sz w:val="24"/>
          <w:szCs w:val="24"/>
        </w:rPr>
        <w:t>投标文件应当对招标文件提出的要求和条件作出明确响应。</w:t>
      </w:r>
    </w:p>
    <w:p w:rsidR="004F080E" w:rsidRDefault="00CA6BCC">
      <w:pPr>
        <w:snapToGrid w:val="0"/>
        <w:spacing w:line="360" w:lineRule="auto"/>
        <w:ind w:firstLineChars="200" w:firstLine="480"/>
        <w:rPr>
          <w:rFonts w:ascii="仿宋" w:eastAsia="仿宋" w:hAnsi="仿宋" w:cs="仿宋_GB2312"/>
          <w:b/>
          <w:kern w:val="0"/>
          <w:sz w:val="24"/>
        </w:rPr>
      </w:pPr>
      <w:r>
        <w:rPr>
          <w:rFonts w:ascii="仿宋" w:eastAsia="仿宋" w:hAnsi="仿宋" w:cs="仿宋_GB2312" w:hint="eastAsia"/>
          <w:sz w:val="24"/>
        </w:rPr>
        <w:t>11.1</w:t>
      </w:r>
      <w:r>
        <w:rPr>
          <w:rFonts w:ascii="仿宋" w:eastAsia="仿宋" w:hAnsi="仿宋" w:cs="仿宋_GB2312" w:hint="eastAsia"/>
          <w:b/>
          <w:sz w:val="24"/>
        </w:rPr>
        <w:t>资格文件</w:t>
      </w:r>
      <w:r>
        <w:rPr>
          <w:rFonts w:ascii="仿宋" w:eastAsia="仿宋" w:hAnsi="仿宋" w:cs="仿宋_GB2312" w:hint="eastAsia"/>
          <w:sz w:val="24"/>
        </w:rPr>
        <w:t>应包括以下内容：</w:t>
      </w:r>
      <w:r>
        <w:rPr>
          <w:rFonts w:ascii="仿宋" w:eastAsia="仿宋" w:hAnsi="仿宋" w:cs="仿宋_GB2312" w:hint="eastAsia"/>
          <w:kern w:val="0"/>
          <w:sz w:val="24"/>
        </w:rPr>
        <w:t>证明其符合《中华人民共和国政府采购法》</w:t>
      </w:r>
      <w:r>
        <w:rPr>
          <w:rFonts w:ascii="仿宋" w:eastAsia="仿宋" w:hAnsi="仿宋" w:cs="Arial" w:hint="eastAsia"/>
          <w:kern w:val="0"/>
          <w:sz w:val="24"/>
        </w:rPr>
        <w:t>规定的供应商基本条件和采购项目对供应商的特定条件</w:t>
      </w:r>
      <w:r>
        <w:rPr>
          <w:rFonts w:ascii="仿宋" w:eastAsia="仿宋" w:hAnsi="仿宋" w:cs="仿宋_GB2312" w:hint="eastAsia"/>
          <w:sz w:val="24"/>
        </w:rPr>
        <w:t>（如果项目要求）</w:t>
      </w:r>
      <w:r>
        <w:rPr>
          <w:rFonts w:ascii="仿宋" w:eastAsia="仿宋" w:hAnsi="仿宋" w:cs="仿宋_GB2312" w:hint="eastAsia"/>
          <w:kern w:val="0"/>
          <w:sz w:val="24"/>
        </w:rPr>
        <w:t>的有关资格证明文件。</w:t>
      </w:r>
      <w:r>
        <w:rPr>
          <w:rFonts w:ascii="仿宋" w:eastAsia="仿宋" w:hAnsi="仿宋" w:cs="仿宋_GB2312" w:hint="eastAsia"/>
          <w:b/>
          <w:kern w:val="0"/>
          <w:sz w:val="24"/>
        </w:rPr>
        <w:t>（以联合体形式进行政府采购的，参加联合体的供应商均应当提供）</w:t>
      </w:r>
    </w:p>
    <w:p w:rsidR="004F080E" w:rsidRDefault="00CA6BCC">
      <w:pPr>
        <w:pStyle w:val="a8"/>
        <w:spacing w:line="360" w:lineRule="auto"/>
        <w:ind w:firstLineChars="200" w:firstLine="480"/>
        <w:rPr>
          <w:rFonts w:ascii="仿宋" w:eastAsia="仿宋" w:hAnsi="仿宋"/>
          <w:sz w:val="24"/>
        </w:rPr>
      </w:pPr>
      <w:bookmarkStart w:id="44" w:name="_Hlt68072998"/>
      <w:bookmarkStart w:id="45" w:name="_Hlt68403820"/>
      <w:bookmarkStart w:id="46" w:name="_Hlt68073093"/>
      <w:bookmarkEnd w:id="44"/>
      <w:bookmarkEnd w:id="45"/>
      <w:bookmarkEnd w:id="46"/>
      <w:r>
        <w:rPr>
          <w:rFonts w:ascii="仿宋" w:eastAsia="仿宋" w:hAnsi="仿宋" w:hint="eastAsia"/>
          <w:sz w:val="24"/>
        </w:rPr>
        <w:t>11.1.1营业执照(或事业法人登记证或其他工商等登记证明材料)复印件（投标人为自然人的，提供自然人的身份证明）、税务登记证(或其它依法缴纳税收的相关材料)复印件、社保登记证（或其它依法缴纳社会保障资金的相关材料）复印件；</w:t>
      </w:r>
      <w:r>
        <w:rPr>
          <w:rFonts w:ascii="仿宋" w:eastAsia="仿宋" w:hAnsi="仿宋" w:hint="eastAsia"/>
          <w:b/>
          <w:sz w:val="24"/>
        </w:rPr>
        <w:t>实施“多证合一、一照一码”登记制度改革的，只需提供改革后取得的营业执照复印件；</w:t>
      </w:r>
    </w:p>
    <w:p w:rsidR="004F080E" w:rsidRDefault="00CA6BCC">
      <w:pPr>
        <w:pStyle w:val="a8"/>
        <w:spacing w:line="360" w:lineRule="auto"/>
        <w:ind w:firstLineChars="200" w:firstLine="480"/>
        <w:rPr>
          <w:rFonts w:ascii="仿宋" w:eastAsia="仿宋" w:hAnsi="仿宋" w:cs="仿宋_GB2312"/>
          <w:sz w:val="24"/>
        </w:rPr>
      </w:pPr>
      <w:r>
        <w:rPr>
          <w:rFonts w:ascii="仿宋" w:eastAsia="仿宋" w:hAnsi="仿宋" w:cs="仿宋_GB2312" w:hint="eastAsia"/>
          <w:sz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rsidR="004F080E" w:rsidRDefault="00CA6BCC">
      <w:pPr>
        <w:pStyle w:val="a8"/>
        <w:spacing w:line="360" w:lineRule="auto"/>
        <w:ind w:firstLineChars="200" w:firstLine="480"/>
        <w:rPr>
          <w:rFonts w:ascii="仿宋" w:eastAsia="仿宋" w:hAnsi="仿宋" w:cs="仿宋_GB2312"/>
          <w:sz w:val="24"/>
        </w:rPr>
      </w:pPr>
      <w:r>
        <w:rPr>
          <w:rFonts w:ascii="仿宋" w:eastAsia="仿宋" w:hAnsi="仿宋" w:cs="仿宋_GB2312" w:hint="eastAsia"/>
          <w:sz w:val="24"/>
        </w:rPr>
        <w:t>11.1.2投标声明函；</w:t>
      </w:r>
    </w:p>
    <w:p w:rsidR="004F080E" w:rsidRDefault="00CA6BCC">
      <w:pPr>
        <w:pStyle w:val="a8"/>
        <w:spacing w:line="360" w:lineRule="auto"/>
        <w:ind w:firstLineChars="200" w:firstLine="480"/>
        <w:rPr>
          <w:rFonts w:ascii="仿宋" w:eastAsia="仿宋" w:hAnsi="仿宋" w:cs="仿宋_GB2312"/>
          <w:sz w:val="24"/>
        </w:rPr>
      </w:pPr>
      <w:r>
        <w:rPr>
          <w:rFonts w:ascii="仿宋" w:eastAsia="仿宋" w:hAnsi="仿宋" w:cs="仿宋_GB2312" w:hint="eastAsia"/>
          <w:sz w:val="24"/>
        </w:rPr>
        <w:t>11.1.3法定代表人授权书；如投标人代表系法定代表人，无需提供法定代表人授权委托书</w:t>
      </w:r>
      <w:r>
        <w:rPr>
          <w:rFonts w:ascii="仿宋" w:eastAsia="仿宋" w:hAnsi="仿宋" w:cs="仿宋_GB2312" w:hint="eastAsia"/>
          <w:kern w:val="0"/>
          <w:sz w:val="24"/>
        </w:rPr>
        <w:t>、</w:t>
      </w:r>
      <w:r>
        <w:rPr>
          <w:rFonts w:ascii="仿宋" w:eastAsia="仿宋" w:hAnsi="仿宋" w:cs="仿宋_GB2312" w:hint="eastAsia"/>
          <w:b/>
          <w:kern w:val="0"/>
          <w:sz w:val="24"/>
        </w:rPr>
        <w:t>其授权代表的近三个月社保证明</w:t>
      </w:r>
      <w:r>
        <w:rPr>
          <w:rFonts w:ascii="仿宋" w:eastAsia="仿宋" w:hAnsi="仿宋" w:cs="仿宋_GB2312" w:hint="eastAsia"/>
          <w:sz w:val="24"/>
        </w:rPr>
        <w:t>；</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11.1.4法定代表人及其授权代表的身份证复印件（正反面复印件）；如投标人代表系法定代表人，只需提供其身份证复印件（正反面复印件）；</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11.1.5最近一年度资产负债表等财务报表资料文件 (或其它财务状况报告，新成立的公司提供情况说明)复印件；</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11.1.6符合特定资格条件（如果项目要求）的有关证明材料（复印件）:测绘乙级及以上资质证书。</w:t>
      </w:r>
    </w:p>
    <w:p w:rsidR="004F080E" w:rsidRDefault="00CA6BCC">
      <w:pPr>
        <w:snapToGrid w:val="0"/>
        <w:spacing w:line="360" w:lineRule="auto"/>
        <w:ind w:firstLineChars="200" w:firstLine="480"/>
        <w:rPr>
          <w:rFonts w:ascii="仿宋" w:eastAsia="仿宋" w:hAnsi="仿宋" w:cs="仿宋_GB2312"/>
          <w:kern w:val="0"/>
          <w:sz w:val="24"/>
          <w:lang w:val="zh-CN"/>
        </w:rPr>
      </w:pPr>
      <w:r>
        <w:rPr>
          <w:rFonts w:ascii="仿宋" w:eastAsia="仿宋" w:hAnsi="仿宋" w:cs="仿宋_GB2312" w:hint="eastAsia"/>
          <w:kern w:val="0"/>
          <w:sz w:val="24"/>
          <w:lang w:val="zh-CN"/>
        </w:rPr>
        <w:t>11.2 投标人的</w:t>
      </w:r>
      <w:r>
        <w:rPr>
          <w:rFonts w:ascii="仿宋" w:eastAsia="仿宋" w:hAnsi="仿宋" w:cs="仿宋_GB2312" w:hint="eastAsia"/>
          <w:b/>
          <w:sz w:val="24"/>
        </w:rPr>
        <w:t>商务技术</w:t>
      </w:r>
      <w:r>
        <w:rPr>
          <w:rFonts w:ascii="仿宋" w:eastAsia="仿宋" w:hAnsi="仿宋" w:cs="仿宋_GB2312" w:hint="eastAsia"/>
          <w:b/>
          <w:kern w:val="0"/>
          <w:sz w:val="24"/>
          <w:lang w:val="zh-CN"/>
        </w:rPr>
        <w:t>文件</w:t>
      </w:r>
      <w:r>
        <w:rPr>
          <w:rFonts w:ascii="仿宋" w:eastAsia="仿宋" w:hAnsi="仿宋" w:cs="仿宋_GB2312" w:hint="eastAsia"/>
          <w:kern w:val="0"/>
          <w:sz w:val="24"/>
          <w:lang w:val="zh-CN"/>
        </w:rPr>
        <w:t>应包括以下内容：</w:t>
      </w:r>
    </w:p>
    <w:p w:rsidR="004F080E" w:rsidRDefault="00CA6BCC">
      <w:pPr>
        <w:snapToGrid w:val="0"/>
        <w:spacing w:line="360" w:lineRule="auto"/>
        <w:ind w:firstLineChars="200" w:firstLine="480"/>
        <w:rPr>
          <w:rFonts w:ascii="仿宋" w:eastAsia="仿宋" w:hAnsi="仿宋" w:cs="仿宋_GB2312"/>
          <w:kern w:val="0"/>
          <w:sz w:val="24"/>
          <w:lang w:val="zh-CN"/>
        </w:rPr>
      </w:pPr>
      <w:r>
        <w:rPr>
          <w:rFonts w:ascii="仿宋" w:eastAsia="仿宋" w:hAnsi="仿宋" w:cs="仿宋_GB2312" w:hint="eastAsia"/>
          <w:kern w:val="0"/>
          <w:sz w:val="24"/>
          <w:lang w:val="zh-CN"/>
        </w:rPr>
        <w:t>11.2.1</w:t>
      </w:r>
      <w:r>
        <w:rPr>
          <w:rFonts w:ascii="仿宋" w:eastAsia="仿宋" w:hAnsi="仿宋" w:cs="仿宋_GB2312" w:hint="eastAsia"/>
          <w:snapToGrid w:val="0"/>
          <w:kern w:val="0"/>
          <w:sz w:val="24"/>
          <w:szCs w:val="21"/>
          <w:lang w:val="zh-CN"/>
        </w:rPr>
        <w:t>评分对应表；如果本项目评标办法采用综合评审法，投标人需在商务技术文件中提供此评分对应表，供评标委员会评审时使用。</w:t>
      </w:r>
    </w:p>
    <w:p w:rsidR="004F080E" w:rsidRDefault="00CA6BCC">
      <w:pPr>
        <w:snapToGrid w:val="0"/>
        <w:spacing w:line="360" w:lineRule="auto"/>
        <w:ind w:firstLineChars="200" w:firstLine="480"/>
        <w:rPr>
          <w:rFonts w:ascii="仿宋" w:eastAsia="仿宋" w:hAnsi="仿宋" w:cs="仿宋_GB2312"/>
          <w:kern w:val="0"/>
          <w:sz w:val="24"/>
          <w:lang w:val="zh-CN"/>
        </w:rPr>
      </w:pPr>
      <w:r>
        <w:rPr>
          <w:rFonts w:ascii="仿宋" w:eastAsia="仿宋" w:hAnsi="仿宋" w:cs="仿宋_GB2312" w:hint="eastAsia"/>
          <w:kern w:val="0"/>
          <w:sz w:val="24"/>
          <w:lang w:val="zh-CN"/>
        </w:rPr>
        <w:t>11.2.2技术响应表；</w:t>
      </w:r>
      <w:r>
        <w:rPr>
          <w:rFonts w:ascii="仿宋" w:eastAsia="仿宋" w:hAnsi="仿宋" w:cs="仿宋_GB2312" w:hint="eastAsia"/>
          <w:sz w:val="24"/>
        </w:rPr>
        <w:t>如果招标文件要求投标人提供投标产品技术指标证明材料的（如官网查询截图、产品彩页、检测报告等），投标人应当对照招标文件要求和投标文件响应情况提供相应证明材料，否则该项技术指标视为负偏离；</w:t>
      </w:r>
    </w:p>
    <w:p w:rsidR="004F080E" w:rsidRDefault="00CA6BCC">
      <w:pPr>
        <w:snapToGrid w:val="0"/>
        <w:spacing w:line="360" w:lineRule="auto"/>
        <w:ind w:firstLineChars="200" w:firstLine="480"/>
        <w:rPr>
          <w:rFonts w:ascii="仿宋" w:eastAsia="仿宋" w:hAnsi="仿宋" w:cs="仿宋_GB2312"/>
          <w:kern w:val="0"/>
          <w:sz w:val="24"/>
          <w:lang w:val="zh-CN"/>
        </w:rPr>
      </w:pPr>
      <w:r>
        <w:rPr>
          <w:rFonts w:ascii="仿宋" w:eastAsia="仿宋" w:hAnsi="仿宋" w:cs="仿宋_GB2312" w:hint="eastAsia"/>
          <w:kern w:val="0"/>
          <w:sz w:val="24"/>
          <w:lang w:val="zh-CN"/>
        </w:rPr>
        <w:t>11.2.3商务响应表；</w:t>
      </w:r>
    </w:p>
    <w:p w:rsidR="004F080E" w:rsidRDefault="00CA6BCC">
      <w:pPr>
        <w:snapToGrid w:val="0"/>
        <w:spacing w:line="360" w:lineRule="auto"/>
        <w:ind w:firstLineChars="200" w:firstLine="480"/>
        <w:rPr>
          <w:rFonts w:ascii="仿宋" w:eastAsia="仿宋" w:hAnsi="仿宋" w:cs="仿宋_GB2312"/>
          <w:kern w:val="0"/>
          <w:sz w:val="24"/>
          <w:lang w:val="zh-CN"/>
        </w:rPr>
      </w:pPr>
      <w:r>
        <w:rPr>
          <w:rFonts w:ascii="仿宋" w:eastAsia="仿宋" w:hAnsi="仿宋" w:cs="仿宋_GB2312" w:hint="eastAsia"/>
          <w:kern w:val="0"/>
          <w:sz w:val="24"/>
          <w:lang w:val="zh-CN"/>
        </w:rPr>
        <w:t>11.2.4项目组织实施方案;项目组织实施方案包括但不限于以下内容：组织机构、工作时间进度表、工作程序和步骤、管理和协调方法、关键步骤的思路和要点；</w:t>
      </w:r>
    </w:p>
    <w:p w:rsidR="004F080E" w:rsidRDefault="00CA6BCC">
      <w:pPr>
        <w:snapToGrid w:val="0"/>
        <w:spacing w:line="360" w:lineRule="auto"/>
        <w:ind w:firstLineChars="200" w:firstLine="480"/>
        <w:rPr>
          <w:rFonts w:ascii="仿宋" w:eastAsia="仿宋" w:hAnsi="仿宋" w:cs="仿宋_GB2312"/>
          <w:kern w:val="0"/>
          <w:sz w:val="24"/>
          <w:lang w:val="zh-CN"/>
        </w:rPr>
      </w:pPr>
      <w:r>
        <w:rPr>
          <w:rFonts w:ascii="仿宋" w:eastAsia="仿宋" w:hAnsi="仿宋" w:cs="仿宋_GB2312" w:hint="eastAsia"/>
          <w:sz w:val="24"/>
        </w:rPr>
        <w:t>11.2.5</w:t>
      </w:r>
      <w:r>
        <w:rPr>
          <w:rFonts w:ascii="仿宋" w:eastAsia="仿宋" w:hAnsi="仿宋" w:cs="仿宋_GB2312" w:hint="eastAsia"/>
          <w:kern w:val="0"/>
          <w:sz w:val="24"/>
          <w:lang w:val="zh-CN"/>
        </w:rPr>
        <w:t>项目负责人情况表；</w:t>
      </w:r>
    </w:p>
    <w:p w:rsidR="004F080E" w:rsidRDefault="00CA6BCC">
      <w:pPr>
        <w:snapToGrid w:val="0"/>
        <w:spacing w:line="360" w:lineRule="auto"/>
        <w:ind w:firstLineChars="200" w:firstLine="480"/>
        <w:rPr>
          <w:rFonts w:ascii="仿宋" w:eastAsia="仿宋" w:hAnsi="仿宋" w:cs="仿宋_GB2312"/>
          <w:kern w:val="0"/>
          <w:sz w:val="24"/>
          <w:lang w:val="zh-CN"/>
        </w:rPr>
      </w:pPr>
      <w:r>
        <w:rPr>
          <w:rFonts w:ascii="仿宋" w:eastAsia="仿宋" w:hAnsi="仿宋" w:cs="仿宋_GB2312" w:hint="eastAsia"/>
          <w:kern w:val="0"/>
          <w:sz w:val="24"/>
          <w:lang w:val="zh-CN"/>
        </w:rPr>
        <w:t>11.2.6项目组人员名单；</w:t>
      </w:r>
    </w:p>
    <w:p w:rsidR="004F080E" w:rsidRDefault="00CA6BCC">
      <w:pPr>
        <w:snapToGrid w:val="0"/>
        <w:spacing w:line="360" w:lineRule="auto"/>
        <w:ind w:firstLineChars="200" w:firstLine="480"/>
        <w:rPr>
          <w:rFonts w:ascii="仿宋" w:eastAsia="仿宋" w:hAnsi="仿宋" w:cs="仿宋_GB2312"/>
          <w:kern w:val="0"/>
          <w:sz w:val="24"/>
          <w:lang w:val="zh-CN"/>
        </w:rPr>
      </w:pPr>
      <w:r>
        <w:rPr>
          <w:rFonts w:ascii="仿宋" w:eastAsia="仿宋" w:hAnsi="仿宋" w:cs="仿宋_GB2312" w:hint="eastAsia"/>
          <w:kern w:val="0"/>
          <w:sz w:val="24"/>
          <w:lang w:val="zh-CN"/>
        </w:rPr>
        <w:t>11.2.7售后服务方案（如有）。售后服务方案可包含且不限于对用户故障的响应、处理、定期巡检、维护、备品备件、常用耗材提供、售后服务机构设置、驻点人员情况等。服务承诺未明示可能涉及的前提设定和费用，视为是无条件和免费的；</w:t>
      </w:r>
    </w:p>
    <w:p w:rsidR="004F080E" w:rsidRDefault="00CA6BCC">
      <w:pPr>
        <w:snapToGrid w:val="0"/>
        <w:spacing w:line="360" w:lineRule="auto"/>
        <w:ind w:firstLineChars="200" w:firstLine="480"/>
        <w:rPr>
          <w:rFonts w:ascii="仿宋" w:eastAsia="仿宋" w:hAnsi="仿宋" w:cs="仿宋_GB2312"/>
          <w:kern w:val="0"/>
          <w:sz w:val="24"/>
          <w:lang w:val="zh-CN"/>
        </w:rPr>
      </w:pPr>
      <w:r>
        <w:rPr>
          <w:rFonts w:ascii="仿宋" w:eastAsia="仿宋" w:hAnsi="仿宋" w:cs="仿宋_GB2312" w:hint="eastAsia"/>
          <w:sz w:val="24"/>
          <w:lang w:val="zh-CN"/>
        </w:rPr>
        <w:t>11.2.8</w:t>
      </w:r>
      <w:r>
        <w:rPr>
          <w:rFonts w:ascii="仿宋" w:eastAsia="仿宋" w:hAnsi="仿宋" w:cs="仿宋_GB2312" w:hint="eastAsia"/>
          <w:kern w:val="0"/>
          <w:sz w:val="24"/>
          <w:lang w:val="zh-CN"/>
        </w:rPr>
        <w:t>优惠条件及特殊承诺（如有）；</w:t>
      </w:r>
    </w:p>
    <w:p w:rsidR="004F080E" w:rsidRDefault="00CA6BCC">
      <w:pPr>
        <w:tabs>
          <w:tab w:val="left" w:pos="0"/>
          <w:tab w:val="left" w:pos="840"/>
        </w:tabs>
        <w:autoSpaceDE w:val="0"/>
        <w:autoSpaceDN w:val="0"/>
        <w:spacing w:line="360" w:lineRule="auto"/>
        <w:ind w:firstLineChars="200" w:firstLine="480"/>
        <w:rPr>
          <w:rFonts w:ascii="仿宋" w:eastAsia="仿宋" w:hAnsi="仿宋" w:cs="仿宋_GB2312"/>
          <w:kern w:val="0"/>
          <w:sz w:val="24"/>
          <w:lang w:val="zh-CN"/>
        </w:rPr>
      </w:pPr>
      <w:r>
        <w:rPr>
          <w:rFonts w:ascii="仿宋" w:eastAsia="仿宋" w:hAnsi="仿宋" w:cs="仿宋_GB2312" w:hint="eastAsia"/>
          <w:sz w:val="24"/>
          <w:lang w:val="zh-CN"/>
        </w:rPr>
        <w:t>11.2.9</w:t>
      </w:r>
      <w:r>
        <w:rPr>
          <w:rFonts w:ascii="仿宋" w:eastAsia="仿宋" w:hAnsi="仿宋" w:cs="仿宋_GB2312" w:hint="eastAsia"/>
          <w:kern w:val="0"/>
          <w:sz w:val="24"/>
          <w:lang w:val="zh-CN"/>
        </w:rPr>
        <w:t>投标人认为需要的其他商务技术文件或说明</w:t>
      </w:r>
      <w:r>
        <w:rPr>
          <w:rFonts w:ascii="仿宋" w:eastAsia="仿宋" w:hAnsi="仿宋" w:cs="仿宋_GB2312" w:hint="eastAsia"/>
          <w:snapToGrid w:val="0"/>
          <w:kern w:val="0"/>
          <w:sz w:val="24"/>
          <w:lang w:val="zh-CN"/>
        </w:rPr>
        <w:t>。</w:t>
      </w:r>
    </w:p>
    <w:p w:rsidR="004F080E" w:rsidRDefault="00CA6BCC">
      <w:pPr>
        <w:snapToGrid w:val="0"/>
        <w:spacing w:line="360" w:lineRule="auto"/>
        <w:ind w:firstLineChars="200" w:firstLine="480"/>
        <w:rPr>
          <w:rFonts w:ascii="仿宋" w:eastAsia="仿宋" w:hAnsi="仿宋" w:cs="仿宋_GB2312"/>
          <w:sz w:val="24"/>
          <w:u w:val="single"/>
          <w:lang w:val="zh-CN"/>
        </w:rPr>
      </w:pPr>
      <w:r>
        <w:rPr>
          <w:rFonts w:ascii="仿宋" w:eastAsia="仿宋" w:hAnsi="仿宋" w:cs="仿宋_GB2312" w:hint="eastAsia"/>
          <w:kern w:val="0"/>
          <w:sz w:val="24"/>
          <w:lang w:val="zh-CN"/>
        </w:rPr>
        <w:t xml:space="preserve">11.3 </w:t>
      </w:r>
      <w:r>
        <w:rPr>
          <w:rFonts w:ascii="仿宋" w:eastAsia="仿宋" w:hAnsi="仿宋" w:cs="仿宋_GB2312" w:hint="eastAsia"/>
          <w:sz w:val="24"/>
        </w:rPr>
        <w:t>投标人的</w:t>
      </w:r>
      <w:r>
        <w:rPr>
          <w:rFonts w:ascii="仿宋" w:eastAsia="仿宋" w:hAnsi="仿宋" w:cs="仿宋_GB2312" w:hint="eastAsia"/>
          <w:b/>
          <w:sz w:val="24"/>
        </w:rPr>
        <w:t>报价文件</w:t>
      </w:r>
      <w:r>
        <w:rPr>
          <w:rFonts w:ascii="仿宋" w:eastAsia="仿宋" w:hAnsi="仿宋" w:cs="仿宋_GB2312" w:hint="eastAsia"/>
          <w:sz w:val="24"/>
        </w:rPr>
        <w:t>应包括以下内容：</w:t>
      </w:r>
    </w:p>
    <w:p w:rsidR="004F080E" w:rsidRDefault="00CA6BCC">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11.3.1投标(开标)一览表；</w:t>
      </w:r>
    </w:p>
    <w:p w:rsidR="004F080E" w:rsidRDefault="00CA6BCC">
      <w:pPr>
        <w:pStyle w:val="a8"/>
        <w:snapToGrid w:val="0"/>
        <w:spacing w:line="360" w:lineRule="auto"/>
        <w:ind w:firstLineChars="200" w:firstLine="480"/>
        <w:rPr>
          <w:rFonts w:ascii="仿宋" w:eastAsia="仿宋" w:hAnsi="仿宋" w:cs="仿宋_GB2312"/>
          <w:sz w:val="24"/>
          <w:szCs w:val="24"/>
        </w:rPr>
      </w:pPr>
      <w:r>
        <w:rPr>
          <w:rFonts w:ascii="仿宋" w:eastAsia="仿宋" w:hAnsi="仿宋" w:cs="仿宋_GB2312" w:hint="eastAsia"/>
          <w:sz w:val="24"/>
          <w:szCs w:val="24"/>
        </w:rPr>
        <w:t>11.3.2中小企业声明函（如有）；</w:t>
      </w:r>
    </w:p>
    <w:p w:rsidR="004F080E" w:rsidRDefault="00CA6BCC">
      <w:pPr>
        <w:pStyle w:val="a8"/>
        <w:snapToGrid w:val="0"/>
        <w:spacing w:line="360" w:lineRule="auto"/>
        <w:ind w:firstLineChars="200" w:firstLine="480"/>
        <w:rPr>
          <w:rFonts w:ascii="仿宋" w:eastAsia="仿宋" w:hAnsi="仿宋" w:cs="仿宋_GB2312"/>
          <w:sz w:val="24"/>
          <w:szCs w:val="24"/>
        </w:rPr>
      </w:pPr>
      <w:r>
        <w:rPr>
          <w:rFonts w:ascii="仿宋" w:eastAsia="仿宋" w:hAnsi="仿宋" w:cs="仿宋_GB2312" w:hint="eastAsia"/>
          <w:sz w:val="24"/>
          <w:szCs w:val="24"/>
        </w:rPr>
        <w:t>11.3.3残疾人福利性单位声明函（如有）。</w:t>
      </w:r>
    </w:p>
    <w:p w:rsidR="004F080E" w:rsidRDefault="00CA6BCC">
      <w:pPr>
        <w:pStyle w:val="20"/>
        <w:snapToGrid w:val="0"/>
        <w:spacing w:before="0"/>
        <w:ind w:firstLine="482"/>
        <w:outlineLvl w:val="0"/>
        <w:rPr>
          <w:rFonts w:ascii="仿宋" w:eastAsia="仿宋" w:hAnsi="仿宋" w:cs="仿宋_GB2312"/>
          <w:b/>
          <w:szCs w:val="24"/>
        </w:rPr>
      </w:pPr>
      <w:bookmarkStart w:id="47" w:name="_Toc91899887"/>
      <w:r>
        <w:rPr>
          <w:rFonts w:ascii="仿宋" w:eastAsia="仿宋" w:hAnsi="仿宋" w:cs="仿宋_GB2312" w:hint="eastAsia"/>
          <w:b/>
          <w:szCs w:val="24"/>
        </w:rPr>
        <w:t>12</w:t>
      </w:r>
      <w:r>
        <w:rPr>
          <w:rFonts w:ascii="仿宋" w:eastAsia="仿宋" w:hAnsi="仿宋" w:cs="仿宋_GB2312" w:hint="eastAsia"/>
          <w:b/>
          <w:kern w:val="0"/>
          <w:szCs w:val="24"/>
          <w:lang w:val="zh-CN"/>
        </w:rPr>
        <w:t xml:space="preserve">. </w:t>
      </w:r>
      <w:r>
        <w:rPr>
          <w:rFonts w:ascii="仿宋" w:eastAsia="仿宋" w:hAnsi="仿宋" w:cs="仿宋_GB2312" w:hint="eastAsia"/>
          <w:b/>
          <w:szCs w:val="24"/>
        </w:rPr>
        <w:t>投标文件的编制</w:t>
      </w:r>
    </w:p>
    <w:p w:rsidR="004F080E" w:rsidRDefault="00CA6BCC">
      <w:pPr>
        <w:spacing w:line="360" w:lineRule="auto"/>
        <w:ind w:firstLineChars="200" w:firstLine="482"/>
        <w:rPr>
          <w:rFonts w:ascii="仿宋" w:eastAsia="仿宋" w:hAnsi="仿宋" w:cs="仿宋_GB2312"/>
          <w:b/>
          <w:sz w:val="24"/>
          <w:szCs w:val="21"/>
        </w:rPr>
      </w:pPr>
      <w:r>
        <w:rPr>
          <w:rFonts w:ascii="仿宋" w:eastAsia="仿宋" w:hAnsi="仿宋" w:hint="eastAsia"/>
          <w:b/>
          <w:sz w:val="24"/>
        </w:rPr>
        <w:t>▲</w:t>
      </w:r>
      <w:r>
        <w:rPr>
          <w:rFonts w:ascii="仿宋" w:eastAsia="仿宋" w:hAnsi="仿宋" w:cs="仿宋_GB2312" w:hint="eastAsia"/>
          <w:b/>
          <w:sz w:val="24"/>
        </w:rPr>
        <w:t>投标文件未按本条规定的格式编制的，投标无效；</w:t>
      </w:r>
    </w:p>
    <w:p w:rsidR="004F080E" w:rsidRDefault="00CA6BCC">
      <w:pPr>
        <w:spacing w:line="360" w:lineRule="auto"/>
        <w:ind w:firstLineChars="200" w:firstLine="482"/>
        <w:rPr>
          <w:rFonts w:ascii="仿宋" w:eastAsia="仿宋" w:hAnsi="仿宋" w:cs="仿宋_GB2312"/>
          <w:b/>
          <w:kern w:val="0"/>
          <w:sz w:val="24"/>
          <w:lang w:val="zh-CN"/>
        </w:rPr>
      </w:pPr>
      <w:r>
        <w:rPr>
          <w:rFonts w:ascii="仿宋" w:eastAsia="仿宋" w:hAnsi="仿宋" w:cs="仿宋_GB2312" w:hint="eastAsia"/>
          <w:b/>
          <w:kern w:val="0"/>
          <w:sz w:val="24"/>
          <w:lang w:val="zh-CN"/>
        </w:rPr>
        <w:t>12.1投标文件分为资格文件、商务技术文件、报价文件三部分。各投标人在编制投标文件时请按照招标文件第六部分规定的格式进行，“商务技术文件”可在招标文件规定的格式基础上适当调整，以使内容更加完备，混乱的编排导致投标文件被误读或评标委员会查找不到有效文件是投标人的风险。</w:t>
      </w:r>
    </w:p>
    <w:p w:rsidR="004F080E" w:rsidRDefault="00CA6BCC">
      <w:pPr>
        <w:spacing w:line="360" w:lineRule="auto"/>
        <w:ind w:firstLineChars="200" w:firstLine="480"/>
        <w:rPr>
          <w:rFonts w:ascii="仿宋" w:eastAsia="仿宋" w:hAnsi="仿宋" w:cs="仿宋_GB2312"/>
          <w:kern w:val="0"/>
          <w:sz w:val="24"/>
          <w:lang w:val="zh-CN"/>
        </w:rPr>
      </w:pPr>
      <w:r>
        <w:rPr>
          <w:rFonts w:ascii="仿宋" w:eastAsia="仿宋" w:hAnsi="仿宋" w:cs="仿宋_GB2312" w:hint="eastAsia"/>
          <w:kern w:val="0"/>
          <w:sz w:val="24"/>
          <w:lang w:val="zh-CN"/>
        </w:rPr>
        <w:t>12.2投标人进行电子投标应安装客户端软件</w:t>
      </w:r>
      <w:r>
        <w:rPr>
          <w:rFonts w:ascii="仿宋" w:eastAsia="仿宋" w:hAnsi="仿宋" w:cs="仿宋_GB2312"/>
          <w:kern w:val="0"/>
          <w:sz w:val="24"/>
          <w:lang w:val="zh-CN"/>
        </w:rPr>
        <w:t>—</w:t>
      </w:r>
      <w:r>
        <w:rPr>
          <w:rFonts w:ascii="仿宋" w:eastAsia="仿宋" w:hAnsi="仿宋" w:cs="仿宋_GB2312" w:hint="eastAsia"/>
          <w:kern w:val="0"/>
          <w:sz w:val="24"/>
          <w:lang w:val="zh-CN"/>
        </w:rPr>
        <w:t>“政采云电子交易客户端”，并按照招标文件和电子交易平台的要求编制并加密投标文件。投标人未按规定加密的投标文件，电子交易平台将拒收并提示。</w:t>
      </w:r>
    </w:p>
    <w:bookmarkEnd w:id="47"/>
    <w:p w:rsidR="004F080E" w:rsidRDefault="00CA6BCC">
      <w:pPr>
        <w:spacing w:line="360" w:lineRule="auto"/>
        <w:ind w:firstLineChars="200" w:firstLine="480"/>
        <w:rPr>
          <w:rFonts w:ascii="仿宋" w:eastAsia="仿宋" w:hAnsi="仿宋" w:cs="仿宋_GB2312"/>
          <w:kern w:val="0"/>
          <w:sz w:val="24"/>
          <w:lang w:val="zh-CN"/>
        </w:rPr>
      </w:pPr>
      <w:r>
        <w:rPr>
          <w:rFonts w:ascii="仿宋" w:eastAsia="仿宋" w:hAnsi="仿宋" w:cs="仿宋_GB2312" w:hint="eastAsia"/>
          <w:kern w:val="0"/>
          <w:sz w:val="24"/>
          <w:lang w:val="zh-CN"/>
        </w:rPr>
        <w:t>12.3使用“政采云电子交易客户端”需要提前申领CA数字证书，申领流程请自行前往“浙江政府采购网-下载专区-电子交易客户端-CA驱动和申领流程”进行查阅。</w:t>
      </w:r>
    </w:p>
    <w:p w:rsidR="004F080E" w:rsidRDefault="00CA6BCC">
      <w:pPr>
        <w:snapToGrid w:val="0"/>
        <w:spacing w:line="360" w:lineRule="auto"/>
        <w:ind w:firstLineChars="200" w:firstLine="482"/>
        <w:rPr>
          <w:rFonts w:ascii="仿宋" w:eastAsia="仿宋" w:hAnsi="仿宋" w:cs="仿宋_GB2312"/>
          <w:b/>
          <w:sz w:val="24"/>
        </w:rPr>
      </w:pPr>
      <w:r>
        <w:rPr>
          <w:rFonts w:ascii="仿宋" w:eastAsia="仿宋" w:hAnsi="仿宋" w:cs="仿宋_GB2312" w:hint="eastAsia"/>
          <w:b/>
          <w:sz w:val="24"/>
        </w:rPr>
        <w:t>13.投标文件的签署、盖章</w:t>
      </w:r>
    </w:p>
    <w:p w:rsidR="004F080E" w:rsidRDefault="00CA6BCC">
      <w:pPr>
        <w:pStyle w:val="20"/>
        <w:snapToGrid w:val="0"/>
        <w:spacing w:before="0"/>
        <w:ind w:firstLine="480"/>
        <w:rPr>
          <w:rFonts w:ascii="仿宋" w:eastAsia="仿宋" w:hAnsi="仿宋" w:cs="仿宋_GB2312"/>
        </w:rPr>
      </w:pPr>
      <w:r>
        <w:rPr>
          <w:rFonts w:ascii="仿宋" w:eastAsia="仿宋" w:hAnsi="仿宋" w:cs="仿宋_GB2312" w:hint="eastAsia"/>
          <w:szCs w:val="24"/>
        </w:rPr>
        <w:t>13.1投标文件按照招标文件第六部分格式要</w:t>
      </w:r>
      <w:r>
        <w:rPr>
          <w:rFonts w:ascii="仿宋" w:eastAsia="仿宋" w:hAnsi="仿宋" w:cs="仿宋_GB2312" w:hint="eastAsia"/>
        </w:rPr>
        <w:t>求进行签署、盖章。</w:t>
      </w:r>
    </w:p>
    <w:p w:rsidR="004F080E" w:rsidRDefault="00CA6BCC">
      <w:pPr>
        <w:pStyle w:val="20"/>
        <w:snapToGrid w:val="0"/>
        <w:spacing w:before="0"/>
        <w:ind w:firstLine="482"/>
        <w:rPr>
          <w:rFonts w:ascii="仿宋" w:eastAsia="仿宋" w:hAnsi="仿宋" w:cs="仿宋_GB2312"/>
          <w:b/>
        </w:rPr>
      </w:pPr>
      <w:r>
        <w:rPr>
          <w:rFonts w:ascii="仿宋" w:eastAsia="仿宋" w:hAnsi="仿宋" w:hint="eastAsia"/>
          <w:b/>
        </w:rPr>
        <w:t>▲</w:t>
      </w:r>
      <w:r>
        <w:rPr>
          <w:rFonts w:ascii="仿宋" w:eastAsia="仿宋" w:hAnsi="仿宋" w:cs="仿宋_GB2312" w:hint="eastAsia"/>
          <w:b/>
        </w:rPr>
        <w:t>投标人的投标文件未按照招标文件要求签署、盖章的，其投标无效</w:t>
      </w:r>
      <w:r>
        <w:rPr>
          <w:rFonts w:ascii="仿宋" w:eastAsia="仿宋" w:hAnsi="仿宋" w:cs="仿宋_GB2312" w:hint="eastAsia"/>
          <w:szCs w:val="24"/>
        </w:rPr>
        <w:t>。</w:t>
      </w:r>
    </w:p>
    <w:p w:rsidR="004F080E" w:rsidRDefault="00CA6BCC">
      <w:pPr>
        <w:pStyle w:val="20"/>
        <w:snapToGrid w:val="0"/>
        <w:spacing w:before="0"/>
        <w:ind w:firstLine="480"/>
        <w:rPr>
          <w:rFonts w:ascii="仿宋" w:eastAsia="仿宋" w:hAnsi="仿宋" w:cs="仿宋_GB2312"/>
          <w:szCs w:val="24"/>
        </w:rPr>
      </w:pPr>
      <w:r>
        <w:rPr>
          <w:rFonts w:ascii="仿宋" w:eastAsia="仿宋" w:hAnsi="仿宋" w:cs="仿宋_GB2312" w:hint="eastAsia"/>
        </w:rPr>
        <w:t>13.2为确保网上操作合法、有效和安全，投标人应当在投标截止时间前完成在“政府采购云平台”的身份认证，确保在电子投标过程中能够对相关数据电文进行加密和使用电子签名。</w:t>
      </w:r>
    </w:p>
    <w:bookmarkEnd w:id="42"/>
    <w:bookmarkEnd w:id="43"/>
    <w:p w:rsidR="004F080E" w:rsidRDefault="00CA6BCC">
      <w:pPr>
        <w:snapToGrid w:val="0"/>
        <w:spacing w:line="360" w:lineRule="auto"/>
        <w:ind w:firstLineChars="200" w:firstLine="482"/>
        <w:rPr>
          <w:rFonts w:ascii="仿宋" w:eastAsia="仿宋" w:hAnsi="仿宋" w:cs="仿宋_GB2312"/>
          <w:b/>
          <w:sz w:val="24"/>
        </w:rPr>
      </w:pPr>
      <w:r>
        <w:rPr>
          <w:rFonts w:ascii="仿宋" w:eastAsia="仿宋" w:hAnsi="仿宋" w:cs="仿宋_GB2312" w:hint="eastAsia"/>
          <w:b/>
          <w:sz w:val="24"/>
        </w:rPr>
        <w:t>14. 投标文件的提交、补充、修改、撤回</w:t>
      </w:r>
    </w:p>
    <w:p w:rsidR="004F080E" w:rsidRDefault="00CA6BCC">
      <w:pPr>
        <w:spacing w:line="360" w:lineRule="auto"/>
        <w:ind w:firstLineChars="200" w:firstLine="480"/>
        <w:rPr>
          <w:rFonts w:ascii="仿宋" w:eastAsia="仿宋" w:hAnsi="仿宋" w:cs="仿宋_GB2312"/>
          <w:kern w:val="0"/>
          <w:sz w:val="24"/>
          <w:lang w:val="zh-CN"/>
        </w:rPr>
      </w:pPr>
      <w:r>
        <w:rPr>
          <w:rFonts w:ascii="仿宋" w:eastAsia="仿宋" w:hAnsi="仿宋" w:cs="仿宋_GB2312" w:hint="eastAsia"/>
          <w:kern w:val="0"/>
          <w:sz w:val="24"/>
          <w:lang w:val="zh-CN"/>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rsidR="004F080E" w:rsidRDefault="00CA6BCC">
      <w:pPr>
        <w:pStyle w:val="20"/>
        <w:spacing w:before="0"/>
        <w:ind w:firstLine="480"/>
        <w:rPr>
          <w:rFonts w:ascii="仿宋" w:eastAsia="仿宋" w:hAnsi="仿宋" w:cs="仿宋_GB2312"/>
          <w:szCs w:val="24"/>
        </w:rPr>
      </w:pPr>
      <w:r>
        <w:rPr>
          <w:rFonts w:ascii="仿宋" w:eastAsia="仿宋" w:hAnsi="仿宋" w:cs="仿宋_GB2312" w:hint="eastAsia"/>
          <w:szCs w:val="24"/>
        </w:rPr>
        <w:t>14.2在投标截止时间前，除供应商补充、修改或者撤回投标文件外，任何单位和个人不得解密或提取投标文件。</w:t>
      </w:r>
    </w:p>
    <w:p w:rsidR="004F080E" w:rsidRDefault="00CA6BCC">
      <w:pPr>
        <w:pStyle w:val="20"/>
        <w:spacing w:before="0"/>
        <w:ind w:firstLine="480"/>
        <w:rPr>
          <w:rFonts w:ascii="仿宋" w:eastAsia="仿宋" w:hAnsi="仿宋" w:cs="仿宋_GB2312"/>
          <w:szCs w:val="24"/>
        </w:rPr>
      </w:pPr>
      <w:r>
        <w:rPr>
          <w:rFonts w:ascii="仿宋" w:eastAsia="仿宋" w:hAnsi="仿宋" w:cs="仿宋_GB2312" w:hint="eastAsia"/>
          <w:szCs w:val="24"/>
        </w:rPr>
        <w:t>14.3采购代理机构可以视情况延长投标文件提交的截止时间。在上述情况下，采购代理机构与投标人以前在投标截止期方面的全部权利、责任和义务，将适用于延长至新的投标截止期。</w:t>
      </w:r>
    </w:p>
    <w:p w:rsidR="004F080E" w:rsidRDefault="00CA6BCC">
      <w:pPr>
        <w:pStyle w:val="20"/>
        <w:spacing w:before="0"/>
        <w:ind w:firstLine="482"/>
        <w:rPr>
          <w:rFonts w:ascii="仿宋" w:eastAsia="仿宋" w:hAnsi="仿宋" w:cs="仿宋_GB2312"/>
          <w:b/>
          <w:szCs w:val="24"/>
        </w:rPr>
      </w:pPr>
      <w:r>
        <w:rPr>
          <w:rFonts w:ascii="仿宋" w:eastAsia="仿宋" w:hAnsi="仿宋" w:cs="仿宋_GB2312" w:hint="eastAsia"/>
          <w:b/>
          <w:szCs w:val="24"/>
        </w:rPr>
        <w:t>15.投标文件的无效处理</w:t>
      </w:r>
    </w:p>
    <w:p w:rsidR="004F080E" w:rsidRDefault="00CA6BCC">
      <w:pPr>
        <w:pStyle w:val="a7"/>
        <w:spacing w:line="360" w:lineRule="auto"/>
        <w:rPr>
          <w:rFonts w:ascii="仿宋" w:eastAsia="仿宋" w:hAnsi="仿宋" w:cs="仿宋_GB2312"/>
          <w:szCs w:val="21"/>
        </w:rPr>
      </w:pPr>
      <w:r>
        <w:rPr>
          <w:rFonts w:ascii="仿宋" w:eastAsia="仿宋" w:hAnsi="仿宋" w:cs="仿宋_GB2312" w:hint="eastAsia"/>
          <w:szCs w:val="21"/>
        </w:rPr>
        <w:t>有招标文件第四部分 “投标无效”章节</w:t>
      </w:r>
      <w:r>
        <w:rPr>
          <w:rFonts w:ascii="仿宋" w:eastAsia="仿宋" w:hAnsi="仿宋" w:hint="eastAsia"/>
        </w:rPr>
        <w:t>规定</w:t>
      </w:r>
      <w:r>
        <w:rPr>
          <w:rFonts w:ascii="仿宋" w:eastAsia="仿宋" w:hAnsi="仿宋" w:cs="仿宋_GB2312" w:hint="eastAsia"/>
          <w:szCs w:val="21"/>
        </w:rPr>
        <w:t>的情形之一的，投标无效：</w:t>
      </w:r>
    </w:p>
    <w:p w:rsidR="004F080E" w:rsidRDefault="00CA6BCC">
      <w:pPr>
        <w:pStyle w:val="20"/>
        <w:spacing w:before="0"/>
        <w:ind w:firstLine="482"/>
        <w:rPr>
          <w:rFonts w:ascii="仿宋" w:eastAsia="仿宋" w:hAnsi="仿宋" w:cs="仿宋_GB2312"/>
          <w:b/>
          <w:szCs w:val="24"/>
        </w:rPr>
      </w:pPr>
      <w:r>
        <w:rPr>
          <w:rFonts w:ascii="仿宋" w:eastAsia="仿宋" w:hAnsi="仿宋" w:cs="仿宋_GB2312" w:hint="eastAsia"/>
          <w:b/>
          <w:szCs w:val="24"/>
        </w:rPr>
        <w:t>16.投标有效期</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16.1投标有效期为从提交投标文件的截止之日起90天。</w:t>
      </w:r>
    </w:p>
    <w:p w:rsidR="004F080E" w:rsidRDefault="00CA6BCC">
      <w:pPr>
        <w:spacing w:line="360" w:lineRule="auto"/>
        <w:ind w:firstLineChars="200" w:firstLine="480"/>
        <w:rPr>
          <w:rFonts w:ascii="仿宋" w:eastAsia="仿宋" w:hAnsi="仿宋" w:cs="仿宋_GB2312"/>
          <w:b/>
          <w:sz w:val="24"/>
          <w:szCs w:val="21"/>
        </w:rPr>
      </w:pPr>
      <w:r>
        <w:rPr>
          <w:rFonts w:ascii="仿宋" w:eastAsia="仿宋" w:hAnsi="仿宋" w:cs="仿宋_GB2312" w:hint="eastAsia"/>
          <w:sz w:val="24"/>
        </w:rPr>
        <w:t>▲</w:t>
      </w:r>
      <w:r>
        <w:rPr>
          <w:rFonts w:ascii="仿宋" w:eastAsia="仿宋" w:hAnsi="仿宋" w:cs="仿宋_GB2312" w:hint="eastAsia"/>
          <w:b/>
          <w:sz w:val="24"/>
        </w:rPr>
        <w:t>投标人的投标文件中承</w:t>
      </w:r>
      <w:r>
        <w:rPr>
          <w:rFonts w:ascii="仿宋" w:eastAsia="仿宋" w:hAnsi="仿宋" w:cs="仿宋_GB2312" w:hint="eastAsia"/>
          <w:b/>
          <w:sz w:val="24"/>
          <w:szCs w:val="21"/>
        </w:rPr>
        <w:t>诺的投标有效期少于招标文件中载明的投标有效期的，投标无效。</w:t>
      </w:r>
    </w:p>
    <w:p w:rsidR="004F080E" w:rsidRDefault="00CA6BCC">
      <w:pPr>
        <w:pStyle w:val="20"/>
        <w:spacing w:before="0"/>
        <w:ind w:firstLine="480"/>
        <w:rPr>
          <w:rFonts w:ascii="仿宋" w:eastAsia="仿宋" w:hAnsi="仿宋" w:cs="仿宋_GB2312"/>
        </w:rPr>
      </w:pPr>
      <w:r>
        <w:rPr>
          <w:rFonts w:ascii="仿宋" w:eastAsia="仿宋" w:hAnsi="仿宋" w:cs="仿宋_GB2312" w:hint="eastAsia"/>
        </w:rPr>
        <w:t>16.2投标文件合格投递后，自投标截止日期起，在投标有效期内有效。投标有效期内，投标人不得撤销或更换投标文件。</w:t>
      </w:r>
    </w:p>
    <w:p w:rsidR="004F080E" w:rsidRDefault="00CA6BCC">
      <w:pPr>
        <w:pStyle w:val="20"/>
        <w:spacing w:before="0"/>
        <w:ind w:firstLine="480"/>
        <w:rPr>
          <w:rFonts w:ascii="仿宋" w:eastAsia="仿宋" w:hAnsi="仿宋" w:cs="仿宋_GB2312"/>
        </w:rPr>
      </w:pPr>
      <w:r>
        <w:rPr>
          <w:rFonts w:ascii="仿宋" w:eastAsia="仿宋" w:hAnsi="仿宋" w:cs="仿宋_GB2312" w:hint="eastAsia"/>
        </w:rPr>
        <w:t>16.3在原定投标有效期满之前，如果出现特殊情况，采购代理机构可以以公告形式通知投标人延长投标有效期。投标人同意延长的，不得要求或被允许修改其投标文件，投标人拒绝延长的，其投标无效。</w:t>
      </w:r>
    </w:p>
    <w:p w:rsidR="004F080E" w:rsidRDefault="00CA6BCC">
      <w:pPr>
        <w:spacing w:line="360" w:lineRule="auto"/>
        <w:jc w:val="center"/>
        <w:outlineLvl w:val="0"/>
        <w:rPr>
          <w:rFonts w:ascii="仿宋" w:eastAsia="仿宋" w:hAnsi="仿宋" w:cs="仿宋_GB2312"/>
          <w:b/>
          <w:sz w:val="32"/>
        </w:rPr>
      </w:pPr>
      <w:bookmarkStart w:id="48" w:name="_Toc91899897"/>
      <w:r>
        <w:rPr>
          <w:rFonts w:ascii="仿宋" w:eastAsia="仿宋" w:hAnsi="仿宋" w:cs="仿宋_GB2312" w:hint="eastAsia"/>
          <w:b/>
          <w:sz w:val="32"/>
        </w:rPr>
        <w:t>四、开标</w:t>
      </w:r>
      <w:bookmarkEnd w:id="48"/>
      <w:r>
        <w:rPr>
          <w:rFonts w:ascii="仿宋" w:eastAsia="仿宋" w:hAnsi="仿宋" w:cs="仿宋_GB2312" w:hint="eastAsia"/>
          <w:b/>
          <w:sz w:val="32"/>
        </w:rPr>
        <w:t>、资格审查与信用信息查询</w:t>
      </w:r>
    </w:p>
    <w:p w:rsidR="004F080E" w:rsidRDefault="00CA6BCC">
      <w:pPr>
        <w:pStyle w:val="af17cgridlangnp1033langf"/>
        <w:spacing w:before="0" w:line="360" w:lineRule="auto"/>
        <w:ind w:left="0" w:firstLineChars="200" w:firstLine="482"/>
        <w:contextualSpacing/>
        <w:rPr>
          <w:rFonts w:ascii="仿宋_GB2312" w:eastAsia="仿宋_GB2312"/>
          <w:sz w:val="24"/>
        </w:rPr>
      </w:pPr>
      <w:r>
        <w:rPr>
          <w:rFonts w:ascii="仿宋" w:eastAsia="仿宋" w:hAnsi="仿宋" w:cs="仿宋_GB2312" w:hint="eastAsia"/>
          <w:b/>
          <w:sz w:val="24"/>
          <w:szCs w:val="24"/>
        </w:rPr>
        <w:t>17.开标</w:t>
      </w:r>
      <w:r>
        <w:rPr>
          <w:rFonts w:ascii="仿宋_GB2312" w:eastAsia="仿宋_GB2312" w:hint="eastAsia"/>
          <w:sz w:val="24"/>
        </w:rPr>
        <w:t xml:space="preserve"> </w:t>
      </w:r>
    </w:p>
    <w:p w:rsidR="004F080E" w:rsidRDefault="00CA6BCC">
      <w:pPr>
        <w:pStyle w:val="af17cgridlangnp1033langf"/>
        <w:spacing w:before="0" w:line="360" w:lineRule="auto"/>
        <w:ind w:left="0" w:firstLineChars="200" w:firstLine="480"/>
        <w:contextualSpacing/>
        <w:rPr>
          <w:rFonts w:ascii="仿宋" w:eastAsia="仿宋" w:hAnsi="仿宋" w:cs="仿宋_GB2312"/>
          <w:sz w:val="24"/>
        </w:rPr>
      </w:pPr>
      <w:r>
        <w:rPr>
          <w:rFonts w:ascii="仿宋" w:eastAsia="仿宋" w:hAnsi="仿宋" w:cs="仿宋_GB2312" w:hint="eastAsia"/>
          <w:sz w:val="24"/>
        </w:rPr>
        <w:t>17.1采购代理机构按照招标文件规定的时间通过电子交易平台组织开标，所有投标人均应当准时在线参加</w:t>
      </w:r>
      <w:r>
        <w:rPr>
          <w:rFonts w:ascii="仿宋" w:eastAsia="仿宋" w:hAnsi="仿宋" w:cs="仿宋_GB2312"/>
          <w:sz w:val="24"/>
        </w:rPr>
        <w:t>。</w:t>
      </w:r>
      <w:r>
        <w:rPr>
          <w:rFonts w:ascii="仿宋" w:eastAsia="仿宋" w:hAnsi="仿宋" w:cs="仿宋_GB2312" w:hint="eastAsia"/>
          <w:sz w:val="24"/>
        </w:rPr>
        <w:t>投标人不足3家的，不得开标。</w:t>
      </w:r>
    </w:p>
    <w:p w:rsidR="004F080E" w:rsidRDefault="00CA6BCC">
      <w:pPr>
        <w:pStyle w:val="af17cgridlangnp1033langf"/>
        <w:spacing w:before="0" w:line="360" w:lineRule="auto"/>
        <w:ind w:left="0" w:firstLineChars="200" w:firstLine="480"/>
        <w:contextualSpacing/>
        <w:rPr>
          <w:rFonts w:ascii="仿宋" w:eastAsia="仿宋" w:hAnsi="仿宋" w:cs="仿宋_GB2312"/>
          <w:sz w:val="24"/>
        </w:rPr>
      </w:pPr>
      <w:r>
        <w:rPr>
          <w:rFonts w:ascii="仿宋" w:eastAsia="仿宋" w:hAnsi="仿宋" w:cs="仿宋_GB2312" w:hint="eastAsia"/>
          <w:sz w:val="24"/>
        </w:rPr>
        <w:t>17.2开标时，电子交易平台按开标时间自动提取所有投标文件。采购代理机构依托电子交易平台发起开始解密指令，投标人按照平台提示和招标文件的规定在1小时内完成在线解密。</w:t>
      </w:r>
    </w:p>
    <w:p w:rsidR="004F080E" w:rsidRDefault="00CA6BCC">
      <w:pPr>
        <w:pStyle w:val="af17cgridlangnp1033langf"/>
        <w:spacing w:before="0" w:line="360" w:lineRule="auto"/>
        <w:ind w:left="0" w:firstLineChars="200" w:firstLine="482"/>
        <w:contextualSpacing/>
        <w:rPr>
          <w:rFonts w:ascii="仿宋" w:eastAsia="仿宋" w:hAnsi="仿宋" w:cs="仿宋_GB2312"/>
          <w:sz w:val="24"/>
        </w:rPr>
      </w:pPr>
      <w:r>
        <w:rPr>
          <w:rFonts w:ascii="仿宋" w:eastAsia="仿宋" w:hAnsi="仿宋" w:cs="仿宋_GB2312" w:hint="eastAsia"/>
          <w:b/>
          <w:sz w:val="24"/>
        </w:rPr>
        <w:t>18、资格审查</w:t>
      </w:r>
    </w:p>
    <w:p w:rsidR="004F080E" w:rsidRDefault="00CA6BCC">
      <w:pPr>
        <w:pStyle w:val="20"/>
        <w:spacing w:before="0"/>
        <w:ind w:firstLine="480"/>
        <w:rPr>
          <w:rFonts w:ascii="仿宋" w:eastAsia="仿宋" w:hAnsi="仿宋" w:cs="Arial"/>
          <w:kern w:val="0"/>
          <w:szCs w:val="24"/>
        </w:rPr>
      </w:pPr>
      <w:r>
        <w:rPr>
          <w:rFonts w:ascii="仿宋" w:eastAsia="仿宋" w:hAnsi="仿宋" w:cs="Arial" w:hint="eastAsia"/>
          <w:kern w:val="0"/>
          <w:szCs w:val="24"/>
        </w:rPr>
        <w:t>18.1开标后，采购人或采购代理机构将依法对投标人的资格进行审查。</w:t>
      </w:r>
    </w:p>
    <w:p w:rsidR="004F080E" w:rsidRDefault="00CA6BCC">
      <w:pPr>
        <w:snapToGrid w:val="0"/>
        <w:spacing w:line="360" w:lineRule="auto"/>
        <w:ind w:firstLineChars="200" w:firstLine="480"/>
        <w:rPr>
          <w:rFonts w:ascii="仿宋" w:eastAsia="仿宋" w:hAnsi="仿宋" w:cs="仿宋_GB2312"/>
          <w:sz w:val="24"/>
        </w:rPr>
      </w:pPr>
      <w:r>
        <w:rPr>
          <w:rFonts w:ascii="仿宋" w:eastAsia="仿宋" w:hAnsi="仿宋" w:cs="Arial" w:hint="eastAsia"/>
          <w:kern w:val="0"/>
          <w:sz w:val="24"/>
        </w:rPr>
        <w:t>18.2</w:t>
      </w:r>
      <w:r>
        <w:rPr>
          <w:rFonts w:ascii="仿宋" w:eastAsia="仿宋" w:hAnsi="仿宋" w:cs="仿宋_GB2312" w:hint="eastAsia"/>
          <w:sz w:val="24"/>
        </w:rPr>
        <w:t>采购人或采购代理机构依据法律法规和招标文件的规定，对投标人的基本资格条件、特定资格条件进行审查。</w:t>
      </w:r>
    </w:p>
    <w:p w:rsidR="004F080E" w:rsidRDefault="00CA6BCC">
      <w:pPr>
        <w:pStyle w:val="20"/>
        <w:spacing w:before="0"/>
        <w:ind w:firstLine="480"/>
        <w:rPr>
          <w:rFonts w:ascii="仿宋" w:eastAsia="仿宋" w:hAnsi="仿宋" w:cs="仿宋_GB2312"/>
        </w:rPr>
      </w:pPr>
      <w:r>
        <w:rPr>
          <w:rFonts w:ascii="仿宋" w:eastAsia="仿宋" w:hAnsi="仿宋" w:cs="Arial" w:hint="eastAsia"/>
          <w:kern w:val="0"/>
          <w:szCs w:val="24"/>
        </w:rPr>
        <w:t>18.3投标人未按照招标文件要求提供与</w:t>
      </w:r>
      <w:r>
        <w:rPr>
          <w:rFonts w:ascii="仿宋" w:eastAsia="仿宋" w:hAnsi="仿宋" w:cs="仿宋_GB2312" w:hint="eastAsia"/>
        </w:rPr>
        <w:t>基本资格条件、特定资格条件相应的</w:t>
      </w:r>
      <w:r>
        <w:rPr>
          <w:rFonts w:ascii="仿宋" w:eastAsia="仿宋" w:hAnsi="仿宋" w:cs="Arial" w:hint="eastAsia"/>
          <w:kern w:val="0"/>
          <w:szCs w:val="24"/>
        </w:rPr>
        <w:t>有效资格证明材料的，视为</w:t>
      </w:r>
      <w:r>
        <w:rPr>
          <w:rFonts w:ascii="仿宋" w:eastAsia="仿宋" w:hAnsi="仿宋" w:cs="仿宋_GB2312" w:hint="eastAsia"/>
        </w:rPr>
        <w:t>投标人不具备招标文件中规定的资格要求，其投标无效。</w:t>
      </w:r>
    </w:p>
    <w:p w:rsidR="004F080E" w:rsidRDefault="00CA6BCC">
      <w:pPr>
        <w:pStyle w:val="20"/>
        <w:spacing w:before="0"/>
        <w:ind w:firstLine="480"/>
        <w:rPr>
          <w:rFonts w:ascii="仿宋" w:eastAsia="仿宋" w:hAnsi="仿宋" w:cs="仿宋_GB2312"/>
        </w:rPr>
      </w:pPr>
      <w:r>
        <w:rPr>
          <w:rFonts w:ascii="仿宋" w:eastAsia="仿宋" w:hAnsi="仿宋" w:cs="仿宋_GB2312" w:hint="eastAsia"/>
        </w:rPr>
        <w:t>18.4对未通过资格审查的投标人，采购人或采购代理机构告知其未通过的原因。</w:t>
      </w:r>
    </w:p>
    <w:p w:rsidR="004F080E" w:rsidRDefault="00CA6BCC">
      <w:pPr>
        <w:pStyle w:val="20"/>
        <w:spacing w:before="0"/>
        <w:ind w:firstLine="480"/>
        <w:rPr>
          <w:rFonts w:ascii="仿宋" w:eastAsia="仿宋" w:hAnsi="仿宋" w:cs="仿宋_GB2312"/>
        </w:rPr>
      </w:pPr>
      <w:r>
        <w:rPr>
          <w:rFonts w:ascii="仿宋" w:eastAsia="仿宋" w:hAnsi="仿宋" w:cs="仿宋_GB2312" w:hint="eastAsia"/>
        </w:rPr>
        <w:t>18.5合格投标人不足3家的，不再评标。</w:t>
      </w:r>
    </w:p>
    <w:p w:rsidR="004F080E" w:rsidRDefault="00CA6BCC">
      <w:pPr>
        <w:pStyle w:val="20"/>
        <w:spacing w:before="0"/>
        <w:ind w:firstLine="482"/>
        <w:rPr>
          <w:rFonts w:ascii="仿宋" w:eastAsia="仿宋" w:hAnsi="仿宋" w:cs="仿宋_GB2312"/>
          <w:b/>
          <w:szCs w:val="24"/>
        </w:rPr>
      </w:pPr>
      <w:r>
        <w:rPr>
          <w:rFonts w:ascii="仿宋" w:eastAsia="仿宋" w:hAnsi="仿宋" w:cs="仿宋_GB2312" w:hint="eastAsia"/>
          <w:b/>
          <w:szCs w:val="24"/>
        </w:rPr>
        <w:t>19、信用信息查询</w:t>
      </w:r>
    </w:p>
    <w:p w:rsidR="004F080E" w:rsidRDefault="00CA6BCC">
      <w:pPr>
        <w:pStyle w:val="20"/>
        <w:spacing w:before="0"/>
        <w:ind w:firstLine="480"/>
        <w:rPr>
          <w:rFonts w:ascii="仿宋" w:eastAsia="仿宋" w:hAnsi="仿宋" w:cs="Arial"/>
          <w:kern w:val="0"/>
          <w:szCs w:val="24"/>
        </w:rPr>
      </w:pPr>
      <w:r>
        <w:rPr>
          <w:rFonts w:ascii="仿宋" w:eastAsia="仿宋" w:hAnsi="仿宋" w:cs="Arial" w:hint="eastAsia"/>
          <w:kern w:val="0"/>
          <w:szCs w:val="24"/>
        </w:rPr>
        <w:t>19.1信用信息查询渠道及截止时间：采购人或</w:t>
      </w:r>
      <w:r>
        <w:rPr>
          <w:rFonts w:ascii="仿宋" w:eastAsia="仿宋" w:hAnsi="仿宋" w:cs="Arial"/>
          <w:kern w:val="0"/>
          <w:szCs w:val="24"/>
        </w:rPr>
        <w:t>采购代理机构</w:t>
      </w:r>
      <w:r>
        <w:rPr>
          <w:rFonts w:ascii="仿宋" w:eastAsia="仿宋" w:hAnsi="仿宋" w:cs="Arial" w:hint="eastAsia"/>
          <w:kern w:val="0"/>
          <w:szCs w:val="24"/>
        </w:rPr>
        <w:t>将通过“信用中国”网站(</w:t>
      </w:r>
      <w:proofErr w:type="spellStart"/>
      <w:r>
        <w:rPr>
          <w:rFonts w:ascii="仿宋" w:eastAsia="仿宋" w:hAnsi="仿宋" w:cs="Arial" w:hint="eastAsia"/>
          <w:kern w:val="0"/>
          <w:szCs w:val="24"/>
        </w:rPr>
        <w:t>www.creditchina.gov.cn</w:t>
      </w:r>
      <w:proofErr w:type="spellEnd"/>
      <w:r>
        <w:rPr>
          <w:rFonts w:ascii="仿宋" w:eastAsia="仿宋" w:hAnsi="仿宋" w:cs="Arial" w:hint="eastAsia"/>
          <w:kern w:val="0"/>
          <w:szCs w:val="24"/>
        </w:rPr>
        <w:t>)、中国政府采购网(</w:t>
      </w:r>
      <w:proofErr w:type="spellStart"/>
      <w:r>
        <w:rPr>
          <w:rFonts w:ascii="仿宋" w:eastAsia="仿宋" w:hAnsi="仿宋" w:cs="Arial" w:hint="eastAsia"/>
          <w:kern w:val="0"/>
          <w:szCs w:val="24"/>
        </w:rPr>
        <w:t>www.ccgp.gov.cn</w:t>
      </w:r>
      <w:proofErr w:type="spellEnd"/>
      <w:r>
        <w:rPr>
          <w:rFonts w:ascii="仿宋" w:eastAsia="仿宋" w:hAnsi="仿宋" w:cs="Arial" w:hint="eastAsia"/>
          <w:kern w:val="0"/>
          <w:szCs w:val="24"/>
        </w:rPr>
        <w:t>)渠道查询投标人投标截止时间当天的信用记录。</w:t>
      </w:r>
    </w:p>
    <w:p w:rsidR="004F080E" w:rsidRDefault="00CA6BCC">
      <w:pPr>
        <w:pStyle w:val="20"/>
        <w:spacing w:before="0"/>
        <w:ind w:firstLine="480"/>
        <w:rPr>
          <w:rFonts w:ascii="仿宋" w:eastAsia="仿宋" w:hAnsi="仿宋" w:cs="Arial"/>
          <w:kern w:val="0"/>
          <w:szCs w:val="24"/>
        </w:rPr>
      </w:pPr>
      <w:r>
        <w:rPr>
          <w:rFonts w:ascii="仿宋" w:eastAsia="仿宋" w:hAnsi="仿宋" w:cs="Arial" w:hint="eastAsia"/>
          <w:kern w:val="0"/>
          <w:szCs w:val="24"/>
        </w:rPr>
        <w:t>19.2信用信息查询记录和证据留存的具体方式：现场查询的投标人的信用记录、查询结果经确认后将与采购文件一起存档。</w:t>
      </w:r>
    </w:p>
    <w:p w:rsidR="004F080E" w:rsidRDefault="00CA6BCC">
      <w:pPr>
        <w:pStyle w:val="20"/>
        <w:spacing w:before="0"/>
        <w:ind w:firstLine="480"/>
        <w:rPr>
          <w:rFonts w:ascii="仿宋" w:eastAsia="仿宋" w:hAnsi="仿宋" w:cs="Arial"/>
          <w:kern w:val="0"/>
          <w:szCs w:val="24"/>
        </w:rPr>
      </w:pPr>
      <w:r>
        <w:rPr>
          <w:rFonts w:ascii="仿宋" w:eastAsia="仿宋" w:hAnsi="仿宋" w:cs="Arial" w:hint="eastAsia"/>
          <w:kern w:val="0"/>
          <w:szCs w:val="24"/>
        </w:rPr>
        <w:t>19.3信用信息的使用规则：经查询列入失信被执行人名单、重大税收违法案件当事人名单、政府采购严重违法失信行为记录名单的投标人将被拒绝参与政府采购活动。</w:t>
      </w:r>
    </w:p>
    <w:p w:rsidR="004F080E" w:rsidRDefault="00CA6BCC">
      <w:pPr>
        <w:pStyle w:val="20"/>
        <w:spacing w:before="0"/>
        <w:ind w:firstLine="480"/>
        <w:rPr>
          <w:rFonts w:ascii="仿宋" w:eastAsia="仿宋" w:hAnsi="仿宋" w:cs="仿宋_GB2312"/>
        </w:rPr>
      </w:pPr>
      <w:r>
        <w:rPr>
          <w:rFonts w:ascii="仿宋" w:eastAsia="仿宋" w:hAnsi="仿宋" w:cs="Arial" w:hint="eastAsia"/>
          <w:kern w:val="0"/>
          <w:szCs w:val="24"/>
        </w:rPr>
        <w:t>19.4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ascii="仿宋" w:eastAsia="仿宋" w:hAnsi="仿宋" w:cs="仿宋_GB2312" w:hint="eastAsia"/>
        </w:rPr>
        <w:t>。</w:t>
      </w:r>
    </w:p>
    <w:p w:rsidR="004F080E" w:rsidRDefault="00CA6BCC">
      <w:pPr>
        <w:spacing w:line="360" w:lineRule="auto"/>
        <w:jc w:val="center"/>
        <w:outlineLvl w:val="0"/>
        <w:rPr>
          <w:rFonts w:ascii="仿宋" w:eastAsia="仿宋" w:hAnsi="仿宋" w:cs="仿宋_GB2312"/>
          <w:b/>
          <w:sz w:val="32"/>
        </w:rPr>
      </w:pPr>
      <w:bookmarkStart w:id="49" w:name="_Hlt75236101"/>
      <w:bookmarkStart w:id="50" w:name="_Toc91899902"/>
      <w:bookmarkEnd w:id="49"/>
      <w:r>
        <w:rPr>
          <w:rFonts w:ascii="仿宋" w:eastAsia="仿宋" w:hAnsi="仿宋" w:cs="仿宋_GB2312" w:hint="eastAsia"/>
          <w:b/>
          <w:sz w:val="32"/>
        </w:rPr>
        <w:t>五、评标</w:t>
      </w:r>
      <w:bookmarkEnd w:id="50"/>
    </w:p>
    <w:p w:rsidR="004F080E" w:rsidRDefault="00CA6BCC">
      <w:pPr>
        <w:spacing w:line="360" w:lineRule="auto"/>
        <w:ind w:firstLineChars="200" w:firstLine="482"/>
        <w:rPr>
          <w:rFonts w:ascii="仿宋" w:eastAsia="仿宋" w:hAnsi="仿宋" w:cs="仿宋_GB2312"/>
          <w:b/>
          <w:sz w:val="24"/>
        </w:rPr>
      </w:pPr>
      <w:r>
        <w:rPr>
          <w:rFonts w:ascii="仿宋" w:eastAsia="仿宋" w:hAnsi="仿宋" w:cs="仿宋_GB2312" w:hint="eastAsia"/>
          <w:b/>
          <w:sz w:val="24"/>
        </w:rPr>
        <w:t>20.</w:t>
      </w:r>
      <w:r>
        <w:rPr>
          <w:rFonts w:ascii="仿宋" w:eastAsia="仿宋" w:hAnsi="仿宋" w:cs="仿宋_GB2312" w:hint="eastAsia"/>
          <w:sz w:val="24"/>
        </w:rPr>
        <w:t>详见招标文件第四部分“评标方法及评分标准”。</w:t>
      </w:r>
    </w:p>
    <w:p w:rsidR="004F080E" w:rsidRDefault="00CA6BCC">
      <w:pPr>
        <w:spacing w:line="360" w:lineRule="auto"/>
        <w:jc w:val="center"/>
        <w:outlineLvl w:val="0"/>
        <w:rPr>
          <w:rFonts w:ascii="仿宋" w:eastAsia="仿宋" w:hAnsi="仿宋" w:cs="仿宋_GB2312"/>
          <w:b/>
          <w:sz w:val="32"/>
        </w:rPr>
      </w:pPr>
      <w:r>
        <w:rPr>
          <w:rFonts w:ascii="仿宋" w:eastAsia="仿宋" w:hAnsi="仿宋" w:cs="仿宋_GB2312" w:hint="eastAsia"/>
          <w:b/>
          <w:sz w:val="32"/>
        </w:rPr>
        <w:t>六、定标</w:t>
      </w:r>
    </w:p>
    <w:p w:rsidR="004F080E" w:rsidRDefault="00CA6BCC">
      <w:pPr>
        <w:pStyle w:val="a7"/>
        <w:spacing w:line="360" w:lineRule="auto"/>
        <w:ind w:firstLine="482"/>
        <w:rPr>
          <w:rFonts w:ascii="仿宋" w:eastAsia="仿宋" w:hAnsi="仿宋" w:cs="仿宋_GB2312"/>
          <w:b/>
        </w:rPr>
      </w:pPr>
      <w:r>
        <w:rPr>
          <w:rFonts w:ascii="仿宋" w:eastAsia="仿宋" w:hAnsi="仿宋" w:cs="仿宋_GB2312" w:hint="eastAsia"/>
          <w:b/>
        </w:rPr>
        <w:t>21. 确定中标供应商</w:t>
      </w:r>
    </w:p>
    <w:p w:rsidR="004F080E" w:rsidRDefault="00CA6BCC">
      <w:pPr>
        <w:pStyle w:val="20"/>
        <w:snapToGrid w:val="0"/>
        <w:spacing w:before="0"/>
        <w:ind w:firstLine="480"/>
        <w:rPr>
          <w:rFonts w:ascii="仿宋" w:eastAsia="仿宋" w:hAnsi="仿宋" w:cs="仿宋_GB2312"/>
          <w:b/>
          <w:szCs w:val="24"/>
        </w:rPr>
      </w:pPr>
      <w:r>
        <w:rPr>
          <w:rFonts w:ascii="仿宋" w:eastAsia="仿宋" w:hAnsi="仿宋" w:cs="仿宋_GB2312" w:hint="eastAsia"/>
          <w:szCs w:val="24"/>
        </w:rPr>
        <w:t>采购代理机构将自评审结束之日起2个工作日内将评审报告送交采购人。采购人将自收到评审报告之日起5个工作日内在评审报告推荐的中标候选人中按顺序确定中标供应商。</w:t>
      </w:r>
    </w:p>
    <w:p w:rsidR="004F080E" w:rsidRDefault="00CA6BCC">
      <w:pPr>
        <w:pStyle w:val="20"/>
        <w:snapToGrid w:val="0"/>
        <w:spacing w:before="0"/>
        <w:ind w:firstLine="482"/>
        <w:rPr>
          <w:rFonts w:ascii="仿宋" w:eastAsia="仿宋" w:hAnsi="仿宋" w:cs="仿宋_GB2312"/>
          <w:b/>
          <w:szCs w:val="24"/>
        </w:rPr>
      </w:pPr>
      <w:r>
        <w:rPr>
          <w:rFonts w:ascii="仿宋" w:eastAsia="仿宋" w:hAnsi="仿宋" w:cs="仿宋_GB2312" w:hint="eastAsia"/>
          <w:b/>
          <w:szCs w:val="24"/>
        </w:rPr>
        <w:t>22. 中标通知书与中标结果公告</w:t>
      </w:r>
    </w:p>
    <w:p w:rsidR="004F080E" w:rsidRDefault="00CA6BCC">
      <w:pPr>
        <w:widowControl/>
        <w:shd w:val="clear" w:color="auto" w:fill="FFFFFF"/>
        <w:spacing w:line="360" w:lineRule="auto"/>
        <w:ind w:firstLineChars="200" w:firstLine="480"/>
        <w:jc w:val="left"/>
        <w:rPr>
          <w:rFonts w:ascii="仿宋" w:eastAsia="仿宋" w:hAnsi="仿宋" w:cs="仿宋_GB2312"/>
          <w:sz w:val="24"/>
        </w:rPr>
      </w:pPr>
      <w:r>
        <w:rPr>
          <w:rFonts w:ascii="仿宋" w:eastAsia="仿宋" w:hAnsi="仿宋" w:cs="仿宋_GB2312" w:hint="eastAsia"/>
          <w:sz w:val="24"/>
        </w:rPr>
        <w:t>22.1采购代理机构将在自中标人确定之日起2个工作日内，发布招标公告的网站上公告中标结果，同时发出中标通知书。</w:t>
      </w:r>
    </w:p>
    <w:p w:rsidR="004F080E" w:rsidRDefault="00CA6BCC">
      <w:pPr>
        <w:widowControl/>
        <w:shd w:val="clear" w:color="auto" w:fill="FFFFFF"/>
        <w:spacing w:line="360" w:lineRule="auto"/>
        <w:ind w:firstLineChars="200" w:firstLine="480"/>
        <w:jc w:val="left"/>
        <w:rPr>
          <w:rFonts w:ascii="仿宋" w:eastAsia="仿宋" w:hAnsi="仿宋" w:cs="仿宋_GB2312"/>
          <w:sz w:val="24"/>
        </w:rPr>
      </w:pPr>
      <w:r>
        <w:rPr>
          <w:rFonts w:ascii="仿宋" w:eastAsia="仿宋" w:hAnsi="仿宋" w:cs="仿宋_GB2312" w:hint="eastAsia"/>
          <w:sz w:val="24"/>
        </w:rPr>
        <w:t>22.2</w:t>
      </w:r>
      <w:r>
        <w:rPr>
          <w:rFonts w:ascii="仿宋" w:eastAsia="仿宋" w:hAnsi="仿宋" w:cs="仿宋_GB2312"/>
          <w:sz w:val="24"/>
        </w:rPr>
        <w:t>中标结果公告内容包括采购人及其委托的采购代理机构的名称、地址、联系方式，项目名称和项目编号，中标人名称、地址和中标金额，主要中标标的的名称、规格型号、数量、单价、服务要求，中标公告期限以及评审专家名单。</w:t>
      </w:r>
    </w:p>
    <w:p w:rsidR="004F080E" w:rsidRDefault="00CA6BCC">
      <w:pPr>
        <w:widowControl/>
        <w:shd w:val="clear" w:color="auto" w:fill="FFFFFF"/>
        <w:spacing w:line="360" w:lineRule="auto"/>
        <w:ind w:firstLineChars="200" w:firstLine="480"/>
        <w:jc w:val="left"/>
        <w:rPr>
          <w:rFonts w:ascii="仿宋" w:eastAsia="仿宋" w:hAnsi="仿宋" w:cs="仿宋_GB2312"/>
          <w:sz w:val="24"/>
        </w:rPr>
      </w:pPr>
      <w:r>
        <w:rPr>
          <w:rFonts w:ascii="仿宋" w:eastAsia="仿宋" w:hAnsi="仿宋" w:cs="仿宋_GB2312" w:hint="eastAsia"/>
          <w:sz w:val="24"/>
        </w:rPr>
        <w:t>22.3</w:t>
      </w:r>
      <w:r>
        <w:rPr>
          <w:rFonts w:ascii="仿宋" w:eastAsia="仿宋" w:hAnsi="仿宋" w:cs="仿宋_GB2312"/>
          <w:sz w:val="24"/>
        </w:rPr>
        <w:t>公告期限为1个工作日。</w:t>
      </w:r>
    </w:p>
    <w:p w:rsidR="004F080E" w:rsidRDefault="00CA6BCC">
      <w:pPr>
        <w:spacing w:line="360" w:lineRule="auto"/>
        <w:jc w:val="center"/>
        <w:outlineLvl w:val="0"/>
        <w:rPr>
          <w:rFonts w:ascii="仿宋" w:eastAsia="仿宋" w:hAnsi="仿宋" w:cs="仿宋_GB2312"/>
          <w:b/>
          <w:sz w:val="32"/>
        </w:rPr>
      </w:pPr>
      <w:r>
        <w:rPr>
          <w:rFonts w:ascii="仿宋" w:eastAsia="仿宋" w:hAnsi="仿宋" w:cs="仿宋_GB2312" w:hint="eastAsia"/>
          <w:b/>
          <w:sz w:val="32"/>
        </w:rPr>
        <w:t>七、</w:t>
      </w:r>
      <w:r>
        <w:rPr>
          <w:rFonts w:ascii="仿宋" w:eastAsia="仿宋" w:hAnsi="仿宋" w:cs="仿宋_GB2312"/>
          <w:b/>
          <w:sz w:val="32"/>
        </w:rPr>
        <w:t>电子</w:t>
      </w:r>
      <w:r>
        <w:rPr>
          <w:rFonts w:ascii="仿宋" w:eastAsia="仿宋" w:hAnsi="仿宋" w:cs="仿宋_GB2312" w:hint="eastAsia"/>
          <w:b/>
          <w:sz w:val="32"/>
        </w:rPr>
        <w:t>交易活动的中止</w:t>
      </w:r>
    </w:p>
    <w:p w:rsidR="004F080E" w:rsidRDefault="00CA6BCC">
      <w:pPr>
        <w:pStyle w:val="20"/>
        <w:snapToGrid w:val="0"/>
        <w:spacing w:before="0"/>
        <w:ind w:firstLine="482"/>
        <w:rPr>
          <w:rFonts w:ascii="仿宋" w:eastAsia="仿宋" w:hAnsi="仿宋" w:cs="仿宋_GB2312"/>
        </w:rPr>
      </w:pPr>
      <w:r>
        <w:rPr>
          <w:rFonts w:ascii="仿宋" w:eastAsia="仿宋" w:hAnsi="仿宋" w:cs="仿宋_GB2312" w:hint="eastAsia"/>
          <w:b/>
        </w:rPr>
        <w:t>2</w:t>
      </w:r>
      <w:r>
        <w:rPr>
          <w:rFonts w:ascii="仿宋" w:eastAsia="仿宋" w:hAnsi="仿宋" w:cs="仿宋_GB2312" w:hint="eastAsia"/>
          <w:b/>
          <w:szCs w:val="24"/>
        </w:rPr>
        <w:t>3. 电子交易活动的中止。</w:t>
      </w:r>
      <w:r>
        <w:rPr>
          <w:rFonts w:ascii="仿宋" w:eastAsia="仿宋" w:hAnsi="仿宋" w:cs="仿宋_GB2312" w:hint="eastAsia"/>
        </w:rPr>
        <w:t>采购过程中出现以下情形，</w:t>
      </w:r>
      <w:r>
        <w:rPr>
          <w:rFonts w:ascii="仿宋" w:eastAsia="仿宋" w:hAnsi="仿宋" w:cs="仿宋_GB2312"/>
        </w:rPr>
        <w:t>导致</w:t>
      </w:r>
      <w:r>
        <w:rPr>
          <w:rFonts w:ascii="仿宋" w:eastAsia="仿宋" w:hAnsi="仿宋" w:cs="仿宋_GB2312" w:hint="eastAsia"/>
        </w:rPr>
        <w:t>电子交易平台</w:t>
      </w:r>
      <w:r>
        <w:rPr>
          <w:rFonts w:ascii="仿宋" w:eastAsia="仿宋" w:hAnsi="仿宋" w:cs="仿宋_GB2312"/>
        </w:rPr>
        <w:t>无法正常运行，或者无法保证电子</w:t>
      </w:r>
      <w:r>
        <w:rPr>
          <w:rFonts w:ascii="仿宋" w:eastAsia="仿宋" w:hAnsi="仿宋" w:cs="仿宋_GB2312" w:hint="eastAsia"/>
        </w:rPr>
        <w:t>交易</w:t>
      </w:r>
      <w:r>
        <w:rPr>
          <w:rFonts w:ascii="仿宋" w:eastAsia="仿宋" w:hAnsi="仿宋" w:cs="仿宋_GB2312"/>
        </w:rPr>
        <w:t>的公平、公正和安全时，</w:t>
      </w:r>
      <w:r>
        <w:rPr>
          <w:rFonts w:ascii="仿宋" w:eastAsia="仿宋" w:hAnsi="仿宋" w:cs="仿宋_GB2312" w:hint="eastAsia"/>
        </w:rPr>
        <w:t>采购代理机构可</w:t>
      </w:r>
      <w:r>
        <w:rPr>
          <w:rFonts w:ascii="仿宋" w:eastAsia="仿宋" w:hAnsi="仿宋" w:cs="仿宋_GB2312"/>
        </w:rPr>
        <w:t>中止电子</w:t>
      </w:r>
      <w:r>
        <w:rPr>
          <w:rFonts w:ascii="仿宋" w:eastAsia="仿宋" w:hAnsi="仿宋" w:cs="仿宋_GB2312" w:hint="eastAsia"/>
        </w:rPr>
        <w:t>交易活动</w:t>
      </w:r>
      <w:r>
        <w:rPr>
          <w:rFonts w:ascii="仿宋" w:eastAsia="仿宋" w:hAnsi="仿宋" w:cs="仿宋_GB2312"/>
        </w:rPr>
        <w:t>：</w:t>
      </w:r>
    </w:p>
    <w:p w:rsidR="004F080E" w:rsidRDefault="00CA6BCC">
      <w:pPr>
        <w:pStyle w:val="20"/>
        <w:snapToGrid w:val="0"/>
        <w:spacing w:before="0"/>
        <w:ind w:firstLine="480"/>
        <w:rPr>
          <w:rFonts w:ascii="仿宋" w:eastAsia="仿宋" w:hAnsi="仿宋" w:cs="仿宋_GB2312"/>
        </w:rPr>
      </w:pPr>
      <w:r>
        <w:rPr>
          <w:rFonts w:ascii="仿宋" w:eastAsia="仿宋" w:hAnsi="仿宋" w:cs="仿宋_GB2312" w:hint="eastAsia"/>
        </w:rPr>
        <w:t>23.1电子交易</w:t>
      </w:r>
      <w:r>
        <w:rPr>
          <w:rFonts w:ascii="仿宋" w:eastAsia="仿宋" w:hAnsi="仿宋" w:cs="仿宋_GB2312"/>
        </w:rPr>
        <w:t>平台发生故障而无法</w:t>
      </w:r>
      <w:r>
        <w:rPr>
          <w:rFonts w:ascii="仿宋" w:eastAsia="仿宋" w:hAnsi="仿宋" w:cs="仿宋_GB2312" w:hint="eastAsia"/>
        </w:rPr>
        <w:t>登录</w:t>
      </w:r>
      <w:r>
        <w:rPr>
          <w:rFonts w:ascii="仿宋" w:eastAsia="仿宋" w:hAnsi="仿宋" w:cs="仿宋_GB2312"/>
        </w:rPr>
        <w:t xml:space="preserve">访问的； </w:t>
      </w:r>
    </w:p>
    <w:p w:rsidR="004F080E" w:rsidRDefault="00CA6BCC">
      <w:pPr>
        <w:pStyle w:val="20"/>
        <w:snapToGrid w:val="0"/>
        <w:spacing w:before="0"/>
        <w:ind w:firstLine="480"/>
        <w:rPr>
          <w:rFonts w:ascii="仿宋" w:eastAsia="仿宋" w:hAnsi="仿宋" w:cs="仿宋_GB2312"/>
        </w:rPr>
      </w:pPr>
      <w:r>
        <w:rPr>
          <w:rFonts w:ascii="仿宋" w:eastAsia="仿宋" w:hAnsi="仿宋" w:cs="仿宋_GB2312" w:hint="eastAsia"/>
        </w:rPr>
        <w:t>23.2电子交易</w:t>
      </w:r>
      <w:r>
        <w:rPr>
          <w:rFonts w:ascii="仿宋" w:eastAsia="仿宋" w:hAnsi="仿宋" w:cs="仿宋_GB2312"/>
        </w:rPr>
        <w:t>平台应用或数据库出现错误，不能进行正常操作</w:t>
      </w:r>
      <w:r>
        <w:rPr>
          <w:rFonts w:ascii="仿宋" w:eastAsia="仿宋" w:hAnsi="仿宋" w:cs="仿宋_GB2312" w:hint="eastAsia"/>
        </w:rPr>
        <w:t>的</w:t>
      </w:r>
      <w:r>
        <w:rPr>
          <w:rFonts w:ascii="仿宋" w:eastAsia="仿宋" w:hAnsi="仿宋" w:cs="仿宋_GB2312"/>
        </w:rPr>
        <w:t>；</w:t>
      </w:r>
    </w:p>
    <w:p w:rsidR="004F080E" w:rsidRDefault="00CA6BCC">
      <w:pPr>
        <w:pStyle w:val="20"/>
        <w:snapToGrid w:val="0"/>
        <w:spacing w:before="0"/>
        <w:ind w:firstLine="480"/>
        <w:rPr>
          <w:rFonts w:ascii="仿宋" w:eastAsia="仿宋" w:hAnsi="仿宋" w:cs="仿宋_GB2312"/>
        </w:rPr>
      </w:pPr>
      <w:r>
        <w:rPr>
          <w:rFonts w:ascii="仿宋" w:eastAsia="仿宋" w:hAnsi="仿宋" w:cs="仿宋_GB2312" w:hint="eastAsia"/>
        </w:rPr>
        <w:t>23.3电子交易</w:t>
      </w:r>
      <w:r>
        <w:rPr>
          <w:rFonts w:ascii="仿宋" w:eastAsia="仿宋" w:hAnsi="仿宋" w:cs="仿宋_GB2312"/>
        </w:rPr>
        <w:t>平台发现</w:t>
      </w:r>
      <w:r>
        <w:rPr>
          <w:rFonts w:ascii="仿宋" w:eastAsia="仿宋" w:hAnsi="仿宋" w:cs="仿宋_GB2312" w:hint="eastAsia"/>
        </w:rPr>
        <w:t>严重</w:t>
      </w:r>
      <w:r>
        <w:rPr>
          <w:rFonts w:ascii="仿宋" w:eastAsia="仿宋" w:hAnsi="仿宋" w:cs="仿宋_GB2312"/>
        </w:rPr>
        <w:t>安全漏洞，有潜在泄密危险的</w:t>
      </w:r>
      <w:r>
        <w:rPr>
          <w:rFonts w:ascii="仿宋" w:eastAsia="仿宋" w:hAnsi="仿宋" w:cs="仿宋_GB2312" w:hint="eastAsia"/>
        </w:rPr>
        <w:t>；</w:t>
      </w:r>
    </w:p>
    <w:p w:rsidR="004F080E" w:rsidRDefault="00CA6BCC">
      <w:pPr>
        <w:pStyle w:val="20"/>
        <w:snapToGrid w:val="0"/>
        <w:spacing w:before="0"/>
        <w:ind w:firstLine="480"/>
        <w:rPr>
          <w:rFonts w:ascii="仿宋" w:eastAsia="仿宋" w:hAnsi="仿宋" w:cs="仿宋_GB2312"/>
        </w:rPr>
      </w:pPr>
      <w:r>
        <w:rPr>
          <w:rFonts w:ascii="仿宋" w:eastAsia="仿宋" w:hAnsi="仿宋" w:cs="仿宋_GB2312" w:hint="eastAsia"/>
        </w:rPr>
        <w:t>23.4</w:t>
      </w:r>
      <w:r>
        <w:rPr>
          <w:rFonts w:ascii="仿宋" w:eastAsia="仿宋" w:hAnsi="仿宋" w:cs="仿宋_GB2312"/>
        </w:rPr>
        <w:t>病毒发作</w:t>
      </w:r>
      <w:r>
        <w:rPr>
          <w:rFonts w:ascii="仿宋" w:eastAsia="仿宋" w:hAnsi="仿宋" w:cs="仿宋_GB2312" w:hint="eastAsia"/>
        </w:rPr>
        <w:t>导致不能进行</w:t>
      </w:r>
      <w:r>
        <w:rPr>
          <w:rFonts w:ascii="仿宋" w:eastAsia="仿宋" w:hAnsi="仿宋" w:cs="仿宋_GB2312"/>
        </w:rPr>
        <w:t xml:space="preserve">正常操作的； </w:t>
      </w:r>
    </w:p>
    <w:p w:rsidR="004F080E" w:rsidRDefault="00CA6BCC">
      <w:pPr>
        <w:pStyle w:val="20"/>
        <w:snapToGrid w:val="0"/>
        <w:spacing w:before="0"/>
        <w:ind w:firstLine="480"/>
        <w:rPr>
          <w:rFonts w:ascii="仿宋" w:eastAsia="仿宋" w:hAnsi="仿宋" w:cs="仿宋_GB2312"/>
        </w:rPr>
      </w:pPr>
      <w:r>
        <w:rPr>
          <w:rFonts w:ascii="仿宋" w:eastAsia="仿宋" w:hAnsi="仿宋" w:cs="仿宋_GB2312" w:hint="eastAsia"/>
        </w:rPr>
        <w:t>23.5其他</w:t>
      </w:r>
      <w:r>
        <w:rPr>
          <w:rFonts w:ascii="仿宋" w:eastAsia="仿宋" w:hAnsi="仿宋" w:cs="仿宋_GB2312"/>
        </w:rPr>
        <w:t>无法保证</w:t>
      </w:r>
      <w:r>
        <w:rPr>
          <w:rFonts w:ascii="仿宋" w:eastAsia="仿宋" w:hAnsi="仿宋" w:cs="仿宋_GB2312" w:hint="eastAsia"/>
        </w:rPr>
        <w:t>电子交易</w:t>
      </w:r>
      <w:r>
        <w:rPr>
          <w:rFonts w:ascii="仿宋" w:eastAsia="仿宋" w:hAnsi="仿宋" w:cs="仿宋_GB2312"/>
        </w:rPr>
        <w:t>的公平、公正和安全的情况。</w:t>
      </w:r>
    </w:p>
    <w:p w:rsidR="004F080E" w:rsidRDefault="00CA6BCC">
      <w:pPr>
        <w:pStyle w:val="20"/>
        <w:snapToGrid w:val="0"/>
        <w:spacing w:before="0"/>
        <w:ind w:firstLine="480"/>
        <w:rPr>
          <w:rFonts w:ascii="仿宋" w:eastAsia="仿宋" w:hAnsi="仿宋" w:cs="仿宋_GB2312"/>
        </w:rPr>
      </w:pPr>
      <w:r>
        <w:rPr>
          <w:rFonts w:ascii="仿宋" w:eastAsia="仿宋" w:hAnsi="仿宋" w:cs="仿宋_GB2312"/>
        </w:rPr>
        <w:t>出现</w:t>
      </w:r>
      <w:r>
        <w:rPr>
          <w:rFonts w:ascii="仿宋" w:eastAsia="仿宋" w:hAnsi="仿宋" w:cs="仿宋_GB2312" w:hint="eastAsia"/>
        </w:rPr>
        <w:t>以上情形</w:t>
      </w:r>
      <w:r>
        <w:rPr>
          <w:rFonts w:ascii="仿宋" w:eastAsia="仿宋" w:hAnsi="仿宋" w:cs="仿宋_GB2312"/>
        </w:rPr>
        <w:t>，</w:t>
      </w:r>
      <w:r>
        <w:rPr>
          <w:rFonts w:ascii="仿宋" w:eastAsia="仿宋" w:hAnsi="仿宋" w:cs="仿宋_GB2312" w:hint="eastAsia"/>
        </w:rPr>
        <w:t>不影响采购公平、公正性的，采购组织机构可以</w:t>
      </w:r>
      <w:r>
        <w:rPr>
          <w:rFonts w:ascii="仿宋" w:eastAsia="仿宋" w:hAnsi="仿宋" w:cs="仿宋_GB2312"/>
        </w:rPr>
        <w:t>待上述情形消除后继续</w:t>
      </w:r>
      <w:r>
        <w:rPr>
          <w:rFonts w:ascii="仿宋" w:eastAsia="仿宋" w:hAnsi="仿宋" w:cs="仿宋_GB2312" w:hint="eastAsia"/>
        </w:rPr>
        <w:t>组织电子交易</w:t>
      </w:r>
      <w:r>
        <w:rPr>
          <w:rFonts w:ascii="仿宋" w:eastAsia="仿宋" w:hAnsi="仿宋" w:cs="仿宋_GB2312"/>
        </w:rPr>
        <w:t>活动</w:t>
      </w:r>
      <w:r>
        <w:rPr>
          <w:rFonts w:ascii="仿宋" w:eastAsia="仿宋" w:hAnsi="仿宋" w:cs="仿宋_GB2312" w:hint="eastAsia"/>
        </w:rPr>
        <w:t>，也可以决定某些环节以纸质形式进行；影响或可能影响</w:t>
      </w:r>
      <w:r>
        <w:rPr>
          <w:rFonts w:ascii="仿宋" w:eastAsia="仿宋" w:hAnsi="仿宋" w:cs="仿宋_GB2312"/>
        </w:rPr>
        <w:t>采购公平、公正</w:t>
      </w:r>
      <w:r>
        <w:rPr>
          <w:rFonts w:ascii="仿宋" w:eastAsia="仿宋" w:hAnsi="仿宋" w:cs="仿宋_GB2312" w:hint="eastAsia"/>
        </w:rPr>
        <w:t>性</w:t>
      </w:r>
      <w:r>
        <w:rPr>
          <w:rFonts w:ascii="仿宋" w:eastAsia="仿宋" w:hAnsi="仿宋" w:cs="仿宋_GB2312"/>
        </w:rPr>
        <w:t>的，</w:t>
      </w:r>
      <w:r>
        <w:rPr>
          <w:rFonts w:ascii="仿宋" w:eastAsia="仿宋" w:hAnsi="仿宋" w:cs="仿宋_GB2312" w:hint="eastAsia"/>
        </w:rPr>
        <w:t>应当重新采购</w:t>
      </w:r>
      <w:r>
        <w:rPr>
          <w:rFonts w:ascii="仿宋" w:eastAsia="仿宋" w:hAnsi="仿宋" w:cs="仿宋_GB2312"/>
        </w:rPr>
        <w:t>。</w:t>
      </w:r>
    </w:p>
    <w:p w:rsidR="004F080E" w:rsidRDefault="00CA6BCC">
      <w:pPr>
        <w:spacing w:line="360" w:lineRule="auto"/>
        <w:jc w:val="center"/>
        <w:outlineLvl w:val="0"/>
        <w:rPr>
          <w:rFonts w:ascii="仿宋" w:eastAsia="仿宋" w:hAnsi="仿宋" w:cs="仿宋_GB2312"/>
          <w:b/>
          <w:sz w:val="32"/>
        </w:rPr>
      </w:pPr>
      <w:r>
        <w:rPr>
          <w:rFonts w:ascii="仿宋" w:eastAsia="仿宋" w:hAnsi="仿宋" w:cs="仿宋_GB2312" w:hint="eastAsia"/>
          <w:b/>
          <w:sz w:val="32"/>
        </w:rPr>
        <w:t>八、合同授予</w:t>
      </w:r>
    </w:p>
    <w:p w:rsidR="004F080E" w:rsidRDefault="00CA6BCC">
      <w:pPr>
        <w:pStyle w:val="a7"/>
        <w:spacing w:line="360" w:lineRule="auto"/>
        <w:ind w:firstLine="482"/>
        <w:rPr>
          <w:rFonts w:ascii="仿宋" w:eastAsia="仿宋" w:hAnsi="仿宋" w:cs="仿宋_GB2312"/>
          <w:b/>
        </w:rPr>
      </w:pPr>
      <w:r>
        <w:rPr>
          <w:rFonts w:ascii="仿宋" w:eastAsia="仿宋" w:hAnsi="仿宋" w:cs="仿宋_GB2312" w:hint="eastAsia"/>
          <w:b/>
        </w:rPr>
        <w:t xml:space="preserve">24. </w:t>
      </w:r>
      <w:r>
        <w:rPr>
          <w:rFonts w:ascii="仿宋" w:eastAsia="仿宋" w:hAnsi="仿宋" w:cs="仿宋_GB2312" w:hint="eastAsia"/>
        </w:rPr>
        <w:t>合同主要条款详见第五部分拟签订的合同文本。</w:t>
      </w:r>
    </w:p>
    <w:p w:rsidR="004F080E" w:rsidRDefault="00CA6BCC">
      <w:pPr>
        <w:pStyle w:val="a7"/>
        <w:spacing w:line="360" w:lineRule="auto"/>
        <w:ind w:firstLine="482"/>
        <w:rPr>
          <w:rFonts w:ascii="仿宋" w:eastAsia="仿宋" w:hAnsi="仿宋" w:cs="仿宋_GB2312"/>
          <w:b/>
        </w:rPr>
      </w:pPr>
      <w:r>
        <w:rPr>
          <w:rFonts w:ascii="仿宋" w:eastAsia="仿宋" w:hAnsi="仿宋" w:cs="仿宋_GB2312" w:hint="eastAsia"/>
          <w:b/>
        </w:rPr>
        <w:t>25. 合同的签订</w:t>
      </w:r>
    </w:p>
    <w:p w:rsidR="004F080E" w:rsidRPr="00212E68" w:rsidRDefault="00CA6BCC">
      <w:pPr>
        <w:widowControl/>
        <w:shd w:val="clear" w:color="auto" w:fill="FFFFFF"/>
        <w:spacing w:line="360" w:lineRule="auto"/>
        <w:ind w:firstLineChars="200" w:firstLine="480"/>
        <w:jc w:val="left"/>
        <w:rPr>
          <w:rFonts w:ascii="仿宋" w:eastAsia="仿宋" w:hAnsi="仿宋" w:cs="Arial"/>
          <w:kern w:val="0"/>
          <w:sz w:val="24"/>
        </w:rPr>
      </w:pPr>
      <w:r>
        <w:rPr>
          <w:rFonts w:ascii="仿宋" w:eastAsia="仿宋" w:hAnsi="仿宋" w:cs="仿宋_GB2312" w:hint="eastAsia"/>
          <w:sz w:val="24"/>
        </w:rPr>
        <w:t>25.1</w:t>
      </w:r>
      <w:r>
        <w:rPr>
          <w:rFonts w:ascii="仿宋" w:eastAsia="仿宋" w:hint="eastAsia"/>
          <w:kern w:val="0"/>
          <w:sz w:val="24"/>
        </w:rPr>
        <w:t>采购人和中标人应当在中标通知书发出之日起30日内（投诉处理等原因导致签订合同延误的除外），按照采购文件和中标人投标文件的规定，签订书面合同。所签订的合同</w:t>
      </w:r>
      <w:r w:rsidRPr="00212E68">
        <w:rPr>
          <w:rFonts w:ascii="仿宋" w:eastAsia="仿宋" w:hint="eastAsia"/>
          <w:kern w:val="0"/>
          <w:sz w:val="24"/>
        </w:rPr>
        <w:t>不得对采购文件确定的事项和中标人投标文件作实质性修改。</w:t>
      </w:r>
    </w:p>
    <w:p w:rsidR="004F080E" w:rsidRPr="00212E68" w:rsidRDefault="00CA6BCC">
      <w:pPr>
        <w:pStyle w:val="20"/>
        <w:snapToGrid w:val="0"/>
        <w:spacing w:before="0"/>
        <w:ind w:firstLine="480"/>
        <w:rPr>
          <w:rFonts w:ascii="仿宋" w:eastAsia="仿宋" w:hAnsi="仿宋"/>
          <w:kern w:val="0"/>
        </w:rPr>
      </w:pPr>
      <w:r w:rsidRPr="00212E68">
        <w:rPr>
          <w:rFonts w:ascii="仿宋" w:eastAsia="仿宋" w:hAnsi="仿宋" w:cs="仿宋_GB2312" w:hint="eastAsia"/>
          <w:kern w:val="0"/>
          <w:lang w:val="zh-CN"/>
        </w:rPr>
        <w:t>25.2</w:t>
      </w:r>
      <w:r w:rsidRPr="00212E68">
        <w:rPr>
          <w:rFonts w:ascii="仿宋" w:eastAsia="仿宋" w:hint="eastAsia"/>
          <w:kern w:val="0"/>
        </w:rPr>
        <w:t>采购人和中标人不得向对方提出任何不合理的要求作为签订合同的条件。</w:t>
      </w:r>
    </w:p>
    <w:p w:rsidR="004F080E" w:rsidRPr="00212E68" w:rsidRDefault="00CA6BCC">
      <w:pPr>
        <w:pStyle w:val="a7"/>
        <w:spacing w:line="360" w:lineRule="auto"/>
        <w:ind w:firstLine="482"/>
        <w:rPr>
          <w:rFonts w:ascii="仿宋" w:eastAsia="仿宋" w:hAnsi="仿宋" w:cs="仿宋_GB2312"/>
          <w:b/>
        </w:rPr>
      </w:pPr>
      <w:r w:rsidRPr="00212E68">
        <w:rPr>
          <w:rFonts w:ascii="仿宋" w:eastAsia="仿宋" w:hAnsi="仿宋" w:cs="仿宋_GB2312" w:hint="eastAsia"/>
          <w:b/>
        </w:rPr>
        <w:t>26. 履约保证金：无。</w:t>
      </w:r>
    </w:p>
    <w:p w:rsidR="004F080E" w:rsidRDefault="00CA6BCC">
      <w:pPr>
        <w:spacing w:line="360" w:lineRule="auto"/>
        <w:jc w:val="center"/>
        <w:outlineLvl w:val="0"/>
        <w:rPr>
          <w:rFonts w:ascii="仿宋" w:eastAsia="仿宋" w:hAnsi="仿宋" w:cs="仿宋_GB2312"/>
          <w:b/>
          <w:sz w:val="32"/>
        </w:rPr>
      </w:pPr>
      <w:r>
        <w:rPr>
          <w:rFonts w:ascii="仿宋" w:eastAsia="仿宋" w:hAnsi="仿宋" w:cs="仿宋_GB2312" w:hint="eastAsia"/>
          <w:b/>
          <w:sz w:val="32"/>
        </w:rPr>
        <w:t>九、履约验收</w:t>
      </w:r>
    </w:p>
    <w:p w:rsidR="004F080E" w:rsidRDefault="00CA6BCC">
      <w:pPr>
        <w:pStyle w:val="a7"/>
        <w:spacing w:line="360" w:lineRule="auto"/>
        <w:ind w:firstLine="482"/>
        <w:rPr>
          <w:rFonts w:ascii="仿宋" w:eastAsia="仿宋" w:hAnsi="仿宋" w:cs="仿宋_GB2312"/>
          <w:b/>
        </w:rPr>
      </w:pPr>
      <w:r>
        <w:rPr>
          <w:rFonts w:ascii="仿宋" w:eastAsia="仿宋" w:hAnsi="仿宋" w:cs="仿宋_GB2312" w:hint="eastAsia"/>
          <w:b/>
        </w:rPr>
        <w:t>27.履约验收</w:t>
      </w:r>
    </w:p>
    <w:p w:rsidR="004F080E" w:rsidRDefault="00CA6BCC">
      <w:pPr>
        <w:tabs>
          <w:tab w:val="left" w:pos="0"/>
        </w:tabs>
        <w:spacing w:line="360" w:lineRule="auto"/>
        <w:ind w:firstLineChars="200" w:firstLine="480"/>
        <w:jc w:val="left"/>
        <w:rPr>
          <w:rFonts w:ascii="仿宋" w:eastAsia="仿宋" w:hAnsi="仿宋" w:cs="Helvetica"/>
          <w:kern w:val="0"/>
          <w:sz w:val="24"/>
        </w:rPr>
      </w:pPr>
      <w:r>
        <w:rPr>
          <w:rFonts w:ascii="仿宋" w:eastAsia="仿宋" w:hAnsi="仿宋" w:cs="Helvetica" w:hint="eastAsia"/>
          <w:kern w:val="0"/>
          <w:sz w:val="24"/>
        </w:rPr>
        <w:t>27.1采购人自行组织或委托采购代理机构对供应商进行履约验收，出具验收书，存档备查。如果发现与合同中要求不符，供应商须承担由此发生的一切损失和费用，并承担相应的法律责任。</w:t>
      </w:r>
    </w:p>
    <w:p w:rsidR="004F080E" w:rsidRDefault="00CA6BCC">
      <w:pPr>
        <w:tabs>
          <w:tab w:val="left" w:pos="0"/>
        </w:tabs>
        <w:spacing w:line="360" w:lineRule="auto"/>
        <w:ind w:firstLineChars="200" w:firstLine="480"/>
        <w:jc w:val="left"/>
        <w:rPr>
          <w:rFonts w:ascii="仿宋" w:eastAsia="仿宋" w:hAnsi="仿宋" w:cs="Helvetica"/>
          <w:kern w:val="0"/>
          <w:sz w:val="24"/>
        </w:rPr>
      </w:pPr>
      <w:r>
        <w:rPr>
          <w:rFonts w:ascii="仿宋" w:eastAsia="仿宋" w:hAnsi="仿宋" w:cs="Helvetica" w:hint="eastAsia"/>
          <w:kern w:val="0"/>
          <w:sz w:val="24"/>
        </w:rPr>
        <w:t>27.2技术复杂、社会影响较大的货物类项目，可以根据需要设置出厂检验、到货检验、安装调试检验、配套服务检验等多重验收环节；服务类项目，可以根据项目特点对服务期内的服务实施情况进行分期考核，结合考核情况和服务效果进行验收。工程类项目应当按照行业管理部门规定的标准、方法和内容进行验收。</w:t>
      </w:r>
    </w:p>
    <w:p w:rsidR="004F080E" w:rsidRDefault="00CA6BCC">
      <w:pPr>
        <w:tabs>
          <w:tab w:val="left" w:pos="0"/>
        </w:tabs>
        <w:spacing w:line="360" w:lineRule="auto"/>
        <w:ind w:firstLineChars="200" w:firstLine="480"/>
        <w:jc w:val="left"/>
        <w:rPr>
          <w:rFonts w:ascii="仿宋" w:eastAsia="仿宋" w:hAnsi="仿宋" w:cs="Helvetica"/>
          <w:kern w:val="0"/>
          <w:sz w:val="24"/>
        </w:rPr>
      </w:pPr>
      <w:r>
        <w:rPr>
          <w:rFonts w:ascii="仿宋" w:eastAsia="仿宋" w:hAnsi="仿宋" w:cs="Helvetica" w:hint="eastAsia"/>
          <w:kern w:val="0"/>
          <w:sz w:val="24"/>
        </w:rPr>
        <w:t>27.3采购人可以邀请参加本项目的其他投标人或者第三方机构参与验收。参与验收的投标人或者第三方机构的意见作为验收书的参考资料一并存档。</w:t>
      </w:r>
    </w:p>
    <w:p w:rsidR="004F080E" w:rsidRDefault="00CA6BCC">
      <w:pPr>
        <w:tabs>
          <w:tab w:val="left" w:pos="0"/>
        </w:tabs>
        <w:spacing w:line="360" w:lineRule="auto"/>
        <w:ind w:firstLineChars="200" w:firstLine="480"/>
        <w:jc w:val="left"/>
        <w:rPr>
          <w:rFonts w:ascii="仿宋" w:eastAsia="仿宋" w:hAnsi="仿宋" w:cs="Helvetica"/>
          <w:kern w:val="0"/>
          <w:sz w:val="24"/>
        </w:rPr>
      </w:pPr>
      <w:r>
        <w:rPr>
          <w:rFonts w:ascii="仿宋" w:eastAsia="仿宋" w:hAnsi="仿宋" w:cs="Helvetica" w:hint="eastAsia"/>
          <w:kern w:val="0"/>
          <w:sz w:val="24"/>
        </w:rPr>
        <w:t>27.4政府向社会公众提供的公共服务项目验收时应当邀请服务对象参与并出具意见，验收结果应当向社会公告。</w:t>
      </w:r>
    </w:p>
    <w:p w:rsidR="004F080E" w:rsidRDefault="00CA6BCC">
      <w:pPr>
        <w:tabs>
          <w:tab w:val="left" w:pos="0"/>
        </w:tabs>
        <w:spacing w:line="360" w:lineRule="auto"/>
        <w:ind w:firstLineChars="200" w:firstLine="480"/>
        <w:jc w:val="left"/>
        <w:rPr>
          <w:rFonts w:ascii="仿宋" w:eastAsia="仿宋" w:hAnsi="仿宋" w:cs="Helvetica"/>
          <w:kern w:val="0"/>
          <w:sz w:val="24"/>
        </w:rPr>
      </w:pPr>
      <w:r>
        <w:rPr>
          <w:rFonts w:ascii="仿宋" w:eastAsia="仿宋" w:hAnsi="仿宋" w:cs="Helvetica" w:hint="eastAsia"/>
          <w:kern w:val="0"/>
          <w:sz w:val="24"/>
        </w:rPr>
        <w:t>27.5 采购合同的履行、违约责任和解决争议的方式等适用《中华人民共和国民法典》。</w:t>
      </w:r>
    </w:p>
    <w:p w:rsidR="004F080E" w:rsidRDefault="00CA6BCC">
      <w:pPr>
        <w:tabs>
          <w:tab w:val="left" w:pos="0"/>
        </w:tabs>
        <w:spacing w:line="360" w:lineRule="auto"/>
        <w:ind w:firstLineChars="200" w:firstLine="480"/>
        <w:jc w:val="left"/>
        <w:rPr>
          <w:rFonts w:ascii="仿宋" w:eastAsia="仿宋" w:hAnsi="仿宋" w:cs="Helvetica"/>
          <w:kern w:val="0"/>
          <w:sz w:val="24"/>
        </w:rPr>
      </w:pPr>
      <w:r>
        <w:rPr>
          <w:rFonts w:ascii="仿宋" w:eastAsia="仿宋" w:hAnsi="仿宋" w:cs="Helvetica" w:hint="eastAsia"/>
          <w:kern w:val="0"/>
          <w:sz w:val="24"/>
        </w:rPr>
        <w:t>27.6供应商在履约过程中有政府采购法律法规规定的违法违规情形的，采购人应当及时报告本级财政部门。</w:t>
      </w:r>
    </w:p>
    <w:p w:rsidR="004F080E" w:rsidRDefault="004F080E">
      <w:pPr>
        <w:tabs>
          <w:tab w:val="left" w:pos="0"/>
        </w:tabs>
        <w:spacing w:line="360" w:lineRule="auto"/>
        <w:jc w:val="left"/>
        <w:rPr>
          <w:rFonts w:ascii="仿宋" w:eastAsia="仿宋" w:hAnsi="仿宋" w:cs="Helvetica"/>
          <w:kern w:val="0"/>
          <w:sz w:val="24"/>
        </w:rPr>
        <w:sectPr w:rsidR="004F080E">
          <w:headerReference w:type="default" r:id="rId11"/>
          <w:footerReference w:type="even" r:id="rId12"/>
          <w:footerReference w:type="default" r:id="rId13"/>
          <w:headerReference w:type="first" r:id="rId14"/>
          <w:footerReference w:type="first" r:id="rId15"/>
          <w:pgSz w:w="11906" w:h="16838"/>
          <w:pgMar w:top="680" w:right="1418" w:bottom="468" w:left="1418" w:header="851" w:footer="992" w:gutter="0"/>
          <w:cols w:space="720"/>
          <w:titlePg/>
          <w:docGrid w:type="lines" w:linePitch="312"/>
        </w:sectPr>
      </w:pPr>
    </w:p>
    <w:bookmarkEnd w:id="28"/>
    <w:bookmarkEnd w:id="29"/>
    <w:p w:rsidR="004F080E" w:rsidRDefault="00CA6BCC">
      <w:pPr>
        <w:spacing w:line="360" w:lineRule="auto"/>
        <w:jc w:val="center"/>
        <w:outlineLvl w:val="0"/>
        <w:rPr>
          <w:rFonts w:ascii="仿宋" w:eastAsia="仿宋" w:hAnsi="仿宋" w:cs="仿宋_GB2312"/>
          <w:b/>
          <w:i/>
          <w:sz w:val="22"/>
          <w:szCs w:val="36"/>
        </w:rPr>
      </w:pPr>
      <w:r>
        <w:rPr>
          <w:rFonts w:ascii="仿宋" w:eastAsia="仿宋" w:hAnsi="仿宋" w:cs="仿宋_GB2312" w:hint="eastAsia"/>
          <w:b/>
          <w:sz w:val="36"/>
          <w:szCs w:val="36"/>
        </w:rPr>
        <w:t>第三部分   采购需求</w:t>
      </w:r>
      <w:r>
        <w:rPr>
          <w:rFonts w:ascii="仿宋" w:eastAsia="仿宋" w:hAnsi="仿宋" w:hint="eastAsia"/>
          <w:sz w:val="28"/>
          <w:szCs w:val="28"/>
        </w:rPr>
        <w:t xml:space="preserve">   </w:t>
      </w:r>
      <w:r>
        <w:rPr>
          <w:rFonts w:ascii="仿宋" w:eastAsia="仿宋" w:hAnsi="仿宋" w:hint="eastAsia"/>
          <w:b/>
          <w:sz w:val="32"/>
          <w:szCs w:val="32"/>
        </w:rPr>
        <w:t xml:space="preserve">  </w:t>
      </w:r>
    </w:p>
    <w:p w:rsidR="004F080E" w:rsidRDefault="00CA6BCC" w:rsidP="00212E68">
      <w:pPr>
        <w:snapToGrid w:val="0"/>
        <w:spacing w:beforeLines="50" w:afterLines="50"/>
        <w:rPr>
          <w:rFonts w:ascii="仿宋" w:eastAsia="仿宋" w:hAnsi="仿宋"/>
          <w:sz w:val="24"/>
        </w:rPr>
      </w:pPr>
      <w:r>
        <w:rPr>
          <w:rFonts w:ascii="仿宋" w:eastAsia="仿宋" w:hAnsi="仿宋" w:hint="eastAsia"/>
          <w:sz w:val="24"/>
        </w:rPr>
        <w:t>特别说明：</w:t>
      </w:r>
    </w:p>
    <w:p w:rsidR="004F080E" w:rsidRDefault="00CA6BCC">
      <w:pPr>
        <w:spacing w:line="360" w:lineRule="auto"/>
        <w:ind w:firstLineChars="200" w:firstLine="480"/>
        <w:rPr>
          <w:rFonts w:ascii="仿宋" w:eastAsia="仿宋" w:hAnsi="仿宋"/>
          <w:sz w:val="24"/>
        </w:rPr>
      </w:pPr>
      <w:r>
        <w:rPr>
          <w:rFonts w:ascii="仿宋" w:eastAsia="仿宋" w:hAnsi="仿宋" w:hint="eastAsia"/>
          <w:sz w:val="24"/>
        </w:rPr>
        <w:t>1.需求中不允许偏离的实质性要求和条件，以“▲”号标明。</w:t>
      </w:r>
    </w:p>
    <w:p w:rsidR="004F080E" w:rsidRDefault="00CA6BCC">
      <w:pPr>
        <w:spacing w:line="360" w:lineRule="auto"/>
        <w:ind w:firstLineChars="200" w:firstLine="480"/>
        <w:rPr>
          <w:rFonts w:ascii="仿宋" w:eastAsia="仿宋" w:hAnsi="仿宋"/>
          <w:sz w:val="24"/>
        </w:rPr>
      </w:pPr>
      <w:r>
        <w:rPr>
          <w:rFonts w:ascii="仿宋" w:eastAsia="仿宋" w:hAnsi="仿宋" w:hint="eastAsia"/>
          <w:sz w:val="24"/>
        </w:rPr>
        <w:t>2.</w:t>
      </w:r>
      <w:r>
        <w:rPr>
          <w:rFonts w:ascii="仿宋" w:eastAsia="仿宋" w:hAnsi="仿宋" w:cs="仿宋_GB2312" w:hint="eastAsia"/>
          <w:sz w:val="24"/>
        </w:rPr>
        <w:t>单</w:t>
      </w:r>
      <w:r>
        <w:rPr>
          <w:rFonts w:ascii="仿宋" w:eastAsia="仿宋" w:hAnsi="仿宋" w:cs="仿宋_GB2312"/>
          <w:sz w:val="24"/>
        </w:rPr>
        <w:t>一产品采购项目</w:t>
      </w:r>
      <w:r>
        <w:rPr>
          <w:rFonts w:ascii="仿宋" w:eastAsia="仿宋" w:hAnsi="仿宋" w:cs="仿宋_GB2312" w:hint="eastAsia"/>
          <w:sz w:val="24"/>
        </w:rPr>
        <w:t>中的该产品或者非</w:t>
      </w:r>
      <w:r>
        <w:rPr>
          <w:rFonts w:ascii="仿宋" w:eastAsia="仿宋" w:hAnsi="仿宋" w:cs="仿宋_GB2312"/>
          <w:sz w:val="24"/>
        </w:rPr>
        <w:t>单一产品采购项目</w:t>
      </w:r>
      <w:r>
        <w:rPr>
          <w:rFonts w:ascii="仿宋" w:eastAsia="仿宋" w:hAnsi="仿宋" w:cs="仿宋_GB2312" w:hint="eastAsia"/>
          <w:sz w:val="24"/>
        </w:rPr>
        <w:t>的核心产品，以</w:t>
      </w:r>
      <w:r>
        <w:rPr>
          <w:rFonts w:ascii="仿宋" w:eastAsia="仿宋" w:hAnsi="仿宋" w:hint="eastAsia"/>
          <w:sz w:val="24"/>
        </w:rPr>
        <w:t>“★”</w:t>
      </w:r>
      <w:r>
        <w:rPr>
          <w:rFonts w:ascii="仿宋" w:eastAsia="仿宋" w:hAnsi="仿宋" w:cs="仿宋_GB2312" w:hint="eastAsia"/>
          <w:sz w:val="24"/>
        </w:rPr>
        <w:t>标明。</w:t>
      </w:r>
    </w:p>
    <w:p w:rsidR="004F080E" w:rsidRDefault="00CA6BCC">
      <w:pPr>
        <w:spacing w:line="360" w:lineRule="auto"/>
        <w:ind w:firstLineChars="200" w:firstLine="480"/>
        <w:rPr>
          <w:rFonts w:ascii="仿宋" w:eastAsia="仿宋" w:hAnsi="仿宋"/>
          <w:sz w:val="24"/>
        </w:rPr>
      </w:pPr>
      <w:r>
        <w:rPr>
          <w:rFonts w:ascii="仿宋" w:eastAsia="仿宋" w:hAnsi="仿宋" w:hint="eastAsia"/>
          <w:sz w:val="24"/>
        </w:rPr>
        <w:t>3.本招标文件如涉及各类品牌、型号，则所述品牌、型号是结合实际现有情况的推荐性参考方案，投标方也可根据招标文件的要求提供性能相当或高于、服务条款相等或高于、符合招标方实际业务需求其它同档次优质品牌的产品参加投标。</w:t>
      </w:r>
    </w:p>
    <w:p w:rsidR="004F080E" w:rsidRDefault="004F080E">
      <w:pPr>
        <w:spacing w:line="360" w:lineRule="auto"/>
        <w:ind w:firstLineChars="200" w:firstLine="482"/>
        <w:rPr>
          <w:rFonts w:ascii="仿宋" w:eastAsia="仿宋" w:hAnsi="仿宋"/>
          <w:b/>
          <w:sz w:val="24"/>
        </w:rPr>
        <w:sectPr w:rsidR="004F080E">
          <w:pgSz w:w="11906" w:h="16838"/>
          <w:pgMar w:top="1440" w:right="1800" w:bottom="1440" w:left="1800" w:header="851" w:footer="992" w:gutter="0"/>
          <w:cols w:space="720"/>
          <w:docGrid w:type="lines" w:linePitch="312"/>
        </w:sectPr>
      </w:pPr>
    </w:p>
    <w:p w:rsidR="004F080E" w:rsidRDefault="00CA6BCC">
      <w:pPr>
        <w:numPr>
          <w:ilvl w:val="0"/>
          <w:numId w:val="3"/>
        </w:numPr>
        <w:snapToGrid w:val="0"/>
        <w:spacing w:line="360" w:lineRule="auto"/>
        <w:jc w:val="center"/>
        <w:rPr>
          <w:rFonts w:ascii="仿宋" w:eastAsia="仿宋" w:hAnsi="仿宋"/>
          <w:b/>
          <w:sz w:val="28"/>
          <w:szCs w:val="28"/>
        </w:rPr>
      </w:pPr>
      <w:r>
        <w:rPr>
          <w:rFonts w:ascii="仿宋" w:eastAsia="仿宋" w:hAnsi="仿宋" w:cs="仿宋_GB2312" w:hint="eastAsia"/>
          <w:b/>
          <w:sz w:val="32"/>
        </w:rPr>
        <w:t>服务清单及要求</w:t>
      </w:r>
    </w:p>
    <w:p w:rsidR="004F080E" w:rsidRDefault="00CA6BCC">
      <w:pPr>
        <w:spacing w:line="440" w:lineRule="exact"/>
        <w:rPr>
          <w:rFonts w:ascii="仿宋" w:eastAsia="仿宋"/>
          <w:b/>
          <w:sz w:val="24"/>
        </w:rPr>
      </w:pPr>
      <w:r>
        <w:rPr>
          <w:rFonts w:ascii="仿宋" w:eastAsia="仿宋" w:hint="eastAsia"/>
          <w:b/>
          <w:sz w:val="24"/>
        </w:rPr>
        <w:t>1</w:t>
      </w:r>
      <w:r>
        <w:rPr>
          <w:rFonts w:ascii="仿宋" w:eastAsia="仿宋"/>
          <w:b/>
          <w:sz w:val="24"/>
        </w:rPr>
        <w:t>.1</w:t>
      </w:r>
      <w:r>
        <w:rPr>
          <w:rFonts w:ascii="仿宋" w:eastAsia="仿宋" w:hint="eastAsia"/>
          <w:b/>
          <w:sz w:val="24"/>
        </w:rPr>
        <w:t>项目背景：</w:t>
      </w:r>
    </w:p>
    <w:p w:rsidR="004F080E" w:rsidRDefault="00CA6BCC">
      <w:pPr>
        <w:spacing w:line="360" w:lineRule="auto"/>
        <w:ind w:firstLineChars="200" w:firstLine="480"/>
        <w:jc w:val="left"/>
        <w:rPr>
          <w:rFonts w:ascii="仿宋" w:eastAsia="仿宋"/>
          <w:sz w:val="24"/>
        </w:rPr>
      </w:pPr>
      <w:r>
        <w:rPr>
          <w:rFonts w:ascii="仿宋" w:eastAsia="仿宋" w:hAnsi="仿宋" w:cs="仿宋" w:hint="eastAsia"/>
          <w:sz w:val="24"/>
        </w:rPr>
        <w:t>为掌握全国国土利用变化情况，按照《土地调查条例》《土地调查条例实施办法》，国家每年依法开展年度全国国土变更调查工作。根据《自然资源部办公厅关于开展2023年度全国国土变更调查工作的通知》自然资办发〔2023〕38号等国家相关文件要求，2023年国家将继续组织开展此项工作，以掌握2023年度国土利用变化情况，进一步夯实国土调查成果作为自然资源管理工作底数、底版和底图的工作基础，扎实做好耕地保护和粮食安全责任制首次考核的数据准备，有效支撑高质量发展和国土空间治理现代化。我局拟开展越城区2023年度全国国土变更调查工作，选聘一支专业的技术队伍来做技术服务工作，满足国家对年度变更工作的需求，同时满足我局日常对数据分析等工作的需求。</w:t>
      </w:r>
    </w:p>
    <w:p w:rsidR="004F080E" w:rsidRDefault="00CA6BCC">
      <w:pPr>
        <w:spacing w:line="440" w:lineRule="exact"/>
        <w:rPr>
          <w:rFonts w:ascii="仿宋" w:eastAsia="仿宋"/>
          <w:b/>
          <w:sz w:val="24"/>
        </w:rPr>
      </w:pPr>
      <w:r>
        <w:rPr>
          <w:rFonts w:ascii="仿宋" w:eastAsia="仿宋"/>
          <w:b/>
          <w:sz w:val="24"/>
        </w:rPr>
        <w:t>1.2</w:t>
      </w:r>
      <w:r>
        <w:rPr>
          <w:rFonts w:ascii="仿宋" w:eastAsia="仿宋" w:hint="eastAsia"/>
          <w:b/>
          <w:sz w:val="24"/>
        </w:rPr>
        <w:t>工作任务：</w:t>
      </w:r>
    </w:p>
    <w:p w:rsidR="004F080E" w:rsidRDefault="00CA6BCC">
      <w:pPr>
        <w:spacing w:line="440" w:lineRule="exact"/>
        <w:ind w:firstLineChars="200" w:firstLine="480"/>
        <w:rPr>
          <w:rFonts w:ascii="仿宋" w:eastAsia="仿宋" w:hAnsi="仿宋" w:cs="仿宋"/>
          <w:sz w:val="24"/>
        </w:rPr>
      </w:pPr>
      <w:r>
        <w:rPr>
          <w:rFonts w:ascii="仿宋" w:eastAsia="仿宋" w:hAnsi="仿宋" w:cs="仿宋" w:hint="eastAsia"/>
          <w:sz w:val="24"/>
        </w:rPr>
        <w:t>按照国家统一标准，以2023年12月31日为标准时点，开展越城区2023年度国土变更调查工作，根据国家统一下发的国土利用动态全覆盖遥感监测提取地类变化信息，统筹利用现有资料，结合上半年自然资源监测等专项监测及自然资源管理成果，统一制作调查底图，开展实地调查举证，全面掌握越城区2023年度的地类、面积、属性、权属及相关单独图层信息的变化情况，更新越城区国土利用数据库，形成年度国土变更调查成果，保持国土调查数据现势性。同时，根据自然资源管理需要，进一步做好日常变更调查工作。</w:t>
      </w:r>
    </w:p>
    <w:p w:rsidR="004F080E" w:rsidRDefault="00CA6BCC">
      <w:pPr>
        <w:spacing w:line="440" w:lineRule="exact"/>
        <w:rPr>
          <w:rFonts w:ascii="仿宋" w:eastAsia="仿宋" w:hAnsi="仿宋" w:cs="仿宋"/>
          <w:b/>
          <w:bCs/>
          <w:sz w:val="24"/>
        </w:rPr>
      </w:pPr>
      <w:r>
        <w:rPr>
          <w:rFonts w:ascii="仿宋" w:eastAsia="仿宋" w:hAnsi="仿宋" w:cs="仿宋" w:hint="eastAsia"/>
          <w:b/>
          <w:bCs/>
          <w:sz w:val="24"/>
        </w:rPr>
        <w:t>1.3时间计划安排</w:t>
      </w:r>
    </w:p>
    <w:p w:rsidR="004F080E" w:rsidRDefault="00CA6BCC">
      <w:pPr>
        <w:spacing w:line="440" w:lineRule="exact"/>
        <w:ind w:firstLineChars="200" w:firstLine="480"/>
        <w:rPr>
          <w:rFonts w:ascii="仿宋" w:eastAsia="仿宋" w:hAnsi="仿宋" w:cs="仿宋"/>
          <w:sz w:val="24"/>
        </w:rPr>
      </w:pPr>
      <w:r>
        <w:rPr>
          <w:rFonts w:ascii="仿宋" w:eastAsia="仿宋" w:hAnsi="仿宋" w:cs="仿宋" w:hint="eastAsia"/>
          <w:sz w:val="24"/>
        </w:rPr>
        <w:t>根据省、市主管部门的时间安排，完成越城区2023年度国土变更调查及日常变更调查工作，向省厅报送变更调查更新数据增量包。</w:t>
      </w:r>
    </w:p>
    <w:p w:rsidR="004F080E" w:rsidRDefault="00CA6BCC">
      <w:pPr>
        <w:spacing w:line="440" w:lineRule="exact"/>
        <w:ind w:firstLineChars="200" w:firstLine="480"/>
        <w:rPr>
          <w:rFonts w:ascii="仿宋" w:eastAsia="仿宋" w:hAnsi="仿宋" w:cs="仿宋"/>
          <w:sz w:val="24"/>
        </w:rPr>
      </w:pPr>
      <w:r>
        <w:rPr>
          <w:rFonts w:ascii="仿宋" w:eastAsia="仿宋" w:hAnsi="仿宋" w:cs="仿宋" w:hint="eastAsia"/>
          <w:sz w:val="24"/>
        </w:rPr>
        <w:t>同时根据国家级及省级内业核查、数据库质量检查、“互联网+”在线核查结果，在限定时间内，完成越城区2023年度国土变更调查成果整改和完善工作。</w:t>
      </w:r>
    </w:p>
    <w:p w:rsidR="004F080E" w:rsidRDefault="00CA6BCC">
      <w:pPr>
        <w:spacing w:line="440" w:lineRule="exact"/>
        <w:ind w:firstLineChars="200" w:firstLine="480"/>
        <w:rPr>
          <w:rFonts w:ascii="仿宋" w:eastAsia="仿宋" w:hAnsi="仿宋" w:cs="仿宋"/>
          <w:sz w:val="24"/>
        </w:rPr>
      </w:pPr>
      <w:r>
        <w:rPr>
          <w:rFonts w:ascii="仿宋" w:eastAsia="仿宋" w:hAnsi="仿宋" w:cs="仿宋" w:hint="eastAsia"/>
          <w:sz w:val="24"/>
        </w:rPr>
        <w:t>具体工期要求以省厅和市局最新相关文件为准。</w:t>
      </w:r>
    </w:p>
    <w:p w:rsidR="004F080E" w:rsidRDefault="00CA6BCC">
      <w:pPr>
        <w:spacing w:line="440" w:lineRule="exact"/>
        <w:ind w:firstLineChars="200" w:firstLine="482"/>
        <w:rPr>
          <w:rFonts w:ascii="仿宋" w:eastAsia="仿宋" w:hAnsi="仿宋" w:cs="仿宋"/>
          <w:b/>
          <w:bCs/>
          <w:sz w:val="24"/>
        </w:rPr>
      </w:pPr>
      <w:r>
        <w:rPr>
          <w:rFonts w:ascii="仿宋" w:eastAsia="仿宋" w:hAnsi="仿宋" w:cs="仿宋" w:hint="eastAsia"/>
          <w:b/>
          <w:bCs/>
          <w:sz w:val="24"/>
        </w:rPr>
        <w:t>1.4其它相关要求</w:t>
      </w:r>
    </w:p>
    <w:p w:rsidR="004F080E" w:rsidRDefault="00CA6BCC">
      <w:pPr>
        <w:spacing w:line="440" w:lineRule="exact"/>
        <w:ind w:firstLineChars="200" w:firstLine="480"/>
        <w:rPr>
          <w:rFonts w:ascii="仿宋" w:eastAsia="仿宋" w:hAnsi="仿宋" w:cs="仿宋"/>
          <w:sz w:val="24"/>
        </w:rPr>
      </w:pPr>
      <w:r>
        <w:rPr>
          <w:rFonts w:ascii="仿宋" w:eastAsia="仿宋" w:hAnsi="仿宋" w:cs="仿宋" w:hint="eastAsia"/>
          <w:sz w:val="24"/>
        </w:rPr>
        <w:t>（1）成果质量检查率达100%。</w:t>
      </w:r>
    </w:p>
    <w:p w:rsidR="004F080E" w:rsidRDefault="00CA6BCC">
      <w:pPr>
        <w:spacing w:line="440" w:lineRule="exact"/>
        <w:ind w:firstLineChars="200" w:firstLine="480"/>
        <w:rPr>
          <w:rFonts w:ascii="仿宋" w:eastAsia="仿宋" w:hAnsi="仿宋" w:cs="仿宋"/>
          <w:sz w:val="24"/>
        </w:rPr>
      </w:pPr>
      <w:r>
        <w:rPr>
          <w:rFonts w:ascii="仿宋" w:eastAsia="仿宋" w:hAnsi="仿宋" w:cs="仿宋" w:hint="eastAsia"/>
          <w:sz w:val="24"/>
        </w:rPr>
        <w:t>变更调查成果进行100%全面自检，确保成果的完整性、规范性、真实性和准确性。调查单元成果进行100%检查，确保成果质量。</w:t>
      </w:r>
    </w:p>
    <w:p w:rsidR="004F080E" w:rsidRDefault="00CA6BCC">
      <w:pPr>
        <w:spacing w:line="440" w:lineRule="exact"/>
        <w:ind w:firstLineChars="200" w:firstLine="480"/>
        <w:rPr>
          <w:rFonts w:ascii="仿宋" w:eastAsia="仿宋" w:hAnsi="仿宋" w:cs="仿宋"/>
          <w:sz w:val="24"/>
        </w:rPr>
      </w:pPr>
      <w:r>
        <w:rPr>
          <w:rFonts w:ascii="仿宋" w:eastAsia="仿宋" w:hAnsi="仿宋" w:cs="仿宋" w:hint="eastAsia"/>
          <w:sz w:val="24"/>
        </w:rPr>
        <w:t>（2）三项差错率均低于2%。</w:t>
      </w:r>
    </w:p>
    <w:p w:rsidR="004F080E" w:rsidRDefault="00CA6BCC">
      <w:pPr>
        <w:spacing w:line="440" w:lineRule="exact"/>
        <w:ind w:firstLineChars="200" w:firstLine="480"/>
        <w:rPr>
          <w:rFonts w:ascii="仿宋" w:eastAsia="仿宋" w:hAnsi="仿宋" w:cs="仿宋"/>
          <w:sz w:val="24"/>
        </w:rPr>
      </w:pPr>
      <w:r>
        <w:rPr>
          <w:rFonts w:ascii="仿宋" w:eastAsia="仿宋" w:hAnsi="仿宋" w:cs="仿宋" w:hint="eastAsia"/>
          <w:sz w:val="24"/>
        </w:rPr>
        <w:t>除成果数据必须严格按要求通过数据库质检外，2023年度国土变更调查省级及县级新增建设用地图斑、补充耕地图斑2个单项差错率和变更图斑总体差错率3项指标均低于2%为合格，同时必须通过自然资源部核查。</w:t>
      </w:r>
    </w:p>
    <w:p w:rsidR="004F080E" w:rsidRDefault="00CA6BCC">
      <w:pPr>
        <w:spacing w:line="440" w:lineRule="exact"/>
        <w:ind w:firstLineChars="200" w:firstLine="482"/>
        <w:rPr>
          <w:rFonts w:ascii="仿宋" w:eastAsia="仿宋" w:hAnsi="仿宋" w:cs="仿宋"/>
          <w:sz w:val="24"/>
        </w:rPr>
      </w:pPr>
      <w:r>
        <w:rPr>
          <w:rFonts w:ascii="仿宋" w:eastAsia="仿宋" w:hAnsi="仿宋" w:cs="仿宋" w:hint="eastAsia"/>
          <w:b/>
          <w:bCs/>
          <w:sz w:val="24"/>
        </w:rPr>
        <w:t>1.5主要工作内容</w:t>
      </w:r>
    </w:p>
    <w:p w:rsidR="004F080E" w:rsidRDefault="00CA6BCC">
      <w:pPr>
        <w:spacing w:line="440" w:lineRule="exact"/>
        <w:ind w:firstLineChars="200" w:firstLine="480"/>
        <w:rPr>
          <w:rFonts w:ascii="仿宋" w:eastAsia="仿宋" w:hAnsi="仿宋" w:cs="仿宋"/>
          <w:sz w:val="24"/>
        </w:rPr>
      </w:pPr>
      <w:r>
        <w:rPr>
          <w:rFonts w:ascii="仿宋" w:eastAsia="仿宋" w:hAnsi="仿宋" w:cs="仿宋" w:hint="eastAsia"/>
          <w:sz w:val="24"/>
        </w:rPr>
        <w:t>（1）内业调查：</w:t>
      </w:r>
    </w:p>
    <w:p w:rsidR="004F080E" w:rsidRDefault="00CA6BCC">
      <w:pPr>
        <w:spacing w:line="440" w:lineRule="exact"/>
        <w:ind w:firstLineChars="200" w:firstLine="480"/>
        <w:rPr>
          <w:rFonts w:ascii="仿宋" w:eastAsia="仿宋" w:hAnsi="仿宋" w:cs="仿宋"/>
          <w:sz w:val="24"/>
        </w:rPr>
      </w:pPr>
      <w:r>
        <w:rPr>
          <w:rFonts w:ascii="仿宋" w:eastAsia="仿宋" w:hAnsi="仿宋" w:cs="仿宋" w:hint="eastAsia"/>
          <w:sz w:val="24"/>
        </w:rPr>
        <w:t>将2023年度变更调查遥感监测成果、部综合监管平台中的各类用地管理信息、越城区补充提取的变化信息、越城区域范围内2023年度内监测发现的各类国土利用变化图斑（包括耕地卫片监督、林草湿调查监测，及开发利用、国土空间规划、用途管制、生态修复、督察执法等相关部门日常管理工作中发现的地类变化图斑）、自行收集尚未报部备案的各类自然资源用地管理信息（包括城乡建设用地增减挂钩、土地综合整治、补充耕地项目、生态修复、废弃矿山治理、退耕还林还草、国土绿化、河湖治理、移民撤村等）、2022年度变更调查跟踪图斑、日常变更核定图斑结果等日常管理信息的矢量数据套合在正射影像图上，制作2023年度变更调查外业调查工作底图，开展外业实地调查工作。</w:t>
      </w:r>
    </w:p>
    <w:p w:rsidR="004F080E" w:rsidRDefault="00CA6BCC">
      <w:pPr>
        <w:spacing w:line="440" w:lineRule="exact"/>
        <w:ind w:firstLineChars="200" w:firstLine="480"/>
        <w:rPr>
          <w:rFonts w:ascii="仿宋" w:eastAsia="仿宋" w:hAnsi="仿宋" w:cs="仿宋"/>
          <w:sz w:val="24"/>
        </w:rPr>
      </w:pPr>
      <w:r>
        <w:rPr>
          <w:rFonts w:ascii="仿宋" w:eastAsia="仿宋" w:hAnsi="仿宋" w:cs="仿宋" w:hint="eastAsia"/>
          <w:sz w:val="24"/>
        </w:rPr>
        <w:t>（2）外业调查：</w:t>
      </w:r>
    </w:p>
    <w:p w:rsidR="004F080E" w:rsidRDefault="00CA6BCC">
      <w:pPr>
        <w:spacing w:line="440" w:lineRule="exact"/>
        <w:ind w:firstLineChars="200" w:firstLine="480"/>
        <w:rPr>
          <w:rFonts w:ascii="仿宋" w:eastAsia="仿宋" w:hAnsi="仿宋" w:cs="仿宋"/>
          <w:sz w:val="24"/>
        </w:rPr>
      </w:pPr>
      <w:r>
        <w:rPr>
          <w:rFonts w:ascii="仿宋" w:eastAsia="仿宋" w:hAnsi="仿宋" w:cs="仿宋" w:hint="eastAsia"/>
          <w:sz w:val="24"/>
        </w:rPr>
        <w:t>以2023年12月31日为标准时点，按照以实地现状认定地类的原则，对工作底图中所有的调查图斑，应实地逐图斑核实确认图斑地类，调绘图斑边界，更新图斑权属、恢复属性、城镇村及工矿用地属性、废弃属性、耕地种植属性、耕地细化类型、单独图层等各类信息变化情况；对影像未能反映的新增地物进行补测和调查。依据实际调查成果，结合城乡建设用地增减挂钩及土地综合整治等自然资源管理成果，更新2022年度国土调查数据库中的城镇村及工矿用地图层范围、“推（堆）土区”“光伏板区”“拆除未尽区”等单独图层范围，形成2023年度相关单独图层。</w:t>
      </w:r>
    </w:p>
    <w:p w:rsidR="004F080E" w:rsidRDefault="00CA6BCC">
      <w:pPr>
        <w:spacing w:line="440" w:lineRule="exact"/>
        <w:ind w:firstLineChars="200" w:firstLine="480"/>
        <w:rPr>
          <w:rFonts w:ascii="仿宋" w:eastAsia="仿宋" w:hAnsi="仿宋" w:cs="仿宋"/>
          <w:sz w:val="24"/>
        </w:rPr>
      </w:pPr>
      <w:r>
        <w:rPr>
          <w:rFonts w:ascii="仿宋" w:eastAsia="仿宋" w:hAnsi="仿宋" w:cs="仿宋" w:hint="eastAsia"/>
          <w:sz w:val="24"/>
        </w:rPr>
        <w:t>（3）调查举证：</w:t>
      </w:r>
    </w:p>
    <w:p w:rsidR="004F080E" w:rsidRDefault="00CA6BCC">
      <w:pPr>
        <w:spacing w:line="440" w:lineRule="exact"/>
        <w:ind w:firstLineChars="200" w:firstLine="480"/>
        <w:rPr>
          <w:rFonts w:ascii="仿宋" w:eastAsia="仿宋" w:hAnsi="仿宋" w:cs="仿宋"/>
          <w:sz w:val="24"/>
        </w:rPr>
      </w:pPr>
      <w:r>
        <w:rPr>
          <w:rFonts w:ascii="仿宋" w:eastAsia="仿宋" w:hAnsi="仿宋" w:cs="仿宋" w:hint="eastAsia"/>
          <w:sz w:val="24"/>
        </w:rPr>
        <w:t>在开展外业调查的同时，应使用带卫星定位和方向传感器的设备，利用“互联网+”举证软件，对需举证的图斑地块拍摄包含图斑实地卫星定位坐标、拍摄方位角、拍摄时间、实地照片及举证说明等综合信息的加密举证数据包，上传至统一举证平台。</w:t>
      </w:r>
    </w:p>
    <w:p w:rsidR="004F080E" w:rsidRDefault="00CA6BCC">
      <w:pPr>
        <w:spacing w:line="440" w:lineRule="exact"/>
        <w:ind w:firstLineChars="200" w:firstLine="480"/>
        <w:rPr>
          <w:rFonts w:ascii="仿宋" w:eastAsia="仿宋" w:hAnsi="仿宋" w:cs="仿宋"/>
          <w:sz w:val="24"/>
        </w:rPr>
      </w:pPr>
      <w:r>
        <w:rPr>
          <w:rFonts w:ascii="仿宋" w:eastAsia="仿宋" w:hAnsi="仿宋" w:cs="仿宋" w:hint="eastAsia"/>
          <w:sz w:val="24"/>
        </w:rPr>
        <w:t>（4）数据库建设：</w:t>
      </w:r>
    </w:p>
    <w:p w:rsidR="004F080E" w:rsidRDefault="00CA6BCC">
      <w:pPr>
        <w:spacing w:line="440" w:lineRule="exact"/>
        <w:ind w:firstLineChars="200" w:firstLine="480"/>
        <w:rPr>
          <w:rFonts w:ascii="仿宋" w:eastAsia="仿宋" w:hAnsi="仿宋" w:cs="仿宋"/>
          <w:sz w:val="24"/>
        </w:rPr>
      </w:pPr>
      <w:r>
        <w:rPr>
          <w:rFonts w:ascii="仿宋" w:eastAsia="仿宋" w:hAnsi="仿宋" w:cs="仿宋" w:hint="eastAsia"/>
          <w:sz w:val="24"/>
        </w:rPr>
        <w:t>在绍兴市越城区2022年度国土变更调查成果数据库基础上，按照国家规定的数据库更新技术要求进行数据库建设，形成2023年度国土调查更新数据增量包。</w:t>
      </w:r>
    </w:p>
    <w:p w:rsidR="004F080E" w:rsidRDefault="00CA6BCC">
      <w:pPr>
        <w:spacing w:line="440" w:lineRule="exact"/>
        <w:ind w:firstLineChars="200" w:firstLine="480"/>
        <w:rPr>
          <w:rFonts w:ascii="仿宋" w:eastAsia="仿宋" w:hAnsi="仿宋" w:cs="仿宋"/>
          <w:sz w:val="24"/>
        </w:rPr>
      </w:pPr>
      <w:r>
        <w:rPr>
          <w:rFonts w:ascii="仿宋" w:eastAsia="仿宋" w:hAnsi="仿宋" w:cs="仿宋" w:hint="eastAsia"/>
          <w:sz w:val="24"/>
        </w:rPr>
        <w:t>（5）“互联网+”在线核查</w:t>
      </w:r>
    </w:p>
    <w:p w:rsidR="004F080E" w:rsidRDefault="00CA6BCC">
      <w:pPr>
        <w:spacing w:line="440" w:lineRule="exact"/>
        <w:ind w:firstLineChars="200" w:firstLine="480"/>
        <w:rPr>
          <w:rFonts w:ascii="仿宋" w:eastAsia="仿宋" w:hAnsi="仿宋" w:cs="仿宋"/>
          <w:sz w:val="24"/>
        </w:rPr>
      </w:pPr>
      <w:r>
        <w:rPr>
          <w:rFonts w:ascii="仿宋" w:eastAsia="仿宋" w:hAnsi="仿宋" w:cs="仿宋" w:hint="eastAsia"/>
          <w:sz w:val="24"/>
        </w:rPr>
        <w:t>配合开展2023年度变更调查国家级“互联网+”在线核查工作。</w:t>
      </w:r>
    </w:p>
    <w:p w:rsidR="004F080E" w:rsidRDefault="00CA6BCC">
      <w:pPr>
        <w:spacing w:line="440" w:lineRule="exact"/>
        <w:ind w:firstLineChars="200" w:firstLine="480"/>
        <w:rPr>
          <w:rFonts w:ascii="仿宋" w:eastAsia="仿宋" w:hAnsi="仿宋" w:cs="仿宋"/>
          <w:sz w:val="24"/>
        </w:rPr>
      </w:pPr>
      <w:r>
        <w:rPr>
          <w:rFonts w:ascii="仿宋" w:eastAsia="仿宋" w:hAnsi="仿宋" w:cs="仿宋" w:hint="eastAsia"/>
          <w:sz w:val="24"/>
        </w:rPr>
        <w:t>（6）数据库更新：</w:t>
      </w:r>
    </w:p>
    <w:p w:rsidR="004F080E" w:rsidRDefault="00CA6BCC">
      <w:pPr>
        <w:spacing w:line="440" w:lineRule="exact"/>
        <w:ind w:firstLineChars="200" w:firstLine="480"/>
        <w:rPr>
          <w:rFonts w:ascii="仿宋" w:eastAsia="仿宋" w:hAnsi="仿宋" w:cs="仿宋"/>
          <w:sz w:val="24"/>
        </w:rPr>
      </w:pPr>
      <w:r>
        <w:rPr>
          <w:rFonts w:ascii="仿宋" w:eastAsia="仿宋" w:hAnsi="仿宋" w:cs="仿宋" w:hint="eastAsia"/>
          <w:sz w:val="24"/>
        </w:rPr>
        <w:t>做好市级、省级和国家级核查反馈意见的修改工作，进行数据库更新。</w:t>
      </w:r>
    </w:p>
    <w:p w:rsidR="004F080E" w:rsidRDefault="00CA6BCC">
      <w:pPr>
        <w:spacing w:line="440" w:lineRule="exact"/>
        <w:ind w:firstLineChars="200" w:firstLine="480"/>
        <w:rPr>
          <w:rFonts w:ascii="仿宋" w:eastAsia="仿宋" w:hAnsi="仿宋" w:cs="仿宋"/>
          <w:sz w:val="24"/>
        </w:rPr>
      </w:pPr>
      <w:r>
        <w:rPr>
          <w:rFonts w:ascii="仿宋" w:eastAsia="仿宋" w:hAnsi="仿宋" w:cs="仿宋" w:hint="eastAsia"/>
          <w:sz w:val="24"/>
        </w:rPr>
        <w:t>（7）开展2024年日常变更调查工作:</w:t>
      </w:r>
    </w:p>
    <w:p w:rsidR="004F080E" w:rsidRDefault="00CA6BCC">
      <w:pPr>
        <w:pStyle w:val="a0"/>
        <w:spacing w:line="360" w:lineRule="auto"/>
        <w:ind w:leftChars="0" w:left="0" w:firstLineChars="200" w:firstLine="480"/>
        <w:rPr>
          <w:rFonts w:ascii="仿宋" w:eastAsia="仿宋" w:hAnsi="仿宋" w:cs="仿宋"/>
          <w:sz w:val="24"/>
        </w:rPr>
      </w:pPr>
      <w:r>
        <w:rPr>
          <w:rFonts w:ascii="仿宋" w:eastAsia="仿宋" w:hAnsi="仿宋" w:cs="仿宋" w:hint="eastAsia"/>
          <w:sz w:val="24"/>
        </w:rPr>
        <w:t>根据省、市级文件要求，在上一年度国土变更调查成果基础上，对需在最佳举证期开展举证的、年度内实施完成的各类自然资源管理行为的及部下发监测图斑不能当年完成整改并恢复为上年数据库地类的图斑，开展日常变更工作。日常变更工作内容包括图斑获取、外业调查和举证、内业建库与自查、省市检查、成果汇总等环节。（具体工期要求以省厅和市局最新相关文件为准）。</w:t>
      </w:r>
    </w:p>
    <w:p w:rsidR="004F080E" w:rsidRDefault="00CA6BCC">
      <w:pPr>
        <w:spacing w:line="440" w:lineRule="exact"/>
        <w:ind w:firstLineChars="200" w:firstLine="482"/>
        <w:rPr>
          <w:rFonts w:ascii="仿宋" w:eastAsia="仿宋" w:hAnsi="仿宋" w:cs="仿宋"/>
          <w:sz w:val="24"/>
        </w:rPr>
      </w:pPr>
      <w:r>
        <w:rPr>
          <w:rFonts w:ascii="仿宋" w:eastAsia="仿宋" w:hAnsi="仿宋" w:cs="仿宋" w:hint="eastAsia"/>
          <w:b/>
          <w:bCs/>
          <w:sz w:val="24"/>
        </w:rPr>
        <w:t>1.6项目成果提交</w:t>
      </w:r>
    </w:p>
    <w:p w:rsidR="004F080E" w:rsidRDefault="00CA6BCC">
      <w:pPr>
        <w:spacing w:line="440" w:lineRule="exact"/>
        <w:ind w:firstLineChars="200" w:firstLine="480"/>
        <w:rPr>
          <w:rFonts w:ascii="仿宋" w:eastAsia="仿宋" w:hAnsi="仿宋" w:cs="仿宋"/>
          <w:sz w:val="24"/>
        </w:rPr>
      </w:pPr>
      <w:r>
        <w:rPr>
          <w:rFonts w:ascii="仿宋" w:eastAsia="仿宋" w:hAnsi="仿宋" w:cs="仿宋" w:hint="eastAsia"/>
          <w:sz w:val="24"/>
        </w:rPr>
        <w:t>（1）2023年度变更调查更新数据包（含增量信息与统计报表，由数据库质检软件打包生成）；</w:t>
      </w:r>
    </w:p>
    <w:p w:rsidR="004F080E" w:rsidRDefault="00CA6BCC">
      <w:pPr>
        <w:spacing w:line="440" w:lineRule="exact"/>
        <w:ind w:firstLineChars="200" w:firstLine="480"/>
        <w:rPr>
          <w:rFonts w:ascii="仿宋" w:eastAsia="仿宋" w:hAnsi="仿宋" w:cs="仿宋"/>
          <w:sz w:val="24"/>
        </w:rPr>
      </w:pPr>
      <w:r>
        <w:rPr>
          <w:rFonts w:ascii="仿宋" w:eastAsia="仿宋" w:hAnsi="仿宋" w:cs="仿宋" w:hint="eastAsia"/>
          <w:sz w:val="24"/>
        </w:rPr>
        <w:t>（2）“互联网+”举证成果为 DB 格式，2023年度变更调查所有举证的图斑放置在 2023年度变更调查举证属性表中，举证信息表为 MDB 格式；</w:t>
      </w:r>
    </w:p>
    <w:p w:rsidR="004F080E" w:rsidRDefault="00CA6BCC">
      <w:pPr>
        <w:spacing w:line="440" w:lineRule="exact"/>
        <w:ind w:firstLineChars="200" w:firstLine="480"/>
        <w:rPr>
          <w:rFonts w:ascii="仿宋" w:eastAsia="仿宋" w:hAnsi="仿宋" w:cs="仿宋"/>
          <w:sz w:val="24"/>
        </w:rPr>
      </w:pPr>
      <w:r>
        <w:rPr>
          <w:rFonts w:ascii="仿宋" w:eastAsia="仿宋" w:hAnsi="仿宋" w:cs="仿宋" w:hint="eastAsia"/>
          <w:sz w:val="24"/>
        </w:rPr>
        <w:t>（3）《遥感监测图斑信息核实记录表》为 MDB 格式，根据遥感监测图斑的变更情况逐图斑填写；</w:t>
      </w:r>
    </w:p>
    <w:p w:rsidR="004F080E" w:rsidRDefault="00CA6BCC">
      <w:pPr>
        <w:spacing w:line="440" w:lineRule="exact"/>
        <w:ind w:firstLineChars="200" w:firstLine="480"/>
        <w:rPr>
          <w:rFonts w:ascii="仿宋" w:eastAsia="仿宋" w:hAnsi="仿宋"/>
          <w:b/>
          <w:sz w:val="28"/>
          <w:szCs w:val="28"/>
        </w:rPr>
      </w:pPr>
      <w:r>
        <w:rPr>
          <w:rFonts w:ascii="仿宋" w:eastAsia="仿宋" w:hAnsi="仿宋" w:cs="仿宋" w:hint="eastAsia"/>
          <w:sz w:val="24"/>
        </w:rPr>
        <w:t>（4）具体成果要求须按自然资源部及省厅关于2023年度全国国土变更调查最新通知文件及实施方案和技术规程相关要求为准。</w:t>
      </w:r>
    </w:p>
    <w:p w:rsidR="004F080E" w:rsidRPr="00212E68" w:rsidRDefault="00CA6BCC">
      <w:pPr>
        <w:snapToGrid w:val="0"/>
        <w:spacing w:line="360" w:lineRule="auto"/>
        <w:jc w:val="center"/>
        <w:rPr>
          <w:rFonts w:ascii="仿宋" w:eastAsia="仿宋" w:hAnsi="仿宋"/>
          <w:b/>
          <w:sz w:val="28"/>
          <w:szCs w:val="28"/>
        </w:rPr>
      </w:pPr>
      <w:r w:rsidRPr="00212E68">
        <w:rPr>
          <w:rFonts w:ascii="仿宋" w:eastAsia="仿宋" w:hAnsi="仿宋" w:cs="仿宋_GB2312" w:hint="eastAsia"/>
          <w:b/>
          <w:sz w:val="32"/>
        </w:rPr>
        <w:t>二、商务要求</w:t>
      </w:r>
    </w:p>
    <w:p w:rsidR="004F080E" w:rsidRPr="00212E68" w:rsidRDefault="00CA6BCC">
      <w:pPr>
        <w:widowControl/>
        <w:snapToGrid w:val="0"/>
        <w:spacing w:line="440" w:lineRule="exact"/>
        <w:rPr>
          <w:rFonts w:ascii="仿宋" w:eastAsia="仿宋"/>
          <w:b/>
          <w:bCs/>
          <w:kern w:val="0"/>
          <w:sz w:val="24"/>
        </w:rPr>
      </w:pPr>
      <w:r w:rsidRPr="00212E68">
        <w:rPr>
          <w:rFonts w:ascii="仿宋" w:eastAsia="仿宋" w:hAnsi="仿宋" w:hint="eastAsia"/>
          <w:sz w:val="24"/>
        </w:rPr>
        <w:t>▲</w:t>
      </w:r>
      <w:r w:rsidRPr="00212E68">
        <w:rPr>
          <w:rFonts w:ascii="仿宋" w:eastAsia="仿宋" w:hint="eastAsia"/>
          <w:b/>
          <w:bCs/>
          <w:kern w:val="0"/>
          <w:sz w:val="24"/>
        </w:rPr>
        <w:t>2.1服务期限：</w:t>
      </w:r>
      <w:r w:rsidRPr="00212E68">
        <w:rPr>
          <w:rFonts w:ascii="仿宋" w:eastAsia="仿宋" w:hAnsi="仿宋" w:cs="仿宋" w:hint="eastAsia"/>
          <w:sz w:val="24"/>
        </w:rPr>
        <w:t>合同签订之日起-2024年</w:t>
      </w:r>
      <w:r w:rsidRPr="00212E68">
        <w:rPr>
          <w:rFonts w:ascii="仿宋" w:eastAsia="仿宋" w:hAnsi="仿宋" w:cs="仿宋"/>
          <w:sz w:val="24"/>
        </w:rPr>
        <w:t>12</w:t>
      </w:r>
      <w:r w:rsidRPr="00212E68">
        <w:rPr>
          <w:rFonts w:ascii="仿宋" w:eastAsia="仿宋" w:hAnsi="仿宋" w:cs="仿宋" w:hint="eastAsia"/>
          <w:sz w:val="24"/>
        </w:rPr>
        <w:t>月31日。</w:t>
      </w:r>
    </w:p>
    <w:p w:rsidR="004F080E" w:rsidRPr="00212E68" w:rsidRDefault="00CA6BCC">
      <w:pPr>
        <w:widowControl/>
        <w:snapToGrid w:val="0"/>
        <w:spacing w:line="440" w:lineRule="exact"/>
        <w:rPr>
          <w:rFonts w:ascii="仿宋" w:eastAsia="仿宋"/>
          <w:b/>
          <w:bCs/>
          <w:sz w:val="24"/>
        </w:rPr>
      </w:pPr>
      <w:r w:rsidRPr="00212E68">
        <w:rPr>
          <w:rFonts w:ascii="仿宋" w:eastAsia="仿宋" w:hAnsi="仿宋" w:hint="eastAsia"/>
          <w:sz w:val="24"/>
        </w:rPr>
        <w:t>▲</w:t>
      </w:r>
      <w:r w:rsidRPr="00212E68">
        <w:rPr>
          <w:rFonts w:ascii="仿宋" w:eastAsia="仿宋" w:hint="eastAsia"/>
          <w:b/>
          <w:bCs/>
          <w:color w:val="000000"/>
          <w:kern w:val="0"/>
          <w:sz w:val="24"/>
        </w:rPr>
        <w:t>2.2</w:t>
      </w:r>
      <w:r w:rsidRPr="00212E68">
        <w:rPr>
          <w:rFonts w:ascii="仿宋" w:eastAsia="仿宋" w:hint="eastAsia"/>
          <w:b/>
          <w:bCs/>
          <w:sz w:val="24"/>
        </w:rPr>
        <w:t>数量调整</w:t>
      </w:r>
    </w:p>
    <w:p w:rsidR="004F080E" w:rsidRDefault="00CA6BCC">
      <w:pPr>
        <w:widowControl/>
        <w:snapToGrid w:val="0"/>
        <w:spacing w:line="440" w:lineRule="exact"/>
        <w:ind w:firstLineChars="200" w:firstLine="480"/>
        <w:rPr>
          <w:rFonts w:ascii="仿宋" w:eastAsia="仿宋"/>
          <w:color w:val="000000"/>
          <w:kern w:val="0"/>
          <w:sz w:val="24"/>
        </w:rPr>
      </w:pPr>
      <w:r w:rsidRPr="00212E68">
        <w:rPr>
          <w:rFonts w:ascii="仿宋" w:eastAsia="仿宋" w:hint="eastAsia"/>
          <w:color w:val="000000"/>
          <w:kern w:val="0"/>
          <w:sz w:val="24"/>
        </w:rPr>
        <w:t>采购人保留合同履行中调整部分服务的权力，投标供应商应对服务类别明细报价，按投标单价不变的前提下进行调整，双方不得拒绝。合同最终结算金额按实际使用量乘以投标单价进行计算，追加的采购金额不得超过原合同采购金额的10%。如遇本次招标没</w:t>
      </w:r>
      <w:r>
        <w:rPr>
          <w:rFonts w:ascii="仿宋" w:eastAsia="仿宋" w:hint="eastAsia"/>
          <w:color w:val="000000"/>
          <w:kern w:val="0"/>
          <w:sz w:val="24"/>
        </w:rPr>
        <w:t>有涉及的服务时，由中标人提供申请，采购人确认后实施。</w:t>
      </w:r>
    </w:p>
    <w:p w:rsidR="004F080E" w:rsidRDefault="00CA6BCC">
      <w:pPr>
        <w:widowControl/>
        <w:snapToGrid w:val="0"/>
        <w:spacing w:line="440" w:lineRule="exact"/>
        <w:rPr>
          <w:rFonts w:ascii="仿宋" w:eastAsia="仿宋"/>
          <w:b/>
          <w:bCs/>
          <w:kern w:val="0"/>
          <w:sz w:val="24"/>
        </w:rPr>
      </w:pPr>
      <w:r>
        <w:rPr>
          <w:rFonts w:ascii="仿宋" w:eastAsia="仿宋" w:hint="eastAsia"/>
          <w:b/>
          <w:bCs/>
          <w:kern w:val="0"/>
          <w:sz w:val="24"/>
        </w:rPr>
        <w:t>2.</w:t>
      </w:r>
      <w:r>
        <w:rPr>
          <w:rFonts w:ascii="仿宋" w:eastAsia="仿宋"/>
          <w:b/>
          <w:bCs/>
          <w:kern w:val="0"/>
          <w:sz w:val="24"/>
        </w:rPr>
        <w:t>3</w:t>
      </w:r>
      <w:r>
        <w:rPr>
          <w:rFonts w:ascii="仿宋" w:eastAsia="仿宋" w:hint="eastAsia"/>
          <w:b/>
          <w:bCs/>
          <w:kern w:val="0"/>
          <w:sz w:val="24"/>
        </w:rPr>
        <w:t>质量要求</w:t>
      </w:r>
    </w:p>
    <w:p w:rsidR="004F080E" w:rsidRDefault="00CA6BCC">
      <w:pPr>
        <w:widowControl/>
        <w:snapToGrid w:val="0"/>
        <w:spacing w:line="440" w:lineRule="exact"/>
        <w:ind w:firstLineChars="200" w:firstLine="480"/>
        <w:rPr>
          <w:rFonts w:ascii="仿宋" w:eastAsia="仿宋"/>
          <w:kern w:val="0"/>
          <w:sz w:val="24"/>
        </w:rPr>
      </w:pPr>
      <w:r>
        <w:rPr>
          <w:rFonts w:ascii="仿宋" w:eastAsia="仿宋" w:hAnsi="仿宋" w:hint="eastAsia"/>
          <w:sz w:val="24"/>
          <w:u w:val="single"/>
        </w:rPr>
        <w:t xml:space="preserve">优质服务 </w:t>
      </w:r>
      <w:r>
        <w:rPr>
          <w:rFonts w:ascii="仿宋" w:eastAsia="仿宋" w:hAnsi="仿宋" w:hint="eastAsia"/>
          <w:sz w:val="24"/>
        </w:rPr>
        <w:t>且必须符合国家法律法规、行业标准及本表文所有条款要求。</w:t>
      </w:r>
    </w:p>
    <w:p w:rsidR="004F080E" w:rsidRDefault="00CA6BCC">
      <w:pPr>
        <w:widowControl/>
        <w:snapToGrid w:val="0"/>
        <w:spacing w:line="440" w:lineRule="exact"/>
        <w:rPr>
          <w:rFonts w:ascii="仿宋" w:eastAsia="仿宋"/>
          <w:b/>
          <w:bCs/>
          <w:kern w:val="0"/>
          <w:sz w:val="24"/>
        </w:rPr>
      </w:pPr>
      <w:r>
        <w:rPr>
          <w:rFonts w:ascii="仿宋" w:eastAsia="仿宋" w:hAnsi="仿宋" w:hint="eastAsia"/>
          <w:sz w:val="24"/>
        </w:rPr>
        <w:t>▲</w:t>
      </w:r>
      <w:r>
        <w:rPr>
          <w:rFonts w:ascii="仿宋" w:eastAsia="仿宋" w:hint="eastAsia"/>
          <w:b/>
          <w:bCs/>
          <w:kern w:val="0"/>
          <w:sz w:val="24"/>
        </w:rPr>
        <w:t>2.</w:t>
      </w:r>
      <w:r>
        <w:rPr>
          <w:rFonts w:ascii="仿宋" w:eastAsia="仿宋"/>
          <w:b/>
          <w:bCs/>
          <w:kern w:val="0"/>
          <w:sz w:val="24"/>
        </w:rPr>
        <w:t>4</w:t>
      </w:r>
      <w:r>
        <w:rPr>
          <w:rFonts w:ascii="仿宋" w:eastAsia="仿宋" w:hint="eastAsia"/>
          <w:b/>
          <w:bCs/>
          <w:kern w:val="0"/>
          <w:sz w:val="24"/>
        </w:rPr>
        <w:t>付款方式</w:t>
      </w:r>
    </w:p>
    <w:p w:rsidR="0088344F" w:rsidRPr="00212E68" w:rsidRDefault="0088344F" w:rsidP="0088344F">
      <w:pPr>
        <w:spacing w:line="440" w:lineRule="exact"/>
        <w:ind w:firstLineChars="200" w:firstLine="480"/>
        <w:jc w:val="left"/>
        <w:rPr>
          <w:rFonts w:ascii="仿宋" w:eastAsia="仿宋"/>
          <w:bCs/>
          <w:kern w:val="0"/>
          <w:sz w:val="24"/>
        </w:rPr>
      </w:pPr>
      <w:r w:rsidRPr="00212E68">
        <w:rPr>
          <w:rFonts w:ascii="仿宋" w:eastAsia="仿宋" w:hint="eastAsia"/>
          <w:bCs/>
          <w:kern w:val="0"/>
          <w:sz w:val="24"/>
        </w:rPr>
        <w:t>按《浙江省财政厅关于进一步发挥政府采购政策 功能全力推动经济稳进提质的通知》（浙财采监〔2022〕3号）等文件要求执行，具体付款方式由双方协商后在合同中明确。</w:t>
      </w:r>
    </w:p>
    <w:p w:rsidR="004F080E" w:rsidRDefault="00CA6BCC">
      <w:pPr>
        <w:spacing w:line="440" w:lineRule="exact"/>
        <w:jc w:val="left"/>
        <w:rPr>
          <w:rFonts w:ascii="仿宋" w:eastAsia="仿宋"/>
          <w:b/>
          <w:kern w:val="0"/>
          <w:sz w:val="24"/>
        </w:rPr>
      </w:pPr>
      <w:r w:rsidRPr="00212E68">
        <w:rPr>
          <w:rFonts w:ascii="仿宋" w:eastAsia="仿宋"/>
          <w:b/>
          <w:kern w:val="0"/>
          <w:sz w:val="24"/>
        </w:rPr>
        <w:t>2.5</w:t>
      </w:r>
      <w:r w:rsidRPr="00212E68">
        <w:rPr>
          <w:rFonts w:ascii="仿宋" w:eastAsia="仿宋" w:hint="eastAsia"/>
          <w:b/>
          <w:kern w:val="0"/>
          <w:sz w:val="24"/>
        </w:rPr>
        <w:t xml:space="preserve"> 结算原则</w:t>
      </w:r>
    </w:p>
    <w:p w:rsidR="004F080E" w:rsidRDefault="00CA6BCC">
      <w:pPr>
        <w:spacing w:line="440" w:lineRule="exact"/>
        <w:ind w:firstLineChars="200" w:firstLine="480"/>
        <w:rPr>
          <w:rFonts w:ascii="仿宋" w:eastAsia="仿宋"/>
          <w:kern w:val="0"/>
          <w:sz w:val="24"/>
        </w:rPr>
      </w:pPr>
      <w:r>
        <w:rPr>
          <w:rFonts w:ascii="仿宋" w:eastAsia="仿宋"/>
          <w:kern w:val="0"/>
          <w:sz w:val="24"/>
        </w:rPr>
        <w:t>2.5</w:t>
      </w:r>
      <w:r>
        <w:rPr>
          <w:rFonts w:ascii="仿宋" w:eastAsia="仿宋" w:hint="eastAsia"/>
          <w:kern w:val="0"/>
          <w:sz w:val="24"/>
        </w:rPr>
        <w:t>.1 采购文件、采购答疑会纪要、中标供应商的中标报价等作为结算依据；</w:t>
      </w:r>
    </w:p>
    <w:p w:rsidR="004F080E" w:rsidRDefault="00CA6BCC">
      <w:pPr>
        <w:widowControl/>
        <w:snapToGrid w:val="0"/>
        <w:spacing w:line="440" w:lineRule="exact"/>
        <w:ind w:firstLineChars="200" w:firstLine="482"/>
        <w:rPr>
          <w:rFonts w:ascii="仿宋" w:eastAsia="仿宋"/>
          <w:b/>
          <w:kern w:val="0"/>
          <w:sz w:val="24"/>
        </w:rPr>
      </w:pPr>
      <w:r>
        <w:rPr>
          <w:rFonts w:ascii="仿宋" w:eastAsia="仿宋"/>
          <w:b/>
          <w:kern w:val="0"/>
          <w:sz w:val="24"/>
        </w:rPr>
        <w:t>2.5</w:t>
      </w:r>
      <w:r>
        <w:rPr>
          <w:rFonts w:ascii="仿宋" w:eastAsia="仿宋" w:hint="eastAsia"/>
          <w:b/>
          <w:kern w:val="0"/>
          <w:sz w:val="24"/>
        </w:rPr>
        <w:t>.2中标总价一次性包死，不再调整。</w:t>
      </w:r>
    </w:p>
    <w:p w:rsidR="004F080E" w:rsidRDefault="00CA6BCC">
      <w:pPr>
        <w:spacing w:line="440" w:lineRule="exact"/>
        <w:rPr>
          <w:rFonts w:ascii="仿宋" w:eastAsia="仿宋"/>
          <w:b/>
          <w:kern w:val="0"/>
          <w:sz w:val="24"/>
        </w:rPr>
      </w:pPr>
      <w:r>
        <w:rPr>
          <w:rFonts w:ascii="仿宋" w:eastAsia="仿宋"/>
          <w:b/>
          <w:kern w:val="0"/>
          <w:sz w:val="24"/>
        </w:rPr>
        <w:t>2.6</w:t>
      </w:r>
      <w:r>
        <w:rPr>
          <w:rFonts w:ascii="仿宋" w:eastAsia="仿宋" w:hint="eastAsia"/>
          <w:b/>
          <w:kern w:val="0"/>
          <w:sz w:val="24"/>
        </w:rPr>
        <w:t>其他要求：</w:t>
      </w:r>
    </w:p>
    <w:p w:rsidR="004F080E" w:rsidRDefault="00CA6BCC">
      <w:pPr>
        <w:widowControl/>
        <w:snapToGrid w:val="0"/>
        <w:spacing w:line="440" w:lineRule="exact"/>
        <w:ind w:firstLineChars="200" w:firstLine="480"/>
        <w:rPr>
          <w:rFonts w:ascii="仿宋" w:eastAsia="仿宋" w:hAnsi="仿宋"/>
          <w:color w:val="000000"/>
          <w:sz w:val="24"/>
        </w:rPr>
      </w:pPr>
      <w:r>
        <w:rPr>
          <w:rFonts w:ascii="仿宋" w:eastAsia="仿宋" w:hAnsi="仿宋" w:cs="仿宋" w:hint="eastAsia"/>
          <w:sz w:val="24"/>
        </w:rPr>
        <w:t>技术成果归属及保密：本项目所形成的项目成果归招标人所有。未经招标人授权，中标人无权将相关信息发送给任何第三方。投标人应遵守相关保密规定，为招标人保密，并签订保密协议。</w:t>
      </w:r>
    </w:p>
    <w:p w:rsidR="004F080E" w:rsidRDefault="004F080E">
      <w:pPr>
        <w:sectPr w:rsidR="004F080E">
          <w:pgSz w:w="11906" w:h="16838"/>
          <w:pgMar w:top="1440" w:right="1800" w:bottom="1440" w:left="1800" w:header="851" w:footer="992" w:gutter="0"/>
          <w:cols w:space="720"/>
          <w:docGrid w:type="lines" w:linePitch="312"/>
        </w:sectPr>
      </w:pPr>
    </w:p>
    <w:p w:rsidR="004F080E" w:rsidRDefault="00CA6BCC">
      <w:pPr>
        <w:spacing w:line="440" w:lineRule="exact"/>
        <w:jc w:val="center"/>
        <w:rPr>
          <w:rFonts w:ascii="仿宋" w:eastAsia="仿宋" w:hAnsi="仿宋" w:cs="仿宋_GB2312"/>
          <w:b/>
          <w:sz w:val="36"/>
          <w:szCs w:val="36"/>
        </w:rPr>
      </w:pPr>
      <w:r>
        <w:rPr>
          <w:rFonts w:ascii="仿宋" w:eastAsia="仿宋" w:hAnsi="仿宋" w:cs="仿宋_GB2312" w:hint="eastAsia"/>
          <w:b/>
          <w:sz w:val="36"/>
          <w:szCs w:val="36"/>
        </w:rPr>
        <w:t xml:space="preserve">第四部分   </w:t>
      </w:r>
      <w:bookmarkStart w:id="51" w:name="_Toc184310292"/>
      <w:bookmarkStart w:id="52" w:name="_Toc184314464"/>
      <w:bookmarkStart w:id="53" w:name="_Toc184312106"/>
      <w:bookmarkStart w:id="54" w:name="_Toc184308040"/>
      <w:bookmarkStart w:id="55" w:name="_Toc184313257"/>
      <w:bookmarkStart w:id="56" w:name="_Toc184310289"/>
      <w:bookmarkStart w:id="57" w:name="_Toc184313256"/>
      <w:bookmarkStart w:id="58" w:name="_Toc184312086"/>
      <w:bookmarkStart w:id="59" w:name="_Toc184312088"/>
      <w:bookmarkStart w:id="60" w:name="_Toc184313277"/>
      <w:bookmarkStart w:id="61" w:name="_Toc184313274"/>
      <w:bookmarkStart w:id="62" w:name="_Toc184308079"/>
      <w:bookmarkStart w:id="63" w:name="_Toc184313306"/>
      <w:bookmarkStart w:id="64" w:name="_Toc184312087"/>
      <w:bookmarkStart w:id="65" w:name="_Toc184308085"/>
      <w:bookmarkStart w:id="66" w:name="_Toc184314427"/>
      <w:bookmarkStart w:id="67" w:name="_Toc184312103"/>
      <w:bookmarkStart w:id="68" w:name="_Toc184314478"/>
      <w:bookmarkStart w:id="69" w:name="_Toc184313307"/>
      <w:bookmarkStart w:id="70" w:name="_Toc184314449"/>
      <w:bookmarkStart w:id="71" w:name="_Toc184313280"/>
      <w:bookmarkStart w:id="72" w:name="_Toc184312124"/>
      <w:bookmarkStart w:id="73" w:name="_Toc184310288"/>
      <w:bookmarkStart w:id="74" w:name="_Toc184312123"/>
      <w:bookmarkStart w:id="75" w:name="_Toc184310290"/>
      <w:bookmarkStart w:id="76" w:name="_Toc184310275"/>
      <w:bookmarkStart w:id="77" w:name="_Toc184308099"/>
      <w:bookmarkStart w:id="78" w:name="_Toc184314434"/>
      <w:bookmarkStart w:id="79" w:name="_Toc184312137"/>
      <w:bookmarkStart w:id="80" w:name="_Toc184313267"/>
      <w:bookmarkStart w:id="81" w:name="_Toc184310297"/>
      <w:bookmarkStart w:id="82" w:name="_Toc184308108"/>
      <w:bookmarkStart w:id="83" w:name="_Toc184314415"/>
      <w:bookmarkStart w:id="84" w:name="_Toc184313294"/>
      <w:bookmarkStart w:id="85" w:name="_Toc184312122"/>
      <w:bookmarkStart w:id="86" w:name="_Toc184308069"/>
      <w:bookmarkStart w:id="87" w:name="_Toc184308056"/>
      <w:bookmarkStart w:id="88" w:name="_Toc184313287"/>
      <w:bookmarkStart w:id="89" w:name="_Toc184310340"/>
      <w:bookmarkStart w:id="90" w:name="_Toc184310329"/>
      <w:bookmarkStart w:id="91" w:name="_Toc184312101"/>
      <w:bookmarkStart w:id="92" w:name="_Toc184313297"/>
      <w:bookmarkStart w:id="93" w:name="_Toc184312136"/>
      <w:bookmarkStart w:id="94" w:name="_Toc184310335"/>
      <w:bookmarkStart w:id="95" w:name="_Toc184310291"/>
      <w:bookmarkStart w:id="96" w:name="_Toc184313275"/>
      <w:bookmarkStart w:id="97" w:name="_Toc184308067"/>
      <w:bookmarkStart w:id="98" w:name="_Toc184313295"/>
      <w:bookmarkStart w:id="99" w:name="_Toc184308090"/>
      <w:bookmarkStart w:id="100" w:name="_Toc184310298"/>
      <w:bookmarkStart w:id="101" w:name="_Toc184308039"/>
      <w:bookmarkStart w:id="102" w:name="_Toc184313241"/>
      <w:bookmarkStart w:id="103" w:name="_Toc184312109"/>
      <w:bookmarkStart w:id="104" w:name="_Toc184314430"/>
      <w:bookmarkStart w:id="105" w:name="_Toc184308044"/>
      <w:bookmarkStart w:id="106" w:name="_Toc184313299"/>
      <w:bookmarkStart w:id="107" w:name="_Toc184310281"/>
      <w:bookmarkStart w:id="108" w:name="_Toc184312085"/>
      <w:bookmarkStart w:id="109" w:name="_Toc184314466"/>
      <w:bookmarkStart w:id="110" w:name="_Toc184312117"/>
      <w:bookmarkStart w:id="111" w:name="_Toc184310338"/>
      <w:bookmarkStart w:id="112" w:name="_Toc184313271"/>
      <w:bookmarkStart w:id="113" w:name="_Toc184314472"/>
      <w:bookmarkStart w:id="114" w:name="_Toc184313296"/>
      <w:bookmarkStart w:id="115" w:name="_Toc184310336"/>
      <w:bookmarkStart w:id="116" w:name="_Toc184310319"/>
      <w:bookmarkStart w:id="117" w:name="_Toc184310310"/>
      <w:bookmarkStart w:id="118" w:name="_Toc184308061"/>
      <w:bookmarkStart w:id="119" w:name="_Toc184308092"/>
      <w:bookmarkStart w:id="120" w:name="_Toc184314454"/>
      <w:bookmarkStart w:id="121" w:name="_Toc184312100"/>
      <w:bookmarkStart w:id="122" w:name="_Toc184313302"/>
      <w:bookmarkStart w:id="123" w:name="_Toc184308066"/>
      <w:bookmarkStart w:id="124" w:name="_Toc184312125"/>
      <w:bookmarkStart w:id="125" w:name="_Toc184314450"/>
      <w:bookmarkStart w:id="126" w:name="_Toc184314414"/>
      <w:bookmarkStart w:id="127" w:name="_Toc184308047"/>
      <w:bookmarkStart w:id="128" w:name="_Toc184308093"/>
      <w:bookmarkStart w:id="129" w:name="_Toc184308058"/>
      <w:bookmarkStart w:id="130" w:name="_Toc184312069"/>
      <w:bookmarkStart w:id="131" w:name="_Toc184314455"/>
      <w:bookmarkStart w:id="132" w:name="_Toc184308081"/>
      <w:bookmarkStart w:id="133" w:name="_Toc184308070"/>
      <w:bookmarkStart w:id="134" w:name="_Toc184312127"/>
      <w:bookmarkStart w:id="135" w:name="_Toc184308091"/>
      <w:bookmarkStart w:id="136" w:name="_Toc184314465"/>
      <w:bookmarkStart w:id="137" w:name="_Toc184314469"/>
      <w:bookmarkStart w:id="138" w:name="_Toc184310314"/>
      <w:bookmarkStart w:id="139" w:name="_Toc184313258"/>
      <w:bookmarkStart w:id="140" w:name="_Toc184310330"/>
      <w:bookmarkStart w:id="141" w:name="_Toc184312084"/>
      <w:bookmarkStart w:id="142" w:name="_Toc184310293"/>
      <w:bookmarkStart w:id="143" w:name="_Toc184313303"/>
      <w:bookmarkStart w:id="144" w:name="_Toc184312096"/>
      <w:bookmarkStart w:id="145" w:name="_Toc184308096"/>
      <w:bookmarkStart w:id="146" w:name="_Toc184312082"/>
      <w:bookmarkStart w:id="147" w:name="_Toc184314417"/>
      <w:bookmarkStart w:id="148" w:name="_Toc184308054"/>
      <w:bookmarkStart w:id="149" w:name="_Toc184310277"/>
      <w:bookmarkStart w:id="150" w:name="_Toc184310331"/>
      <w:bookmarkStart w:id="151" w:name="_Toc184308057"/>
      <w:bookmarkStart w:id="152" w:name="_Toc184308083"/>
      <w:bookmarkStart w:id="153" w:name="_Toc184310283"/>
      <w:bookmarkStart w:id="154" w:name="_Toc184310299"/>
      <w:bookmarkStart w:id="155" w:name="_Toc184308053"/>
      <w:bookmarkStart w:id="156" w:name="_Toc184310328"/>
      <w:bookmarkStart w:id="157" w:name="_Toc184313268"/>
      <w:bookmarkStart w:id="158" w:name="_Toc184312072"/>
      <w:bookmarkStart w:id="159" w:name="_Toc184314479"/>
      <w:bookmarkStart w:id="160" w:name="_Toc184312067"/>
      <w:bookmarkStart w:id="161" w:name="_Toc184313298"/>
      <w:bookmarkStart w:id="162" w:name="_Toc184314413"/>
      <w:bookmarkStart w:id="163" w:name="_Toc184313300"/>
      <w:bookmarkStart w:id="164" w:name="_Toc184312130"/>
      <w:bookmarkStart w:id="165" w:name="_Toc184312097"/>
      <w:bookmarkStart w:id="166" w:name="_Toc184310322"/>
      <w:bookmarkStart w:id="167" w:name="_Toc184308095"/>
      <w:bookmarkStart w:id="168" w:name="_Toc184310307"/>
      <w:bookmarkStart w:id="169" w:name="_Toc184308055"/>
      <w:bookmarkStart w:id="170" w:name="_Toc184313250"/>
      <w:bookmarkStart w:id="171" w:name="_Toc184312080"/>
      <w:bookmarkStart w:id="172" w:name="_Toc184314468"/>
      <w:bookmarkStart w:id="173" w:name="_Toc184313259"/>
      <w:bookmarkStart w:id="174" w:name="_Toc184308084"/>
      <w:bookmarkStart w:id="175" w:name="_Toc184314439"/>
      <w:bookmarkStart w:id="176" w:name="_Toc184314471"/>
      <w:bookmarkStart w:id="177" w:name="_Toc184308098"/>
      <w:bookmarkStart w:id="178" w:name="_Toc184310318"/>
      <w:bookmarkStart w:id="179" w:name="_Toc184314467"/>
      <w:bookmarkStart w:id="180" w:name="_Toc184312129"/>
      <w:bookmarkStart w:id="181" w:name="_Toc184310339"/>
      <w:bookmarkStart w:id="182" w:name="_Toc184310333"/>
      <w:bookmarkStart w:id="183" w:name="_Toc184314446"/>
      <w:bookmarkStart w:id="184" w:name="_Toc184312112"/>
      <w:bookmarkStart w:id="185" w:name="_Toc184313251"/>
      <w:bookmarkStart w:id="186" w:name="_Toc184313254"/>
      <w:bookmarkStart w:id="187" w:name="_Toc184310334"/>
      <w:bookmarkStart w:id="188" w:name="_Toc184312070"/>
      <w:bookmarkStart w:id="189" w:name="_Toc184314432"/>
      <w:bookmarkStart w:id="190" w:name="_Toc184308104"/>
      <w:bookmarkStart w:id="191" w:name="_Toc184314428"/>
      <w:bookmarkStart w:id="192" w:name="_Toc184313292"/>
      <w:bookmarkStart w:id="193" w:name="_Toc184314442"/>
      <w:bookmarkStart w:id="194" w:name="_Toc184312119"/>
      <w:bookmarkStart w:id="195" w:name="_Toc184314470"/>
      <w:bookmarkStart w:id="196" w:name="_Toc184310309"/>
      <w:bookmarkStart w:id="197" w:name="_Toc184313247"/>
      <w:bookmarkStart w:id="198" w:name="_Toc184308050"/>
      <w:bookmarkStart w:id="199" w:name="_Toc184312107"/>
      <w:bookmarkStart w:id="200" w:name="_Toc184310296"/>
      <w:bookmarkStart w:id="201" w:name="_Toc184312118"/>
      <w:bookmarkStart w:id="202" w:name="_Toc184313279"/>
      <w:bookmarkStart w:id="203" w:name="_Toc184308060"/>
      <w:bookmarkStart w:id="204" w:name="_Toc184313284"/>
      <w:bookmarkStart w:id="205" w:name="_Toc184310273"/>
      <w:bookmarkStart w:id="206" w:name="_Toc184313246"/>
      <w:bookmarkStart w:id="207" w:name="_Toc184314419"/>
      <w:bookmarkStart w:id="208" w:name="_Toc184310286"/>
      <w:bookmarkStart w:id="209" w:name="_Toc184310302"/>
      <w:bookmarkStart w:id="210" w:name="_Toc184312115"/>
      <w:bookmarkStart w:id="211" w:name="_Toc184314445"/>
      <w:bookmarkStart w:id="212" w:name="_Toc184313291"/>
      <w:bookmarkStart w:id="213" w:name="_Toc184313304"/>
      <w:bookmarkStart w:id="214" w:name="_Toc184308101"/>
      <w:bookmarkStart w:id="215" w:name="_Toc184314444"/>
      <w:bookmarkStart w:id="216" w:name="_Toc184308043"/>
      <w:bookmarkStart w:id="217" w:name="_Toc184313249"/>
      <w:bookmarkStart w:id="218" w:name="_Toc184312102"/>
      <w:bookmarkStart w:id="219" w:name="_Toc184308072"/>
      <w:bookmarkStart w:id="220" w:name="_Toc184314433"/>
      <w:bookmarkStart w:id="221" w:name="_Toc184314440"/>
      <w:bookmarkStart w:id="222" w:name="_Toc184312071"/>
      <w:bookmarkStart w:id="223" w:name="_Toc184312074"/>
      <w:bookmarkStart w:id="224" w:name="_Toc184313255"/>
      <w:bookmarkStart w:id="225" w:name="_Toc184308106"/>
      <w:bookmarkStart w:id="226" w:name="_Toc184312128"/>
      <w:bookmarkStart w:id="227" w:name="_Toc184310317"/>
      <w:bookmarkStart w:id="228" w:name="_Toc184308107"/>
      <w:bookmarkStart w:id="229" w:name="_Toc184310276"/>
      <w:bookmarkStart w:id="230" w:name="_Toc184308103"/>
      <w:bookmarkStart w:id="231" w:name="_Toc184313301"/>
      <w:bookmarkStart w:id="232" w:name="_Toc184312091"/>
      <w:bookmarkStart w:id="233" w:name="_Toc184313309"/>
      <w:bookmarkStart w:id="234" w:name="_Toc184313305"/>
      <w:bookmarkStart w:id="235" w:name="_Toc184314422"/>
      <w:bookmarkStart w:id="236" w:name="_Toc184308088"/>
      <w:bookmarkStart w:id="237" w:name="_Toc184312104"/>
      <w:bookmarkStart w:id="238" w:name="_Toc184308075"/>
      <w:bookmarkStart w:id="239" w:name="_Toc184312110"/>
      <w:bookmarkStart w:id="240" w:name="_Toc184308051"/>
      <w:bookmarkStart w:id="241" w:name="_Toc184313269"/>
      <w:bookmarkStart w:id="242" w:name="_Toc184314435"/>
      <w:bookmarkStart w:id="243" w:name="_Toc184314477"/>
      <w:bookmarkStart w:id="244" w:name="_Toc184314424"/>
      <w:bookmarkStart w:id="245" w:name="_Toc184308105"/>
      <w:bookmarkStart w:id="246" w:name="_Toc184308076"/>
      <w:bookmarkStart w:id="247" w:name="_Toc184314448"/>
      <w:bookmarkStart w:id="248" w:name="_Toc184314437"/>
      <w:bookmarkStart w:id="249" w:name="_Toc184312090"/>
      <w:bookmarkStart w:id="250" w:name="_Toc184312098"/>
      <w:bookmarkStart w:id="251" w:name="_Toc184313240"/>
      <w:bookmarkStart w:id="252" w:name="_Toc184310311"/>
      <w:bookmarkStart w:id="253" w:name="_Toc184312126"/>
      <w:bookmarkStart w:id="254" w:name="_Toc184313265"/>
      <w:bookmarkStart w:id="255" w:name="_Toc184312111"/>
      <w:bookmarkStart w:id="256" w:name="_Toc184314480"/>
      <w:bookmarkStart w:id="257" w:name="_Toc184313290"/>
      <w:bookmarkStart w:id="258" w:name="_Toc184314436"/>
      <w:bookmarkStart w:id="259" w:name="_Toc184314473"/>
      <w:bookmarkStart w:id="260" w:name="_Toc184310280"/>
      <w:bookmarkStart w:id="261" w:name="_Toc184314458"/>
      <w:bookmarkStart w:id="262" w:name="_Toc184310278"/>
      <w:bookmarkStart w:id="263" w:name="_Toc184313270"/>
      <w:bookmarkStart w:id="264" w:name="_Toc184310324"/>
      <w:bookmarkStart w:id="265" w:name="_Toc184314459"/>
      <w:bookmarkStart w:id="266" w:name="_Toc184313262"/>
      <w:bookmarkStart w:id="267" w:name="_Toc184313243"/>
      <w:bookmarkStart w:id="268" w:name="_Toc184312114"/>
      <w:bookmarkStart w:id="269" w:name="_Toc184314463"/>
      <w:bookmarkStart w:id="270" w:name="_Toc184308041"/>
      <w:bookmarkStart w:id="271" w:name="_Toc184314431"/>
      <w:bookmarkStart w:id="272" w:name="_Toc184308049"/>
      <w:bookmarkStart w:id="273" w:name="_Toc184310327"/>
      <w:bookmarkStart w:id="274" w:name="_Toc184312121"/>
      <w:bookmarkStart w:id="275" w:name="_Toc184313293"/>
      <w:bookmarkStart w:id="276" w:name="_Toc184308094"/>
      <w:bookmarkStart w:id="277" w:name="_Toc184308097"/>
      <w:bookmarkStart w:id="278" w:name="_Toc184314443"/>
      <w:bookmarkStart w:id="279" w:name="_Toc184310326"/>
      <w:bookmarkStart w:id="280" w:name="_Toc184312116"/>
      <w:bookmarkStart w:id="281" w:name="_Toc184312094"/>
      <w:bookmarkStart w:id="282" w:name="_Toc184312073"/>
      <w:bookmarkStart w:id="283" w:name="_Toc184310303"/>
      <w:bookmarkStart w:id="284" w:name="_Toc184308042"/>
      <w:bookmarkStart w:id="285" w:name="_Toc184313253"/>
      <w:bookmarkStart w:id="286" w:name="_Toc184308045"/>
      <w:bookmarkStart w:id="287" w:name="_Toc184308078"/>
      <w:bookmarkStart w:id="288" w:name="_Toc184308082"/>
      <w:bookmarkStart w:id="289" w:name="_Toc184310341"/>
      <w:bookmarkStart w:id="290" w:name="_Toc184310294"/>
      <w:bookmarkStart w:id="291" w:name="_Toc184310337"/>
      <w:bookmarkStart w:id="292" w:name="_Toc184312079"/>
      <w:bookmarkStart w:id="293" w:name="_Toc184308048"/>
      <w:bookmarkStart w:id="294" w:name="_Toc184310323"/>
      <w:bookmarkStart w:id="295" w:name="_Toc184313266"/>
      <w:bookmarkStart w:id="296" w:name="_Toc184310313"/>
      <w:bookmarkStart w:id="297" w:name="_Toc184314457"/>
      <w:bookmarkStart w:id="298" w:name="_Toc184308052"/>
      <w:bookmarkStart w:id="299" w:name="_Toc184310325"/>
      <w:bookmarkStart w:id="300" w:name="_Toc184314426"/>
      <w:bookmarkStart w:id="301" w:name="_Toc184313276"/>
      <w:bookmarkStart w:id="302" w:name="_Toc184308071"/>
      <w:bookmarkStart w:id="303" w:name="_Toc184313283"/>
      <w:bookmarkStart w:id="304" w:name="_Toc184308073"/>
      <w:bookmarkStart w:id="305" w:name="_Toc184312105"/>
      <w:bookmarkStart w:id="306" w:name="_Toc184312113"/>
      <w:bookmarkStart w:id="307" w:name="_Toc184308036"/>
      <w:bookmarkStart w:id="308" w:name="_Toc184308074"/>
      <w:bookmarkStart w:id="309" w:name="_Toc184314441"/>
      <w:bookmarkStart w:id="310" w:name="_Toc184314456"/>
      <w:bookmarkStart w:id="311" w:name="_Toc184312108"/>
      <w:bookmarkStart w:id="312" w:name="_Toc184312081"/>
      <w:bookmarkStart w:id="313" w:name="_Toc184313282"/>
      <w:bookmarkStart w:id="314" w:name="_Toc184310274"/>
      <w:bookmarkStart w:id="315" w:name="_Toc184312092"/>
      <w:bookmarkStart w:id="316" w:name="_Toc184313308"/>
      <w:bookmarkStart w:id="317" w:name="_Toc184310301"/>
      <w:bookmarkStart w:id="318" w:name="_Toc184314481"/>
      <w:bookmarkStart w:id="319" w:name="_Toc184314429"/>
      <w:bookmarkStart w:id="320" w:name="_Toc184314425"/>
      <w:bookmarkStart w:id="321" w:name="_Toc184314421"/>
      <w:bookmarkStart w:id="322" w:name="_Toc184310342"/>
      <w:bookmarkStart w:id="323" w:name="_Toc184312099"/>
      <w:bookmarkStart w:id="324" w:name="_Toc184312131"/>
      <w:bookmarkStart w:id="325" w:name="_Toc184313245"/>
      <w:bookmarkStart w:id="326" w:name="_Toc184312139"/>
      <w:bookmarkStart w:id="327" w:name="_Toc184313278"/>
      <w:bookmarkStart w:id="328" w:name="_Toc184310287"/>
      <w:bookmarkStart w:id="329" w:name="_Toc184314453"/>
      <w:bookmarkStart w:id="330" w:name="_Toc184310315"/>
      <w:bookmarkStart w:id="331" w:name="_Toc184313252"/>
      <w:bookmarkStart w:id="332" w:name="_Toc184310300"/>
      <w:bookmarkStart w:id="333" w:name="_Toc184313242"/>
      <w:bookmarkStart w:id="334" w:name="_Toc184312077"/>
      <w:bookmarkStart w:id="335" w:name="_Toc184308038"/>
      <w:bookmarkStart w:id="336" w:name="_Toc184313261"/>
      <w:bookmarkStart w:id="337" w:name="_Toc184308062"/>
      <w:bookmarkStart w:id="338" w:name="_Toc184313289"/>
      <w:bookmarkStart w:id="339" w:name="_Toc184310295"/>
      <w:bookmarkStart w:id="340" w:name="_Toc184314412"/>
      <w:bookmarkStart w:id="341" w:name="_Toc184314451"/>
      <w:bookmarkStart w:id="342" w:name="_Toc184312068"/>
      <w:bookmarkStart w:id="343" w:name="_Toc184308065"/>
      <w:bookmarkStart w:id="344" w:name="_Toc184310306"/>
      <w:bookmarkStart w:id="345" w:name="_Toc184308100"/>
      <w:bookmarkStart w:id="346" w:name="_Toc184310305"/>
      <w:bookmarkStart w:id="347" w:name="_Toc184314416"/>
      <w:bookmarkStart w:id="348" w:name="_Toc184310308"/>
      <w:bookmarkStart w:id="349" w:name="_Toc184312138"/>
      <w:bookmarkStart w:id="350" w:name="_Toc184313281"/>
      <w:bookmarkStart w:id="351" w:name="_Toc184314418"/>
      <w:bookmarkStart w:id="352" w:name="_Toc184314475"/>
      <w:bookmarkStart w:id="353" w:name="_Toc184312089"/>
      <w:bookmarkStart w:id="354" w:name="_Toc184308077"/>
      <w:bookmarkStart w:id="355" w:name="_Toc184314474"/>
      <w:bookmarkStart w:id="356" w:name="_Toc184313273"/>
      <w:bookmarkStart w:id="357" w:name="_Toc184312078"/>
      <w:bookmarkStart w:id="358" w:name="_Toc184312076"/>
      <w:bookmarkStart w:id="359" w:name="_Toc184312133"/>
      <w:bookmarkStart w:id="360" w:name="_Toc184310282"/>
      <w:bookmarkStart w:id="361" w:name="_Toc184312134"/>
      <w:bookmarkStart w:id="362" w:name="_Toc184308064"/>
      <w:bookmarkStart w:id="363" w:name="_Toc184313244"/>
      <w:bookmarkStart w:id="364" w:name="_Toc184313248"/>
      <w:bookmarkStart w:id="365" w:name="_Toc184308089"/>
      <w:bookmarkStart w:id="366" w:name="_Toc184310316"/>
      <w:bookmarkStart w:id="367" w:name="_Toc184314452"/>
      <w:bookmarkStart w:id="368" w:name="_Toc184314447"/>
      <w:bookmarkStart w:id="369" w:name="_Toc184313263"/>
      <w:bookmarkStart w:id="370" w:name="_Toc184312095"/>
      <w:bookmarkStart w:id="371" w:name="_Toc184310285"/>
      <w:bookmarkStart w:id="372" w:name="_Toc184313238"/>
      <w:bookmarkStart w:id="373" w:name="_Toc184313264"/>
      <w:bookmarkStart w:id="374" w:name="_Toc184313288"/>
      <w:bookmarkStart w:id="375" w:name="_Toc184308059"/>
      <w:bookmarkStart w:id="376" w:name="_Toc184310304"/>
      <w:bookmarkStart w:id="377" w:name="_Toc184310284"/>
      <w:bookmarkStart w:id="378" w:name="_Toc184310344"/>
      <w:bookmarkStart w:id="379" w:name="_Toc184313239"/>
      <w:bookmarkStart w:id="380" w:name="_Toc184312120"/>
      <w:bookmarkStart w:id="381" w:name="_Toc184310279"/>
      <w:bookmarkStart w:id="382" w:name="_Toc184314411"/>
      <w:bookmarkStart w:id="383" w:name="_Toc184314460"/>
      <w:bookmarkStart w:id="384" w:name="_Toc184313260"/>
      <w:bookmarkStart w:id="385" w:name="_Toc184312083"/>
      <w:bookmarkStart w:id="386" w:name="_Toc184314476"/>
      <w:bookmarkStart w:id="387" w:name="_Toc184308068"/>
      <w:bookmarkStart w:id="388" w:name="_Toc184314423"/>
      <w:bookmarkStart w:id="389" w:name="_Toc184310320"/>
      <w:bookmarkStart w:id="390" w:name="_Toc184308102"/>
      <w:bookmarkStart w:id="391" w:name="_Toc184310312"/>
      <w:bookmarkStart w:id="392" w:name="_Toc184312135"/>
      <w:bookmarkStart w:id="393" w:name="_Toc184314482"/>
      <w:bookmarkStart w:id="394" w:name="_Toc184313310"/>
      <w:bookmarkStart w:id="395" w:name="_Toc184314438"/>
      <w:bookmarkStart w:id="396" w:name="_Toc184314462"/>
      <w:bookmarkStart w:id="397" w:name="_Toc184313286"/>
      <w:bookmarkStart w:id="398" w:name="_Toc184308037"/>
      <w:bookmarkStart w:id="399" w:name="_Toc184314420"/>
      <w:bookmarkStart w:id="400" w:name="_Toc184313272"/>
      <w:bookmarkStart w:id="401" w:name="_Toc184312132"/>
      <w:bookmarkStart w:id="402" w:name="_Toc184310272"/>
      <w:bookmarkStart w:id="403" w:name="_Toc184308086"/>
      <w:bookmarkStart w:id="404" w:name="_Toc184308046"/>
      <w:bookmarkStart w:id="405" w:name="_Toc184312075"/>
      <w:bookmarkStart w:id="406" w:name="_Toc184314410"/>
      <w:bookmarkStart w:id="407" w:name="_Toc184310332"/>
      <w:bookmarkStart w:id="408" w:name="_Toc184308080"/>
      <w:bookmarkStart w:id="409" w:name="_Toc184308063"/>
      <w:bookmarkStart w:id="410" w:name="_Toc184310343"/>
      <w:bookmarkStart w:id="411" w:name="_Toc184313285"/>
      <w:bookmarkStart w:id="412" w:name="_Toc184314461"/>
      <w:bookmarkStart w:id="413" w:name="_Toc184308087"/>
      <w:bookmarkStart w:id="414" w:name="_Toc184310321"/>
      <w:bookmarkStart w:id="415" w:name="_Toc184312093"/>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r>
        <w:rPr>
          <w:rFonts w:ascii="仿宋" w:eastAsia="仿宋" w:hAnsi="仿宋" w:cs="仿宋_GB2312" w:hint="eastAsia"/>
          <w:b/>
          <w:sz w:val="36"/>
          <w:szCs w:val="36"/>
        </w:rPr>
        <w:t>评标方法及评分标准</w:t>
      </w:r>
    </w:p>
    <w:p w:rsidR="004F080E" w:rsidRDefault="004F080E">
      <w:pPr>
        <w:snapToGrid w:val="0"/>
        <w:spacing w:line="360" w:lineRule="auto"/>
        <w:rPr>
          <w:rFonts w:ascii="仿宋" w:eastAsia="仿宋" w:hAnsi="仿宋" w:cs="Arial"/>
          <w:kern w:val="0"/>
          <w:sz w:val="24"/>
        </w:rPr>
      </w:pPr>
    </w:p>
    <w:p w:rsidR="004F080E" w:rsidRDefault="00CA6BCC">
      <w:pPr>
        <w:snapToGrid w:val="0"/>
        <w:spacing w:line="360" w:lineRule="auto"/>
        <w:jc w:val="center"/>
        <w:rPr>
          <w:rFonts w:ascii="仿宋" w:eastAsia="仿宋" w:hAnsi="仿宋"/>
          <w:b/>
          <w:sz w:val="28"/>
          <w:szCs w:val="28"/>
        </w:rPr>
      </w:pPr>
      <w:r>
        <w:rPr>
          <w:rFonts w:ascii="仿宋" w:eastAsia="仿宋" w:hAnsi="仿宋" w:cs="仿宋_GB2312" w:hint="eastAsia"/>
          <w:b/>
          <w:sz w:val="32"/>
        </w:rPr>
        <w:t>一、评标方法</w:t>
      </w:r>
    </w:p>
    <w:p w:rsidR="004F080E" w:rsidRDefault="00CA6BCC">
      <w:pPr>
        <w:spacing w:line="360" w:lineRule="auto"/>
        <w:ind w:firstLineChars="200" w:firstLine="482"/>
        <w:rPr>
          <w:rFonts w:ascii="仿宋" w:eastAsia="仿宋" w:hAnsi="仿宋" w:cs="Arial"/>
          <w:kern w:val="0"/>
          <w:sz w:val="24"/>
        </w:rPr>
      </w:pPr>
      <w:r>
        <w:rPr>
          <w:rFonts w:ascii="仿宋" w:eastAsia="仿宋" w:hAnsi="仿宋" w:cs="Arial" w:hint="eastAsia"/>
          <w:b/>
          <w:kern w:val="0"/>
          <w:sz w:val="24"/>
        </w:rPr>
        <w:t>1.综合评分法。</w:t>
      </w:r>
      <w:r>
        <w:rPr>
          <w:rFonts w:ascii="仿宋" w:eastAsia="仿宋" w:hAnsi="仿宋" w:cs="Arial" w:hint="eastAsia"/>
          <w:kern w:val="0"/>
          <w:sz w:val="24"/>
        </w:rPr>
        <w:t>综合评分法，是指投标文件满足招标文件全部实质性要求，且按照评审因素的量化指标评审得分最高的投标人为中标候选人的评标方法。</w:t>
      </w:r>
    </w:p>
    <w:p w:rsidR="004F080E" w:rsidRDefault="00CA6BCC">
      <w:pPr>
        <w:snapToGrid w:val="0"/>
        <w:spacing w:line="360" w:lineRule="auto"/>
        <w:jc w:val="center"/>
        <w:rPr>
          <w:rFonts w:ascii="仿宋" w:eastAsia="仿宋" w:hAnsi="仿宋" w:cs="仿宋_GB2312"/>
          <w:b/>
          <w:sz w:val="32"/>
        </w:rPr>
      </w:pPr>
      <w:r>
        <w:rPr>
          <w:rFonts w:ascii="仿宋" w:eastAsia="仿宋" w:hAnsi="仿宋" w:cs="仿宋_GB2312" w:hint="eastAsia"/>
          <w:b/>
          <w:sz w:val="32"/>
        </w:rPr>
        <w:t>二、评标委员会的组成</w:t>
      </w:r>
    </w:p>
    <w:p w:rsidR="004F080E" w:rsidRDefault="00CA6BCC">
      <w:pPr>
        <w:snapToGrid w:val="0"/>
        <w:spacing w:line="360" w:lineRule="auto"/>
        <w:ind w:firstLineChars="200" w:firstLine="482"/>
        <w:rPr>
          <w:rFonts w:ascii="仿宋" w:eastAsia="仿宋" w:hAnsi="仿宋" w:cs="Arial"/>
          <w:kern w:val="0"/>
          <w:sz w:val="24"/>
        </w:rPr>
      </w:pPr>
      <w:r>
        <w:rPr>
          <w:rFonts w:ascii="仿宋" w:eastAsia="仿宋" w:hAnsi="仿宋" w:cs="Arial" w:hint="eastAsia"/>
          <w:b/>
          <w:kern w:val="0"/>
          <w:sz w:val="24"/>
        </w:rPr>
        <w:t>2.评标委员会的组成。</w:t>
      </w:r>
      <w:r>
        <w:rPr>
          <w:rFonts w:ascii="仿宋" w:eastAsia="仿宋" w:hAnsi="仿宋" w:cs="Arial"/>
          <w:kern w:val="0"/>
          <w:sz w:val="24"/>
        </w:rPr>
        <w:t>评标委员会由采购人代表和评审专家组成，成员人数为5人以上单数，其中评审专家不少于成员总数的三分之二。</w:t>
      </w:r>
    </w:p>
    <w:p w:rsidR="004F080E" w:rsidRDefault="00CA6BCC">
      <w:pPr>
        <w:pStyle w:val="20"/>
        <w:spacing w:before="0"/>
        <w:ind w:firstLine="482"/>
        <w:rPr>
          <w:rFonts w:ascii="仿宋" w:eastAsia="仿宋" w:hAnsi="仿宋" w:cs="Arial"/>
          <w:kern w:val="0"/>
        </w:rPr>
      </w:pPr>
      <w:r>
        <w:rPr>
          <w:rFonts w:ascii="仿宋" w:eastAsia="仿宋" w:hAnsi="仿宋" w:cs="Arial" w:hint="eastAsia"/>
          <w:b/>
          <w:kern w:val="0"/>
        </w:rPr>
        <w:t>3.评</w:t>
      </w:r>
      <w:r>
        <w:rPr>
          <w:rFonts w:ascii="仿宋" w:eastAsia="仿宋" w:hAnsi="仿宋" w:cs="Arial" w:hint="eastAsia"/>
          <w:b/>
          <w:kern w:val="0"/>
          <w:szCs w:val="24"/>
        </w:rPr>
        <w:t>标委员会的组成人员的回避。</w:t>
      </w:r>
      <w:r>
        <w:rPr>
          <w:rFonts w:ascii="仿宋" w:eastAsia="仿宋" w:hAnsi="仿宋" w:cs="Arial" w:hint="eastAsia"/>
          <w:kern w:val="0"/>
        </w:rPr>
        <w:t>在政府采购活动中，评标委员会的组成人员与供应商有下列利害关系之一的，应当回避：</w:t>
      </w:r>
    </w:p>
    <w:p w:rsidR="004F080E" w:rsidRDefault="00CA6BCC">
      <w:pPr>
        <w:pStyle w:val="20"/>
        <w:spacing w:before="0"/>
        <w:ind w:firstLine="480"/>
        <w:rPr>
          <w:rFonts w:ascii="仿宋" w:eastAsia="仿宋" w:hAnsi="仿宋" w:cs="Arial"/>
          <w:kern w:val="0"/>
        </w:rPr>
      </w:pPr>
      <w:r>
        <w:rPr>
          <w:rFonts w:ascii="仿宋" w:eastAsia="仿宋" w:hAnsi="仿宋" w:cs="Arial" w:hint="eastAsia"/>
          <w:kern w:val="0"/>
        </w:rPr>
        <w:t>3.1参加采购活动前3年内与供应商存在劳动关系；</w:t>
      </w:r>
    </w:p>
    <w:p w:rsidR="004F080E" w:rsidRDefault="00CA6BCC">
      <w:pPr>
        <w:pStyle w:val="20"/>
        <w:spacing w:before="0"/>
        <w:ind w:firstLine="480"/>
        <w:rPr>
          <w:rFonts w:ascii="仿宋" w:eastAsia="仿宋" w:hAnsi="仿宋" w:cs="Arial"/>
          <w:kern w:val="0"/>
        </w:rPr>
      </w:pPr>
      <w:r>
        <w:rPr>
          <w:rFonts w:ascii="仿宋" w:eastAsia="仿宋" w:hAnsi="仿宋" w:cs="Arial" w:hint="eastAsia"/>
          <w:kern w:val="0"/>
        </w:rPr>
        <w:t>3.2参加采购活动前3年内担任供应商的董事、监事；</w:t>
      </w:r>
    </w:p>
    <w:p w:rsidR="004F080E" w:rsidRDefault="00CA6BCC">
      <w:pPr>
        <w:pStyle w:val="20"/>
        <w:spacing w:before="0"/>
        <w:ind w:firstLine="480"/>
        <w:rPr>
          <w:rFonts w:ascii="仿宋" w:eastAsia="仿宋" w:hAnsi="仿宋" w:cs="Arial"/>
          <w:kern w:val="0"/>
        </w:rPr>
      </w:pPr>
      <w:r>
        <w:rPr>
          <w:rFonts w:ascii="仿宋" w:eastAsia="仿宋" w:hAnsi="仿宋" w:cs="Arial" w:hint="eastAsia"/>
          <w:kern w:val="0"/>
        </w:rPr>
        <w:t>3.3参加采购活动前3年内是供应商的控股股东或者实际控制人；</w:t>
      </w:r>
    </w:p>
    <w:p w:rsidR="004F080E" w:rsidRDefault="00CA6BCC">
      <w:pPr>
        <w:pStyle w:val="20"/>
        <w:spacing w:before="0"/>
        <w:ind w:firstLine="480"/>
        <w:rPr>
          <w:rFonts w:ascii="仿宋" w:eastAsia="仿宋" w:hAnsi="仿宋" w:cs="Arial"/>
          <w:kern w:val="0"/>
        </w:rPr>
      </w:pPr>
      <w:r>
        <w:rPr>
          <w:rFonts w:ascii="仿宋" w:eastAsia="仿宋" w:hAnsi="仿宋" w:cs="Arial" w:hint="eastAsia"/>
          <w:kern w:val="0"/>
        </w:rPr>
        <w:t>3.4与供应商的法定代表人或者负责人有夫妻、直系血亲、三代以内旁系血亲或者近姻亲关系；</w:t>
      </w:r>
    </w:p>
    <w:p w:rsidR="004F080E" w:rsidRDefault="00CA6BCC">
      <w:pPr>
        <w:pStyle w:val="20"/>
        <w:spacing w:before="0"/>
        <w:ind w:firstLine="480"/>
        <w:rPr>
          <w:rFonts w:ascii="仿宋" w:eastAsia="仿宋" w:hAnsi="仿宋"/>
          <w:b/>
          <w:sz w:val="32"/>
          <w:szCs w:val="32"/>
        </w:rPr>
      </w:pPr>
      <w:r>
        <w:rPr>
          <w:rFonts w:ascii="仿宋" w:eastAsia="仿宋" w:hAnsi="仿宋" w:cs="Arial" w:hint="eastAsia"/>
          <w:kern w:val="0"/>
        </w:rPr>
        <w:t>3.5与供应商有其他可能影响政府采购活动公平、公正进行的关系。</w:t>
      </w:r>
    </w:p>
    <w:p w:rsidR="004F080E" w:rsidRDefault="00CA6BCC">
      <w:pPr>
        <w:snapToGrid w:val="0"/>
        <w:spacing w:line="360" w:lineRule="auto"/>
        <w:ind w:leftChars="57" w:left="120" w:firstLineChars="150" w:firstLine="482"/>
        <w:jc w:val="center"/>
        <w:rPr>
          <w:rFonts w:ascii="仿宋" w:eastAsia="仿宋" w:hAnsi="仿宋"/>
          <w:b/>
          <w:sz w:val="32"/>
          <w:szCs w:val="32"/>
        </w:rPr>
      </w:pPr>
      <w:r>
        <w:rPr>
          <w:rFonts w:ascii="仿宋" w:eastAsia="仿宋" w:hAnsi="仿宋"/>
          <w:b/>
          <w:sz w:val="32"/>
          <w:szCs w:val="32"/>
        </w:rPr>
        <w:t xml:space="preserve">　</w:t>
      </w:r>
      <w:r>
        <w:rPr>
          <w:rFonts w:ascii="仿宋" w:eastAsia="仿宋" w:hAnsi="仿宋" w:cs="仿宋_GB2312"/>
          <w:b/>
          <w:sz w:val="32"/>
        </w:rPr>
        <w:t xml:space="preserve">　</w:t>
      </w:r>
      <w:r>
        <w:rPr>
          <w:rFonts w:ascii="仿宋" w:eastAsia="仿宋" w:hAnsi="仿宋" w:cs="仿宋_GB2312" w:hint="eastAsia"/>
          <w:b/>
          <w:sz w:val="32"/>
        </w:rPr>
        <w:t>三、评标委员会的职责</w:t>
      </w:r>
    </w:p>
    <w:p w:rsidR="004F080E" w:rsidRDefault="00CA6BCC">
      <w:pPr>
        <w:pStyle w:val="20"/>
        <w:spacing w:before="0"/>
        <w:ind w:firstLine="482"/>
        <w:rPr>
          <w:rFonts w:ascii="仿宋" w:eastAsia="仿宋" w:hAnsi="仿宋" w:cs="Arial"/>
          <w:b/>
          <w:kern w:val="0"/>
          <w:szCs w:val="24"/>
        </w:rPr>
      </w:pPr>
      <w:r>
        <w:rPr>
          <w:rFonts w:ascii="仿宋" w:eastAsia="仿宋" w:hAnsi="仿宋" w:cs="Arial" w:hint="eastAsia"/>
          <w:b/>
          <w:kern w:val="0"/>
          <w:szCs w:val="24"/>
        </w:rPr>
        <w:t>4.</w:t>
      </w:r>
      <w:r>
        <w:rPr>
          <w:rFonts w:ascii="仿宋" w:eastAsia="仿宋" w:hAnsi="仿宋" w:cs="Arial"/>
          <w:b/>
          <w:kern w:val="0"/>
          <w:szCs w:val="24"/>
        </w:rPr>
        <w:t>评标委员会负责具体评标事务，并独立履行下列职责：</w:t>
      </w:r>
    </w:p>
    <w:p w:rsidR="004F080E" w:rsidRDefault="00CA6BCC">
      <w:pPr>
        <w:pStyle w:val="20"/>
        <w:spacing w:before="0"/>
        <w:ind w:firstLine="480"/>
        <w:rPr>
          <w:rFonts w:ascii="仿宋" w:eastAsia="仿宋" w:hAnsi="仿宋" w:cs="Arial"/>
          <w:kern w:val="0"/>
        </w:rPr>
      </w:pPr>
      <w:r>
        <w:rPr>
          <w:rFonts w:ascii="仿宋" w:eastAsia="仿宋" w:hAnsi="仿宋" w:cs="Arial" w:hint="eastAsia"/>
          <w:kern w:val="0"/>
        </w:rPr>
        <w:t>4.1</w:t>
      </w:r>
      <w:r>
        <w:rPr>
          <w:rFonts w:ascii="仿宋" w:eastAsia="仿宋" w:hAnsi="仿宋" w:cs="Arial"/>
          <w:kern w:val="0"/>
        </w:rPr>
        <w:t>审查、评价投标文件是否符合招标文件的商务、技术等实质性要求；</w:t>
      </w:r>
    </w:p>
    <w:p w:rsidR="004F080E" w:rsidRDefault="00CA6BCC">
      <w:pPr>
        <w:pStyle w:val="20"/>
        <w:spacing w:before="0"/>
        <w:ind w:firstLine="480"/>
        <w:rPr>
          <w:rFonts w:ascii="仿宋" w:eastAsia="仿宋" w:hAnsi="仿宋" w:cs="Arial"/>
          <w:kern w:val="0"/>
        </w:rPr>
      </w:pPr>
      <w:r>
        <w:rPr>
          <w:rFonts w:ascii="仿宋" w:eastAsia="仿宋" w:hAnsi="仿宋" w:cs="Arial" w:hint="eastAsia"/>
          <w:kern w:val="0"/>
        </w:rPr>
        <w:t>4.2</w:t>
      </w:r>
      <w:r>
        <w:rPr>
          <w:rFonts w:ascii="仿宋" w:eastAsia="仿宋" w:hAnsi="仿宋" w:cs="Arial"/>
          <w:kern w:val="0"/>
        </w:rPr>
        <w:t>要求投标人对投标文件有关事项作出澄清或者说明；</w:t>
      </w:r>
    </w:p>
    <w:p w:rsidR="004F080E" w:rsidRDefault="00CA6BCC">
      <w:pPr>
        <w:pStyle w:val="20"/>
        <w:spacing w:before="0"/>
        <w:ind w:firstLine="480"/>
        <w:rPr>
          <w:rFonts w:ascii="仿宋" w:eastAsia="仿宋" w:hAnsi="仿宋" w:cs="Arial"/>
          <w:kern w:val="0"/>
        </w:rPr>
      </w:pPr>
      <w:r>
        <w:rPr>
          <w:rFonts w:ascii="仿宋" w:eastAsia="仿宋" w:hAnsi="仿宋" w:cs="Arial" w:hint="eastAsia"/>
          <w:kern w:val="0"/>
        </w:rPr>
        <w:t>4.3</w:t>
      </w:r>
      <w:r>
        <w:rPr>
          <w:rFonts w:ascii="仿宋" w:eastAsia="仿宋" w:hAnsi="仿宋" w:cs="Arial"/>
          <w:kern w:val="0"/>
        </w:rPr>
        <w:t>对投标文件进行比较和评价；</w:t>
      </w:r>
    </w:p>
    <w:p w:rsidR="004F080E" w:rsidRDefault="00CA6BCC">
      <w:pPr>
        <w:pStyle w:val="20"/>
        <w:spacing w:before="0"/>
        <w:ind w:firstLine="480"/>
        <w:rPr>
          <w:rFonts w:ascii="仿宋" w:eastAsia="仿宋" w:hAnsi="仿宋" w:cs="Arial"/>
          <w:kern w:val="0"/>
        </w:rPr>
      </w:pPr>
      <w:r>
        <w:rPr>
          <w:rFonts w:ascii="仿宋" w:eastAsia="仿宋" w:hAnsi="仿宋" w:cs="Arial" w:hint="eastAsia"/>
          <w:kern w:val="0"/>
        </w:rPr>
        <w:t>4.4</w:t>
      </w:r>
      <w:r>
        <w:rPr>
          <w:rFonts w:ascii="仿宋" w:eastAsia="仿宋" w:hAnsi="仿宋" w:cs="Arial"/>
          <w:kern w:val="0"/>
        </w:rPr>
        <w:t>确定中标候选人名单，以及根据采购人委托直接确定中标人；</w:t>
      </w:r>
    </w:p>
    <w:p w:rsidR="004F080E" w:rsidRDefault="00CA6BCC">
      <w:pPr>
        <w:pStyle w:val="20"/>
        <w:spacing w:before="0"/>
        <w:ind w:firstLine="480"/>
        <w:rPr>
          <w:rFonts w:ascii="仿宋" w:eastAsia="仿宋" w:hAnsi="仿宋" w:cs="Arial"/>
          <w:kern w:val="0"/>
        </w:rPr>
      </w:pPr>
      <w:r>
        <w:rPr>
          <w:rFonts w:ascii="仿宋" w:eastAsia="仿宋" w:hAnsi="仿宋" w:cs="Arial" w:hint="eastAsia"/>
          <w:kern w:val="0"/>
        </w:rPr>
        <w:t>4.5</w:t>
      </w:r>
      <w:r>
        <w:rPr>
          <w:rFonts w:ascii="仿宋" w:eastAsia="仿宋" w:hAnsi="仿宋" w:cs="Arial"/>
          <w:kern w:val="0"/>
        </w:rPr>
        <w:t>向采购人、采购代理机构或者有关部门报告评标中发现的违法行为</w:t>
      </w:r>
      <w:r>
        <w:rPr>
          <w:rFonts w:ascii="仿宋" w:eastAsia="仿宋" w:hAnsi="仿宋" w:cs="Arial" w:hint="eastAsia"/>
          <w:kern w:val="0"/>
        </w:rPr>
        <w:t>；</w:t>
      </w:r>
    </w:p>
    <w:p w:rsidR="004F080E" w:rsidRDefault="00CA6BCC">
      <w:pPr>
        <w:pStyle w:val="20"/>
        <w:spacing w:before="0"/>
        <w:ind w:firstLine="480"/>
        <w:rPr>
          <w:rFonts w:ascii="仿宋" w:eastAsia="仿宋" w:hAnsi="仿宋" w:cs="Arial"/>
          <w:kern w:val="0"/>
        </w:rPr>
      </w:pPr>
      <w:r>
        <w:rPr>
          <w:rFonts w:ascii="仿宋" w:eastAsia="仿宋" w:hAnsi="仿宋" w:cs="Arial" w:hint="eastAsia"/>
          <w:kern w:val="0"/>
        </w:rPr>
        <w:t>4.6法律、法规、规章、招标文件等规定的其它事项。</w:t>
      </w:r>
    </w:p>
    <w:p w:rsidR="004F080E" w:rsidRDefault="00CA6BCC">
      <w:pPr>
        <w:pStyle w:val="20"/>
        <w:spacing w:before="0"/>
        <w:ind w:firstLine="482"/>
        <w:jc w:val="left"/>
        <w:rPr>
          <w:rFonts w:ascii="仿宋" w:eastAsia="仿宋" w:hAnsi="仿宋" w:cs="Arial"/>
          <w:b/>
          <w:kern w:val="0"/>
          <w:szCs w:val="24"/>
        </w:rPr>
      </w:pPr>
      <w:r>
        <w:rPr>
          <w:rFonts w:ascii="仿宋" w:eastAsia="仿宋" w:hAnsi="仿宋" w:cs="Arial" w:hint="eastAsia"/>
          <w:b/>
          <w:kern w:val="0"/>
          <w:szCs w:val="24"/>
        </w:rPr>
        <w:t>5.</w:t>
      </w:r>
      <w:r>
        <w:rPr>
          <w:rFonts w:ascii="仿宋" w:eastAsia="仿宋" w:hAnsi="仿宋" w:cs="Arial"/>
          <w:b/>
          <w:kern w:val="0"/>
          <w:szCs w:val="24"/>
        </w:rPr>
        <w:t>评标委员会及其成员不得有下列行为：</w:t>
      </w:r>
    </w:p>
    <w:p w:rsidR="004F080E" w:rsidRDefault="00CA6BCC">
      <w:pPr>
        <w:pStyle w:val="20"/>
        <w:spacing w:before="0"/>
        <w:ind w:firstLine="480"/>
        <w:jc w:val="left"/>
        <w:rPr>
          <w:rFonts w:ascii="仿宋" w:eastAsia="仿宋" w:hAnsi="仿宋" w:cs="Arial"/>
          <w:kern w:val="0"/>
        </w:rPr>
      </w:pPr>
      <w:r>
        <w:rPr>
          <w:rFonts w:ascii="仿宋" w:eastAsia="仿宋" w:hAnsi="仿宋" w:cs="Arial" w:hint="eastAsia"/>
          <w:kern w:val="0"/>
        </w:rPr>
        <w:t>5.1</w:t>
      </w:r>
      <w:r>
        <w:rPr>
          <w:rFonts w:ascii="仿宋" w:eastAsia="仿宋" w:hAnsi="仿宋" w:cs="Arial"/>
          <w:kern w:val="0"/>
        </w:rPr>
        <w:t>确定参与评标至评标结束前私自接触投标人；</w:t>
      </w:r>
    </w:p>
    <w:p w:rsidR="004F080E" w:rsidRDefault="00CA6BCC">
      <w:pPr>
        <w:pStyle w:val="20"/>
        <w:spacing w:before="0"/>
        <w:ind w:firstLine="480"/>
        <w:jc w:val="left"/>
        <w:rPr>
          <w:rFonts w:ascii="仿宋" w:eastAsia="仿宋" w:hAnsi="仿宋" w:cs="Arial"/>
          <w:kern w:val="0"/>
        </w:rPr>
      </w:pPr>
      <w:r>
        <w:rPr>
          <w:rFonts w:ascii="仿宋" w:eastAsia="仿宋" w:hAnsi="仿宋" w:cs="Arial" w:hint="eastAsia"/>
          <w:kern w:val="0"/>
        </w:rPr>
        <w:t>5.2</w:t>
      </w:r>
      <w:r>
        <w:rPr>
          <w:rFonts w:ascii="仿宋" w:eastAsia="仿宋" w:hAnsi="仿宋" w:cs="Arial"/>
          <w:kern w:val="0"/>
        </w:rPr>
        <w:t>接受投标人提出的与投标文件不一致的澄清或者说明（</w:t>
      </w:r>
      <w:r>
        <w:rPr>
          <w:rFonts w:ascii="仿宋" w:eastAsia="仿宋" w:hAnsi="仿宋" w:cs="Arial" w:hint="eastAsia"/>
          <w:kern w:val="0"/>
        </w:rPr>
        <w:t>财政部87号《政府采购货物和服务招投标管理办法》</w:t>
      </w:r>
      <w:r>
        <w:rPr>
          <w:rFonts w:ascii="仿宋" w:eastAsia="仿宋" w:hAnsi="仿宋" w:cs="Arial"/>
          <w:kern w:val="0"/>
        </w:rPr>
        <w:t>第五十一条规定的情形除外）；</w:t>
      </w:r>
    </w:p>
    <w:p w:rsidR="004F080E" w:rsidRDefault="00CA6BCC">
      <w:pPr>
        <w:pStyle w:val="20"/>
        <w:spacing w:before="0"/>
        <w:ind w:firstLine="480"/>
        <w:jc w:val="left"/>
        <w:rPr>
          <w:rFonts w:ascii="仿宋" w:eastAsia="仿宋" w:hAnsi="仿宋" w:cs="Arial"/>
          <w:kern w:val="0"/>
        </w:rPr>
      </w:pPr>
      <w:r>
        <w:rPr>
          <w:rFonts w:ascii="仿宋" w:eastAsia="仿宋" w:hAnsi="仿宋" w:cs="Arial" w:hint="eastAsia"/>
          <w:kern w:val="0"/>
        </w:rPr>
        <w:t>5.3</w:t>
      </w:r>
      <w:r>
        <w:rPr>
          <w:rFonts w:ascii="仿宋" w:eastAsia="仿宋" w:hAnsi="仿宋" w:cs="Arial"/>
          <w:kern w:val="0"/>
        </w:rPr>
        <w:t>违反评标纪律发表倾向性意见或者征询采购人的倾向性意见；</w:t>
      </w:r>
    </w:p>
    <w:p w:rsidR="004F080E" w:rsidRDefault="00CA6BCC">
      <w:pPr>
        <w:pStyle w:val="20"/>
        <w:spacing w:before="0"/>
        <w:ind w:firstLine="480"/>
        <w:jc w:val="left"/>
        <w:rPr>
          <w:rFonts w:ascii="仿宋" w:eastAsia="仿宋" w:hAnsi="仿宋" w:cs="Arial"/>
          <w:kern w:val="0"/>
        </w:rPr>
      </w:pPr>
      <w:r>
        <w:rPr>
          <w:rFonts w:ascii="仿宋" w:eastAsia="仿宋" w:hAnsi="仿宋" w:cs="Arial" w:hint="eastAsia"/>
          <w:kern w:val="0"/>
        </w:rPr>
        <w:t>5.4</w:t>
      </w:r>
      <w:r>
        <w:rPr>
          <w:rFonts w:ascii="仿宋" w:eastAsia="仿宋" w:hAnsi="仿宋" w:cs="Arial"/>
          <w:kern w:val="0"/>
        </w:rPr>
        <w:t>对需要专业判断的主观评审因素协商评分；</w:t>
      </w:r>
    </w:p>
    <w:p w:rsidR="004F080E" w:rsidRDefault="00CA6BCC">
      <w:pPr>
        <w:pStyle w:val="20"/>
        <w:spacing w:before="0"/>
        <w:ind w:firstLine="480"/>
        <w:jc w:val="left"/>
        <w:rPr>
          <w:rFonts w:ascii="仿宋" w:eastAsia="仿宋" w:hAnsi="仿宋" w:cs="Arial"/>
          <w:kern w:val="0"/>
        </w:rPr>
      </w:pPr>
      <w:r>
        <w:rPr>
          <w:rFonts w:ascii="仿宋" w:eastAsia="仿宋" w:hAnsi="仿宋" w:cs="Arial" w:hint="eastAsia"/>
          <w:kern w:val="0"/>
        </w:rPr>
        <w:t>5.5</w:t>
      </w:r>
      <w:r>
        <w:rPr>
          <w:rFonts w:ascii="仿宋" w:eastAsia="仿宋" w:hAnsi="仿宋" w:cs="Arial"/>
          <w:kern w:val="0"/>
        </w:rPr>
        <w:t>在评标过程中擅离职守，影响评标程序正常进行的；</w:t>
      </w:r>
    </w:p>
    <w:p w:rsidR="004F080E" w:rsidRDefault="00CA6BCC">
      <w:pPr>
        <w:pStyle w:val="20"/>
        <w:spacing w:before="0"/>
        <w:ind w:firstLine="480"/>
        <w:jc w:val="left"/>
        <w:rPr>
          <w:rFonts w:ascii="仿宋" w:eastAsia="仿宋" w:hAnsi="仿宋" w:cs="Arial"/>
          <w:kern w:val="0"/>
        </w:rPr>
      </w:pPr>
      <w:r>
        <w:rPr>
          <w:rFonts w:ascii="仿宋" w:eastAsia="仿宋" w:hAnsi="仿宋" w:cs="Arial" w:hint="eastAsia"/>
          <w:kern w:val="0"/>
        </w:rPr>
        <w:t>5.6</w:t>
      </w:r>
      <w:r>
        <w:rPr>
          <w:rFonts w:ascii="仿宋" w:eastAsia="仿宋" w:hAnsi="仿宋" w:cs="Arial"/>
          <w:kern w:val="0"/>
        </w:rPr>
        <w:t>记录、复制或者带走任何评标资料；</w:t>
      </w:r>
    </w:p>
    <w:p w:rsidR="004F080E" w:rsidRDefault="00CA6BCC">
      <w:pPr>
        <w:pStyle w:val="20"/>
        <w:spacing w:before="0"/>
        <w:ind w:firstLine="480"/>
        <w:jc w:val="left"/>
        <w:rPr>
          <w:rFonts w:ascii="仿宋" w:eastAsia="仿宋" w:hAnsi="仿宋" w:cs="Arial"/>
          <w:kern w:val="0"/>
        </w:rPr>
      </w:pPr>
      <w:r>
        <w:rPr>
          <w:rFonts w:ascii="仿宋" w:eastAsia="仿宋" w:hAnsi="仿宋" w:cs="Arial" w:hint="eastAsia"/>
          <w:kern w:val="0"/>
        </w:rPr>
        <w:t>5.7</w:t>
      </w:r>
      <w:r>
        <w:rPr>
          <w:rFonts w:ascii="仿宋" w:eastAsia="仿宋" w:hAnsi="仿宋" w:cs="Arial"/>
          <w:kern w:val="0"/>
        </w:rPr>
        <w:t>其他不遵守评标纪律的行为。</w:t>
      </w:r>
    </w:p>
    <w:p w:rsidR="004F080E" w:rsidRDefault="00CA6BCC">
      <w:pPr>
        <w:pStyle w:val="20"/>
        <w:spacing w:before="0"/>
        <w:ind w:firstLineChars="0" w:firstLine="0"/>
        <w:jc w:val="left"/>
        <w:rPr>
          <w:rFonts w:ascii="仿宋" w:eastAsia="仿宋" w:hAnsi="仿宋" w:cs="Arial"/>
          <w:kern w:val="0"/>
        </w:rPr>
      </w:pPr>
      <w:r>
        <w:rPr>
          <w:rFonts w:ascii="仿宋" w:eastAsia="仿宋" w:hAnsi="仿宋" w:cs="Arial"/>
          <w:kern w:val="0"/>
        </w:rPr>
        <w:t xml:space="preserve">　　评标委员会成员有</w:t>
      </w:r>
      <w:r>
        <w:rPr>
          <w:rFonts w:ascii="仿宋" w:eastAsia="仿宋" w:hAnsi="仿宋" w:cs="Arial" w:hint="eastAsia"/>
          <w:kern w:val="0"/>
        </w:rPr>
        <w:t>5.1-5.7</w:t>
      </w:r>
      <w:r>
        <w:rPr>
          <w:rFonts w:ascii="仿宋" w:eastAsia="仿宋" w:hAnsi="仿宋" w:cs="Arial"/>
          <w:kern w:val="0"/>
        </w:rPr>
        <w:t>行为之一的，其评审意见无效，并不得获取评审劳务报酬和报销异地评审差旅费。</w:t>
      </w:r>
    </w:p>
    <w:p w:rsidR="004F080E" w:rsidRDefault="00CA6BCC">
      <w:pPr>
        <w:snapToGrid w:val="0"/>
        <w:spacing w:line="360" w:lineRule="auto"/>
        <w:ind w:leftChars="57" w:left="120" w:firstLineChars="150" w:firstLine="482"/>
        <w:jc w:val="center"/>
        <w:rPr>
          <w:rFonts w:ascii="仿宋" w:eastAsia="仿宋" w:hAnsi="仿宋" w:cs="仿宋_GB2312"/>
          <w:b/>
          <w:sz w:val="32"/>
        </w:rPr>
      </w:pPr>
      <w:r>
        <w:rPr>
          <w:rFonts w:ascii="仿宋" w:eastAsia="仿宋" w:hAnsi="仿宋" w:cs="仿宋_GB2312" w:hint="eastAsia"/>
          <w:b/>
          <w:sz w:val="32"/>
        </w:rPr>
        <w:t>四、评审程序</w:t>
      </w:r>
    </w:p>
    <w:p w:rsidR="004F080E" w:rsidRDefault="00CA6BCC">
      <w:pPr>
        <w:pStyle w:val="20"/>
        <w:spacing w:before="0"/>
        <w:ind w:firstLine="482"/>
        <w:rPr>
          <w:rFonts w:ascii="仿宋" w:eastAsia="仿宋" w:hAnsi="仿宋" w:cs="Arial"/>
          <w:kern w:val="0"/>
          <w:szCs w:val="24"/>
        </w:rPr>
      </w:pPr>
      <w:r>
        <w:rPr>
          <w:rFonts w:ascii="仿宋" w:eastAsia="仿宋" w:hAnsi="仿宋" w:cs="Arial" w:hint="eastAsia"/>
          <w:b/>
          <w:kern w:val="0"/>
          <w:szCs w:val="24"/>
        </w:rPr>
        <w:t>6.符合性审查。</w:t>
      </w:r>
      <w:r>
        <w:rPr>
          <w:rFonts w:ascii="仿宋" w:eastAsia="仿宋" w:hAnsi="仿宋" w:cs="Arial"/>
          <w:b/>
          <w:kern w:val="0"/>
          <w:szCs w:val="24"/>
        </w:rPr>
        <w:t xml:space="preserve"> </w:t>
      </w:r>
      <w:r>
        <w:rPr>
          <w:rFonts w:ascii="仿宋" w:eastAsia="仿宋" w:hAnsi="仿宋" w:cs="Arial"/>
          <w:kern w:val="0"/>
          <w:szCs w:val="24"/>
        </w:rPr>
        <w:t>评标委员会应当对符合资格的投标人的投标文件进行符合性审查，以确定其是否满足招标文件的实质性要求</w:t>
      </w:r>
      <w:r>
        <w:rPr>
          <w:rFonts w:ascii="仿宋" w:eastAsia="仿宋" w:hAnsi="仿宋" w:cs="Arial" w:hint="eastAsia"/>
          <w:kern w:val="0"/>
          <w:szCs w:val="24"/>
        </w:rPr>
        <w:t>。符合投标无效情形的，投标无效</w:t>
      </w:r>
      <w:r>
        <w:rPr>
          <w:rFonts w:ascii="仿宋" w:eastAsia="仿宋" w:hAnsi="仿宋" w:cs="Arial"/>
          <w:kern w:val="0"/>
          <w:szCs w:val="24"/>
        </w:rPr>
        <w:t>。</w:t>
      </w:r>
    </w:p>
    <w:p w:rsidR="004F080E" w:rsidRDefault="00CA6BCC">
      <w:pPr>
        <w:pStyle w:val="20"/>
        <w:spacing w:before="0"/>
        <w:ind w:firstLine="482"/>
        <w:rPr>
          <w:rFonts w:ascii="仿宋" w:eastAsia="仿宋" w:hAnsi="仿宋" w:cs="Arial"/>
          <w:kern w:val="0"/>
          <w:szCs w:val="24"/>
        </w:rPr>
      </w:pPr>
      <w:r>
        <w:rPr>
          <w:rFonts w:ascii="仿宋" w:eastAsia="仿宋" w:hAnsi="仿宋" w:cs="Arial" w:hint="eastAsia"/>
          <w:b/>
          <w:kern w:val="0"/>
          <w:szCs w:val="24"/>
        </w:rPr>
        <w:t>7.投标人澄清、说明或者补正。</w:t>
      </w:r>
      <w:r>
        <w:rPr>
          <w:rFonts w:ascii="仿宋" w:eastAsia="仿宋" w:hAnsi="仿宋" w:cs="Arial"/>
          <w:kern w:val="0"/>
          <w:szCs w:val="24"/>
        </w:rPr>
        <w:t>对于投标文件中含义不明确、同类问题表述不一致或者有明显文字和计算错误的内容，评标委员会</w:t>
      </w:r>
      <w:r>
        <w:rPr>
          <w:rFonts w:ascii="仿宋" w:eastAsia="仿宋" w:hAnsi="仿宋" w:cs="Arial" w:hint="eastAsia"/>
          <w:kern w:val="0"/>
          <w:szCs w:val="24"/>
        </w:rPr>
        <w:t>可以书面形式要求投标人通过政采云平台以书面形式</w:t>
      </w:r>
      <w:r>
        <w:rPr>
          <w:rFonts w:ascii="仿宋" w:eastAsia="仿宋" w:hAnsi="仿宋" w:cs="Arial"/>
          <w:kern w:val="0"/>
          <w:szCs w:val="24"/>
        </w:rPr>
        <w:t>作出必要的澄清、说明或者补正</w:t>
      </w:r>
      <w:r>
        <w:rPr>
          <w:rFonts w:ascii="仿宋" w:eastAsia="仿宋" w:hAnsi="仿宋" w:cs="Arial" w:hint="eastAsia"/>
          <w:kern w:val="0"/>
          <w:szCs w:val="24"/>
        </w:rPr>
        <w:t>，投标人应在1小时内提交澄清说明或补正，逾期不提交的视为放弃澄清、说明或补正的权利。</w:t>
      </w:r>
      <w:r>
        <w:rPr>
          <w:rFonts w:ascii="仿宋" w:eastAsia="仿宋" w:hAnsi="仿宋" w:cs="Arial"/>
          <w:kern w:val="0"/>
          <w:szCs w:val="24"/>
        </w:rPr>
        <w:t>投标人的澄清、说明或者补正不得超出投标文件的范围或者改变投标文件的实质性内容。</w:t>
      </w:r>
    </w:p>
    <w:p w:rsidR="004F080E" w:rsidRDefault="00CA6BCC">
      <w:pPr>
        <w:pStyle w:val="20"/>
        <w:spacing w:before="0"/>
        <w:ind w:firstLine="482"/>
        <w:rPr>
          <w:rFonts w:ascii="仿宋" w:eastAsia="仿宋" w:hAnsi="仿宋" w:cs="Arial"/>
          <w:kern w:val="0"/>
          <w:szCs w:val="24"/>
        </w:rPr>
      </w:pPr>
      <w:r>
        <w:rPr>
          <w:rFonts w:ascii="仿宋" w:eastAsia="仿宋" w:hAnsi="仿宋" w:cs="Arial" w:hint="eastAsia"/>
          <w:b/>
          <w:kern w:val="0"/>
          <w:szCs w:val="24"/>
        </w:rPr>
        <w:t>8.</w:t>
      </w:r>
      <w:r>
        <w:rPr>
          <w:rFonts w:ascii="仿宋" w:eastAsia="仿宋" w:hAnsi="仿宋" w:cs="Arial"/>
          <w:b/>
          <w:kern w:val="0"/>
          <w:szCs w:val="24"/>
        </w:rPr>
        <w:t xml:space="preserve"> 比较与评价</w:t>
      </w:r>
      <w:r>
        <w:rPr>
          <w:rFonts w:ascii="仿宋" w:eastAsia="仿宋" w:hAnsi="仿宋" w:cs="Arial" w:hint="eastAsia"/>
          <w:b/>
          <w:kern w:val="0"/>
          <w:szCs w:val="24"/>
        </w:rPr>
        <w:t>。</w:t>
      </w:r>
      <w:r>
        <w:rPr>
          <w:rFonts w:ascii="仿宋" w:eastAsia="仿宋" w:hAnsi="仿宋" w:cs="Arial"/>
          <w:kern w:val="0"/>
          <w:szCs w:val="24"/>
        </w:rPr>
        <w:t>标委员会应当按照评标标准，对符合性审查合格的投标文件进行商务和技术评估，综合比较与评价。</w:t>
      </w:r>
    </w:p>
    <w:p w:rsidR="004F080E" w:rsidRDefault="00CA6BCC">
      <w:pPr>
        <w:pStyle w:val="20"/>
        <w:spacing w:before="0"/>
        <w:ind w:firstLine="482"/>
        <w:rPr>
          <w:rFonts w:ascii="仿宋" w:eastAsia="仿宋" w:hAnsi="仿宋" w:cs="Arial"/>
          <w:kern w:val="0"/>
          <w:szCs w:val="24"/>
        </w:rPr>
      </w:pPr>
      <w:r>
        <w:rPr>
          <w:rFonts w:ascii="仿宋" w:eastAsia="仿宋" w:hAnsi="仿宋" w:cs="Arial" w:hint="eastAsia"/>
          <w:b/>
          <w:kern w:val="0"/>
          <w:szCs w:val="24"/>
        </w:rPr>
        <w:t>9.</w:t>
      </w:r>
      <w:r>
        <w:rPr>
          <w:rFonts w:ascii="仿宋" w:eastAsia="仿宋" w:hAnsi="仿宋" w:cs="Arial"/>
          <w:b/>
          <w:kern w:val="0"/>
          <w:szCs w:val="24"/>
        </w:rPr>
        <w:t xml:space="preserve"> 汇总</w:t>
      </w:r>
      <w:r>
        <w:rPr>
          <w:rFonts w:ascii="仿宋" w:eastAsia="仿宋" w:hAnsi="仿宋" w:cs="Arial" w:hint="eastAsia"/>
          <w:b/>
          <w:kern w:val="0"/>
          <w:szCs w:val="24"/>
        </w:rPr>
        <w:t>（商务技术得分情况）。</w:t>
      </w:r>
      <w:r>
        <w:rPr>
          <w:rFonts w:ascii="仿宋" w:eastAsia="仿宋" w:hAnsi="仿宋" w:cs="Arial"/>
          <w:kern w:val="0"/>
          <w:szCs w:val="24"/>
        </w:rPr>
        <w:t>评标委员会各成员应当独立对每个投标人的</w:t>
      </w:r>
      <w:r>
        <w:rPr>
          <w:rFonts w:ascii="仿宋" w:eastAsia="仿宋" w:hAnsi="仿宋" w:cs="Arial" w:hint="eastAsia"/>
          <w:kern w:val="0"/>
          <w:szCs w:val="24"/>
        </w:rPr>
        <w:t>商务和技术</w:t>
      </w:r>
      <w:r>
        <w:rPr>
          <w:rFonts w:ascii="仿宋" w:eastAsia="仿宋" w:hAnsi="仿宋" w:cs="Arial"/>
          <w:kern w:val="0"/>
          <w:szCs w:val="24"/>
        </w:rPr>
        <w:t>文件进行评价，并汇总</w:t>
      </w:r>
      <w:r>
        <w:rPr>
          <w:rFonts w:ascii="仿宋" w:eastAsia="仿宋" w:hAnsi="仿宋" w:cs="Arial" w:hint="eastAsia"/>
          <w:kern w:val="0"/>
          <w:szCs w:val="24"/>
        </w:rPr>
        <w:t>商务技术得分情况</w:t>
      </w:r>
      <w:r>
        <w:rPr>
          <w:rFonts w:ascii="仿宋" w:eastAsia="仿宋" w:hAnsi="仿宋" w:cs="Arial"/>
          <w:kern w:val="0"/>
          <w:szCs w:val="24"/>
        </w:rPr>
        <w:t>。</w:t>
      </w:r>
    </w:p>
    <w:p w:rsidR="004F080E" w:rsidRDefault="00CA6BCC">
      <w:pPr>
        <w:pStyle w:val="20"/>
        <w:spacing w:before="0"/>
        <w:ind w:firstLine="482"/>
        <w:rPr>
          <w:rFonts w:ascii="仿宋" w:eastAsia="仿宋" w:hAnsi="仿宋" w:cs="Arial"/>
          <w:kern w:val="0"/>
          <w:szCs w:val="24"/>
        </w:rPr>
      </w:pPr>
      <w:r>
        <w:rPr>
          <w:rFonts w:ascii="仿宋" w:eastAsia="仿宋" w:hAnsi="仿宋" w:cs="Arial" w:hint="eastAsia"/>
          <w:b/>
          <w:kern w:val="0"/>
          <w:szCs w:val="24"/>
        </w:rPr>
        <w:t>10. 报价审核。</w:t>
      </w:r>
      <w:r>
        <w:rPr>
          <w:rFonts w:ascii="仿宋" w:eastAsia="仿宋" w:hAnsi="仿宋" w:cs="Arial" w:hint="eastAsia"/>
          <w:kern w:val="0"/>
          <w:szCs w:val="24"/>
        </w:rPr>
        <w:t>对经商务和技术评审符合采购需求的投标人的报价的合理性、准确性等进行审查核实。</w:t>
      </w:r>
    </w:p>
    <w:p w:rsidR="004F080E" w:rsidRDefault="00CA6BCC">
      <w:pPr>
        <w:pStyle w:val="20"/>
        <w:spacing w:before="0"/>
        <w:ind w:firstLine="480"/>
        <w:rPr>
          <w:rFonts w:ascii="仿宋" w:eastAsia="仿宋" w:hAnsi="仿宋" w:cs="Arial"/>
          <w:kern w:val="0"/>
          <w:szCs w:val="24"/>
        </w:rPr>
      </w:pPr>
      <w:r>
        <w:rPr>
          <w:rFonts w:ascii="仿宋" w:eastAsia="仿宋" w:hAnsi="仿宋" w:cs="Arial" w:hint="eastAsia"/>
          <w:kern w:val="0"/>
          <w:szCs w:val="24"/>
        </w:rPr>
        <w:t>10.1评标委员会认为投标人的报价明显低于其他通过符合性审查投标人的报价，有可能影响产品质量或者不能诚信履约的，应当要求其在规定的时间内提供书面说明，必要时提交相关证明材料。</w:t>
      </w:r>
    </w:p>
    <w:p w:rsidR="004F080E" w:rsidRDefault="00CA6BCC">
      <w:pPr>
        <w:pStyle w:val="20"/>
        <w:spacing w:before="0"/>
        <w:ind w:firstLine="480"/>
        <w:rPr>
          <w:rFonts w:ascii="仿宋" w:eastAsia="仿宋" w:hAnsi="仿宋" w:cs="Arial"/>
          <w:kern w:val="0"/>
          <w:szCs w:val="24"/>
        </w:rPr>
      </w:pPr>
      <w:r>
        <w:rPr>
          <w:rFonts w:ascii="仿宋" w:eastAsia="仿宋" w:hAnsi="仿宋" w:cs="Arial" w:hint="eastAsia"/>
          <w:kern w:val="0"/>
          <w:szCs w:val="24"/>
        </w:rPr>
        <w:t>10.2根据财政部发布的《政府采购促进中小企业发展管理办法》规定，对于非专门面向中小企业的项目，对小型和微型企业产品的价格给予一定的扣除，用扣除后的价格参与评审。</w:t>
      </w:r>
    </w:p>
    <w:p w:rsidR="004F080E" w:rsidRDefault="00CA6BCC">
      <w:pPr>
        <w:pStyle w:val="20"/>
        <w:spacing w:before="0"/>
        <w:ind w:firstLine="480"/>
        <w:rPr>
          <w:rFonts w:ascii="仿宋" w:eastAsia="仿宋" w:hAnsi="仿宋" w:cs="Arial"/>
          <w:kern w:val="0"/>
          <w:szCs w:val="24"/>
        </w:rPr>
      </w:pPr>
      <w:r>
        <w:rPr>
          <w:rFonts w:ascii="仿宋" w:eastAsia="仿宋" w:hAnsi="仿宋" w:cs="Arial" w:hint="eastAsia"/>
          <w:kern w:val="0"/>
          <w:szCs w:val="24"/>
        </w:rPr>
        <w:t>10.3政采云投标客户端开标一览表内容与投标文件开标一览表(报价表)相应内容不一致的，以投标文件开标一览表(报价表)为准。</w:t>
      </w:r>
    </w:p>
    <w:p w:rsidR="004F080E" w:rsidRDefault="00CA6BCC">
      <w:pPr>
        <w:pStyle w:val="20"/>
        <w:spacing w:before="0"/>
        <w:ind w:firstLine="480"/>
        <w:rPr>
          <w:rFonts w:ascii="仿宋" w:eastAsia="仿宋" w:hAnsi="仿宋" w:cs="Arial"/>
          <w:kern w:val="0"/>
          <w:szCs w:val="24"/>
        </w:rPr>
      </w:pPr>
      <w:r>
        <w:rPr>
          <w:rFonts w:ascii="仿宋" w:eastAsia="仿宋" w:hAnsi="仿宋" w:cs="Arial" w:hint="eastAsia"/>
          <w:kern w:val="0"/>
          <w:szCs w:val="24"/>
        </w:rPr>
        <w:t>10.4投标价格的修正原则。投标文件报价出现前后不一致的，按照下列规定修正：</w:t>
      </w:r>
    </w:p>
    <w:p w:rsidR="004F080E" w:rsidRDefault="00CA6BCC">
      <w:pPr>
        <w:pStyle w:val="20"/>
        <w:spacing w:before="0"/>
        <w:ind w:firstLine="480"/>
        <w:rPr>
          <w:rFonts w:ascii="仿宋" w:eastAsia="仿宋" w:hAnsi="仿宋" w:cs="Arial"/>
          <w:kern w:val="0"/>
          <w:szCs w:val="24"/>
        </w:rPr>
      </w:pPr>
      <w:r>
        <w:rPr>
          <w:rFonts w:ascii="仿宋" w:eastAsia="仿宋" w:hAnsi="仿宋" w:cs="Arial" w:hint="eastAsia"/>
          <w:kern w:val="0"/>
          <w:szCs w:val="24"/>
        </w:rPr>
        <w:t>10.4.1投标文件中开标一览表(报价表)内容与投标文件中相应内容不一致的，以开标一览表(报价表)为准;</w:t>
      </w:r>
    </w:p>
    <w:p w:rsidR="004F080E" w:rsidRDefault="00CA6BCC">
      <w:pPr>
        <w:pStyle w:val="20"/>
        <w:spacing w:before="0"/>
        <w:ind w:firstLine="480"/>
        <w:rPr>
          <w:rFonts w:ascii="仿宋" w:eastAsia="仿宋" w:hAnsi="仿宋" w:cs="Arial"/>
          <w:kern w:val="0"/>
          <w:szCs w:val="24"/>
        </w:rPr>
      </w:pPr>
      <w:r>
        <w:rPr>
          <w:rFonts w:ascii="仿宋" w:eastAsia="仿宋" w:hAnsi="仿宋" w:cs="Arial" w:hint="eastAsia"/>
          <w:kern w:val="0"/>
          <w:szCs w:val="24"/>
        </w:rPr>
        <w:t>10.4.2大写金额和小写金额不一致的，以大写金额为准;</w:t>
      </w:r>
    </w:p>
    <w:p w:rsidR="004F080E" w:rsidRDefault="00CA6BCC">
      <w:pPr>
        <w:pStyle w:val="20"/>
        <w:spacing w:before="0"/>
        <w:ind w:firstLine="480"/>
        <w:rPr>
          <w:rFonts w:ascii="仿宋" w:eastAsia="仿宋" w:hAnsi="仿宋" w:cs="Arial"/>
          <w:kern w:val="0"/>
          <w:szCs w:val="24"/>
        </w:rPr>
      </w:pPr>
      <w:r>
        <w:rPr>
          <w:rFonts w:ascii="仿宋" w:eastAsia="仿宋" w:hAnsi="仿宋" w:cs="Arial" w:hint="eastAsia"/>
          <w:kern w:val="0"/>
          <w:szCs w:val="24"/>
        </w:rPr>
        <w:t>10.4.3单价金额小数点或者百分比有明显错位的，以开标一览表的总价为准，并修改单价;</w:t>
      </w:r>
    </w:p>
    <w:p w:rsidR="004F080E" w:rsidRDefault="00CA6BCC">
      <w:pPr>
        <w:pStyle w:val="20"/>
        <w:spacing w:before="0"/>
        <w:ind w:firstLine="480"/>
        <w:rPr>
          <w:rFonts w:ascii="仿宋" w:eastAsia="仿宋" w:hAnsi="仿宋" w:cs="Arial"/>
          <w:kern w:val="0"/>
          <w:szCs w:val="24"/>
        </w:rPr>
      </w:pPr>
      <w:r>
        <w:rPr>
          <w:rFonts w:ascii="仿宋" w:eastAsia="仿宋" w:hAnsi="仿宋" w:cs="Arial" w:hint="eastAsia"/>
          <w:kern w:val="0"/>
          <w:szCs w:val="24"/>
        </w:rPr>
        <w:t>10.4.4总价金额与按单价汇总金额不一致的，以单价金额计算结果为准。</w:t>
      </w:r>
    </w:p>
    <w:p w:rsidR="004F080E" w:rsidRDefault="00CA6BCC">
      <w:pPr>
        <w:pStyle w:val="20"/>
        <w:spacing w:before="0"/>
        <w:ind w:firstLine="480"/>
        <w:rPr>
          <w:rFonts w:ascii="仿宋" w:eastAsia="仿宋" w:hAnsi="仿宋" w:cs="Arial"/>
          <w:kern w:val="0"/>
          <w:szCs w:val="24"/>
        </w:rPr>
      </w:pPr>
      <w:r>
        <w:rPr>
          <w:rFonts w:ascii="仿宋" w:eastAsia="仿宋" w:hAnsi="仿宋" w:cs="Arial" w:hint="eastAsia"/>
          <w:kern w:val="0"/>
          <w:szCs w:val="24"/>
        </w:rPr>
        <w:t>10.4.5同时出现两种以上不一致的，按照前款规定的顺序修正。修正后的报价按照财政部第87号令 《政府采购货物和服务招标投标管理办法》第五十一条第二款的规定经投标人确认后产生约束力。</w:t>
      </w:r>
    </w:p>
    <w:p w:rsidR="004F080E" w:rsidRDefault="00CA6BCC">
      <w:pPr>
        <w:spacing w:line="360" w:lineRule="auto"/>
        <w:ind w:firstLineChars="200" w:firstLine="480"/>
        <w:rPr>
          <w:rFonts w:ascii="仿宋" w:eastAsia="仿宋" w:hAnsi="仿宋" w:cs="仿宋_GB2312"/>
          <w:b/>
          <w:bCs/>
          <w:sz w:val="24"/>
        </w:rPr>
      </w:pPr>
      <w:r>
        <w:rPr>
          <w:rFonts w:ascii="仿宋" w:eastAsia="仿宋" w:hAnsi="仿宋" w:cs="仿宋_GB2312" w:hint="eastAsia"/>
          <w:bCs/>
          <w:sz w:val="24"/>
        </w:rPr>
        <w:t>▲</w:t>
      </w:r>
      <w:r>
        <w:rPr>
          <w:rFonts w:ascii="仿宋" w:eastAsia="仿宋" w:hAnsi="仿宋" w:cs="仿宋_GB2312" w:hint="eastAsia"/>
          <w:b/>
          <w:bCs/>
          <w:sz w:val="24"/>
        </w:rPr>
        <w:t>投标人对根据修正原则修正后的报价不确认的，投标无效。</w:t>
      </w:r>
    </w:p>
    <w:p w:rsidR="004F080E" w:rsidRDefault="00CA6BCC">
      <w:pPr>
        <w:spacing w:line="360" w:lineRule="auto"/>
        <w:ind w:firstLineChars="200" w:firstLine="482"/>
        <w:rPr>
          <w:rFonts w:ascii="仿宋" w:eastAsia="仿宋" w:hAnsi="仿宋" w:cs="Arial"/>
          <w:kern w:val="0"/>
          <w:sz w:val="24"/>
        </w:rPr>
      </w:pPr>
      <w:r>
        <w:rPr>
          <w:rFonts w:ascii="仿宋" w:eastAsia="仿宋" w:hAnsi="仿宋" w:cs="Arial" w:hint="eastAsia"/>
          <w:b/>
          <w:kern w:val="0"/>
          <w:sz w:val="24"/>
        </w:rPr>
        <w:t>11.</w:t>
      </w:r>
      <w:r>
        <w:rPr>
          <w:rFonts w:ascii="仿宋" w:eastAsia="仿宋" w:hAnsi="仿宋" w:cs="Arial"/>
          <w:b/>
          <w:kern w:val="0"/>
          <w:sz w:val="24"/>
        </w:rPr>
        <w:t>汇总</w:t>
      </w:r>
      <w:r>
        <w:rPr>
          <w:rFonts w:ascii="仿宋" w:eastAsia="仿宋" w:hAnsi="仿宋" w:cs="Arial" w:hint="eastAsia"/>
          <w:b/>
          <w:kern w:val="0"/>
          <w:sz w:val="24"/>
        </w:rPr>
        <w:t>得分。</w:t>
      </w:r>
      <w:r>
        <w:rPr>
          <w:rFonts w:ascii="仿宋" w:eastAsia="仿宋" w:hAnsi="仿宋" w:cs="Arial"/>
          <w:kern w:val="0"/>
          <w:sz w:val="24"/>
        </w:rPr>
        <w:t>评标委员会各成员应当独立对每个投标人的投标文件进行评价，并汇总每个投标人的得分。</w:t>
      </w:r>
    </w:p>
    <w:p w:rsidR="004F080E" w:rsidRDefault="00CA6BCC">
      <w:pPr>
        <w:spacing w:line="360" w:lineRule="auto"/>
        <w:ind w:firstLineChars="200" w:firstLine="482"/>
        <w:rPr>
          <w:rFonts w:ascii="仿宋" w:eastAsia="仿宋" w:hAnsi="仿宋" w:cs="Arial"/>
          <w:b/>
          <w:kern w:val="0"/>
          <w:sz w:val="24"/>
        </w:rPr>
      </w:pPr>
      <w:r>
        <w:rPr>
          <w:rFonts w:ascii="仿宋" w:eastAsia="仿宋" w:hAnsi="仿宋" w:cs="Arial" w:hint="eastAsia"/>
          <w:b/>
          <w:kern w:val="0"/>
          <w:sz w:val="24"/>
        </w:rPr>
        <w:t>12.中标候选人推荐。</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12.1评审后总得分最高者为第一中标候选人，总得分相同的，以报价低者为第一中标候选人，总得分与报价均相同的，由采购人当场随机抽取产生第一中标候选人。</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12.2多家投标人</w:t>
      </w:r>
      <w:r>
        <w:rPr>
          <w:rFonts w:ascii="仿宋" w:eastAsia="仿宋" w:hAnsi="仿宋" w:cs="仿宋_GB2312"/>
          <w:sz w:val="24"/>
        </w:rPr>
        <w:t>提供相同品牌产品</w:t>
      </w:r>
      <w:r>
        <w:rPr>
          <w:rFonts w:ascii="仿宋" w:eastAsia="仿宋" w:hAnsi="仿宋" w:cs="仿宋_GB2312" w:hint="eastAsia"/>
          <w:sz w:val="24"/>
        </w:rPr>
        <w:t>（</w:t>
      </w:r>
      <w:r>
        <w:rPr>
          <w:rFonts w:ascii="仿宋" w:eastAsia="仿宋" w:hAnsi="仿宋" w:cs="仿宋_GB2312"/>
          <w:sz w:val="24"/>
        </w:rPr>
        <w:t>单一产品采购项目</w:t>
      </w:r>
      <w:r>
        <w:rPr>
          <w:rFonts w:ascii="仿宋" w:eastAsia="仿宋" w:hAnsi="仿宋" w:cs="仿宋_GB2312" w:hint="eastAsia"/>
          <w:sz w:val="24"/>
        </w:rPr>
        <w:t>中的该产品或者非</w:t>
      </w:r>
      <w:r>
        <w:rPr>
          <w:rFonts w:ascii="仿宋" w:eastAsia="仿宋" w:hAnsi="仿宋" w:cs="仿宋_GB2312"/>
          <w:sz w:val="24"/>
        </w:rPr>
        <w:t>单一产品采购项目</w:t>
      </w:r>
      <w:r>
        <w:rPr>
          <w:rFonts w:ascii="仿宋" w:eastAsia="仿宋" w:hAnsi="仿宋" w:cs="仿宋_GB2312" w:hint="eastAsia"/>
          <w:sz w:val="24"/>
        </w:rPr>
        <w:t>的核心产品）</w:t>
      </w:r>
      <w:r>
        <w:rPr>
          <w:rFonts w:ascii="仿宋" w:eastAsia="仿宋" w:hAnsi="仿宋" w:cs="仿宋_GB2312"/>
          <w:sz w:val="24"/>
        </w:rPr>
        <w:t>且通过资格审查、符合性审查的不同投标人参加同一合同项下投标的，按一家投标人计算，评审后得分最高的同品牌投标人获得中标</w:t>
      </w:r>
      <w:r>
        <w:rPr>
          <w:rFonts w:ascii="仿宋" w:eastAsia="仿宋" w:hAnsi="仿宋" w:cs="仿宋_GB2312" w:hint="eastAsia"/>
          <w:sz w:val="24"/>
        </w:rPr>
        <w:t>候选</w:t>
      </w:r>
      <w:r>
        <w:rPr>
          <w:rFonts w:ascii="仿宋" w:eastAsia="仿宋" w:hAnsi="仿宋" w:cs="仿宋_GB2312"/>
          <w:sz w:val="24"/>
        </w:rPr>
        <w:t>人推荐资格；评审得分相同的</w:t>
      </w:r>
      <w:r>
        <w:rPr>
          <w:rFonts w:ascii="仿宋" w:eastAsia="仿宋" w:hAnsi="仿宋" w:cs="仿宋_GB2312" w:hint="eastAsia"/>
          <w:sz w:val="24"/>
        </w:rPr>
        <w:t>报价低者获得中标候选人推荐资格</w:t>
      </w:r>
      <w:r>
        <w:rPr>
          <w:rFonts w:ascii="仿宋" w:eastAsia="仿宋" w:hAnsi="仿宋" w:cs="仿宋_GB2312"/>
          <w:sz w:val="24"/>
        </w:rPr>
        <w:t>，</w:t>
      </w:r>
      <w:r>
        <w:rPr>
          <w:rFonts w:ascii="仿宋" w:eastAsia="仿宋" w:hAnsi="仿宋" w:cs="仿宋_GB2312" w:hint="eastAsia"/>
          <w:sz w:val="24"/>
        </w:rPr>
        <w:t>评审得分与报价均相同的</w:t>
      </w:r>
      <w:r>
        <w:rPr>
          <w:rFonts w:ascii="仿宋" w:eastAsia="仿宋" w:hAnsi="仿宋" w:cs="仿宋_GB2312"/>
          <w:sz w:val="24"/>
        </w:rPr>
        <w:t>采取随机抽取方式确定，其他同品牌投标人不作为中标候选人。</w:t>
      </w:r>
    </w:p>
    <w:p w:rsidR="004F080E" w:rsidRDefault="00CA6BCC">
      <w:pPr>
        <w:pStyle w:val="a7"/>
        <w:spacing w:line="360" w:lineRule="auto"/>
        <w:ind w:firstLine="562"/>
        <w:rPr>
          <w:rFonts w:ascii="仿宋" w:eastAsia="仿宋" w:hAnsi="仿宋" w:cs="仿宋_GB2312"/>
        </w:rPr>
      </w:pPr>
      <w:r>
        <w:rPr>
          <w:rFonts w:ascii="仿宋" w:eastAsia="仿宋" w:hAnsi="仿宋" w:cs="仿宋_GB2312" w:hint="eastAsia"/>
          <w:b/>
          <w:spacing w:val="20"/>
        </w:rPr>
        <w:t>13.投标无效。</w:t>
      </w:r>
      <w:r>
        <w:rPr>
          <w:rFonts w:ascii="仿宋" w:eastAsia="仿宋" w:hAnsi="仿宋" w:cs="仿宋_GB2312" w:hint="eastAsia"/>
        </w:rPr>
        <w:t>有下列情况之一的，投标无效：</w:t>
      </w:r>
    </w:p>
    <w:p w:rsidR="004F080E" w:rsidRDefault="00CA6BCC">
      <w:pPr>
        <w:spacing w:line="360" w:lineRule="auto"/>
        <w:ind w:firstLineChars="200" w:firstLine="480"/>
        <w:rPr>
          <w:rFonts w:ascii="仿宋" w:eastAsia="仿宋" w:hAnsi="仿宋" w:cs="仿宋_GB2312"/>
          <w:sz w:val="24"/>
        </w:rPr>
      </w:pPr>
      <w:r>
        <w:rPr>
          <w:rFonts w:ascii="仿宋" w:eastAsia="仿宋" w:hAnsi="仿宋" w:hint="eastAsia"/>
          <w:sz w:val="24"/>
        </w:rPr>
        <w:t>13.1</w:t>
      </w:r>
      <w:r>
        <w:rPr>
          <w:rFonts w:ascii="仿宋" w:eastAsia="仿宋" w:hAnsi="仿宋" w:cs="仿宋_GB2312" w:hint="eastAsia"/>
          <w:sz w:val="24"/>
        </w:rPr>
        <w:t>单位负责人为同一人或者存在直接控股、管理关系的不同供应商参加同一合同项下的政府采购活动的（均无效）；</w:t>
      </w:r>
    </w:p>
    <w:p w:rsidR="004F080E" w:rsidRDefault="00CA6BCC">
      <w:pPr>
        <w:spacing w:line="360" w:lineRule="auto"/>
        <w:ind w:firstLineChars="200" w:firstLine="480"/>
        <w:rPr>
          <w:rFonts w:ascii="仿宋" w:eastAsia="仿宋" w:hAnsi="仿宋" w:cs="仿宋_GB2312"/>
          <w:sz w:val="24"/>
        </w:rPr>
      </w:pPr>
      <w:r>
        <w:rPr>
          <w:rFonts w:ascii="仿宋" w:eastAsia="仿宋" w:hAnsi="仿宋" w:hint="eastAsia"/>
          <w:sz w:val="24"/>
        </w:rPr>
        <w:t>13.2</w:t>
      </w:r>
      <w:r>
        <w:rPr>
          <w:rFonts w:ascii="仿宋" w:eastAsia="仿宋" w:hAnsi="仿宋" w:cs="仿宋_GB2312" w:hint="eastAsia"/>
          <w:sz w:val="24"/>
        </w:rPr>
        <w:t>为采购项目提供整体设计、规范编制或者项目管理、监理、检测等服务的供应商再参加该采购项目的其他采购活动的；</w:t>
      </w:r>
      <w:r>
        <w:rPr>
          <w:rFonts w:ascii="仿宋" w:eastAsia="仿宋" w:hAnsi="仿宋" w:cs="仿宋_GB2312"/>
          <w:sz w:val="24"/>
        </w:rPr>
        <w:t xml:space="preserve"> </w:t>
      </w:r>
    </w:p>
    <w:p w:rsidR="004F080E" w:rsidRDefault="00CA6BCC">
      <w:pPr>
        <w:spacing w:line="360" w:lineRule="auto"/>
        <w:ind w:firstLineChars="200" w:firstLine="480"/>
        <w:rPr>
          <w:rFonts w:ascii="仿宋" w:eastAsia="仿宋" w:hAnsi="仿宋" w:cs="仿宋_GB2312"/>
          <w:sz w:val="24"/>
        </w:rPr>
      </w:pPr>
      <w:r>
        <w:rPr>
          <w:rFonts w:ascii="仿宋" w:eastAsia="仿宋" w:hAnsi="仿宋" w:hint="eastAsia"/>
          <w:sz w:val="24"/>
        </w:rPr>
        <w:t>13.3</w:t>
      </w:r>
      <w:r>
        <w:rPr>
          <w:rFonts w:ascii="仿宋" w:eastAsia="仿宋" w:hAnsi="仿宋" w:cs="仿宋_GB2312" w:hint="eastAsia"/>
          <w:sz w:val="24"/>
        </w:rPr>
        <w:t>投标人不具备招标文件中规定的资格要求的（投标人未提供有效的资格证明文件的，视为投标人不具备招标文件中规定的资格要求）；</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13.4投标文件“资格文件”和“商务技术文件”部分中出现用于价格分评审的投标报价的（招标文件另有规定的参与“商务技术文件”评审的报价除外）；</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13.5投标文件未按招标文件规定的格式填写，或对招标服务或对技术或产品等要求未详细应答或应答内容不全、有缺失的，经评标委员会认定为无法评审的；</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13.6投标文件关键信息填写不完整或字迹不能辨认或有漏项的，经评标委员会认定属于重大偏差的；</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13.7投标文件重要信息前后不一致，经评标委员会询标后仍然无法评审的；</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13.8投标文件未按照招标文件要求签署、盖章的；</w:t>
      </w:r>
    </w:p>
    <w:p w:rsidR="004F080E" w:rsidRDefault="00CA6BCC">
      <w:pPr>
        <w:spacing w:line="360" w:lineRule="auto"/>
        <w:ind w:firstLineChars="200" w:firstLine="480"/>
        <w:rPr>
          <w:rFonts w:ascii="仿宋" w:eastAsia="仿宋" w:hAnsi="仿宋" w:cs="仿宋_GB2312"/>
          <w:sz w:val="24"/>
        </w:rPr>
      </w:pPr>
      <w:r>
        <w:rPr>
          <w:rFonts w:ascii="仿宋" w:eastAsia="仿宋" w:hAnsi="仿宋" w:hint="eastAsia"/>
          <w:sz w:val="24"/>
        </w:rPr>
        <w:t>13.9</w:t>
      </w:r>
      <w:r>
        <w:rPr>
          <w:rFonts w:ascii="仿宋" w:eastAsia="仿宋" w:hAnsi="仿宋" w:cs="仿宋_GB2312" w:hint="eastAsia"/>
          <w:sz w:val="24"/>
        </w:rPr>
        <w:t>投标文件中未提供</w:t>
      </w:r>
      <w:r>
        <w:rPr>
          <w:rFonts w:ascii="仿宋" w:eastAsia="仿宋" w:hAnsi="仿宋" w:cs="仿宋_GB2312"/>
          <w:sz w:val="24"/>
        </w:rPr>
        <w:t>应当提供的政府强制采购节能</w:t>
      </w:r>
      <w:r>
        <w:rPr>
          <w:rFonts w:ascii="仿宋" w:eastAsia="仿宋" w:hAnsi="仿宋" w:cs="仿宋_GB2312" w:hint="eastAsia"/>
          <w:sz w:val="24"/>
        </w:rPr>
        <w:t>品目</w:t>
      </w:r>
      <w:r>
        <w:rPr>
          <w:rFonts w:ascii="仿宋" w:eastAsia="仿宋" w:hAnsi="仿宋" w:cs="仿宋_GB2312"/>
          <w:sz w:val="24"/>
        </w:rPr>
        <w:t>内的节能产品或未提供</w:t>
      </w:r>
      <w:r>
        <w:rPr>
          <w:rFonts w:ascii="仿宋" w:eastAsia="仿宋" w:hAnsi="仿宋" w:cs="仿宋_GB2312" w:hint="eastAsia"/>
          <w:sz w:val="24"/>
        </w:rPr>
        <w:t>有效</w:t>
      </w:r>
      <w:r>
        <w:rPr>
          <w:rFonts w:ascii="仿宋" w:eastAsia="仿宋" w:hAnsi="仿宋" w:cs="仿宋_GB2312"/>
          <w:sz w:val="24"/>
        </w:rPr>
        <w:t>的节能产品认证证书的</w:t>
      </w:r>
      <w:r>
        <w:rPr>
          <w:rFonts w:ascii="仿宋" w:eastAsia="仿宋" w:hAnsi="仿宋" w:cs="仿宋_GB2312" w:hint="eastAsia"/>
          <w:sz w:val="24"/>
        </w:rPr>
        <w:t>（如果本项目采购涉及节能品目清单中的政府强制采购的节能产品的）；</w:t>
      </w:r>
    </w:p>
    <w:p w:rsidR="004F080E" w:rsidRDefault="00CA6BCC">
      <w:pPr>
        <w:spacing w:line="360" w:lineRule="auto"/>
        <w:ind w:firstLineChars="200" w:firstLine="480"/>
        <w:rPr>
          <w:rFonts w:ascii="仿宋" w:eastAsia="仿宋" w:hAnsi="仿宋" w:cs="仿宋_GB2312"/>
          <w:sz w:val="24"/>
        </w:rPr>
      </w:pPr>
      <w:r>
        <w:rPr>
          <w:rFonts w:ascii="仿宋" w:eastAsia="仿宋" w:hAnsi="仿宋" w:hint="eastAsia"/>
          <w:sz w:val="24"/>
        </w:rPr>
        <w:t>13.10</w:t>
      </w:r>
      <w:r>
        <w:rPr>
          <w:rFonts w:ascii="仿宋" w:eastAsia="仿宋" w:hAnsi="仿宋" w:cs="仿宋_GB2312" w:hint="eastAsia"/>
          <w:sz w:val="24"/>
        </w:rPr>
        <w:t>投标文件含有采购人不能接受的附加条件的；</w:t>
      </w:r>
    </w:p>
    <w:p w:rsidR="004F080E" w:rsidRDefault="00CA6BCC">
      <w:pPr>
        <w:spacing w:line="360" w:lineRule="auto"/>
        <w:ind w:firstLineChars="200" w:firstLine="480"/>
        <w:rPr>
          <w:rFonts w:ascii="仿宋" w:eastAsia="仿宋" w:hAnsi="仿宋" w:cs="仿宋_GB2312"/>
          <w:sz w:val="24"/>
        </w:rPr>
      </w:pPr>
      <w:r>
        <w:rPr>
          <w:rFonts w:ascii="仿宋" w:eastAsia="仿宋" w:hAnsi="仿宋" w:hint="eastAsia"/>
          <w:sz w:val="24"/>
        </w:rPr>
        <w:t>13.11</w:t>
      </w:r>
      <w:r>
        <w:rPr>
          <w:rFonts w:ascii="仿宋" w:eastAsia="仿宋" w:hAnsi="仿宋" w:cs="仿宋_GB2312" w:hint="eastAsia"/>
          <w:sz w:val="24"/>
        </w:rPr>
        <w:t>投标文件中承诺的投标有效期少于招标文件中载明的投标有效期的；</w:t>
      </w:r>
    </w:p>
    <w:p w:rsidR="004F080E" w:rsidRDefault="00CA6BCC">
      <w:pPr>
        <w:spacing w:line="360" w:lineRule="auto"/>
        <w:ind w:firstLineChars="200" w:firstLine="480"/>
        <w:rPr>
          <w:rFonts w:ascii="仿宋" w:eastAsia="仿宋" w:hAnsi="仿宋" w:cs="仿宋_GB2312"/>
          <w:sz w:val="24"/>
        </w:rPr>
      </w:pPr>
      <w:r>
        <w:rPr>
          <w:rFonts w:ascii="仿宋" w:eastAsia="仿宋" w:hAnsi="仿宋" w:hint="eastAsia"/>
          <w:sz w:val="24"/>
        </w:rPr>
        <w:t>13.12</w:t>
      </w:r>
      <w:r>
        <w:rPr>
          <w:rFonts w:ascii="仿宋" w:eastAsia="仿宋" w:hAnsi="仿宋" w:cs="仿宋_GB2312" w:hint="eastAsia"/>
          <w:sz w:val="24"/>
        </w:rPr>
        <w:t>投标人所投内容不符合采购需求中实质性要求的；</w:t>
      </w:r>
    </w:p>
    <w:p w:rsidR="004F080E" w:rsidRDefault="00CA6BCC">
      <w:pPr>
        <w:spacing w:line="360" w:lineRule="auto"/>
        <w:ind w:firstLineChars="200" w:firstLine="480"/>
        <w:rPr>
          <w:rFonts w:ascii="仿宋" w:eastAsia="仿宋" w:hAnsi="仿宋"/>
          <w:sz w:val="24"/>
        </w:rPr>
      </w:pPr>
      <w:r>
        <w:rPr>
          <w:rFonts w:ascii="仿宋" w:eastAsia="仿宋" w:hAnsi="仿宋" w:hint="eastAsia"/>
          <w:sz w:val="24"/>
        </w:rPr>
        <w:t>13.13投标文件出现不是唯一的、有选择性投标报价的;</w:t>
      </w:r>
    </w:p>
    <w:p w:rsidR="004F080E" w:rsidRDefault="00CA6BCC">
      <w:pPr>
        <w:spacing w:line="360" w:lineRule="auto"/>
        <w:ind w:firstLineChars="200" w:firstLine="480"/>
        <w:rPr>
          <w:rFonts w:ascii="仿宋" w:eastAsia="仿宋" w:hAnsi="仿宋" w:cs="仿宋_GB2312"/>
          <w:sz w:val="24"/>
        </w:rPr>
      </w:pPr>
      <w:r>
        <w:rPr>
          <w:rFonts w:ascii="仿宋" w:eastAsia="仿宋" w:hAnsi="仿宋" w:hint="eastAsia"/>
          <w:sz w:val="24"/>
        </w:rPr>
        <w:t>13.14</w:t>
      </w:r>
      <w:r>
        <w:rPr>
          <w:rFonts w:ascii="仿宋" w:eastAsia="仿宋" w:hAnsi="仿宋" w:cs="仿宋_GB2312" w:hint="eastAsia"/>
          <w:sz w:val="24"/>
        </w:rPr>
        <w:t>投标报价高于本项目采购预算或者最高限价的;</w:t>
      </w:r>
    </w:p>
    <w:p w:rsidR="004F080E" w:rsidRDefault="00CA6BCC">
      <w:pPr>
        <w:spacing w:line="360" w:lineRule="auto"/>
        <w:ind w:firstLineChars="200" w:firstLine="480"/>
        <w:rPr>
          <w:rFonts w:ascii="仿宋" w:eastAsia="仿宋" w:hAnsi="仿宋" w:cs="仿宋_GB2312"/>
          <w:sz w:val="24"/>
        </w:rPr>
      </w:pPr>
      <w:r>
        <w:rPr>
          <w:rFonts w:ascii="仿宋" w:eastAsia="仿宋" w:hAnsi="仿宋" w:hint="eastAsia"/>
          <w:sz w:val="24"/>
        </w:rPr>
        <w:t>13.15</w:t>
      </w:r>
      <w:r>
        <w:rPr>
          <w:rFonts w:ascii="仿宋" w:eastAsia="仿宋" w:hAnsi="仿宋" w:cs="仿宋_GB2312" w:hint="eastAsia"/>
          <w:sz w:val="24"/>
        </w:rPr>
        <w:t>报价明显低于其他通过符合性审查投标人的报价，有可能影响产品质量或者不能诚信履约的，未能按要求提供书面说明或者提交相关证明材料，不能证明其报价合理性的;</w:t>
      </w:r>
    </w:p>
    <w:p w:rsidR="004F080E" w:rsidRDefault="00CA6BCC">
      <w:pPr>
        <w:spacing w:line="360" w:lineRule="auto"/>
        <w:ind w:firstLineChars="200" w:firstLine="480"/>
        <w:rPr>
          <w:rFonts w:ascii="仿宋" w:eastAsia="仿宋" w:hAnsi="仿宋" w:cs="仿宋_GB2312"/>
          <w:sz w:val="24"/>
        </w:rPr>
      </w:pPr>
      <w:r>
        <w:rPr>
          <w:rFonts w:ascii="仿宋" w:eastAsia="仿宋" w:hAnsi="仿宋" w:hint="eastAsia"/>
          <w:sz w:val="24"/>
        </w:rPr>
        <w:t>13.16</w:t>
      </w:r>
      <w:r>
        <w:rPr>
          <w:rFonts w:ascii="仿宋" w:eastAsia="仿宋" w:hAnsi="仿宋" w:cs="仿宋_GB2312" w:hint="eastAsia"/>
          <w:sz w:val="24"/>
        </w:rPr>
        <w:t>《投标（开标）一览表》填写不完整或字迹不能辨认或有漏项的，经评标委员会认定属于重大偏差的；</w:t>
      </w:r>
    </w:p>
    <w:p w:rsidR="004F080E" w:rsidRDefault="00CA6BCC">
      <w:pPr>
        <w:spacing w:line="360" w:lineRule="auto"/>
        <w:ind w:firstLineChars="200" w:firstLine="480"/>
        <w:rPr>
          <w:rFonts w:ascii="仿宋" w:eastAsia="仿宋" w:hAnsi="仿宋" w:cs="仿宋_GB2312"/>
          <w:sz w:val="24"/>
        </w:rPr>
      </w:pPr>
      <w:r>
        <w:rPr>
          <w:rFonts w:ascii="仿宋" w:eastAsia="仿宋" w:hAnsi="仿宋" w:hint="eastAsia"/>
          <w:sz w:val="24"/>
        </w:rPr>
        <w:t>13.17</w:t>
      </w:r>
      <w:r>
        <w:rPr>
          <w:rFonts w:ascii="仿宋" w:eastAsia="仿宋" w:hAnsi="仿宋" w:cs="仿宋_GB2312" w:hint="eastAsia"/>
          <w:sz w:val="24"/>
        </w:rPr>
        <w:t>投标人对根据修正原则修正后的报价不确认的；</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13.18投标人提供虚假材料投标的（包括但不限于以下情节）；</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13.18.1使用伪造、变造的许可证件；</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13.18.2提供虚假的财务状况或者业绩；</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13.18.3提供虚假的项目负责人或者主要技术人员简历、劳动关系证明；</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13.18.4提供虚假的信用状况；</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sz w:val="24"/>
        </w:rPr>
        <w:t>13.</w:t>
      </w:r>
      <w:r>
        <w:rPr>
          <w:rFonts w:ascii="仿宋" w:eastAsia="仿宋" w:hAnsi="仿宋" w:cs="仿宋_GB2312" w:hint="eastAsia"/>
          <w:sz w:val="24"/>
        </w:rPr>
        <w:t>18</w:t>
      </w:r>
      <w:r>
        <w:rPr>
          <w:rFonts w:ascii="仿宋" w:eastAsia="仿宋" w:hAnsi="仿宋" w:cs="仿宋_GB2312"/>
          <w:sz w:val="24"/>
        </w:rPr>
        <w:t>.</w:t>
      </w:r>
      <w:r>
        <w:rPr>
          <w:rFonts w:ascii="仿宋" w:eastAsia="仿宋" w:hAnsi="仿宋" w:cs="仿宋_GB2312" w:hint="eastAsia"/>
          <w:sz w:val="24"/>
        </w:rPr>
        <w:t>5其他弄虚作假的行为。</w:t>
      </w:r>
    </w:p>
    <w:p w:rsidR="004F080E" w:rsidRDefault="00CA6BCC">
      <w:pPr>
        <w:spacing w:line="360" w:lineRule="auto"/>
        <w:ind w:firstLineChars="200" w:firstLine="480"/>
        <w:rPr>
          <w:rFonts w:ascii="仿宋" w:eastAsia="仿宋" w:hAnsi="仿宋" w:cs="仿宋_GB2312"/>
          <w:sz w:val="24"/>
        </w:rPr>
      </w:pPr>
      <w:r>
        <w:rPr>
          <w:rFonts w:ascii="仿宋" w:eastAsia="仿宋" w:hAnsi="仿宋" w:hint="eastAsia"/>
          <w:sz w:val="24"/>
        </w:rPr>
        <w:t>13.19投标人有恶意串通、妨碍其他投标人的竞争行为、损害采购人或者其他投标人的合法权益情形的；有下列情形之一的，属于或视为恶意串通，其投标无效：</w:t>
      </w:r>
    </w:p>
    <w:p w:rsidR="004F080E" w:rsidRDefault="00CA6BCC">
      <w:pPr>
        <w:spacing w:line="360" w:lineRule="auto"/>
        <w:ind w:firstLineChars="200" w:firstLine="480"/>
        <w:rPr>
          <w:rFonts w:ascii="仿宋" w:eastAsia="仿宋" w:hAnsi="仿宋" w:cs="仿宋_GB2312"/>
          <w:sz w:val="24"/>
        </w:rPr>
      </w:pPr>
      <w:r>
        <w:rPr>
          <w:rFonts w:ascii="仿宋" w:eastAsia="仿宋" w:hAnsi="仿宋" w:hint="eastAsia"/>
          <w:sz w:val="24"/>
        </w:rPr>
        <w:t>13.19.1</w:t>
      </w:r>
      <w:r>
        <w:rPr>
          <w:rFonts w:ascii="仿宋" w:eastAsia="仿宋" w:hAnsi="仿宋" w:cs="仿宋_GB2312" w:hint="eastAsia"/>
          <w:sz w:val="24"/>
        </w:rPr>
        <w:t>供应商直接或者间接从采购人或者采购代理机构处获得其他供应商的相关情况并修改其投标文件或者响应文件；</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13.19.2供应商按照采购人或者采购代理机构的授意撤换、修改投标文件或者响应文件；</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13.19.3供应商之间协商报价、技术方案等投标文件或者响应文件的实质性内容；</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13.19.4属于同一集团、协会、商会等组织成员的供应商按照该组织要求协同参加政府采购活动；</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13.19.5供应商之间事先约定由某一特定供应商中标、成交；</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13.19.6供应商之间商定部分供应商放弃参加政府采购活动或者放弃中标、成交；</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13.19.7供应商与采购人或者采购代理机构之间、供应商相互之间，为谋求特定供应商中标、成交或者排斥其他供应商的其他串通行为。</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13.19.8不同投标人的投标文件由同一单位或者个人编制；</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13.19.9不同投标人委托同一单位或者个人办理投标事宜；</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13.19.10不同投标人的投标文件载明的项目管理成员或者联系人员为同一人；</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13.19.11不同投标人的投标文件异常一致或者投标报价呈规律性差异；</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13.19.12不同投标人的投标文件相互混装；</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 xml:space="preserve">13.20违反法律、法规及本招标文件规定的其它无效投标情形。 </w:t>
      </w:r>
    </w:p>
    <w:p w:rsidR="004F080E" w:rsidRDefault="00CA6BCC">
      <w:pPr>
        <w:snapToGrid w:val="0"/>
        <w:spacing w:line="360" w:lineRule="auto"/>
        <w:ind w:leftChars="57" w:left="120" w:firstLineChars="150" w:firstLine="482"/>
        <w:jc w:val="center"/>
        <w:rPr>
          <w:rFonts w:ascii="仿宋" w:eastAsia="仿宋" w:hAnsi="仿宋" w:cs="仿宋_GB2312"/>
          <w:b/>
          <w:sz w:val="32"/>
        </w:rPr>
      </w:pPr>
      <w:r>
        <w:rPr>
          <w:rFonts w:ascii="仿宋" w:eastAsia="仿宋" w:hAnsi="仿宋" w:cs="仿宋_GB2312" w:hint="eastAsia"/>
          <w:b/>
          <w:sz w:val="32"/>
        </w:rPr>
        <w:t>五、评标报告</w:t>
      </w:r>
      <w:r>
        <w:rPr>
          <w:rFonts w:ascii="仿宋" w:eastAsia="仿宋" w:hAnsi="仿宋" w:cs="仿宋_GB2312"/>
          <w:b/>
          <w:sz w:val="32"/>
        </w:rPr>
        <w:t xml:space="preserve"> </w:t>
      </w:r>
    </w:p>
    <w:p w:rsidR="004F080E" w:rsidRDefault="00CA6BCC">
      <w:pPr>
        <w:pStyle w:val="20"/>
        <w:spacing w:before="0"/>
        <w:ind w:firstLine="482"/>
        <w:rPr>
          <w:rFonts w:ascii="仿宋" w:eastAsia="仿宋" w:hAnsi="仿宋" w:cs="仿宋_GB2312"/>
          <w:szCs w:val="24"/>
        </w:rPr>
      </w:pPr>
      <w:r>
        <w:rPr>
          <w:rFonts w:ascii="仿宋" w:eastAsia="仿宋" w:hAnsi="仿宋" w:cs="仿宋_GB2312" w:hint="eastAsia"/>
          <w:b/>
          <w:szCs w:val="24"/>
        </w:rPr>
        <w:t>14.</w:t>
      </w:r>
      <w:r>
        <w:rPr>
          <w:rFonts w:ascii="仿宋" w:eastAsia="仿宋" w:hAnsi="仿宋" w:cs="仿宋_GB2312"/>
          <w:b/>
          <w:szCs w:val="24"/>
        </w:rPr>
        <w:t xml:space="preserve"> 评标报告</w:t>
      </w:r>
      <w:r>
        <w:rPr>
          <w:rFonts w:ascii="仿宋" w:eastAsia="仿宋" w:hAnsi="仿宋" w:cs="仿宋_GB2312" w:hint="eastAsia"/>
          <w:b/>
          <w:szCs w:val="24"/>
        </w:rPr>
        <w:t>与推荐</w:t>
      </w:r>
      <w:r>
        <w:rPr>
          <w:rFonts w:ascii="仿宋" w:eastAsia="仿宋" w:hAnsi="仿宋" w:cs="仿宋_GB2312"/>
          <w:b/>
          <w:szCs w:val="24"/>
        </w:rPr>
        <w:t>中标候选人</w:t>
      </w:r>
      <w:r>
        <w:rPr>
          <w:rFonts w:ascii="仿宋" w:eastAsia="仿宋" w:hAnsi="仿宋" w:cs="仿宋_GB2312" w:hint="eastAsia"/>
          <w:b/>
          <w:szCs w:val="24"/>
        </w:rPr>
        <w:t>。</w:t>
      </w:r>
      <w:r>
        <w:rPr>
          <w:rFonts w:ascii="仿宋" w:eastAsia="仿宋" w:hAnsi="仿宋" w:cs="仿宋_GB2312"/>
          <w:szCs w:val="24"/>
        </w:rPr>
        <w:t>评标委员会根据全体评标成员签字的原始评标记录和评标结果编写评标报告</w:t>
      </w:r>
      <w:r>
        <w:rPr>
          <w:rFonts w:ascii="仿宋" w:eastAsia="仿宋" w:hAnsi="仿宋" w:cs="仿宋_GB2312" w:hint="eastAsia"/>
          <w:szCs w:val="24"/>
        </w:rPr>
        <w:t>，</w:t>
      </w:r>
      <w:r>
        <w:rPr>
          <w:rFonts w:ascii="仿宋" w:eastAsia="仿宋" w:hAnsi="仿宋" w:cs="仿宋_GB2312"/>
          <w:szCs w:val="24"/>
        </w:rPr>
        <w:t>并</w:t>
      </w:r>
      <w:r>
        <w:rPr>
          <w:rFonts w:ascii="仿宋" w:eastAsia="仿宋" w:hAnsi="仿宋" w:cs="仿宋_GB2312" w:hint="eastAsia"/>
          <w:szCs w:val="24"/>
        </w:rPr>
        <w:t>推荐</w:t>
      </w:r>
      <w:r>
        <w:rPr>
          <w:rFonts w:ascii="仿宋" w:eastAsia="仿宋" w:hAnsi="仿宋" w:cs="仿宋_GB2312"/>
          <w:szCs w:val="24"/>
        </w:rPr>
        <w:t>中标候选人</w:t>
      </w:r>
      <w:r>
        <w:rPr>
          <w:rFonts w:ascii="仿宋" w:eastAsia="仿宋" w:hAnsi="仿宋" w:cs="仿宋_GB2312" w:hint="eastAsia"/>
          <w:szCs w:val="24"/>
        </w:rPr>
        <w:t>，评审</w:t>
      </w:r>
      <w:r>
        <w:rPr>
          <w:rFonts w:ascii="仿宋" w:eastAsia="仿宋" w:hAnsi="仿宋" w:cs="仿宋_GB2312"/>
          <w:szCs w:val="24"/>
        </w:rPr>
        <w:t>报告由</w:t>
      </w:r>
      <w:r>
        <w:rPr>
          <w:rFonts w:ascii="仿宋" w:eastAsia="仿宋" w:hAnsi="仿宋" w:cs="仿宋_GB2312" w:hint="eastAsia"/>
          <w:szCs w:val="24"/>
        </w:rPr>
        <w:t>评标委员会</w:t>
      </w:r>
      <w:r>
        <w:rPr>
          <w:rFonts w:ascii="仿宋" w:eastAsia="仿宋" w:hAnsi="仿宋" w:cs="仿宋_GB2312"/>
          <w:szCs w:val="24"/>
        </w:rPr>
        <w:t>成员签字</w:t>
      </w:r>
      <w:r>
        <w:rPr>
          <w:rFonts w:ascii="仿宋" w:eastAsia="仿宋" w:hAnsi="仿宋" w:cs="仿宋_GB2312" w:hint="eastAsia"/>
          <w:szCs w:val="24"/>
        </w:rPr>
        <w:t>确认提交</w:t>
      </w:r>
      <w:r>
        <w:rPr>
          <w:rFonts w:ascii="仿宋" w:eastAsia="仿宋" w:hAnsi="仿宋" w:cs="仿宋_GB2312"/>
          <w:szCs w:val="24"/>
        </w:rPr>
        <w:t>。</w:t>
      </w:r>
    </w:p>
    <w:p w:rsidR="004F080E" w:rsidRDefault="00CA6BCC">
      <w:pPr>
        <w:widowControl/>
        <w:spacing w:line="360" w:lineRule="auto"/>
        <w:ind w:firstLineChars="200" w:firstLine="482"/>
        <w:jc w:val="left"/>
        <w:rPr>
          <w:rFonts w:ascii="仿宋" w:eastAsia="仿宋" w:hAnsi="仿宋" w:cs="仿宋_GB2312"/>
          <w:sz w:val="24"/>
        </w:rPr>
      </w:pPr>
      <w:r>
        <w:rPr>
          <w:rFonts w:ascii="仿宋" w:eastAsia="仿宋" w:hAnsi="仿宋" w:cs="仿宋_GB2312" w:hint="eastAsia"/>
          <w:b/>
          <w:sz w:val="24"/>
        </w:rPr>
        <w:t>15.</w:t>
      </w:r>
      <w:r>
        <w:rPr>
          <w:rFonts w:ascii="仿宋" w:eastAsia="仿宋" w:hAnsi="仿宋" w:cs="仿宋_GB2312"/>
          <w:b/>
          <w:sz w:val="24"/>
        </w:rPr>
        <w:t xml:space="preserve"> </w:t>
      </w:r>
      <w:r>
        <w:rPr>
          <w:rFonts w:ascii="仿宋" w:eastAsia="仿宋" w:hAnsi="仿宋" w:cs="仿宋_GB2312" w:hint="eastAsia"/>
          <w:b/>
          <w:sz w:val="24"/>
        </w:rPr>
        <w:t>评标争议</w:t>
      </w:r>
      <w:r>
        <w:rPr>
          <w:rFonts w:ascii="仿宋" w:eastAsia="仿宋" w:hAnsi="仿宋" w:cs="仿宋_GB2312"/>
          <w:b/>
          <w:sz w:val="24"/>
        </w:rPr>
        <w:t>事项</w:t>
      </w:r>
      <w:r>
        <w:rPr>
          <w:rFonts w:ascii="仿宋" w:eastAsia="仿宋" w:hAnsi="仿宋" w:cs="仿宋_GB2312" w:hint="eastAsia"/>
          <w:b/>
          <w:sz w:val="24"/>
        </w:rPr>
        <w:t>处理。</w:t>
      </w:r>
      <w:r>
        <w:rPr>
          <w:rFonts w:ascii="仿宋" w:eastAsia="仿宋" w:hAnsi="仿宋" w:cs="仿宋_GB2312"/>
          <w:sz w:val="24"/>
        </w:rPr>
        <w:t>评标委员会成员对需要共同认定的事项存在争议的，应当按照少数服从多数的原则作出结论。持不同意见的评标委员会成员应当在评标报告上签署不同意见及理由，否则视为同意评标报告。</w:t>
      </w:r>
    </w:p>
    <w:p w:rsidR="004F080E" w:rsidRDefault="00CA6BCC">
      <w:pPr>
        <w:widowControl/>
        <w:spacing w:line="360" w:lineRule="auto"/>
        <w:jc w:val="center"/>
        <w:rPr>
          <w:rFonts w:ascii="仿宋" w:eastAsia="仿宋" w:hAnsi="仿宋" w:cs="仿宋_GB2312"/>
          <w:b/>
          <w:sz w:val="32"/>
        </w:rPr>
      </w:pPr>
      <w:r>
        <w:rPr>
          <w:rFonts w:ascii="仿宋" w:eastAsia="仿宋" w:hAnsi="仿宋" w:cs="仿宋_GB2312" w:hint="eastAsia"/>
          <w:b/>
          <w:sz w:val="32"/>
        </w:rPr>
        <w:t>六、 废标</w:t>
      </w:r>
    </w:p>
    <w:p w:rsidR="004F080E" w:rsidRDefault="00CA6BCC">
      <w:pPr>
        <w:pStyle w:val="a7"/>
        <w:snapToGrid w:val="0"/>
        <w:spacing w:line="360" w:lineRule="auto"/>
        <w:ind w:firstLine="482"/>
        <w:rPr>
          <w:rFonts w:ascii="仿宋" w:eastAsia="仿宋" w:hAnsi="仿宋" w:cs="仿宋_GB2312"/>
        </w:rPr>
      </w:pPr>
      <w:r>
        <w:rPr>
          <w:rFonts w:ascii="仿宋" w:eastAsia="仿宋" w:hAnsi="仿宋" w:cs="仿宋_GB2312" w:hint="eastAsia"/>
          <w:b/>
        </w:rPr>
        <w:t>16.废标。</w:t>
      </w:r>
      <w:r>
        <w:rPr>
          <w:rFonts w:ascii="仿宋" w:eastAsia="仿宋" w:hAnsi="仿宋" w:cs="仿宋_GB2312" w:hint="eastAsia"/>
        </w:rPr>
        <w:t>根据《中华人民共和国政府采购法》第三十六条之规定，在采购中，出现下列情形之一的，应予废标：</w:t>
      </w:r>
    </w:p>
    <w:p w:rsidR="004F080E" w:rsidRDefault="00CA6BCC">
      <w:pPr>
        <w:pStyle w:val="a7"/>
        <w:snapToGrid w:val="0"/>
        <w:spacing w:line="360" w:lineRule="auto"/>
        <w:rPr>
          <w:rFonts w:ascii="仿宋" w:eastAsia="仿宋" w:hAnsi="仿宋" w:cs="仿宋_GB2312"/>
        </w:rPr>
      </w:pPr>
      <w:r>
        <w:rPr>
          <w:rFonts w:ascii="仿宋" w:eastAsia="仿宋" w:hAnsi="仿宋" w:cs="仿宋_GB2312" w:hint="eastAsia"/>
        </w:rPr>
        <w:t>16.1符合专业条件的供应商或者对招标文件作实质响应的供应商不足3家的；</w:t>
      </w:r>
    </w:p>
    <w:p w:rsidR="004F080E" w:rsidRDefault="00CA6BCC">
      <w:pPr>
        <w:pStyle w:val="a7"/>
        <w:snapToGrid w:val="0"/>
        <w:spacing w:line="360" w:lineRule="auto"/>
        <w:rPr>
          <w:rFonts w:ascii="仿宋" w:eastAsia="仿宋" w:hAnsi="仿宋" w:cs="仿宋_GB2312"/>
        </w:rPr>
      </w:pPr>
      <w:r>
        <w:rPr>
          <w:rFonts w:ascii="仿宋" w:eastAsia="仿宋" w:hAnsi="仿宋" w:cs="仿宋_GB2312" w:hint="eastAsia"/>
        </w:rPr>
        <w:t>16.2出现影响采购公正的违法、违规行为的；</w:t>
      </w:r>
    </w:p>
    <w:p w:rsidR="004F080E" w:rsidRDefault="00CA6BCC">
      <w:pPr>
        <w:pStyle w:val="a7"/>
        <w:snapToGrid w:val="0"/>
        <w:spacing w:line="360" w:lineRule="auto"/>
        <w:rPr>
          <w:rFonts w:ascii="仿宋" w:eastAsia="仿宋" w:hAnsi="仿宋" w:cs="仿宋_GB2312"/>
        </w:rPr>
      </w:pPr>
      <w:r>
        <w:rPr>
          <w:rFonts w:ascii="仿宋" w:eastAsia="仿宋" w:hAnsi="仿宋" w:cs="仿宋_GB2312" w:hint="eastAsia"/>
        </w:rPr>
        <w:t>16.3投标人的报价均超过了采购预算，采购人不能支付的；</w:t>
      </w:r>
    </w:p>
    <w:p w:rsidR="004F080E" w:rsidRDefault="00CA6BCC">
      <w:pPr>
        <w:pStyle w:val="a7"/>
        <w:snapToGrid w:val="0"/>
        <w:spacing w:line="360" w:lineRule="auto"/>
        <w:rPr>
          <w:rFonts w:ascii="仿宋" w:eastAsia="仿宋" w:hAnsi="仿宋" w:cs="仿宋_GB2312"/>
        </w:rPr>
      </w:pPr>
      <w:r>
        <w:rPr>
          <w:rFonts w:ascii="仿宋" w:eastAsia="仿宋" w:hAnsi="仿宋" w:cs="仿宋_GB2312" w:hint="eastAsia"/>
        </w:rPr>
        <w:t>16.4因重大变故，采购任务取消的。</w:t>
      </w:r>
    </w:p>
    <w:p w:rsidR="004F080E" w:rsidRDefault="00CA6BCC">
      <w:pPr>
        <w:pStyle w:val="a7"/>
        <w:snapToGrid w:val="0"/>
        <w:spacing w:line="360" w:lineRule="auto"/>
        <w:rPr>
          <w:rFonts w:ascii="仿宋" w:eastAsia="仿宋" w:hAnsi="仿宋" w:cs="仿宋_GB2312"/>
        </w:rPr>
      </w:pPr>
      <w:r>
        <w:rPr>
          <w:rFonts w:ascii="仿宋" w:eastAsia="仿宋" w:hAnsi="仿宋" w:cs="仿宋_GB2312" w:hint="eastAsia"/>
        </w:rPr>
        <w:t>废标后，采购代理机构应当将废标理由通知所有投标人。</w:t>
      </w:r>
    </w:p>
    <w:p w:rsidR="004F080E" w:rsidRDefault="00CA6BCC">
      <w:pPr>
        <w:snapToGrid w:val="0"/>
        <w:spacing w:line="360" w:lineRule="auto"/>
        <w:ind w:leftChars="57" w:left="120" w:firstLineChars="150" w:firstLine="482"/>
        <w:jc w:val="center"/>
        <w:rPr>
          <w:rFonts w:ascii="仿宋" w:eastAsia="仿宋" w:hAnsi="仿宋" w:cs="仿宋_GB2312"/>
          <w:b/>
          <w:sz w:val="32"/>
        </w:rPr>
      </w:pPr>
      <w:r>
        <w:rPr>
          <w:rFonts w:ascii="仿宋" w:eastAsia="仿宋" w:hAnsi="仿宋" w:cs="仿宋_GB2312" w:hint="eastAsia"/>
          <w:b/>
          <w:sz w:val="32"/>
        </w:rPr>
        <w:t>七、评审过程的保密与录像</w:t>
      </w:r>
    </w:p>
    <w:p w:rsidR="004F080E" w:rsidRDefault="00CA6BCC">
      <w:pPr>
        <w:widowControl/>
        <w:spacing w:line="360" w:lineRule="auto"/>
        <w:ind w:firstLineChars="200" w:firstLine="482"/>
        <w:rPr>
          <w:rFonts w:ascii="仿宋" w:eastAsia="仿宋" w:hAnsi="仿宋" w:cs="仿宋_GB2312"/>
          <w:sz w:val="24"/>
        </w:rPr>
      </w:pPr>
      <w:r>
        <w:rPr>
          <w:rFonts w:ascii="仿宋" w:eastAsia="仿宋" w:hAnsi="仿宋" w:cs="仿宋_GB2312" w:hint="eastAsia"/>
          <w:b/>
          <w:sz w:val="24"/>
        </w:rPr>
        <w:t>19.保密。</w:t>
      </w:r>
      <w:r>
        <w:rPr>
          <w:rFonts w:ascii="仿宋" w:eastAsia="仿宋" w:hAnsi="仿宋" w:cs="仿宋_GB2312"/>
          <w:sz w:val="24"/>
        </w:rPr>
        <w:t>评审活动在严格保密的情况下进行。评审过程中凡是与采购响应文件评审和比较、中标成交供应商推荐等评审有关的情况，以及涉及国家秘密和商业秘密等信息，评标委员会成员、采购人和采购代理机构工作人员、相关监督人员等与评审有关的人员应当予以保密。</w:t>
      </w:r>
    </w:p>
    <w:p w:rsidR="004F080E" w:rsidRDefault="00CA6BCC">
      <w:pPr>
        <w:widowControl/>
        <w:spacing w:line="360" w:lineRule="auto"/>
        <w:ind w:firstLineChars="200" w:firstLine="482"/>
        <w:rPr>
          <w:rFonts w:ascii="仿宋" w:eastAsia="仿宋" w:hAnsi="仿宋" w:cs="仿宋_GB2312"/>
          <w:sz w:val="24"/>
        </w:rPr>
      </w:pPr>
      <w:r>
        <w:rPr>
          <w:rFonts w:ascii="仿宋" w:eastAsia="仿宋" w:hAnsi="仿宋" w:cs="仿宋_GB2312" w:hint="eastAsia"/>
          <w:b/>
          <w:sz w:val="24"/>
        </w:rPr>
        <w:t>20.录音录像。</w:t>
      </w:r>
      <w:r>
        <w:rPr>
          <w:rFonts w:ascii="仿宋" w:eastAsia="仿宋" w:hAnsi="仿宋" w:cs="仿宋_GB2312" w:hint="eastAsia"/>
          <w:sz w:val="24"/>
        </w:rPr>
        <w:t>采购代理机构对评审工作现场进行全过程录音录像，录音录像资料作为采购项目文件随其他文件一并存档。</w:t>
      </w:r>
    </w:p>
    <w:p w:rsidR="004F080E" w:rsidRDefault="004F080E">
      <w:pPr>
        <w:spacing w:line="360" w:lineRule="auto"/>
        <w:ind w:firstLineChars="200" w:firstLine="482"/>
        <w:rPr>
          <w:rFonts w:ascii="仿宋" w:eastAsia="仿宋" w:hAnsi="仿宋" w:cs="仿宋"/>
          <w:b/>
          <w:sz w:val="24"/>
        </w:rPr>
        <w:sectPr w:rsidR="004F080E">
          <w:pgSz w:w="11906" w:h="16838"/>
          <w:pgMar w:top="1440" w:right="1800" w:bottom="1440" w:left="1800" w:header="851" w:footer="992" w:gutter="0"/>
          <w:cols w:space="720"/>
          <w:docGrid w:type="lines" w:linePitch="312"/>
        </w:sectPr>
      </w:pPr>
    </w:p>
    <w:p w:rsidR="004F080E" w:rsidRDefault="00CA6BCC">
      <w:pPr>
        <w:numPr>
          <w:ilvl w:val="0"/>
          <w:numId w:val="4"/>
        </w:numPr>
        <w:snapToGrid w:val="0"/>
        <w:spacing w:line="360" w:lineRule="auto"/>
        <w:ind w:leftChars="57" w:left="120" w:firstLineChars="150" w:firstLine="482"/>
        <w:jc w:val="center"/>
        <w:rPr>
          <w:rFonts w:ascii="仿宋" w:eastAsia="仿宋" w:hAnsi="仿宋" w:cs="仿宋_GB2312"/>
          <w:b/>
          <w:sz w:val="32"/>
        </w:rPr>
      </w:pPr>
      <w:r>
        <w:rPr>
          <w:rFonts w:ascii="仿宋" w:eastAsia="仿宋" w:hAnsi="仿宋" w:cs="仿宋_GB2312" w:hint="eastAsia"/>
          <w:b/>
          <w:sz w:val="32"/>
        </w:rPr>
        <w:t>具体评标标准</w:t>
      </w:r>
    </w:p>
    <w:p w:rsidR="004F080E" w:rsidRDefault="00CA6BCC">
      <w:pPr>
        <w:widowControl/>
        <w:numPr>
          <w:ilvl w:val="0"/>
          <w:numId w:val="5"/>
        </w:numPr>
        <w:tabs>
          <w:tab w:val="left" w:pos="312"/>
        </w:tabs>
        <w:spacing w:line="360" w:lineRule="auto"/>
        <w:ind w:firstLineChars="200" w:firstLine="480"/>
        <w:rPr>
          <w:rFonts w:ascii="仿宋" w:eastAsia="仿宋" w:hAnsi="仿宋" w:cs="仿宋_GB2312"/>
          <w:sz w:val="24"/>
        </w:rPr>
      </w:pPr>
      <w:r>
        <w:rPr>
          <w:rFonts w:ascii="仿宋" w:eastAsia="仿宋" w:hAnsi="仿宋" w:cs="仿宋_GB2312" w:hint="eastAsia"/>
          <w:sz w:val="24"/>
        </w:rPr>
        <w:t>商务技术分（</w:t>
      </w:r>
      <w:r>
        <w:rPr>
          <w:rFonts w:ascii="仿宋" w:eastAsia="仿宋" w:hAnsi="仿宋" w:cs="Arial"/>
          <w:kern w:val="0"/>
          <w:sz w:val="24"/>
        </w:rPr>
        <w:t>80</w:t>
      </w:r>
      <w:r>
        <w:rPr>
          <w:rFonts w:ascii="仿宋" w:eastAsia="仿宋" w:hAnsi="仿宋" w:cs="仿宋_GB2312" w:hint="eastAsia"/>
          <w:sz w:val="24"/>
        </w:rPr>
        <w:t>分）</w:t>
      </w:r>
    </w:p>
    <w:tbl>
      <w:tblPr>
        <w:tblW w:w="0" w:type="auto"/>
        <w:tblInd w:w="21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tblPr>
      <w:tblGrid>
        <w:gridCol w:w="559"/>
        <w:gridCol w:w="746"/>
        <w:gridCol w:w="801"/>
        <w:gridCol w:w="5946"/>
        <w:gridCol w:w="788"/>
      </w:tblGrid>
      <w:tr w:rsidR="004F080E">
        <w:trPr>
          <w:cantSplit/>
          <w:trHeight w:val="464"/>
        </w:trPr>
        <w:tc>
          <w:tcPr>
            <w:tcW w:w="559"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序号</w:t>
            </w:r>
          </w:p>
        </w:tc>
        <w:tc>
          <w:tcPr>
            <w:tcW w:w="1547" w:type="dxa"/>
            <w:gridSpan w:val="2"/>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评分项目</w:t>
            </w:r>
          </w:p>
        </w:tc>
        <w:tc>
          <w:tcPr>
            <w:tcW w:w="5946"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分值及评分标准</w:t>
            </w:r>
          </w:p>
        </w:tc>
        <w:tc>
          <w:tcPr>
            <w:tcW w:w="788"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分值</w:t>
            </w:r>
          </w:p>
        </w:tc>
      </w:tr>
      <w:tr w:rsidR="004F080E">
        <w:trPr>
          <w:cantSplit/>
          <w:trHeight w:val="677"/>
        </w:trPr>
        <w:tc>
          <w:tcPr>
            <w:tcW w:w="559" w:type="dxa"/>
            <w:vMerge w:val="restart"/>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1</w:t>
            </w:r>
          </w:p>
        </w:tc>
        <w:tc>
          <w:tcPr>
            <w:tcW w:w="746" w:type="dxa"/>
            <w:vMerge w:val="restart"/>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技术部分（53分）</w:t>
            </w:r>
          </w:p>
        </w:tc>
        <w:tc>
          <w:tcPr>
            <w:tcW w:w="801" w:type="dxa"/>
            <w:vMerge w:val="restart"/>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技术方案（25分）</w:t>
            </w:r>
          </w:p>
        </w:tc>
        <w:tc>
          <w:tcPr>
            <w:tcW w:w="5946" w:type="dxa"/>
            <w:vAlign w:val="center"/>
          </w:tcPr>
          <w:p w:rsidR="004F080E" w:rsidRDefault="00CA6BCC">
            <w:pPr>
              <w:rPr>
                <w:rFonts w:ascii="仿宋" w:eastAsia="仿宋" w:hAnsi="仿宋" w:cs="仿宋"/>
                <w:sz w:val="24"/>
                <w:szCs w:val="24"/>
              </w:rPr>
            </w:pPr>
            <w:r>
              <w:rPr>
                <w:rFonts w:ascii="仿宋" w:eastAsia="仿宋" w:hAnsi="仿宋" w:cs="仿宋" w:hint="eastAsia"/>
                <w:sz w:val="24"/>
                <w:szCs w:val="24"/>
              </w:rPr>
              <w:t>整体总体工作方案的科学性、先进性、可行性、合理性、安全性等，对项目需求的理解情况，是否统筹考虑了总体工作目标的实现进行打分。</w:t>
            </w:r>
            <w:r>
              <w:rPr>
                <w:rFonts w:ascii="仿宋" w:eastAsia="仿宋" w:hAnsi="仿宋" w:cs="仿宋" w:hint="eastAsia"/>
                <w:b/>
                <w:sz w:val="24"/>
                <w:szCs w:val="24"/>
              </w:rPr>
              <w:t>(优秀的得5分，良好的得3分，一般的得1分，不提供不得分。)</w:t>
            </w:r>
          </w:p>
        </w:tc>
        <w:tc>
          <w:tcPr>
            <w:tcW w:w="788"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0-5分</w:t>
            </w:r>
          </w:p>
        </w:tc>
      </w:tr>
      <w:tr w:rsidR="004F080E">
        <w:trPr>
          <w:cantSplit/>
          <w:trHeight w:val="677"/>
        </w:trPr>
        <w:tc>
          <w:tcPr>
            <w:tcW w:w="559" w:type="dxa"/>
            <w:vMerge/>
            <w:vAlign w:val="center"/>
          </w:tcPr>
          <w:p w:rsidR="004F080E" w:rsidRDefault="004F080E">
            <w:pPr>
              <w:rPr>
                <w:rFonts w:ascii="仿宋" w:eastAsia="仿宋" w:hAnsi="仿宋" w:cs="仿宋"/>
                <w:sz w:val="24"/>
                <w:szCs w:val="24"/>
              </w:rPr>
            </w:pPr>
          </w:p>
        </w:tc>
        <w:tc>
          <w:tcPr>
            <w:tcW w:w="746" w:type="dxa"/>
            <w:vMerge/>
            <w:vAlign w:val="center"/>
          </w:tcPr>
          <w:p w:rsidR="004F080E" w:rsidRDefault="004F080E">
            <w:pPr>
              <w:rPr>
                <w:rFonts w:ascii="仿宋" w:eastAsia="仿宋" w:hAnsi="仿宋" w:cs="仿宋"/>
                <w:sz w:val="24"/>
                <w:szCs w:val="24"/>
              </w:rPr>
            </w:pPr>
          </w:p>
        </w:tc>
        <w:tc>
          <w:tcPr>
            <w:tcW w:w="801" w:type="dxa"/>
            <w:vMerge/>
            <w:vAlign w:val="center"/>
          </w:tcPr>
          <w:p w:rsidR="004F080E" w:rsidRDefault="004F080E">
            <w:pPr>
              <w:rPr>
                <w:rFonts w:ascii="仿宋" w:eastAsia="仿宋" w:hAnsi="仿宋" w:cs="仿宋"/>
                <w:sz w:val="24"/>
                <w:szCs w:val="24"/>
              </w:rPr>
            </w:pPr>
          </w:p>
        </w:tc>
        <w:tc>
          <w:tcPr>
            <w:tcW w:w="5946" w:type="dxa"/>
            <w:vAlign w:val="center"/>
          </w:tcPr>
          <w:p w:rsidR="004F080E" w:rsidRDefault="00CA6BCC">
            <w:pPr>
              <w:rPr>
                <w:rFonts w:ascii="仿宋" w:eastAsia="仿宋" w:hAnsi="仿宋" w:cs="仿宋"/>
                <w:sz w:val="24"/>
                <w:szCs w:val="24"/>
              </w:rPr>
            </w:pPr>
            <w:r>
              <w:rPr>
                <w:rFonts w:ascii="仿宋" w:eastAsia="仿宋" w:hAnsi="仿宋" w:cs="仿宋" w:hint="eastAsia"/>
                <w:sz w:val="24"/>
                <w:szCs w:val="24"/>
              </w:rPr>
              <w:t>技术方案的针对性，是否结合国土变更调查的标准、要求、要素，点对点对答是否详尽、明细，是否满足招标需求。</w:t>
            </w:r>
            <w:r>
              <w:rPr>
                <w:rFonts w:ascii="仿宋" w:eastAsia="仿宋" w:hAnsi="仿宋" w:cs="仿宋" w:hint="eastAsia"/>
                <w:b/>
                <w:sz w:val="24"/>
                <w:szCs w:val="24"/>
              </w:rPr>
              <w:t>(优秀的得5分，良好的得3分，一般的得1分，不提供不得分。)</w:t>
            </w:r>
          </w:p>
        </w:tc>
        <w:tc>
          <w:tcPr>
            <w:tcW w:w="788"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0-5分</w:t>
            </w:r>
          </w:p>
        </w:tc>
      </w:tr>
      <w:tr w:rsidR="004F080E">
        <w:trPr>
          <w:cantSplit/>
          <w:trHeight w:val="677"/>
        </w:trPr>
        <w:tc>
          <w:tcPr>
            <w:tcW w:w="559" w:type="dxa"/>
            <w:vMerge/>
            <w:vAlign w:val="center"/>
          </w:tcPr>
          <w:p w:rsidR="004F080E" w:rsidRDefault="004F080E">
            <w:pPr>
              <w:rPr>
                <w:rFonts w:ascii="仿宋" w:eastAsia="仿宋" w:hAnsi="仿宋" w:cs="仿宋"/>
                <w:sz w:val="24"/>
                <w:szCs w:val="24"/>
              </w:rPr>
            </w:pPr>
          </w:p>
        </w:tc>
        <w:tc>
          <w:tcPr>
            <w:tcW w:w="746" w:type="dxa"/>
            <w:vMerge/>
            <w:vAlign w:val="center"/>
          </w:tcPr>
          <w:p w:rsidR="004F080E" w:rsidRDefault="004F080E">
            <w:pPr>
              <w:rPr>
                <w:rFonts w:ascii="仿宋" w:eastAsia="仿宋" w:hAnsi="仿宋" w:cs="仿宋"/>
                <w:sz w:val="24"/>
                <w:szCs w:val="24"/>
              </w:rPr>
            </w:pPr>
          </w:p>
        </w:tc>
        <w:tc>
          <w:tcPr>
            <w:tcW w:w="801" w:type="dxa"/>
            <w:vMerge/>
            <w:vAlign w:val="center"/>
          </w:tcPr>
          <w:p w:rsidR="004F080E" w:rsidRDefault="004F080E">
            <w:pPr>
              <w:rPr>
                <w:rFonts w:ascii="仿宋" w:eastAsia="仿宋" w:hAnsi="仿宋" w:cs="仿宋"/>
                <w:sz w:val="24"/>
                <w:szCs w:val="24"/>
              </w:rPr>
            </w:pPr>
          </w:p>
        </w:tc>
        <w:tc>
          <w:tcPr>
            <w:tcW w:w="5946" w:type="dxa"/>
            <w:vAlign w:val="center"/>
          </w:tcPr>
          <w:p w:rsidR="004F080E" w:rsidRDefault="00CA6BCC">
            <w:pPr>
              <w:rPr>
                <w:rFonts w:ascii="仿宋" w:eastAsia="仿宋" w:hAnsi="仿宋" w:cs="仿宋"/>
                <w:sz w:val="24"/>
                <w:szCs w:val="24"/>
              </w:rPr>
            </w:pPr>
            <w:r>
              <w:rPr>
                <w:rFonts w:ascii="仿宋" w:eastAsia="仿宋" w:hAnsi="仿宋" w:cs="仿宋" w:hint="eastAsia"/>
                <w:sz w:val="24"/>
                <w:szCs w:val="24"/>
              </w:rPr>
              <w:t>投标技术方案设计中的关键技术解决能力，供应商对本次项目的技术难点分析，根据投标文件描述酌情给分</w:t>
            </w:r>
            <w:r>
              <w:rPr>
                <w:rFonts w:ascii="仿宋" w:eastAsia="仿宋" w:hAnsi="仿宋" w:cs="仿宋" w:hint="eastAsia"/>
                <w:b/>
                <w:sz w:val="24"/>
                <w:szCs w:val="24"/>
              </w:rPr>
              <w:t xml:space="preserve"> (优秀的得5分，良好的得3分，一般的得1分，不提供不得分。)</w:t>
            </w:r>
          </w:p>
        </w:tc>
        <w:tc>
          <w:tcPr>
            <w:tcW w:w="788"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0-5分</w:t>
            </w:r>
          </w:p>
        </w:tc>
      </w:tr>
      <w:tr w:rsidR="004F080E">
        <w:trPr>
          <w:cantSplit/>
          <w:trHeight w:val="1119"/>
        </w:trPr>
        <w:tc>
          <w:tcPr>
            <w:tcW w:w="559" w:type="dxa"/>
            <w:vMerge/>
            <w:vAlign w:val="center"/>
          </w:tcPr>
          <w:p w:rsidR="004F080E" w:rsidRDefault="004F080E">
            <w:pPr>
              <w:rPr>
                <w:rFonts w:ascii="仿宋" w:eastAsia="仿宋" w:hAnsi="仿宋" w:cs="仿宋"/>
                <w:sz w:val="24"/>
                <w:szCs w:val="24"/>
              </w:rPr>
            </w:pPr>
          </w:p>
        </w:tc>
        <w:tc>
          <w:tcPr>
            <w:tcW w:w="746" w:type="dxa"/>
            <w:vMerge/>
            <w:vAlign w:val="center"/>
          </w:tcPr>
          <w:p w:rsidR="004F080E" w:rsidRDefault="004F080E">
            <w:pPr>
              <w:rPr>
                <w:rFonts w:ascii="仿宋" w:eastAsia="仿宋" w:hAnsi="仿宋" w:cs="仿宋"/>
                <w:sz w:val="24"/>
                <w:szCs w:val="24"/>
              </w:rPr>
            </w:pPr>
          </w:p>
        </w:tc>
        <w:tc>
          <w:tcPr>
            <w:tcW w:w="801" w:type="dxa"/>
            <w:vMerge/>
            <w:vAlign w:val="center"/>
          </w:tcPr>
          <w:p w:rsidR="004F080E" w:rsidRDefault="004F080E">
            <w:pPr>
              <w:rPr>
                <w:rFonts w:ascii="仿宋" w:eastAsia="仿宋" w:hAnsi="仿宋" w:cs="仿宋"/>
                <w:sz w:val="24"/>
                <w:szCs w:val="24"/>
              </w:rPr>
            </w:pPr>
          </w:p>
        </w:tc>
        <w:tc>
          <w:tcPr>
            <w:tcW w:w="5946" w:type="dxa"/>
            <w:vAlign w:val="center"/>
          </w:tcPr>
          <w:p w:rsidR="004F080E" w:rsidRDefault="00CA6BCC">
            <w:pPr>
              <w:rPr>
                <w:rFonts w:ascii="仿宋" w:eastAsia="仿宋" w:hAnsi="仿宋" w:cs="仿宋"/>
                <w:sz w:val="24"/>
                <w:szCs w:val="24"/>
              </w:rPr>
            </w:pPr>
            <w:r>
              <w:rPr>
                <w:rFonts w:ascii="仿宋" w:eastAsia="仿宋" w:hAnsi="仿宋" w:cs="仿宋" w:hint="eastAsia"/>
                <w:sz w:val="24"/>
                <w:szCs w:val="24"/>
              </w:rPr>
              <w:t>数据库设计合理，要素分类齐全，属性内容符合要求，有完善的数据建库方案，根据投标文件描述酌情给分。</w:t>
            </w:r>
            <w:r>
              <w:rPr>
                <w:rFonts w:ascii="仿宋" w:eastAsia="仿宋" w:hAnsi="仿宋" w:cs="仿宋" w:hint="eastAsia"/>
                <w:b/>
                <w:sz w:val="24"/>
                <w:szCs w:val="24"/>
              </w:rPr>
              <w:t>(优秀的得5分，良好的得3分，一般的得1分，不提供不得分。)</w:t>
            </w:r>
          </w:p>
        </w:tc>
        <w:tc>
          <w:tcPr>
            <w:tcW w:w="788"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0-5分</w:t>
            </w:r>
          </w:p>
        </w:tc>
      </w:tr>
      <w:tr w:rsidR="004F080E">
        <w:trPr>
          <w:cantSplit/>
          <w:trHeight w:val="464"/>
        </w:trPr>
        <w:tc>
          <w:tcPr>
            <w:tcW w:w="559" w:type="dxa"/>
            <w:vMerge/>
            <w:vAlign w:val="center"/>
          </w:tcPr>
          <w:p w:rsidR="004F080E" w:rsidRDefault="004F080E">
            <w:pPr>
              <w:rPr>
                <w:rFonts w:ascii="仿宋" w:eastAsia="仿宋" w:hAnsi="仿宋" w:cs="仿宋"/>
                <w:sz w:val="24"/>
                <w:szCs w:val="24"/>
              </w:rPr>
            </w:pPr>
          </w:p>
        </w:tc>
        <w:tc>
          <w:tcPr>
            <w:tcW w:w="746" w:type="dxa"/>
            <w:vMerge/>
            <w:vAlign w:val="center"/>
          </w:tcPr>
          <w:p w:rsidR="004F080E" w:rsidRDefault="004F080E">
            <w:pPr>
              <w:rPr>
                <w:rFonts w:ascii="仿宋" w:eastAsia="仿宋" w:hAnsi="仿宋" w:cs="仿宋"/>
                <w:sz w:val="24"/>
                <w:szCs w:val="24"/>
              </w:rPr>
            </w:pPr>
          </w:p>
        </w:tc>
        <w:tc>
          <w:tcPr>
            <w:tcW w:w="801" w:type="dxa"/>
            <w:vMerge/>
            <w:vAlign w:val="center"/>
          </w:tcPr>
          <w:p w:rsidR="004F080E" w:rsidRDefault="004F080E">
            <w:pPr>
              <w:rPr>
                <w:rFonts w:ascii="仿宋" w:eastAsia="仿宋" w:hAnsi="仿宋" w:cs="仿宋"/>
                <w:sz w:val="24"/>
                <w:szCs w:val="24"/>
              </w:rPr>
            </w:pPr>
          </w:p>
        </w:tc>
        <w:tc>
          <w:tcPr>
            <w:tcW w:w="5946" w:type="dxa"/>
            <w:vAlign w:val="center"/>
          </w:tcPr>
          <w:p w:rsidR="004F080E" w:rsidRDefault="00CA6BCC">
            <w:pPr>
              <w:rPr>
                <w:rFonts w:ascii="仿宋" w:eastAsia="仿宋" w:hAnsi="仿宋" w:cs="仿宋"/>
                <w:sz w:val="24"/>
                <w:szCs w:val="24"/>
              </w:rPr>
            </w:pPr>
            <w:r>
              <w:rPr>
                <w:rFonts w:ascii="仿宋" w:eastAsia="仿宋" w:hAnsi="仿宋" w:cs="仿宋" w:hint="eastAsia"/>
                <w:sz w:val="24"/>
                <w:szCs w:val="24"/>
              </w:rPr>
              <w:t>投标技术方案是否提出合理的应急方案，是否充分考虑用户实际使用需求。</w:t>
            </w:r>
            <w:r>
              <w:rPr>
                <w:rFonts w:ascii="仿宋" w:eastAsia="仿宋" w:hAnsi="仿宋" w:cs="仿宋" w:hint="eastAsia"/>
                <w:b/>
                <w:sz w:val="24"/>
                <w:szCs w:val="24"/>
              </w:rPr>
              <w:t xml:space="preserve"> (优秀的得5分，良好的得3分，一般的得1分，不提供不得分。)</w:t>
            </w:r>
          </w:p>
        </w:tc>
        <w:tc>
          <w:tcPr>
            <w:tcW w:w="788" w:type="dxa"/>
            <w:vAlign w:val="center"/>
          </w:tcPr>
          <w:p w:rsidR="004F080E" w:rsidRDefault="00CA6BCC">
            <w:pPr>
              <w:spacing w:line="240" w:lineRule="exact"/>
              <w:jc w:val="center"/>
              <w:rPr>
                <w:rFonts w:ascii="仿宋" w:eastAsia="仿宋" w:hAnsi="仿宋" w:cs="仿宋"/>
                <w:sz w:val="24"/>
                <w:szCs w:val="24"/>
              </w:rPr>
            </w:pPr>
            <w:r>
              <w:rPr>
                <w:rFonts w:ascii="仿宋" w:eastAsia="仿宋" w:hAnsi="仿宋" w:cs="仿宋" w:hint="eastAsia"/>
                <w:sz w:val="24"/>
                <w:szCs w:val="24"/>
              </w:rPr>
              <w:t>0-5分</w:t>
            </w:r>
          </w:p>
        </w:tc>
      </w:tr>
      <w:tr w:rsidR="004F080E">
        <w:trPr>
          <w:cantSplit/>
          <w:trHeight w:val="1782"/>
        </w:trPr>
        <w:tc>
          <w:tcPr>
            <w:tcW w:w="559" w:type="dxa"/>
            <w:vMerge/>
            <w:vAlign w:val="center"/>
          </w:tcPr>
          <w:p w:rsidR="004F080E" w:rsidRDefault="004F080E">
            <w:pPr>
              <w:rPr>
                <w:rFonts w:ascii="仿宋" w:eastAsia="仿宋" w:hAnsi="仿宋" w:cs="仿宋"/>
                <w:sz w:val="24"/>
                <w:szCs w:val="24"/>
              </w:rPr>
            </w:pPr>
          </w:p>
        </w:tc>
        <w:tc>
          <w:tcPr>
            <w:tcW w:w="746" w:type="dxa"/>
            <w:vMerge/>
            <w:vAlign w:val="center"/>
          </w:tcPr>
          <w:p w:rsidR="004F080E" w:rsidRDefault="004F080E">
            <w:pPr>
              <w:rPr>
                <w:rFonts w:ascii="仿宋" w:eastAsia="仿宋" w:hAnsi="仿宋" w:cs="仿宋"/>
                <w:sz w:val="24"/>
                <w:szCs w:val="24"/>
              </w:rPr>
            </w:pPr>
          </w:p>
        </w:tc>
        <w:tc>
          <w:tcPr>
            <w:tcW w:w="801"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组织实施（5分）</w:t>
            </w:r>
          </w:p>
        </w:tc>
        <w:tc>
          <w:tcPr>
            <w:tcW w:w="5946" w:type="dxa"/>
            <w:vAlign w:val="center"/>
          </w:tcPr>
          <w:p w:rsidR="004F080E" w:rsidRDefault="00CA6BCC">
            <w:pPr>
              <w:rPr>
                <w:rFonts w:ascii="仿宋" w:eastAsia="仿宋" w:hAnsi="仿宋" w:cs="仿宋"/>
                <w:sz w:val="24"/>
                <w:szCs w:val="24"/>
              </w:rPr>
            </w:pPr>
            <w:r>
              <w:rPr>
                <w:rFonts w:ascii="仿宋" w:eastAsia="仿宋" w:hAnsi="仿宋" w:cs="仿宋" w:hint="eastAsia"/>
                <w:sz w:val="24"/>
                <w:szCs w:val="24"/>
              </w:rPr>
              <w:t xml:space="preserve">项目组织实施方案的科学性、合理性、规范性和可操作性，包括是否具有完备的管理组织、项目实施规范、管理制度、项目进度安排及进度控制是否科学合理；工期保障措施是否健全。 </w:t>
            </w:r>
          </w:p>
          <w:p w:rsidR="004F080E" w:rsidRDefault="00CA6BCC">
            <w:pPr>
              <w:rPr>
                <w:rFonts w:ascii="仿宋" w:eastAsia="仿宋" w:hAnsi="仿宋" w:cs="仿宋"/>
                <w:sz w:val="24"/>
                <w:szCs w:val="24"/>
              </w:rPr>
            </w:pPr>
            <w:r>
              <w:rPr>
                <w:rFonts w:ascii="仿宋" w:eastAsia="仿宋" w:hAnsi="仿宋" w:cs="仿宋" w:hint="eastAsia"/>
                <w:b/>
                <w:sz w:val="24"/>
                <w:szCs w:val="24"/>
              </w:rPr>
              <w:t>(优秀的得5分，良好的得3分，一般的得1分，不提供不得分。)</w:t>
            </w:r>
          </w:p>
        </w:tc>
        <w:tc>
          <w:tcPr>
            <w:tcW w:w="788"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0-5分</w:t>
            </w:r>
          </w:p>
        </w:tc>
      </w:tr>
      <w:tr w:rsidR="004F080E">
        <w:trPr>
          <w:cantSplit/>
          <w:trHeight w:val="1782"/>
        </w:trPr>
        <w:tc>
          <w:tcPr>
            <w:tcW w:w="559" w:type="dxa"/>
            <w:vMerge/>
            <w:vAlign w:val="center"/>
          </w:tcPr>
          <w:p w:rsidR="004F080E" w:rsidRDefault="004F080E">
            <w:pPr>
              <w:rPr>
                <w:rFonts w:ascii="仿宋" w:eastAsia="仿宋" w:hAnsi="仿宋" w:cs="仿宋"/>
                <w:sz w:val="24"/>
                <w:szCs w:val="24"/>
              </w:rPr>
            </w:pPr>
          </w:p>
        </w:tc>
        <w:tc>
          <w:tcPr>
            <w:tcW w:w="746" w:type="dxa"/>
            <w:vMerge/>
            <w:vAlign w:val="center"/>
          </w:tcPr>
          <w:p w:rsidR="004F080E" w:rsidRDefault="004F080E">
            <w:pPr>
              <w:rPr>
                <w:rFonts w:ascii="仿宋" w:eastAsia="仿宋" w:hAnsi="仿宋" w:cs="仿宋"/>
                <w:sz w:val="24"/>
                <w:szCs w:val="24"/>
              </w:rPr>
            </w:pPr>
          </w:p>
        </w:tc>
        <w:tc>
          <w:tcPr>
            <w:tcW w:w="801"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质量保证</w:t>
            </w:r>
          </w:p>
          <w:p w:rsidR="004F080E" w:rsidRDefault="00CA6BCC">
            <w:pPr>
              <w:jc w:val="center"/>
              <w:rPr>
                <w:rFonts w:ascii="仿宋" w:eastAsia="仿宋" w:hAnsi="仿宋" w:cs="仿宋"/>
                <w:sz w:val="24"/>
                <w:szCs w:val="24"/>
              </w:rPr>
            </w:pPr>
            <w:r>
              <w:rPr>
                <w:rFonts w:ascii="仿宋" w:eastAsia="仿宋" w:hAnsi="仿宋" w:cs="仿宋" w:hint="eastAsia"/>
                <w:sz w:val="24"/>
                <w:szCs w:val="24"/>
              </w:rPr>
              <w:t>（3分）</w:t>
            </w:r>
          </w:p>
        </w:tc>
        <w:tc>
          <w:tcPr>
            <w:tcW w:w="5946" w:type="dxa"/>
            <w:vAlign w:val="center"/>
          </w:tcPr>
          <w:p w:rsidR="004F080E" w:rsidRDefault="00CA6BCC">
            <w:pPr>
              <w:rPr>
                <w:rFonts w:ascii="仿宋" w:eastAsia="仿宋" w:hAnsi="仿宋" w:cs="仿宋"/>
                <w:sz w:val="24"/>
                <w:szCs w:val="24"/>
              </w:rPr>
            </w:pPr>
            <w:r>
              <w:rPr>
                <w:rFonts w:ascii="仿宋" w:eastAsia="仿宋" w:hAnsi="仿宋" w:cs="仿宋" w:hint="eastAsia"/>
                <w:sz w:val="24"/>
                <w:szCs w:val="24"/>
              </w:rPr>
              <w:t>对投标人制定的质量保证方案进行比较打分，本项最高得3分。</w:t>
            </w:r>
          </w:p>
          <w:p w:rsidR="004F080E" w:rsidRDefault="00CA6BCC">
            <w:pPr>
              <w:rPr>
                <w:rFonts w:ascii="仿宋" w:eastAsia="仿宋" w:hAnsi="仿宋" w:cs="仿宋"/>
                <w:b/>
                <w:sz w:val="24"/>
                <w:szCs w:val="24"/>
              </w:rPr>
            </w:pPr>
            <w:r>
              <w:rPr>
                <w:rFonts w:ascii="仿宋" w:eastAsia="仿宋" w:hAnsi="仿宋" w:cs="仿宋" w:hint="eastAsia"/>
                <w:b/>
                <w:sz w:val="24"/>
                <w:szCs w:val="24"/>
              </w:rPr>
              <w:t>由评审专家综合打分，最高得3分，不提供不得分。</w:t>
            </w:r>
          </w:p>
        </w:tc>
        <w:tc>
          <w:tcPr>
            <w:tcW w:w="788"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3分</w:t>
            </w:r>
          </w:p>
        </w:tc>
      </w:tr>
      <w:tr w:rsidR="004F080E">
        <w:trPr>
          <w:cantSplit/>
          <w:trHeight w:val="1782"/>
        </w:trPr>
        <w:tc>
          <w:tcPr>
            <w:tcW w:w="559" w:type="dxa"/>
            <w:vMerge/>
            <w:vAlign w:val="center"/>
          </w:tcPr>
          <w:p w:rsidR="004F080E" w:rsidRDefault="004F080E">
            <w:pPr>
              <w:rPr>
                <w:rFonts w:ascii="仿宋" w:eastAsia="仿宋" w:hAnsi="仿宋" w:cs="仿宋"/>
                <w:sz w:val="24"/>
                <w:szCs w:val="24"/>
              </w:rPr>
            </w:pPr>
          </w:p>
        </w:tc>
        <w:tc>
          <w:tcPr>
            <w:tcW w:w="746" w:type="dxa"/>
            <w:vMerge/>
            <w:vAlign w:val="center"/>
          </w:tcPr>
          <w:p w:rsidR="004F080E" w:rsidRDefault="004F080E">
            <w:pPr>
              <w:rPr>
                <w:rFonts w:ascii="仿宋" w:eastAsia="仿宋" w:hAnsi="仿宋" w:cs="仿宋"/>
                <w:sz w:val="24"/>
                <w:szCs w:val="24"/>
              </w:rPr>
            </w:pPr>
          </w:p>
        </w:tc>
        <w:tc>
          <w:tcPr>
            <w:tcW w:w="801"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rPr>
              <w:t>保密制度（3分）</w:t>
            </w:r>
          </w:p>
        </w:tc>
        <w:tc>
          <w:tcPr>
            <w:tcW w:w="5946" w:type="dxa"/>
            <w:vAlign w:val="center"/>
          </w:tcPr>
          <w:p w:rsidR="004F080E" w:rsidRDefault="00CA6BCC">
            <w:pPr>
              <w:rPr>
                <w:rFonts w:ascii="仿宋" w:eastAsia="仿宋" w:hAnsi="仿宋" w:cs="仿宋"/>
                <w:sz w:val="24"/>
              </w:rPr>
            </w:pPr>
            <w:r>
              <w:rPr>
                <w:rFonts w:ascii="仿宋" w:eastAsia="仿宋" w:hAnsi="仿宋" w:cs="仿宋" w:hint="eastAsia"/>
                <w:sz w:val="24"/>
              </w:rPr>
              <w:t>根据投标人提供的保密制度、保密设备措施进行综合评议。</w:t>
            </w:r>
          </w:p>
          <w:p w:rsidR="004F080E" w:rsidRDefault="00CA6BCC">
            <w:pPr>
              <w:rPr>
                <w:rFonts w:ascii="仿宋" w:eastAsia="仿宋" w:hAnsi="仿宋" w:cs="仿宋"/>
                <w:sz w:val="24"/>
              </w:rPr>
            </w:pPr>
            <w:r>
              <w:rPr>
                <w:rFonts w:ascii="仿宋" w:eastAsia="仿宋" w:hAnsi="仿宋" w:cs="仿宋" w:hint="eastAsia"/>
                <w:sz w:val="24"/>
              </w:rPr>
              <w:t>（1）保密管理制度：对涉密数据的管理、使用、生产、提供的保障措施进行评分，最多得1.5分。</w:t>
            </w:r>
          </w:p>
          <w:p w:rsidR="004F080E" w:rsidRDefault="00CA6BCC">
            <w:pPr>
              <w:rPr>
                <w:rFonts w:ascii="仿宋" w:eastAsia="仿宋" w:hAnsi="仿宋" w:cs="仿宋"/>
                <w:b/>
                <w:sz w:val="24"/>
                <w:szCs w:val="24"/>
              </w:rPr>
            </w:pPr>
            <w:r>
              <w:rPr>
                <w:rFonts w:ascii="仿宋" w:eastAsia="仿宋" w:hAnsi="仿宋" w:cs="仿宋" w:hint="eastAsia"/>
                <w:sz w:val="24"/>
              </w:rPr>
              <w:t>（2）保密设备：对投标人配备的保密设备清单、采购合同、发票和相关照片进行评分，最多得1.5分，未提供不得分。</w:t>
            </w:r>
          </w:p>
        </w:tc>
        <w:tc>
          <w:tcPr>
            <w:tcW w:w="788"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rPr>
              <w:t>0-3分</w:t>
            </w:r>
          </w:p>
        </w:tc>
      </w:tr>
      <w:tr w:rsidR="004F080E">
        <w:trPr>
          <w:cantSplit/>
          <w:trHeight w:val="1048"/>
        </w:trPr>
        <w:tc>
          <w:tcPr>
            <w:tcW w:w="559" w:type="dxa"/>
            <w:vMerge/>
            <w:vAlign w:val="center"/>
          </w:tcPr>
          <w:p w:rsidR="004F080E" w:rsidRDefault="004F080E">
            <w:pPr>
              <w:rPr>
                <w:rFonts w:ascii="仿宋" w:eastAsia="仿宋" w:hAnsi="仿宋" w:cs="仿宋"/>
                <w:sz w:val="24"/>
                <w:szCs w:val="24"/>
              </w:rPr>
            </w:pPr>
          </w:p>
        </w:tc>
        <w:tc>
          <w:tcPr>
            <w:tcW w:w="746" w:type="dxa"/>
            <w:vMerge/>
            <w:vAlign w:val="center"/>
          </w:tcPr>
          <w:p w:rsidR="004F080E" w:rsidRDefault="004F080E">
            <w:pPr>
              <w:rPr>
                <w:rFonts w:ascii="仿宋" w:eastAsia="仿宋" w:hAnsi="仿宋" w:cs="仿宋"/>
                <w:sz w:val="24"/>
                <w:szCs w:val="24"/>
              </w:rPr>
            </w:pPr>
          </w:p>
        </w:tc>
        <w:tc>
          <w:tcPr>
            <w:tcW w:w="801" w:type="dxa"/>
            <w:vMerge w:val="restart"/>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拟投入本项目的人员配置（17分）</w:t>
            </w:r>
          </w:p>
        </w:tc>
        <w:tc>
          <w:tcPr>
            <w:tcW w:w="5946" w:type="dxa"/>
            <w:vAlign w:val="center"/>
          </w:tcPr>
          <w:p w:rsidR="004F080E" w:rsidRDefault="00CA6BCC">
            <w:pPr>
              <w:rPr>
                <w:rFonts w:ascii="仿宋" w:eastAsia="仿宋" w:hAnsi="仿宋" w:cs="仿宋"/>
                <w:sz w:val="24"/>
                <w:szCs w:val="24"/>
              </w:rPr>
            </w:pPr>
            <w:r>
              <w:rPr>
                <w:rFonts w:ascii="仿宋" w:eastAsia="仿宋" w:hAnsi="仿宋" w:cs="仿宋" w:hint="eastAsia"/>
                <w:sz w:val="24"/>
                <w:szCs w:val="24"/>
              </w:rPr>
              <w:t>拟投入的项目总负责同时具有测绘高级工程师职称及以上、注册测绘师证书、自然资源调查监测项目管理师证书的，得3分。</w:t>
            </w:r>
            <w:r>
              <w:rPr>
                <w:rFonts w:ascii="仿宋" w:eastAsia="仿宋" w:hAnsi="仿宋" w:cs="仿宋" w:hint="eastAsia"/>
                <w:b/>
                <w:sz w:val="24"/>
                <w:szCs w:val="24"/>
              </w:rPr>
              <w:t>（提供相应的证书复印件和最近三个月的供应商缴纳社保的证明，复印件加盖公章，否则不得分。）</w:t>
            </w:r>
          </w:p>
        </w:tc>
        <w:tc>
          <w:tcPr>
            <w:tcW w:w="788"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0-3分</w:t>
            </w:r>
          </w:p>
        </w:tc>
      </w:tr>
      <w:tr w:rsidR="004F080E">
        <w:trPr>
          <w:cantSplit/>
          <w:trHeight w:val="90"/>
        </w:trPr>
        <w:tc>
          <w:tcPr>
            <w:tcW w:w="559" w:type="dxa"/>
            <w:vMerge/>
            <w:vAlign w:val="center"/>
          </w:tcPr>
          <w:p w:rsidR="004F080E" w:rsidRDefault="004F080E">
            <w:pPr>
              <w:rPr>
                <w:rFonts w:ascii="仿宋" w:eastAsia="仿宋" w:hAnsi="仿宋" w:cs="仿宋"/>
                <w:sz w:val="24"/>
                <w:szCs w:val="24"/>
              </w:rPr>
            </w:pPr>
          </w:p>
        </w:tc>
        <w:tc>
          <w:tcPr>
            <w:tcW w:w="746" w:type="dxa"/>
            <w:vMerge/>
            <w:vAlign w:val="center"/>
          </w:tcPr>
          <w:p w:rsidR="004F080E" w:rsidRDefault="004F080E">
            <w:pPr>
              <w:rPr>
                <w:rFonts w:ascii="仿宋" w:eastAsia="仿宋" w:hAnsi="仿宋" w:cs="仿宋"/>
                <w:sz w:val="24"/>
                <w:szCs w:val="24"/>
              </w:rPr>
            </w:pPr>
          </w:p>
        </w:tc>
        <w:tc>
          <w:tcPr>
            <w:tcW w:w="801" w:type="dxa"/>
            <w:vMerge/>
            <w:vAlign w:val="center"/>
          </w:tcPr>
          <w:p w:rsidR="004F080E" w:rsidRDefault="004F080E">
            <w:pPr>
              <w:rPr>
                <w:rFonts w:ascii="仿宋" w:eastAsia="仿宋" w:hAnsi="仿宋" w:cs="仿宋"/>
                <w:sz w:val="24"/>
                <w:szCs w:val="24"/>
              </w:rPr>
            </w:pPr>
          </w:p>
        </w:tc>
        <w:tc>
          <w:tcPr>
            <w:tcW w:w="5946" w:type="dxa"/>
            <w:vAlign w:val="center"/>
          </w:tcPr>
          <w:p w:rsidR="004F080E" w:rsidRDefault="00CA6BCC">
            <w:pPr>
              <w:spacing w:line="300" w:lineRule="exact"/>
              <w:jc w:val="left"/>
              <w:rPr>
                <w:rFonts w:ascii="宋体" w:hAnsi="宋体" w:cs="宋体"/>
                <w:sz w:val="18"/>
                <w:szCs w:val="18"/>
              </w:rPr>
            </w:pPr>
            <w:r>
              <w:rPr>
                <w:rFonts w:ascii="仿宋" w:eastAsia="仿宋" w:hAnsi="仿宋" w:cs="仿宋" w:hint="eastAsia"/>
                <w:sz w:val="24"/>
                <w:szCs w:val="24"/>
              </w:rPr>
              <w:t>拟投入的“技术负责人、质量负责人、现场负责人、建库负责人、售后负责人”，同时具有测绘教授级高级工程师（正高）职称和国家注册测绘师证书的每人得1分，其他情况不得分，本项最高得5分。</w:t>
            </w:r>
          </w:p>
          <w:p w:rsidR="004F080E" w:rsidRDefault="00CA6BCC">
            <w:pPr>
              <w:rPr>
                <w:rFonts w:ascii="仿宋" w:eastAsia="仿宋" w:hAnsi="仿宋" w:cs="仿宋"/>
                <w:sz w:val="24"/>
                <w:szCs w:val="24"/>
              </w:rPr>
            </w:pPr>
            <w:r>
              <w:rPr>
                <w:rFonts w:ascii="仿宋" w:eastAsia="仿宋" w:hAnsi="仿宋" w:cs="仿宋" w:hint="eastAsia"/>
                <w:b/>
                <w:sz w:val="24"/>
                <w:szCs w:val="24"/>
              </w:rPr>
              <w:t>（提供相应的证书复印件和最近三个月的供应商缴纳社保的证明，复印件加盖公章，否则不得分，项目总负责人与技术负责人、质量检查负责人这3个人不得重复为同一个人）</w:t>
            </w:r>
          </w:p>
        </w:tc>
        <w:tc>
          <w:tcPr>
            <w:tcW w:w="788"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0-5分</w:t>
            </w:r>
          </w:p>
        </w:tc>
      </w:tr>
      <w:tr w:rsidR="004F080E">
        <w:trPr>
          <w:cantSplit/>
          <w:trHeight w:val="898"/>
        </w:trPr>
        <w:tc>
          <w:tcPr>
            <w:tcW w:w="559" w:type="dxa"/>
            <w:vMerge/>
            <w:vAlign w:val="center"/>
          </w:tcPr>
          <w:p w:rsidR="004F080E" w:rsidRDefault="004F080E">
            <w:pPr>
              <w:rPr>
                <w:rFonts w:ascii="仿宋" w:eastAsia="仿宋" w:hAnsi="仿宋" w:cs="仿宋"/>
                <w:sz w:val="24"/>
                <w:szCs w:val="24"/>
              </w:rPr>
            </w:pPr>
          </w:p>
        </w:tc>
        <w:tc>
          <w:tcPr>
            <w:tcW w:w="746" w:type="dxa"/>
            <w:vMerge/>
            <w:vAlign w:val="center"/>
          </w:tcPr>
          <w:p w:rsidR="004F080E" w:rsidRDefault="004F080E">
            <w:pPr>
              <w:rPr>
                <w:rFonts w:ascii="仿宋" w:eastAsia="仿宋" w:hAnsi="仿宋" w:cs="仿宋"/>
                <w:sz w:val="24"/>
                <w:szCs w:val="24"/>
              </w:rPr>
            </w:pPr>
          </w:p>
        </w:tc>
        <w:tc>
          <w:tcPr>
            <w:tcW w:w="801" w:type="dxa"/>
            <w:vMerge/>
            <w:vAlign w:val="center"/>
          </w:tcPr>
          <w:p w:rsidR="004F080E" w:rsidRDefault="004F080E">
            <w:pPr>
              <w:rPr>
                <w:rFonts w:ascii="仿宋" w:eastAsia="仿宋" w:hAnsi="仿宋" w:cs="仿宋"/>
                <w:sz w:val="24"/>
                <w:szCs w:val="24"/>
              </w:rPr>
            </w:pPr>
          </w:p>
        </w:tc>
        <w:tc>
          <w:tcPr>
            <w:tcW w:w="5946" w:type="dxa"/>
            <w:vAlign w:val="center"/>
          </w:tcPr>
          <w:p w:rsidR="004F080E" w:rsidRDefault="00CA6BCC">
            <w:pPr>
              <w:rPr>
                <w:rFonts w:ascii="仿宋" w:eastAsia="仿宋" w:hAnsi="仿宋" w:cs="仿宋"/>
                <w:sz w:val="24"/>
                <w:szCs w:val="24"/>
              </w:rPr>
            </w:pPr>
            <w:r>
              <w:rPr>
                <w:rFonts w:ascii="仿宋" w:eastAsia="仿宋" w:hAnsi="仿宋" w:cs="仿宋" w:hint="eastAsia"/>
                <w:sz w:val="24"/>
                <w:szCs w:val="24"/>
              </w:rPr>
              <w:t>投入项目组成员具有测绘高级工程师职称且注册测绘师证书40人（含）以上的得5分，20-39人的得3分，1-19人的得1分。</w:t>
            </w:r>
            <w:r>
              <w:rPr>
                <w:rFonts w:ascii="仿宋" w:eastAsia="仿宋" w:hAnsi="仿宋" w:cs="仿宋" w:hint="eastAsia"/>
                <w:b/>
                <w:sz w:val="24"/>
                <w:szCs w:val="24"/>
              </w:rPr>
              <w:t>（提供相应的证书复印件和最近三个月的供应商缴纳社保的证明，复印件加盖公章，否则不得分。）</w:t>
            </w:r>
          </w:p>
        </w:tc>
        <w:tc>
          <w:tcPr>
            <w:tcW w:w="788"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0-5分</w:t>
            </w:r>
          </w:p>
        </w:tc>
      </w:tr>
      <w:tr w:rsidR="004F080E">
        <w:trPr>
          <w:cantSplit/>
          <w:trHeight w:val="808"/>
        </w:trPr>
        <w:tc>
          <w:tcPr>
            <w:tcW w:w="559" w:type="dxa"/>
            <w:vMerge/>
            <w:vAlign w:val="center"/>
          </w:tcPr>
          <w:p w:rsidR="004F080E" w:rsidRDefault="004F080E">
            <w:pPr>
              <w:rPr>
                <w:rFonts w:ascii="仿宋" w:eastAsia="仿宋" w:hAnsi="仿宋" w:cs="仿宋"/>
                <w:sz w:val="24"/>
                <w:szCs w:val="24"/>
              </w:rPr>
            </w:pPr>
          </w:p>
        </w:tc>
        <w:tc>
          <w:tcPr>
            <w:tcW w:w="746" w:type="dxa"/>
            <w:vMerge/>
            <w:vAlign w:val="center"/>
          </w:tcPr>
          <w:p w:rsidR="004F080E" w:rsidRDefault="004F080E">
            <w:pPr>
              <w:rPr>
                <w:rFonts w:ascii="仿宋" w:eastAsia="仿宋" w:hAnsi="仿宋" w:cs="仿宋"/>
                <w:sz w:val="24"/>
                <w:szCs w:val="24"/>
              </w:rPr>
            </w:pPr>
          </w:p>
        </w:tc>
        <w:tc>
          <w:tcPr>
            <w:tcW w:w="801" w:type="dxa"/>
            <w:vMerge/>
            <w:vAlign w:val="center"/>
          </w:tcPr>
          <w:p w:rsidR="004F080E" w:rsidRDefault="004F080E">
            <w:pPr>
              <w:rPr>
                <w:rFonts w:ascii="仿宋" w:eastAsia="仿宋" w:hAnsi="仿宋" w:cs="仿宋"/>
                <w:sz w:val="24"/>
                <w:szCs w:val="24"/>
              </w:rPr>
            </w:pPr>
          </w:p>
        </w:tc>
        <w:tc>
          <w:tcPr>
            <w:tcW w:w="5946" w:type="dxa"/>
            <w:vAlign w:val="center"/>
          </w:tcPr>
          <w:p w:rsidR="004F080E" w:rsidRDefault="00CA6BCC">
            <w:pPr>
              <w:spacing w:line="280" w:lineRule="exact"/>
              <w:rPr>
                <w:rFonts w:ascii="仿宋" w:eastAsia="仿宋" w:hAnsi="仿宋" w:cs="仿宋"/>
                <w:sz w:val="24"/>
                <w:szCs w:val="24"/>
              </w:rPr>
            </w:pPr>
            <w:r>
              <w:rPr>
                <w:rFonts w:ascii="仿宋" w:eastAsia="仿宋" w:hAnsi="仿宋" w:cs="仿宋" w:hint="eastAsia"/>
                <w:sz w:val="24"/>
                <w:szCs w:val="24"/>
              </w:rPr>
              <w:t>项目组人员中具有涉密测绘成果管理人员岗位培训证书或测绘地理信息保密知识培训证书6人（含）以上的得2分，5（含）-3人得1分。3人以下不得分。</w:t>
            </w:r>
            <w:r>
              <w:rPr>
                <w:rFonts w:ascii="仿宋" w:eastAsia="仿宋" w:hAnsi="仿宋" w:cs="仿宋" w:hint="eastAsia"/>
                <w:b/>
                <w:sz w:val="24"/>
                <w:szCs w:val="24"/>
              </w:rPr>
              <w:t>（提供相应的证书复印件和最近三个月的供应商缴纳社保的证明，复印件加盖公章，否则不得分。）</w:t>
            </w:r>
          </w:p>
        </w:tc>
        <w:tc>
          <w:tcPr>
            <w:tcW w:w="788" w:type="dxa"/>
            <w:vAlign w:val="center"/>
          </w:tcPr>
          <w:p w:rsidR="004F080E" w:rsidRDefault="00CA6BCC">
            <w:pPr>
              <w:spacing w:line="340" w:lineRule="exact"/>
              <w:jc w:val="center"/>
              <w:rPr>
                <w:rFonts w:ascii="仿宋" w:eastAsia="仿宋" w:hAnsi="仿宋" w:cs="仿宋"/>
                <w:sz w:val="24"/>
                <w:szCs w:val="24"/>
              </w:rPr>
            </w:pPr>
            <w:r>
              <w:rPr>
                <w:rFonts w:ascii="仿宋" w:eastAsia="仿宋" w:hAnsi="仿宋" w:cs="仿宋" w:hint="eastAsia"/>
                <w:sz w:val="24"/>
                <w:szCs w:val="24"/>
              </w:rPr>
              <w:t>0-2分</w:t>
            </w:r>
          </w:p>
        </w:tc>
      </w:tr>
      <w:tr w:rsidR="004F080E">
        <w:trPr>
          <w:cantSplit/>
          <w:trHeight w:val="808"/>
        </w:trPr>
        <w:tc>
          <w:tcPr>
            <w:tcW w:w="559" w:type="dxa"/>
            <w:vMerge/>
            <w:vAlign w:val="center"/>
          </w:tcPr>
          <w:p w:rsidR="004F080E" w:rsidRDefault="004F080E">
            <w:pPr>
              <w:rPr>
                <w:rFonts w:ascii="仿宋" w:eastAsia="仿宋" w:hAnsi="仿宋" w:cs="仿宋"/>
                <w:sz w:val="24"/>
                <w:szCs w:val="24"/>
              </w:rPr>
            </w:pPr>
          </w:p>
        </w:tc>
        <w:tc>
          <w:tcPr>
            <w:tcW w:w="746" w:type="dxa"/>
            <w:vMerge/>
            <w:vAlign w:val="center"/>
          </w:tcPr>
          <w:p w:rsidR="004F080E" w:rsidRDefault="004F080E">
            <w:pPr>
              <w:rPr>
                <w:rFonts w:ascii="仿宋" w:eastAsia="仿宋" w:hAnsi="仿宋" w:cs="仿宋"/>
                <w:sz w:val="24"/>
                <w:szCs w:val="24"/>
              </w:rPr>
            </w:pPr>
          </w:p>
        </w:tc>
        <w:tc>
          <w:tcPr>
            <w:tcW w:w="801" w:type="dxa"/>
            <w:vMerge/>
            <w:vAlign w:val="center"/>
          </w:tcPr>
          <w:p w:rsidR="004F080E" w:rsidRDefault="004F080E">
            <w:pPr>
              <w:rPr>
                <w:rFonts w:ascii="仿宋" w:eastAsia="仿宋" w:hAnsi="仿宋" w:cs="仿宋"/>
                <w:sz w:val="24"/>
                <w:szCs w:val="24"/>
              </w:rPr>
            </w:pPr>
          </w:p>
        </w:tc>
        <w:tc>
          <w:tcPr>
            <w:tcW w:w="5946" w:type="dxa"/>
            <w:vAlign w:val="center"/>
          </w:tcPr>
          <w:p w:rsidR="004F080E" w:rsidRDefault="00CA6BCC">
            <w:pPr>
              <w:spacing w:line="280" w:lineRule="exact"/>
              <w:rPr>
                <w:rFonts w:ascii="仿宋" w:eastAsia="仿宋" w:hAnsi="仿宋" w:cs="仿宋"/>
                <w:sz w:val="24"/>
                <w:szCs w:val="24"/>
              </w:rPr>
            </w:pPr>
            <w:r>
              <w:rPr>
                <w:rFonts w:ascii="仿宋" w:eastAsia="仿宋" w:hAnsi="仿宋" w:cs="仿宋" w:hint="eastAsia"/>
                <w:sz w:val="24"/>
                <w:szCs w:val="24"/>
                <w:lang w:val="zh-CN"/>
              </w:rPr>
              <w:t>项目组成员具有</w:t>
            </w:r>
            <w:r>
              <w:rPr>
                <w:rFonts w:ascii="仿宋" w:eastAsia="仿宋" w:hAnsi="仿宋" w:cs="仿宋" w:hint="eastAsia"/>
                <w:sz w:val="24"/>
                <w:szCs w:val="24"/>
              </w:rPr>
              <w:t>自然资源调查监测项目管理师证书的，每个得0.5分，最高得2分。（</w:t>
            </w:r>
            <w:r>
              <w:rPr>
                <w:rFonts w:ascii="仿宋" w:eastAsia="仿宋" w:hAnsi="仿宋" w:cs="仿宋" w:hint="eastAsia"/>
                <w:b/>
                <w:sz w:val="24"/>
                <w:szCs w:val="24"/>
              </w:rPr>
              <w:t>提供相应的证书复印件和最近三个月的供应商缴纳社保的证明，复印件加盖公章，否则不得分。）</w:t>
            </w:r>
          </w:p>
        </w:tc>
        <w:tc>
          <w:tcPr>
            <w:tcW w:w="788" w:type="dxa"/>
            <w:vAlign w:val="center"/>
          </w:tcPr>
          <w:p w:rsidR="004F080E" w:rsidRDefault="00CA6BCC">
            <w:pPr>
              <w:spacing w:line="340" w:lineRule="exact"/>
              <w:jc w:val="center"/>
              <w:rPr>
                <w:rFonts w:ascii="仿宋" w:eastAsia="仿宋" w:hAnsi="仿宋" w:cs="仿宋"/>
                <w:sz w:val="24"/>
                <w:szCs w:val="24"/>
              </w:rPr>
            </w:pPr>
            <w:r>
              <w:rPr>
                <w:rFonts w:ascii="仿宋" w:eastAsia="仿宋" w:hAnsi="仿宋" w:cs="仿宋" w:hint="eastAsia"/>
                <w:sz w:val="24"/>
                <w:szCs w:val="24"/>
              </w:rPr>
              <w:t>0-2分</w:t>
            </w:r>
          </w:p>
        </w:tc>
      </w:tr>
      <w:tr w:rsidR="004F080E">
        <w:trPr>
          <w:cantSplit/>
          <w:trHeight w:val="677"/>
        </w:trPr>
        <w:tc>
          <w:tcPr>
            <w:tcW w:w="559" w:type="dxa"/>
            <w:vMerge/>
            <w:vAlign w:val="center"/>
          </w:tcPr>
          <w:p w:rsidR="004F080E" w:rsidRDefault="004F080E">
            <w:pPr>
              <w:rPr>
                <w:rFonts w:ascii="仿宋" w:eastAsia="仿宋" w:hAnsi="仿宋" w:cs="仿宋"/>
                <w:sz w:val="24"/>
                <w:szCs w:val="24"/>
              </w:rPr>
            </w:pPr>
          </w:p>
        </w:tc>
        <w:tc>
          <w:tcPr>
            <w:tcW w:w="746" w:type="dxa"/>
            <w:vMerge/>
            <w:vAlign w:val="center"/>
          </w:tcPr>
          <w:p w:rsidR="004F080E" w:rsidRDefault="004F080E">
            <w:pPr>
              <w:rPr>
                <w:rFonts w:ascii="仿宋" w:eastAsia="仿宋" w:hAnsi="仿宋" w:cs="仿宋"/>
                <w:sz w:val="24"/>
                <w:szCs w:val="24"/>
              </w:rPr>
            </w:pPr>
          </w:p>
        </w:tc>
        <w:tc>
          <w:tcPr>
            <w:tcW w:w="801"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类似业绩（2分）</w:t>
            </w:r>
          </w:p>
        </w:tc>
        <w:tc>
          <w:tcPr>
            <w:tcW w:w="5946" w:type="dxa"/>
            <w:vAlign w:val="center"/>
          </w:tcPr>
          <w:p w:rsidR="004F080E" w:rsidRDefault="00CA6BCC">
            <w:pPr>
              <w:rPr>
                <w:rFonts w:ascii="仿宋" w:eastAsia="仿宋" w:hAnsi="仿宋" w:cs="仿宋"/>
                <w:sz w:val="24"/>
                <w:szCs w:val="24"/>
              </w:rPr>
            </w:pPr>
            <w:r>
              <w:rPr>
                <w:rFonts w:ascii="仿宋" w:eastAsia="仿宋" w:hAnsi="仿宋" w:cs="仿宋" w:hint="eastAsia"/>
                <w:sz w:val="24"/>
                <w:szCs w:val="24"/>
              </w:rPr>
              <w:t>投标人自2020年1月1日以来承担的类似国土变更调查类项目，以合同签订时间为准。一个得0.5分，最高得2分。</w:t>
            </w:r>
            <w:r>
              <w:rPr>
                <w:rFonts w:ascii="仿宋" w:eastAsia="仿宋" w:hAnsi="仿宋" w:cs="仿宋" w:hint="eastAsia"/>
                <w:b/>
                <w:sz w:val="24"/>
                <w:szCs w:val="24"/>
              </w:rPr>
              <w:t>（提供相应的合同证明，复印件加盖公章，否则不得分。）</w:t>
            </w:r>
          </w:p>
        </w:tc>
        <w:tc>
          <w:tcPr>
            <w:tcW w:w="788"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0-2分</w:t>
            </w:r>
          </w:p>
        </w:tc>
      </w:tr>
      <w:tr w:rsidR="004F080E">
        <w:trPr>
          <w:cantSplit/>
          <w:trHeight w:val="898"/>
        </w:trPr>
        <w:tc>
          <w:tcPr>
            <w:tcW w:w="559" w:type="dxa"/>
            <w:vMerge w:val="restart"/>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2</w:t>
            </w:r>
          </w:p>
        </w:tc>
        <w:tc>
          <w:tcPr>
            <w:tcW w:w="746" w:type="dxa"/>
            <w:vMerge w:val="restart"/>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资信部分</w:t>
            </w:r>
          </w:p>
          <w:p w:rsidR="004F080E" w:rsidRDefault="00CA6BCC">
            <w:pPr>
              <w:pStyle w:val="ac"/>
              <w:widowControl w:val="0"/>
              <w:snapToGrid w:val="0"/>
              <w:spacing w:before="0" w:beforeAutospacing="0" w:after="0" w:afterAutospacing="0"/>
              <w:rPr>
                <w:rFonts w:ascii="仿宋" w:eastAsia="仿宋" w:hAnsi="仿宋" w:cs="仿宋" w:hint="default"/>
                <w:kern w:val="2"/>
              </w:rPr>
            </w:pPr>
            <w:r>
              <w:rPr>
                <w:rFonts w:ascii="仿宋" w:eastAsia="仿宋" w:hAnsi="仿宋" w:cs="仿宋"/>
                <w:kern w:val="2"/>
              </w:rPr>
              <w:t>（25分）</w:t>
            </w:r>
          </w:p>
        </w:tc>
        <w:tc>
          <w:tcPr>
            <w:tcW w:w="801" w:type="dxa"/>
            <w:vMerge w:val="restart"/>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供应商实力（17分）</w:t>
            </w:r>
          </w:p>
        </w:tc>
        <w:tc>
          <w:tcPr>
            <w:tcW w:w="5946" w:type="dxa"/>
            <w:vAlign w:val="center"/>
          </w:tcPr>
          <w:p w:rsidR="004F080E" w:rsidRDefault="00CA6BCC">
            <w:pPr>
              <w:rPr>
                <w:rFonts w:ascii="仿宋" w:eastAsia="仿宋" w:hAnsi="仿宋" w:cs="仿宋"/>
                <w:sz w:val="24"/>
                <w:szCs w:val="24"/>
              </w:rPr>
            </w:pPr>
            <w:r>
              <w:rPr>
                <w:rFonts w:ascii="仿宋" w:eastAsia="仿宋" w:hAnsi="仿宋" w:cs="仿宋" w:hint="eastAsia"/>
                <w:sz w:val="24"/>
                <w:szCs w:val="24"/>
              </w:rPr>
              <w:t>供应商具有的体系认证：</w:t>
            </w:r>
            <w:r>
              <w:rPr>
                <w:rFonts w:ascii="仿宋" w:eastAsia="仿宋" w:hAnsi="仿宋" w:cs="仿宋" w:hint="eastAsia"/>
                <w:color w:val="000000"/>
                <w:sz w:val="24"/>
              </w:rPr>
              <w:t>具有</w:t>
            </w:r>
            <w:r>
              <w:rPr>
                <w:rFonts w:ascii="仿宋" w:eastAsia="仿宋" w:hAnsi="仿宋" w:cs="仿宋" w:hint="eastAsia"/>
                <w:bCs/>
                <w:sz w:val="24"/>
              </w:rPr>
              <w:t>质量管理体系认证、环境管理体系、职业健康安全管理体系认证、信息技术服务管理体系认证、信息安全管理体系认证、知识产权管理体系认证、</w:t>
            </w:r>
            <w:r>
              <w:rPr>
                <w:rFonts w:ascii="仿宋" w:eastAsia="仿宋" w:hAnsi="仿宋" w:cs="仿宋" w:hint="eastAsia"/>
                <w:sz w:val="24"/>
              </w:rPr>
              <w:t>售后服务体系认证</w:t>
            </w:r>
            <w:r>
              <w:rPr>
                <w:rFonts w:ascii="仿宋" w:eastAsia="仿宋" w:hAnsi="仿宋" w:cs="仿宋" w:hint="eastAsia"/>
                <w:color w:val="000000"/>
                <w:sz w:val="24"/>
              </w:rPr>
              <w:t>等证书的，每提供1项得1分，最高得6分。</w:t>
            </w:r>
            <w:r>
              <w:rPr>
                <w:rFonts w:ascii="仿宋" w:eastAsia="仿宋" w:hAnsi="仿宋" w:cs="仿宋" w:hint="eastAsia"/>
                <w:b/>
                <w:sz w:val="24"/>
                <w:szCs w:val="24"/>
              </w:rPr>
              <w:t>（提供证明材料复印件并加盖公章，否则不得分。）</w:t>
            </w:r>
          </w:p>
        </w:tc>
        <w:tc>
          <w:tcPr>
            <w:tcW w:w="788"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0-6分</w:t>
            </w:r>
          </w:p>
        </w:tc>
      </w:tr>
      <w:tr w:rsidR="004F080E">
        <w:trPr>
          <w:cantSplit/>
          <w:trHeight w:val="898"/>
        </w:trPr>
        <w:tc>
          <w:tcPr>
            <w:tcW w:w="559" w:type="dxa"/>
            <w:vMerge/>
            <w:vAlign w:val="center"/>
          </w:tcPr>
          <w:p w:rsidR="004F080E" w:rsidRDefault="004F080E">
            <w:pPr>
              <w:jc w:val="center"/>
              <w:rPr>
                <w:rFonts w:ascii="仿宋" w:eastAsia="仿宋" w:hAnsi="仿宋" w:cs="仿宋"/>
                <w:sz w:val="24"/>
                <w:szCs w:val="24"/>
              </w:rPr>
            </w:pPr>
          </w:p>
        </w:tc>
        <w:tc>
          <w:tcPr>
            <w:tcW w:w="746" w:type="dxa"/>
            <w:vMerge/>
            <w:vAlign w:val="center"/>
          </w:tcPr>
          <w:p w:rsidR="004F080E" w:rsidRDefault="004F080E">
            <w:pPr>
              <w:pStyle w:val="ac"/>
              <w:widowControl w:val="0"/>
              <w:snapToGrid w:val="0"/>
              <w:spacing w:before="0" w:beforeAutospacing="0" w:after="0" w:afterAutospacing="0"/>
              <w:rPr>
                <w:rFonts w:ascii="仿宋" w:eastAsia="仿宋" w:hAnsi="仿宋" w:cs="仿宋" w:hint="default"/>
                <w:kern w:val="2"/>
              </w:rPr>
            </w:pPr>
          </w:p>
        </w:tc>
        <w:tc>
          <w:tcPr>
            <w:tcW w:w="801" w:type="dxa"/>
            <w:vMerge/>
            <w:vAlign w:val="center"/>
          </w:tcPr>
          <w:p w:rsidR="004F080E" w:rsidRDefault="004F080E">
            <w:pPr>
              <w:jc w:val="center"/>
              <w:rPr>
                <w:rFonts w:ascii="仿宋" w:eastAsia="仿宋" w:hAnsi="仿宋" w:cs="仿宋"/>
                <w:sz w:val="24"/>
                <w:szCs w:val="24"/>
              </w:rPr>
            </w:pPr>
          </w:p>
        </w:tc>
        <w:tc>
          <w:tcPr>
            <w:tcW w:w="5946" w:type="dxa"/>
            <w:vAlign w:val="center"/>
          </w:tcPr>
          <w:p w:rsidR="004F080E" w:rsidRDefault="00CA6BCC">
            <w:pPr>
              <w:rPr>
                <w:rFonts w:ascii="仿宋" w:eastAsia="仿宋" w:hAnsi="仿宋" w:cs="仿宋"/>
                <w:sz w:val="24"/>
                <w:szCs w:val="24"/>
              </w:rPr>
            </w:pPr>
            <w:r>
              <w:rPr>
                <w:rFonts w:ascii="仿宋" w:eastAsia="仿宋" w:hAnsi="仿宋" w:cs="仿宋" w:hint="eastAsia"/>
                <w:color w:val="000000"/>
                <w:sz w:val="24"/>
              </w:rPr>
              <w:t>投标人通过相关认证情况，同时具有CMA计量认证证书和地理信息系统工程甲级资质的得3分，没有不得分。</w:t>
            </w:r>
            <w:r>
              <w:rPr>
                <w:rFonts w:ascii="仿宋" w:eastAsia="仿宋" w:hAnsi="仿宋" w:cs="仿宋" w:hint="eastAsia"/>
                <w:b/>
                <w:sz w:val="24"/>
                <w:szCs w:val="24"/>
              </w:rPr>
              <w:t>(须提供原件扫描件，不提供不得分)</w:t>
            </w:r>
          </w:p>
        </w:tc>
        <w:tc>
          <w:tcPr>
            <w:tcW w:w="788"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0-3分</w:t>
            </w:r>
          </w:p>
        </w:tc>
      </w:tr>
      <w:tr w:rsidR="004F080E">
        <w:trPr>
          <w:cantSplit/>
          <w:trHeight w:val="898"/>
        </w:trPr>
        <w:tc>
          <w:tcPr>
            <w:tcW w:w="559" w:type="dxa"/>
            <w:vMerge/>
            <w:vAlign w:val="center"/>
          </w:tcPr>
          <w:p w:rsidR="004F080E" w:rsidRDefault="004F080E">
            <w:pPr>
              <w:rPr>
                <w:rFonts w:ascii="仿宋" w:eastAsia="仿宋" w:hAnsi="仿宋" w:cs="仿宋"/>
                <w:sz w:val="24"/>
                <w:szCs w:val="24"/>
              </w:rPr>
            </w:pPr>
          </w:p>
        </w:tc>
        <w:tc>
          <w:tcPr>
            <w:tcW w:w="746" w:type="dxa"/>
            <w:vMerge/>
            <w:vAlign w:val="center"/>
          </w:tcPr>
          <w:p w:rsidR="004F080E" w:rsidRDefault="004F080E">
            <w:pPr>
              <w:rPr>
                <w:rFonts w:ascii="仿宋" w:eastAsia="仿宋" w:hAnsi="仿宋" w:cs="仿宋"/>
                <w:sz w:val="24"/>
                <w:szCs w:val="24"/>
              </w:rPr>
            </w:pPr>
          </w:p>
        </w:tc>
        <w:tc>
          <w:tcPr>
            <w:tcW w:w="801" w:type="dxa"/>
            <w:vMerge/>
            <w:vAlign w:val="center"/>
          </w:tcPr>
          <w:p w:rsidR="004F080E" w:rsidRDefault="004F080E">
            <w:pPr>
              <w:rPr>
                <w:rFonts w:ascii="仿宋" w:eastAsia="仿宋" w:hAnsi="仿宋" w:cs="仿宋"/>
                <w:sz w:val="24"/>
                <w:szCs w:val="24"/>
              </w:rPr>
            </w:pPr>
          </w:p>
        </w:tc>
        <w:tc>
          <w:tcPr>
            <w:tcW w:w="5946" w:type="dxa"/>
            <w:vAlign w:val="center"/>
          </w:tcPr>
          <w:p w:rsidR="004F080E" w:rsidRDefault="00CA6BCC">
            <w:pPr>
              <w:rPr>
                <w:rFonts w:ascii="仿宋" w:eastAsia="仿宋" w:hAnsi="仿宋" w:cs="仿宋"/>
                <w:sz w:val="24"/>
                <w:szCs w:val="24"/>
              </w:rPr>
            </w:pPr>
            <w:r>
              <w:rPr>
                <w:rFonts w:ascii="仿宋" w:eastAsia="仿宋" w:hAnsi="仿宋" w:cs="仿宋" w:hint="eastAsia"/>
                <w:color w:val="000000"/>
                <w:sz w:val="24"/>
              </w:rPr>
              <w:t>投标人2020年1月1日以来（以技术发布时间为准）主持编制地理信息类国家标准每项得1分，主持起草省级地方标准的每个得0.5分，本项最高得3分</w:t>
            </w:r>
            <w:r>
              <w:rPr>
                <w:rFonts w:ascii="仿宋" w:eastAsia="仿宋" w:hAnsi="仿宋" w:cs="仿宋" w:hint="eastAsia"/>
                <w:b/>
                <w:sz w:val="24"/>
              </w:rPr>
              <w:t>（提供相关证明文件，不提供不得分）。</w:t>
            </w:r>
          </w:p>
        </w:tc>
        <w:tc>
          <w:tcPr>
            <w:tcW w:w="788"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0-3分</w:t>
            </w:r>
          </w:p>
        </w:tc>
      </w:tr>
      <w:tr w:rsidR="004F080E">
        <w:trPr>
          <w:cantSplit/>
          <w:trHeight w:val="1340"/>
        </w:trPr>
        <w:tc>
          <w:tcPr>
            <w:tcW w:w="559" w:type="dxa"/>
            <w:vMerge/>
            <w:vAlign w:val="center"/>
          </w:tcPr>
          <w:p w:rsidR="004F080E" w:rsidRDefault="004F080E">
            <w:pPr>
              <w:rPr>
                <w:rFonts w:ascii="仿宋" w:eastAsia="仿宋" w:hAnsi="仿宋" w:cs="仿宋"/>
                <w:sz w:val="24"/>
                <w:szCs w:val="24"/>
              </w:rPr>
            </w:pPr>
          </w:p>
        </w:tc>
        <w:tc>
          <w:tcPr>
            <w:tcW w:w="746" w:type="dxa"/>
            <w:vMerge/>
            <w:vAlign w:val="center"/>
          </w:tcPr>
          <w:p w:rsidR="004F080E" w:rsidRDefault="004F080E">
            <w:pPr>
              <w:rPr>
                <w:rFonts w:ascii="仿宋" w:eastAsia="仿宋" w:hAnsi="仿宋" w:cs="仿宋"/>
                <w:sz w:val="24"/>
                <w:szCs w:val="24"/>
              </w:rPr>
            </w:pPr>
          </w:p>
        </w:tc>
        <w:tc>
          <w:tcPr>
            <w:tcW w:w="801" w:type="dxa"/>
            <w:vMerge/>
            <w:vAlign w:val="center"/>
          </w:tcPr>
          <w:p w:rsidR="004F080E" w:rsidRDefault="004F080E">
            <w:pPr>
              <w:rPr>
                <w:rFonts w:ascii="仿宋" w:eastAsia="仿宋" w:hAnsi="仿宋" w:cs="仿宋"/>
                <w:sz w:val="24"/>
                <w:szCs w:val="24"/>
              </w:rPr>
            </w:pPr>
          </w:p>
        </w:tc>
        <w:tc>
          <w:tcPr>
            <w:tcW w:w="5946" w:type="dxa"/>
            <w:vAlign w:val="center"/>
          </w:tcPr>
          <w:p w:rsidR="004F080E" w:rsidRDefault="00CA6BCC">
            <w:pPr>
              <w:rPr>
                <w:rFonts w:ascii="仿宋" w:eastAsia="仿宋" w:hAnsi="仿宋" w:cs="仿宋"/>
                <w:sz w:val="24"/>
                <w:szCs w:val="24"/>
              </w:rPr>
            </w:pPr>
            <w:r>
              <w:rPr>
                <w:rFonts w:ascii="仿宋" w:eastAsia="仿宋" w:hAnsi="仿宋" w:cs="仿宋" w:hint="eastAsia"/>
                <w:color w:val="000000"/>
                <w:sz w:val="24"/>
              </w:rPr>
              <w:t>按投标人企业信誉、市场形象、用户反馈、资质等综合评分，企业综合实力强，履约能力好，服务能力得5-4分，次之得3.9-2分，其余得2分以下。</w:t>
            </w:r>
            <w:r>
              <w:rPr>
                <w:rFonts w:ascii="仿宋" w:eastAsia="仿宋" w:hAnsi="仿宋" w:cs="仿宋" w:hint="eastAsia"/>
                <w:b/>
                <w:sz w:val="24"/>
              </w:rPr>
              <w:t>（根据投标人相关证明材料综合打分）</w:t>
            </w:r>
          </w:p>
        </w:tc>
        <w:tc>
          <w:tcPr>
            <w:tcW w:w="788"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rPr>
              <w:t>0-5分</w:t>
            </w:r>
          </w:p>
        </w:tc>
      </w:tr>
      <w:tr w:rsidR="004F080E">
        <w:trPr>
          <w:cantSplit/>
          <w:trHeight w:val="677"/>
        </w:trPr>
        <w:tc>
          <w:tcPr>
            <w:tcW w:w="559" w:type="dxa"/>
            <w:vMerge/>
            <w:vAlign w:val="center"/>
          </w:tcPr>
          <w:p w:rsidR="004F080E" w:rsidRDefault="004F080E">
            <w:pPr>
              <w:rPr>
                <w:rFonts w:ascii="仿宋" w:eastAsia="仿宋" w:hAnsi="仿宋" w:cs="仿宋"/>
                <w:sz w:val="24"/>
                <w:szCs w:val="24"/>
              </w:rPr>
            </w:pPr>
          </w:p>
        </w:tc>
        <w:tc>
          <w:tcPr>
            <w:tcW w:w="746" w:type="dxa"/>
            <w:vMerge/>
            <w:vAlign w:val="center"/>
          </w:tcPr>
          <w:p w:rsidR="004F080E" w:rsidRDefault="004F080E">
            <w:pPr>
              <w:rPr>
                <w:rFonts w:ascii="仿宋" w:eastAsia="仿宋" w:hAnsi="仿宋" w:cs="仿宋"/>
                <w:sz w:val="24"/>
                <w:szCs w:val="24"/>
              </w:rPr>
            </w:pPr>
          </w:p>
        </w:tc>
        <w:tc>
          <w:tcPr>
            <w:tcW w:w="801"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获得荣誉（3分）</w:t>
            </w:r>
          </w:p>
        </w:tc>
        <w:tc>
          <w:tcPr>
            <w:tcW w:w="5946" w:type="dxa"/>
            <w:vAlign w:val="center"/>
          </w:tcPr>
          <w:p w:rsidR="004F080E" w:rsidRDefault="00CA6BCC">
            <w:pPr>
              <w:rPr>
                <w:rFonts w:ascii="仿宋" w:eastAsia="仿宋" w:hAnsi="仿宋" w:cs="仿宋"/>
                <w:sz w:val="24"/>
              </w:rPr>
            </w:pPr>
            <w:r>
              <w:rPr>
                <w:rFonts w:ascii="仿宋" w:eastAsia="仿宋" w:hAnsi="仿宋" w:cs="仿宋" w:hint="eastAsia"/>
                <w:sz w:val="24"/>
              </w:rPr>
              <w:t>投标单位自2020年1月1日以来</w:t>
            </w:r>
            <w:r>
              <w:rPr>
                <w:rFonts w:ascii="仿宋" w:eastAsia="仿宋" w:hAnsi="仿宋" w:cs="仿宋" w:hint="eastAsia"/>
                <w:b/>
                <w:sz w:val="24"/>
              </w:rPr>
              <w:t>（以证书日期为准），</w:t>
            </w:r>
            <w:r>
              <w:rPr>
                <w:rFonts w:ascii="仿宋" w:eastAsia="仿宋" w:hAnsi="仿宋" w:cs="仿宋" w:hint="eastAsia"/>
                <w:sz w:val="24"/>
              </w:rPr>
              <w:t>承担项目获得省级及以上政府部门颁发</w:t>
            </w:r>
            <w:r>
              <w:rPr>
                <w:rFonts w:ascii="仿宋" w:eastAsia="仿宋" w:hAnsi="仿宋" w:cs="仿宋" w:hint="eastAsia"/>
                <w:b/>
                <w:sz w:val="24"/>
              </w:rPr>
              <w:t>(不含学会、协会)</w:t>
            </w:r>
            <w:r>
              <w:rPr>
                <w:rFonts w:ascii="仿宋" w:eastAsia="仿宋" w:hAnsi="仿宋" w:cs="仿宋" w:hint="eastAsia"/>
                <w:sz w:val="24"/>
              </w:rPr>
              <w:t>的科学技术进步奖的得3分；其余情况不得分，本项最高得3分。</w:t>
            </w:r>
          </w:p>
          <w:p w:rsidR="004F080E" w:rsidRDefault="00CA6BCC">
            <w:pPr>
              <w:rPr>
                <w:rFonts w:ascii="仿宋" w:eastAsia="仿宋" w:hAnsi="仿宋" w:cs="仿宋"/>
                <w:sz w:val="24"/>
                <w:szCs w:val="24"/>
              </w:rPr>
            </w:pPr>
            <w:r>
              <w:rPr>
                <w:rFonts w:ascii="仿宋" w:eastAsia="仿宋" w:hAnsi="仿宋" w:cs="仿宋" w:hint="eastAsia"/>
                <w:b/>
                <w:bCs/>
                <w:sz w:val="24"/>
              </w:rPr>
              <w:t>（投标文件中提供获奖证书复印件或原件扫描件或网上电子件并加盖投标供应商公章，否则不得分。）</w:t>
            </w:r>
          </w:p>
        </w:tc>
        <w:tc>
          <w:tcPr>
            <w:tcW w:w="788"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0-3分</w:t>
            </w:r>
          </w:p>
        </w:tc>
      </w:tr>
      <w:tr w:rsidR="004F080E">
        <w:trPr>
          <w:cantSplit/>
          <w:trHeight w:val="1119"/>
        </w:trPr>
        <w:tc>
          <w:tcPr>
            <w:tcW w:w="559" w:type="dxa"/>
            <w:vMerge/>
            <w:vAlign w:val="center"/>
          </w:tcPr>
          <w:p w:rsidR="004F080E" w:rsidRDefault="004F080E">
            <w:pPr>
              <w:rPr>
                <w:rFonts w:ascii="仿宋" w:eastAsia="仿宋" w:hAnsi="仿宋" w:cs="仿宋"/>
                <w:sz w:val="24"/>
                <w:szCs w:val="24"/>
              </w:rPr>
            </w:pPr>
          </w:p>
        </w:tc>
        <w:tc>
          <w:tcPr>
            <w:tcW w:w="746" w:type="dxa"/>
            <w:vMerge/>
            <w:vAlign w:val="center"/>
          </w:tcPr>
          <w:p w:rsidR="004F080E" w:rsidRDefault="004F080E">
            <w:pPr>
              <w:rPr>
                <w:rFonts w:ascii="仿宋" w:eastAsia="仿宋" w:hAnsi="仿宋" w:cs="仿宋"/>
                <w:sz w:val="24"/>
                <w:szCs w:val="24"/>
              </w:rPr>
            </w:pPr>
          </w:p>
        </w:tc>
        <w:tc>
          <w:tcPr>
            <w:tcW w:w="801"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售后服务及本地化服务（5分）</w:t>
            </w:r>
          </w:p>
        </w:tc>
        <w:tc>
          <w:tcPr>
            <w:tcW w:w="5946" w:type="dxa"/>
            <w:vAlign w:val="center"/>
          </w:tcPr>
          <w:p w:rsidR="004F080E" w:rsidRDefault="00CA6BCC">
            <w:pPr>
              <w:rPr>
                <w:rFonts w:ascii="仿宋" w:eastAsia="仿宋" w:hAnsi="仿宋" w:cs="仿宋"/>
                <w:sz w:val="24"/>
                <w:szCs w:val="24"/>
              </w:rPr>
            </w:pPr>
            <w:r>
              <w:rPr>
                <w:rFonts w:ascii="仿宋" w:eastAsia="仿宋" w:hAnsi="仿宋" w:cs="仿宋" w:hint="eastAsia"/>
                <w:sz w:val="24"/>
                <w:szCs w:val="24"/>
              </w:rPr>
              <w:t>投标单位针对本项目设立的服务网点与采购人远近距离及响应时间、维护服务方案、售后服务承诺的可行性、完整性以及服务承诺落实的保障措施，专家根据服务承诺酌情打分。</w:t>
            </w:r>
          </w:p>
          <w:p w:rsidR="004F080E" w:rsidRDefault="00CA6BCC">
            <w:pPr>
              <w:rPr>
                <w:rFonts w:ascii="仿宋" w:eastAsia="仿宋" w:hAnsi="仿宋" w:cs="仿宋"/>
                <w:sz w:val="24"/>
                <w:szCs w:val="24"/>
              </w:rPr>
            </w:pPr>
            <w:r>
              <w:rPr>
                <w:rFonts w:ascii="仿宋" w:eastAsia="仿宋" w:hAnsi="仿宋" w:cs="仿宋" w:hint="eastAsia"/>
                <w:b/>
                <w:sz w:val="24"/>
                <w:szCs w:val="24"/>
              </w:rPr>
              <w:t>(优秀的得5分，良好的得3分，一般的得1分，不提供不得分。)</w:t>
            </w:r>
          </w:p>
        </w:tc>
        <w:tc>
          <w:tcPr>
            <w:tcW w:w="788" w:type="dxa"/>
            <w:vAlign w:val="center"/>
          </w:tcPr>
          <w:p w:rsidR="004F080E" w:rsidRDefault="00CA6BCC">
            <w:pPr>
              <w:jc w:val="center"/>
              <w:rPr>
                <w:rFonts w:ascii="仿宋" w:eastAsia="仿宋" w:hAnsi="仿宋" w:cs="仿宋"/>
                <w:sz w:val="24"/>
                <w:szCs w:val="24"/>
              </w:rPr>
            </w:pPr>
            <w:r>
              <w:rPr>
                <w:rFonts w:ascii="仿宋" w:eastAsia="仿宋" w:hAnsi="仿宋" w:cs="仿宋" w:hint="eastAsia"/>
                <w:sz w:val="24"/>
                <w:szCs w:val="24"/>
              </w:rPr>
              <w:t>0-5分</w:t>
            </w:r>
          </w:p>
        </w:tc>
      </w:tr>
    </w:tbl>
    <w:p w:rsidR="004F080E" w:rsidRDefault="00CA6BCC">
      <w:pPr>
        <w:widowControl/>
        <w:spacing w:line="360" w:lineRule="auto"/>
        <w:rPr>
          <w:rFonts w:ascii="仿宋" w:eastAsia="仿宋" w:hAnsi="仿宋" w:cs="仿宋_GB2312"/>
          <w:sz w:val="24"/>
        </w:rPr>
      </w:pPr>
      <w:r>
        <w:rPr>
          <w:rFonts w:ascii="仿宋" w:eastAsia="仿宋" w:hAnsi="仿宋" w:cs="仿宋_GB2312" w:hint="eastAsia"/>
          <w:sz w:val="24"/>
        </w:rPr>
        <w:t>2</w:t>
      </w:r>
      <w:r>
        <w:rPr>
          <w:rFonts w:ascii="仿宋" w:eastAsia="仿宋" w:hAnsi="仿宋" w:cs="仿宋_GB2312"/>
          <w:sz w:val="24"/>
        </w:rPr>
        <w:t>2.</w:t>
      </w:r>
      <w:r>
        <w:rPr>
          <w:rFonts w:ascii="仿宋" w:eastAsia="仿宋" w:hAnsi="仿宋" w:cs="仿宋_GB2312" w:hint="eastAsia"/>
          <w:sz w:val="24"/>
        </w:rPr>
        <w:t>价格分（</w:t>
      </w:r>
      <w:r>
        <w:rPr>
          <w:rFonts w:ascii="仿宋" w:eastAsia="仿宋" w:hAnsi="仿宋" w:cs="Arial"/>
          <w:kern w:val="0"/>
          <w:sz w:val="24"/>
        </w:rPr>
        <w:t>20</w:t>
      </w:r>
      <w:r>
        <w:rPr>
          <w:rFonts w:ascii="仿宋" w:eastAsia="仿宋" w:hAnsi="仿宋" w:cs="仿宋_GB2312" w:hint="eastAsia"/>
          <w:sz w:val="24"/>
        </w:rPr>
        <w:t>分）</w:t>
      </w:r>
    </w:p>
    <w:p w:rsidR="0088344F" w:rsidRPr="0088344F" w:rsidRDefault="0088344F" w:rsidP="0088344F">
      <w:pPr>
        <w:adjustRightInd w:val="0"/>
        <w:spacing w:line="336" w:lineRule="auto"/>
        <w:rPr>
          <w:rFonts w:ascii="仿宋" w:eastAsia="仿宋" w:hAnsi="仿宋" w:cs="仿宋"/>
          <w:bCs/>
          <w:iCs/>
          <w:sz w:val="24"/>
          <w:szCs w:val="24"/>
        </w:rPr>
      </w:pPr>
      <w:r w:rsidRPr="0088344F">
        <w:rPr>
          <w:rFonts w:ascii="仿宋" w:eastAsia="仿宋" w:hAnsi="仿宋" w:cs="仿宋" w:hint="eastAsia"/>
          <w:bCs/>
          <w:iCs/>
          <w:sz w:val="24"/>
          <w:szCs w:val="24"/>
        </w:rPr>
        <w:t>22.1评标基准价：即满足招标文件要求且投标折扣最低的投标报价为评标基准价，其价格分为满分。</w:t>
      </w:r>
    </w:p>
    <w:p w:rsidR="0088344F" w:rsidRPr="0088344F" w:rsidRDefault="0088344F" w:rsidP="0088344F">
      <w:pPr>
        <w:adjustRightInd w:val="0"/>
        <w:spacing w:line="336" w:lineRule="auto"/>
        <w:rPr>
          <w:rFonts w:ascii="仿宋" w:eastAsia="仿宋" w:hAnsi="仿宋" w:cs="仿宋"/>
          <w:bCs/>
          <w:iCs/>
          <w:sz w:val="24"/>
          <w:szCs w:val="24"/>
        </w:rPr>
      </w:pPr>
      <w:r w:rsidRPr="0088344F">
        <w:rPr>
          <w:rFonts w:ascii="仿宋" w:eastAsia="仿宋" w:hAnsi="仿宋" w:cs="仿宋" w:hint="eastAsia"/>
          <w:bCs/>
          <w:iCs/>
          <w:sz w:val="24"/>
          <w:szCs w:val="24"/>
        </w:rPr>
        <w:t>22.2其他投标人的价格分统一按照下列公式计算：</w:t>
      </w:r>
    </w:p>
    <w:p w:rsidR="0088344F" w:rsidRPr="0088344F" w:rsidRDefault="0088344F" w:rsidP="008834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pacing w:line="336" w:lineRule="auto"/>
        <w:rPr>
          <w:rFonts w:ascii="仿宋" w:eastAsia="仿宋" w:hAnsi="仿宋" w:cs="仿宋"/>
          <w:bCs/>
          <w:iCs/>
          <w:sz w:val="24"/>
          <w:szCs w:val="24"/>
        </w:rPr>
      </w:pPr>
      <w:r w:rsidRPr="0088344F">
        <w:rPr>
          <w:rFonts w:ascii="仿宋" w:eastAsia="仿宋" w:hAnsi="仿宋" w:cs="仿宋" w:hint="eastAsia"/>
          <w:bCs/>
          <w:iCs/>
          <w:sz w:val="24"/>
          <w:szCs w:val="24"/>
        </w:rPr>
        <w:t>投标报价得分=(评标基准价／投标报价)×价格权值×100</w:t>
      </w:r>
    </w:p>
    <w:p w:rsidR="0088344F" w:rsidRPr="0088344F" w:rsidRDefault="0088344F" w:rsidP="008834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pacing w:line="336" w:lineRule="auto"/>
        <w:rPr>
          <w:rFonts w:ascii="仿宋" w:eastAsia="仿宋" w:hAnsi="仿宋" w:cs="仿宋"/>
          <w:bCs/>
          <w:iCs/>
          <w:sz w:val="24"/>
          <w:szCs w:val="24"/>
        </w:rPr>
      </w:pPr>
      <w:r w:rsidRPr="0088344F">
        <w:rPr>
          <w:rFonts w:ascii="仿宋" w:eastAsia="仿宋" w:hAnsi="仿宋" w:cs="仿宋" w:hint="eastAsia"/>
          <w:bCs/>
          <w:iCs/>
          <w:sz w:val="24"/>
          <w:szCs w:val="24"/>
        </w:rPr>
        <w:t>即：投标报价得分=(评标基准价／投标报价)×</w:t>
      </w:r>
      <w:r w:rsidRPr="0088344F">
        <w:rPr>
          <w:rFonts w:ascii="仿宋" w:eastAsia="仿宋" w:hAnsi="仿宋" w:cs="仿宋" w:hint="eastAsia"/>
          <w:bCs/>
          <w:iCs/>
          <w:sz w:val="24"/>
          <w:szCs w:val="24"/>
          <w:u w:val="single"/>
        </w:rPr>
        <w:t>20</w:t>
      </w:r>
    </w:p>
    <w:p w:rsidR="004F080E" w:rsidRDefault="004F080E">
      <w:pPr>
        <w:sectPr w:rsidR="004F080E">
          <w:pgSz w:w="11906" w:h="16838"/>
          <w:pgMar w:top="1440" w:right="1800" w:bottom="1440" w:left="1800" w:header="851" w:footer="992" w:gutter="0"/>
          <w:cols w:space="720"/>
          <w:docGrid w:type="lines" w:linePitch="312"/>
        </w:sectPr>
      </w:pPr>
    </w:p>
    <w:p w:rsidR="004F080E" w:rsidRDefault="00CA6BCC">
      <w:pPr>
        <w:widowControl/>
        <w:spacing w:line="360" w:lineRule="auto"/>
        <w:ind w:firstLineChars="200" w:firstLine="723"/>
        <w:jc w:val="center"/>
        <w:rPr>
          <w:rFonts w:ascii="仿宋" w:eastAsia="仿宋" w:hAnsi="仿宋" w:cs="仿宋_GB2312"/>
          <w:b/>
          <w:sz w:val="36"/>
          <w:szCs w:val="36"/>
        </w:rPr>
      </w:pPr>
      <w:r>
        <w:rPr>
          <w:rFonts w:ascii="仿宋" w:eastAsia="仿宋" w:hAnsi="仿宋" w:cs="仿宋_GB2312" w:hint="eastAsia"/>
          <w:b/>
          <w:sz w:val="36"/>
          <w:szCs w:val="36"/>
        </w:rPr>
        <w:t>第五部分 拟签订的合同文本</w:t>
      </w:r>
    </w:p>
    <w:p w:rsidR="004F080E" w:rsidRDefault="00CA6BCC">
      <w:pPr>
        <w:widowControl/>
        <w:snapToGrid w:val="0"/>
        <w:spacing w:line="480" w:lineRule="exact"/>
        <w:rPr>
          <w:rFonts w:ascii="仿宋" w:eastAsia="仿宋"/>
          <w:b/>
          <w:bCs/>
          <w:kern w:val="0"/>
          <w:sz w:val="24"/>
          <w:u w:val="single"/>
        </w:rPr>
      </w:pPr>
      <w:bookmarkStart w:id="416" w:name="_GoBack"/>
      <w:bookmarkStart w:id="417" w:name="第五部分"/>
      <w:bookmarkStart w:id="418" w:name="_Toc86217003"/>
      <w:bookmarkEnd w:id="416"/>
      <w:r>
        <w:rPr>
          <w:rFonts w:ascii="仿宋" w:eastAsia="仿宋" w:hint="eastAsia"/>
          <w:b/>
          <w:bCs/>
          <w:kern w:val="0"/>
          <w:sz w:val="24"/>
          <w:u w:val="single"/>
        </w:rPr>
        <w:t>（合同按采购文件及中标供应商投标文件的内容制定，以下仅为部分主要条款）</w:t>
      </w:r>
    </w:p>
    <w:p w:rsidR="004F080E" w:rsidRDefault="004F080E">
      <w:pPr>
        <w:pStyle w:val="a7"/>
        <w:snapToGrid w:val="0"/>
        <w:spacing w:line="360" w:lineRule="auto"/>
        <w:ind w:firstLineChars="0" w:firstLine="0"/>
        <w:rPr>
          <w:rFonts w:ascii="仿宋" w:eastAsia="仿宋" w:hAnsi="仿宋" w:cs="仿宋_GB2312"/>
        </w:rPr>
      </w:pP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 xml:space="preserve">                                     合同编号：</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 xml:space="preserve">                                     确认书号：</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 xml:space="preserve">甲方（采购人）： </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 xml:space="preserve">乙方（供应商）： </w:t>
      </w:r>
    </w:p>
    <w:p w:rsidR="004F080E" w:rsidRDefault="004F080E">
      <w:pPr>
        <w:widowControl/>
        <w:snapToGrid w:val="0"/>
        <w:spacing w:line="480" w:lineRule="exact"/>
        <w:ind w:firstLineChars="200" w:firstLine="480"/>
        <w:rPr>
          <w:rFonts w:ascii="仿宋" w:eastAsia="仿宋"/>
          <w:kern w:val="0"/>
          <w:sz w:val="24"/>
        </w:rPr>
      </w:pP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甲、乙双方根据</w:t>
      </w:r>
      <w:r>
        <w:rPr>
          <w:rFonts w:ascii="仿宋" w:eastAsia="仿宋" w:hint="eastAsia"/>
          <w:kern w:val="0"/>
          <w:sz w:val="24"/>
          <w:u w:val="single"/>
        </w:rPr>
        <w:t xml:space="preserve">    （填写采购代理机构名称）   </w:t>
      </w:r>
      <w:r>
        <w:rPr>
          <w:rFonts w:ascii="仿宋" w:eastAsia="仿宋" w:hint="eastAsia"/>
          <w:kern w:val="0"/>
          <w:sz w:val="24"/>
        </w:rPr>
        <w:t>项目编号为的</w:t>
      </w:r>
      <w:r>
        <w:rPr>
          <w:rFonts w:ascii="仿宋" w:eastAsia="仿宋" w:hint="eastAsia"/>
          <w:kern w:val="0"/>
          <w:sz w:val="24"/>
          <w:u w:val="single"/>
        </w:rPr>
        <w:t>（标项及名称）</w:t>
      </w:r>
      <w:r>
        <w:rPr>
          <w:rFonts w:ascii="仿宋" w:eastAsia="仿宋" w:hint="eastAsia"/>
          <w:kern w:val="0"/>
          <w:sz w:val="24"/>
        </w:rPr>
        <w:t>项目的政府采购交易结果，签署本合同。</w:t>
      </w:r>
    </w:p>
    <w:p w:rsidR="004F080E" w:rsidRDefault="00CA6BCC">
      <w:pPr>
        <w:widowControl/>
        <w:numPr>
          <w:ilvl w:val="0"/>
          <w:numId w:val="6"/>
        </w:numPr>
        <w:snapToGrid w:val="0"/>
        <w:spacing w:line="480" w:lineRule="exact"/>
        <w:rPr>
          <w:rFonts w:ascii="仿宋" w:eastAsia="仿宋"/>
          <w:b/>
          <w:bCs/>
          <w:kern w:val="0"/>
          <w:sz w:val="24"/>
        </w:rPr>
      </w:pPr>
      <w:r>
        <w:rPr>
          <w:rFonts w:ascii="仿宋" w:eastAsia="仿宋" w:hint="eastAsia"/>
          <w:b/>
          <w:bCs/>
          <w:kern w:val="0"/>
          <w:sz w:val="24"/>
        </w:rPr>
        <w:t>服务内容及标准</w:t>
      </w:r>
    </w:p>
    <w:p w:rsidR="004F080E" w:rsidRDefault="00CA6BCC">
      <w:pPr>
        <w:widowControl/>
        <w:snapToGrid w:val="0"/>
        <w:spacing w:line="480" w:lineRule="exact"/>
        <w:ind w:left="480"/>
        <w:rPr>
          <w:rFonts w:ascii="仿宋" w:eastAsia="仿宋"/>
          <w:kern w:val="0"/>
          <w:sz w:val="24"/>
        </w:rPr>
      </w:pPr>
      <w:r>
        <w:rPr>
          <w:rFonts w:ascii="仿宋" w:eastAsia="仿宋" w:hint="eastAsia"/>
          <w:kern w:val="0"/>
          <w:sz w:val="24"/>
        </w:rPr>
        <w:t>（按采购需求及投标文件的内容填写）</w:t>
      </w:r>
    </w:p>
    <w:p w:rsidR="004F080E" w:rsidRDefault="00CA6BCC">
      <w:pPr>
        <w:widowControl/>
        <w:numPr>
          <w:ilvl w:val="0"/>
          <w:numId w:val="6"/>
        </w:numPr>
        <w:snapToGrid w:val="0"/>
        <w:spacing w:line="480" w:lineRule="exact"/>
        <w:rPr>
          <w:rFonts w:ascii="仿宋" w:eastAsia="仿宋"/>
          <w:b/>
          <w:bCs/>
          <w:kern w:val="0"/>
          <w:sz w:val="24"/>
        </w:rPr>
      </w:pPr>
      <w:r>
        <w:rPr>
          <w:rFonts w:ascii="仿宋" w:eastAsia="仿宋" w:hint="eastAsia"/>
          <w:b/>
          <w:bCs/>
          <w:kern w:val="0"/>
          <w:sz w:val="24"/>
        </w:rPr>
        <w:t>服务价格</w:t>
      </w:r>
    </w:p>
    <w:p w:rsidR="004F080E" w:rsidRDefault="00CA6BCC">
      <w:pPr>
        <w:widowControl/>
        <w:snapToGrid w:val="0"/>
        <w:spacing w:line="480" w:lineRule="exact"/>
        <w:ind w:left="480"/>
        <w:rPr>
          <w:rFonts w:ascii="仿宋" w:eastAsia="仿宋"/>
          <w:kern w:val="0"/>
          <w:sz w:val="24"/>
        </w:rPr>
      </w:pPr>
      <w:r>
        <w:rPr>
          <w:rFonts w:ascii="仿宋" w:eastAsia="仿宋" w:hint="eastAsia"/>
          <w:kern w:val="0"/>
          <w:sz w:val="24"/>
        </w:rPr>
        <w:t>（有服务分项的，需报分项价格和总价）</w:t>
      </w:r>
    </w:p>
    <w:p w:rsidR="004F080E" w:rsidRDefault="00CA6BCC">
      <w:pPr>
        <w:widowControl/>
        <w:snapToGrid w:val="0"/>
        <w:spacing w:line="480" w:lineRule="exact"/>
        <w:ind w:firstLineChars="200" w:firstLine="482"/>
        <w:rPr>
          <w:rFonts w:ascii="仿宋" w:eastAsia="仿宋"/>
          <w:b/>
          <w:bCs/>
          <w:kern w:val="0"/>
          <w:sz w:val="24"/>
        </w:rPr>
      </w:pPr>
      <w:r>
        <w:rPr>
          <w:rFonts w:ascii="仿宋" w:eastAsia="仿宋" w:hint="eastAsia"/>
          <w:b/>
          <w:bCs/>
          <w:kern w:val="0"/>
          <w:sz w:val="24"/>
        </w:rPr>
        <w:t>三、技术资料</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1.乙方应按采购文件规定的时间向甲方提供与本项目有关的技术资料。</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rsidR="004F080E" w:rsidRDefault="00CA6BCC">
      <w:pPr>
        <w:widowControl/>
        <w:snapToGrid w:val="0"/>
        <w:spacing w:line="480" w:lineRule="exact"/>
        <w:ind w:firstLineChars="200" w:firstLine="482"/>
        <w:rPr>
          <w:rFonts w:ascii="仿宋" w:eastAsia="仿宋"/>
          <w:b/>
          <w:bCs/>
          <w:kern w:val="0"/>
          <w:sz w:val="24"/>
        </w:rPr>
      </w:pPr>
      <w:r>
        <w:rPr>
          <w:rFonts w:ascii="仿宋" w:eastAsia="仿宋" w:hint="eastAsia"/>
          <w:b/>
          <w:bCs/>
          <w:kern w:val="0"/>
          <w:sz w:val="24"/>
        </w:rPr>
        <w:t>四、知识产权</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1、乙方应保证所提供的货物与服务均不会侵犯任何第三方的知识产权。</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2、乙方保证所交付的服务的所有权完全属于乙方且无任何抵押、查封等产权瑕疵。</w:t>
      </w:r>
    </w:p>
    <w:p w:rsidR="004F080E" w:rsidRDefault="00CA6BCC">
      <w:pPr>
        <w:widowControl/>
        <w:snapToGrid w:val="0"/>
        <w:spacing w:line="480" w:lineRule="exact"/>
        <w:ind w:firstLineChars="200" w:firstLine="482"/>
        <w:rPr>
          <w:rFonts w:ascii="仿宋" w:eastAsia="仿宋"/>
          <w:b/>
          <w:bCs/>
          <w:kern w:val="0"/>
          <w:sz w:val="24"/>
        </w:rPr>
      </w:pPr>
      <w:r>
        <w:rPr>
          <w:rFonts w:ascii="仿宋" w:eastAsia="仿宋" w:hint="eastAsia"/>
          <w:b/>
          <w:bCs/>
          <w:kern w:val="0"/>
          <w:sz w:val="24"/>
        </w:rPr>
        <w:t>五、转包或分包</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不允许转包。</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允许分包部分。</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如乙方将项目转包或将不允许分包部分进行了分包，甲方有权解除合同，没收履约保证金并追究乙方的违约责任。</w:t>
      </w:r>
    </w:p>
    <w:p w:rsidR="004F080E" w:rsidRDefault="00CA6BCC">
      <w:pPr>
        <w:widowControl/>
        <w:snapToGrid w:val="0"/>
        <w:spacing w:line="480" w:lineRule="exact"/>
        <w:ind w:firstLineChars="200" w:firstLine="482"/>
        <w:rPr>
          <w:rFonts w:ascii="仿宋" w:eastAsia="仿宋"/>
          <w:b/>
          <w:bCs/>
          <w:kern w:val="0"/>
          <w:sz w:val="24"/>
        </w:rPr>
      </w:pPr>
      <w:r>
        <w:rPr>
          <w:rFonts w:ascii="仿宋" w:eastAsia="仿宋" w:hint="eastAsia"/>
          <w:b/>
          <w:bCs/>
          <w:kern w:val="0"/>
          <w:sz w:val="24"/>
        </w:rPr>
        <w:t>六、履约保证金</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1.履约保证金元。[履约保证金交至采购人处，服务完成后满（   ）个月之日起5个工作日内无息退还]</w:t>
      </w:r>
    </w:p>
    <w:p w:rsidR="004F080E" w:rsidRDefault="00CA6BCC">
      <w:pPr>
        <w:widowControl/>
        <w:snapToGrid w:val="0"/>
        <w:spacing w:line="480" w:lineRule="exact"/>
        <w:ind w:firstLineChars="200" w:firstLine="482"/>
        <w:rPr>
          <w:rFonts w:ascii="仿宋" w:eastAsia="仿宋"/>
          <w:b/>
          <w:bCs/>
          <w:kern w:val="0"/>
          <w:sz w:val="24"/>
        </w:rPr>
      </w:pPr>
      <w:r>
        <w:rPr>
          <w:rFonts w:ascii="仿宋" w:eastAsia="仿宋" w:hint="eastAsia"/>
          <w:b/>
          <w:bCs/>
          <w:kern w:val="0"/>
          <w:sz w:val="24"/>
        </w:rPr>
        <w:t>七、项目服务期限及实施地点</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1.服务期限：</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2.实施地点：</w:t>
      </w:r>
    </w:p>
    <w:p w:rsidR="004F080E" w:rsidRDefault="00CA6BCC">
      <w:pPr>
        <w:widowControl/>
        <w:snapToGrid w:val="0"/>
        <w:spacing w:line="480" w:lineRule="exact"/>
        <w:ind w:firstLineChars="200" w:firstLine="482"/>
        <w:rPr>
          <w:rFonts w:ascii="仿宋" w:eastAsia="仿宋"/>
          <w:b/>
          <w:bCs/>
          <w:kern w:val="0"/>
          <w:sz w:val="24"/>
        </w:rPr>
      </w:pPr>
      <w:r>
        <w:rPr>
          <w:rFonts w:ascii="仿宋" w:eastAsia="仿宋" w:hint="eastAsia"/>
          <w:b/>
          <w:bCs/>
          <w:kern w:val="0"/>
          <w:sz w:val="24"/>
        </w:rPr>
        <w:t>八、付款</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 xml:space="preserve"> 付款方式：</w:t>
      </w:r>
    </w:p>
    <w:p w:rsidR="004F080E" w:rsidRDefault="00CA6BCC">
      <w:pPr>
        <w:widowControl/>
        <w:snapToGrid w:val="0"/>
        <w:spacing w:line="480" w:lineRule="exact"/>
        <w:ind w:firstLineChars="200" w:firstLine="482"/>
        <w:rPr>
          <w:rFonts w:ascii="仿宋" w:eastAsia="仿宋"/>
          <w:b/>
          <w:bCs/>
          <w:kern w:val="0"/>
          <w:sz w:val="24"/>
        </w:rPr>
      </w:pPr>
      <w:r>
        <w:rPr>
          <w:rFonts w:ascii="仿宋" w:eastAsia="仿宋" w:hint="eastAsia"/>
          <w:b/>
          <w:bCs/>
          <w:kern w:val="0"/>
          <w:sz w:val="24"/>
        </w:rPr>
        <w:t>九、税费</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本合同执行中相关的一切税费均由乙方负担。</w:t>
      </w:r>
    </w:p>
    <w:p w:rsidR="004F080E" w:rsidRDefault="00CA6BCC">
      <w:pPr>
        <w:widowControl/>
        <w:snapToGrid w:val="0"/>
        <w:spacing w:line="480" w:lineRule="exact"/>
        <w:ind w:firstLineChars="200" w:firstLine="482"/>
        <w:rPr>
          <w:rFonts w:ascii="仿宋" w:eastAsia="仿宋"/>
          <w:b/>
          <w:bCs/>
          <w:kern w:val="0"/>
          <w:sz w:val="24"/>
        </w:rPr>
      </w:pPr>
      <w:r>
        <w:rPr>
          <w:rFonts w:ascii="仿宋" w:eastAsia="仿宋" w:hint="eastAsia"/>
          <w:b/>
          <w:bCs/>
          <w:kern w:val="0"/>
          <w:sz w:val="24"/>
        </w:rPr>
        <w:t>十、违约责任</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1.</w:t>
      </w:r>
      <w:r>
        <w:rPr>
          <w:rFonts w:ascii="仿宋" w:eastAsia="仿宋"/>
          <w:kern w:val="0"/>
          <w:sz w:val="24"/>
        </w:rPr>
        <w:t xml:space="preserve"> </w:t>
      </w:r>
      <w:r>
        <w:rPr>
          <w:rFonts w:ascii="仿宋" w:eastAsia="仿宋" w:hint="eastAsia"/>
          <w:kern w:val="0"/>
          <w:sz w:val="24"/>
        </w:rPr>
        <w:t>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2.</w:t>
      </w:r>
      <w:r>
        <w:rPr>
          <w:rFonts w:ascii="仿宋" w:eastAsia="仿宋"/>
          <w:kern w:val="0"/>
          <w:sz w:val="24"/>
        </w:rPr>
        <w:t xml:space="preserve"> </w:t>
      </w:r>
      <w:r>
        <w:rPr>
          <w:rFonts w:ascii="仿宋" w:eastAsia="仿宋" w:hint="eastAsia"/>
          <w:kern w:val="0"/>
          <w:sz w:val="24"/>
        </w:rPr>
        <w:t>乙方所履行的服务质量或服务数量不符合合同规定及采购文件规定的，甲方有权中止接受服务，单方面解除合同，且相关损失由乙方承担。</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3. 解除合同应按《浙江省合同管理办法》向财政备案。</w:t>
      </w:r>
    </w:p>
    <w:p w:rsidR="004F080E" w:rsidRDefault="00CA6BCC">
      <w:pPr>
        <w:widowControl/>
        <w:snapToGrid w:val="0"/>
        <w:spacing w:line="480" w:lineRule="exact"/>
        <w:ind w:firstLineChars="200" w:firstLine="482"/>
        <w:rPr>
          <w:rFonts w:ascii="仿宋" w:eastAsia="仿宋"/>
          <w:b/>
          <w:bCs/>
          <w:kern w:val="0"/>
          <w:sz w:val="24"/>
        </w:rPr>
      </w:pPr>
      <w:r>
        <w:rPr>
          <w:rFonts w:ascii="仿宋" w:eastAsia="仿宋" w:hint="eastAsia"/>
          <w:b/>
          <w:bCs/>
          <w:kern w:val="0"/>
          <w:sz w:val="24"/>
        </w:rPr>
        <w:t>十四、不可抗力事件处理</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1.在合同有效期内，任何一方因不可抗力事件导致不能履行合同，则合同履行期可延长，其延长期与不可抗力影响期相同。</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2.不可抗力事件发生后，应立即通知对方，并寄送有关权威机构出具的证明。</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3.不可抗力事件延续120天以上，双方应通过友好协商，确定是否继续履行合同。</w:t>
      </w:r>
    </w:p>
    <w:p w:rsidR="004F080E" w:rsidRDefault="00CA6BCC">
      <w:pPr>
        <w:widowControl/>
        <w:snapToGrid w:val="0"/>
        <w:spacing w:line="480" w:lineRule="exact"/>
        <w:ind w:firstLineChars="200" w:firstLine="482"/>
        <w:rPr>
          <w:rFonts w:ascii="仿宋" w:eastAsia="仿宋"/>
          <w:b/>
          <w:bCs/>
          <w:kern w:val="0"/>
          <w:sz w:val="24"/>
        </w:rPr>
      </w:pPr>
      <w:r>
        <w:rPr>
          <w:rFonts w:ascii="仿宋" w:eastAsia="仿宋" w:hint="eastAsia"/>
          <w:b/>
          <w:bCs/>
          <w:kern w:val="0"/>
          <w:sz w:val="24"/>
        </w:rPr>
        <w:t>十五、诉讼</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双方在执行合同中所发生的一切争议，应通过协商解决。如协商不成，可向甲方所在地法院起诉。</w:t>
      </w:r>
    </w:p>
    <w:p w:rsidR="004F080E" w:rsidRDefault="00CA6BCC">
      <w:pPr>
        <w:widowControl/>
        <w:snapToGrid w:val="0"/>
        <w:spacing w:line="480" w:lineRule="exact"/>
        <w:ind w:firstLineChars="200" w:firstLine="482"/>
        <w:rPr>
          <w:rFonts w:ascii="仿宋" w:eastAsia="仿宋"/>
          <w:b/>
          <w:bCs/>
          <w:kern w:val="0"/>
          <w:sz w:val="24"/>
        </w:rPr>
      </w:pPr>
      <w:r>
        <w:rPr>
          <w:rFonts w:ascii="仿宋" w:eastAsia="仿宋" w:hint="eastAsia"/>
          <w:b/>
          <w:bCs/>
          <w:kern w:val="0"/>
          <w:sz w:val="24"/>
        </w:rPr>
        <w:t>十六、合同生效及其他</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1.合同经甲、乙双方签名并加盖单位公章后生效。</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2.采购文件、投标文件与本合同具有同等法律效力。</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3.本合同未尽事宜，遵照《民法典》有关条文执行。</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4.本合同一式五份，具有同等法律效力，甲、乙双方各执二份，采购代理机构一份。</w:t>
      </w:r>
    </w:p>
    <w:p w:rsidR="004F080E" w:rsidRDefault="004F080E">
      <w:pPr>
        <w:widowControl/>
        <w:snapToGrid w:val="0"/>
        <w:spacing w:line="480" w:lineRule="exact"/>
        <w:ind w:firstLineChars="200" w:firstLine="480"/>
        <w:rPr>
          <w:rFonts w:ascii="仿宋" w:eastAsia="仿宋"/>
          <w:kern w:val="0"/>
          <w:sz w:val="24"/>
        </w:rPr>
      </w:pPr>
    </w:p>
    <w:p w:rsidR="004F080E" w:rsidRDefault="004F080E">
      <w:pPr>
        <w:widowControl/>
        <w:snapToGrid w:val="0"/>
        <w:spacing w:line="480" w:lineRule="exact"/>
        <w:ind w:firstLineChars="200" w:firstLine="480"/>
        <w:rPr>
          <w:rFonts w:ascii="仿宋" w:eastAsia="仿宋"/>
          <w:kern w:val="0"/>
          <w:sz w:val="24"/>
        </w:rPr>
      </w:pPr>
    </w:p>
    <w:p w:rsidR="004F080E" w:rsidRDefault="004F080E">
      <w:pPr>
        <w:widowControl/>
        <w:snapToGrid w:val="0"/>
        <w:spacing w:line="480" w:lineRule="exact"/>
        <w:ind w:firstLineChars="200" w:firstLine="480"/>
        <w:rPr>
          <w:rFonts w:ascii="仿宋" w:eastAsia="仿宋"/>
          <w:kern w:val="0"/>
          <w:sz w:val="24"/>
        </w:rPr>
      </w:pP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 xml:space="preserve">甲方（盖章）：                                   </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 xml:space="preserve">地址：                                   </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 xml:space="preserve">法定（授权）代表人：                   </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 xml:space="preserve">签名日期：     年   月   日           </w:t>
      </w:r>
    </w:p>
    <w:p w:rsidR="004F080E" w:rsidRDefault="004F080E">
      <w:pPr>
        <w:widowControl/>
        <w:snapToGrid w:val="0"/>
        <w:spacing w:line="480" w:lineRule="exact"/>
        <w:ind w:firstLineChars="200" w:firstLine="480"/>
        <w:rPr>
          <w:rFonts w:ascii="仿宋" w:eastAsia="仿宋"/>
          <w:kern w:val="0"/>
          <w:sz w:val="24"/>
        </w:rPr>
      </w:pP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乙方（盖章）：</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 xml:space="preserve">地址： </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开户行：</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开户账号：</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法定（授权）代表人：</w:t>
      </w:r>
    </w:p>
    <w:p w:rsidR="004F080E" w:rsidRDefault="00CA6BCC">
      <w:pPr>
        <w:widowControl/>
        <w:snapToGrid w:val="0"/>
        <w:spacing w:line="480" w:lineRule="exact"/>
        <w:ind w:firstLineChars="200" w:firstLine="480"/>
        <w:rPr>
          <w:rFonts w:ascii="仿宋" w:eastAsia="仿宋"/>
          <w:kern w:val="0"/>
          <w:sz w:val="24"/>
        </w:rPr>
      </w:pPr>
      <w:r>
        <w:rPr>
          <w:rFonts w:ascii="仿宋" w:eastAsia="仿宋" w:hint="eastAsia"/>
          <w:kern w:val="0"/>
          <w:sz w:val="24"/>
        </w:rPr>
        <w:t>签名日期：      年   月   日</w:t>
      </w:r>
    </w:p>
    <w:p w:rsidR="004F080E" w:rsidRDefault="004F080E">
      <w:pPr>
        <w:widowControl/>
        <w:snapToGrid w:val="0"/>
        <w:spacing w:line="480" w:lineRule="exact"/>
        <w:ind w:firstLineChars="200" w:firstLine="480"/>
        <w:rPr>
          <w:rFonts w:ascii="仿宋" w:eastAsia="仿宋"/>
          <w:kern w:val="0"/>
          <w:sz w:val="24"/>
        </w:rPr>
      </w:pPr>
    </w:p>
    <w:p w:rsidR="004F080E" w:rsidRDefault="00CA6BCC">
      <w:pPr>
        <w:snapToGrid w:val="0"/>
        <w:spacing w:line="360" w:lineRule="auto"/>
        <w:jc w:val="center"/>
        <w:rPr>
          <w:rFonts w:ascii="仿宋" w:eastAsia="仿宋" w:hAnsi="仿宋" w:cs="仿宋_GB2312"/>
          <w:b/>
          <w:sz w:val="36"/>
        </w:rPr>
      </w:pPr>
      <w:r>
        <w:rPr>
          <w:rFonts w:ascii="仿宋" w:eastAsia="仿宋" w:hAnsi="仿宋" w:cs="仿宋_GB2312"/>
          <w:b/>
          <w:sz w:val="36"/>
        </w:rPr>
        <w:br w:type="page"/>
      </w:r>
      <w:r>
        <w:rPr>
          <w:rFonts w:ascii="仿宋" w:eastAsia="仿宋" w:hAnsi="仿宋" w:cs="仿宋_GB2312" w:hint="eastAsia"/>
          <w:b/>
          <w:sz w:val="36"/>
        </w:rPr>
        <w:t>第六部分</w:t>
      </w:r>
      <w:bookmarkEnd w:id="417"/>
      <w:r>
        <w:rPr>
          <w:rFonts w:ascii="仿宋" w:eastAsia="仿宋" w:hAnsi="仿宋" w:cs="仿宋_GB2312" w:hint="eastAsia"/>
          <w:b/>
          <w:sz w:val="36"/>
        </w:rPr>
        <w:t xml:space="preserve"> </w:t>
      </w:r>
      <w:bookmarkEnd w:id="418"/>
      <w:r>
        <w:rPr>
          <w:rFonts w:ascii="仿宋" w:eastAsia="仿宋" w:hAnsi="仿宋" w:cs="仿宋_GB2312" w:hint="eastAsia"/>
          <w:b/>
          <w:sz w:val="36"/>
        </w:rPr>
        <w:t>应提交的有关格式范例</w:t>
      </w:r>
    </w:p>
    <w:p w:rsidR="004F080E" w:rsidRDefault="004F080E">
      <w:pPr>
        <w:spacing w:line="360" w:lineRule="auto"/>
        <w:jc w:val="center"/>
        <w:outlineLvl w:val="0"/>
        <w:rPr>
          <w:rFonts w:ascii="仿宋" w:eastAsia="仿宋" w:hAnsi="仿宋" w:cs="仿宋_GB2312"/>
          <w:sz w:val="36"/>
          <w:szCs w:val="36"/>
          <w:lang w:val="zh-CN"/>
        </w:rPr>
      </w:pPr>
    </w:p>
    <w:p w:rsidR="004F080E" w:rsidRDefault="00CA6BCC">
      <w:pPr>
        <w:spacing w:line="360" w:lineRule="auto"/>
        <w:jc w:val="center"/>
        <w:outlineLvl w:val="0"/>
        <w:rPr>
          <w:rFonts w:ascii="仿宋" w:eastAsia="仿宋" w:hAnsi="仿宋" w:cs="仿宋_GB2312"/>
          <w:b/>
          <w:kern w:val="0"/>
          <w:sz w:val="36"/>
          <w:szCs w:val="36"/>
        </w:rPr>
      </w:pPr>
      <w:r>
        <w:rPr>
          <w:rFonts w:ascii="仿宋" w:eastAsia="仿宋" w:hAnsi="仿宋" w:cs="仿宋_GB2312" w:hint="eastAsia"/>
          <w:b/>
          <w:kern w:val="0"/>
          <w:sz w:val="36"/>
          <w:szCs w:val="36"/>
        </w:rPr>
        <w:t>资格文件部分</w:t>
      </w:r>
    </w:p>
    <w:p w:rsidR="004F080E" w:rsidRDefault="00CA6BCC">
      <w:pPr>
        <w:spacing w:line="360" w:lineRule="auto"/>
        <w:jc w:val="center"/>
        <w:outlineLvl w:val="0"/>
        <w:rPr>
          <w:rFonts w:ascii="仿宋" w:eastAsia="仿宋" w:hAnsi="仿宋" w:cs="仿宋_GB2312"/>
          <w:b/>
          <w:kern w:val="0"/>
          <w:sz w:val="36"/>
          <w:szCs w:val="36"/>
        </w:rPr>
      </w:pPr>
      <w:r>
        <w:rPr>
          <w:rFonts w:ascii="仿宋" w:eastAsia="仿宋" w:hAnsi="仿宋" w:cs="仿宋_GB2312" w:hint="eastAsia"/>
          <w:b/>
          <w:kern w:val="0"/>
          <w:sz w:val="36"/>
          <w:szCs w:val="36"/>
        </w:rPr>
        <w:t>目录</w:t>
      </w:r>
    </w:p>
    <w:p w:rsidR="004F080E" w:rsidRDefault="004F080E">
      <w:pPr>
        <w:spacing w:line="360" w:lineRule="auto"/>
        <w:jc w:val="center"/>
        <w:outlineLvl w:val="0"/>
        <w:rPr>
          <w:rFonts w:ascii="仿宋" w:eastAsia="仿宋" w:hAnsi="仿宋" w:cs="仿宋_GB2312"/>
          <w:b/>
          <w:kern w:val="0"/>
          <w:sz w:val="36"/>
          <w:szCs w:val="36"/>
        </w:rPr>
      </w:pPr>
    </w:p>
    <w:p w:rsidR="004F080E" w:rsidRDefault="00CA6BCC">
      <w:pPr>
        <w:spacing w:line="360" w:lineRule="auto"/>
        <w:ind w:firstLineChars="250" w:firstLine="600"/>
        <w:jc w:val="left"/>
        <w:rPr>
          <w:rFonts w:ascii="仿宋" w:eastAsia="仿宋" w:hAnsi="仿宋" w:cs="仿宋_GB2312"/>
          <w:kern w:val="0"/>
          <w:sz w:val="24"/>
        </w:rPr>
      </w:pPr>
      <w:r>
        <w:rPr>
          <w:rFonts w:ascii="仿宋" w:eastAsia="仿宋" w:hAnsi="仿宋" w:cs="仿宋_GB2312"/>
          <w:kern w:val="0"/>
          <w:sz w:val="24"/>
        </w:rPr>
        <w:t>(</w:t>
      </w:r>
      <w:r>
        <w:rPr>
          <w:rFonts w:ascii="仿宋" w:eastAsia="仿宋" w:hAnsi="仿宋" w:cs="仿宋_GB2312" w:hint="eastAsia"/>
          <w:kern w:val="0"/>
          <w:sz w:val="24"/>
        </w:rPr>
        <w:t>1）营业执照(或事业法人登记证或其他工商等登记证明材料)复印件（投标人为自然人的，须提供自然人的身份证明）、税务登记证(或其它缴纳证明材料)复印件、社保登记证（或其它缴纳证明材料）复印件 …………………………………………（页码）</w:t>
      </w:r>
    </w:p>
    <w:p w:rsidR="004F080E" w:rsidRDefault="00CA6BCC">
      <w:pPr>
        <w:spacing w:line="360" w:lineRule="auto"/>
        <w:ind w:firstLineChars="200" w:firstLine="480"/>
        <w:jc w:val="left"/>
        <w:rPr>
          <w:rFonts w:ascii="仿宋" w:eastAsia="仿宋" w:hAnsi="仿宋" w:cs="仿宋_GB2312"/>
          <w:kern w:val="0"/>
          <w:sz w:val="24"/>
        </w:rPr>
      </w:pPr>
      <w:r>
        <w:rPr>
          <w:rFonts w:ascii="仿宋" w:eastAsia="仿宋" w:hAnsi="仿宋" w:cs="仿宋_GB2312" w:hint="eastAsia"/>
          <w:kern w:val="0"/>
          <w:sz w:val="24"/>
        </w:rPr>
        <w:t>（2）投标声明函 ………………………………………………………………（页码）</w:t>
      </w:r>
    </w:p>
    <w:p w:rsidR="004F080E" w:rsidRDefault="00CA6BCC">
      <w:pPr>
        <w:spacing w:line="360" w:lineRule="auto"/>
        <w:ind w:firstLineChars="200" w:firstLine="480"/>
        <w:jc w:val="left"/>
        <w:rPr>
          <w:rFonts w:ascii="仿宋" w:eastAsia="仿宋" w:hAnsi="仿宋" w:cs="仿宋_GB2312"/>
          <w:kern w:val="0"/>
          <w:sz w:val="24"/>
        </w:rPr>
      </w:pPr>
      <w:r>
        <w:rPr>
          <w:rFonts w:ascii="仿宋" w:eastAsia="仿宋" w:hAnsi="仿宋" w:cs="仿宋_GB2312" w:hint="eastAsia"/>
          <w:kern w:val="0"/>
          <w:sz w:val="24"/>
        </w:rPr>
        <w:t>（3）法定代表人授权委托书 …………………………………………………（页码）</w:t>
      </w:r>
    </w:p>
    <w:p w:rsidR="004F080E" w:rsidRDefault="00CA6BCC">
      <w:pPr>
        <w:spacing w:line="360" w:lineRule="auto"/>
        <w:ind w:firstLineChars="200" w:firstLine="480"/>
        <w:jc w:val="left"/>
        <w:rPr>
          <w:rFonts w:ascii="仿宋" w:eastAsia="仿宋" w:hAnsi="仿宋" w:cs="仿宋_GB2312"/>
          <w:kern w:val="0"/>
          <w:sz w:val="24"/>
        </w:rPr>
      </w:pPr>
      <w:r>
        <w:rPr>
          <w:rFonts w:ascii="仿宋" w:eastAsia="仿宋" w:hAnsi="仿宋" w:cs="仿宋_GB2312" w:hint="eastAsia"/>
          <w:kern w:val="0"/>
          <w:sz w:val="24"/>
        </w:rPr>
        <w:t>（4）法定代表人及其授权代表的身份证（复印件）、</w:t>
      </w:r>
      <w:r w:rsidRPr="0088344F">
        <w:rPr>
          <w:rFonts w:ascii="仿宋" w:eastAsia="仿宋" w:hAnsi="仿宋" w:cs="仿宋_GB2312" w:hint="eastAsia"/>
          <w:kern w:val="0"/>
          <w:sz w:val="24"/>
        </w:rPr>
        <w:t>其授权代表的近三个月社保证明</w:t>
      </w:r>
      <w:r>
        <w:rPr>
          <w:rFonts w:ascii="仿宋" w:eastAsia="仿宋" w:hAnsi="仿宋" w:cs="仿宋_GB2312" w:hint="eastAsia"/>
          <w:kern w:val="0"/>
          <w:sz w:val="24"/>
        </w:rPr>
        <w:t>…………………………………………………（页码）</w:t>
      </w:r>
    </w:p>
    <w:p w:rsidR="004F080E" w:rsidRDefault="00CA6BCC">
      <w:pPr>
        <w:spacing w:line="360" w:lineRule="auto"/>
        <w:ind w:firstLineChars="200" w:firstLine="480"/>
        <w:jc w:val="left"/>
        <w:rPr>
          <w:rFonts w:ascii="仿宋" w:eastAsia="仿宋" w:hAnsi="仿宋" w:cs="仿宋_GB2312"/>
          <w:kern w:val="0"/>
          <w:sz w:val="24"/>
        </w:rPr>
      </w:pPr>
      <w:r>
        <w:rPr>
          <w:rFonts w:ascii="仿宋" w:eastAsia="仿宋" w:hAnsi="仿宋" w:cs="仿宋_GB2312" w:hint="eastAsia"/>
          <w:kern w:val="0"/>
          <w:sz w:val="24"/>
        </w:rPr>
        <w:t>（5）最近一年度资产负债表等财务报表资料文件(新成立的公司提供情况说明)复印件……………………………………………………………………………………（页码）</w:t>
      </w:r>
    </w:p>
    <w:p w:rsidR="004F080E" w:rsidRDefault="00CA6BCC">
      <w:pPr>
        <w:spacing w:line="360" w:lineRule="auto"/>
        <w:ind w:firstLineChars="200" w:firstLine="480"/>
        <w:jc w:val="left"/>
        <w:rPr>
          <w:rFonts w:ascii="仿宋" w:eastAsia="仿宋" w:hAnsi="仿宋" w:cs="仿宋_GB2312"/>
          <w:kern w:val="0"/>
          <w:sz w:val="24"/>
        </w:rPr>
      </w:pPr>
      <w:r>
        <w:rPr>
          <w:rFonts w:ascii="仿宋" w:eastAsia="仿宋" w:hAnsi="仿宋" w:cs="仿宋_GB2312" w:hint="eastAsia"/>
          <w:kern w:val="0"/>
          <w:sz w:val="24"/>
        </w:rPr>
        <w:t>（6）符合特定资格条件（如果项目要求）的有关证明材料（复印件）…………（页码）</w:t>
      </w:r>
    </w:p>
    <w:p w:rsidR="004F080E" w:rsidRDefault="004F080E">
      <w:pPr>
        <w:snapToGrid w:val="0"/>
        <w:spacing w:line="360" w:lineRule="auto"/>
        <w:rPr>
          <w:rFonts w:ascii="仿宋" w:eastAsia="仿宋" w:hAnsi="仿宋" w:cs="仿宋_GB2312"/>
          <w:sz w:val="24"/>
        </w:rPr>
      </w:pPr>
    </w:p>
    <w:p w:rsidR="004F080E" w:rsidRDefault="004F080E">
      <w:pPr>
        <w:snapToGrid w:val="0"/>
        <w:spacing w:line="360" w:lineRule="auto"/>
        <w:ind w:firstLineChars="900" w:firstLine="3240"/>
        <w:rPr>
          <w:rFonts w:ascii="仿宋" w:eastAsia="仿宋" w:hAnsi="仿宋" w:cs="仿宋_GB2312"/>
          <w:sz w:val="36"/>
          <w:szCs w:val="36"/>
        </w:rPr>
      </w:pPr>
    </w:p>
    <w:p w:rsidR="004F080E" w:rsidRDefault="004F080E">
      <w:pPr>
        <w:snapToGrid w:val="0"/>
        <w:spacing w:line="360" w:lineRule="auto"/>
        <w:rPr>
          <w:rFonts w:ascii="仿宋" w:eastAsia="仿宋" w:hAnsi="仿宋" w:cs="仿宋_GB2312"/>
          <w:sz w:val="36"/>
          <w:szCs w:val="36"/>
        </w:rPr>
      </w:pPr>
    </w:p>
    <w:p w:rsidR="004F080E" w:rsidRDefault="00CA6BCC">
      <w:pPr>
        <w:snapToGrid w:val="0"/>
        <w:spacing w:line="360" w:lineRule="auto"/>
        <w:jc w:val="center"/>
        <w:outlineLvl w:val="0"/>
        <w:rPr>
          <w:rFonts w:ascii="仿宋" w:eastAsia="仿宋" w:hAnsi="仿宋" w:cs="仿宋_GB2312"/>
          <w:b/>
          <w:sz w:val="30"/>
          <w:szCs w:val="30"/>
        </w:rPr>
      </w:pPr>
      <w:r>
        <w:rPr>
          <w:rFonts w:ascii="仿宋" w:eastAsia="仿宋" w:hAnsi="仿宋" w:cs="仿宋_GB2312"/>
          <w:b/>
          <w:kern w:val="0"/>
          <w:sz w:val="32"/>
          <w:szCs w:val="32"/>
          <w:lang w:val="zh-CN"/>
        </w:rPr>
        <w:br w:type="page"/>
      </w:r>
      <w:r>
        <w:rPr>
          <w:rFonts w:ascii="仿宋" w:eastAsia="仿宋" w:hAnsi="仿宋" w:cs="仿宋_GB2312" w:hint="eastAsia"/>
          <w:b/>
          <w:kern w:val="0"/>
          <w:sz w:val="32"/>
          <w:szCs w:val="32"/>
        </w:rPr>
        <w:t>一、营业执照(或事业法人登记证或其他工商等登记证明材料)复印件（投标人为自然人的，须提供自然人的身份证明）、税务登记证(或其它缴纳证明材料)复印件、社保登记证（或其它缴纳证明材料）复印件</w:t>
      </w:r>
    </w:p>
    <w:p w:rsidR="004F080E" w:rsidRDefault="004F080E">
      <w:pPr>
        <w:spacing w:line="360" w:lineRule="auto"/>
        <w:rPr>
          <w:rFonts w:ascii="仿宋" w:eastAsia="仿宋" w:hAnsi="仿宋" w:cs="仿宋_GB2312"/>
          <w:b/>
          <w:sz w:val="30"/>
          <w:szCs w:val="30"/>
        </w:rPr>
      </w:pPr>
    </w:p>
    <w:p w:rsidR="004F080E" w:rsidRDefault="004F080E">
      <w:pPr>
        <w:spacing w:line="360" w:lineRule="auto"/>
        <w:rPr>
          <w:rFonts w:ascii="仿宋" w:eastAsia="仿宋" w:hAnsi="仿宋" w:cs="仿宋_GB2312"/>
          <w:b/>
          <w:sz w:val="30"/>
          <w:szCs w:val="30"/>
        </w:rPr>
      </w:pPr>
    </w:p>
    <w:p w:rsidR="004F080E" w:rsidRDefault="004F080E">
      <w:pPr>
        <w:spacing w:line="360" w:lineRule="auto"/>
        <w:rPr>
          <w:rFonts w:ascii="仿宋" w:eastAsia="仿宋" w:hAnsi="仿宋" w:cs="仿宋_GB2312"/>
          <w:b/>
          <w:sz w:val="30"/>
          <w:szCs w:val="30"/>
        </w:rPr>
      </w:pPr>
    </w:p>
    <w:p w:rsidR="004F080E" w:rsidRDefault="004F080E">
      <w:pPr>
        <w:spacing w:line="360" w:lineRule="auto"/>
        <w:rPr>
          <w:rFonts w:ascii="仿宋" w:eastAsia="仿宋" w:hAnsi="仿宋" w:cs="仿宋_GB2312"/>
          <w:b/>
          <w:sz w:val="30"/>
          <w:szCs w:val="30"/>
        </w:rPr>
      </w:pPr>
    </w:p>
    <w:p w:rsidR="004F080E" w:rsidRDefault="004F080E">
      <w:pPr>
        <w:spacing w:line="360" w:lineRule="auto"/>
        <w:rPr>
          <w:rFonts w:ascii="仿宋" w:eastAsia="仿宋" w:hAnsi="仿宋" w:cs="仿宋_GB2312"/>
          <w:b/>
          <w:sz w:val="30"/>
          <w:szCs w:val="30"/>
        </w:rPr>
      </w:pPr>
    </w:p>
    <w:p w:rsidR="004F080E" w:rsidRDefault="004F080E">
      <w:pPr>
        <w:spacing w:line="360" w:lineRule="auto"/>
        <w:rPr>
          <w:rFonts w:ascii="仿宋" w:eastAsia="仿宋" w:hAnsi="仿宋" w:cs="仿宋_GB2312"/>
          <w:b/>
          <w:sz w:val="30"/>
          <w:szCs w:val="30"/>
        </w:rPr>
      </w:pPr>
    </w:p>
    <w:p w:rsidR="004F080E" w:rsidRDefault="004F080E">
      <w:pPr>
        <w:spacing w:line="360" w:lineRule="auto"/>
        <w:rPr>
          <w:rFonts w:ascii="仿宋" w:eastAsia="仿宋" w:hAnsi="仿宋" w:cs="仿宋_GB2312"/>
          <w:b/>
          <w:sz w:val="30"/>
          <w:szCs w:val="30"/>
        </w:rPr>
      </w:pPr>
    </w:p>
    <w:p w:rsidR="004F080E" w:rsidRDefault="004F080E">
      <w:pPr>
        <w:spacing w:line="360" w:lineRule="auto"/>
        <w:rPr>
          <w:rFonts w:ascii="仿宋" w:eastAsia="仿宋" w:hAnsi="仿宋" w:cs="仿宋_GB2312"/>
          <w:b/>
          <w:sz w:val="30"/>
          <w:szCs w:val="30"/>
        </w:rPr>
      </w:pPr>
    </w:p>
    <w:p w:rsidR="004F080E" w:rsidRDefault="004F080E">
      <w:pPr>
        <w:spacing w:line="360" w:lineRule="auto"/>
        <w:rPr>
          <w:rFonts w:ascii="仿宋" w:eastAsia="仿宋" w:hAnsi="仿宋" w:cs="仿宋_GB2312"/>
          <w:b/>
          <w:sz w:val="30"/>
          <w:szCs w:val="30"/>
        </w:rPr>
      </w:pPr>
    </w:p>
    <w:p w:rsidR="004F080E" w:rsidRDefault="004F080E">
      <w:pPr>
        <w:spacing w:line="360" w:lineRule="auto"/>
        <w:rPr>
          <w:rFonts w:ascii="仿宋" w:eastAsia="仿宋" w:hAnsi="仿宋" w:cs="仿宋_GB2312"/>
          <w:b/>
          <w:sz w:val="30"/>
          <w:szCs w:val="30"/>
        </w:rPr>
      </w:pPr>
    </w:p>
    <w:p w:rsidR="004F080E" w:rsidRDefault="004F080E">
      <w:pPr>
        <w:spacing w:line="360" w:lineRule="auto"/>
        <w:rPr>
          <w:rFonts w:ascii="仿宋" w:eastAsia="仿宋" w:hAnsi="仿宋" w:cs="仿宋_GB2312"/>
          <w:b/>
          <w:sz w:val="30"/>
          <w:szCs w:val="30"/>
        </w:rPr>
      </w:pPr>
    </w:p>
    <w:p w:rsidR="004F080E" w:rsidRDefault="004F080E">
      <w:pPr>
        <w:spacing w:line="360" w:lineRule="auto"/>
        <w:rPr>
          <w:rFonts w:ascii="仿宋" w:eastAsia="仿宋" w:hAnsi="仿宋" w:cs="仿宋_GB2312"/>
          <w:b/>
          <w:sz w:val="30"/>
          <w:szCs w:val="30"/>
        </w:rPr>
      </w:pPr>
    </w:p>
    <w:p w:rsidR="004F080E" w:rsidRDefault="004F080E">
      <w:pPr>
        <w:spacing w:line="360" w:lineRule="auto"/>
        <w:rPr>
          <w:rFonts w:ascii="仿宋" w:eastAsia="仿宋" w:hAnsi="仿宋" w:cs="仿宋_GB2312"/>
          <w:b/>
          <w:sz w:val="30"/>
          <w:szCs w:val="30"/>
        </w:rPr>
      </w:pPr>
    </w:p>
    <w:p w:rsidR="004F080E" w:rsidRDefault="004F080E">
      <w:pPr>
        <w:spacing w:line="360" w:lineRule="auto"/>
        <w:rPr>
          <w:rFonts w:ascii="仿宋" w:eastAsia="仿宋" w:hAnsi="仿宋" w:cs="仿宋_GB2312"/>
          <w:b/>
          <w:sz w:val="30"/>
          <w:szCs w:val="30"/>
        </w:rPr>
      </w:pPr>
    </w:p>
    <w:p w:rsidR="004F080E" w:rsidRDefault="004F080E">
      <w:pPr>
        <w:spacing w:line="360" w:lineRule="auto"/>
        <w:rPr>
          <w:rFonts w:ascii="仿宋" w:eastAsia="仿宋" w:hAnsi="仿宋" w:cs="仿宋_GB2312"/>
          <w:b/>
          <w:sz w:val="30"/>
          <w:szCs w:val="30"/>
        </w:rPr>
      </w:pPr>
    </w:p>
    <w:p w:rsidR="004F080E" w:rsidRDefault="004F080E">
      <w:pPr>
        <w:spacing w:line="360" w:lineRule="auto"/>
        <w:rPr>
          <w:rFonts w:ascii="仿宋" w:eastAsia="仿宋" w:hAnsi="仿宋" w:cs="仿宋_GB2312"/>
          <w:b/>
          <w:sz w:val="30"/>
          <w:szCs w:val="30"/>
        </w:rPr>
      </w:pPr>
    </w:p>
    <w:p w:rsidR="004F080E" w:rsidRDefault="004F080E">
      <w:pPr>
        <w:spacing w:line="360" w:lineRule="auto"/>
        <w:rPr>
          <w:rFonts w:ascii="仿宋" w:eastAsia="仿宋" w:hAnsi="仿宋" w:cs="仿宋_GB2312"/>
          <w:b/>
          <w:sz w:val="30"/>
          <w:szCs w:val="30"/>
        </w:rPr>
      </w:pPr>
    </w:p>
    <w:p w:rsidR="004F080E" w:rsidRDefault="004F080E">
      <w:pPr>
        <w:spacing w:line="360" w:lineRule="auto"/>
        <w:rPr>
          <w:rFonts w:ascii="仿宋" w:eastAsia="仿宋" w:hAnsi="仿宋" w:cs="仿宋_GB2312"/>
          <w:b/>
          <w:sz w:val="30"/>
          <w:szCs w:val="30"/>
        </w:rPr>
      </w:pPr>
    </w:p>
    <w:p w:rsidR="004F080E" w:rsidRDefault="00CA6BCC">
      <w:pPr>
        <w:snapToGrid w:val="0"/>
        <w:spacing w:line="360" w:lineRule="auto"/>
        <w:jc w:val="center"/>
        <w:outlineLvl w:val="0"/>
        <w:rPr>
          <w:rFonts w:ascii="仿宋" w:eastAsia="仿宋" w:hAnsi="仿宋" w:cs="仿宋_GB2312"/>
          <w:b/>
          <w:sz w:val="32"/>
          <w:szCs w:val="32"/>
        </w:rPr>
      </w:pPr>
      <w:r>
        <w:rPr>
          <w:rFonts w:ascii="仿宋" w:eastAsia="仿宋" w:hAnsi="仿宋" w:cs="仿宋_GB2312" w:hint="eastAsia"/>
          <w:b/>
          <w:sz w:val="30"/>
          <w:szCs w:val="30"/>
        </w:rPr>
        <w:br w:type="page"/>
      </w:r>
      <w:r>
        <w:rPr>
          <w:rFonts w:ascii="仿宋" w:eastAsia="仿宋" w:hAnsi="仿宋" w:cs="仿宋_GB2312" w:hint="eastAsia"/>
          <w:b/>
          <w:kern w:val="0"/>
          <w:sz w:val="32"/>
          <w:szCs w:val="32"/>
        </w:rPr>
        <w:t>二、投标声明</w:t>
      </w:r>
      <w:r>
        <w:rPr>
          <w:rFonts w:ascii="仿宋" w:eastAsia="仿宋" w:hAnsi="仿宋" w:cs="仿宋_GB2312" w:hint="eastAsia"/>
          <w:b/>
          <w:sz w:val="32"/>
          <w:szCs w:val="32"/>
        </w:rPr>
        <w:t>函</w:t>
      </w:r>
    </w:p>
    <w:p w:rsidR="004F080E" w:rsidRDefault="00CA6BCC">
      <w:pPr>
        <w:snapToGrid w:val="0"/>
        <w:spacing w:line="360" w:lineRule="auto"/>
        <w:rPr>
          <w:rFonts w:ascii="仿宋" w:eastAsia="仿宋" w:hAnsi="仿宋" w:cs="仿宋_GB2312"/>
          <w:sz w:val="24"/>
        </w:rPr>
      </w:pPr>
      <w:r>
        <w:rPr>
          <w:rFonts w:ascii="仿宋" w:eastAsia="仿宋" w:hAnsi="仿宋" w:hint="eastAsia"/>
          <w:sz w:val="24"/>
        </w:rPr>
        <w:t>致：</w:t>
      </w:r>
      <w:r>
        <w:rPr>
          <w:rFonts w:ascii="仿宋" w:eastAsia="仿宋" w:hAnsi="仿宋" w:hint="eastAsia"/>
          <w:sz w:val="24"/>
          <w:u w:val="single"/>
        </w:rPr>
        <w:t>（采购单位或采购代理机构名称</w:t>
      </w:r>
      <w:r>
        <w:rPr>
          <w:rFonts w:ascii="仿宋" w:eastAsia="仿宋" w:hAnsi="仿宋"/>
          <w:sz w:val="24"/>
          <w:u w:val="single"/>
        </w:rPr>
        <w:t>）</w:t>
      </w:r>
      <w:r>
        <w:rPr>
          <w:rFonts w:ascii="仿宋" w:eastAsia="仿宋" w:hAnsi="仿宋" w:cs="仿宋_GB2312" w:hint="eastAsia"/>
          <w:sz w:val="24"/>
        </w:rPr>
        <w:t>：</w:t>
      </w:r>
    </w:p>
    <w:p w:rsidR="004F080E" w:rsidRDefault="00CA6BCC">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我方</w:t>
      </w:r>
      <w:r>
        <w:rPr>
          <w:rFonts w:ascii="仿宋" w:eastAsia="仿宋" w:hint="eastAsia"/>
          <w:sz w:val="24"/>
          <w:u w:val="single"/>
        </w:rPr>
        <w:t>（投标人或联合体牵头人全称）</w:t>
      </w:r>
      <w:r>
        <w:rPr>
          <w:rFonts w:ascii="仿宋" w:eastAsia="仿宋" w:hAnsi="仿宋" w:cs="仿宋_GB2312" w:hint="eastAsia"/>
          <w:sz w:val="24"/>
        </w:rPr>
        <w:t>愿意参加贵方组织的</w:t>
      </w:r>
      <w:r>
        <w:rPr>
          <w:rFonts w:ascii="仿宋" w:eastAsia="仿宋" w:hAnsi="仿宋" w:hint="eastAsia"/>
          <w:sz w:val="24"/>
          <w:u w:val="single"/>
        </w:rPr>
        <w:t>（招标项目名称及编号</w:t>
      </w:r>
      <w:r>
        <w:rPr>
          <w:rFonts w:ascii="仿宋" w:eastAsia="仿宋" w:hAnsi="仿宋"/>
          <w:sz w:val="24"/>
          <w:u w:val="single"/>
        </w:rPr>
        <w:t>）</w:t>
      </w:r>
      <w:r>
        <w:rPr>
          <w:rFonts w:ascii="仿宋" w:eastAsia="仿宋" w:hAnsi="仿宋" w:cs="仿宋_GB2312" w:hint="eastAsia"/>
          <w:sz w:val="24"/>
        </w:rPr>
        <w:t>的投标，为此，我方就本次投标有关事项郑重申明如下：</w:t>
      </w:r>
    </w:p>
    <w:p w:rsidR="004F080E" w:rsidRDefault="00CA6BCC">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1、我方已详细审查全部招标文件，同意招标文件的各项要求。</w:t>
      </w:r>
    </w:p>
    <w:p w:rsidR="004F080E" w:rsidRDefault="00CA6BCC">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2、我方承诺已经具备《中华人民共和国政府采购法》中规定的参加政府采购活动的供应商应当具备的条件。</w:t>
      </w:r>
    </w:p>
    <w:p w:rsidR="004F080E" w:rsidRDefault="00CA6BCC">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3、我方参加本次政府采购活动前三年内，在经营活动中没有重大违法记录；也没有因违反《浙江省政府采购供应商注册及诚信管理暂行办法》被列入“黑名单”和正在处罚有效期的情况。我方通过“信用中国”网站（</w:t>
      </w:r>
      <w:proofErr w:type="spellStart"/>
      <w:r>
        <w:rPr>
          <w:rFonts w:ascii="仿宋" w:eastAsia="仿宋" w:hAnsi="仿宋" w:cs="仿宋_GB2312" w:hint="eastAsia"/>
          <w:sz w:val="24"/>
        </w:rPr>
        <w:t>www.creditchina.gov.cn</w:t>
      </w:r>
      <w:proofErr w:type="spellEnd"/>
      <w:r>
        <w:rPr>
          <w:rFonts w:ascii="仿宋" w:eastAsia="仿宋" w:hAnsi="仿宋" w:cs="仿宋_GB2312" w:hint="eastAsia"/>
          <w:sz w:val="24"/>
        </w:rPr>
        <w:t>）、中国政府采购网（</w:t>
      </w:r>
      <w:proofErr w:type="spellStart"/>
      <w:r>
        <w:rPr>
          <w:rFonts w:ascii="仿宋" w:eastAsia="仿宋" w:hAnsi="仿宋" w:cs="仿宋_GB2312" w:hint="eastAsia"/>
          <w:sz w:val="24"/>
        </w:rPr>
        <w:t>www.ccgp.gov.cn</w:t>
      </w:r>
      <w:proofErr w:type="spellEnd"/>
      <w:r>
        <w:rPr>
          <w:rFonts w:ascii="仿宋" w:eastAsia="仿宋" w:hAnsi="仿宋" w:cs="仿宋_GB2312" w:hint="eastAsia"/>
          <w:sz w:val="24"/>
        </w:rPr>
        <w:t>）查询，未被列入失信被执行人、重大税收违法案件当事人名单、政府采购严重违法失信行为记录名单。</w:t>
      </w:r>
    </w:p>
    <w:p w:rsidR="004F080E" w:rsidRDefault="00CA6BCC">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4、我方向贵方提交的所有投标文件、资料都是准确、真实的。若贵方需要，我方愿意向贵方提供任何与该项投标有关且合法的数据、情况和技术资料。</w:t>
      </w:r>
    </w:p>
    <w:p w:rsidR="004F080E" w:rsidRDefault="00CA6BCC">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5、我方保证所供货物质量符合国家强制性规范和标准，达到采购文件规定的要求。</w:t>
      </w:r>
    </w:p>
    <w:p w:rsidR="004F080E" w:rsidRDefault="00CA6BCC">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6、投标文件自开标日起有效期为90天。</w:t>
      </w:r>
    </w:p>
    <w:p w:rsidR="004F080E" w:rsidRDefault="00CA6BCC">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7、我方具有履行本项目合同所必需的设备和专业技术能力。如中标，我方将保证合同顺利履行。</w:t>
      </w:r>
    </w:p>
    <w:p w:rsidR="004F080E" w:rsidRDefault="00CA6BCC">
      <w:pPr>
        <w:snapToGrid w:val="0"/>
        <w:spacing w:line="360" w:lineRule="auto"/>
        <w:ind w:firstLineChars="200" w:firstLine="480"/>
        <w:rPr>
          <w:rFonts w:ascii="仿宋" w:eastAsia="仿宋" w:hAnsi="仿宋" w:cs="仿宋_GB2312"/>
          <w:sz w:val="24"/>
        </w:rPr>
      </w:pPr>
      <w:r>
        <w:rPr>
          <w:rFonts w:ascii="仿宋" w:eastAsia="仿宋" w:hAnsi="仿宋" w:cs="仿宋_GB2312" w:hint="eastAsia"/>
          <w:sz w:val="24"/>
        </w:rPr>
        <w:t>8、我方中标后拟在中标后将</w:t>
      </w:r>
      <w:r>
        <w:rPr>
          <w:rFonts w:ascii="仿宋" w:eastAsia="仿宋" w:hAnsi="仿宋" w:cs="仿宋_GB2312" w:hint="eastAsia"/>
          <w:sz w:val="24"/>
          <w:u w:val="single"/>
        </w:rPr>
        <w:t xml:space="preserve">           </w:t>
      </w:r>
      <w:r>
        <w:rPr>
          <w:rFonts w:ascii="仿宋" w:eastAsia="仿宋" w:hAnsi="仿宋" w:cs="仿宋_GB2312" w:hint="eastAsia"/>
          <w:sz w:val="24"/>
        </w:rPr>
        <w:t>工作分包，分包承担主体是</w:t>
      </w:r>
      <w:r>
        <w:rPr>
          <w:rFonts w:ascii="仿宋" w:eastAsia="仿宋" w:hAnsi="仿宋" w:cs="仿宋_GB2312" w:hint="eastAsia"/>
          <w:sz w:val="24"/>
          <w:u w:val="single"/>
        </w:rPr>
        <w:t xml:space="preserve">                 </w:t>
      </w:r>
      <w:r>
        <w:rPr>
          <w:rFonts w:ascii="仿宋" w:eastAsia="仿宋" w:hAnsi="仿宋" w:cs="仿宋_GB2312" w:hint="eastAsia"/>
          <w:sz w:val="24"/>
        </w:rPr>
        <w:t>，我方承诺分包承担主体具备相应资质条件</w:t>
      </w:r>
      <w:r>
        <w:rPr>
          <w:rFonts w:ascii="仿宋" w:eastAsia="仿宋" w:hAnsi="仿宋" w:cs="仿宋_GB2312" w:hint="eastAsia"/>
          <w:sz w:val="24"/>
          <w:u w:val="single"/>
        </w:rPr>
        <w:t xml:space="preserve">           </w:t>
      </w:r>
      <w:r>
        <w:rPr>
          <w:rFonts w:ascii="仿宋" w:eastAsia="仿宋" w:hAnsi="仿宋" w:cs="仿宋_GB2312" w:hint="eastAsia"/>
          <w:sz w:val="24"/>
        </w:rPr>
        <w:t>，且不再次分包。（不再将工作进行分包或本项目不允许分包的，下划线处填写“/”。）</w:t>
      </w:r>
    </w:p>
    <w:p w:rsidR="004F080E" w:rsidRDefault="00CA6BCC">
      <w:pPr>
        <w:snapToGrid w:val="0"/>
        <w:spacing w:line="360" w:lineRule="auto"/>
        <w:ind w:firstLineChars="200" w:firstLine="480"/>
        <w:rPr>
          <w:rFonts w:ascii="仿宋" w:eastAsia="仿宋" w:hAnsi="仿宋" w:cs="仿宋_GB2312"/>
          <w:sz w:val="24"/>
        </w:rPr>
      </w:pPr>
      <w:r>
        <w:rPr>
          <w:rFonts w:ascii="仿宋" w:eastAsia="仿宋" w:cs="仿宋_GB2312" w:hint="eastAsia"/>
          <w:sz w:val="24"/>
        </w:rPr>
        <w:t>9、我方承诺若违反《中华人民共和国政府采购法》第七十七条规定，愿接受依法处理。</w:t>
      </w:r>
    </w:p>
    <w:p w:rsidR="004F080E" w:rsidRDefault="00CA6BCC">
      <w:pPr>
        <w:snapToGrid w:val="0"/>
        <w:spacing w:line="360" w:lineRule="auto"/>
        <w:ind w:leftChars="200" w:left="420"/>
        <w:rPr>
          <w:rFonts w:ascii="仿宋" w:eastAsia="仿宋" w:hAnsi="仿宋" w:cs="仿宋_GB2312"/>
          <w:kern w:val="0"/>
          <w:sz w:val="24"/>
        </w:rPr>
      </w:pPr>
      <w:r>
        <w:rPr>
          <w:rFonts w:ascii="仿宋" w:eastAsia="仿宋" w:hAnsi="仿宋" w:cs="仿宋_GB2312" w:hint="eastAsia"/>
          <w:kern w:val="0"/>
          <w:sz w:val="24"/>
          <w:lang w:val="zh-CN"/>
        </w:rPr>
        <w:t>联系人：</w:t>
      </w:r>
      <w:r>
        <w:rPr>
          <w:rFonts w:ascii="仿宋" w:eastAsia="仿宋" w:hAnsi="仿宋" w:cs="仿宋_GB2312" w:hint="eastAsia"/>
          <w:kern w:val="0"/>
          <w:sz w:val="24"/>
          <w:u w:val="single"/>
          <w:lang w:val="zh-CN"/>
        </w:rPr>
        <w:t xml:space="preserve">            </w:t>
      </w:r>
      <w:r>
        <w:rPr>
          <w:rFonts w:ascii="仿宋" w:eastAsia="仿宋" w:hAnsi="仿宋" w:cs="仿宋_GB2312" w:hint="eastAsia"/>
          <w:kern w:val="0"/>
          <w:sz w:val="24"/>
          <w:lang w:val="zh-CN"/>
        </w:rPr>
        <w:t>联系电话：</w:t>
      </w:r>
      <w:r>
        <w:rPr>
          <w:rFonts w:ascii="仿宋" w:eastAsia="仿宋" w:hAnsi="仿宋" w:cs="仿宋_GB2312" w:hint="eastAsia"/>
          <w:kern w:val="0"/>
          <w:sz w:val="24"/>
          <w:u w:val="single"/>
          <w:lang w:val="zh-CN"/>
        </w:rPr>
        <w:t xml:space="preserve">            </w:t>
      </w:r>
      <w:r>
        <w:rPr>
          <w:rFonts w:ascii="仿宋" w:eastAsia="仿宋" w:hAnsi="仿宋" w:cs="仿宋_GB2312" w:hint="eastAsia"/>
          <w:kern w:val="0"/>
          <w:sz w:val="24"/>
          <w:lang w:val="zh-CN"/>
        </w:rPr>
        <w:t>传真号码：</w:t>
      </w:r>
      <w:r>
        <w:rPr>
          <w:rFonts w:ascii="仿宋" w:eastAsia="仿宋" w:hAnsi="仿宋" w:cs="仿宋_GB2312" w:hint="eastAsia"/>
          <w:kern w:val="0"/>
          <w:sz w:val="24"/>
          <w:u w:val="single"/>
          <w:lang w:val="zh-CN"/>
        </w:rPr>
        <w:t xml:space="preserve">            </w:t>
      </w:r>
    </w:p>
    <w:p w:rsidR="004F080E" w:rsidRDefault="00CA6BCC">
      <w:pPr>
        <w:snapToGrid w:val="0"/>
        <w:spacing w:line="360" w:lineRule="auto"/>
        <w:ind w:leftChars="200" w:left="420"/>
        <w:rPr>
          <w:rFonts w:ascii="仿宋" w:eastAsia="仿宋" w:hAnsi="仿宋" w:cs="仿宋_GB2312"/>
          <w:kern w:val="0"/>
          <w:sz w:val="24"/>
        </w:rPr>
      </w:pPr>
      <w:r>
        <w:rPr>
          <w:rFonts w:ascii="仿宋" w:eastAsia="仿宋" w:hAnsi="仿宋" w:cs="仿宋_GB2312" w:hint="eastAsia"/>
          <w:kern w:val="0"/>
          <w:sz w:val="24"/>
          <w:lang w:val="zh-CN"/>
        </w:rPr>
        <w:t>联系地址：</w:t>
      </w:r>
      <w:r>
        <w:rPr>
          <w:rFonts w:ascii="仿宋" w:eastAsia="仿宋" w:hAnsi="仿宋" w:cs="仿宋_GB2312" w:hint="eastAsia"/>
          <w:kern w:val="0"/>
          <w:sz w:val="24"/>
          <w:u w:val="single"/>
          <w:lang w:val="zh-CN"/>
        </w:rPr>
        <w:t xml:space="preserve">                                </w:t>
      </w:r>
      <w:r>
        <w:rPr>
          <w:rFonts w:ascii="仿宋" w:eastAsia="仿宋" w:hAnsi="仿宋" w:cs="仿宋_GB2312" w:hint="eastAsia"/>
          <w:kern w:val="0"/>
          <w:sz w:val="24"/>
          <w:lang w:val="zh-CN"/>
        </w:rPr>
        <w:t>邮政编码：</w:t>
      </w:r>
      <w:r>
        <w:rPr>
          <w:rFonts w:ascii="仿宋" w:eastAsia="仿宋" w:hAnsi="仿宋" w:cs="仿宋_GB2312" w:hint="eastAsia"/>
          <w:kern w:val="0"/>
          <w:sz w:val="24"/>
          <w:u w:val="single"/>
          <w:lang w:val="zh-CN"/>
        </w:rPr>
        <w:t xml:space="preserve">                     </w:t>
      </w:r>
    </w:p>
    <w:p w:rsidR="004F080E" w:rsidRDefault="00CA6BCC">
      <w:pPr>
        <w:snapToGrid w:val="0"/>
        <w:spacing w:line="360" w:lineRule="auto"/>
        <w:ind w:firstLineChars="2100" w:firstLine="5040"/>
        <w:rPr>
          <w:rFonts w:ascii="仿宋" w:eastAsia="仿宋" w:hAnsi="仿宋" w:cs="仿宋_GB2312"/>
          <w:kern w:val="0"/>
          <w:sz w:val="24"/>
        </w:rPr>
      </w:pPr>
      <w:r>
        <w:rPr>
          <w:rFonts w:ascii="仿宋" w:eastAsia="仿宋" w:hAnsi="仿宋" w:cs="仿宋_GB2312" w:hint="eastAsia"/>
          <w:kern w:val="0"/>
          <w:sz w:val="24"/>
          <w:lang w:val="zh-CN"/>
        </w:rPr>
        <w:t>投标人名称(电子签名)：</w:t>
      </w:r>
    </w:p>
    <w:p w:rsidR="004F080E" w:rsidRDefault="00CA6BCC">
      <w:pPr>
        <w:snapToGrid w:val="0"/>
        <w:spacing w:line="360" w:lineRule="auto"/>
        <w:ind w:firstLineChars="2150" w:firstLine="5160"/>
        <w:rPr>
          <w:rFonts w:ascii="仿宋" w:eastAsia="仿宋" w:hAnsi="仿宋" w:cs="仿宋_GB2312"/>
          <w:kern w:val="0"/>
          <w:sz w:val="24"/>
          <w:lang w:val="zh-CN"/>
        </w:rPr>
      </w:pPr>
      <w:r>
        <w:rPr>
          <w:rFonts w:ascii="仿宋" w:eastAsia="仿宋" w:hAnsi="仿宋" w:cs="仿宋_GB2312" w:hint="eastAsia"/>
          <w:kern w:val="0"/>
          <w:sz w:val="24"/>
          <w:lang w:val="zh-CN"/>
        </w:rPr>
        <w:t>日期</w:t>
      </w:r>
      <w:r>
        <w:rPr>
          <w:rFonts w:ascii="仿宋" w:eastAsia="仿宋" w:hAnsi="仿宋" w:cs="仿宋_GB2312" w:hint="eastAsia"/>
          <w:kern w:val="0"/>
          <w:sz w:val="24"/>
        </w:rPr>
        <w:t xml:space="preserve">：  年  </w:t>
      </w:r>
      <w:r>
        <w:rPr>
          <w:rFonts w:ascii="仿宋" w:eastAsia="仿宋" w:hAnsi="仿宋" w:cs="仿宋_GB2312" w:hint="eastAsia"/>
          <w:kern w:val="0"/>
          <w:sz w:val="24"/>
          <w:lang w:val="zh-CN"/>
        </w:rPr>
        <w:t>月</w:t>
      </w:r>
      <w:r>
        <w:rPr>
          <w:rFonts w:ascii="仿宋" w:eastAsia="仿宋" w:hAnsi="仿宋" w:cs="仿宋_GB2312" w:hint="eastAsia"/>
          <w:kern w:val="0"/>
          <w:sz w:val="24"/>
        </w:rPr>
        <w:t xml:space="preserve">   </w:t>
      </w:r>
      <w:r>
        <w:rPr>
          <w:rFonts w:ascii="仿宋" w:eastAsia="仿宋" w:hAnsi="仿宋" w:cs="仿宋_GB2312" w:hint="eastAsia"/>
          <w:kern w:val="0"/>
          <w:sz w:val="24"/>
          <w:lang w:val="zh-CN"/>
        </w:rPr>
        <w:t>日</w:t>
      </w:r>
    </w:p>
    <w:p w:rsidR="004F080E" w:rsidRDefault="004F080E">
      <w:pPr>
        <w:snapToGrid w:val="0"/>
        <w:spacing w:line="360" w:lineRule="auto"/>
        <w:jc w:val="center"/>
        <w:outlineLvl w:val="0"/>
        <w:rPr>
          <w:rFonts w:ascii="仿宋" w:eastAsia="仿宋" w:hAnsi="仿宋" w:cs="仿宋_GB2312"/>
          <w:b/>
          <w:kern w:val="0"/>
          <w:sz w:val="24"/>
          <w:lang w:val="zh-CN"/>
        </w:rPr>
      </w:pPr>
    </w:p>
    <w:p w:rsidR="004F080E" w:rsidRDefault="00CA6BCC">
      <w:pPr>
        <w:snapToGrid w:val="0"/>
        <w:spacing w:line="360" w:lineRule="auto"/>
        <w:jc w:val="center"/>
        <w:outlineLvl w:val="0"/>
        <w:rPr>
          <w:rFonts w:ascii="仿宋" w:eastAsia="仿宋" w:hAnsi="仿宋" w:cs="仿宋_GB2312"/>
          <w:b/>
          <w:kern w:val="0"/>
          <w:sz w:val="32"/>
          <w:szCs w:val="32"/>
        </w:rPr>
      </w:pPr>
      <w:r>
        <w:rPr>
          <w:rFonts w:ascii="仿宋" w:eastAsia="仿宋" w:hAnsi="仿宋" w:cs="仿宋_GB2312" w:hint="eastAsia"/>
          <w:b/>
          <w:kern w:val="0"/>
          <w:sz w:val="24"/>
          <w:lang w:val="zh-CN"/>
        </w:rPr>
        <w:br w:type="page"/>
      </w:r>
      <w:r>
        <w:rPr>
          <w:rFonts w:ascii="仿宋" w:eastAsia="仿宋" w:hAnsi="仿宋" w:cs="仿宋_GB2312" w:hint="eastAsia"/>
          <w:b/>
          <w:kern w:val="0"/>
          <w:sz w:val="32"/>
          <w:szCs w:val="32"/>
        </w:rPr>
        <w:t>三、法定代表人授权委托书</w:t>
      </w:r>
    </w:p>
    <w:p w:rsidR="004F080E" w:rsidRDefault="00CA6BCC">
      <w:pPr>
        <w:snapToGrid w:val="0"/>
        <w:spacing w:line="360" w:lineRule="auto"/>
        <w:rPr>
          <w:rFonts w:ascii="仿宋" w:eastAsia="仿宋" w:hAnsi="仿宋" w:cs="仿宋_GB2312"/>
          <w:sz w:val="24"/>
        </w:rPr>
      </w:pPr>
      <w:r>
        <w:rPr>
          <w:rFonts w:ascii="仿宋" w:eastAsia="仿宋" w:hAnsi="仿宋" w:hint="eastAsia"/>
          <w:sz w:val="24"/>
          <w:u w:val="single"/>
        </w:rPr>
        <w:t>（采购单位或采购代理机构名称</w:t>
      </w:r>
      <w:r>
        <w:rPr>
          <w:rFonts w:ascii="仿宋" w:eastAsia="仿宋" w:hAnsi="仿宋"/>
          <w:sz w:val="24"/>
          <w:u w:val="single"/>
        </w:rPr>
        <w:t>）</w:t>
      </w:r>
      <w:r>
        <w:rPr>
          <w:rFonts w:ascii="仿宋" w:eastAsia="仿宋" w:hAnsi="仿宋" w:cs="仿宋_GB2312" w:hint="eastAsia"/>
          <w:sz w:val="24"/>
        </w:rPr>
        <w:t>：</w:t>
      </w:r>
    </w:p>
    <w:p w:rsidR="004F080E" w:rsidRDefault="00CA6BCC">
      <w:pPr>
        <w:snapToGrid w:val="0"/>
        <w:spacing w:line="360" w:lineRule="auto"/>
        <w:ind w:firstLine="576"/>
        <w:rPr>
          <w:rFonts w:ascii="仿宋" w:eastAsia="仿宋" w:hAnsi="仿宋"/>
          <w:sz w:val="24"/>
          <w:u w:val="single"/>
        </w:rPr>
      </w:pPr>
      <w:r>
        <w:rPr>
          <w:rFonts w:ascii="仿宋" w:eastAsia="仿宋" w:hint="eastAsia"/>
          <w:sz w:val="24"/>
        </w:rPr>
        <w:t>我</w:t>
      </w:r>
      <w:r>
        <w:rPr>
          <w:rFonts w:ascii="仿宋" w:eastAsia="仿宋" w:hint="eastAsia"/>
          <w:sz w:val="24"/>
          <w:u w:val="single"/>
        </w:rPr>
        <w:t xml:space="preserve">（姓名及身份证号码） </w:t>
      </w:r>
      <w:r>
        <w:rPr>
          <w:rFonts w:ascii="仿宋" w:eastAsia="仿宋" w:hint="eastAsia"/>
          <w:sz w:val="24"/>
        </w:rPr>
        <w:t>系</w:t>
      </w:r>
      <w:r>
        <w:rPr>
          <w:rFonts w:ascii="仿宋" w:eastAsia="仿宋" w:hint="eastAsia"/>
          <w:sz w:val="24"/>
          <w:u w:val="single"/>
        </w:rPr>
        <w:t xml:space="preserve">  （投标人或联合体牵头人全称） </w:t>
      </w:r>
      <w:r>
        <w:rPr>
          <w:rFonts w:ascii="仿宋" w:eastAsia="仿宋" w:hint="eastAsia"/>
          <w:sz w:val="24"/>
        </w:rPr>
        <w:t>的法定代表人，现授权委托本单位在职职工</w:t>
      </w:r>
      <w:r>
        <w:rPr>
          <w:rFonts w:ascii="仿宋" w:eastAsia="仿宋" w:hAnsi="仿宋" w:cs="仿宋_GB2312" w:hint="eastAsia"/>
          <w:kern w:val="0"/>
          <w:sz w:val="24"/>
          <w:u w:val="single"/>
          <w:lang w:val="zh-CN"/>
        </w:rPr>
        <w:t xml:space="preserve"> </w:t>
      </w:r>
      <w:r>
        <w:rPr>
          <w:rFonts w:ascii="仿宋" w:eastAsia="仿宋" w:hint="eastAsia"/>
          <w:sz w:val="24"/>
          <w:u w:val="single"/>
        </w:rPr>
        <w:t>（姓名）</w:t>
      </w:r>
      <w:r>
        <w:rPr>
          <w:rFonts w:ascii="仿宋" w:eastAsia="仿宋" w:hAnsi="仿宋" w:cs="仿宋_GB2312" w:hint="eastAsia"/>
          <w:kern w:val="0"/>
          <w:sz w:val="24"/>
          <w:lang w:val="zh-CN"/>
        </w:rPr>
        <w:t>(其身份证号码：</w:t>
      </w:r>
      <w:r>
        <w:rPr>
          <w:rFonts w:ascii="仿宋" w:eastAsia="仿宋" w:hAnsi="仿宋" w:cs="仿宋_GB2312" w:hint="eastAsia"/>
          <w:kern w:val="0"/>
          <w:sz w:val="24"/>
          <w:u w:val="single"/>
          <w:lang w:val="zh-CN"/>
        </w:rPr>
        <w:t xml:space="preserve">                     </w:t>
      </w:r>
      <w:r>
        <w:rPr>
          <w:rFonts w:ascii="仿宋" w:eastAsia="仿宋" w:hAnsi="仿宋" w:cs="仿宋_GB2312" w:hint="eastAsia"/>
          <w:kern w:val="0"/>
          <w:sz w:val="24"/>
          <w:lang w:val="zh-CN"/>
        </w:rPr>
        <w:t>联系电话：</w:t>
      </w:r>
      <w:r>
        <w:rPr>
          <w:rFonts w:ascii="仿宋" w:eastAsia="仿宋" w:hint="eastAsia"/>
          <w:sz w:val="24"/>
          <w:u w:val="single"/>
        </w:rPr>
        <w:t xml:space="preserve">       </w:t>
      </w:r>
      <w:r>
        <w:rPr>
          <w:rFonts w:ascii="仿宋" w:eastAsia="仿宋" w:hAnsi="仿宋" w:cs="仿宋_GB2312" w:hint="eastAsia"/>
          <w:kern w:val="0"/>
          <w:sz w:val="24"/>
          <w:lang w:val="zh-CN"/>
        </w:rPr>
        <w:t>手机：</w:t>
      </w:r>
      <w:r>
        <w:rPr>
          <w:rFonts w:ascii="仿宋" w:eastAsia="仿宋" w:hAnsi="仿宋" w:cs="仿宋_GB2312" w:hint="eastAsia"/>
          <w:kern w:val="0"/>
          <w:sz w:val="24"/>
          <w:u w:val="single"/>
          <w:lang w:val="zh-CN"/>
        </w:rPr>
        <w:t xml:space="preserve">        </w:t>
      </w:r>
      <w:r>
        <w:rPr>
          <w:rFonts w:ascii="仿宋" w:eastAsia="仿宋" w:hAnsi="仿宋" w:cs="仿宋_GB2312" w:hint="eastAsia"/>
          <w:kern w:val="0"/>
          <w:sz w:val="24"/>
          <w:lang w:val="zh-CN"/>
        </w:rPr>
        <w:t>传真：</w:t>
      </w:r>
      <w:r>
        <w:rPr>
          <w:rFonts w:ascii="仿宋" w:eastAsia="仿宋" w:hAnsi="仿宋" w:cs="仿宋_GB2312" w:hint="eastAsia"/>
          <w:kern w:val="0"/>
          <w:sz w:val="24"/>
          <w:u w:val="single"/>
          <w:lang w:val="zh-CN"/>
        </w:rPr>
        <w:t xml:space="preserve">         </w:t>
      </w:r>
      <w:r>
        <w:rPr>
          <w:rFonts w:ascii="仿宋" w:eastAsia="仿宋" w:hAnsi="仿宋" w:cs="仿宋_GB2312" w:hint="eastAsia"/>
          <w:kern w:val="0"/>
          <w:sz w:val="24"/>
          <w:lang w:val="zh-CN"/>
        </w:rPr>
        <w:t>)，以我方的名义参加</w:t>
      </w:r>
      <w:r>
        <w:rPr>
          <w:rFonts w:ascii="仿宋" w:eastAsia="仿宋" w:hAnsi="仿宋" w:hint="eastAsia"/>
          <w:sz w:val="24"/>
          <w:u w:val="single"/>
        </w:rPr>
        <w:t>（招标项目名称及编号</w:t>
      </w:r>
      <w:r>
        <w:rPr>
          <w:rFonts w:ascii="仿宋" w:eastAsia="仿宋" w:hAnsi="仿宋"/>
          <w:sz w:val="24"/>
          <w:u w:val="single"/>
        </w:rPr>
        <w:t>）</w:t>
      </w:r>
      <w:r>
        <w:rPr>
          <w:rFonts w:ascii="仿宋" w:eastAsia="仿宋" w:hAnsi="仿宋" w:cs="仿宋_GB2312" w:hint="eastAsia"/>
          <w:kern w:val="0"/>
          <w:sz w:val="24"/>
          <w:lang w:val="zh-CN"/>
        </w:rPr>
        <w:t>的投标活动，并代表我方全权办理针对上述项目投标、开标、评标、签约等具体事务和签署相关文件。我方对授权代表的签名事项负全部责任。</w:t>
      </w:r>
    </w:p>
    <w:p w:rsidR="004F080E" w:rsidRDefault="00CA6BCC">
      <w:pPr>
        <w:snapToGrid w:val="0"/>
        <w:spacing w:line="360" w:lineRule="auto"/>
        <w:rPr>
          <w:rFonts w:ascii="仿宋" w:eastAsia="仿宋" w:hAnsi="仿宋" w:cs="仿宋_GB2312"/>
          <w:kern w:val="0"/>
          <w:sz w:val="24"/>
          <w:lang w:val="zh-CN"/>
        </w:rPr>
      </w:pPr>
      <w:r>
        <w:rPr>
          <w:rFonts w:ascii="仿宋" w:eastAsia="仿宋" w:hAnsi="仿宋" w:cs="仿宋_GB2312" w:hint="eastAsia"/>
          <w:kern w:val="0"/>
          <w:sz w:val="24"/>
          <w:lang w:val="zh-CN"/>
        </w:rPr>
        <w:t xml:space="preserve">    在撤销授权的书面通知以前，本授权书一直有效。全权代表在授权书有效期内签署的所有文件不因授权的撤销而失效。</w:t>
      </w:r>
    </w:p>
    <w:p w:rsidR="004F080E" w:rsidRDefault="00CA6BCC">
      <w:pPr>
        <w:snapToGrid w:val="0"/>
        <w:spacing w:line="360" w:lineRule="auto"/>
        <w:rPr>
          <w:rFonts w:ascii="仿宋" w:eastAsia="仿宋" w:hAnsi="仿宋" w:cs="仿宋_GB2312"/>
          <w:kern w:val="0"/>
          <w:sz w:val="24"/>
        </w:rPr>
      </w:pPr>
      <w:r>
        <w:rPr>
          <w:rFonts w:ascii="仿宋" w:eastAsia="仿宋" w:hAnsi="仿宋" w:cs="仿宋_GB2312" w:hint="eastAsia"/>
          <w:kern w:val="0"/>
          <w:sz w:val="24"/>
          <w:lang w:val="zh-CN"/>
        </w:rPr>
        <w:t xml:space="preserve">    授权代表无转委托权。特此委托</w:t>
      </w:r>
    </w:p>
    <w:p w:rsidR="004F080E" w:rsidRDefault="00CA6BCC">
      <w:pPr>
        <w:snapToGrid w:val="0"/>
        <w:spacing w:line="360" w:lineRule="auto"/>
        <w:ind w:firstLineChars="2100" w:firstLine="5040"/>
        <w:rPr>
          <w:rFonts w:ascii="仿宋" w:eastAsia="仿宋" w:hAnsi="仿宋" w:cs="仿宋_GB2312"/>
          <w:kern w:val="0"/>
          <w:sz w:val="24"/>
        </w:rPr>
      </w:pPr>
      <w:r>
        <w:rPr>
          <w:rFonts w:ascii="仿宋" w:eastAsia="仿宋" w:hAnsi="仿宋" w:cs="仿宋_GB2312" w:hint="eastAsia"/>
          <w:kern w:val="0"/>
          <w:sz w:val="24"/>
          <w:lang w:val="zh-CN"/>
        </w:rPr>
        <w:t>投标人名称(电子签名)：</w:t>
      </w:r>
    </w:p>
    <w:p w:rsidR="004F080E" w:rsidRDefault="00CA6BCC">
      <w:pPr>
        <w:snapToGrid w:val="0"/>
        <w:spacing w:line="360" w:lineRule="auto"/>
        <w:ind w:firstLineChars="2150" w:firstLine="5160"/>
        <w:rPr>
          <w:rFonts w:ascii="仿宋" w:eastAsia="仿宋" w:hAnsi="仿宋" w:cs="仿宋_GB2312"/>
          <w:kern w:val="0"/>
          <w:sz w:val="24"/>
          <w:lang w:val="zh-CN"/>
        </w:rPr>
      </w:pPr>
      <w:r>
        <w:rPr>
          <w:rFonts w:ascii="仿宋" w:eastAsia="仿宋" w:hAnsi="仿宋" w:cs="仿宋_GB2312" w:hint="eastAsia"/>
          <w:kern w:val="0"/>
          <w:sz w:val="24"/>
          <w:lang w:val="zh-CN"/>
        </w:rPr>
        <w:t>日期</w:t>
      </w:r>
      <w:r>
        <w:rPr>
          <w:rFonts w:ascii="仿宋" w:eastAsia="仿宋" w:hAnsi="仿宋" w:cs="仿宋_GB2312" w:hint="eastAsia"/>
          <w:kern w:val="0"/>
          <w:sz w:val="24"/>
        </w:rPr>
        <w:t xml:space="preserve">：  年  </w:t>
      </w:r>
      <w:r>
        <w:rPr>
          <w:rFonts w:ascii="仿宋" w:eastAsia="仿宋" w:hAnsi="仿宋" w:cs="仿宋_GB2312" w:hint="eastAsia"/>
          <w:kern w:val="0"/>
          <w:sz w:val="24"/>
          <w:lang w:val="zh-CN"/>
        </w:rPr>
        <w:t>月</w:t>
      </w:r>
      <w:r>
        <w:rPr>
          <w:rFonts w:ascii="仿宋" w:eastAsia="仿宋" w:hAnsi="仿宋" w:cs="仿宋_GB2312" w:hint="eastAsia"/>
          <w:kern w:val="0"/>
          <w:sz w:val="24"/>
        </w:rPr>
        <w:t xml:space="preserve">   </w:t>
      </w:r>
      <w:r>
        <w:rPr>
          <w:rFonts w:ascii="仿宋" w:eastAsia="仿宋" w:hAnsi="仿宋" w:cs="仿宋_GB2312" w:hint="eastAsia"/>
          <w:kern w:val="0"/>
          <w:sz w:val="24"/>
          <w:lang w:val="zh-CN"/>
        </w:rPr>
        <w:t>日</w:t>
      </w:r>
    </w:p>
    <w:p w:rsidR="004F080E" w:rsidRDefault="004F080E">
      <w:pPr>
        <w:snapToGrid w:val="0"/>
        <w:spacing w:line="360" w:lineRule="auto"/>
        <w:ind w:firstLineChars="2150" w:firstLine="5160"/>
        <w:rPr>
          <w:rFonts w:ascii="仿宋" w:eastAsia="仿宋" w:hAnsi="仿宋" w:cs="仿宋_GB2312"/>
          <w:kern w:val="0"/>
          <w:sz w:val="24"/>
          <w:lang w:val="zh-CN"/>
        </w:rPr>
      </w:pPr>
    </w:p>
    <w:p w:rsidR="004F080E" w:rsidRDefault="004F080E">
      <w:pPr>
        <w:spacing w:line="360" w:lineRule="auto"/>
        <w:jc w:val="center"/>
        <w:rPr>
          <w:rFonts w:ascii="仿宋" w:eastAsia="仿宋" w:hAnsi="仿宋" w:cs="仿宋_GB2312"/>
          <w:b/>
          <w:sz w:val="32"/>
          <w:szCs w:val="32"/>
        </w:rPr>
      </w:pPr>
    </w:p>
    <w:p w:rsidR="004F080E" w:rsidRDefault="004F080E">
      <w:pPr>
        <w:spacing w:line="360" w:lineRule="auto"/>
        <w:jc w:val="center"/>
        <w:rPr>
          <w:rFonts w:ascii="仿宋" w:eastAsia="仿宋" w:hAnsi="仿宋" w:cs="仿宋_GB2312"/>
          <w:b/>
          <w:sz w:val="32"/>
          <w:szCs w:val="32"/>
        </w:rPr>
      </w:pPr>
    </w:p>
    <w:p w:rsidR="004F080E" w:rsidRDefault="004F080E">
      <w:pPr>
        <w:spacing w:line="360" w:lineRule="auto"/>
        <w:jc w:val="center"/>
        <w:rPr>
          <w:rFonts w:ascii="仿宋" w:eastAsia="仿宋" w:hAnsi="仿宋" w:cs="仿宋_GB2312"/>
          <w:b/>
          <w:sz w:val="32"/>
          <w:szCs w:val="32"/>
        </w:rPr>
      </w:pPr>
    </w:p>
    <w:p w:rsidR="004F080E" w:rsidRDefault="004F080E">
      <w:pPr>
        <w:spacing w:line="360" w:lineRule="auto"/>
        <w:jc w:val="center"/>
        <w:rPr>
          <w:rFonts w:ascii="仿宋" w:eastAsia="仿宋" w:hAnsi="仿宋" w:cs="仿宋_GB2312"/>
          <w:b/>
          <w:sz w:val="32"/>
          <w:szCs w:val="32"/>
        </w:rPr>
      </w:pPr>
    </w:p>
    <w:p w:rsidR="004F080E" w:rsidRDefault="004F080E">
      <w:pPr>
        <w:spacing w:line="360" w:lineRule="auto"/>
        <w:jc w:val="center"/>
        <w:rPr>
          <w:rFonts w:ascii="仿宋" w:eastAsia="仿宋" w:hAnsi="仿宋" w:cs="仿宋_GB2312"/>
          <w:b/>
          <w:sz w:val="32"/>
          <w:szCs w:val="32"/>
        </w:rPr>
      </w:pPr>
    </w:p>
    <w:p w:rsidR="004F080E" w:rsidRDefault="004F080E">
      <w:pPr>
        <w:spacing w:line="360" w:lineRule="auto"/>
        <w:jc w:val="center"/>
        <w:rPr>
          <w:rFonts w:ascii="仿宋" w:eastAsia="仿宋" w:hAnsi="仿宋" w:cs="仿宋_GB2312"/>
          <w:b/>
          <w:sz w:val="32"/>
          <w:szCs w:val="32"/>
        </w:rPr>
      </w:pPr>
    </w:p>
    <w:p w:rsidR="004F080E" w:rsidRDefault="004F080E">
      <w:pPr>
        <w:spacing w:line="360" w:lineRule="auto"/>
        <w:jc w:val="center"/>
        <w:rPr>
          <w:rFonts w:ascii="仿宋" w:eastAsia="仿宋" w:hAnsi="仿宋" w:cs="仿宋_GB2312"/>
          <w:b/>
          <w:sz w:val="32"/>
          <w:szCs w:val="32"/>
        </w:rPr>
      </w:pPr>
    </w:p>
    <w:p w:rsidR="004F080E" w:rsidRDefault="004F080E">
      <w:pPr>
        <w:spacing w:line="360" w:lineRule="auto"/>
        <w:jc w:val="center"/>
        <w:rPr>
          <w:rFonts w:ascii="仿宋" w:eastAsia="仿宋" w:hAnsi="仿宋" w:cs="仿宋_GB2312"/>
          <w:b/>
          <w:sz w:val="32"/>
          <w:szCs w:val="32"/>
        </w:rPr>
      </w:pPr>
    </w:p>
    <w:p w:rsidR="004F080E" w:rsidRDefault="004F080E">
      <w:pPr>
        <w:spacing w:line="360" w:lineRule="auto"/>
        <w:jc w:val="center"/>
        <w:rPr>
          <w:rFonts w:ascii="仿宋" w:eastAsia="仿宋" w:hAnsi="仿宋" w:cs="仿宋_GB2312"/>
          <w:b/>
          <w:sz w:val="32"/>
          <w:szCs w:val="32"/>
        </w:rPr>
      </w:pPr>
    </w:p>
    <w:p w:rsidR="004F080E" w:rsidRDefault="004F080E">
      <w:pPr>
        <w:spacing w:line="360" w:lineRule="auto"/>
        <w:jc w:val="center"/>
        <w:rPr>
          <w:rFonts w:ascii="仿宋" w:eastAsia="仿宋" w:hAnsi="仿宋" w:cs="仿宋_GB2312"/>
          <w:b/>
          <w:sz w:val="32"/>
          <w:szCs w:val="32"/>
        </w:rPr>
      </w:pPr>
    </w:p>
    <w:p w:rsidR="004F080E" w:rsidRDefault="004F080E">
      <w:pPr>
        <w:spacing w:line="360" w:lineRule="auto"/>
        <w:jc w:val="center"/>
        <w:rPr>
          <w:rFonts w:ascii="仿宋" w:eastAsia="仿宋" w:hAnsi="仿宋" w:cs="仿宋_GB2312"/>
          <w:b/>
          <w:sz w:val="32"/>
          <w:szCs w:val="32"/>
        </w:rPr>
      </w:pPr>
    </w:p>
    <w:p w:rsidR="004F080E" w:rsidRDefault="00CA6BCC">
      <w:pPr>
        <w:spacing w:line="360" w:lineRule="auto"/>
        <w:jc w:val="center"/>
        <w:rPr>
          <w:rFonts w:ascii="仿宋" w:eastAsia="仿宋" w:hAnsi="仿宋" w:cs="仿宋_GB2312"/>
          <w:b/>
          <w:kern w:val="0"/>
          <w:sz w:val="32"/>
          <w:szCs w:val="32"/>
        </w:rPr>
      </w:pPr>
      <w:r>
        <w:rPr>
          <w:rFonts w:ascii="仿宋" w:eastAsia="仿宋" w:hAnsi="仿宋" w:cs="仿宋_GB2312" w:hint="eastAsia"/>
          <w:b/>
          <w:sz w:val="32"/>
          <w:szCs w:val="32"/>
        </w:rPr>
        <w:br w:type="page"/>
      </w:r>
      <w:r>
        <w:rPr>
          <w:rFonts w:ascii="仿宋" w:eastAsia="仿宋" w:hAnsi="仿宋" w:cs="仿宋_GB2312" w:hint="eastAsia"/>
          <w:b/>
          <w:kern w:val="0"/>
          <w:sz w:val="32"/>
          <w:szCs w:val="32"/>
        </w:rPr>
        <w:t>四、法定代表人及其授权代表的身份证（复印件）</w:t>
      </w:r>
    </w:p>
    <w:p w:rsidR="004F080E" w:rsidRDefault="004F080E">
      <w:pPr>
        <w:snapToGrid w:val="0"/>
        <w:spacing w:line="360" w:lineRule="auto"/>
        <w:ind w:firstLine="576"/>
        <w:jc w:val="right"/>
        <w:rPr>
          <w:rFonts w:ascii="仿宋" w:eastAsia="仿宋" w:hAnsi="仿宋" w:cs="仿宋_GB2312"/>
          <w:kern w:val="0"/>
          <w:sz w:val="24"/>
        </w:rPr>
      </w:pPr>
    </w:p>
    <w:p w:rsidR="004F080E" w:rsidRDefault="00CA6BCC">
      <w:pPr>
        <w:snapToGrid w:val="0"/>
        <w:spacing w:line="360" w:lineRule="auto"/>
        <w:ind w:firstLine="576"/>
        <w:jc w:val="center"/>
        <w:rPr>
          <w:rFonts w:ascii="仿宋" w:eastAsia="仿宋" w:hAnsi="仿宋" w:cs="仿宋_GB2312"/>
          <w:kern w:val="0"/>
          <w:sz w:val="24"/>
          <w:lang w:val="zh-CN"/>
        </w:rPr>
      </w:pPr>
      <w:r>
        <w:rPr>
          <w:rFonts w:ascii="仿宋" w:eastAsia="仿宋" w:hAnsi="仿宋" w:cs="仿宋_GB2312" w:hint="eastAsia"/>
          <w:kern w:val="0"/>
          <w:sz w:val="24"/>
          <w:lang w:val="zh-CN"/>
        </w:rPr>
        <w:t xml:space="preserve">                </w:t>
      </w:r>
    </w:p>
    <w:p w:rsidR="004F080E" w:rsidRDefault="004F080E">
      <w:pPr>
        <w:widowControl/>
        <w:spacing w:line="360" w:lineRule="auto"/>
        <w:ind w:firstLineChars="200" w:firstLine="480"/>
        <w:jc w:val="left"/>
        <w:rPr>
          <w:rFonts w:ascii="仿宋" w:eastAsia="仿宋" w:hAnsi="仿宋" w:cs="仿宋_GB2312"/>
          <w:sz w:val="24"/>
        </w:rPr>
      </w:pPr>
    </w:p>
    <w:p w:rsidR="004F080E" w:rsidRDefault="00CA6BCC">
      <w:pPr>
        <w:spacing w:line="360" w:lineRule="auto"/>
        <w:jc w:val="center"/>
        <w:rPr>
          <w:rFonts w:ascii="仿宋" w:eastAsia="仿宋" w:hAnsi="仿宋" w:cs="仿宋_GB2312"/>
          <w:b/>
          <w:kern w:val="0"/>
          <w:sz w:val="32"/>
          <w:szCs w:val="32"/>
        </w:rPr>
      </w:pPr>
      <w:r>
        <w:rPr>
          <w:rFonts w:ascii="仿宋" w:eastAsia="仿宋" w:hAnsi="仿宋" w:cs="仿宋_GB2312" w:hint="eastAsia"/>
          <w:b/>
          <w:kern w:val="0"/>
          <w:sz w:val="32"/>
          <w:szCs w:val="32"/>
        </w:rPr>
        <w:br/>
        <w:t>五、最近一年度资产负债表等财务报表资料文件（复印件）</w:t>
      </w:r>
    </w:p>
    <w:p w:rsidR="004F080E" w:rsidRDefault="004F080E">
      <w:pPr>
        <w:widowControl/>
        <w:spacing w:line="360" w:lineRule="auto"/>
        <w:ind w:firstLineChars="200" w:firstLine="480"/>
        <w:jc w:val="left"/>
        <w:rPr>
          <w:rFonts w:ascii="仿宋" w:eastAsia="仿宋" w:hAnsi="仿宋" w:cs="仿宋_GB2312"/>
          <w:sz w:val="24"/>
        </w:rPr>
      </w:pPr>
    </w:p>
    <w:p w:rsidR="004F080E" w:rsidRDefault="004F080E">
      <w:pPr>
        <w:widowControl/>
        <w:spacing w:line="360" w:lineRule="auto"/>
        <w:ind w:firstLineChars="200" w:firstLine="480"/>
        <w:jc w:val="left"/>
        <w:rPr>
          <w:rFonts w:ascii="仿宋" w:eastAsia="仿宋" w:hAnsi="仿宋" w:cs="仿宋_GB2312"/>
          <w:sz w:val="24"/>
        </w:rPr>
      </w:pPr>
    </w:p>
    <w:p w:rsidR="004F080E" w:rsidRDefault="00CA6BCC">
      <w:pPr>
        <w:spacing w:line="360" w:lineRule="auto"/>
        <w:jc w:val="center"/>
        <w:rPr>
          <w:rFonts w:ascii="仿宋" w:eastAsia="仿宋" w:hAnsi="仿宋" w:cs="仿宋_GB2312"/>
          <w:strike/>
          <w:sz w:val="24"/>
        </w:rPr>
      </w:pPr>
      <w:r>
        <w:rPr>
          <w:rFonts w:ascii="仿宋" w:eastAsia="仿宋" w:hAnsi="仿宋" w:cs="仿宋_GB2312" w:hint="eastAsia"/>
          <w:b/>
          <w:kern w:val="0"/>
          <w:sz w:val="32"/>
          <w:szCs w:val="32"/>
        </w:rPr>
        <w:br/>
      </w:r>
    </w:p>
    <w:p w:rsidR="004F080E" w:rsidRDefault="00CA6BCC">
      <w:pPr>
        <w:spacing w:line="360" w:lineRule="auto"/>
        <w:jc w:val="center"/>
        <w:rPr>
          <w:rFonts w:ascii="仿宋" w:eastAsia="仿宋" w:hAnsi="仿宋" w:cs="仿宋_GB2312"/>
          <w:b/>
          <w:sz w:val="32"/>
          <w:szCs w:val="32"/>
        </w:rPr>
      </w:pPr>
      <w:r>
        <w:rPr>
          <w:rFonts w:ascii="仿宋" w:eastAsia="仿宋" w:hAnsi="仿宋" w:cs="仿宋_GB2312" w:hint="eastAsia"/>
          <w:b/>
          <w:sz w:val="32"/>
          <w:szCs w:val="32"/>
        </w:rPr>
        <w:br/>
        <w:t>六、符合特定资格条件（如果项目要求）</w:t>
      </w:r>
    </w:p>
    <w:p w:rsidR="004F080E" w:rsidRDefault="00CA6BCC">
      <w:pPr>
        <w:spacing w:line="360" w:lineRule="auto"/>
        <w:jc w:val="center"/>
        <w:rPr>
          <w:rFonts w:ascii="仿宋" w:eastAsia="仿宋" w:hAnsi="仿宋" w:cs="仿宋_GB2312"/>
          <w:b/>
          <w:sz w:val="32"/>
          <w:szCs w:val="32"/>
        </w:rPr>
      </w:pPr>
      <w:r>
        <w:rPr>
          <w:rFonts w:ascii="仿宋" w:eastAsia="仿宋" w:hAnsi="仿宋" w:cs="仿宋_GB2312" w:hint="eastAsia"/>
          <w:b/>
          <w:sz w:val="32"/>
          <w:szCs w:val="32"/>
        </w:rPr>
        <w:t>的有关证明材料（复印件）</w:t>
      </w:r>
    </w:p>
    <w:p w:rsidR="004F080E" w:rsidRDefault="00CA6BCC">
      <w:pPr>
        <w:widowControl/>
        <w:spacing w:line="360" w:lineRule="auto"/>
        <w:ind w:firstLineChars="200" w:firstLine="480"/>
        <w:jc w:val="left"/>
        <w:rPr>
          <w:rFonts w:ascii="仿宋" w:eastAsia="仿宋" w:hAnsi="仿宋" w:cs="仿宋_GB2312"/>
          <w:sz w:val="24"/>
        </w:rPr>
      </w:pPr>
      <w:r>
        <w:rPr>
          <w:rFonts w:ascii="仿宋" w:eastAsia="仿宋" w:hAnsi="仿宋" w:cs="仿宋_GB2312" w:hint="eastAsia"/>
          <w:sz w:val="24"/>
        </w:rPr>
        <w:t>（由投标人根据招标公告合格的投标人应具备的特定资格要求编制；如果本项目没有设置特定资格条件，则不需要提供）</w:t>
      </w:r>
    </w:p>
    <w:p w:rsidR="004F080E" w:rsidRDefault="004F080E">
      <w:pPr>
        <w:spacing w:line="360" w:lineRule="auto"/>
        <w:outlineLvl w:val="0"/>
        <w:rPr>
          <w:rFonts w:ascii="仿宋" w:eastAsia="仿宋" w:hAnsi="仿宋" w:cs="仿宋_GB2312"/>
          <w:sz w:val="24"/>
        </w:rPr>
        <w:sectPr w:rsidR="004F080E">
          <w:headerReference w:type="even" r:id="rId16"/>
          <w:footerReference w:type="even" r:id="rId17"/>
          <w:footerReference w:type="default" r:id="rId18"/>
          <w:headerReference w:type="first" r:id="rId19"/>
          <w:footerReference w:type="first" r:id="rId20"/>
          <w:pgSz w:w="11906" w:h="16838"/>
          <w:pgMar w:top="1247" w:right="1418" w:bottom="1276" w:left="1418" w:header="851" w:footer="992" w:gutter="0"/>
          <w:cols w:space="720"/>
          <w:titlePg/>
          <w:docGrid w:type="lines" w:linePitch="312"/>
        </w:sectPr>
      </w:pPr>
    </w:p>
    <w:p w:rsidR="004F080E" w:rsidRDefault="00CA6BCC">
      <w:pPr>
        <w:spacing w:line="360" w:lineRule="auto"/>
        <w:jc w:val="center"/>
        <w:outlineLvl w:val="0"/>
        <w:rPr>
          <w:rFonts w:ascii="仿宋" w:eastAsia="仿宋" w:hAnsi="仿宋" w:cs="仿宋_GB2312"/>
          <w:b/>
          <w:kern w:val="0"/>
          <w:sz w:val="36"/>
          <w:szCs w:val="36"/>
        </w:rPr>
      </w:pPr>
      <w:r>
        <w:rPr>
          <w:rFonts w:ascii="仿宋" w:eastAsia="仿宋" w:hAnsi="仿宋" w:cs="仿宋_GB2312" w:hint="eastAsia"/>
          <w:b/>
          <w:kern w:val="0"/>
          <w:sz w:val="36"/>
          <w:szCs w:val="36"/>
        </w:rPr>
        <w:t>商务技术文件部分</w:t>
      </w:r>
    </w:p>
    <w:p w:rsidR="004F080E" w:rsidRDefault="004F080E">
      <w:pPr>
        <w:spacing w:line="360" w:lineRule="auto"/>
        <w:jc w:val="center"/>
        <w:outlineLvl w:val="0"/>
        <w:rPr>
          <w:rFonts w:ascii="仿宋" w:eastAsia="仿宋" w:hAnsi="仿宋" w:cs="仿宋_GB2312"/>
          <w:b/>
          <w:kern w:val="0"/>
          <w:sz w:val="24"/>
        </w:rPr>
      </w:pPr>
    </w:p>
    <w:p w:rsidR="004F080E" w:rsidRDefault="00CA6BCC">
      <w:pPr>
        <w:spacing w:line="360" w:lineRule="auto"/>
        <w:jc w:val="center"/>
        <w:outlineLvl w:val="0"/>
        <w:rPr>
          <w:rFonts w:ascii="仿宋" w:eastAsia="仿宋" w:hAnsi="仿宋" w:cs="仿宋_GB2312"/>
          <w:b/>
          <w:kern w:val="0"/>
          <w:sz w:val="28"/>
          <w:szCs w:val="28"/>
        </w:rPr>
      </w:pPr>
      <w:r>
        <w:rPr>
          <w:rFonts w:ascii="仿宋" w:eastAsia="仿宋" w:hAnsi="仿宋" w:cs="仿宋_GB2312" w:hint="eastAsia"/>
          <w:b/>
          <w:kern w:val="0"/>
          <w:sz w:val="28"/>
          <w:szCs w:val="28"/>
        </w:rPr>
        <w:t>目录</w:t>
      </w:r>
    </w:p>
    <w:p w:rsidR="004F080E" w:rsidRDefault="00CA6BCC">
      <w:pPr>
        <w:pStyle w:val="5"/>
        <w:spacing w:line="360" w:lineRule="auto"/>
        <w:rPr>
          <w:rFonts w:ascii="仿宋" w:eastAsia="仿宋" w:cs="仿宋_GB2312"/>
        </w:rPr>
      </w:pPr>
      <w:r>
        <w:rPr>
          <w:rFonts w:ascii="仿宋" w:eastAsia="仿宋" w:cs="仿宋_GB2312" w:hint="eastAsia"/>
        </w:rPr>
        <w:t>（1）</w:t>
      </w:r>
      <w:r>
        <w:rPr>
          <w:rFonts w:ascii="仿宋" w:eastAsia="仿宋" w:cs="仿宋_GB2312" w:hint="eastAsia"/>
          <w:lang w:val="zh-CN"/>
        </w:rPr>
        <w:t>评分对应表 ……………………………………………………</w:t>
      </w:r>
      <w:r>
        <w:rPr>
          <w:rFonts w:ascii="仿宋" w:eastAsia="仿宋" w:cs="仿宋_GB2312" w:hint="eastAsia"/>
        </w:rPr>
        <w:t>（页码）</w:t>
      </w:r>
    </w:p>
    <w:p w:rsidR="004F080E" w:rsidRDefault="00CA6BCC">
      <w:pPr>
        <w:pStyle w:val="5"/>
        <w:spacing w:line="360" w:lineRule="auto"/>
        <w:rPr>
          <w:rFonts w:ascii="仿宋" w:eastAsia="仿宋" w:cs="仿宋_GB2312"/>
        </w:rPr>
      </w:pPr>
      <w:r>
        <w:rPr>
          <w:rFonts w:ascii="仿宋" w:eastAsia="仿宋" w:cs="仿宋_GB2312" w:hint="eastAsia"/>
        </w:rPr>
        <w:t>（2）技术响应表</w:t>
      </w:r>
      <w:r>
        <w:rPr>
          <w:rFonts w:ascii="仿宋" w:eastAsia="仿宋" w:cs="仿宋_GB2312" w:hint="eastAsia"/>
          <w:lang w:val="zh-CN"/>
        </w:rPr>
        <w:t>………………………………………………………</w:t>
      </w:r>
      <w:r>
        <w:rPr>
          <w:rFonts w:ascii="仿宋" w:eastAsia="仿宋" w:cs="仿宋_GB2312" w:hint="eastAsia"/>
        </w:rPr>
        <w:t>（页码）</w:t>
      </w:r>
    </w:p>
    <w:p w:rsidR="004F080E" w:rsidRDefault="00CA6BCC">
      <w:pPr>
        <w:pStyle w:val="5"/>
        <w:spacing w:line="360" w:lineRule="auto"/>
        <w:rPr>
          <w:rFonts w:ascii="仿宋" w:eastAsia="仿宋" w:cs="仿宋_GB2312"/>
        </w:rPr>
      </w:pPr>
      <w:bookmarkStart w:id="419" w:name="OLE_LINK7"/>
      <w:bookmarkStart w:id="420" w:name="OLE_LINK6"/>
      <w:bookmarkStart w:id="421" w:name="OLE_LINK5"/>
      <w:r>
        <w:rPr>
          <w:rFonts w:ascii="仿宋" w:eastAsia="仿宋" w:cs="仿宋_GB2312" w:hint="eastAsia"/>
        </w:rPr>
        <w:t>（3）</w:t>
      </w:r>
      <w:bookmarkEnd w:id="419"/>
      <w:bookmarkEnd w:id="420"/>
      <w:r>
        <w:rPr>
          <w:rFonts w:ascii="仿宋" w:eastAsia="仿宋" w:cs="仿宋_GB2312" w:hint="eastAsia"/>
        </w:rPr>
        <w:t>商务响应表</w:t>
      </w:r>
      <w:r>
        <w:rPr>
          <w:rFonts w:ascii="仿宋" w:eastAsia="仿宋" w:cs="仿宋_GB2312" w:hint="eastAsia"/>
          <w:lang w:val="zh-CN"/>
        </w:rPr>
        <w:t>………………………………………………………</w:t>
      </w:r>
      <w:r>
        <w:rPr>
          <w:rFonts w:ascii="仿宋" w:eastAsia="仿宋" w:cs="仿宋_GB2312" w:hint="eastAsia"/>
        </w:rPr>
        <w:t>（页码）</w:t>
      </w:r>
    </w:p>
    <w:bookmarkEnd w:id="421"/>
    <w:p w:rsidR="004F080E" w:rsidRDefault="00CA6BCC">
      <w:pPr>
        <w:pStyle w:val="5"/>
        <w:spacing w:line="360" w:lineRule="auto"/>
        <w:rPr>
          <w:rFonts w:ascii="仿宋" w:eastAsia="仿宋" w:cs="仿宋_GB2312"/>
        </w:rPr>
      </w:pPr>
      <w:r>
        <w:rPr>
          <w:rFonts w:ascii="仿宋" w:eastAsia="仿宋" w:cs="仿宋_GB2312" w:hint="eastAsia"/>
        </w:rPr>
        <w:t>（4）</w:t>
      </w:r>
      <w:r>
        <w:rPr>
          <w:rFonts w:ascii="仿宋" w:eastAsia="仿宋" w:cs="仿宋_GB2312" w:hint="eastAsia"/>
          <w:kern w:val="0"/>
        </w:rPr>
        <w:t>项目组织实施方案……………………………………………</w:t>
      </w:r>
      <w:r>
        <w:rPr>
          <w:rFonts w:ascii="仿宋" w:eastAsia="仿宋" w:cs="仿宋_GB2312" w:hint="eastAsia"/>
          <w:lang w:val="zh-CN"/>
        </w:rPr>
        <w:t>…</w:t>
      </w:r>
      <w:r>
        <w:rPr>
          <w:rFonts w:ascii="仿宋" w:eastAsia="仿宋" w:cs="仿宋_GB2312" w:hint="eastAsia"/>
          <w:kern w:val="0"/>
        </w:rPr>
        <w:t>（页码）</w:t>
      </w:r>
    </w:p>
    <w:p w:rsidR="004F080E" w:rsidRDefault="00CA6BCC">
      <w:pPr>
        <w:spacing w:line="360" w:lineRule="auto"/>
        <w:ind w:firstLineChars="200" w:firstLine="480"/>
        <w:outlineLvl w:val="0"/>
        <w:rPr>
          <w:rFonts w:ascii="仿宋" w:eastAsia="仿宋" w:hAnsi="仿宋" w:cs="仿宋_GB2312"/>
          <w:kern w:val="0"/>
          <w:sz w:val="24"/>
        </w:rPr>
      </w:pPr>
      <w:r>
        <w:rPr>
          <w:rFonts w:ascii="仿宋" w:eastAsia="仿宋" w:hAnsi="仿宋" w:cs="仿宋_GB2312" w:hint="eastAsia"/>
          <w:kern w:val="0"/>
          <w:sz w:val="24"/>
        </w:rPr>
        <w:t>（5</w:t>
      </w:r>
      <w:r>
        <w:rPr>
          <w:rFonts w:ascii="仿宋" w:eastAsia="仿宋" w:hAnsi="仿宋" w:cs="仿宋_GB2312"/>
          <w:kern w:val="0"/>
          <w:sz w:val="24"/>
        </w:rPr>
        <w:t>）</w:t>
      </w:r>
      <w:r>
        <w:rPr>
          <w:rFonts w:ascii="仿宋" w:eastAsia="仿宋" w:hAnsi="仿宋" w:cs="仿宋_GB2312" w:hint="eastAsia"/>
          <w:kern w:val="0"/>
          <w:sz w:val="24"/>
        </w:rPr>
        <w:t>项目负责人情况表………………………………………………（页码）</w:t>
      </w:r>
    </w:p>
    <w:p w:rsidR="004F080E" w:rsidRDefault="00CA6BCC">
      <w:pPr>
        <w:spacing w:line="360" w:lineRule="auto"/>
        <w:ind w:firstLineChars="200" w:firstLine="480"/>
        <w:outlineLvl w:val="0"/>
        <w:rPr>
          <w:rFonts w:ascii="仿宋" w:eastAsia="仿宋" w:hAnsi="仿宋" w:cs="仿宋_GB2312"/>
          <w:kern w:val="0"/>
          <w:sz w:val="24"/>
        </w:rPr>
      </w:pPr>
      <w:r>
        <w:rPr>
          <w:rFonts w:ascii="仿宋" w:eastAsia="仿宋" w:hAnsi="仿宋" w:cs="仿宋_GB2312" w:hint="eastAsia"/>
          <w:kern w:val="0"/>
          <w:sz w:val="24"/>
        </w:rPr>
        <w:t>（6）项目组人员名单…………………………………………………（页码）</w:t>
      </w:r>
    </w:p>
    <w:p w:rsidR="004F080E" w:rsidRDefault="00CA6BCC">
      <w:pPr>
        <w:spacing w:line="360" w:lineRule="auto"/>
        <w:ind w:firstLineChars="200" w:firstLine="480"/>
        <w:rPr>
          <w:rFonts w:ascii="仿宋" w:eastAsia="仿宋" w:hAnsi="仿宋" w:cs="仿宋_GB2312"/>
          <w:kern w:val="0"/>
          <w:sz w:val="24"/>
        </w:rPr>
      </w:pPr>
      <w:r>
        <w:rPr>
          <w:rFonts w:ascii="仿宋" w:eastAsia="仿宋" w:hAnsi="仿宋" w:cs="仿宋_GB2312" w:hint="eastAsia"/>
          <w:kern w:val="0"/>
          <w:sz w:val="24"/>
        </w:rPr>
        <w:t>（7）售后服务方案（如有）…………………………………………（页码）</w:t>
      </w:r>
    </w:p>
    <w:p w:rsidR="004F080E" w:rsidRDefault="00CA6BCC">
      <w:pPr>
        <w:spacing w:line="360" w:lineRule="auto"/>
        <w:ind w:firstLineChars="200" w:firstLine="480"/>
        <w:rPr>
          <w:rFonts w:ascii="仿宋" w:eastAsia="仿宋" w:hAnsi="仿宋" w:cs="仿宋_GB2312"/>
          <w:kern w:val="0"/>
          <w:sz w:val="24"/>
        </w:rPr>
      </w:pPr>
      <w:r>
        <w:rPr>
          <w:rFonts w:ascii="仿宋" w:eastAsia="仿宋" w:hAnsi="仿宋" w:cs="仿宋_GB2312" w:hint="eastAsia"/>
          <w:kern w:val="0"/>
          <w:sz w:val="24"/>
        </w:rPr>
        <w:t>（8）</w:t>
      </w:r>
      <w:r>
        <w:rPr>
          <w:rFonts w:ascii="仿宋" w:eastAsia="仿宋" w:hAnsi="仿宋" w:cs="仿宋_GB2312" w:hint="eastAsia"/>
          <w:kern w:val="0"/>
          <w:sz w:val="24"/>
          <w:lang w:val="zh-CN"/>
        </w:rPr>
        <w:t>优惠条件及特殊承诺（如有）</w:t>
      </w:r>
      <w:r>
        <w:rPr>
          <w:rFonts w:ascii="仿宋" w:eastAsia="仿宋" w:hAnsi="仿宋" w:cs="仿宋_GB2312" w:hint="eastAsia"/>
          <w:kern w:val="0"/>
          <w:sz w:val="24"/>
        </w:rPr>
        <w:t>…………………………………（页码）</w:t>
      </w:r>
    </w:p>
    <w:p w:rsidR="004F080E" w:rsidRDefault="00CA6BCC">
      <w:pPr>
        <w:spacing w:line="360" w:lineRule="auto"/>
        <w:ind w:firstLineChars="200" w:firstLine="480"/>
        <w:rPr>
          <w:rFonts w:ascii="仿宋" w:eastAsia="仿宋" w:hAnsi="仿宋" w:cs="仿宋_GB2312"/>
          <w:kern w:val="0"/>
          <w:sz w:val="24"/>
        </w:rPr>
      </w:pPr>
      <w:r>
        <w:rPr>
          <w:rFonts w:ascii="仿宋" w:eastAsia="仿宋" w:hAnsi="仿宋" w:cs="仿宋_GB2312" w:hint="eastAsia"/>
          <w:kern w:val="0"/>
          <w:sz w:val="24"/>
        </w:rPr>
        <w:t>（9）</w:t>
      </w:r>
      <w:r>
        <w:rPr>
          <w:rFonts w:ascii="仿宋" w:eastAsia="仿宋" w:hAnsi="仿宋" w:cs="仿宋_GB2312" w:hint="eastAsia"/>
          <w:kern w:val="0"/>
          <w:sz w:val="24"/>
          <w:lang w:val="zh-CN"/>
        </w:rPr>
        <w:t>投标人认为需要的其它商务技术文件或说明…………………</w:t>
      </w:r>
      <w:r>
        <w:rPr>
          <w:rFonts w:ascii="仿宋" w:eastAsia="仿宋" w:hAnsi="仿宋" w:cs="仿宋_GB2312" w:hint="eastAsia"/>
          <w:kern w:val="0"/>
          <w:sz w:val="24"/>
        </w:rPr>
        <w:t>（页码）</w:t>
      </w:r>
    </w:p>
    <w:p w:rsidR="004F080E" w:rsidRDefault="00CA6BCC">
      <w:pPr>
        <w:spacing w:line="360" w:lineRule="auto"/>
        <w:rPr>
          <w:rFonts w:ascii="仿宋" w:eastAsia="仿宋" w:hAnsi="仿宋" w:cs="仿宋_GB2312"/>
          <w:b/>
          <w:bCs/>
          <w:sz w:val="24"/>
        </w:rPr>
      </w:pPr>
      <w:r>
        <w:rPr>
          <w:rFonts w:ascii="仿宋" w:eastAsia="仿宋" w:hAnsi="仿宋" w:cs="仿宋_GB2312" w:hint="eastAsia"/>
          <w:b/>
          <w:bCs/>
          <w:sz w:val="24"/>
        </w:rPr>
        <w:t>注：以上目录是基本格式要求，各投标人可根据自身情况进一步细化。</w:t>
      </w:r>
    </w:p>
    <w:p w:rsidR="004F080E" w:rsidRDefault="004F080E">
      <w:pPr>
        <w:snapToGrid w:val="0"/>
        <w:spacing w:line="360" w:lineRule="auto"/>
        <w:jc w:val="center"/>
        <w:rPr>
          <w:rFonts w:ascii="仿宋" w:eastAsia="仿宋" w:hAnsi="仿宋" w:cs="仿宋_GB2312"/>
          <w:b/>
          <w:kern w:val="0"/>
          <w:sz w:val="32"/>
          <w:szCs w:val="32"/>
          <w:lang w:val="zh-CN"/>
        </w:rPr>
      </w:pPr>
    </w:p>
    <w:p w:rsidR="004F080E" w:rsidRDefault="004F080E">
      <w:pPr>
        <w:snapToGrid w:val="0"/>
        <w:spacing w:line="360" w:lineRule="auto"/>
        <w:jc w:val="center"/>
        <w:rPr>
          <w:rFonts w:ascii="仿宋" w:eastAsia="仿宋" w:hAnsi="仿宋" w:cs="仿宋_GB2312"/>
          <w:b/>
          <w:kern w:val="0"/>
          <w:sz w:val="32"/>
          <w:szCs w:val="32"/>
          <w:lang w:val="zh-CN"/>
        </w:rPr>
      </w:pPr>
    </w:p>
    <w:p w:rsidR="004F080E" w:rsidRDefault="004F080E">
      <w:pPr>
        <w:snapToGrid w:val="0"/>
        <w:spacing w:line="360" w:lineRule="auto"/>
        <w:jc w:val="center"/>
        <w:rPr>
          <w:rFonts w:ascii="仿宋" w:eastAsia="仿宋" w:hAnsi="仿宋" w:cs="仿宋_GB2312"/>
          <w:b/>
          <w:kern w:val="0"/>
          <w:sz w:val="32"/>
          <w:szCs w:val="32"/>
          <w:lang w:val="zh-CN"/>
        </w:rPr>
      </w:pPr>
    </w:p>
    <w:p w:rsidR="004F080E" w:rsidRDefault="004F080E">
      <w:pPr>
        <w:snapToGrid w:val="0"/>
        <w:spacing w:line="360" w:lineRule="auto"/>
        <w:jc w:val="center"/>
        <w:rPr>
          <w:rFonts w:ascii="仿宋" w:eastAsia="仿宋" w:hAnsi="仿宋" w:cs="仿宋_GB2312"/>
          <w:b/>
          <w:kern w:val="0"/>
          <w:sz w:val="32"/>
          <w:szCs w:val="32"/>
          <w:lang w:val="zh-CN"/>
        </w:rPr>
      </w:pPr>
    </w:p>
    <w:p w:rsidR="004F080E" w:rsidRDefault="004F080E">
      <w:pPr>
        <w:spacing w:line="360" w:lineRule="auto"/>
        <w:rPr>
          <w:rFonts w:ascii="仿宋" w:eastAsia="仿宋" w:hAnsi="仿宋" w:cs="仿宋_GB2312"/>
          <w:kern w:val="0"/>
          <w:sz w:val="24"/>
        </w:rPr>
      </w:pPr>
    </w:p>
    <w:p w:rsidR="004F080E" w:rsidRDefault="004F080E">
      <w:pPr>
        <w:spacing w:line="360" w:lineRule="auto"/>
        <w:jc w:val="center"/>
        <w:rPr>
          <w:rFonts w:ascii="仿宋" w:eastAsia="仿宋" w:hAnsi="仿宋" w:cs="仿宋_GB2312"/>
          <w:b/>
          <w:bCs/>
          <w:sz w:val="32"/>
          <w:szCs w:val="32"/>
        </w:rPr>
      </w:pPr>
    </w:p>
    <w:p w:rsidR="004F080E" w:rsidRDefault="004F080E">
      <w:pPr>
        <w:spacing w:line="360" w:lineRule="auto"/>
        <w:jc w:val="center"/>
        <w:rPr>
          <w:rFonts w:ascii="仿宋" w:eastAsia="仿宋" w:hAnsi="仿宋" w:cs="仿宋_GB2312"/>
          <w:b/>
          <w:bCs/>
          <w:sz w:val="32"/>
          <w:szCs w:val="32"/>
        </w:rPr>
      </w:pPr>
    </w:p>
    <w:p w:rsidR="004F080E" w:rsidRDefault="004F080E">
      <w:pPr>
        <w:spacing w:line="360" w:lineRule="auto"/>
        <w:jc w:val="center"/>
        <w:rPr>
          <w:rFonts w:ascii="仿宋" w:eastAsia="仿宋" w:hAnsi="仿宋" w:cs="仿宋_GB2312"/>
          <w:b/>
          <w:bCs/>
          <w:sz w:val="32"/>
          <w:szCs w:val="32"/>
        </w:rPr>
      </w:pPr>
    </w:p>
    <w:p w:rsidR="004F080E" w:rsidRDefault="004F080E">
      <w:pPr>
        <w:spacing w:line="360" w:lineRule="auto"/>
        <w:jc w:val="center"/>
        <w:rPr>
          <w:rFonts w:ascii="仿宋" w:eastAsia="仿宋" w:hAnsi="仿宋" w:cs="仿宋_GB2312"/>
          <w:b/>
          <w:bCs/>
          <w:sz w:val="32"/>
          <w:szCs w:val="32"/>
        </w:rPr>
      </w:pPr>
    </w:p>
    <w:p w:rsidR="004F080E" w:rsidRDefault="004F080E">
      <w:pPr>
        <w:spacing w:line="360" w:lineRule="auto"/>
        <w:jc w:val="center"/>
        <w:rPr>
          <w:rFonts w:ascii="仿宋" w:eastAsia="仿宋" w:hAnsi="仿宋" w:cs="仿宋_GB2312"/>
          <w:b/>
          <w:bCs/>
          <w:sz w:val="32"/>
          <w:szCs w:val="32"/>
        </w:rPr>
      </w:pPr>
    </w:p>
    <w:p w:rsidR="004F080E" w:rsidRDefault="004F080E">
      <w:pPr>
        <w:spacing w:line="360" w:lineRule="auto"/>
        <w:jc w:val="center"/>
        <w:rPr>
          <w:rFonts w:ascii="仿宋" w:eastAsia="仿宋" w:hAnsi="仿宋" w:cs="仿宋_GB2312"/>
          <w:b/>
          <w:bCs/>
          <w:sz w:val="32"/>
          <w:szCs w:val="32"/>
        </w:rPr>
      </w:pPr>
    </w:p>
    <w:p w:rsidR="004F080E" w:rsidRDefault="00CA6BCC">
      <w:pPr>
        <w:spacing w:line="360" w:lineRule="auto"/>
        <w:jc w:val="center"/>
        <w:rPr>
          <w:rFonts w:ascii="仿宋" w:eastAsia="仿宋" w:hAnsi="仿宋"/>
          <w:spacing w:val="6"/>
          <w:sz w:val="32"/>
          <w:szCs w:val="32"/>
        </w:rPr>
      </w:pPr>
      <w:r>
        <w:rPr>
          <w:rFonts w:ascii="仿宋" w:eastAsia="仿宋" w:hAnsi="仿宋" w:cs="仿宋_GB2312"/>
          <w:b/>
          <w:bCs/>
          <w:sz w:val="32"/>
          <w:szCs w:val="32"/>
        </w:rPr>
        <w:br w:type="page"/>
      </w:r>
      <w:r>
        <w:rPr>
          <w:rFonts w:ascii="仿宋" w:eastAsia="仿宋" w:hAnsi="仿宋" w:hint="eastAsia"/>
          <w:b/>
          <w:bCs/>
          <w:spacing w:val="6"/>
          <w:sz w:val="32"/>
          <w:szCs w:val="32"/>
        </w:rPr>
        <w:t>一、评分对应表</w:t>
      </w:r>
    </w:p>
    <w:p w:rsidR="004F080E" w:rsidRDefault="00CA6BCC">
      <w:pPr>
        <w:pStyle w:val="a5"/>
        <w:snapToGrid w:val="0"/>
        <w:rPr>
          <w:rFonts w:ascii="仿宋" w:eastAsia="仿宋" w:hAnsi="仿宋"/>
          <w:sz w:val="30"/>
          <w:szCs w:val="30"/>
          <w:u w:val="single"/>
        </w:rPr>
      </w:pPr>
      <w:r>
        <w:rPr>
          <w:rFonts w:ascii="仿宋" w:eastAsia="仿宋" w:hAnsi="仿宋" w:hint="eastAsia"/>
          <w:sz w:val="30"/>
          <w:szCs w:val="30"/>
        </w:rPr>
        <w:t xml:space="preserve"> </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969"/>
        <w:gridCol w:w="2977"/>
        <w:gridCol w:w="2126"/>
      </w:tblGrid>
      <w:tr w:rsidR="004F080E">
        <w:trPr>
          <w:trHeight w:val="642"/>
        </w:trPr>
        <w:tc>
          <w:tcPr>
            <w:tcW w:w="3969" w:type="dxa"/>
            <w:tcBorders>
              <w:top w:val="single" w:sz="4" w:space="0" w:color="auto"/>
              <w:left w:val="single" w:sz="4" w:space="0" w:color="auto"/>
              <w:bottom w:val="single" w:sz="4" w:space="0" w:color="auto"/>
              <w:right w:val="single" w:sz="4" w:space="0" w:color="auto"/>
            </w:tcBorders>
            <w:vAlign w:val="center"/>
          </w:tcPr>
          <w:p w:rsidR="004F080E" w:rsidRDefault="00CA6BCC" w:rsidP="00212E68">
            <w:pPr>
              <w:snapToGrid w:val="0"/>
              <w:spacing w:beforeLines="50"/>
              <w:jc w:val="center"/>
              <w:rPr>
                <w:rFonts w:ascii="仿宋" w:eastAsia="仿宋" w:hAnsi="仿宋"/>
                <w:sz w:val="24"/>
              </w:rPr>
            </w:pPr>
            <w:r>
              <w:rPr>
                <w:rFonts w:ascii="仿宋" w:eastAsia="仿宋" w:hAnsi="仿宋" w:hint="eastAsia"/>
                <w:sz w:val="24"/>
              </w:rPr>
              <w:t>评分项目</w:t>
            </w:r>
          </w:p>
        </w:tc>
        <w:tc>
          <w:tcPr>
            <w:tcW w:w="2977" w:type="dxa"/>
            <w:tcBorders>
              <w:top w:val="single" w:sz="4" w:space="0" w:color="auto"/>
              <w:left w:val="single" w:sz="4" w:space="0" w:color="auto"/>
              <w:bottom w:val="single" w:sz="4" w:space="0" w:color="auto"/>
              <w:right w:val="single" w:sz="4" w:space="0" w:color="auto"/>
            </w:tcBorders>
            <w:vAlign w:val="center"/>
          </w:tcPr>
          <w:p w:rsidR="004F080E" w:rsidRDefault="00CA6BCC" w:rsidP="00212E68">
            <w:pPr>
              <w:snapToGrid w:val="0"/>
              <w:spacing w:beforeLines="50"/>
              <w:jc w:val="center"/>
              <w:rPr>
                <w:rFonts w:ascii="仿宋" w:eastAsia="仿宋" w:hAnsi="仿宋"/>
                <w:sz w:val="24"/>
              </w:rPr>
            </w:pPr>
            <w:r>
              <w:rPr>
                <w:rFonts w:ascii="仿宋" w:eastAsia="仿宋" w:hAnsi="仿宋" w:hint="eastAsia"/>
                <w:sz w:val="24"/>
              </w:rPr>
              <w:t>投标文件对应资料</w:t>
            </w:r>
          </w:p>
        </w:tc>
        <w:tc>
          <w:tcPr>
            <w:tcW w:w="2126" w:type="dxa"/>
            <w:tcBorders>
              <w:top w:val="single" w:sz="4" w:space="0" w:color="auto"/>
              <w:left w:val="single" w:sz="4" w:space="0" w:color="auto"/>
              <w:bottom w:val="single" w:sz="4" w:space="0" w:color="auto"/>
              <w:right w:val="single" w:sz="4" w:space="0" w:color="auto"/>
            </w:tcBorders>
            <w:vAlign w:val="center"/>
          </w:tcPr>
          <w:p w:rsidR="004F080E" w:rsidRDefault="00CA6BCC" w:rsidP="00212E68">
            <w:pPr>
              <w:snapToGrid w:val="0"/>
              <w:spacing w:beforeLines="50"/>
              <w:jc w:val="center"/>
              <w:rPr>
                <w:rFonts w:ascii="仿宋" w:eastAsia="仿宋" w:hAnsi="仿宋"/>
                <w:sz w:val="24"/>
              </w:rPr>
            </w:pPr>
            <w:r>
              <w:rPr>
                <w:rFonts w:ascii="仿宋" w:eastAsia="仿宋" w:hAnsi="仿宋" w:hint="eastAsia"/>
                <w:sz w:val="24"/>
              </w:rPr>
              <w:t>投标文件页码</w:t>
            </w:r>
          </w:p>
        </w:tc>
      </w:tr>
      <w:tr w:rsidR="004F080E">
        <w:trPr>
          <w:trHeight w:val="690"/>
        </w:trPr>
        <w:tc>
          <w:tcPr>
            <w:tcW w:w="3969" w:type="dxa"/>
            <w:tcBorders>
              <w:top w:val="single" w:sz="4" w:space="0" w:color="auto"/>
              <w:left w:val="single" w:sz="4" w:space="0" w:color="auto"/>
              <w:bottom w:val="single" w:sz="4" w:space="0" w:color="auto"/>
              <w:right w:val="single" w:sz="4" w:space="0" w:color="auto"/>
            </w:tcBorders>
          </w:tcPr>
          <w:p w:rsidR="004F080E" w:rsidRDefault="00CA6BCC">
            <w:pPr>
              <w:snapToGrid w:val="0"/>
              <w:rPr>
                <w:rFonts w:ascii="仿宋" w:eastAsia="仿宋" w:hAnsi="仿宋"/>
                <w:sz w:val="24"/>
              </w:rPr>
            </w:pPr>
            <w:r>
              <w:rPr>
                <w:rFonts w:ascii="仿宋" w:eastAsia="仿宋" w:hAnsi="仿宋" w:hint="eastAsia"/>
                <w:sz w:val="24"/>
              </w:rPr>
              <w:t>对应第四部分评分办法及评分标准（报价除外）</w:t>
            </w:r>
          </w:p>
        </w:tc>
        <w:tc>
          <w:tcPr>
            <w:tcW w:w="2977"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rPr>
                <w:rFonts w:ascii="仿宋" w:eastAsia="仿宋" w:hAnsi="仿宋"/>
                <w:sz w:val="24"/>
              </w:rPr>
            </w:pPr>
          </w:p>
        </w:tc>
        <w:tc>
          <w:tcPr>
            <w:tcW w:w="2126"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rPr>
                <w:rFonts w:ascii="仿宋" w:eastAsia="仿宋" w:hAnsi="仿宋"/>
                <w:sz w:val="24"/>
              </w:rPr>
            </w:pPr>
          </w:p>
        </w:tc>
      </w:tr>
      <w:tr w:rsidR="004F080E">
        <w:trPr>
          <w:trHeight w:val="690"/>
        </w:trPr>
        <w:tc>
          <w:tcPr>
            <w:tcW w:w="3969" w:type="dxa"/>
            <w:tcBorders>
              <w:top w:val="single" w:sz="4" w:space="0" w:color="auto"/>
              <w:left w:val="single" w:sz="4" w:space="0" w:color="auto"/>
              <w:bottom w:val="single" w:sz="4" w:space="0" w:color="auto"/>
              <w:right w:val="single" w:sz="4" w:space="0" w:color="auto"/>
            </w:tcBorders>
            <w:vAlign w:val="center"/>
          </w:tcPr>
          <w:p w:rsidR="004F080E" w:rsidRDefault="00CA6BCC">
            <w:pPr>
              <w:snapToGrid w:val="0"/>
              <w:rPr>
                <w:rFonts w:ascii="仿宋" w:eastAsia="仿宋" w:hAnsi="仿宋"/>
                <w:sz w:val="24"/>
              </w:rPr>
            </w:pPr>
            <w:r>
              <w:rPr>
                <w:rFonts w:ascii="仿宋" w:eastAsia="仿宋" w:hAnsi="仿宋" w:hint="eastAsia"/>
                <w:sz w:val="24"/>
              </w:rPr>
              <w:t>……</w:t>
            </w:r>
          </w:p>
        </w:tc>
        <w:tc>
          <w:tcPr>
            <w:tcW w:w="2977"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rPr>
                <w:rFonts w:ascii="仿宋" w:eastAsia="仿宋" w:hAnsi="仿宋"/>
                <w:sz w:val="24"/>
              </w:rPr>
            </w:pPr>
          </w:p>
        </w:tc>
        <w:tc>
          <w:tcPr>
            <w:tcW w:w="2126"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ind w:left="43"/>
              <w:rPr>
                <w:rFonts w:ascii="仿宋" w:eastAsia="仿宋" w:hAnsi="仿宋"/>
                <w:sz w:val="24"/>
              </w:rPr>
            </w:pPr>
          </w:p>
        </w:tc>
      </w:tr>
      <w:tr w:rsidR="004F080E">
        <w:trPr>
          <w:trHeight w:val="690"/>
        </w:trPr>
        <w:tc>
          <w:tcPr>
            <w:tcW w:w="3969" w:type="dxa"/>
            <w:tcBorders>
              <w:top w:val="single" w:sz="4" w:space="0" w:color="auto"/>
              <w:left w:val="single" w:sz="4" w:space="0" w:color="auto"/>
              <w:bottom w:val="single" w:sz="4" w:space="0" w:color="auto"/>
              <w:right w:val="single" w:sz="4" w:space="0" w:color="auto"/>
            </w:tcBorders>
          </w:tcPr>
          <w:p w:rsidR="004F080E" w:rsidRDefault="004F080E">
            <w:pPr>
              <w:snapToGrid w:val="0"/>
              <w:rPr>
                <w:rFonts w:ascii="仿宋" w:eastAsia="仿宋" w:hAnsi="仿宋"/>
                <w:sz w:val="24"/>
              </w:rPr>
            </w:pPr>
          </w:p>
        </w:tc>
        <w:tc>
          <w:tcPr>
            <w:tcW w:w="2977"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rPr>
                <w:rFonts w:ascii="仿宋" w:eastAsia="仿宋" w:hAnsi="仿宋"/>
                <w:sz w:val="24"/>
              </w:rPr>
            </w:pPr>
          </w:p>
        </w:tc>
        <w:tc>
          <w:tcPr>
            <w:tcW w:w="2126"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ind w:left="43"/>
              <w:rPr>
                <w:rFonts w:ascii="仿宋" w:eastAsia="仿宋" w:hAnsi="仿宋"/>
                <w:sz w:val="24"/>
              </w:rPr>
            </w:pPr>
          </w:p>
        </w:tc>
      </w:tr>
      <w:tr w:rsidR="004F080E">
        <w:trPr>
          <w:trHeight w:val="690"/>
        </w:trPr>
        <w:tc>
          <w:tcPr>
            <w:tcW w:w="3969" w:type="dxa"/>
            <w:tcBorders>
              <w:top w:val="single" w:sz="4" w:space="0" w:color="auto"/>
              <w:left w:val="single" w:sz="4" w:space="0" w:color="auto"/>
              <w:bottom w:val="single" w:sz="4" w:space="0" w:color="auto"/>
              <w:right w:val="single" w:sz="4" w:space="0" w:color="auto"/>
            </w:tcBorders>
          </w:tcPr>
          <w:p w:rsidR="004F080E" w:rsidRDefault="004F080E">
            <w:pPr>
              <w:snapToGrid w:val="0"/>
              <w:rPr>
                <w:rFonts w:ascii="仿宋" w:eastAsia="仿宋" w:hAnsi="仿宋"/>
                <w:sz w:val="24"/>
              </w:rPr>
            </w:pPr>
          </w:p>
        </w:tc>
        <w:tc>
          <w:tcPr>
            <w:tcW w:w="2977"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rPr>
                <w:rFonts w:ascii="仿宋" w:eastAsia="仿宋" w:hAnsi="仿宋"/>
                <w:sz w:val="24"/>
              </w:rPr>
            </w:pPr>
          </w:p>
        </w:tc>
        <w:tc>
          <w:tcPr>
            <w:tcW w:w="2126"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ind w:left="43"/>
              <w:rPr>
                <w:rFonts w:ascii="仿宋" w:eastAsia="仿宋" w:hAnsi="仿宋"/>
                <w:sz w:val="24"/>
              </w:rPr>
            </w:pPr>
          </w:p>
        </w:tc>
      </w:tr>
      <w:tr w:rsidR="004F080E">
        <w:trPr>
          <w:trHeight w:val="690"/>
        </w:trPr>
        <w:tc>
          <w:tcPr>
            <w:tcW w:w="3969" w:type="dxa"/>
            <w:tcBorders>
              <w:top w:val="single" w:sz="4" w:space="0" w:color="auto"/>
              <w:left w:val="single" w:sz="4" w:space="0" w:color="auto"/>
              <w:bottom w:val="single" w:sz="4" w:space="0" w:color="auto"/>
              <w:right w:val="single" w:sz="4" w:space="0" w:color="auto"/>
            </w:tcBorders>
          </w:tcPr>
          <w:p w:rsidR="004F080E" w:rsidRDefault="004F080E">
            <w:pPr>
              <w:snapToGrid w:val="0"/>
              <w:rPr>
                <w:rFonts w:ascii="仿宋" w:eastAsia="仿宋" w:hAnsi="仿宋"/>
                <w:sz w:val="24"/>
              </w:rPr>
            </w:pPr>
          </w:p>
        </w:tc>
        <w:tc>
          <w:tcPr>
            <w:tcW w:w="2977"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rPr>
                <w:rFonts w:ascii="仿宋" w:eastAsia="仿宋" w:hAnsi="仿宋"/>
                <w:sz w:val="24"/>
              </w:rPr>
            </w:pPr>
          </w:p>
        </w:tc>
        <w:tc>
          <w:tcPr>
            <w:tcW w:w="2126"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rPr>
                <w:rFonts w:ascii="仿宋" w:eastAsia="仿宋" w:hAnsi="仿宋"/>
                <w:sz w:val="24"/>
              </w:rPr>
            </w:pPr>
          </w:p>
        </w:tc>
      </w:tr>
      <w:tr w:rsidR="004F080E">
        <w:trPr>
          <w:trHeight w:val="690"/>
        </w:trPr>
        <w:tc>
          <w:tcPr>
            <w:tcW w:w="3969" w:type="dxa"/>
            <w:tcBorders>
              <w:top w:val="single" w:sz="4" w:space="0" w:color="auto"/>
              <w:left w:val="single" w:sz="4" w:space="0" w:color="auto"/>
              <w:bottom w:val="single" w:sz="4" w:space="0" w:color="auto"/>
              <w:right w:val="single" w:sz="4" w:space="0" w:color="auto"/>
            </w:tcBorders>
          </w:tcPr>
          <w:p w:rsidR="004F080E" w:rsidRDefault="004F080E">
            <w:pPr>
              <w:snapToGrid w:val="0"/>
              <w:rPr>
                <w:rFonts w:ascii="仿宋" w:eastAsia="仿宋" w:hAnsi="仿宋"/>
                <w:sz w:val="24"/>
              </w:rPr>
            </w:pPr>
          </w:p>
        </w:tc>
        <w:tc>
          <w:tcPr>
            <w:tcW w:w="2977"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rPr>
                <w:rFonts w:ascii="仿宋" w:eastAsia="仿宋" w:hAnsi="仿宋"/>
                <w:sz w:val="24"/>
              </w:rPr>
            </w:pPr>
          </w:p>
        </w:tc>
        <w:tc>
          <w:tcPr>
            <w:tcW w:w="2126"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rPr>
                <w:rFonts w:ascii="仿宋" w:eastAsia="仿宋" w:hAnsi="仿宋"/>
                <w:sz w:val="24"/>
              </w:rPr>
            </w:pPr>
          </w:p>
        </w:tc>
      </w:tr>
      <w:tr w:rsidR="004F080E">
        <w:trPr>
          <w:trHeight w:val="690"/>
        </w:trPr>
        <w:tc>
          <w:tcPr>
            <w:tcW w:w="3969" w:type="dxa"/>
            <w:tcBorders>
              <w:top w:val="single" w:sz="4" w:space="0" w:color="auto"/>
              <w:left w:val="single" w:sz="4" w:space="0" w:color="auto"/>
              <w:bottom w:val="single" w:sz="4" w:space="0" w:color="auto"/>
              <w:right w:val="single" w:sz="4" w:space="0" w:color="auto"/>
            </w:tcBorders>
          </w:tcPr>
          <w:p w:rsidR="004F080E" w:rsidRDefault="004F080E">
            <w:pPr>
              <w:snapToGrid w:val="0"/>
              <w:rPr>
                <w:rFonts w:ascii="仿宋" w:eastAsia="仿宋" w:hAnsi="仿宋"/>
                <w:sz w:val="24"/>
              </w:rPr>
            </w:pPr>
          </w:p>
        </w:tc>
        <w:tc>
          <w:tcPr>
            <w:tcW w:w="2977"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rPr>
                <w:rFonts w:ascii="仿宋" w:eastAsia="仿宋" w:hAnsi="仿宋"/>
                <w:sz w:val="24"/>
              </w:rPr>
            </w:pPr>
          </w:p>
        </w:tc>
        <w:tc>
          <w:tcPr>
            <w:tcW w:w="2126"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rPr>
                <w:rFonts w:ascii="仿宋" w:eastAsia="仿宋" w:hAnsi="仿宋"/>
                <w:sz w:val="24"/>
              </w:rPr>
            </w:pPr>
          </w:p>
        </w:tc>
      </w:tr>
      <w:tr w:rsidR="004F080E">
        <w:trPr>
          <w:trHeight w:val="690"/>
        </w:trPr>
        <w:tc>
          <w:tcPr>
            <w:tcW w:w="3969" w:type="dxa"/>
            <w:tcBorders>
              <w:top w:val="single" w:sz="4" w:space="0" w:color="auto"/>
              <w:left w:val="single" w:sz="4" w:space="0" w:color="auto"/>
              <w:bottom w:val="single" w:sz="4" w:space="0" w:color="auto"/>
              <w:right w:val="single" w:sz="4" w:space="0" w:color="auto"/>
            </w:tcBorders>
          </w:tcPr>
          <w:p w:rsidR="004F080E" w:rsidRDefault="004F080E">
            <w:pPr>
              <w:snapToGrid w:val="0"/>
              <w:rPr>
                <w:rFonts w:ascii="仿宋" w:eastAsia="仿宋" w:hAnsi="仿宋"/>
                <w:sz w:val="24"/>
              </w:rPr>
            </w:pPr>
          </w:p>
        </w:tc>
        <w:tc>
          <w:tcPr>
            <w:tcW w:w="2977"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rPr>
                <w:rFonts w:ascii="仿宋" w:eastAsia="仿宋" w:hAnsi="仿宋"/>
                <w:sz w:val="24"/>
              </w:rPr>
            </w:pPr>
          </w:p>
        </w:tc>
        <w:tc>
          <w:tcPr>
            <w:tcW w:w="2126"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rPr>
                <w:rFonts w:ascii="仿宋" w:eastAsia="仿宋" w:hAnsi="仿宋"/>
                <w:sz w:val="24"/>
              </w:rPr>
            </w:pPr>
          </w:p>
        </w:tc>
      </w:tr>
      <w:tr w:rsidR="004F080E">
        <w:trPr>
          <w:trHeight w:val="690"/>
        </w:trPr>
        <w:tc>
          <w:tcPr>
            <w:tcW w:w="3969" w:type="dxa"/>
            <w:tcBorders>
              <w:top w:val="single" w:sz="4" w:space="0" w:color="auto"/>
              <w:left w:val="single" w:sz="4" w:space="0" w:color="auto"/>
              <w:bottom w:val="single" w:sz="4" w:space="0" w:color="auto"/>
              <w:right w:val="single" w:sz="4" w:space="0" w:color="auto"/>
            </w:tcBorders>
          </w:tcPr>
          <w:p w:rsidR="004F080E" w:rsidRDefault="004F080E">
            <w:pPr>
              <w:snapToGrid w:val="0"/>
              <w:rPr>
                <w:rFonts w:ascii="仿宋" w:eastAsia="仿宋" w:hAnsi="仿宋"/>
                <w:sz w:val="24"/>
              </w:rPr>
            </w:pPr>
          </w:p>
        </w:tc>
        <w:tc>
          <w:tcPr>
            <w:tcW w:w="2977"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rPr>
                <w:rFonts w:ascii="仿宋" w:eastAsia="仿宋" w:hAnsi="仿宋"/>
                <w:sz w:val="24"/>
              </w:rPr>
            </w:pPr>
          </w:p>
        </w:tc>
        <w:tc>
          <w:tcPr>
            <w:tcW w:w="2126"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rPr>
                <w:rFonts w:ascii="仿宋" w:eastAsia="仿宋" w:hAnsi="仿宋"/>
                <w:sz w:val="24"/>
              </w:rPr>
            </w:pPr>
          </w:p>
        </w:tc>
      </w:tr>
    </w:tbl>
    <w:p w:rsidR="004F080E" w:rsidRDefault="00CA6BCC" w:rsidP="00212E68">
      <w:pPr>
        <w:snapToGrid w:val="0"/>
        <w:spacing w:beforeLines="50"/>
        <w:rPr>
          <w:rFonts w:ascii="仿宋" w:eastAsia="仿宋" w:hAnsi="仿宋" w:cs="仿宋_GB2312"/>
          <w:b/>
          <w:sz w:val="24"/>
        </w:rPr>
      </w:pPr>
      <w:r>
        <w:rPr>
          <w:rFonts w:ascii="仿宋" w:eastAsia="仿宋" w:hAnsi="仿宋" w:cs="仿宋_GB2312" w:hint="eastAsia"/>
          <w:b/>
          <w:sz w:val="24"/>
        </w:rPr>
        <w:t>注：如果本项目评标办法采用综合评审法，需在商务技术文件中提供此评分对应表。</w:t>
      </w:r>
      <w:r>
        <w:rPr>
          <w:rFonts w:ascii="仿宋" w:eastAsia="仿宋" w:hAnsi="仿宋" w:cs="仿宋_GB2312"/>
          <w:b/>
          <w:sz w:val="24"/>
        </w:rPr>
        <w:t xml:space="preserve"> </w:t>
      </w:r>
    </w:p>
    <w:p w:rsidR="004F080E" w:rsidRDefault="004F080E" w:rsidP="00212E68">
      <w:pPr>
        <w:snapToGrid w:val="0"/>
        <w:spacing w:beforeLines="50"/>
        <w:rPr>
          <w:rFonts w:ascii="仿宋" w:eastAsia="仿宋" w:hAnsi="仿宋"/>
          <w:sz w:val="30"/>
          <w:szCs w:val="30"/>
        </w:rPr>
      </w:pPr>
    </w:p>
    <w:p w:rsidR="004F080E" w:rsidRDefault="00CA6BCC">
      <w:pPr>
        <w:autoSpaceDE w:val="0"/>
        <w:autoSpaceDN w:val="0"/>
        <w:spacing w:line="360" w:lineRule="auto"/>
        <w:ind w:firstLineChars="1900" w:firstLine="4560"/>
        <w:rPr>
          <w:rFonts w:ascii="仿宋" w:eastAsia="仿宋" w:hAnsi="仿宋" w:cs="仿宋_GB2312"/>
          <w:kern w:val="0"/>
          <w:sz w:val="24"/>
        </w:rPr>
      </w:pPr>
      <w:r>
        <w:rPr>
          <w:rFonts w:ascii="仿宋" w:eastAsia="仿宋" w:hAnsi="仿宋" w:cs="仿宋_GB2312" w:hint="eastAsia"/>
          <w:kern w:val="0"/>
          <w:sz w:val="24"/>
        </w:rPr>
        <w:t>投标人名称（</w:t>
      </w:r>
      <w:r>
        <w:rPr>
          <w:rFonts w:ascii="仿宋" w:eastAsia="仿宋" w:hAnsi="仿宋" w:cs="仿宋_GB2312" w:hint="eastAsia"/>
          <w:kern w:val="0"/>
          <w:sz w:val="24"/>
          <w:lang w:val="zh-CN"/>
        </w:rPr>
        <w:t>电子签名</w:t>
      </w:r>
      <w:r>
        <w:rPr>
          <w:rFonts w:ascii="仿宋" w:eastAsia="仿宋" w:hAnsi="仿宋" w:cs="仿宋_GB2312" w:hint="eastAsia"/>
          <w:kern w:val="0"/>
          <w:sz w:val="24"/>
        </w:rPr>
        <w:t>）：</w:t>
      </w:r>
    </w:p>
    <w:p w:rsidR="004F080E" w:rsidRDefault="00CA6BCC">
      <w:pPr>
        <w:snapToGrid w:val="0"/>
        <w:spacing w:before="50" w:after="50"/>
        <w:rPr>
          <w:rFonts w:ascii="仿宋" w:eastAsia="仿宋" w:hAnsi="仿宋" w:cs="仿宋_GB2312"/>
          <w:kern w:val="0"/>
          <w:sz w:val="24"/>
        </w:rPr>
      </w:pPr>
      <w:r>
        <w:rPr>
          <w:rFonts w:ascii="仿宋" w:eastAsia="仿宋" w:hAnsi="仿宋" w:cs="仿宋_GB2312" w:hint="eastAsia"/>
          <w:kern w:val="0"/>
          <w:sz w:val="24"/>
        </w:rPr>
        <w:t xml:space="preserve">                                       日期：  年  月   日</w:t>
      </w:r>
    </w:p>
    <w:p w:rsidR="004F080E" w:rsidRDefault="004F080E">
      <w:pPr>
        <w:spacing w:line="360" w:lineRule="auto"/>
        <w:rPr>
          <w:rFonts w:ascii="仿宋" w:eastAsia="仿宋" w:hAnsi="仿宋" w:cs="仿宋_GB2312"/>
          <w:b/>
          <w:bCs/>
          <w:sz w:val="32"/>
          <w:szCs w:val="32"/>
        </w:rPr>
        <w:sectPr w:rsidR="004F080E">
          <w:pgSz w:w="11906" w:h="16838"/>
          <w:pgMar w:top="1247" w:right="1418" w:bottom="1276" w:left="1418" w:header="851" w:footer="992" w:gutter="0"/>
          <w:cols w:space="720"/>
          <w:titlePg/>
          <w:docGrid w:type="lines" w:linePitch="312"/>
        </w:sectPr>
      </w:pPr>
    </w:p>
    <w:p w:rsidR="004F080E" w:rsidRDefault="00CA6BCC">
      <w:pPr>
        <w:pStyle w:val="a5"/>
        <w:snapToGrid w:val="0"/>
        <w:jc w:val="center"/>
        <w:rPr>
          <w:rFonts w:ascii="仿宋" w:eastAsia="仿宋" w:hAnsi="仿宋"/>
          <w:b w:val="0"/>
          <w:bCs/>
          <w:spacing w:val="6"/>
          <w:sz w:val="32"/>
          <w:szCs w:val="32"/>
        </w:rPr>
      </w:pPr>
      <w:r>
        <w:rPr>
          <w:rFonts w:ascii="仿宋" w:eastAsia="仿宋" w:hAnsi="仿宋" w:hint="eastAsia"/>
          <w:spacing w:val="6"/>
          <w:sz w:val="32"/>
          <w:szCs w:val="32"/>
        </w:rPr>
        <w:t>二、</w:t>
      </w:r>
      <w:r>
        <w:rPr>
          <w:rFonts w:ascii="仿宋" w:eastAsia="仿宋" w:hAnsi="仿宋" w:hint="eastAsia"/>
          <w:b w:val="0"/>
          <w:bCs/>
          <w:spacing w:val="6"/>
          <w:sz w:val="32"/>
          <w:szCs w:val="32"/>
        </w:rPr>
        <w:t>技术响应表</w:t>
      </w:r>
    </w:p>
    <w:p w:rsidR="004F080E" w:rsidRDefault="004F080E">
      <w:pPr>
        <w:rPr>
          <w:rFonts w:ascii="Arial" w:eastAsia="黑体" w:hAnsi="Arial" w:cs="Arial"/>
          <w:snapToGrid w:val="0"/>
          <w:kern w:val="0"/>
          <w:szCs w:val="21"/>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37"/>
        <w:gridCol w:w="1711"/>
        <w:gridCol w:w="2697"/>
        <w:gridCol w:w="2552"/>
        <w:gridCol w:w="1275"/>
      </w:tblGrid>
      <w:tr w:rsidR="004F080E">
        <w:trPr>
          <w:trHeight w:val="876"/>
        </w:trPr>
        <w:tc>
          <w:tcPr>
            <w:tcW w:w="837" w:type="dxa"/>
            <w:tcBorders>
              <w:top w:val="single" w:sz="4" w:space="0" w:color="auto"/>
              <w:left w:val="single" w:sz="4" w:space="0" w:color="auto"/>
              <w:bottom w:val="single" w:sz="4" w:space="0" w:color="auto"/>
              <w:right w:val="single" w:sz="4" w:space="0" w:color="auto"/>
            </w:tcBorders>
            <w:vAlign w:val="center"/>
          </w:tcPr>
          <w:p w:rsidR="004F080E" w:rsidRDefault="00CA6BCC">
            <w:pPr>
              <w:snapToGrid w:val="0"/>
              <w:spacing w:before="50" w:after="50"/>
              <w:jc w:val="center"/>
              <w:rPr>
                <w:rFonts w:ascii="仿宋" w:eastAsia="仿宋" w:hAnsi="仿宋"/>
                <w:sz w:val="24"/>
              </w:rPr>
            </w:pPr>
            <w:bookmarkStart w:id="422" w:name="_Toc64369808"/>
            <w:r>
              <w:rPr>
                <w:rFonts w:ascii="仿宋" w:eastAsia="仿宋" w:hAnsi="仿宋" w:hint="eastAsia"/>
                <w:sz w:val="24"/>
              </w:rPr>
              <w:t>序号</w:t>
            </w:r>
            <w:bookmarkEnd w:id="422"/>
          </w:p>
        </w:tc>
        <w:tc>
          <w:tcPr>
            <w:tcW w:w="1711" w:type="dxa"/>
            <w:tcBorders>
              <w:top w:val="single" w:sz="4" w:space="0" w:color="auto"/>
              <w:left w:val="single" w:sz="4" w:space="0" w:color="auto"/>
              <w:bottom w:val="single" w:sz="4" w:space="0" w:color="auto"/>
              <w:right w:val="single" w:sz="4" w:space="0" w:color="auto"/>
            </w:tcBorders>
            <w:vAlign w:val="center"/>
          </w:tcPr>
          <w:p w:rsidR="004F080E" w:rsidRDefault="00CA6BCC">
            <w:pPr>
              <w:snapToGrid w:val="0"/>
              <w:spacing w:before="50" w:after="50"/>
              <w:jc w:val="center"/>
              <w:rPr>
                <w:rFonts w:ascii="仿宋" w:eastAsia="仿宋" w:hAnsi="仿宋"/>
                <w:sz w:val="24"/>
              </w:rPr>
            </w:pPr>
            <w:r>
              <w:rPr>
                <w:rFonts w:ascii="仿宋" w:eastAsia="仿宋" w:hAnsi="仿宋" w:hint="eastAsia"/>
                <w:sz w:val="24"/>
              </w:rPr>
              <w:t>服务名称</w:t>
            </w:r>
          </w:p>
        </w:tc>
        <w:tc>
          <w:tcPr>
            <w:tcW w:w="2697" w:type="dxa"/>
            <w:tcBorders>
              <w:top w:val="single" w:sz="4" w:space="0" w:color="auto"/>
              <w:left w:val="single" w:sz="4" w:space="0" w:color="auto"/>
              <w:bottom w:val="single" w:sz="4" w:space="0" w:color="auto"/>
              <w:right w:val="single" w:sz="4" w:space="0" w:color="auto"/>
            </w:tcBorders>
            <w:vAlign w:val="center"/>
          </w:tcPr>
          <w:p w:rsidR="004F080E" w:rsidRDefault="00CA6BCC">
            <w:pPr>
              <w:snapToGrid w:val="0"/>
              <w:spacing w:before="50" w:after="50"/>
              <w:jc w:val="center"/>
              <w:rPr>
                <w:rFonts w:ascii="仿宋" w:eastAsia="仿宋" w:hAnsi="仿宋"/>
                <w:sz w:val="24"/>
              </w:rPr>
            </w:pPr>
            <w:bookmarkStart w:id="423" w:name="_Toc64369809"/>
            <w:bookmarkStart w:id="424" w:name="_Toc64369810"/>
            <w:r>
              <w:rPr>
                <w:rFonts w:ascii="仿宋" w:eastAsia="仿宋" w:hAnsi="仿宋" w:hint="eastAsia"/>
                <w:sz w:val="24"/>
              </w:rPr>
              <w:t>采购文件</w:t>
            </w:r>
          </w:p>
          <w:p w:rsidR="004F080E" w:rsidRDefault="00CA6BCC">
            <w:pPr>
              <w:snapToGrid w:val="0"/>
              <w:spacing w:before="50" w:after="50"/>
              <w:jc w:val="center"/>
              <w:rPr>
                <w:rFonts w:ascii="仿宋" w:eastAsia="仿宋" w:hAnsi="仿宋"/>
                <w:sz w:val="24"/>
              </w:rPr>
            </w:pPr>
            <w:r>
              <w:rPr>
                <w:rFonts w:ascii="仿宋" w:eastAsia="仿宋" w:hAnsi="仿宋" w:hint="eastAsia"/>
                <w:sz w:val="24"/>
              </w:rPr>
              <w:t>要求</w:t>
            </w:r>
            <w:bookmarkEnd w:id="423"/>
          </w:p>
        </w:tc>
        <w:tc>
          <w:tcPr>
            <w:tcW w:w="2552" w:type="dxa"/>
            <w:tcBorders>
              <w:top w:val="single" w:sz="4" w:space="0" w:color="auto"/>
              <w:left w:val="single" w:sz="4" w:space="0" w:color="auto"/>
              <w:bottom w:val="single" w:sz="4" w:space="0" w:color="auto"/>
              <w:right w:val="single" w:sz="4" w:space="0" w:color="auto"/>
            </w:tcBorders>
            <w:vAlign w:val="center"/>
          </w:tcPr>
          <w:p w:rsidR="004F080E" w:rsidRDefault="00CA6BCC">
            <w:pPr>
              <w:snapToGrid w:val="0"/>
              <w:spacing w:before="50" w:after="50"/>
              <w:jc w:val="center"/>
              <w:rPr>
                <w:rFonts w:ascii="仿宋" w:eastAsia="仿宋" w:hAnsi="仿宋"/>
                <w:sz w:val="24"/>
              </w:rPr>
            </w:pPr>
            <w:r>
              <w:rPr>
                <w:rFonts w:ascii="仿宋" w:eastAsia="仿宋" w:hAnsi="仿宋" w:hint="eastAsia"/>
                <w:sz w:val="24"/>
              </w:rPr>
              <w:t>投标文件</w:t>
            </w:r>
          </w:p>
          <w:p w:rsidR="004F080E" w:rsidRDefault="00CA6BCC">
            <w:pPr>
              <w:snapToGrid w:val="0"/>
              <w:spacing w:before="50" w:after="50"/>
              <w:jc w:val="center"/>
              <w:rPr>
                <w:rFonts w:ascii="仿宋" w:eastAsia="仿宋" w:hAnsi="仿宋"/>
                <w:sz w:val="24"/>
              </w:rPr>
            </w:pPr>
            <w:r>
              <w:rPr>
                <w:rFonts w:ascii="仿宋" w:eastAsia="仿宋" w:hAnsi="仿宋" w:hint="eastAsia"/>
                <w:sz w:val="24"/>
              </w:rPr>
              <w:t>响应</w:t>
            </w:r>
            <w:bookmarkEnd w:id="424"/>
          </w:p>
        </w:tc>
        <w:tc>
          <w:tcPr>
            <w:tcW w:w="1275" w:type="dxa"/>
            <w:tcBorders>
              <w:top w:val="single" w:sz="4" w:space="0" w:color="auto"/>
              <w:left w:val="single" w:sz="4" w:space="0" w:color="auto"/>
              <w:bottom w:val="single" w:sz="4" w:space="0" w:color="auto"/>
              <w:right w:val="single" w:sz="4" w:space="0" w:color="auto"/>
            </w:tcBorders>
            <w:vAlign w:val="center"/>
          </w:tcPr>
          <w:p w:rsidR="004F080E" w:rsidRDefault="00CA6BCC">
            <w:pPr>
              <w:snapToGrid w:val="0"/>
              <w:spacing w:before="50" w:after="50"/>
              <w:jc w:val="center"/>
              <w:rPr>
                <w:rFonts w:ascii="仿宋" w:eastAsia="仿宋" w:hAnsi="仿宋"/>
                <w:sz w:val="24"/>
              </w:rPr>
            </w:pPr>
            <w:bookmarkStart w:id="425" w:name="_Toc64369811"/>
            <w:r>
              <w:rPr>
                <w:rFonts w:ascii="仿宋" w:eastAsia="仿宋" w:hAnsi="仿宋" w:hint="eastAsia"/>
                <w:sz w:val="24"/>
              </w:rPr>
              <w:t>偏离</w:t>
            </w:r>
          </w:p>
          <w:p w:rsidR="004F080E" w:rsidRDefault="00CA6BCC">
            <w:pPr>
              <w:snapToGrid w:val="0"/>
              <w:spacing w:before="50" w:after="50"/>
              <w:jc w:val="center"/>
              <w:rPr>
                <w:rFonts w:ascii="仿宋" w:eastAsia="仿宋" w:hAnsi="仿宋"/>
                <w:sz w:val="24"/>
              </w:rPr>
            </w:pPr>
            <w:r>
              <w:rPr>
                <w:rFonts w:ascii="仿宋" w:eastAsia="仿宋" w:hAnsi="仿宋" w:hint="eastAsia"/>
                <w:sz w:val="24"/>
              </w:rPr>
              <w:t>情况</w:t>
            </w:r>
            <w:bookmarkEnd w:id="425"/>
          </w:p>
        </w:tc>
      </w:tr>
      <w:tr w:rsidR="004F080E">
        <w:trPr>
          <w:trHeight w:val="488"/>
        </w:trPr>
        <w:tc>
          <w:tcPr>
            <w:tcW w:w="837" w:type="dxa"/>
            <w:tcBorders>
              <w:top w:val="single" w:sz="4" w:space="0" w:color="auto"/>
              <w:left w:val="single" w:sz="4" w:space="0" w:color="auto"/>
              <w:bottom w:val="single" w:sz="4" w:space="0" w:color="auto"/>
              <w:right w:val="single" w:sz="4" w:space="0" w:color="auto"/>
            </w:tcBorders>
            <w:vAlign w:val="center"/>
          </w:tcPr>
          <w:p w:rsidR="004F080E" w:rsidRDefault="00CA6BCC">
            <w:pPr>
              <w:snapToGrid w:val="0"/>
              <w:spacing w:before="50" w:after="50"/>
              <w:jc w:val="center"/>
              <w:rPr>
                <w:rFonts w:ascii="仿宋" w:eastAsia="仿宋" w:hAnsi="仿宋"/>
                <w:sz w:val="24"/>
              </w:rPr>
            </w:pPr>
            <w:bookmarkStart w:id="426" w:name="_Toc64369812"/>
            <w:r>
              <w:rPr>
                <w:rFonts w:ascii="仿宋" w:eastAsia="仿宋" w:hAnsi="仿宋" w:hint="eastAsia"/>
                <w:sz w:val="24"/>
              </w:rPr>
              <w:t>1</w:t>
            </w:r>
            <w:bookmarkEnd w:id="426"/>
          </w:p>
        </w:tc>
        <w:tc>
          <w:tcPr>
            <w:tcW w:w="1711" w:type="dxa"/>
            <w:tcBorders>
              <w:top w:val="single" w:sz="4" w:space="0" w:color="auto"/>
              <w:left w:val="single" w:sz="4" w:space="0" w:color="auto"/>
              <w:bottom w:val="single" w:sz="4" w:space="0" w:color="auto"/>
              <w:right w:val="single" w:sz="4" w:space="0" w:color="auto"/>
            </w:tcBorders>
            <w:vAlign w:val="center"/>
          </w:tcPr>
          <w:p w:rsidR="004F080E" w:rsidRDefault="004F080E">
            <w:pPr>
              <w:snapToGrid w:val="0"/>
              <w:spacing w:before="50" w:after="50"/>
              <w:jc w:val="center"/>
              <w:rPr>
                <w:rFonts w:ascii="仿宋" w:eastAsia="仿宋" w:hAnsi="仿宋"/>
                <w:sz w:val="24"/>
              </w:rPr>
            </w:pPr>
          </w:p>
        </w:tc>
        <w:tc>
          <w:tcPr>
            <w:tcW w:w="2697" w:type="dxa"/>
            <w:tcBorders>
              <w:top w:val="single" w:sz="4" w:space="0" w:color="auto"/>
              <w:left w:val="single" w:sz="4" w:space="0" w:color="auto"/>
              <w:bottom w:val="single" w:sz="4" w:space="0" w:color="auto"/>
              <w:right w:val="single" w:sz="4" w:space="0" w:color="auto"/>
            </w:tcBorders>
            <w:vAlign w:val="center"/>
          </w:tcPr>
          <w:p w:rsidR="004F080E" w:rsidRDefault="004F080E">
            <w:pPr>
              <w:snapToGrid w:val="0"/>
              <w:spacing w:before="50" w:after="50"/>
              <w:jc w:val="center"/>
              <w:rPr>
                <w:rFonts w:ascii="仿宋" w:eastAsia="仿宋" w:hAnsi="仿宋"/>
                <w:sz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4F080E" w:rsidRDefault="004F080E">
            <w:pPr>
              <w:snapToGrid w:val="0"/>
              <w:spacing w:before="50" w:after="50"/>
              <w:jc w:val="center"/>
              <w:rPr>
                <w:rFonts w:ascii="仿宋" w:eastAsia="仿宋" w:hAnsi="仿宋"/>
                <w:sz w:val="24"/>
              </w:rPr>
            </w:pPr>
          </w:p>
        </w:tc>
        <w:tc>
          <w:tcPr>
            <w:tcW w:w="1275" w:type="dxa"/>
            <w:tcBorders>
              <w:top w:val="single" w:sz="4" w:space="0" w:color="auto"/>
              <w:left w:val="single" w:sz="4" w:space="0" w:color="auto"/>
              <w:bottom w:val="single" w:sz="4" w:space="0" w:color="auto"/>
              <w:right w:val="single" w:sz="4" w:space="0" w:color="auto"/>
            </w:tcBorders>
            <w:vAlign w:val="center"/>
          </w:tcPr>
          <w:p w:rsidR="004F080E" w:rsidRDefault="004F080E">
            <w:pPr>
              <w:snapToGrid w:val="0"/>
              <w:spacing w:before="50" w:after="50"/>
              <w:jc w:val="center"/>
              <w:rPr>
                <w:rFonts w:ascii="仿宋" w:eastAsia="仿宋" w:hAnsi="仿宋"/>
                <w:sz w:val="24"/>
              </w:rPr>
            </w:pPr>
          </w:p>
        </w:tc>
      </w:tr>
      <w:tr w:rsidR="004F080E">
        <w:trPr>
          <w:cantSplit/>
          <w:trHeight w:val="499"/>
        </w:trPr>
        <w:tc>
          <w:tcPr>
            <w:tcW w:w="837" w:type="dxa"/>
            <w:tcBorders>
              <w:top w:val="single" w:sz="4" w:space="0" w:color="auto"/>
              <w:left w:val="single" w:sz="4" w:space="0" w:color="auto"/>
              <w:bottom w:val="single" w:sz="4" w:space="0" w:color="auto"/>
              <w:right w:val="single" w:sz="4" w:space="0" w:color="auto"/>
            </w:tcBorders>
            <w:vAlign w:val="center"/>
          </w:tcPr>
          <w:p w:rsidR="004F080E" w:rsidRDefault="00CA6BCC">
            <w:pPr>
              <w:snapToGrid w:val="0"/>
              <w:spacing w:before="50" w:after="50"/>
              <w:jc w:val="center"/>
              <w:rPr>
                <w:rFonts w:ascii="仿宋" w:eastAsia="仿宋" w:hAnsi="仿宋"/>
                <w:sz w:val="24"/>
              </w:rPr>
            </w:pPr>
            <w:bookmarkStart w:id="427" w:name="_Toc64369813"/>
            <w:r>
              <w:rPr>
                <w:rFonts w:ascii="仿宋" w:eastAsia="仿宋" w:hAnsi="仿宋" w:hint="eastAsia"/>
                <w:sz w:val="24"/>
              </w:rPr>
              <w:t>2</w:t>
            </w:r>
            <w:bookmarkEnd w:id="427"/>
          </w:p>
        </w:tc>
        <w:tc>
          <w:tcPr>
            <w:tcW w:w="1711" w:type="dxa"/>
            <w:tcBorders>
              <w:top w:val="single" w:sz="4" w:space="0" w:color="auto"/>
              <w:left w:val="single" w:sz="4" w:space="0" w:color="auto"/>
              <w:bottom w:val="single" w:sz="4" w:space="0" w:color="auto"/>
              <w:right w:val="single" w:sz="4" w:space="0" w:color="auto"/>
            </w:tcBorders>
            <w:vAlign w:val="center"/>
          </w:tcPr>
          <w:p w:rsidR="004F080E" w:rsidRDefault="004F080E">
            <w:pPr>
              <w:snapToGrid w:val="0"/>
              <w:spacing w:before="50" w:after="50"/>
              <w:jc w:val="center"/>
              <w:rPr>
                <w:rFonts w:ascii="仿宋" w:eastAsia="仿宋" w:hAnsi="仿宋"/>
                <w:sz w:val="24"/>
              </w:rPr>
            </w:pPr>
          </w:p>
        </w:tc>
        <w:tc>
          <w:tcPr>
            <w:tcW w:w="2697" w:type="dxa"/>
            <w:tcBorders>
              <w:top w:val="single" w:sz="4" w:space="0" w:color="auto"/>
              <w:left w:val="single" w:sz="4" w:space="0" w:color="auto"/>
              <w:bottom w:val="single" w:sz="4" w:space="0" w:color="auto"/>
              <w:right w:val="single" w:sz="4" w:space="0" w:color="auto"/>
            </w:tcBorders>
            <w:vAlign w:val="center"/>
          </w:tcPr>
          <w:p w:rsidR="004F080E" w:rsidRDefault="004F080E">
            <w:pPr>
              <w:snapToGrid w:val="0"/>
              <w:spacing w:before="50" w:after="50"/>
              <w:jc w:val="center"/>
              <w:rPr>
                <w:rFonts w:ascii="仿宋" w:eastAsia="仿宋" w:hAnsi="仿宋"/>
                <w:sz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4F080E" w:rsidRDefault="004F080E">
            <w:pPr>
              <w:snapToGrid w:val="0"/>
              <w:spacing w:before="50" w:after="50"/>
              <w:jc w:val="center"/>
              <w:rPr>
                <w:rFonts w:ascii="仿宋" w:eastAsia="仿宋" w:hAnsi="仿宋"/>
                <w:sz w:val="24"/>
              </w:rPr>
            </w:pPr>
          </w:p>
        </w:tc>
        <w:tc>
          <w:tcPr>
            <w:tcW w:w="1275" w:type="dxa"/>
            <w:tcBorders>
              <w:top w:val="single" w:sz="4" w:space="0" w:color="auto"/>
              <w:left w:val="single" w:sz="4" w:space="0" w:color="auto"/>
              <w:bottom w:val="single" w:sz="4" w:space="0" w:color="auto"/>
              <w:right w:val="single" w:sz="4" w:space="0" w:color="auto"/>
            </w:tcBorders>
            <w:vAlign w:val="center"/>
          </w:tcPr>
          <w:p w:rsidR="004F080E" w:rsidRDefault="004F080E">
            <w:pPr>
              <w:snapToGrid w:val="0"/>
              <w:spacing w:before="50" w:after="50"/>
              <w:jc w:val="center"/>
              <w:rPr>
                <w:rFonts w:ascii="仿宋" w:eastAsia="仿宋" w:hAnsi="仿宋"/>
                <w:sz w:val="24"/>
              </w:rPr>
            </w:pPr>
          </w:p>
        </w:tc>
      </w:tr>
      <w:tr w:rsidR="004F080E">
        <w:trPr>
          <w:trHeight w:val="499"/>
        </w:trPr>
        <w:tc>
          <w:tcPr>
            <w:tcW w:w="837" w:type="dxa"/>
            <w:tcBorders>
              <w:top w:val="single" w:sz="4" w:space="0" w:color="auto"/>
              <w:left w:val="single" w:sz="4" w:space="0" w:color="auto"/>
              <w:bottom w:val="single" w:sz="4" w:space="0" w:color="auto"/>
              <w:right w:val="single" w:sz="4" w:space="0" w:color="auto"/>
            </w:tcBorders>
            <w:vAlign w:val="center"/>
          </w:tcPr>
          <w:p w:rsidR="004F080E" w:rsidRDefault="00CA6BCC">
            <w:pPr>
              <w:snapToGrid w:val="0"/>
              <w:spacing w:before="50" w:after="50"/>
              <w:jc w:val="center"/>
              <w:rPr>
                <w:rFonts w:ascii="仿宋" w:eastAsia="仿宋" w:hAnsi="仿宋"/>
                <w:sz w:val="24"/>
              </w:rPr>
            </w:pPr>
            <w:bookmarkStart w:id="428" w:name="_Toc64369814"/>
            <w:r>
              <w:rPr>
                <w:rFonts w:ascii="仿宋" w:eastAsia="仿宋" w:hAnsi="仿宋" w:hint="eastAsia"/>
                <w:sz w:val="24"/>
              </w:rPr>
              <w:t>…</w:t>
            </w:r>
            <w:bookmarkEnd w:id="428"/>
          </w:p>
        </w:tc>
        <w:tc>
          <w:tcPr>
            <w:tcW w:w="1711" w:type="dxa"/>
            <w:tcBorders>
              <w:top w:val="single" w:sz="4" w:space="0" w:color="auto"/>
              <w:left w:val="single" w:sz="4" w:space="0" w:color="auto"/>
              <w:bottom w:val="single" w:sz="4" w:space="0" w:color="auto"/>
              <w:right w:val="single" w:sz="4" w:space="0" w:color="auto"/>
            </w:tcBorders>
            <w:vAlign w:val="center"/>
          </w:tcPr>
          <w:p w:rsidR="004F080E" w:rsidRDefault="004F080E">
            <w:pPr>
              <w:snapToGrid w:val="0"/>
              <w:spacing w:before="50" w:after="50"/>
              <w:jc w:val="center"/>
              <w:rPr>
                <w:rFonts w:ascii="仿宋" w:eastAsia="仿宋" w:hAnsi="仿宋"/>
                <w:sz w:val="24"/>
              </w:rPr>
            </w:pPr>
          </w:p>
        </w:tc>
        <w:tc>
          <w:tcPr>
            <w:tcW w:w="2697" w:type="dxa"/>
            <w:tcBorders>
              <w:top w:val="single" w:sz="4" w:space="0" w:color="auto"/>
              <w:left w:val="single" w:sz="4" w:space="0" w:color="auto"/>
              <w:bottom w:val="single" w:sz="4" w:space="0" w:color="auto"/>
              <w:right w:val="single" w:sz="4" w:space="0" w:color="auto"/>
            </w:tcBorders>
            <w:vAlign w:val="center"/>
          </w:tcPr>
          <w:p w:rsidR="004F080E" w:rsidRDefault="004F080E">
            <w:pPr>
              <w:snapToGrid w:val="0"/>
              <w:spacing w:before="50" w:after="50"/>
              <w:jc w:val="center"/>
              <w:rPr>
                <w:rFonts w:ascii="仿宋" w:eastAsia="仿宋" w:hAnsi="仿宋"/>
                <w:sz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4F080E" w:rsidRDefault="004F080E">
            <w:pPr>
              <w:snapToGrid w:val="0"/>
              <w:spacing w:before="50" w:after="50"/>
              <w:jc w:val="center"/>
              <w:rPr>
                <w:rFonts w:ascii="仿宋" w:eastAsia="仿宋" w:hAnsi="仿宋"/>
                <w:sz w:val="24"/>
              </w:rPr>
            </w:pPr>
          </w:p>
        </w:tc>
        <w:tc>
          <w:tcPr>
            <w:tcW w:w="1275" w:type="dxa"/>
            <w:tcBorders>
              <w:top w:val="single" w:sz="4" w:space="0" w:color="auto"/>
              <w:left w:val="single" w:sz="4" w:space="0" w:color="auto"/>
              <w:bottom w:val="single" w:sz="4" w:space="0" w:color="auto"/>
              <w:right w:val="single" w:sz="4" w:space="0" w:color="auto"/>
            </w:tcBorders>
            <w:vAlign w:val="center"/>
          </w:tcPr>
          <w:p w:rsidR="004F080E" w:rsidRDefault="004F080E">
            <w:pPr>
              <w:snapToGrid w:val="0"/>
              <w:spacing w:before="50" w:after="50"/>
              <w:jc w:val="center"/>
              <w:rPr>
                <w:rFonts w:ascii="仿宋" w:eastAsia="仿宋" w:hAnsi="仿宋"/>
                <w:sz w:val="24"/>
              </w:rPr>
            </w:pPr>
          </w:p>
        </w:tc>
      </w:tr>
    </w:tbl>
    <w:p w:rsidR="004F080E" w:rsidRDefault="00CA6BCC" w:rsidP="00212E68">
      <w:pPr>
        <w:snapToGrid w:val="0"/>
        <w:spacing w:beforeLines="50"/>
        <w:rPr>
          <w:rFonts w:ascii="仿宋" w:eastAsia="仿宋" w:hAnsi="仿宋" w:cs="仿宋_GB2312"/>
          <w:sz w:val="24"/>
        </w:rPr>
      </w:pPr>
      <w:r>
        <w:rPr>
          <w:rFonts w:ascii="仿宋" w:eastAsia="仿宋" w:hAnsi="仿宋" w:cs="仿宋_GB2312" w:hint="eastAsia"/>
          <w:sz w:val="24"/>
        </w:rPr>
        <w:t>注：投标人应对照招标文件要求和投标文件响应情况在“偏离情况”栏注明“正偏离”、“负偏离”或“无偏离”。</w:t>
      </w:r>
    </w:p>
    <w:p w:rsidR="004F080E" w:rsidRDefault="004F080E" w:rsidP="00212E68">
      <w:pPr>
        <w:snapToGrid w:val="0"/>
        <w:spacing w:beforeLines="50"/>
        <w:rPr>
          <w:rFonts w:ascii="仿宋" w:eastAsia="仿宋" w:hAnsi="仿宋" w:cs="仿宋_GB2312"/>
          <w:sz w:val="24"/>
        </w:rPr>
      </w:pPr>
    </w:p>
    <w:p w:rsidR="004F080E" w:rsidRDefault="00CA6BCC">
      <w:pPr>
        <w:autoSpaceDE w:val="0"/>
        <w:autoSpaceDN w:val="0"/>
        <w:spacing w:line="360" w:lineRule="auto"/>
        <w:ind w:firstLineChars="1900" w:firstLine="4560"/>
        <w:rPr>
          <w:rFonts w:ascii="仿宋" w:eastAsia="仿宋" w:hAnsi="仿宋" w:cs="仿宋_GB2312"/>
          <w:kern w:val="0"/>
          <w:sz w:val="24"/>
        </w:rPr>
      </w:pPr>
      <w:r>
        <w:rPr>
          <w:rFonts w:ascii="仿宋" w:eastAsia="仿宋" w:hAnsi="仿宋" w:cs="仿宋_GB2312" w:hint="eastAsia"/>
          <w:kern w:val="0"/>
          <w:sz w:val="24"/>
        </w:rPr>
        <w:t>投标人名称（</w:t>
      </w:r>
      <w:r>
        <w:rPr>
          <w:rFonts w:ascii="仿宋" w:eastAsia="仿宋" w:hAnsi="仿宋" w:cs="仿宋_GB2312" w:hint="eastAsia"/>
          <w:kern w:val="0"/>
          <w:sz w:val="24"/>
          <w:lang w:val="zh-CN"/>
        </w:rPr>
        <w:t>电子签名</w:t>
      </w:r>
      <w:r>
        <w:rPr>
          <w:rFonts w:ascii="仿宋" w:eastAsia="仿宋" w:hAnsi="仿宋" w:cs="仿宋_GB2312" w:hint="eastAsia"/>
          <w:kern w:val="0"/>
          <w:sz w:val="24"/>
        </w:rPr>
        <w:t>）：</w:t>
      </w:r>
    </w:p>
    <w:p w:rsidR="004F080E" w:rsidRDefault="00CA6BCC">
      <w:pPr>
        <w:snapToGrid w:val="0"/>
        <w:spacing w:before="50" w:after="50"/>
        <w:rPr>
          <w:rFonts w:ascii="仿宋" w:eastAsia="仿宋" w:hAnsi="仿宋" w:cs="仿宋_GB2312"/>
          <w:kern w:val="0"/>
          <w:sz w:val="24"/>
        </w:rPr>
      </w:pPr>
      <w:r>
        <w:rPr>
          <w:rFonts w:ascii="仿宋" w:eastAsia="仿宋" w:hAnsi="仿宋" w:cs="仿宋_GB2312" w:hint="eastAsia"/>
          <w:kern w:val="0"/>
          <w:sz w:val="24"/>
        </w:rPr>
        <w:t xml:space="preserve">                                       日期：  年  月   </w:t>
      </w:r>
    </w:p>
    <w:p w:rsidR="004F080E" w:rsidRDefault="004F080E" w:rsidP="00212E68">
      <w:pPr>
        <w:snapToGrid w:val="0"/>
        <w:spacing w:before="50" w:afterLines="50"/>
        <w:jc w:val="center"/>
        <w:rPr>
          <w:rFonts w:ascii="仿宋" w:eastAsia="仿宋"/>
          <w:b/>
          <w:bCs/>
          <w:sz w:val="30"/>
          <w:szCs w:val="30"/>
        </w:rPr>
      </w:pPr>
    </w:p>
    <w:p w:rsidR="004F080E" w:rsidRDefault="004F080E" w:rsidP="00212E68">
      <w:pPr>
        <w:snapToGrid w:val="0"/>
        <w:spacing w:before="50" w:afterLines="50"/>
        <w:jc w:val="center"/>
        <w:rPr>
          <w:rFonts w:ascii="仿宋" w:eastAsia="仿宋"/>
          <w:b/>
          <w:spacing w:val="40"/>
          <w:kern w:val="0"/>
          <w:sz w:val="36"/>
          <w:szCs w:val="36"/>
        </w:rPr>
      </w:pPr>
    </w:p>
    <w:p w:rsidR="004F080E" w:rsidRDefault="004F080E" w:rsidP="00212E68">
      <w:pPr>
        <w:snapToGrid w:val="0"/>
        <w:spacing w:before="50" w:afterLines="50"/>
        <w:jc w:val="center"/>
        <w:rPr>
          <w:rFonts w:ascii="仿宋" w:eastAsia="仿宋"/>
          <w:b/>
          <w:spacing w:val="40"/>
          <w:kern w:val="0"/>
          <w:sz w:val="36"/>
          <w:szCs w:val="36"/>
        </w:rPr>
      </w:pPr>
    </w:p>
    <w:p w:rsidR="004F080E" w:rsidRDefault="004F080E" w:rsidP="00212E68">
      <w:pPr>
        <w:snapToGrid w:val="0"/>
        <w:spacing w:before="50" w:afterLines="50"/>
        <w:jc w:val="center"/>
        <w:rPr>
          <w:rFonts w:ascii="仿宋" w:eastAsia="仿宋"/>
          <w:b/>
          <w:spacing w:val="40"/>
          <w:kern w:val="0"/>
          <w:sz w:val="36"/>
          <w:szCs w:val="36"/>
        </w:rPr>
      </w:pPr>
    </w:p>
    <w:p w:rsidR="004F080E" w:rsidRDefault="004F080E" w:rsidP="00212E68">
      <w:pPr>
        <w:snapToGrid w:val="0"/>
        <w:spacing w:before="50" w:afterLines="50"/>
        <w:jc w:val="center"/>
        <w:rPr>
          <w:rFonts w:ascii="仿宋" w:eastAsia="仿宋"/>
          <w:b/>
          <w:spacing w:val="40"/>
          <w:kern w:val="0"/>
          <w:sz w:val="36"/>
          <w:szCs w:val="36"/>
        </w:rPr>
      </w:pPr>
    </w:p>
    <w:p w:rsidR="004F080E" w:rsidRDefault="004F080E" w:rsidP="00212E68">
      <w:pPr>
        <w:snapToGrid w:val="0"/>
        <w:spacing w:before="50" w:afterLines="50"/>
        <w:jc w:val="center"/>
        <w:rPr>
          <w:rFonts w:ascii="仿宋" w:eastAsia="仿宋"/>
          <w:b/>
          <w:spacing w:val="40"/>
          <w:kern w:val="0"/>
          <w:sz w:val="36"/>
          <w:szCs w:val="36"/>
        </w:rPr>
      </w:pPr>
    </w:p>
    <w:p w:rsidR="004F080E" w:rsidRDefault="004F080E" w:rsidP="00212E68">
      <w:pPr>
        <w:snapToGrid w:val="0"/>
        <w:spacing w:before="50" w:afterLines="50"/>
        <w:jc w:val="center"/>
        <w:rPr>
          <w:rFonts w:ascii="仿宋" w:eastAsia="仿宋"/>
          <w:b/>
          <w:spacing w:val="40"/>
          <w:kern w:val="0"/>
          <w:sz w:val="36"/>
          <w:szCs w:val="36"/>
        </w:rPr>
      </w:pPr>
    </w:p>
    <w:p w:rsidR="004F080E" w:rsidRDefault="004F080E" w:rsidP="00212E68">
      <w:pPr>
        <w:snapToGrid w:val="0"/>
        <w:spacing w:before="50" w:afterLines="50"/>
        <w:jc w:val="center"/>
        <w:rPr>
          <w:rFonts w:ascii="仿宋" w:eastAsia="仿宋"/>
          <w:b/>
          <w:spacing w:val="40"/>
          <w:kern w:val="0"/>
          <w:sz w:val="36"/>
          <w:szCs w:val="36"/>
        </w:rPr>
      </w:pPr>
    </w:p>
    <w:p w:rsidR="004F080E" w:rsidRDefault="004F080E" w:rsidP="00212E68">
      <w:pPr>
        <w:snapToGrid w:val="0"/>
        <w:spacing w:before="50" w:afterLines="50"/>
        <w:rPr>
          <w:rFonts w:ascii="仿宋" w:eastAsia="仿宋"/>
          <w:b/>
          <w:spacing w:val="40"/>
          <w:kern w:val="0"/>
          <w:sz w:val="36"/>
          <w:szCs w:val="36"/>
        </w:rPr>
      </w:pPr>
    </w:p>
    <w:p w:rsidR="004F080E" w:rsidRDefault="004F080E">
      <w:pPr>
        <w:pStyle w:val="a5"/>
        <w:snapToGrid w:val="0"/>
        <w:jc w:val="center"/>
        <w:rPr>
          <w:rFonts w:ascii="仿宋" w:eastAsia="仿宋"/>
          <w:spacing w:val="40"/>
          <w:kern w:val="0"/>
          <w:sz w:val="36"/>
          <w:szCs w:val="36"/>
        </w:rPr>
      </w:pPr>
    </w:p>
    <w:p w:rsidR="004F080E" w:rsidRDefault="00CA6BCC">
      <w:pPr>
        <w:jc w:val="center"/>
        <w:rPr>
          <w:rFonts w:ascii="仿宋" w:eastAsia="仿宋" w:hAnsi="仿宋"/>
          <w:b/>
          <w:bCs/>
          <w:spacing w:val="6"/>
          <w:sz w:val="32"/>
          <w:szCs w:val="32"/>
        </w:rPr>
      </w:pPr>
      <w:r>
        <w:rPr>
          <w:rFonts w:ascii="Arial" w:eastAsia="黑体" w:hAnsi="Arial" w:cs="Arial" w:hint="eastAsia"/>
          <w:snapToGrid w:val="0"/>
          <w:kern w:val="0"/>
          <w:szCs w:val="21"/>
        </w:rPr>
        <w:br w:type="page"/>
      </w:r>
      <w:r>
        <w:rPr>
          <w:rFonts w:ascii="仿宋" w:eastAsia="仿宋" w:hAnsi="仿宋" w:hint="eastAsia"/>
          <w:b/>
          <w:bCs/>
          <w:spacing w:val="6"/>
          <w:sz w:val="32"/>
          <w:szCs w:val="32"/>
        </w:rPr>
        <w:t>三、商务响应表</w:t>
      </w:r>
    </w:p>
    <w:p w:rsidR="004F080E" w:rsidRDefault="004F080E">
      <w:pPr>
        <w:rPr>
          <w:rFonts w:ascii="Arial" w:eastAsia="黑体" w:hAnsi="Arial" w:cs="Arial"/>
          <w:snapToGrid w:val="0"/>
          <w:kern w:val="0"/>
          <w:szCs w:val="21"/>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237"/>
        <w:gridCol w:w="3299"/>
        <w:gridCol w:w="3261"/>
        <w:gridCol w:w="1275"/>
      </w:tblGrid>
      <w:tr w:rsidR="004F080E">
        <w:trPr>
          <w:cantSplit/>
          <w:trHeight w:val="284"/>
        </w:trPr>
        <w:tc>
          <w:tcPr>
            <w:tcW w:w="1237" w:type="dxa"/>
            <w:tcBorders>
              <w:top w:val="single" w:sz="4" w:space="0" w:color="auto"/>
              <w:left w:val="single" w:sz="4" w:space="0" w:color="auto"/>
              <w:bottom w:val="single" w:sz="4" w:space="0" w:color="auto"/>
              <w:right w:val="single" w:sz="4" w:space="0" w:color="auto"/>
            </w:tcBorders>
            <w:vAlign w:val="center"/>
          </w:tcPr>
          <w:p w:rsidR="004F080E" w:rsidRDefault="00CA6BCC">
            <w:pPr>
              <w:snapToGrid w:val="0"/>
              <w:spacing w:before="50" w:after="50"/>
              <w:jc w:val="center"/>
              <w:rPr>
                <w:rFonts w:ascii="仿宋" w:eastAsia="仿宋" w:hAnsi="仿宋"/>
                <w:sz w:val="24"/>
              </w:rPr>
            </w:pPr>
            <w:bookmarkStart w:id="429" w:name="_Toc64369815"/>
            <w:r>
              <w:rPr>
                <w:rFonts w:ascii="仿宋" w:eastAsia="仿宋" w:hAnsi="仿宋" w:hint="eastAsia"/>
                <w:sz w:val="24"/>
              </w:rPr>
              <w:t>类别</w:t>
            </w:r>
            <w:bookmarkEnd w:id="429"/>
          </w:p>
        </w:tc>
        <w:tc>
          <w:tcPr>
            <w:tcW w:w="3299" w:type="dxa"/>
            <w:tcBorders>
              <w:top w:val="single" w:sz="4" w:space="0" w:color="auto"/>
              <w:left w:val="single" w:sz="4" w:space="0" w:color="auto"/>
              <w:bottom w:val="single" w:sz="4" w:space="0" w:color="auto"/>
              <w:right w:val="single" w:sz="4" w:space="0" w:color="auto"/>
            </w:tcBorders>
            <w:vAlign w:val="center"/>
          </w:tcPr>
          <w:p w:rsidR="004F080E" w:rsidRDefault="00CA6BCC" w:rsidP="00212E68">
            <w:pPr>
              <w:snapToGrid w:val="0"/>
              <w:spacing w:beforeLines="50" w:after="50"/>
              <w:jc w:val="center"/>
              <w:rPr>
                <w:rFonts w:ascii="仿宋" w:eastAsia="仿宋" w:hAnsi="仿宋"/>
                <w:sz w:val="24"/>
              </w:rPr>
            </w:pPr>
            <w:bookmarkStart w:id="430" w:name="_Toc64369816"/>
            <w:r>
              <w:rPr>
                <w:rFonts w:ascii="仿宋" w:eastAsia="仿宋" w:hAnsi="仿宋" w:hint="eastAsia"/>
                <w:sz w:val="24"/>
              </w:rPr>
              <w:t>采购文件要求</w:t>
            </w:r>
            <w:bookmarkEnd w:id="430"/>
          </w:p>
        </w:tc>
        <w:tc>
          <w:tcPr>
            <w:tcW w:w="3261" w:type="dxa"/>
            <w:tcBorders>
              <w:top w:val="single" w:sz="4" w:space="0" w:color="auto"/>
              <w:left w:val="single" w:sz="4" w:space="0" w:color="auto"/>
              <w:bottom w:val="single" w:sz="4" w:space="0" w:color="auto"/>
              <w:right w:val="single" w:sz="4" w:space="0" w:color="auto"/>
            </w:tcBorders>
            <w:vAlign w:val="center"/>
          </w:tcPr>
          <w:p w:rsidR="004F080E" w:rsidRDefault="00CA6BCC" w:rsidP="00212E68">
            <w:pPr>
              <w:snapToGrid w:val="0"/>
              <w:spacing w:beforeLines="50" w:after="50"/>
              <w:jc w:val="center"/>
              <w:rPr>
                <w:rFonts w:ascii="仿宋" w:eastAsia="仿宋" w:hAnsi="仿宋"/>
                <w:sz w:val="24"/>
              </w:rPr>
            </w:pPr>
            <w:bookmarkStart w:id="431" w:name="_Toc64369817"/>
            <w:r>
              <w:rPr>
                <w:rFonts w:ascii="仿宋" w:eastAsia="仿宋" w:hAnsi="仿宋" w:hint="eastAsia"/>
                <w:sz w:val="24"/>
              </w:rPr>
              <w:t>投标文件响应</w:t>
            </w:r>
            <w:bookmarkEnd w:id="431"/>
          </w:p>
        </w:tc>
        <w:tc>
          <w:tcPr>
            <w:tcW w:w="1275" w:type="dxa"/>
            <w:tcBorders>
              <w:top w:val="single" w:sz="4" w:space="0" w:color="auto"/>
              <w:left w:val="single" w:sz="4" w:space="0" w:color="auto"/>
              <w:bottom w:val="single" w:sz="4" w:space="0" w:color="auto"/>
              <w:right w:val="single" w:sz="4" w:space="0" w:color="auto"/>
            </w:tcBorders>
            <w:vAlign w:val="center"/>
          </w:tcPr>
          <w:p w:rsidR="004F080E" w:rsidRDefault="00CA6BCC" w:rsidP="00212E68">
            <w:pPr>
              <w:snapToGrid w:val="0"/>
              <w:spacing w:beforeLines="50" w:after="50"/>
              <w:jc w:val="center"/>
              <w:rPr>
                <w:rFonts w:ascii="仿宋" w:eastAsia="仿宋" w:hAnsi="仿宋"/>
                <w:sz w:val="24"/>
              </w:rPr>
            </w:pPr>
            <w:bookmarkStart w:id="432" w:name="_Toc64369818"/>
            <w:r>
              <w:rPr>
                <w:rFonts w:ascii="仿宋" w:eastAsia="仿宋" w:hAnsi="仿宋" w:hint="eastAsia"/>
                <w:sz w:val="24"/>
              </w:rPr>
              <w:t>偏离情况</w:t>
            </w:r>
            <w:bookmarkEnd w:id="432"/>
          </w:p>
        </w:tc>
      </w:tr>
      <w:tr w:rsidR="004F080E">
        <w:trPr>
          <w:trHeight w:val="1133"/>
        </w:trPr>
        <w:tc>
          <w:tcPr>
            <w:tcW w:w="1237" w:type="dxa"/>
            <w:tcBorders>
              <w:top w:val="single" w:sz="4" w:space="0" w:color="auto"/>
              <w:left w:val="single" w:sz="4" w:space="0" w:color="auto"/>
              <w:bottom w:val="single" w:sz="4" w:space="0" w:color="auto"/>
              <w:right w:val="single" w:sz="4" w:space="0" w:color="auto"/>
            </w:tcBorders>
            <w:vAlign w:val="center"/>
          </w:tcPr>
          <w:p w:rsidR="004F080E" w:rsidRDefault="00CA6BCC">
            <w:pPr>
              <w:snapToGrid w:val="0"/>
              <w:spacing w:before="50" w:after="50"/>
              <w:jc w:val="center"/>
              <w:rPr>
                <w:rFonts w:ascii="仿宋" w:eastAsia="仿宋" w:hAnsi="仿宋"/>
                <w:sz w:val="24"/>
              </w:rPr>
            </w:pPr>
            <w:bookmarkStart w:id="433" w:name="_Toc64369819"/>
            <w:r>
              <w:rPr>
                <w:rFonts w:ascii="仿宋" w:eastAsia="仿宋" w:hAnsi="仿宋" w:hint="eastAsia"/>
                <w:sz w:val="24"/>
              </w:rPr>
              <w:t>服务期</w:t>
            </w:r>
            <w:bookmarkEnd w:id="433"/>
          </w:p>
        </w:tc>
        <w:tc>
          <w:tcPr>
            <w:tcW w:w="3299" w:type="dxa"/>
            <w:tcBorders>
              <w:top w:val="single" w:sz="4" w:space="0" w:color="auto"/>
              <w:left w:val="single" w:sz="4" w:space="0" w:color="auto"/>
              <w:bottom w:val="single" w:sz="4" w:space="0" w:color="auto"/>
              <w:right w:val="single" w:sz="4" w:space="0" w:color="auto"/>
            </w:tcBorders>
            <w:vAlign w:val="center"/>
          </w:tcPr>
          <w:p w:rsidR="004F080E" w:rsidRDefault="004F080E">
            <w:pPr>
              <w:pStyle w:val="a8"/>
              <w:snapToGrid w:val="0"/>
              <w:spacing w:before="120" w:after="120"/>
              <w:jc w:val="center"/>
              <w:outlineLvl w:val="0"/>
              <w:rPr>
                <w:rFonts w:ascii="仿宋" w:eastAsia="仿宋" w:hAnsi="仿宋" w:cs="Times New Roman"/>
                <w:snapToGrid/>
                <w:sz w:val="24"/>
                <w:szCs w:val="24"/>
              </w:rPr>
            </w:pPr>
          </w:p>
        </w:tc>
        <w:tc>
          <w:tcPr>
            <w:tcW w:w="3261" w:type="dxa"/>
            <w:tcBorders>
              <w:top w:val="single" w:sz="4" w:space="0" w:color="auto"/>
              <w:left w:val="single" w:sz="4" w:space="0" w:color="auto"/>
              <w:bottom w:val="single" w:sz="4" w:space="0" w:color="auto"/>
              <w:right w:val="single" w:sz="4" w:space="0" w:color="auto"/>
            </w:tcBorders>
          </w:tcPr>
          <w:p w:rsidR="004F080E" w:rsidRDefault="004F080E">
            <w:pPr>
              <w:pStyle w:val="a8"/>
              <w:snapToGrid w:val="0"/>
              <w:spacing w:before="120" w:after="120"/>
              <w:jc w:val="center"/>
              <w:outlineLvl w:val="0"/>
              <w:rPr>
                <w:rFonts w:ascii="仿宋" w:eastAsia="仿宋" w:hAnsi="仿宋" w:cs="Times New Roman"/>
                <w:snapToGrid/>
                <w:sz w:val="24"/>
                <w:szCs w:val="24"/>
              </w:rPr>
            </w:pPr>
          </w:p>
        </w:tc>
        <w:tc>
          <w:tcPr>
            <w:tcW w:w="1275" w:type="dxa"/>
            <w:tcBorders>
              <w:top w:val="single" w:sz="4" w:space="0" w:color="auto"/>
              <w:left w:val="single" w:sz="4" w:space="0" w:color="auto"/>
              <w:bottom w:val="single" w:sz="4" w:space="0" w:color="auto"/>
              <w:right w:val="single" w:sz="4" w:space="0" w:color="auto"/>
            </w:tcBorders>
          </w:tcPr>
          <w:p w:rsidR="004F080E" w:rsidRDefault="004F080E">
            <w:pPr>
              <w:pStyle w:val="a8"/>
              <w:snapToGrid w:val="0"/>
              <w:spacing w:before="120" w:after="120"/>
              <w:jc w:val="center"/>
              <w:outlineLvl w:val="0"/>
              <w:rPr>
                <w:rFonts w:ascii="仿宋" w:eastAsia="仿宋" w:hAnsi="仿宋" w:cs="Times New Roman"/>
                <w:snapToGrid/>
                <w:sz w:val="24"/>
                <w:szCs w:val="24"/>
              </w:rPr>
            </w:pPr>
          </w:p>
        </w:tc>
      </w:tr>
      <w:tr w:rsidR="004F080E">
        <w:trPr>
          <w:trHeight w:val="1133"/>
        </w:trPr>
        <w:tc>
          <w:tcPr>
            <w:tcW w:w="1237" w:type="dxa"/>
            <w:tcBorders>
              <w:top w:val="single" w:sz="4" w:space="0" w:color="auto"/>
              <w:left w:val="single" w:sz="4" w:space="0" w:color="auto"/>
              <w:bottom w:val="single" w:sz="4" w:space="0" w:color="auto"/>
              <w:right w:val="single" w:sz="4" w:space="0" w:color="auto"/>
            </w:tcBorders>
            <w:vAlign w:val="center"/>
          </w:tcPr>
          <w:p w:rsidR="004F080E" w:rsidRDefault="00CA6BCC">
            <w:pPr>
              <w:snapToGrid w:val="0"/>
              <w:spacing w:before="50" w:after="50"/>
              <w:jc w:val="center"/>
              <w:rPr>
                <w:rFonts w:ascii="仿宋" w:eastAsia="仿宋" w:hAnsi="仿宋"/>
                <w:sz w:val="24"/>
              </w:rPr>
            </w:pPr>
            <w:r>
              <w:rPr>
                <w:rFonts w:ascii="仿宋" w:eastAsia="仿宋" w:hAnsi="仿宋" w:hint="eastAsia"/>
                <w:sz w:val="24"/>
              </w:rPr>
              <w:t>数量调整</w:t>
            </w:r>
          </w:p>
        </w:tc>
        <w:tc>
          <w:tcPr>
            <w:tcW w:w="3299" w:type="dxa"/>
            <w:tcBorders>
              <w:top w:val="single" w:sz="4" w:space="0" w:color="auto"/>
              <w:left w:val="single" w:sz="4" w:space="0" w:color="auto"/>
              <w:bottom w:val="single" w:sz="4" w:space="0" w:color="auto"/>
              <w:right w:val="single" w:sz="4" w:space="0" w:color="auto"/>
            </w:tcBorders>
            <w:vAlign w:val="center"/>
          </w:tcPr>
          <w:p w:rsidR="004F080E" w:rsidRDefault="004F080E">
            <w:pPr>
              <w:pStyle w:val="a8"/>
              <w:snapToGrid w:val="0"/>
              <w:spacing w:before="120" w:after="120"/>
              <w:jc w:val="center"/>
              <w:outlineLvl w:val="0"/>
              <w:rPr>
                <w:rFonts w:ascii="仿宋" w:eastAsia="仿宋" w:hAnsi="仿宋" w:cs="Times New Roman"/>
                <w:snapToGrid/>
                <w:sz w:val="24"/>
                <w:szCs w:val="24"/>
              </w:rPr>
            </w:pPr>
          </w:p>
        </w:tc>
        <w:tc>
          <w:tcPr>
            <w:tcW w:w="3261" w:type="dxa"/>
            <w:tcBorders>
              <w:top w:val="single" w:sz="4" w:space="0" w:color="auto"/>
              <w:left w:val="single" w:sz="4" w:space="0" w:color="auto"/>
              <w:bottom w:val="single" w:sz="4" w:space="0" w:color="auto"/>
              <w:right w:val="single" w:sz="4" w:space="0" w:color="auto"/>
            </w:tcBorders>
          </w:tcPr>
          <w:p w:rsidR="004F080E" w:rsidRDefault="004F080E">
            <w:pPr>
              <w:pStyle w:val="a8"/>
              <w:snapToGrid w:val="0"/>
              <w:spacing w:before="120" w:after="120"/>
              <w:jc w:val="center"/>
              <w:outlineLvl w:val="0"/>
              <w:rPr>
                <w:rFonts w:ascii="仿宋" w:eastAsia="仿宋" w:hAnsi="仿宋" w:cs="Times New Roman"/>
                <w:snapToGrid/>
                <w:sz w:val="24"/>
                <w:szCs w:val="24"/>
              </w:rPr>
            </w:pPr>
          </w:p>
        </w:tc>
        <w:tc>
          <w:tcPr>
            <w:tcW w:w="1275" w:type="dxa"/>
            <w:tcBorders>
              <w:top w:val="single" w:sz="4" w:space="0" w:color="auto"/>
              <w:left w:val="single" w:sz="4" w:space="0" w:color="auto"/>
              <w:bottom w:val="single" w:sz="4" w:space="0" w:color="auto"/>
              <w:right w:val="single" w:sz="4" w:space="0" w:color="auto"/>
            </w:tcBorders>
          </w:tcPr>
          <w:p w:rsidR="004F080E" w:rsidRDefault="004F080E">
            <w:pPr>
              <w:pStyle w:val="a8"/>
              <w:snapToGrid w:val="0"/>
              <w:spacing w:before="120" w:after="120"/>
              <w:jc w:val="center"/>
              <w:outlineLvl w:val="0"/>
              <w:rPr>
                <w:rFonts w:ascii="仿宋" w:eastAsia="仿宋" w:hAnsi="仿宋" w:cs="Times New Roman"/>
                <w:snapToGrid/>
                <w:sz w:val="24"/>
                <w:szCs w:val="24"/>
              </w:rPr>
            </w:pPr>
          </w:p>
        </w:tc>
      </w:tr>
      <w:tr w:rsidR="004F080E">
        <w:trPr>
          <w:cantSplit/>
          <w:trHeight w:val="1133"/>
        </w:trPr>
        <w:tc>
          <w:tcPr>
            <w:tcW w:w="1237" w:type="dxa"/>
            <w:tcBorders>
              <w:top w:val="single" w:sz="4" w:space="0" w:color="auto"/>
              <w:left w:val="single" w:sz="4" w:space="0" w:color="auto"/>
              <w:bottom w:val="single" w:sz="4" w:space="0" w:color="auto"/>
              <w:right w:val="single" w:sz="4" w:space="0" w:color="auto"/>
            </w:tcBorders>
            <w:vAlign w:val="center"/>
          </w:tcPr>
          <w:p w:rsidR="004F080E" w:rsidRDefault="00CA6BCC">
            <w:pPr>
              <w:snapToGrid w:val="0"/>
              <w:spacing w:before="50" w:after="50"/>
              <w:jc w:val="center"/>
              <w:rPr>
                <w:rFonts w:ascii="仿宋" w:eastAsia="仿宋" w:hAnsi="仿宋"/>
                <w:sz w:val="24"/>
              </w:rPr>
            </w:pPr>
            <w:r>
              <w:rPr>
                <w:rFonts w:ascii="仿宋" w:eastAsia="仿宋" w:hAnsi="仿宋" w:hint="eastAsia"/>
                <w:sz w:val="24"/>
              </w:rPr>
              <w:t>质量要求</w:t>
            </w:r>
          </w:p>
        </w:tc>
        <w:tc>
          <w:tcPr>
            <w:tcW w:w="3299" w:type="dxa"/>
            <w:tcBorders>
              <w:top w:val="single" w:sz="4" w:space="0" w:color="auto"/>
              <w:left w:val="single" w:sz="4" w:space="0" w:color="auto"/>
              <w:bottom w:val="single" w:sz="4" w:space="0" w:color="auto"/>
              <w:right w:val="single" w:sz="4" w:space="0" w:color="auto"/>
            </w:tcBorders>
            <w:vAlign w:val="center"/>
          </w:tcPr>
          <w:p w:rsidR="004F080E" w:rsidRDefault="004F080E">
            <w:pPr>
              <w:pStyle w:val="a8"/>
              <w:snapToGrid w:val="0"/>
              <w:spacing w:before="120" w:after="120"/>
              <w:jc w:val="center"/>
              <w:outlineLvl w:val="0"/>
              <w:rPr>
                <w:rFonts w:ascii="仿宋" w:eastAsia="仿宋" w:hAnsi="仿宋" w:cs="Times New Roman"/>
                <w:snapToGrid/>
                <w:sz w:val="24"/>
                <w:szCs w:val="24"/>
              </w:rPr>
            </w:pPr>
          </w:p>
        </w:tc>
        <w:tc>
          <w:tcPr>
            <w:tcW w:w="3261" w:type="dxa"/>
            <w:tcBorders>
              <w:top w:val="single" w:sz="4" w:space="0" w:color="auto"/>
              <w:left w:val="single" w:sz="4" w:space="0" w:color="auto"/>
              <w:bottom w:val="single" w:sz="4" w:space="0" w:color="auto"/>
              <w:right w:val="single" w:sz="4" w:space="0" w:color="auto"/>
            </w:tcBorders>
          </w:tcPr>
          <w:p w:rsidR="004F080E" w:rsidRDefault="004F080E">
            <w:pPr>
              <w:pStyle w:val="a8"/>
              <w:snapToGrid w:val="0"/>
              <w:spacing w:before="120" w:after="120"/>
              <w:jc w:val="center"/>
              <w:outlineLvl w:val="0"/>
              <w:rPr>
                <w:rFonts w:ascii="仿宋" w:eastAsia="仿宋" w:hAnsi="仿宋" w:cs="Times New Roman"/>
                <w:snapToGrid/>
                <w:sz w:val="24"/>
                <w:szCs w:val="24"/>
              </w:rPr>
            </w:pPr>
          </w:p>
        </w:tc>
        <w:tc>
          <w:tcPr>
            <w:tcW w:w="1275" w:type="dxa"/>
            <w:tcBorders>
              <w:top w:val="single" w:sz="4" w:space="0" w:color="auto"/>
              <w:left w:val="single" w:sz="4" w:space="0" w:color="auto"/>
              <w:bottom w:val="nil"/>
              <w:right w:val="single" w:sz="4" w:space="0" w:color="auto"/>
            </w:tcBorders>
          </w:tcPr>
          <w:p w:rsidR="004F080E" w:rsidRDefault="004F080E">
            <w:pPr>
              <w:pStyle w:val="a8"/>
              <w:snapToGrid w:val="0"/>
              <w:spacing w:before="120" w:after="120"/>
              <w:jc w:val="center"/>
              <w:outlineLvl w:val="0"/>
              <w:rPr>
                <w:rFonts w:ascii="仿宋" w:eastAsia="仿宋" w:hAnsi="仿宋" w:cs="Times New Roman"/>
                <w:snapToGrid/>
                <w:sz w:val="24"/>
                <w:szCs w:val="24"/>
              </w:rPr>
            </w:pPr>
          </w:p>
        </w:tc>
      </w:tr>
      <w:tr w:rsidR="004F080E">
        <w:trPr>
          <w:cantSplit/>
          <w:trHeight w:val="1133"/>
        </w:trPr>
        <w:tc>
          <w:tcPr>
            <w:tcW w:w="1237" w:type="dxa"/>
            <w:tcBorders>
              <w:top w:val="single" w:sz="4" w:space="0" w:color="auto"/>
              <w:left w:val="single" w:sz="4" w:space="0" w:color="auto"/>
              <w:bottom w:val="single" w:sz="4" w:space="0" w:color="auto"/>
              <w:right w:val="single" w:sz="4" w:space="0" w:color="auto"/>
            </w:tcBorders>
            <w:vAlign w:val="center"/>
          </w:tcPr>
          <w:p w:rsidR="004F080E" w:rsidRDefault="00CA6BCC">
            <w:pPr>
              <w:snapToGrid w:val="0"/>
              <w:spacing w:before="50" w:after="50"/>
              <w:jc w:val="center"/>
              <w:rPr>
                <w:rFonts w:ascii="仿宋" w:eastAsia="仿宋" w:hAnsi="仿宋"/>
                <w:sz w:val="24"/>
              </w:rPr>
            </w:pPr>
            <w:bookmarkStart w:id="434" w:name="_Toc64369823"/>
            <w:r>
              <w:rPr>
                <w:rFonts w:ascii="仿宋" w:eastAsia="仿宋" w:hAnsi="仿宋" w:hint="eastAsia"/>
                <w:sz w:val="24"/>
              </w:rPr>
              <w:t>付款方式</w:t>
            </w:r>
            <w:bookmarkEnd w:id="434"/>
          </w:p>
        </w:tc>
        <w:tc>
          <w:tcPr>
            <w:tcW w:w="3299" w:type="dxa"/>
            <w:tcBorders>
              <w:top w:val="single" w:sz="4" w:space="0" w:color="auto"/>
              <w:left w:val="single" w:sz="4" w:space="0" w:color="auto"/>
              <w:bottom w:val="single" w:sz="4" w:space="0" w:color="auto"/>
              <w:right w:val="single" w:sz="4" w:space="0" w:color="auto"/>
            </w:tcBorders>
            <w:vAlign w:val="center"/>
          </w:tcPr>
          <w:p w:rsidR="004F080E" w:rsidRDefault="004F080E">
            <w:pPr>
              <w:pStyle w:val="a8"/>
              <w:snapToGrid w:val="0"/>
              <w:spacing w:before="120" w:after="120"/>
              <w:jc w:val="center"/>
              <w:outlineLvl w:val="0"/>
              <w:rPr>
                <w:rFonts w:ascii="仿宋" w:eastAsia="仿宋" w:hAnsi="仿宋" w:cs="Times New Roman"/>
                <w:snapToGrid/>
                <w:sz w:val="24"/>
                <w:szCs w:val="24"/>
              </w:rPr>
            </w:pPr>
          </w:p>
        </w:tc>
        <w:tc>
          <w:tcPr>
            <w:tcW w:w="3261" w:type="dxa"/>
            <w:tcBorders>
              <w:top w:val="single" w:sz="4" w:space="0" w:color="auto"/>
              <w:left w:val="single" w:sz="4" w:space="0" w:color="auto"/>
              <w:bottom w:val="single" w:sz="4" w:space="0" w:color="auto"/>
              <w:right w:val="single" w:sz="4" w:space="0" w:color="auto"/>
            </w:tcBorders>
          </w:tcPr>
          <w:p w:rsidR="004F080E" w:rsidRDefault="004F080E">
            <w:pPr>
              <w:pStyle w:val="a8"/>
              <w:snapToGrid w:val="0"/>
              <w:spacing w:before="120" w:after="120"/>
              <w:jc w:val="center"/>
              <w:outlineLvl w:val="0"/>
              <w:rPr>
                <w:rFonts w:ascii="仿宋" w:eastAsia="仿宋" w:hAnsi="仿宋" w:cs="Times New Roman"/>
                <w:snapToGrid/>
                <w:sz w:val="24"/>
                <w:szCs w:val="24"/>
              </w:rPr>
            </w:pPr>
          </w:p>
        </w:tc>
        <w:tc>
          <w:tcPr>
            <w:tcW w:w="1275" w:type="dxa"/>
            <w:tcBorders>
              <w:top w:val="single" w:sz="4" w:space="0" w:color="auto"/>
              <w:left w:val="single" w:sz="4" w:space="0" w:color="auto"/>
              <w:bottom w:val="single" w:sz="4" w:space="0" w:color="auto"/>
              <w:right w:val="single" w:sz="4" w:space="0" w:color="auto"/>
            </w:tcBorders>
          </w:tcPr>
          <w:p w:rsidR="004F080E" w:rsidRDefault="004F080E">
            <w:pPr>
              <w:pStyle w:val="a8"/>
              <w:snapToGrid w:val="0"/>
              <w:spacing w:before="120" w:after="120"/>
              <w:jc w:val="center"/>
              <w:outlineLvl w:val="0"/>
              <w:rPr>
                <w:rFonts w:ascii="仿宋" w:eastAsia="仿宋" w:hAnsi="仿宋" w:cs="Times New Roman"/>
                <w:snapToGrid/>
                <w:sz w:val="24"/>
                <w:szCs w:val="24"/>
              </w:rPr>
            </w:pPr>
          </w:p>
        </w:tc>
      </w:tr>
      <w:tr w:rsidR="004F080E">
        <w:trPr>
          <w:trHeight w:val="1133"/>
        </w:trPr>
        <w:tc>
          <w:tcPr>
            <w:tcW w:w="1237" w:type="dxa"/>
            <w:tcBorders>
              <w:top w:val="single" w:sz="4" w:space="0" w:color="auto"/>
              <w:left w:val="single" w:sz="4" w:space="0" w:color="auto"/>
              <w:bottom w:val="single" w:sz="4" w:space="0" w:color="auto"/>
              <w:right w:val="single" w:sz="4" w:space="0" w:color="auto"/>
            </w:tcBorders>
            <w:vAlign w:val="center"/>
          </w:tcPr>
          <w:p w:rsidR="004F080E" w:rsidRDefault="00CA6BCC">
            <w:pPr>
              <w:snapToGrid w:val="0"/>
              <w:spacing w:before="50" w:after="50"/>
              <w:jc w:val="center"/>
              <w:rPr>
                <w:rFonts w:ascii="仿宋" w:eastAsia="仿宋" w:hAnsi="仿宋"/>
                <w:sz w:val="24"/>
              </w:rPr>
            </w:pPr>
            <w:r>
              <w:rPr>
                <w:rFonts w:ascii="仿宋" w:eastAsia="仿宋" w:hAnsi="仿宋"/>
                <w:sz w:val="24"/>
              </w:rPr>
              <w:t>结算原则</w:t>
            </w:r>
          </w:p>
        </w:tc>
        <w:tc>
          <w:tcPr>
            <w:tcW w:w="3299" w:type="dxa"/>
            <w:tcBorders>
              <w:top w:val="single" w:sz="4" w:space="0" w:color="auto"/>
              <w:left w:val="single" w:sz="4" w:space="0" w:color="auto"/>
              <w:bottom w:val="single" w:sz="4" w:space="0" w:color="auto"/>
              <w:right w:val="single" w:sz="4" w:space="0" w:color="auto"/>
            </w:tcBorders>
            <w:vAlign w:val="center"/>
          </w:tcPr>
          <w:p w:rsidR="004F080E" w:rsidRDefault="004F080E">
            <w:pPr>
              <w:pStyle w:val="a8"/>
              <w:snapToGrid w:val="0"/>
              <w:spacing w:before="120" w:after="120"/>
              <w:jc w:val="center"/>
              <w:outlineLvl w:val="0"/>
              <w:rPr>
                <w:rFonts w:ascii="仿宋" w:eastAsia="仿宋" w:hAnsi="仿宋" w:cs="Times New Roman"/>
                <w:snapToGrid/>
                <w:sz w:val="24"/>
                <w:szCs w:val="24"/>
              </w:rPr>
            </w:pPr>
          </w:p>
        </w:tc>
        <w:tc>
          <w:tcPr>
            <w:tcW w:w="3261" w:type="dxa"/>
            <w:tcBorders>
              <w:top w:val="single" w:sz="4" w:space="0" w:color="auto"/>
              <w:left w:val="single" w:sz="4" w:space="0" w:color="auto"/>
              <w:bottom w:val="single" w:sz="4" w:space="0" w:color="auto"/>
              <w:right w:val="single" w:sz="4" w:space="0" w:color="auto"/>
            </w:tcBorders>
          </w:tcPr>
          <w:p w:rsidR="004F080E" w:rsidRDefault="004F080E">
            <w:pPr>
              <w:pStyle w:val="a8"/>
              <w:snapToGrid w:val="0"/>
              <w:spacing w:before="120" w:after="120"/>
              <w:jc w:val="center"/>
              <w:outlineLvl w:val="0"/>
              <w:rPr>
                <w:rFonts w:ascii="仿宋" w:eastAsia="仿宋" w:hAnsi="仿宋" w:cs="Times New Roman"/>
                <w:snapToGrid/>
                <w:sz w:val="24"/>
                <w:szCs w:val="24"/>
              </w:rPr>
            </w:pPr>
          </w:p>
        </w:tc>
        <w:tc>
          <w:tcPr>
            <w:tcW w:w="1275" w:type="dxa"/>
            <w:tcBorders>
              <w:top w:val="single" w:sz="4" w:space="0" w:color="auto"/>
              <w:left w:val="single" w:sz="4" w:space="0" w:color="auto"/>
              <w:bottom w:val="single" w:sz="4" w:space="0" w:color="auto"/>
              <w:right w:val="single" w:sz="4" w:space="0" w:color="auto"/>
            </w:tcBorders>
          </w:tcPr>
          <w:p w:rsidR="004F080E" w:rsidRDefault="004F080E">
            <w:pPr>
              <w:pStyle w:val="a8"/>
              <w:snapToGrid w:val="0"/>
              <w:spacing w:before="120" w:after="120"/>
              <w:jc w:val="center"/>
              <w:outlineLvl w:val="0"/>
              <w:rPr>
                <w:rFonts w:ascii="仿宋" w:eastAsia="仿宋" w:hAnsi="仿宋" w:cs="Times New Roman"/>
                <w:snapToGrid/>
                <w:sz w:val="24"/>
                <w:szCs w:val="24"/>
              </w:rPr>
            </w:pPr>
          </w:p>
        </w:tc>
      </w:tr>
      <w:tr w:rsidR="004F080E">
        <w:trPr>
          <w:trHeight w:val="1133"/>
        </w:trPr>
        <w:tc>
          <w:tcPr>
            <w:tcW w:w="1237" w:type="dxa"/>
            <w:tcBorders>
              <w:top w:val="single" w:sz="4" w:space="0" w:color="auto"/>
              <w:left w:val="single" w:sz="4" w:space="0" w:color="auto"/>
              <w:bottom w:val="single" w:sz="4" w:space="0" w:color="auto"/>
              <w:right w:val="single" w:sz="4" w:space="0" w:color="auto"/>
            </w:tcBorders>
            <w:vAlign w:val="center"/>
          </w:tcPr>
          <w:p w:rsidR="004F080E" w:rsidRDefault="00CA6BCC">
            <w:pPr>
              <w:snapToGrid w:val="0"/>
              <w:spacing w:before="50" w:after="50"/>
              <w:jc w:val="center"/>
              <w:rPr>
                <w:rFonts w:ascii="仿宋" w:eastAsia="仿宋" w:hAnsi="仿宋"/>
                <w:sz w:val="24"/>
              </w:rPr>
            </w:pPr>
            <w:bookmarkStart w:id="435" w:name="_Toc64369824"/>
            <w:r>
              <w:rPr>
                <w:rFonts w:ascii="仿宋" w:eastAsia="仿宋" w:hAnsi="仿宋" w:hint="eastAsia"/>
                <w:sz w:val="24"/>
              </w:rPr>
              <w:t>…</w:t>
            </w:r>
            <w:bookmarkEnd w:id="435"/>
          </w:p>
        </w:tc>
        <w:tc>
          <w:tcPr>
            <w:tcW w:w="3299" w:type="dxa"/>
            <w:tcBorders>
              <w:top w:val="single" w:sz="4" w:space="0" w:color="auto"/>
              <w:left w:val="single" w:sz="4" w:space="0" w:color="auto"/>
              <w:bottom w:val="single" w:sz="4" w:space="0" w:color="auto"/>
              <w:right w:val="single" w:sz="4" w:space="0" w:color="auto"/>
            </w:tcBorders>
            <w:vAlign w:val="center"/>
          </w:tcPr>
          <w:p w:rsidR="004F080E" w:rsidRDefault="004F080E">
            <w:pPr>
              <w:pStyle w:val="a8"/>
              <w:snapToGrid w:val="0"/>
              <w:spacing w:before="120" w:after="120"/>
              <w:jc w:val="center"/>
              <w:outlineLvl w:val="0"/>
              <w:rPr>
                <w:rFonts w:ascii="仿宋" w:eastAsia="仿宋" w:hAnsi="仿宋" w:cs="Times New Roman"/>
                <w:snapToGrid/>
                <w:sz w:val="24"/>
                <w:szCs w:val="24"/>
              </w:rPr>
            </w:pPr>
          </w:p>
        </w:tc>
        <w:tc>
          <w:tcPr>
            <w:tcW w:w="3261" w:type="dxa"/>
            <w:tcBorders>
              <w:top w:val="single" w:sz="4" w:space="0" w:color="auto"/>
              <w:left w:val="single" w:sz="4" w:space="0" w:color="auto"/>
              <w:bottom w:val="single" w:sz="4" w:space="0" w:color="auto"/>
              <w:right w:val="single" w:sz="4" w:space="0" w:color="auto"/>
            </w:tcBorders>
          </w:tcPr>
          <w:p w:rsidR="004F080E" w:rsidRDefault="004F080E">
            <w:pPr>
              <w:pStyle w:val="a8"/>
              <w:snapToGrid w:val="0"/>
              <w:spacing w:before="120" w:after="120"/>
              <w:jc w:val="center"/>
              <w:outlineLvl w:val="0"/>
              <w:rPr>
                <w:rFonts w:ascii="仿宋" w:eastAsia="仿宋" w:hAnsi="仿宋" w:cs="Times New Roman"/>
                <w:snapToGrid/>
                <w:sz w:val="24"/>
                <w:szCs w:val="24"/>
              </w:rPr>
            </w:pPr>
          </w:p>
        </w:tc>
        <w:tc>
          <w:tcPr>
            <w:tcW w:w="1275" w:type="dxa"/>
            <w:tcBorders>
              <w:top w:val="single" w:sz="4" w:space="0" w:color="auto"/>
              <w:left w:val="single" w:sz="4" w:space="0" w:color="auto"/>
              <w:bottom w:val="single" w:sz="4" w:space="0" w:color="auto"/>
              <w:right w:val="single" w:sz="4" w:space="0" w:color="auto"/>
            </w:tcBorders>
          </w:tcPr>
          <w:p w:rsidR="004F080E" w:rsidRDefault="004F080E">
            <w:pPr>
              <w:pStyle w:val="a8"/>
              <w:snapToGrid w:val="0"/>
              <w:spacing w:before="120" w:after="120"/>
              <w:jc w:val="center"/>
              <w:outlineLvl w:val="0"/>
              <w:rPr>
                <w:rFonts w:ascii="仿宋" w:eastAsia="仿宋" w:hAnsi="仿宋" w:cs="Times New Roman"/>
                <w:snapToGrid/>
                <w:sz w:val="24"/>
                <w:szCs w:val="24"/>
              </w:rPr>
            </w:pPr>
          </w:p>
        </w:tc>
      </w:tr>
      <w:tr w:rsidR="004F080E">
        <w:trPr>
          <w:trHeight w:val="1133"/>
        </w:trPr>
        <w:tc>
          <w:tcPr>
            <w:tcW w:w="1237" w:type="dxa"/>
            <w:tcBorders>
              <w:top w:val="single" w:sz="4" w:space="0" w:color="auto"/>
              <w:left w:val="single" w:sz="4" w:space="0" w:color="auto"/>
              <w:bottom w:val="single" w:sz="4" w:space="0" w:color="auto"/>
              <w:right w:val="single" w:sz="4" w:space="0" w:color="auto"/>
            </w:tcBorders>
            <w:vAlign w:val="center"/>
          </w:tcPr>
          <w:p w:rsidR="004F080E" w:rsidRDefault="004F080E">
            <w:pPr>
              <w:snapToGrid w:val="0"/>
              <w:spacing w:before="50" w:after="50"/>
              <w:jc w:val="center"/>
              <w:rPr>
                <w:rFonts w:ascii="仿宋" w:eastAsia="仿宋" w:hAnsi="仿宋"/>
                <w:sz w:val="24"/>
              </w:rPr>
            </w:pPr>
          </w:p>
        </w:tc>
        <w:tc>
          <w:tcPr>
            <w:tcW w:w="3299" w:type="dxa"/>
            <w:tcBorders>
              <w:top w:val="single" w:sz="4" w:space="0" w:color="auto"/>
              <w:left w:val="single" w:sz="4" w:space="0" w:color="auto"/>
              <w:bottom w:val="single" w:sz="4" w:space="0" w:color="auto"/>
              <w:right w:val="single" w:sz="4" w:space="0" w:color="auto"/>
            </w:tcBorders>
            <w:vAlign w:val="center"/>
          </w:tcPr>
          <w:p w:rsidR="004F080E" w:rsidRDefault="004F080E">
            <w:pPr>
              <w:pStyle w:val="a8"/>
              <w:snapToGrid w:val="0"/>
              <w:spacing w:before="120" w:after="120"/>
              <w:jc w:val="center"/>
              <w:outlineLvl w:val="0"/>
              <w:rPr>
                <w:rFonts w:ascii="仿宋" w:eastAsia="仿宋" w:hAnsi="仿宋" w:cs="Times New Roman"/>
                <w:snapToGrid/>
                <w:sz w:val="24"/>
                <w:szCs w:val="24"/>
              </w:rPr>
            </w:pPr>
          </w:p>
        </w:tc>
        <w:tc>
          <w:tcPr>
            <w:tcW w:w="3261" w:type="dxa"/>
            <w:tcBorders>
              <w:top w:val="single" w:sz="4" w:space="0" w:color="auto"/>
              <w:left w:val="single" w:sz="4" w:space="0" w:color="auto"/>
              <w:bottom w:val="single" w:sz="4" w:space="0" w:color="auto"/>
              <w:right w:val="single" w:sz="4" w:space="0" w:color="auto"/>
            </w:tcBorders>
          </w:tcPr>
          <w:p w:rsidR="004F080E" w:rsidRDefault="004F080E">
            <w:pPr>
              <w:pStyle w:val="a8"/>
              <w:snapToGrid w:val="0"/>
              <w:spacing w:before="120" w:after="120"/>
              <w:jc w:val="center"/>
              <w:outlineLvl w:val="0"/>
              <w:rPr>
                <w:rFonts w:ascii="仿宋" w:eastAsia="仿宋" w:hAnsi="仿宋" w:cs="Times New Roman"/>
                <w:snapToGrid/>
                <w:sz w:val="24"/>
                <w:szCs w:val="24"/>
              </w:rPr>
            </w:pPr>
          </w:p>
        </w:tc>
        <w:tc>
          <w:tcPr>
            <w:tcW w:w="1275" w:type="dxa"/>
            <w:tcBorders>
              <w:top w:val="single" w:sz="4" w:space="0" w:color="auto"/>
              <w:left w:val="single" w:sz="4" w:space="0" w:color="auto"/>
              <w:bottom w:val="single" w:sz="4" w:space="0" w:color="auto"/>
              <w:right w:val="single" w:sz="4" w:space="0" w:color="auto"/>
            </w:tcBorders>
          </w:tcPr>
          <w:p w:rsidR="004F080E" w:rsidRDefault="004F080E">
            <w:pPr>
              <w:pStyle w:val="a8"/>
              <w:snapToGrid w:val="0"/>
              <w:spacing w:before="120" w:after="120"/>
              <w:jc w:val="center"/>
              <w:outlineLvl w:val="0"/>
              <w:rPr>
                <w:rFonts w:ascii="仿宋" w:eastAsia="仿宋" w:hAnsi="仿宋" w:cs="Times New Roman"/>
                <w:snapToGrid/>
                <w:sz w:val="24"/>
                <w:szCs w:val="24"/>
              </w:rPr>
            </w:pPr>
          </w:p>
        </w:tc>
      </w:tr>
    </w:tbl>
    <w:p w:rsidR="004F080E" w:rsidRDefault="00CA6BCC">
      <w:pPr>
        <w:spacing w:line="360" w:lineRule="auto"/>
        <w:ind w:right="420"/>
        <w:rPr>
          <w:rFonts w:ascii="仿宋" w:eastAsia="仿宋" w:hAnsi="仿宋" w:cs="仿宋_GB2312"/>
          <w:sz w:val="24"/>
        </w:rPr>
      </w:pPr>
      <w:r>
        <w:rPr>
          <w:rFonts w:ascii="仿宋" w:eastAsia="仿宋" w:hAnsi="仿宋" w:cs="仿宋_GB2312" w:hint="eastAsia"/>
          <w:sz w:val="24"/>
        </w:rPr>
        <w:t>注：</w:t>
      </w:r>
    </w:p>
    <w:p w:rsidR="004F080E" w:rsidRDefault="00CA6BCC">
      <w:pPr>
        <w:spacing w:line="360" w:lineRule="auto"/>
        <w:ind w:right="420"/>
        <w:rPr>
          <w:rFonts w:ascii="仿宋" w:eastAsia="仿宋" w:hAnsi="仿宋" w:cs="仿宋_GB2312"/>
          <w:sz w:val="24"/>
        </w:rPr>
      </w:pPr>
      <w:r>
        <w:rPr>
          <w:rFonts w:ascii="仿宋" w:eastAsia="仿宋" w:hAnsi="仿宋" w:cs="仿宋_GB2312" w:hint="eastAsia"/>
          <w:sz w:val="24"/>
        </w:rPr>
        <w:t>1、投标人应对照采购文件要求和投标文件响应情况在“偏离情况”栏注明“正偏离”、“负偏离”或“无偏离”。</w:t>
      </w:r>
    </w:p>
    <w:p w:rsidR="004F080E" w:rsidRDefault="00CA6BCC">
      <w:pPr>
        <w:spacing w:line="360" w:lineRule="auto"/>
        <w:ind w:right="420"/>
        <w:rPr>
          <w:rFonts w:ascii="仿宋" w:eastAsia="仿宋" w:hAnsi="仿宋" w:cs="仿宋_GB2312"/>
          <w:b/>
          <w:sz w:val="24"/>
        </w:rPr>
      </w:pPr>
      <w:r>
        <w:rPr>
          <w:rFonts w:ascii="仿宋" w:eastAsia="仿宋" w:hAnsi="仿宋" w:cs="仿宋_GB2312" w:hint="eastAsia"/>
          <w:b/>
          <w:sz w:val="24"/>
        </w:rPr>
        <w:t>2、“类别”一栏按采购文件第三章中商务要求的分类填写。</w:t>
      </w:r>
    </w:p>
    <w:p w:rsidR="004F080E" w:rsidRDefault="004F080E">
      <w:pPr>
        <w:spacing w:line="360" w:lineRule="auto"/>
        <w:ind w:right="420"/>
        <w:rPr>
          <w:rFonts w:ascii="仿宋" w:eastAsia="仿宋" w:hAnsi="仿宋" w:cs="仿宋_GB2312"/>
          <w:sz w:val="24"/>
        </w:rPr>
      </w:pPr>
    </w:p>
    <w:p w:rsidR="004F080E" w:rsidRDefault="00CA6BCC">
      <w:pPr>
        <w:autoSpaceDE w:val="0"/>
        <w:autoSpaceDN w:val="0"/>
        <w:spacing w:line="360" w:lineRule="auto"/>
        <w:ind w:firstLineChars="1900" w:firstLine="4560"/>
        <w:rPr>
          <w:rFonts w:ascii="仿宋" w:eastAsia="仿宋" w:hAnsi="仿宋" w:cs="仿宋_GB2312"/>
          <w:kern w:val="0"/>
          <w:sz w:val="24"/>
        </w:rPr>
      </w:pPr>
      <w:r>
        <w:rPr>
          <w:rFonts w:ascii="仿宋" w:eastAsia="仿宋" w:hAnsi="仿宋" w:cs="仿宋_GB2312" w:hint="eastAsia"/>
          <w:kern w:val="0"/>
          <w:sz w:val="24"/>
        </w:rPr>
        <w:t>投标人名称（</w:t>
      </w:r>
      <w:r>
        <w:rPr>
          <w:rFonts w:ascii="仿宋" w:eastAsia="仿宋" w:hAnsi="仿宋" w:cs="仿宋_GB2312" w:hint="eastAsia"/>
          <w:kern w:val="0"/>
          <w:sz w:val="24"/>
          <w:lang w:val="zh-CN"/>
        </w:rPr>
        <w:t>电子签名</w:t>
      </w:r>
      <w:r>
        <w:rPr>
          <w:rFonts w:ascii="仿宋" w:eastAsia="仿宋" w:hAnsi="仿宋" w:cs="仿宋_GB2312" w:hint="eastAsia"/>
          <w:kern w:val="0"/>
          <w:sz w:val="24"/>
        </w:rPr>
        <w:t>）：</w:t>
      </w:r>
    </w:p>
    <w:p w:rsidR="004F080E" w:rsidRDefault="00CA6BCC">
      <w:pPr>
        <w:snapToGrid w:val="0"/>
        <w:spacing w:before="50" w:after="50"/>
        <w:rPr>
          <w:rFonts w:ascii="仿宋" w:eastAsia="仿宋" w:hAnsi="仿宋" w:cs="仿宋_GB2312"/>
          <w:kern w:val="0"/>
          <w:sz w:val="24"/>
        </w:rPr>
      </w:pPr>
      <w:r>
        <w:rPr>
          <w:rFonts w:ascii="仿宋" w:eastAsia="仿宋" w:hAnsi="仿宋" w:cs="仿宋_GB2312" w:hint="eastAsia"/>
          <w:kern w:val="0"/>
          <w:sz w:val="24"/>
        </w:rPr>
        <w:t xml:space="preserve">                                       日期：  年  月   日</w:t>
      </w:r>
    </w:p>
    <w:p w:rsidR="004F080E" w:rsidRDefault="004F080E">
      <w:pPr>
        <w:spacing w:line="360" w:lineRule="auto"/>
        <w:jc w:val="center"/>
        <w:rPr>
          <w:rFonts w:ascii="仿宋" w:eastAsia="仿宋" w:hAnsi="仿宋" w:cs="仿宋_GB2312"/>
          <w:sz w:val="24"/>
        </w:rPr>
      </w:pPr>
    </w:p>
    <w:p w:rsidR="004F080E" w:rsidRDefault="004F080E">
      <w:pPr>
        <w:autoSpaceDE w:val="0"/>
        <w:autoSpaceDN w:val="0"/>
        <w:spacing w:line="360" w:lineRule="auto"/>
        <w:rPr>
          <w:rFonts w:ascii="仿宋" w:eastAsia="仿宋" w:hAnsi="仿宋" w:cs="仿宋_GB2312"/>
          <w:b/>
          <w:kern w:val="0"/>
          <w:sz w:val="28"/>
          <w:szCs w:val="28"/>
        </w:rPr>
      </w:pPr>
    </w:p>
    <w:p w:rsidR="004F080E" w:rsidRDefault="00CA6BCC">
      <w:pPr>
        <w:tabs>
          <w:tab w:val="left" w:pos="2790"/>
          <w:tab w:val="left" w:pos="4230"/>
        </w:tabs>
        <w:autoSpaceDE w:val="0"/>
        <w:autoSpaceDN w:val="0"/>
        <w:spacing w:line="360" w:lineRule="auto"/>
        <w:ind w:right="1400"/>
        <w:jc w:val="center"/>
        <w:outlineLvl w:val="1"/>
        <w:rPr>
          <w:rFonts w:ascii="仿宋" w:eastAsia="仿宋" w:hAnsi="仿宋" w:cs="仿宋_GB2312"/>
          <w:b/>
          <w:bCs/>
          <w:sz w:val="32"/>
          <w:szCs w:val="32"/>
        </w:rPr>
      </w:pPr>
      <w:r>
        <w:rPr>
          <w:rFonts w:ascii="仿宋" w:eastAsia="仿宋" w:hAnsi="仿宋" w:cs="仿宋_GB2312" w:hint="eastAsia"/>
          <w:b/>
          <w:bCs/>
          <w:kern w:val="0"/>
          <w:sz w:val="36"/>
          <w:szCs w:val="36"/>
          <w:lang w:val="zh-CN"/>
        </w:rPr>
        <w:br w:type="page"/>
        <w:t xml:space="preserve">       </w:t>
      </w:r>
      <w:r>
        <w:rPr>
          <w:rFonts w:ascii="仿宋" w:eastAsia="仿宋" w:hAnsi="仿宋" w:cs="仿宋_GB2312" w:hint="eastAsia"/>
          <w:b/>
          <w:bCs/>
          <w:sz w:val="32"/>
          <w:szCs w:val="32"/>
        </w:rPr>
        <w:t>四、项目组织实施方案</w:t>
      </w:r>
    </w:p>
    <w:p w:rsidR="004F080E" w:rsidRDefault="00CA6BCC">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（由投标人根据采购需求及招标文件要求编制）</w:t>
      </w:r>
    </w:p>
    <w:p w:rsidR="004F080E" w:rsidRDefault="00CA6BCC">
      <w:pPr>
        <w:autoSpaceDE w:val="0"/>
        <w:autoSpaceDN w:val="0"/>
        <w:spacing w:line="360" w:lineRule="auto"/>
        <w:jc w:val="center"/>
        <w:rPr>
          <w:rFonts w:ascii="仿宋" w:eastAsia="仿宋" w:hAnsi="仿宋" w:cs="仿宋_GB2312"/>
          <w:b/>
          <w:bCs/>
          <w:sz w:val="32"/>
          <w:szCs w:val="32"/>
        </w:rPr>
      </w:pPr>
      <w:r>
        <w:rPr>
          <w:rFonts w:ascii="仿宋" w:eastAsia="仿宋" w:hAnsi="仿宋" w:cs="仿宋_GB2312" w:hint="eastAsia"/>
          <w:sz w:val="24"/>
        </w:rPr>
        <w:br w:type="page"/>
      </w:r>
      <w:r>
        <w:rPr>
          <w:rFonts w:ascii="仿宋" w:eastAsia="仿宋" w:hAnsi="仿宋" w:cs="仿宋_GB2312" w:hint="eastAsia"/>
          <w:b/>
          <w:bCs/>
          <w:sz w:val="32"/>
          <w:szCs w:val="32"/>
        </w:rPr>
        <w:t>五、项目负责人情况表</w:t>
      </w:r>
    </w:p>
    <w:p w:rsidR="004F080E" w:rsidRDefault="004F080E">
      <w:pPr>
        <w:spacing w:line="360" w:lineRule="auto"/>
        <w:jc w:val="center"/>
        <w:rPr>
          <w:rFonts w:ascii="仿宋" w:eastAsia="仿宋" w:hAnsi="仿宋" w:cs="仿宋_GB2312"/>
          <w:sz w:val="24"/>
        </w:rPr>
      </w:pPr>
    </w:p>
    <w:tbl>
      <w:tblPr>
        <w:tblW w:w="0" w:type="auto"/>
        <w:tblInd w:w="108" w:type="dxa"/>
        <w:tblLayout w:type="fixed"/>
        <w:tblLook w:val="0000"/>
      </w:tblPr>
      <w:tblGrid>
        <w:gridCol w:w="1953"/>
        <w:gridCol w:w="1308"/>
        <w:gridCol w:w="5811"/>
      </w:tblGrid>
      <w:tr w:rsidR="004F080E">
        <w:trPr>
          <w:trHeight w:val="604"/>
        </w:trPr>
        <w:tc>
          <w:tcPr>
            <w:tcW w:w="1953" w:type="dxa"/>
            <w:tcBorders>
              <w:top w:val="single" w:sz="6" w:space="0" w:color="auto"/>
              <w:left w:val="single" w:sz="6" w:space="0" w:color="auto"/>
              <w:bottom w:val="single" w:sz="6" w:space="0" w:color="auto"/>
              <w:right w:val="single" w:sz="6" w:space="0" w:color="auto"/>
            </w:tcBorders>
            <w:vAlign w:val="center"/>
          </w:tcPr>
          <w:p w:rsidR="004F080E" w:rsidRDefault="00CA6BCC">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姓名</w:t>
            </w:r>
          </w:p>
        </w:tc>
        <w:tc>
          <w:tcPr>
            <w:tcW w:w="1308" w:type="dxa"/>
            <w:tcBorders>
              <w:top w:val="single" w:sz="6" w:space="0" w:color="auto"/>
              <w:left w:val="single" w:sz="6" w:space="0" w:color="auto"/>
              <w:bottom w:val="single" w:sz="6" w:space="0" w:color="auto"/>
              <w:right w:val="single" w:sz="6" w:space="0" w:color="auto"/>
            </w:tcBorders>
            <w:vAlign w:val="center"/>
          </w:tcPr>
          <w:p w:rsidR="004F080E" w:rsidRDefault="004F080E">
            <w:pPr>
              <w:autoSpaceDE w:val="0"/>
              <w:autoSpaceDN w:val="0"/>
              <w:spacing w:line="360" w:lineRule="auto"/>
              <w:jc w:val="center"/>
              <w:rPr>
                <w:rFonts w:ascii="仿宋" w:eastAsia="仿宋" w:hAnsi="仿宋" w:cs="仿宋_GB2312"/>
                <w:sz w:val="24"/>
              </w:rPr>
            </w:pPr>
          </w:p>
        </w:tc>
        <w:tc>
          <w:tcPr>
            <w:tcW w:w="5811" w:type="dxa"/>
            <w:tcBorders>
              <w:top w:val="single" w:sz="6" w:space="0" w:color="auto"/>
              <w:left w:val="single" w:sz="6" w:space="0" w:color="auto"/>
              <w:bottom w:val="single" w:sz="6" w:space="0" w:color="auto"/>
              <w:right w:val="single" w:sz="6" w:space="0" w:color="auto"/>
            </w:tcBorders>
            <w:vAlign w:val="center"/>
          </w:tcPr>
          <w:p w:rsidR="004F080E" w:rsidRDefault="00CA6BCC">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投标截止时间前三年业绩及承担的主要工作情况，曾担任项目负责人的项目应列明细</w:t>
            </w:r>
          </w:p>
        </w:tc>
      </w:tr>
      <w:tr w:rsidR="004F080E">
        <w:trPr>
          <w:cantSplit/>
          <w:trHeight w:val="345"/>
        </w:trPr>
        <w:tc>
          <w:tcPr>
            <w:tcW w:w="1953" w:type="dxa"/>
            <w:tcBorders>
              <w:top w:val="single" w:sz="6" w:space="0" w:color="auto"/>
              <w:left w:val="single" w:sz="6" w:space="0" w:color="auto"/>
              <w:bottom w:val="single" w:sz="6" w:space="0" w:color="auto"/>
              <w:right w:val="single" w:sz="6" w:space="0" w:color="auto"/>
            </w:tcBorders>
            <w:vAlign w:val="center"/>
          </w:tcPr>
          <w:p w:rsidR="004F080E" w:rsidRDefault="00CA6BCC">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性别</w:t>
            </w:r>
          </w:p>
        </w:tc>
        <w:tc>
          <w:tcPr>
            <w:tcW w:w="1308" w:type="dxa"/>
            <w:tcBorders>
              <w:top w:val="single" w:sz="6" w:space="0" w:color="auto"/>
              <w:left w:val="single" w:sz="6" w:space="0" w:color="auto"/>
              <w:bottom w:val="single" w:sz="6" w:space="0" w:color="auto"/>
              <w:right w:val="single" w:sz="6" w:space="0" w:color="auto"/>
            </w:tcBorders>
          </w:tcPr>
          <w:p w:rsidR="004F080E" w:rsidRDefault="004F080E">
            <w:pPr>
              <w:autoSpaceDE w:val="0"/>
              <w:autoSpaceDN w:val="0"/>
              <w:spacing w:line="360" w:lineRule="auto"/>
              <w:jc w:val="center"/>
              <w:rPr>
                <w:rFonts w:ascii="仿宋" w:eastAsia="仿宋" w:hAnsi="仿宋" w:cs="仿宋_GB2312"/>
                <w:sz w:val="24"/>
              </w:rPr>
            </w:pPr>
          </w:p>
        </w:tc>
        <w:tc>
          <w:tcPr>
            <w:tcW w:w="5811" w:type="dxa"/>
            <w:vMerge w:val="restart"/>
            <w:tcBorders>
              <w:top w:val="single" w:sz="6" w:space="0" w:color="auto"/>
              <w:left w:val="single" w:sz="6" w:space="0" w:color="auto"/>
              <w:bottom w:val="single" w:sz="6" w:space="0" w:color="auto"/>
              <w:right w:val="single" w:sz="6" w:space="0" w:color="auto"/>
            </w:tcBorders>
            <w:vAlign w:val="center"/>
          </w:tcPr>
          <w:p w:rsidR="004F080E" w:rsidRDefault="004F080E">
            <w:pPr>
              <w:autoSpaceDE w:val="0"/>
              <w:autoSpaceDN w:val="0"/>
              <w:spacing w:line="360" w:lineRule="auto"/>
              <w:jc w:val="center"/>
              <w:rPr>
                <w:rFonts w:ascii="仿宋" w:eastAsia="仿宋" w:hAnsi="仿宋" w:cs="仿宋_GB2312"/>
                <w:sz w:val="24"/>
              </w:rPr>
            </w:pPr>
          </w:p>
        </w:tc>
      </w:tr>
      <w:tr w:rsidR="004F080E">
        <w:trPr>
          <w:cantSplit/>
          <w:trHeight w:val="337"/>
        </w:trPr>
        <w:tc>
          <w:tcPr>
            <w:tcW w:w="1953" w:type="dxa"/>
            <w:tcBorders>
              <w:top w:val="single" w:sz="6" w:space="0" w:color="auto"/>
              <w:left w:val="single" w:sz="6" w:space="0" w:color="auto"/>
              <w:bottom w:val="single" w:sz="6" w:space="0" w:color="auto"/>
              <w:right w:val="single" w:sz="6" w:space="0" w:color="auto"/>
            </w:tcBorders>
            <w:vAlign w:val="center"/>
          </w:tcPr>
          <w:p w:rsidR="004F080E" w:rsidRDefault="00CA6BCC">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年龄</w:t>
            </w:r>
          </w:p>
        </w:tc>
        <w:tc>
          <w:tcPr>
            <w:tcW w:w="1308" w:type="dxa"/>
            <w:tcBorders>
              <w:top w:val="single" w:sz="6" w:space="0" w:color="auto"/>
              <w:left w:val="single" w:sz="6" w:space="0" w:color="auto"/>
              <w:bottom w:val="single" w:sz="6" w:space="0" w:color="auto"/>
              <w:right w:val="single" w:sz="6" w:space="0" w:color="auto"/>
            </w:tcBorders>
          </w:tcPr>
          <w:p w:rsidR="004F080E" w:rsidRDefault="004F080E">
            <w:pPr>
              <w:autoSpaceDE w:val="0"/>
              <w:autoSpaceDN w:val="0"/>
              <w:spacing w:line="360" w:lineRule="auto"/>
              <w:jc w:val="center"/>
              <w:rPr>
                <w:rFonts w:ascii="仿宋" w:eastAsia="仿宋" w:hAnsi="仿宋" w:cs="仿宋_GB2312"/>
                <w:sz w:val="24"/>
              </w:rPr>
            </w:pPr>
          </w:p>
        </w:tc>
        <w:tc>
          <w:tcPr>
            <w:tcW w:w="5811" w:type="dxa"/>
            <w:vMerge/>
            <w:tcBorders>
              <w:top w:val="single" w:sz="6" w:space="0" w:color="auto"/>
              <w:left w:val="single" w:sz="6" w:space="0" w:color="auto"/>
              <w:bottom w:val="single" w:sz="6" w:space="0" w:color="auto"/>
              <w:right w:val="single" w:sz="6" w:space="0" w:color="auto"/>
            </w:tcBorders>
            <w:vAlign w:val="center"/>
          </w:tcPr>
          <w:p w:rsidR="004F080E" w:rsidRDefault="004F080E">
            <w:pPr>
              <w:autoSpaceDE w:val="0"/>
              <w:autoSpaceDN w:val="0"/>
              <w:spacing w:line="360" w:lineRule="auto"/>
              <w:jc w:val="center"/>
              <w:rPr>
                <w:rFonts w:ascii="仿宋" w:eastAsia="仿宋" w:hAnsi="仿宋" w:cs="仿宋_GB2312"/>
                <w:sz w:val="24"/>
              </w:rPr>
            </w:pPr>
          </w:p>
        </w:tc>
      </w:tr>
      <w:tr w:rsidR="004F080E">
        <w:trPr>
          <w:cantSplit/>
          <w:trHeight w:val="345"/>
        </w:trPr>
        <w:tc>
          <w:tcPr>
            <w:tcW w:w="1953" w:type="dxa"/>
            <w:tcBorders>
              <w:top w:val="single" w:sz="6" w:space="0" w:color="auto"/>
              <w:left w:val="single" w:sz="6" w:space="0" w:color="auto"/>
              <w:bottom w:val="single" w:sz="6" w:space="0" w:color="auto"/>
              <w:right w:val="single" w:sz="6" w:space="0" w:color="auto"/>
            </w:tcBorders>
            <w:vAlign w:val="center"/>
          </w:tcPr>
          <w:p w:rsidR="004F080E" w:rsidRDefault="00CA6BCC">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职称</w:t>
            </w:r>
          </w:p>
        </w:tc>
        <w:tc>
          <w:tcPr>
            <w:tcW w:w="1308" w:type="dxa"/>
            <w:tcBorders>
              <w:top w:val="single" w:sz="6" w:space="0" w:color="auto"/>
              <w:left w:val="single" w:sz="6" w:space="0" w:color="auto"/>
              <w:bottom w:val="single" w:sz="6" w:space="0" w:color="auto"/>
              <w:right w:val="single" w:sz="6" w:space="0" w:color="auto"/>
            </w:tcBorders>
          </w:tcPr>
          <w:p w:rsidR="004F080E" w:rsidRDefault="004F080E">
            <w:pPr>
              <w:autoSpaceDE w:val="0"/>
              <w:autoSpaceDN w:val="0"/>
              <w:spacing w:line="360" w:lineRule="auto"/>
              <w:jc w:val="center"/>
              <w:rPr>
                <w:rFonts w:ascii="仿宋" w:eastAsia="仿宋" w:hAnsi="仿宋" w:cs="仿宋_GB2312"/>
                <w:sz w:val="24"/>
              </w:rPr>
            </w:pPr>
          </w:p>
        </w:tc>
        <w:tc>
          <w:tcPr>
            <w:tcW w:w="5811" w:type="dxa"/>
            <w:vMerge/>
            <w:tcBorders>
              <w:top w:val="single" w:sz="6" w:space="0" w:color="auto"/>
              <w:left w:val="single" w:sz="6" w:space="0" w:color="auto"/>
              <w:bottom w:val="single" w:sz="6" w:space="0" w:color="auto"/>
              <w:right w:val="single" w:sz="6" w:space="0" w:color="auto"/>
            </w:tcBorders>
            <w:vAlign w:val="center"/>
          </w:tcPr>
          <w:p w:rsidR="004F080E" w:rsidRDefault="004F080E">
            <w:pPr>
              <w:autoSpaceDE w:val="0"/>
              <w:autoSpaceDN w:val="0"/>
              <w:spacing w:line="360" w:lineRule="auto"/>
              <w:jc w:val="center"/>
              <w:rPr>
                <w:rFonts w:ascii="仿宋" w:eastAsia="仿宋" w:hAnsi="仿宋" w:cs="仿宋_GB2312"/>
                <w:sz w:val="24"/>
              </w:rPr>
            </w:pPr>
          </w:p>
        </w:tc>
      </w:tr>
      <w:tr w:rsidR="004F080E">
        <w:trPr>
          <w:cantSplit/>
          <w:trHeight w:val="345"/>
        </w:trPr>
        <w:tc>
          <w:tcPr>
            <w:tcW w:w="1953" w:type="dxa"/>
            <w:tcBorders>
              <w:top w:val="single" w:sz="6" w:space="0" w:color="auto"/>
              <w:left w:val="single" w:sz="6" w:space="0" w:color="auto"/>
              <w:bottom w:val="single" w:sz="6" w:space="0" w:color="auto"/>
              <w:right w:val="single" w:sz="6" w:space="0" w:color="auto"/>
            </w:tcBorders>
            <w:vAlign w:val="center"/>
          </w:tcPr>
          <w:p w:rsidR="004F080E" w:rsidRDefault="00CA6BCC">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毕业时间</w:t>
            </w:r>
          </w:p>
        </w:tc>
        <w:tc>
          <w:tcPr>
            <w:tcW w:w="1308" w:type="dxa"/>
            <w:tcBorders>
              <w:top w:val="single" w:sz="6" w:space="0" w:color="auto"/>
              <w:left w:val="single" w:sz="6" w:space="0" w:color="auto"/>
              <w:bottom w:val="single" w:sz="6" w:space="0" w:color="auto"/>
              <w:right w:val="single" w:sz="6" w:space="0" w:color="auto"/>
            </w:tcBorders>
          </w:tcPr>
          <w:p w:rsidR="004F080E" w:rsidRDefault="004F080E">
            <w:pPr>
              <w:autoSpaceDE w:val="0"/>
              <w:autoSpaceDN w:val="0"/>
              <w:spacing w:line="360" w:lineRule="auto"/>
              <w:jc w:val="center"/>
              <w:rPr>
                <w:rFonts w:ascii="仿宋" w:eastAsia="仿宋" w:hAnsi="仿宋" w:cs="仿宋_GB2312"/>
                <w:sz w:val="24"/>
              </w:rPr>
            </w:pPr>
          </w:p>
        </w:tc>
        <w:tc>
          <w:tcPr>
            <w:tcW w:w="5811" w:type="dxa"/>
            <w:vMerge/>
            <w:tcBorders>
              <w:top w:val="single" w:sz="6" w:space="0" w:color="auto"/>
              <w:left w:val="single" w:sz="6" w:space="0" w:color="auto"/>
              <w:bottom w:val="single" w:sz="6" w:space="0" w:color="auto"/>
              <w:right w:val="single" w:sz="6" w:space="0" w:color="auto"/>
            </w:tcBorders>
            <w:vAlign w:val="center"/>
          </w:tcPr>
          <w:p w:rsidR="004F080E" w:rsidRDefault="004F080E">
            <w:pPr>
              <w:autoSpaceDE w:val="0"/>
              <w:autoSpaceDN w:val="0"/>
              <w:spacing w:line="360" w:lineRule="auto"/>
              <w:jc w:val="center"/>
              <w:rPr>
                <w:rFonts w:ascii="仿宋" w:eastAsia="仿宋" w:hAnsi="仿宋" w:cs="仿宋_GB2312"/>
                <w:sz w:val="24"/>
              </w:rPr>
            </w:pPr>
          </w:p>
        </w:tc>
      </w:tr>
      <w:tr w:rsidR="004F080E">
        <w:trPr>
          <w:cantSplit/>
          <w:trHeight w:val="422"/>
        </w:trPr>
        <w:tc>
          <w:tcPr>
            <w:tcW w:w="1953" w:type="dxa"/>
            <w:tcBorders>
              <w:top w:val="single" w:sz="6" w:space="0" w:color="auto"/>
              <w:left w:val="single" w:sz="6" w:space="0" w:color="auto"/>
              <w:bottom w:val="single" w:sz="6" w:space="0" w:color="auto"/>
              <w:right w:val="single" w:sz="6" w:space="0" w:color="auto"/>
            </w:tcBorders>
            <w:vAlign w:val="center"/>
          </w:tcPr>
          <w:p w:rsidR="004F080E" w:rsidRDefault="00CA6BCC">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所学专业</w:t>
            </w:r>
          </w:p>
        </w:tc>
        <w:tc>
          <w:tcPr>
            <w:tcW w:w="1308" w:type="dxa"/>
            <w:tcBorders>
              <w:top w:val="single" w:sz="6" w:space="0" w:color="auto"/>
              <w:left w:val="single" w:sz="6" w:space="0" w:color="auto"/>
              <w:bottom w:val="single" w:sz="6" w:space="0" w:color="auto"/>
              <w:right w:val="single" w:sz="6" w:space="0" w:color="auto"/>
            </w:tcBorders>
          </w:tcPr>
          <w:p w:rsidR="004F080E" w:rsidRDefault="004F080E">
            <w:pPr>
              <w:autoSpaceDE w:val="0"/>
              <w:autoSpaceDN w:val="0"/>
              <w:spacing w:line="360" w:lineRule="auto"/>
              <w:jc w:val="center"/>
              <w:rPr>
                <w:rFonts w:ascii="仿宋" w:eastAsia="仿宋" w:hAnsi="仿宋" w:cs="仿宋_GB2312"/>
                <w:sz w:val="24"/>
              </w:rPr>
            </w:pPr>
          </w:p>
        </w:tc>
        <w:tc>
          <w:tcPr>
            <w:tcW w:w="5811" w:type="dxa"/>
            <w:vMerge/>
            <w:tcBorders>
              <w:top w:val="single" w:sz="6" w:space="0" w:color="auto"/>
              <w:left w:val="single" w:sz="6" w:space="0" w:color="auto"/>
              <w:bottom w:val="single" w:sz="6" w:space="0" w:color="auto"/>
              <w:right w:val="single" w:sz="6" w:space="0" w:color="auto"/>
            </w:tcBorders>
            <w:vAlign w:val="center"/>
          </w:tcPr>
          <w:p w:rsidR="004F080E" w:rsidRDefault="004F080E">
            <w:pPr>
              <w:autoSpaceDE w:val="0"/>
              <w:autoSpaceDN w:val="0"/>
              <w:spacing w:line="360" w:lineRule="auto"/>
              <w:jc w:val="center"/>
              <w:rPr>
                <w:rFonts w:ascii="仿宋" w:eastAsia="仿宋" w:hAnsi="仿宋" w:cs="仿宋_GB2312"/>
                <w:sz w:val="24"/>
              </w:rPr>
            </w:pPr>
          </w:p>
        </w:tc>
      </w:tr>
      <w:tr w:rsidR="004F080E">
        <w:trPr>
          <w:cantSplit/>
          <w:trHeight w:val="416"/>
        </w:trPr>
        <w:tc>
          <w:tcPr>
            <w:tcW w:w="1953" w:type="dxa"/>
            <w:tcBorders>
              <w:top w:val="single" w:sz="6" w:space="0" w:color="auto"/>
              <w:left w:val="single" w:sz="6" w:space="0" w:color="auto"/>
              <w:bottom w:val="single" w:sz="6" w:space="0" w:color="auto"/>
              <w:right w:val="single" w:sz="6" w:space="0" w:color="auto"/>
            </w:tcBorders>
            <w:vAlign w:val="center"/>
          </w:tcPr>
          <w:p w:rsidR="004F080E" w:rsidRDefault="00CA6BCC">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学历</w:t>
            </w:r>
          </w:p>
        </w:tc>
        <w:tc>
          <w:tcPr>
            <w:tcW w:w="1308" w:type="dxa"/>
            <w:tcBorders>
              <w:top w:val="single" w:sz="6" w:space="0" w:color="auto"/>
              <w:left w:val="single" w:sz="6" w:space="0" w:color="auto"/>
              <w:bottom w:val="single" w:sz="6" w:space="0" w:color="auto"/>
              <w:right w:val="single" w:sz="6" w:space="0" w:color="auto"/>
            </w:tcBorders>
          </w:tcPr>
          <w:p w:rsidR="004F080E" w:rsidRDefault="004F080E">
            <w:pPr>
              <w:autoSpaceDE w:val="0"/>
              <w:autoSpaceDN w:val="0"/>
              <w:spacing w:line="360" w:lineRule="auto"/>
              <w:jc w:val="center"/>
              <w:rPr>
                <w:rFonts w:ascii="仿宋" w:eastAsia="仿宋" w:hAnsi="仿宋" w:cs="仿宋_GB2312"/>
                <w:sz w:val="24"/>
              </w:rPr>
            </w:pPr>
          </w:p>
        </w:tc>
        <w:tc>
          <w:tcPr>
            <w:tcW w:w="5811" w:type="dxa"/>
            <w:vMerge/>
            <w:tcBorders>
              <w:top w:val="single" w:sz="6" w:space="0" w:color="auto"/>
              <w:left w:val="single" w:sz="6" w:space="0" w:color="auto"/>
              <w:bottom w:val="single" w:sz="6" w:space="0" w:color="auto"/>
              <w:right w:val="single" w:sz="6" w:space="0" w:color="auto"/>
            </w:tcBorders>
            <w:vAlign w:val="center"/>
          </w:tcPr>
          <w:p w:rsidR="004F080E" w:rsidRDefault="004F080E">
            <w:pPr>
              <w:autoSpaceDE w:val="0"/>
              <w:autoSpaceDN w:val="0"/>
              <w:spacing w:line="360" w:lineRule="auto"/>
              <w:jc w:val="center"/>
              <w:rPr>
                <w:rFonts w:ascii="仿宋" w:eastAsia="仿宋" w:hAnsi="仿宋" w:cs="仿宋_GB2312"/>
                <w:sz w:val="24"/>
              </w:rPr>
            </w:pPr>
          </w:p>
        </w:tc>
      </w:tr>
      <w:tr w:rsidR="004F080E">
        <w:trPr>
          <w:cantSplit/>
          <w:trHeight w:val="356"/>
        </w:trPr>
        <w:tc>
          <w:tcPr>
            <w:tcW w:w="1953" w:type="dxa"/>
            <w:tcBorders>
              <w:top w:val="single" w:sz="6" w:space="0" w:color="auto"/>
              <w:left w:val="single" w:sz="6" w:space="0" w:color="auto"/>
              <w:bottom w:val="single" w:sz="6" w:space="0" w:color="auto"/>
              <w:right w:val="single" w:sz="6" w:space="0" w:color="auto"/>
            </w:tcBorders>
            <w:vAlign w:val="center"/>
          </w:tcPr>
          <w:p w:rsidR="004F080E" w:rsidRDefault="00CA6BCC">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相关资质证书</w:t>
            </w:r>
          </w:p>
        </w:tc>
        <w:tc>
          <w:tcPr>
            <w:tcW w:w="1308" w:type="dxa"/>
            <w:tcBorders>
              <w:top w:val="single" w:sz="6" w:space="0" w:color="auto"/>
              <w:left w:val="single" w:sz="6" w:space="0" w:color="auto"/>
              <w:bottom w:val="single" w:sz="6" w:space="0" w:color="auto"/>
              <w:right w:val="single" w:sz="6" w:space="0" w:color="auto"/>
            </w:tcBorders>
          </w:tcPr>
          <w:p w:rsidR="004F080E" w:rsidRDefault="004F080E">
            <w:pPr>
              <w:autoSpaceDE w:val="0"/>
              <w:autoSpaceDN w:val="0"/>
              <w:spacing w:line="360" w:lineRule="auto"/>
              <w:jc w:val="center"/>
              <w:rPr>
                <w:rFonts w:ascii="仿宋" w:eastAsia="仿宋" w:hAnsi="仿宋" w:cs="仿宋_GB2312"/>
                <w:sz w:val="24"/>
              </w:rPr>
            </w:pPr>
          </w:p>
        </w:tc>
        <w:tc>
          <w:tcPr>
            <w:tcW w:w="5811" w:type="dxa"/>
            <w:vMerge/>
            <w:tcBorders>
              <w:top w:val="single" w:sz="6" w:space="0" w:color="auto"/>
              <w:left w:val="single" w:sz="6" w:space="0" w:color="auto"/>
              <w:bottom w:val="single" w:sz="6" w:space="0" w:color="auto"/>
              <w:right w:val="single" w:sz="6" w:space="0" w:color="auto"/>
            </w:tcBorders>
            <w:vAlign w:val="center"/>
          </w:tcPr>
          <w:p w:rsidR="004F080E" w:rsidRDefault="004F080E">
            <w:pPr>
              <w:autoSpaceDE w:val="0"/>
              <w:autoSpaceDN w:val="0"/>
              <w:spacing w:line="360" w:lineRule="auto"/>
              <w:jc w:val="center"/>
              <w:rPr>
                <w:rFonts w:ascii="仿宋" w:eastAsia="仿宋" w:hAnsi="仿宋" w:cs="仿宋_GB2312"/>
                <w:sz w:val="24"/>
              </w:rPr>
            </w:pPr>
          </w:p>
        </w:tc>
      </w:tr>
      <w:tr w:rsidR="004F080E">
        <w:trPr>
          <w:cantSplit/>
          <w:trHeight w:val="177"/>
        </w:trPr>
        <w:tc>
          <w:tcPr>
            <w:tcW w:w="1953" w:type="dxa"/>
            <w:tcBorders>
              <w:top w:val="single" w:sz="6" w:space="0" w:color="auto"/>
              <w:left w:val="single" w:sz="6" w:space="0" w:color="auto"/>
              <w:bottom w:val="single" w:sz="6" w:space="0" w:color="auto"/>
              <w:right w:val="single" w:sz="6" w:space="0" w:color="auto"/>
            </w:tcBorders>
            <w:vAlign w:val="center"/>
          </w:tcPr>
          <w:p w:rsidR="004F080E" w:rsidRDefault="00CA6BCC">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其他资质情况</w:t>
            </w:r>
          </w:p>
        </w:tc>
        <w:tc>
          <w:tcPr>
            <w:tcW w:w="1308" w:type="dxa"/>
            <w:tcBorders>
              <w:top w:val="single" w:sz="6" w:space="0" w:color="auto"/>
              <w:left w:val="single" w:sz="6" w:space="0" w:color="auto"/>
              <w:bottom w:val="single" w:sz="6" w:space="0" w:color="auto"/>
              <w:right w:val="single" w:sz="6" w:space="0" w:color="auto"/>
            </w:tcBorders>
          </w:tcPr>
          <w:p w:rsidR="004F080E" w:rsidRDefault="004F080E">
            <w:pPr>
              <w:autoSpaceDE w:val="0"/>
              <w:autoSpaceDN w:val="0"/>
              <w:spacing w:line="360" w:lineRule="auto"/>
              <w:jc w:val="center"/>
              <w:rPr>
                <w:rFonts w:ascii="仿宋" w:eastAsia="仿宋" w:hAnsi="仿宋" w:cs="仿宋_GB2312"/>
                <w:sz w:val="24"/>
              </w:rPr>
            </w:pPr>
          </w:p>
        </w:tc>
        <w:tc>
          <w:tcPr>
            <w:tcW w:w="5811" w:type="dxa"/>
            <w:vMerge/>
            <w:tcBorders>
              <w:top w:val="single" w:sz="6" w:space="0" w:color="auto"/>
              <w:left w:val="single" w:sz="6" w:space="0" w:color="auto"/>
              <w:bottom w:val="single" w:sz="6" w:space="0" w:color="auto"/>
              <w:right w:val="single" w:sz="6" w:space="0" w:color="auto"/>
            </w:tcBorders>
            <w:vAlign w:val="center"/>
          </w:tcPr>
          <w:p w:rsidR="004F080E" w:rsidRDefault="004F080E">
            <w:pPr>
              <w:autoSpaceDE w:val="0"/>
              <w:autoSpaceDN w:val="0"/>
              <w:spacing w:line="360" w:lineRule="auto"/>
              <w:jc w:val="center"/>
              <w:rPr>
                <w:rFonts w:ascii="仿宋" w:eastAsia="仿宋" w:hAnsi="仿宋" w:cs="仿宋_GB2312"/>
                <w:sz w:val="24"/>
              </w:rPr>
            </w:pPr>
          </w:p>
        </w:tc>
      </w:tr>
      <w:tr w:rsidR="004F080E">
        <w:trPr>
          <w:cantSplit/>
          <w:trHeight w:val="169"/>
        </w:trPr>
        <w:tc>
          <w:tcPr>
            <w:tcW w:w="1953" w:type="dxa"/>
            <w:tcBorders>
              <w:top w:val="single" w:sz="6" w:space="0" w:color="auto"/>
              <w:left w:val="single" w:sz="6" w:space="0" w:color="auto"/>
              <w:bottom w:val="single" w:sz="6" w:space="0" w:color="auto"/>
              <w:right w:val="single" w:sz="6" w:space="0" w:color="auto"/>
            </w:tcBorders>
            <w:vAlign w:val="center"/>
          </w:tcPr>
          <w:p w:rsidR="004F080E" w:rsidRDefault="00CA6BCC">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联系电话</w:t>
            </w:r>
          </w:p>
        </w:tc>
        <w:tc>
          <w:tcPr>
            <w:tcW w:w="1308" w:type="dxa"/>
            <w:tcBorders>
              <w:top w:val="single" w:sz="6" w:space="0" w:color="auto"/>
              <w:left w:val="single" w:sz="6" w:space="0" w:color="auto"/>
              <w:bottom w:val="single" w:sz="6" w:space="0" w:color="auto"/>
              <w:right w:val="single" w:sz="6" w:space="0" w:color="auto"/>
            </w:tcBorders>
          </w:tcPr>
          <w:p w:rsidR="004F080E" w:rsidRDefault="004F080E">
            <w:pPr>
              <w:autoSpaceDE w:val="0"/>
              <w:autoSpaceDN w:val="0"/>
              <w:spacing w:line="360" w:lineRule="auto"/>
              <w:jc w:val="center"/>
              <w:rPr>
                <w:rFonts w:ascii="仿宋" w:eastAsia="仿宋" w:hAnsi="仿宋" w:cs="仿宋_GB2312"/>
                <w:sz w:val="24"/>
              </w:rPr>
            </w:pPr>
          </w:p>
        </w:tc>
        <w:tc>
          <w:tcPr>
            <w:tcW w:w="5811" w:type="dxa"/>
            <w:vMerge/>
            <w:tcBorders>
              <w:top w:val="single" w:sz="6" w:space="0" w:color="auto"/>
              <w:left w:val="single" w:sz="6" w:space="0" w:color="auto"/>
              <w:bottom w:val="single" w:sz="6" w:space="0" w:color="auto"/>
              <w:right w:val="single" w:sz="6" w:space="0" w:color="auto"/>
            </w:tcBorders>
            <w:vAlign w:val="center"/>
          </w:tcPr>
          <w:p w:rsidR="004F080E" w:rsidRDefault="004F080E">
            <w:pPr>
              <w:autoSpaceDE w:val="0"/>
              <w:autoSpaceDN w:val="0"/>
              <w:spacing w:line="360" w:lineRule="auto"/>
              <w:jc w:val="center"/>
              <w:rPr>
                <w:rFonts w:ascii="仿宋" w:eastAsia="仿宋" w:hAnsi="仿宋" w:cs="仿宋_GB2312"/>
                <w:sz w:val="24"/>
              </w:rPr>
            </w:pPr>
          </w:p>
        </w:tc>
      </w:tr>
    </w:tbl>
    <w:p w:rsidR="004F080E" w:rsidRDefault="004F080E">
      <w:pPr>
        <w:spacing w:line="360" w:lineRule="auto"/>
        <w:ind w:right="420"/>
        <w:rPr>
          <w:rFonts w:ascii="仿宋" w:eastAsia="仿宋" w:hAnsi="仿宋" w:cs="仿宋_GB2312"/>
          <w:sz w:val="24"/>
        </w:rPr>
      </w:pPr>
    </w:p>
    <w:p w:rsidR="004F080E" w:rsidRDefault="00CA6BCC">
      <w:pPr>
        <w:autoSpaceDE w:val="0"/>
        <w:autoSpaceDN w:val="0"/>
        <w:spacing w:line="360" w:lineRule="auto"/>
        <w:ind w:firstLineChars="1900" w:firstLine="4560"/>
        <w:rPr>
          <w:rFonts w:ascii="仿宋" w:eastAsia="仿宋" w:hAnsi="仿宋" w:cs="仿宋_GB2312"/>
          <w:kern w:val="0"/>
          <w:sz w:val="24"/>
        </w:rPr>
      </w:pPr>
      <w:r>
        <w:rPr>
          <w:rFonts w:ascii="仿宋" w:eastAsia="仿宋" w:hAnsi="仿宋" w:cs="仿宋_GB2312" w:hint="eastAsia"/>
          <w:kern w:val="0"/>
          <w:sz w:val="24"/>
        </w:rPr>
        <w:t>投标人名称（</w:t>
      </w:r>
      <w:r>
        <w:rPr>
          <w:rFonts w:ascii="仿宋" w:eastAsia="仿宋" w:hAnsi="仿宋" w:cs="仿宋_GB2312" w:hint="eastAsia"/>
          <w:kern w:val="0"/>
          <w:sz w:val="24"/>
          <w:lang w:val="zh-CN"/>
        </w:rPr>
        <w:t>电子签名</w:t>
      </w:r>
      <w:r>
        <w:rPr>
          <w:rFonts w:ascii="仿宋" w:eastAsia="仿宋" w:hAnsi="仿宋" w:cs="仿宋_GB2312" w:hint="eastAsia"/>
          <w:kern w:val="0"/>
          <w:sz w:val="24"/>
        </w:rPr>
        <w:t>）：</w:t>
      </w:r>
    </w:p>
    <w:p w:rsidR="004F080E" w:rsidRDefault="00CA6BCC">
      <w:pPr>
        <w:snapToGrid w:val="0"/>
        <w:spacing w:before="50" w:after="50"/>
        <w:rPr>
          <w:rFonts w:ascii="仿宋" w:eastAsia="仿宋" w:hAnsi="仿宋" w:cs="仿宋_GB2312"/>
          <w:kern w:val="0"/>
          <w:sz w:val="24"/>
        </w:rPr>
      </w:pPr>
      <w:r>
        <w:rPr>
          <w:rFonts w:ascii="仿宋" w:eastAsia="仿宋" w:hAnsi="仿宋" w:cs="仿宋_GB2312" w:hint="eastAsia"/>
          <w:kern w:val="0"/>
          <w:sz w:val="24"/>
        </w:rPr>
        <w:t xml:space="preserve">                                       日期：  年  月   日</w:t>
      </w:r>
    </w:p>
    <w:p w:rsidR="004F080E" w:rsidRDefault="00CA6BCC">
      <w:pPr>
        <w:spacing w:line="360" w:lineRule="auto"/>
        <w:jc w:val="center"/>
        <w:rPr>
          <w:rFonts w:ascii="仿宋" w:eastAsia="仿宋" w:hAnsi="仿宋" w:cs="仿宋_GB2312"/>
          <w:b/>
          <w:bCs/>
          <w:sz w:val="32"/>
          <w:szCs w:val="32"/>
        </w:rPr>
      </w:pPr>
      <w:r>
        <w:rPr>
          <w:rFonts w:ascii="仿宋" w:eastAsia="仿宋" w:hAnsi="仿宋" w:cs="仿宋_GB2312" w:hint="eastAsia"/>
          <w:sz w:val="24"/>
        </w:rPr>
        <w:br w:type="page"/>
      </w:r>
      <w:r>
        <w:rPr>
          <w:rFonts w:ascii="仿宋" w:eastAsia="仿宋" w:hAnsi="仿宋" w:cs="仿宋_GB2312" w:hint="eastAsia"/>
          <w:b/>
          <w:bCs/>
          <w:sz w:val="32"/>
          <w:szCs w:val="32"/>
        </w:rPr>
        <w:t>六、项目组人员名单</w:t>
      </w:r>
    </w:p>
    <w:p w:rsidR="004F080E" w:rsidRDefault="004F080E">
      <w:pPr>
        <w:spacing w:line="360" w:lineRule="auto"/>
        <w:rPr>
          <w:rFonts w:ascii="仿宋" w:eastAsia="仿宋" w:hAnsi="仿宋" w:cs="仿宋_GB2312"/>
          <w:sz w:val="24"/>
        </w:rPr>
      </w:pPr>
    </w:p>
    <w:tbl>
      <w:tblPr>
        <w:tblW w:w="0" w:type="auto"/>
        <w:tblInd w:w="-142" w:type="dxa"/>
        <w:tblBorders>
          <w:top w:val="single" w:sz="4" w:space="0" w:color="auto"/>
          <w:left w:val="single" w:sz="4" w:space="0" w:color="auto"/>
          <w:bottom w:val="single" w:sz="4" w:space="0" w:color="auto"/>
          <w:right w:val="single" w:sz="4" w:space="0" w:color="auto"/>
        </w:tblBorders>
        <w:tblLayout w:type="fixed"/>
        <w:tblLook w:val="0000"/>
      </w:tblPr>
      <w:tblGrid>
        <w:gridCol w:w="1410"/>
        <w:gridCol w:w="1959"/>
        <w:gridCol w:w="1559"/>
        <w:gridCol w:w="4021"/>
      </w:tblGrid>
      <w:tr w:rsidR="004F080E">
        <w:tc>
          <w:tcPr>
            <w:tcW w:w="1410" w:type="dxa"/>
            <w:tcBorders>
              <w:top w:val="single" w:sz="4" w:space="0" w:color="auto"/>
              <w:left w:val="single" w:sz="4" w:space="0" w:color="auto"/>
              <w:bottom w:val="single" w:sz="4" w:space="0" w:color="auto"/>
              <w:right w:val="single" w:sz="4" w:space="0" w:color="auto"/>
            </w:tcBorders>
            <w:vAlign w:val="center"/>
          </w:tcPr>
          <w:p w:rsidR="004F080E" w:rsidRDefault="00CA6BCC" w:rsidP="00212E68">
            <w:pPr>
              <w:snapToGrid w:val="0"/>
              <w:spacing w:beforeLines="50" w:after="50" w:line="460" w:lineRule="exact"/>
              <w:jc w:val="center"/>
              <w:rPr>
                <w:rFonts w:ascii="仿宋" w:eastAsia="仿宋"/>
                <w:sz w:val="28"/>
                <w:szCs w:val="28"/>
              </w:rPr>
            </w:pPr>
            <w:r>
              <w:rPr>
                <w:rFonts w:ascii="仿宋" w:eastAsia="仿宋" w:hint="eastAsia"/>
                <w:sz w:val="28"/>
                <w:szCs w:val="28"/>
              </w:rPr>
              <w:t>姓名</w:t>
            </w:r>
          </w:p>
        </w:tc>
        <w:tc>
          <w:tcPr>
            <w:tcW w:w="1959" w:type="dxa"/>
            <w:tcBorders>
              <w:top w:val="single" w:sz="4" w:space="0" w:color="auto"/>
              <w:left w:val="single" w:sz="4" w:space="0" w:color="auto"/>
              <w:bottom w:val="single" w:sz="4" w:space="0" w:color="auto"/>
              <w:right w:val="single" w:sz="4" w:space="0" w:color="auto"/>
            </w:tcBorders>
            <w:vAlign w:val="center"/>
          </w:tcPr>
          <w:p w:rsidR="004F080E" w:rsidRDefault="00CA6BCC" w:rsidP="00212E68">
            <w:pPr>
              <w:snapToGrid w:val="0"/>
              <w:spacing w:beforeLines="50" w:after="50" w:line="460" w:lineRule="exact"/>
              <w:ind w:right="-110"/>
              <w:jc w:val="center"/>
              <w:rPr>
                <w:rFonts w:ascii="仿宋" w:eastAsia="仿宋"/>
                <w:sz w:val="28"/>
                <w:szCs w:val="28"/>
              </w:rPr>
            </w:pPr>
            <w:r>
              <w:rPr>
                <w:rFonts w:ascii="仿宋" w:eastAsia="仿宋" w:hint="eastAsia"/>
                <w:sz w:val="28"/>
                <w:szCs w:val="28"/>
              </w:rPr>
              <w:t>职务</w:t>
            </w:r>
          </w:p>
        </w:tc>
        <w:tc>
          <w:tcPr>
            <w:tcW w:w="1559" w:type="dxa"/>
            <w:tcBorders>
              <w:top w:val="single" w:sz="4" w:space="0" w:color="auto"/>
              <w:left w:val="single" w:sz="4" w:space="0" w:color="auto"/>
              <w:bottom w:val="single" w:sz="4" w:space="0" w:color="auto"/>
              <w:right w:val="single" w:sz="4" w:space="0" w:color="auto"/>
            </w:tcBorders>
            <w:vAlign w:val="center"/>
          </w:tcPr>
          <w:p w:rsidR="004F080E" w:rsidRDefault="00CA6BCC" w:rsidP="00212E68">
            <w:pPr>
              <w:snapToGrid w:val="0"/>
              <w:spacing w:beforeLines="50" w:after="50" w:line="460" w:lineRule="exact"/>
              <w:jc w:val="center"/>
              <w:rPr>
                <w:rFonts w:ascii="仿宋" w:eastAsia="仿宋"/>
                <w:sz w:val="28"/>
                <w:szCs w:val="28"/>
              </w:rPr>
            </w:pPr>
            <w:r>
              <w:rPr>
                <w:rFonts w:ascii="仿宋" w:eastAsia="仿宋" w:hint="eastAsia"/>
                <w:sz w:val="28"/>
                <w:szCs w:val="28"/>
              </w:rPr>
              <w:t>专业技术</w:t>
            </w:r>
          </w:p>
          <w:p w:rsidR="004F080E" w:rsidRDefault="00CA6BCC" w:rsidP="00212E68">
            <w:pPr>
              <w:snapToGrid w:val="0"/>
              <w:spacing w:beforeLines="50" w:after="50" w:line="460" w:lineRule="exact"/>
              <w:jc w:val="center"/>
              <w:rPr>
                <w:rFonts w:ascii="仿宋" w:eastAsia="仿宋"/>
                <w:sz w:val="28"/>
                <w:szCs w:val="28"/>
              </w:rPr>
            </w:pPr>
            <w:r>
              <w:rPr>
                <w:rFonts w:ascii="仿宋" w:eastAsia="仿宋" w:hint="eastAsia"/>
                <w:sz w:val="28"/>
                <w:szCs w:val="28"/>
              </w:rPr>
              <w:t>资格</w:t>
            </w:r>
          </w:p>
        </w:tc>
        <w:tc>
          <w:tcPr>
            <w:tcW w:w="4021" w:type="dxa"/>
            <w:tcBorders>
              <w:top w:val="single" w:sz="4" w:space="0" w:color="auto"/>
              <w:left w:val="single" w:sz="4" w:space="0" w:color="auto"/>
              <w:bottom w:val="single" w:sz="4" w:space="0" w:color="auto"/>
              <w:right w:val="single" w:sz="4" w:space="0" w:color="auto"/>
            </w:tcBorders>
            <w:vAlign w:val="center"/>
          </w:tcPr>
          <w:p w:rsidR="004F080E" w:rsidRDefault="00CA6BCC" w:rsidP="00212E68">
            <w:pPr>
              <w:snapToGrid w:val="0"/>
              <w:spacing w:beforeLines="50" w:after="50" w:line="460" w:lineRule="exact"/>
              <w:jc w:val="center"/>
              <w:rPr>
                <w:rFonts w:ascii="仿宋" w:eastAsia="仿宋"/>
                <w:sz w:val="28"/>
                <w:szCs w:val="28"/>
              </w:rPr>
            </w:pPr>
            <w:r>
              <w:rPr>
                <w:rFonts w:ascii="仿宋" w:eastAsia="仿宋" w:hint="eastAsia"/>
                <w:sz w:val="28"/>
                <w:szCs w:val="28"/>
              </w:rPr>
              <w:t>本项目工作内容</w:t>
            </w:r>
          </w:p>
        </w:tc>
      </w:tr>
      <w:tr w:rsidR="004F080E">
        <w:tc>
          <w:tcPr>
            <w:tcW w:w="1410"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c>
          <w:tcPr>
            <w:tcW w:w="1959" w:type="dxa"/>
            <w:tcBorders>
              <w:top w:val="single" w:sz="4" w:space="0" w:color="auto"/>
              <w:left w:val="single" w:sz="4" w:space="0" w:color="auto"/>
              <w:bottom w:val="single" w:sz="4" w:space="0" w:color="auto"/>
              <w:right w:val="single" w:sz="4" w:space="0" w:color="auto"/>
            </w:tcBorders>
            <w:vAlign w:val="center"/>
          </w:tcPr>
          <w:p w:rsidR="004F080E" w:rsidRDefault="00CA6BCC" w:rsidP="00212E68">
            <w:pPr>
              <w:snapToGrid w:val="0"/>
              <w:spacing w:beforeLines="50" w:after="50" w:line="460" w:lineRule="exact"/>
              <w:jc w:val="center"/>
              <w:rPr>
                <w:rFonts w:ascii="仿宋" w:eastAsia="仿宋"/>
                <w:sz w:val="24"/>
              </w:rPr>
            </w:pPr>
            <w:r>
              <w:rPr>
                <w:rFonts w:ascii="仿宋" w:eastAsia="仿宋" w:hint="eastAsia"/>
                <w:sz w:val="24"/>
              </w:rPr>
              <w:t>项目总负责</w:t>
            </w:r>
          </w:p>
        </w:tc>
        <w:tc>
          <w:tcPr>
            <w:tcW w:w="1559"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c>
          <w:tcPr>
            <w:tcW w:w="4021"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r>
      <w:tr w:rsidR="004F080E">
        <w:tc>
          <w:tcPr>
            <w:tcW w:w="1410"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c>
          <w:tcPr>
            <w:tcW w:w="1959" w:type="dxa"/>
            <w:tcBorders>
              <w:top w:val="single" w:sz="4" w:space="0" w:color="auto"/>
              <w:left w:val="single" w:sz="4" w:space="0" w:color="auto"/>
              <w:bottom w:val="single" w:sz="4" w:space="0" w:color="auto"/>
              <w:right w:val="single" w:sz="4" w:space="0" w:color="auto"/>
            </w:tcBorders>
            <w:vAlign w:val="center"/>
          </w:tcPr>
          <w:p w:rsidR="004F080E" w:rsidRDefault="00CA6BCC" w:rsidP="00212E68">
            <w:pPr>
              <w:snapToGrid w:val="0"/>
              <w:spacing w:beforeLines="50" w:after="50" w:line="460" w:lineRule="exact"/>
              <w:jc w:val="center"/>
              <w:rPr>
                <w:rFonts w:ascii="仿宋" w:eastAsia="仿宋"/>
                <w:sz w:val="24"/>
              </w:rPr>
            </w:pPr>
            <w:r>
              <w:rPr>
                <w:rFonts w:ascii="仿宋" w:eastAsia="仿宋" w:hint="eastAsia"/>
                <w:sz w:val="24"/>
              </w:rPr>
              <w:t>技术负责人</w:t>
            </w:r>
          </w:p>
        </w:tc>
        <w:tc>
          <w:tcPr>
            <w:tcW w:w="1559"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c>
          <w:tcPr>
            <w:tcW w:w="4021"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r>
      <w:tr w:rsidR="004F080E">
        <w:tc>
          <w:tcPr>
            <w:tcW w:w="1410"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c>
          <w:tcPr>
            <w:tcW w:w="1959" w:type="dxa"/>
            <w:tcBorders>
              <w:top w:val="single" w:sz="4" w:space="0" w:color="auto"/>
              <w:left w:val="single" w:sz="4" w:space="0" w:color="auto"/>
              <w:bottom w:val="single" w:sz="4" w:space="0" w:color="auto"/>
              <w:right w:val="single" w:sz="4" w:space="0" w:color="auto"/>
            </w:tcBorders>
            <w:vAlign w:val="center"/>
          </w:tcPr>
          <w:p w:rsidR="004F080E" w:rsidRDefault="00CA6BCC" w:rsidP="00212E68">
            <w:pPr>
              <w:snapToGrid w:val="0"/>
              <w:spacing w:beforeLines="50" w:after="50" w:line="460" w:lineRule="exact"/>
              <w:jc w:val="center"/>
              <w:rPr>
                <w:rFonts w:ascii="仿宋" w:eastAsia="仿宋"/>
                <w:sz w:val="24"/>
              </w:rPr>
            </w:pPr>
            <w:r>
              <w:rPr>
                <w:rFonts w:ascii="仿宋" w:eastAsia="仿宋" w:hint="eastAsia"/>
                <w:sz w:val="24"/>
              </w:rPr>
              <w:t>质量检查负责人</w:t>
            </w:r>
          </w:p>
        </w:tc>
        <w:tc>
          <w:tcPr>
            <w:tcW w:w="1559" w:type="dxa"/>
            <w:tcBorders>
              <w:top w:val="single" w:sz="4" w:space="0" w:color="auto"/>
              <w:left w:val="single" w:sz="4" w:space="0" w:color="auto"/>
              <w:bottom w:val="single" w:sz="4" w:space="0" w:color="auto"/>
              <w:right w:val="single" w:sz="4" w:space="0" w:color="auto"/>
            </w:tcBorders>
          </w:tcPr>
          <w:p w:rsidR="004F080E" w:rsidRDefault="004F080E" w:rsidP="00212E68">
            <w:pPr>
              <w:pStyle w:val="a9"/>
              <w:snapToGrid w:val="0"/>
              <w:spacing w:beforeLines="50" w:after="50" w:line="460" w:lineRule="exact"/>
              <w:ind w:left="5250"/>
              <w:rPr>
                <w:rFonts w:ascii="仿宋" w:eastAsia="仿宋"/>
                <w:sz w:val="28"/>
                <w:szCs w:val="28"/>
              </w:rPr>
            </w:pPr>
          </w:p>
        </w:tc>
        <w:tc>
          <w:tcPr>
            <w:tcW w:w="4021"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r>
      <w:tr w:rsidR="004F080E">
        <w:tc>
          <w:tcPr>
            <w:tcW w:w="1410"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c>
          <w:tcPr>
            <w:tcW w:w="1959" w:type="dxa"/>
            <w:tcBorders>
              <w:top w:val="single" w:sz="4" w:space="0" w:color="auto"/>
              <w:left w:val="single" w:sz="4" w:space="0" w:color="auto"/>
              <w:bottom w:val="single" w:sz="4" w:space="0" w:color="auto"/>
              <w:right w:val="single" w:sz="4" w:space="0" w:color="auto"/>
            </w:tcBorders>
            <w:vAlign w:val="center"/>
          </w:tcPr>
          <w:p w:rsidR="004F080E" w:rsidRDefault="00CA6BCC" w:rsidP="00212E68">
            <w:pPr>
              <w:snapToGrid w:val="0"/>
              <w:spacing w:beforeLines="50" w:after="50" w:line="460" w:lineRule="exact"/>
              <w:jc w:val="center"/>
              <w:rPr>
                <w:rFonts w:ascii="仿宋" w:eastAsia="仿宋"/>
                <w:sz w:val="24"/>
              </w:rPr>
            </w:pPr>
            <w:r>
              <w:rPr>
                <w:rFonts w:ascii="仿宋" w:eastAsia="仿宋" w:hint="eastAsia"/>
                <w:sz w:val="24"/>
              </w:rPr>
              <w:t>项目组成员</w:t>
            </w:r>
          </w:p>
        </w:tc>
        <w:tc>
          <w:tcPr>
            <w:tcW w:w="1559"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c>
          <w:tcPr>
            <w:tcW w:w="4021"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r>
      <w:tr w:rsidR="004F080E">
        <w:tc>
          <w:tcPr>
            <w:tcW w:w="1410"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c>
          <w:tcPr>
            <w:tcW w:w="1959" w:type="dxa"/>
            <w:tcBorders>
              <w:top w:val="single" w:sz="4" w:space="0" w:color="auto"/>
              <w:left w:val="single" w:sz="4" w:space="0" w:color="auto"/>
              <w:bottom w:val="single" w:sz="4" w:space="0" w:color="auto"/>
              <w:right w:val="single" w:sz="4" w:space="0" w:color="auto"/>
            </w:tcBorders>
            <w:vAlign w:val="center"/>
          </w:tcPr>
          <w:p w:rsidR="004F080E" w:rsidRDefault="00CA6BCC" w:rsidP="00212E68">
            <w:pPr>
              <w:snapToGrid w:val="0"/>
              <w:spacing w:beforeLines="50" w:after="50" w:line="460" w:lineRule="exact"/>
              <w:jc w:val="center"/>
              <w:rPr>
                <w:rFonts w:ascii="仿宋" w:eastAsia="仿宋"/>
                <w:sz w:val="24"/>
              </w:rPr>
            </w:pPr>
            <w:r>
              <w:rPr>
                <w:rFonts w:ascii="仿宋" w:eastAsia="仿宋" w:hint="eastAsia"/>
                <w:sz w:val="24"/>
              </w:rPr>
              <w:t>项目组成员</w:t>
            </w:r>
          </w:p>
        </w:tc>
        <w:tc>
          <w:tcPr>
            <w:tcW w:w="1559"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4"/>
              </w:rPr>
            </w:pPr>
          </w:p>
        </w:tc>
        <w:tc>
          <w:tcPr>
            <w:tcW w:w="4021"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r>
      <w:tr w:rsidR="004F080E">
        <w:tc>
          <w:tcPr>
            <w:tcW w:w="1410"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c>
          <w:tcPr>
            <w:tcW w:w="1959" w:type="dxa"/>
            <w:tcBorders>
              <w:top w:val="single" w:sz="4" w:space="0" w:color="auto"/>
              <w:left w:val="single" w:sz="4" w:space="0" w:color="auto"/>
              <w:bottom w:val="single" w:sz="4" w:space="0" w:color="auto"/>
              <w:right w:val="single" w:sz="4" w:space="0" w:color="auto"/>
            </w:tcBorders>
            <w:vAlign w:val="center"/>
          </w:tcPr>
          <w:p w:rsidR="004F080E" w:rsidRDefault="00CA6BCC" w:rsidP="00212E68">
            <w:pPr>
              <w:snapToGrid w:val="0"/>
              <w:spacing w:beforeLines="50" w:after="50" w:line="460" w:lineRule="exact"/>
              <w:jc w:val="center"/>
              <w:rPr>
                <w:rFonts w:ascii="仿宋" w:eastAsia="仿宋"/>
                <w:sz w:val="24"/>
              </w:rPr>
            </w:pPr>
            <w:r>
              <w:rPr>
                <w:rFonts w:ascii="仿宋" w:eastAsia="仿宋" w:hint="eastAsia"/>
                <w:sz w:val="24"/>
              </w:rPr>
              <w:t>项目组成员</w:t>
            </w:r>
          </w:p>
        </w:tc>
        <w:tc>
          <w:tcPr>
            <w:tcW w:w="1559"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4"/>
              </w:rPr>
            </w:pPr>
          </w:p>
        </w:tc>
        <w:tc>
          <w:tcPr>
            <w:tcW w:w="4021"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r>
      <w:tr w:rsidR="004F080E">
        <w:tc>
          <w:tcPr>
            <w:tcW w:w="1410"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c>
          <w:tcPr>
            <w:tcW w:w="1959" w:type="dxa"/>
            <w:tcBorders>
              <w:top w:val="single" w:sz="4" w:space="0" w:color="auto"/>
              <w:left w:val="single" w:sz="4" w:space="0" w:color="auto"/>
              <w:bottom w:val="single" w:sz="4" w:space="0" w:color="auto"/>
              <w:right w:val="single" w:sz="4" w:space="0" w:color="auto"/>
            </w:tcBorders>
            <w:vAlign w:val="center"/>
          </w:tcPr>
          <w:p w:rsidR="004F080E" w:rsidRDefault="00CA6BCC" w:rsidP="00212E68">
            <w:pPr>
              <w:snapToGrid w:val="0"/>
              <w:spacing w:beforeLines="50" w:after="50" w:line="460" w:lineRule="exact"/>
              <w:jc w:val="center"/>
              <w:rPr>
                <w:rFonts w:ascii="仿宋" w:eastAsia="仿宋"/>
                <w:sz w:val="24"/>
              </w:rPr>
            </w:pPr>
            <w:r>
              <w:rPr>
                <w:rFonts w:ascii="仿宋" w:eastAsia="仿宋" w:hint="eastAsia"/>
                <w:sz w:val="24"/>
              </w:rPr>
              <w:t>项目组成员</w:t>
            </w:r>
          </w:p>
        </w:tc>
        <w:tc>
          <w:tcPr>
            <w:tcW w:w="1559"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4"/>
              </w:rPr>
            </w:pPr>
          </w:p>
        </w:tc>
        <w:tc>
          <w:tcPr>
            <w:tcW w:w="4021"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r>
      <w:tr w:rsidR="004F080E">
        <w:tc>
          <w:tcPr>
            <w:tcW w:w="1410"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c>
          <w:tcPr>
            <w:tcW w:w="1959" w:type="dxa"/>
            <w:tcBorders>
              <w:top w:val="single" w:sz="4" w:space="0" w:color="auto"/>
              <w:left w:val="single" w:sz="4" w:space="0" w:color="auto"/>
              <w:bottom w:val="single" w:sz="4" w:space="0" w:color="auto"/>
              <w:right w:val="single" w:sz="4" w:space="0" w:color="auto"/>
            </w:tcBorders>
            <w:vAlign w:val="center"/>
          </w:tcPr>
          <w:p w:rsidR="004F080E" w:rsidRDefault="00CA6BCC" w:rsidP="00212E68">
            <w:pPr>
              <w:snapToGrid w:val="0"/>
              <w:spacing w:beforeLines="50" w:after="50" w:line="460" w:lineRule="exact"/>
              <w:jc w:val="center"/>
              <w:rPr>
                <w:rFonts w:ascii="仿宋" w:eastAsia="仿宋"/>
                <w:sz w:val="24"/>
              </w:rPr>
            </w:pPr>
            <w:r>
              <w:rPr>
                <w:rFonts w:ascii="仿宋" w:eastAsia="仿宋" w:hint="eastAsia"/>
                <w:sz w:val="24"/>
              </w:rPr>
              <w:t>项目组成员</w:t>
            </w:r>
          </w:p>
        </w:tc>
        <w:tc>
          <w:tcPr>
            <w:tcW w:w="1559"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4"/>
              </w:rPr>
            </w:pPr>
          </w:p>
        </w:tc>
        <w:tc>
          <w:tcPr>
            <w:tcW w:w="4021"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r>
      <w:tr w:rsidR="004F080E">
        <w:tc>
          <w:tcPr>
            <w:tcW w:w="1410"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c>
          <w:tcPr>
            <w:tcW w:w="1959" w:type="dxa"/>
            <w:tcBorders>
              <w:top w:val="single" w:sz="4" w:space="0" w:color="auto"/>
              <w:left w:val="single" w:sz="4" w:space="0" w:color="auto"/>
              <w:bottom w:val="single" w:sz="4" w:space="0" w:color="auto"/>
              <w:right w:val="single" w:sz="4" w:space="0" w:color="auto"/>
            </w:tcBorders>
            <w:vAlign w:val="center"/>
          </w:tcPr>
          <w:p w:rsidR="004F080E" w:rsidRDefault="00CA6BCC" w:rsidP="00212E68">
            <w:pPr>
              <w:snapToGrid w:val="0"/>
              <w:spacing w:beforeLines="50" w:after="50" w:line="460" w:lineRule="exact"/>
              <w:jc w:val="center"/>
              <w:rPr>
                <w:rFonts w:ascii="仿宋" w:eastAsia="仿宋"/>
                <w:sz w:val="28"/>
                <w:szCs w:val="28"/>
              </w:rPr>
            </w:pPr>
            <w:r>
              <w:rPr>
                <w:rFonts w:ascii="仿宋" w:eastAsia="仿宋" w:hint="eastAsia"/>
                <w:sz w:val="24"/>
              </w:rPr>
              <w:t>项目组成员</w:t>
            </w:r>
          </w:p>
        </w:tc>
        <w:tc>
          <w:tcPr>
            <w:tcW w:w="1559"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4"/>
              </w:rPr>
            </w:pPr>
          </w:p>
        </w:tc>
        <w:tc>
          <w:tcPr>
            <w:tcW w:w="4021"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r>
      <w:tr w:rsidR="004F080E">
        <w:tc>
          <w:tcPr>
            <w:tcW w:w="1410"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c>
          <w:tcPr>
            <w:tcW w:w="1959" w:type="dxa"/>
            <w:tcBorders>
              <w:top w:val="single" w:sz="4" w:space="0" w:color="auto"/>
              <w:left w:val="single" w:sz="4" w:space="0" w:color="auto"/>
              <w:bottom w:val="single" w:sz="4" w:space="0" w:color="auto"/>
              <w:right w:val="single" w:sz="4" w:space="0" w:color="auto"/>
            </w:tcBorders>
            <w:vAlign w:val="center"/>
          </w:tcPr>
          <w:p w:rsidR="004F080E" w:rsidRDefault="00CA6BCC" w:rsidP="00212E68">
            <w:pPr>
              <w:snapToGrid w:val="0"/>
              <w:spacing w:beforeLines="50" w:after="50" w:line="460" w:lineRule="exact"/>
              <w:jc w:val="center"/>
              <w:rPr>
                <w:rFonts w:ascii="仿宋" w:eastAsia="仿宋"/>
                <w:sz w:val="28"/>
                <w:szCs w:val="28"/>
              </w:rPr>
            </w:pPr>
            <w:r>
              <w:rPr>
                <w:rFonts w:ascii="仿宋" w:eastAsia="仿宋" w:hint="eastAsia"/>
                <w:sz w:val="24"/>
              </w:rPr>
              <w:t>项目组成员</w:t>
            </w:r>
          </w:p>
        </w:tc>
        <w:tc>
          <w:tcPr>
            <w:tcW w:w="1559"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c>
          <w:tcPr>
            <w:tcW w:w="4021"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r>
      <w:tr w:rsidR="004F080E">
        <w:tc>
          <w:tcPr>
            <w:tcW w:w="1410"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c>
          <w:tcPr>
            <w:tcW w:w="1959" w:type="dxa"/>
            <w:tcBorders>
              <w:top w:val="single" w:sz="4" w:space="0" w:color="auto"/>
              <w:left w:val="single" w:sz="4" w:space="0" w:color="auto"/>
              <w:bottom w:val="single" w:sz="4" w:space="0" w:color="auto"/>
              <w:right w:val="single" w:sz="4" w:space="0" w:color="auto"/>
            </w:tcBorders>
            <w:vAlign w:val="center"/>
          </w:tcPr>
          <w:p w:rsidR="004F080E" w:rsidRDefault="00CA6BCC" w:rsidP="00212E68">
            <w:pPr>
              <w:snapToGrid w:val="0"/>
              <w:spacing w:beforeLines="50" w:after="50" w:line="460" w:lineRule="exact"/>
              <w:jc w:val="center"/>
              <w:rPr>
                <w:rFonts w:ascii="仿宋" w:eastAsia="仿宋"/>
                <w:sz w:val="28"/>
                <w:szCs w:val="28"/>
              </w:rPr>
            </w:pPr>
            <w:r>
              <w:rPr>
                <w:rFonts w:ascii="仿宋" w:eastAsia="仿宋"/>
                <w:sz w:val="28"/>
                <w:szCs w:val="28"/>
              </w:rPr>
              <w:t>…</w:t>
            </w:r>
          </w:p>
        </w:tc>
        <w:tc>
          <w:tcPr>
            <w:tcW w:w="1559"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c>
          <w:tcPr>
            <w:tcW w:w="4021"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r>
      <w:tr w:rsidR="004F080E">
        <w:tc>
          <w:tcPr>
            <w:tcW w:w="1410"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c>
          <w:tcPr>
            <w:tcW w:w="1959" w:type="dxa"/>
            <w:tcBorders>
              <w:top w:val="single" w:sz="4" w:space="0" w:color="auto"/>
              <w:left w:val="single" w:sz="4" w:space="0" w:color="auto"/>
              <w:bottom w:val="single" w:sz="4" w:space="0" w:color="auto"/>
              <w:right w:val="single" w:sz="4" w:space="0" w:color="auto"/>
            </w:tcBorders>
            <w:vAlign w:val="center"/>
          </w:tcPr>
          <w:p w:rsidR="004F080E" w:rsidRDefault="004F080E" w:rsidP="00212E68">
            <w:pPr>
              <w:snapToGrid w:val="0"/>
              <w:spacing w:beforeLines="50" w:after="50" w:line="460" w:lineRule="exact"/>
              <w:jc w:val="center"/>
              <w:rPr>
                <w:rFonts w:ascii="仿宋" w:eastAsia="仿宋"/>
                <w:sz w:val="28"/>
                <w:szCs w:val="28"/>
              </w:rPr>
            </w:pPr>
          </w:p>
        </w:tc>
        <w:tc>
          <w:tcPr>
            <w:tcW w:w="1559"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c>
          <w:tcPr>
            <w:tcW w:w="4021" w:type="dxa"/>
            <w:tcBorders>
              <w:top w:val="single" w:sz="4" w:space="0" w:color="auto"/>
              <w:left w:val="single" w:sz="4" w:space="0" w:color="auto"/>
              <w:bottom w:val="single" w:sz="4" w:space="0" w:color="auto"/>
              <w:right w:val="single" w:sz="4" w:space="0" w:color="auto"/>
            </w:tcBorders>
          </w:tcPr>
          <w:p w:rsidR="004F080E" w:rsidRDefault="004F080E" w:rsidP="00212E68">
            <w:pPr>
              <w:snapToGrid w:val="0"/>
              <w:spacing w:beforeLines="50" w:after="50" w:line="460" w:lineRule="exact"/>
              <w:rPr>
                <w:rFonts w:ascii="仿宋" w:eastAsia="仿宋"/>
                <w:sz w:val="28"/>
                <w:szCs w:val="28"/>
              </w:rPr>
            </w:pPr>
          </w:p>
        </w:tc>
      </w:tr>
    </w:tbl>
    <w:p w:rsidR="004F080E" w:rsidRDefault="00CA6BCC">
      <w:pPr>
        <w:autoSpaceDE w:val="0"/>
        <w:autoSpaceDN w:val="0"/>
        <w:spacing w:line="360" w:lineRule="auto"/>
        <w:rPr>
          <w:rFonts w:ascii="仿宋" w:eastAsia="仿宋" w:hAnsi="仿宋" w:cs="仿宋_GB2312"/>
          <w:sz w:val="24"/>
        </w:rPr>
      </w:pPr>
      <w:r>
        <w:rPr>
          <w:rFonts w:ascii="仿宋" w:eastAsia="仿宋" w:hAnsi="仿宋" w:cs="仿宋_GB2312" w:hint="eastAsia"/>
          <w:sz w:val="24"/>
        </w:rPr>
        <w:t>注：1、在填写时，如本表格不适合投标单位的实际情况，可根据本表格式自行划表填写。</w:t>
      </w:r>
    </w:p>
    <w:p w:rsidR="004F080E" w:rsidRDefault="00CA6BCC">
      <w:pPr>
        <w:autoSpaceDE w:val="0"/>
        <w:autoSpaceDN w:val="0"/>
        <w:spacing w:line="360" w:lineRule="auto"/>
        <w:rPr>
          <w:rFonts w:ascii="仿宋" w:eastAsia="仿宋" w:hAnsi="仿宋" w:cs="仿宋_GB2312"/>
          <w:sz w:val="24"/>
        </w:rPr>
      </w:pPr>
      <w:r>
        <w:rPr>
          <w:rFonts w:ascii="仿宋" w:eastAsia="仿宋" w:hAnsi="仿宋" w:cs="仿宋_GB2312" w:hint="eastAsia"/>
          <w:sz w:val="24"/>
        </w:rPr>
        <w:t>2项目总负责、技术负责人、质量检查负责人、安全责任负责人不得兼任。</w:t>
      </w:r>
    </w:p>
    <w:p w:rsidR="004F080E" w:rsidRDefault="00CA6BCC">
      <w:pPr>
        <w:autoSpaceDE w:val="0"/>
        <w:autoSpaceDN w:val="0"/>
        <w:spacing w:line="360" w:lineRule="auto"/>
        <w:rPr>
          <w:rFonts w:ascii="仿宋" w:eastAsia="仿宋" w:hAnsi="仿宋" w:cs="仿宋_GB2312"/>
          <w:sz w:val="24"/>
        </w:rPr>
      </w:pPr>
      <w:r>
        <w:rPr>
          <w:rFonts w:ascii="仿宋" w:eastAsia="仿宋" w:hAnsi="仿宋" w:cs="仿宋_GB2312" w:hint="eastAsia"/>
          <w:sz w:val="24"/>
        </w:rPr>
        <w:t>3、以上为本项目最低人员配备要求，表格不够可自行扩充。</w:t>
      </w:r>
    </w:p>
    <w:p w:rsidR="004F080E" w:rsidRDefault="004F080E">
      <w:pPr>
        <w:autoSpaceDE w:val="0"/>
        <w:autoSpaceDN w:val="0"/>
        <w:spacing w:line="360" w:lineRule="auto"/>
        <w:ind w:firstLineChars="1900" w:firstLine="4560"/>
        <w:rPr>
          <w:rFonts w:ascii="仿宋" w:eastAsia="仿宋" w:hAnsi="仿宋" w:cs="仿宋_GB2312"/>
          <w:kern w:val="0"/>
          <w:sz w:val="24"/>
        </w:rPr>
      </w:pPr>
    </w:p>
    <w:p w:rsidR="004F080E" w:rsidRDefault="00CA6BCC">
      <w:pPr>
        <w:autoSpaceDE w:val="0"/>
        <w:autoSpaceDN w:val="0"/>
        <w:spacing w:line="360" w:lineRule="auto"/>
        <w:ind w:firstLineChars="1900" w:firstLine="4560"/>
        <w:rPr>
          <w:rFonts w:ascii="仿宋" w:eastAsia="仿宋" w:hAnsi="仿宋" w:cs="仿宋_GB2312"/>
          <w:kern w:val="0"/>
          <w:sz w:val="24"/>
        </w:rPr>
      </w:pPr>
      <w:r>
        <w:rPr>
          <w:rFonts w:ascii="仿宋" w:eastAsia="仿宋" w:hAnsi="仿宋" w:cs="仿宋_GB2312" w:hint="eastAsia"/>
          <w:kern w:val="0"/>
          <w:sz w:val="24"/>
        </w:rPr>
        <w:t>投标人名称（</w:t>
      </w:r>
      <w:r>
        <w:rPr>
          <w:rFonts w:ascii="仿宋" w:eastAsia="仿宋" w:hAnsi="仿宋" w:cs="仿宋_GB2312" w:hint="eastAsia"/>
          <w:kern w:val="0"/>
          <w:sz w:val="24"/>
          <w:lang w:val="zh-CN"/>
        </w:rPr>
        <w:t>电子签名</w:t>
      </w:r>
      <w:r>
        <w:rPr>
          <w:rFonts w:ascii="仿宋" w:eastAsia="仿宋" w:hAnsi="仿宋" w:cs="仿宋_GB2312" w:hint="eastAsia"/>
          <w:kern w:val="0"/>
          <w:sz w:val="24"/>
        </w:rPr>
        <w:t>）：</w:t>
      </w:r>
    </w:p>
    <w:p w:rsidR="004F080E" w:rsidRDefault="00CA6BCC">
      <w:pPr>
        <w:snapToGrid w:val="0"/>
        <w:spacing w:before="50" w:after="50"/>
        <w:rPr>
          <w:rFonts w:ascii="仿宋" w:eastAsia="仿宋" w:hAnsi="仿宋" w:cs="仿宋_GB2312"/>
          <w:kern w:val="0"/>
          <w:sz w:val="24"/>
        </w:rPr>
      </w:pPr>
      <w:r>
        <w:rPr>
          <w:rFonts w:ascii="仿宋" w:eastAsia="仿宋" w:hAnsi="仿宋" w:cs="仿宋_GB2312" w:hint="eastAsia"/>
          <w:kern w:val="0"/>
          <w:sz w:val="24"/>
        </w:rPr>
        <w:t xml:space="preserve">                                       日期：  年  月   日</w:t>
      </w:r>
    </w:p>
    <w:p w:rsidR="004F080E" w:rsidRDefault="00CA6BCC">
      <w:pPr>
        <w:spacing w:line="360" w:lineRule="auto"/>
        <w:jc w:val="center"/>
        <w:rPr>
          <w:rFonts w:ascii="仿宋" w:eastAsia="仿宋" w:hAnsi="仿宋" w:cs="仿宋_GB2312"/>
          <w:b/>
          <w:bCs/>
          <w:sz w:val="32"/>
          <w:szCs w:val="32"/>
        </w:rPr>
      </w:pPr>
      <w:r>
        <w:rPr>
          <w:rFonts w:ascii="仿宋" w:eastAsia="仿宋" w:hAnsi="仿宋" w:cs="仿宋_GB2312"/>
          <w:b/>
          <w:bCs/>
          <w:sz w:val="32"/>
          <w:szCs w:val="32"/>
        </w:rPr>
        <w:br w:type="page"/>
      </w:r>
      <w:r>
        <w:rPr>
          <w:rFonts w:ascii="仿宋" w:eastAsia="仿宋" w:hAnsi="仿宋" w:cs="仿宋_GB2312" w:hint="eastAsia"/>
          <w:b/>
          <w:bCs/>
          <w:sz w:val="32"/>
          <w:szCs w:val="32"/>
        </w:rPr>
        <w:t>七、售后服务方案（如有）</w:t>
      </w:r>
    </w:p>
    <w:p w:rsidR="004F080E" w:rsidRDefault="00CA6BCC">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（由投标人根据采购需求及招标文件要求编制）</w:t>
      </w:r>
    </w:p>
    <w:p w:rsidR="004F080E" w:rsidRDefault="004F080E">
      <w:pPr>
        <w:spacing w:line="360" w:lineRule="auto"/>
        <w:rPr>
          <w:rFonts w:ascii="仿宋" w:eastAsia="仿宋" w:hAnsi="仿宋" w:cs="仿宋_GB2312"/>
          <w:sz w:val="24"/>
        </w:rPr>
      </w:pPr>
    </w:p>
    <w:p w:rsidR="004F080E" w:rsidRDefault="004F080E">
      <w:pPr>
        <w:spacing w:line="360" w:lineRule="auto"/>
        <w:rPr>
          <w:rFonts w:ascii="仿宋" w:eastAsia="仿宋" w:hAnsi="仿宋" w:cs="仿宋_GB2312"/>
          <w:b/>
          <w:bCs/>
          <w:sz w:val="32"/>
          <w:szCs w:val="32"/>
        </w:rPr>
      </w:pPr>
    </w:p>
    <w:p w:rsidR="004F080E" w:rsidRDefault="00CA6BCC">
      <w:pPr>
        <w:spacing w:line="360" w:lineRule="auto"/>
        <w:jc w:val="center"/>
        <w:rPr>
          <w:rFonts w:ascii="仿宋" w:eastAsia="仿宋" w:hAnsi="仿宋" w:cs="仿宋_GB2312"/>
          <w:b/>
          <w:kern w:val="0"/>
          <w:sz w:val="32"/>
          <w:szCs w:val="32"/>
          <w:lang w:val="zh-CN"/>
        </w:rPr>
      </w:pPr>
      <w:r>
        <w:rPr>
          <w:rFonts w:ascii="仿宋" w:eastAsia="仿宋" w:hAnsi="仿宋" w:cs="仿宋_GB2312" w:hint="eastAsia"/>
          <w:b/>
          <w:bCs/>
          <w:sz w:val="32"/>
          <w:szCs w:val="32"/>
        </w:rPr>
        <w:br/>
        <w:t>八、</w:t>
      </w:r>
      <w:r>
        <w:rPr>
          <w:rFonts w:ascii="仿宋" w:eastAsia="仿宋" w:hAnsi="仿宋" w:cs="仿宋_GB2312" w:hint="eastAsia"/>
          <w:b/>
          <w:kern w:val="0"/>
          <w:sz w:val="32"/>
          <w:szCs w:val="32"/>
          <w:lang w:val="zh-CN"/>
        </w:rPr>
        <w:t>优惠条件及特殊承诺（如有）</w:t>
      </w:r>
    </w:p>
    <w:p w:rsidR="004F080E" w:rsidRDefault="00CA6BCC">
      <w:pPr>
        <w:spacing w:line="360" w:lineRule="auto"/>
        <w:jc w:val="center"/>
        <w:rPr>
          <w:rFonts w:ascii="仿宋" w:eastAsia="仿宋" w:hAnsi="仿宋" w:cs="仿宋_GB2312"/>
          <w:sz w:val="24"/>
        </w:rPr>
      </w:pPr>
      <w:r>
        <w:rPr>
          <w:rFonts w:ascii="仿宋" w:eastAsia="仿宋" w:hAnsi="仿宋" w:cs="仿宋_GB2312" w:hint="eastAsia"/>
          <w:sz w:val="24"/>
        </w:rPr>
        <w:t>（由投标人根据采购需求及招标文件要求编制）</w:t>
      </w:r>
    </w:p>
    <w:p w:rsidR="004F080E" w:rsidRDefault="004F080E">
      <w:pPr>
        <w:autoSpaceDE w:val="0"/>
        <w:autoSpaceDN w:val="0"/>
        <w:spacing w:line="360" w:lineRule="auto"/>
        <w:ind w:firstLine="120"/>
        <w:rPr>
          <w:rFonts w:ascii="仿宋" w:eastAsia="仿宋" w:hAnsi="仿宋" w:cs="仿宋_GB2312"/>
          <w:kern w:val="0"/>
          <w:sz w:val="24"/>
        </w:rPr>
      </w:pPr>
    </w:p>
    <w:p w:rsidR="004F080E" w:rsidRDefault="004F080E">
      <w:pPr>
        <w:autoSpaceDE w:val="0"/>
        <w:autoSpaceDN w:val="0"/>
        <w:spacing w:line="360" w:lineRule="auto"/>
        <w:ind w:firstLine="120"/>
        <w:rPr>
          <w:rFonts w:ascii="仿宋" w:eastAsia="仿宋" w:hAnsi="仿宋" w:cs="仿宋_GB2312"/>
          <w:sz w:val="24"/>
        </w:rPr>
      </w:pPr>
    </w:p>
    <w:p w:rsidR="004F080E" w:rsidRDefault="00CA6BCC">
      <w:pPr>
        <w:spacing w:line="360" w:lineRule="auto"/>
        <w:jc w:val="center"/>
        <w:rPr>
          <w:rFonts w:ascii="仿宋" w:eastAsia="仿宋" w:hAnsi="仿宋" w:cs="仿宋_GB2312"/>
          <w:b/>
          <w:bCs/>
          <w:sz w:val="32"/>
          <w:szCs w:val="32"/>
        </w:rPr>
      </w:pPr>
      <w:r>
        <w:rPr>
          <w:rFonts w:ascii="仿宋" w:eastAsia="仿宋" w:hAnsi="仿宋" w:cs="仿宋_GB2312" w:hint="eastAsia"/>
          <w:b/>
          <w:bCs/>
          <w:sz w:val="32"/>
          <w:szCs w:val="32"/>
        </w:rPr>
        <w:br/>
        <w:t>九、投标人认为需要的其他商务技术文件或说明</w:t>
      </w:r>
    </w:p>
    <w:p w:rsidR="004F080E" w:rsidRDefault="00CA6BCC">
      <w:pPr>
        <w:spacing w:line="360" w:lineRule="auto"/>
        <w:jc w:val="center"/>
        <w:rPr>
          <w:rFonts w:ascii="仿宋" w:eastAsia="仿宋" w:hAnsi="仿宋" w:cs="仿宋_GB2312"/>
          <w:sz w:val="24"/>
        </w:rPr>
      </w:pPr>
      <w:r>
        <w:rPr>
          <w:rFonts w:ascii="仿宋" w:eastAsia="仿宋" w:hAnsi="仿宋" w:cs="仿宋_GB2312" w:hint="eastAsia"/>
          <w:sz w:val="24"/>
        </w:rPr>
        <w:t>（由投标人根据采购需求及招标文件要求编制）</w:t>
      </w:r>
    </w:p>
    <w:p w:rsidR="004F080E" w:rsidRDefault="004F080E">
      <w:pPr>
        <w:spacing w:line="360" w:lineRule="auto"/>
        <w:jc w:val="center"/>
        <w:rPr>
          <w:rFonts w:ascii="仿宋" w:eastAsia="仿宋" w:hAnsi="仿宋" w:cs="仿宋_GB2312"/>
          <w:sz w:val="24"/>
        </w:rPr>
      </w:pPr>
    </w:p>
    <w:p w:rsidR="004F080E" w:rsidRDefault="004F080E">
      <w:pPr>
        <w:spacing w:line="360" w:lineRule="auto"/>
        <w:rPr>
          <w:rFonts w:ascii="仿宋" w:eastAsia="仿宋" w:hAnsi="仿宋" w:cs="仿宋_GB2312"/>
          <w:b/>
          <w:bCs/>
          <w:sz w:val="30"/>
          <w:szCs w:val="30"/>
        </w:rPr>
      </w:pPr>
    </w:p>
    <w:p w:rsidR="004F080E" w:rsidRDefault="004F080E">
      <w:pPr>
        <w:pStyle w:val="1"/>
        <w:keepNext w:val="0"/>
        <w:pageBreakBefore w:val="0"/>
        <w:tabs>
          <w:tab w:val="clear" w:pos="720"/>
        </w:tabs>
        <w:snapToGrid w:val="0"/>
        <w:jc w:val="both"/>
        <w:outlineLvl w:val="9"/>
        <w:rPr>
          <w:rFonts w:ascii="仿宋" w:eastAsia="仿宋" w:hAnsi="仿宋" w:cs="仿宋_GB2312"/>
          <w:b w:val="0"/>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b w:val="0"/>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b w:val="0"/>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b w:val="0"/>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b w:val="0"/>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b w:val="0"/>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b w:val="0"/>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b w:val="0"/>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b w:val="0"/>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b w:val="0"/>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b w:val="0"/>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b w:val="0"/>
          <w:sz w:val="24"/>
        </w:rPr>
      </w:pPr>
    </w:p>
    <w:p w:rsidR="004F080E" w:rsidRDefault="00CA6BCC">
      <w:pPr>
        <w:spacing w:line="360" w:lineRule="auto"/>
        <w:jc w:val="center"/>
        <w:outlineLvl w:val="0"/>
        <w:rPr>
          <w:rFonts w:ascii="仿宋" w:eastAsia="仿宋" w:hAnsi="仿宋" w:cs="仿宋_GB2312"/>
          <w:b/>
          <w:kern w:val="0"/>
          <w:sz w:val="36"/>
          <w:szCs w:val="36"/>
        </w:rPr>
      </w:pPr>
      <w:r>
        <w:rPr>
          <w:rFonts w:ascii="仿宋" w:eastAsia="仿宋" w:hAnsi="仿宋" w:cs="仿宋_GB2312" w:hint="eastAsia"/>
          <w:b/>
          <w:kern w:val="0"/>
          <w:sz w:val="36"/>
          <w:szCs w:val="36"/>
        </w:rPr>
        <w:br w:type="page"/>
        <w:t>报价文件部分</w:t>
      </w:r>
    </w:p>
    <w:p w:rsidR="004F080E" w:rsidRDefault="004F080E">
      <w:pPr>
        <w:spacing w:line="360" w:lineRule="auto"/>
        <w:jc w:val="center"/>
        <w:outlineLvl w:val="0"/>
        <w:rPr>
          <w:rFonts w:ascii="仿宋" w:eastAsia="仿宋" w:hAnsi="仿宋" w:cs="仿宋_GB2312"/>
          <w:b/>
          <w:kern w:val="0"/>
          <w:sz w:val="24"/>
        </w:rPr>
      </w:pPr>
    </w:p>
    <w:p w:rsidR="004F080E" w:rsidRDefault="00CA6BCC">
      <w:pPr>
        <w:spacing w:line="360" w:lineRule="auto"/>
        <w:jc w:val="center"/>
        <w:outlineLvl w:val="0"/>
        <w:rPr>
          <w:rFonts w:ascii="仿宋" w:eastAsia="仿宋" w:hAnsi="仿宋" w:cs="仿宋_GB2312"/>
          <w:b/>
          <w:kern w:val="0"/>
          <w:sz w:val="36"/>
          <w:szCs w:val="36"/>
        </w:rPr>
      </w:pPr>
      <w:r>
        <w:rPr>
          <w:rFonts w:ascii="仿宋" w:eastAsia="仿宋" w:hAnsi="仿宋" w:cs="仿宋_GB2312" w:hint="eastAsia"/>
          <w:b/>
          <w:kern w:val="0"/>
          <w:sz w:val="36"/>
          <w:szCs w:val="36"/>
        </w:rPr>
        <w:t>目录</w:t>
      </w:r>
    </w:p>
    <w:p w:rsidR="004F080E" w:rsidRDefault="00CA6BCC">
      <w:pPr>
        <w:spacing w:line="360" w:lineRule="auto"/>
        <w:outlineLvl w:val="0"/>
        <w:rPr>
          <w:rFonts w:ascii="仿宋" w:eastAsia="仿宋" w:hAnsi="仿宋" w:cs="仿宋_GB2312"/>
          <w:kern w:val="0"/>
          <w:sz w:val="24"/>
        </w:rPr>
      </w:pPr>
      <w:r>
        <w:rPr>
          <w:rFonts w:ascii="仿宋" w:eastAsia="仿宋" w:hAnsi="仿宋" w:cs="仿宋_GB2312" w:hint="eastAsia"/>
          <w:kern w:val="0"/>
          <w:sz w:val="24"/>
        </w:rPr>
        <w:t>（1）投标（开标）一览表……………………………………………………（页码）</w:t>
      </w:r>
    </w:p>
    <w:p w:rsidR="004F080E" w:rsidRDefault="00CA6BCC">
      <w:pPr>
        <w:spacing w:line="360" w:lineRule="auto"/>
        <w:outlineLvl w:val="0"/>
        <w:rPr>
          <w:rFonts w:ascii="仿宋" w:eastAsia="仿宋" w:hAnsi="仿宋" w:cs="仿宋_GB2312"/>
          <w:kern w:val="0"/>
          <w:sz w:val="24"/>
        </w:rPr>
      </w:pPr>
      <w:r>
        <w:rPr>
          <w:rFonts w:ascii="仿宋" w:eastAsia="仿宋" w:hAnsi="仿宋" w:cs="仿宋_GB2312" w:hint="eastAsia"/>
          <w:kern w:val="0"/>
          <w:sz w:val="24"/>
        </w:rPr>
        <w:t>（2）中小企业声明函（如有）………………………………………………（页码）</w:t>
      </w:r>
    </w:p>
    <w:p w:rsidR="004F080E" w:rsidRDefault="00CA6BCC">
      <w:pPr>
        <w:spacing w:line="360" w:lineRule="auto"/>
        <w:outlineLvl w:val="0"/>
        <w:rPr>
          <w:rFonts w:ascii="仿宋" w:eastAsia="仿宋" w:hAnsi="仿宋" w:cs="仿宋_GB2312"/>
          <w:kern w:val="0"/>
          <w:sz w:val="24"/>
        </w:rPr>
      </w:pPr>
      <w:r>
        <w:rPr>
          <w:rFonts w:ascii="仿宋" w:eastAsia="仿宋" w:hAnsi="仿宋" w:cs="仿宋_GB2312" w:hint="eastAsia"/>
          <w:kern w:val="0"/>
          <w:sz w:val="24"/>
        </w:rPr>
        <w:t>（3）残疾人福利性单位声明函（如有）……………………………………（页码）</w:t>
      </w:r>
    </w:p>
    <w:p w:rsidR="004F080E" w:rsidRDefault="004F080E">
      <w:pPr>
        <w:spacing w:line="360" w:lineRule="auto"/>
        <w:ind w:left="2" w:firstLineChars="200" w:firstLine="480"/>
        <w:rPr>
          <w:rFonts w:ascii="仿宋" w:eastAsia="仿宋" w:hAnsi="仿宋" w:cs="仿宋_GB2312"/>
          <w:sz w:val="24"/>
        </w:rPr>
      </w:pPr>
    </w:p>
    <w:p w:rsidR="004F080E" w:rsidRDefault="004F080E">
      <w:pPr>
        <w:spacing w:line="360" w:lineRule="auto"/>
        <w:ind w:left="2" w:firstLineChars="200" w:firstLine="480"/>
        <w:rPr>
          <w:rFonts w:ascii="仿宋" w:eastAsia="仿宋" w:hAnsi="仿宋" w:cs="仿宋_GB2312"/>
          <w:sz w:val="24"/>
        </w:rPr>
      </w:pPr>
    </w:p>
    <w:p w:rsidR="004F080E" w:rsidRDefault="004F080E">
      <w:pPr>
        <w:spacing w:line="360" w:lineRule="auto"/>
        <w:ind w:left="2" w:firstLineChars="200" w:firstLine="480"/>
        <w:rPr>
          <w:rFonts w:ascii="仿宋" w:eastAsia="仿宋" w:hAnsi="仿宋" w:cs="仿宋_GB2312"/>
          <w:sz w:val="24"/>
        </w:rPr>
      </w:pPr>
    </w:p>
    <w:p w:rsidR="004F080E" w:rsidRDefault="004F080E">
      <w:pPr>
        <w:spacing w:line="360" w:lineRule="auto"/>
        <w:ind w:left="2" w:firstLineChars="200" w:firstLine="480"/>
        <w:rPr>
          <w:rFonts w:ascii="仿宋" w:eastAsia="仿宋" w:hAnsi="仿宋" w:cs="仿宋_GB2312"/>
          <w:sz w:val="24"/>
        </w:rPr>
      </w:pPr>
    </w:p>
    <w:p w:rsidR="004F080E" w:rsidRDefault="004F080E">
      <w:pPr>
        <w:spacing w:line="360" w:lineRule="auto"/>
        <w:ind w:left="2" w:firstLineChars="200" w:firstLine="480"/>
        <w:rPr>
          <w:rFonts w:ascii="仿宋" w:eastAsia="仿宋" w:hAnsi="仿宋" w:cs="仿宋_GB2312"/>
          <w:sz w:val="24"/>
        </w:rPr>
      </w:pPr>
    </w:p>
    <w:p w:rsidR="004F080E" w:rsidRDefault="004F080E">
      <w:pPr>
        <w:snapToGrid w:val="0"/>
        <w:spacing w:line="360" w:lineRule="auto"/>
        <w:jc w:val="center"/>
        <w:outlineLvl w:val="0"/>
        <w:rPr>
          <w:rFonts w:ascii="仿宋" w:eastAsia="仿宋" w:hAnsi="仿宋" w:cs="仿宋_GB2312"/>
          <w:b/>
          <w:kern w:val="0"/>
          <w:sz w:val="32"/>
          <w:szCs w:val="32"/>
        </w:rPr>
      </w:pPr>
    </w:p>
    <w:p w:rsidR="004F080E" w:rsidRDefault="004F080E">
      <w:pPr>
        <w:snapToGrid w:val="0"/>
        <w:spacing w:line="360" w:lineRule="auto"/>
        <w:jc w:val="center"/>
        <w:outlineLvl w:val="0"/>
        <w:rPr>
          <w:rFonts w:ascii="仿宋" w:eastAsia="仿宋" w:hAnsi="仿宋" w:cs="仿宋_GB2312"/>
          <w:b/>
          <w:kern w:val="0"/>
          <w:sz w:val="32"/>
          <w:szCs w:val="32"/>
        </w:rPr>
      </w:pPr>
    </w:p>
    <w:p w:rsidR="004F080E" w:rsidRDefault="004F080E">
      <w:pPr>
        <w:snapToGrid w:val="0"/>
        <w:spacing w:line="360" w:lineRule="auto"/>
        <w:jc w:val="center"/>
        <w:outlineLvl w:val="0"/>
        <w:rPr>
          <w:rFonts w:ascii="仿宋" w:eastAsia="仿宋" w:hAnsi="仿宋" w:cs="仿宋_GB2312"/>
          <w:b/>
          <w:kern w:val="0"/>
          <w:sz w:val="32"/>
          <w:szCs w:val="32"/>
        </w:rPr>
      </w:pPr>
    </w:p>
    <w:p w:rsidR="004F080E" w:rsidRDefault="004F080E">
      <w:pPr>
        <w:snapToGrid w:val="0"/>
        <w:spacing w:line="360" w:lineRule="auto"/>
        <w:jc w:val="center"/>
        <w:outlineLvl w:val="0"/>
        <w:rPr>
          <w:rFonts w:ascii="仿宋" w:eastAsia="仿宋" w:hAnsi="仿宋" w:cs="仿宋_GB2312"/>
          <w:b/>
          <w:kern w:val="0"/>
          <w:sz w:val="32"/>
          <w:szCs w:val="32"/>
        </w:rPr>
      </w:pPr>
    </w:p>
    <w:p w:rsidR="004F080E" w:rsidRDefault="004F080E">
      <w:pPr>
        <w:snapToGrid w:val="0"/>
        <w:spacing w:line="360" w:lineRule="auto"/>
        <w:jc w:val="center"/>
        <w:outlineLvl w:val="0"/>
        <w:rPr>
          <w:rFonts w:ascii="仿宋" w:eastAsia="仿宋" w:hAnsi="仿宋" w:cs="仿宋_GB2312"/>
          <w:b/>
          <w:kern w:val="0"/>
          <w:sz w:val="32"/>
          <w:szCs w:val="32"/>
        </w:rPr>
      </w:pPr>
    </w:p>
    <w:p w:rsidR="004F080E" w:rsidRDefault="004F080E">
      <w:pPr>
        <w:snapToGrid w:val="0"/>
        <w:spacing w:line="360" w:lineRule="auto"/>
        <w:jc w:val="center"/>
        <w:outlineLvl w:val="0"/>
        <w:rPr>
          <w:rFonts w:ascii="仿宋" w:eastAsia="仿宋" w:hAnsi="仿宋" w:cs="仿宋_GB2312"/>
          <w:b/>
          <w:kern w:val="0"/>
          <w:sz w:val="32"/>
          <w:szCs w:val="32"/>
        </w:rPr>
      </w:pPr>
    </w:p>
    <w:p w:rsidR="004F080E" w:rsidRDefault="004F080E">
      <w:pPr>
        <w:snapToGrid w:val="0"/>
        <w:spacing w:line="360" w:lineRule="auto"/>
        <w:jc w:val="center"/>
        <w:outlineLvl w:val="0"/>
        <w:rPr>
          <w:rFonts w:ascii="仿宋" w:eastAsia="仿宋" w:hAnsi="仿宋" w:cs="仿宋_GB2312"/>
          <w:b/>
          <w:kern w:val="0"/>
          <w:sz w:val="32"/>
          <w:szCs w:val="32"/>
        </w:rPr>
      </w:pPr>
    </w:p>
    <w:p w:rsidR="004F080E" w:rsidRDefault="004F080E">
      <w:pPr>
        <w:snapToGrid w:val="0"/>
        <w:spacing w:line="360" w:lineRule="auto"/>
        <w:jc w:val="center"/>
        <w:outlineLvl w:val="0"/>
        <w:rPr>
          <w:rFonts w:ascii="仿宋" w:eastAsia="仿宋" w:hAnsi="仿宋" w:cs="仿宋_GB2312"/>
          <w:b/>
          <w:kern w:val="0"/>
          <w:sz w:val="32"/>
          <w:szCs w:val="32"/>
        </w:rPr>
      </w:pPr>
    </w:p>
    <w:p w:rsidR="004F080E" w:rsidRDefault="004F080E">
      <w:pPr>
        <w:snapToGrid w:val="0"/>
        <w:spacing w:line="360" w:lineRule="auto"/>
        <w:jc w:val="center"/>
        <w:outlineLvl w:val="0"/>
        <w:rPr>
          <w:rFonts w:ascii="仿宋" w:eastAsia="仿宋" w:hAnsi="仿宋" w:cs="仿宋_GB2312"/>
          <w:b/>
          <w:kern w:val="0"/>
          <w:sz w:val="32"/>
          <w:szCs w:val="32"/>
        </w:rPr>
      </w:pPr>
    </w:p>
    <w:p w:rsidR="004F080E" w:rsidRDefault="004F080E">
      <w:pPr>
        <w:snapToGrid w:val="0"/>
        <w:spacing w:line="360" w:lineRule="auto"/>
        <w:jc w:val="center"/>
        <w:outlineLvl w:val="0"/>
        <w:rPr>
          <w:rFonts w:ascii="仿宋" w:eastAsia="仿宋" w:hAnsi="仿宋" w:cs="仿宋_GB2312"/>
          <w:b/>
          <w:kern w:val="0"/>
          <w:sz w:val="32"/>
          <w:szCs w:val="32"/>
        </w:rPr>
      </w:pPr>
    </w:p>
    <w:p w:rsidR="004F080E" w:rsidRDefault="004F080E">
      <w:pPr>
        <w:snapToGrid w:val="0"/>
        <w:spacing w:line="360" w:lineRule="auto"/>
        <w:jc w:val="center"/>
        <w:outlineLvl w:val="0"/>
        <w:rPr>
          <w:rFonts w:ascii="仿宋" w:eastAsia="仿宋" w:hAnsi="仿宋" w:cs="仿宋_GB2312"/>
          <w:b/>
          <w:kern w:val="0"/>
          <w:sz w:val="32"/>
          <w:szCs w:val="32"/>
        </w:rPr>
      </w:pPr>
    </w:p>
    <w:p w:rsidR="004F080E" w:rsidRDefault="004F080E">
      <w:pPr>
        <w:snapToGrid w:val="0"/>
        <w:spacing w:line="360" w:lineRule="auto"/>
        <w:jc w:val="center"/>
        <w:outlineLvl w:val="0"/>
        <w:rPr>
          <w:rFonts w:ascii="仿宋" w:eastAsia="仿宋" w:hAnsi="仿宋" w:cs="仿宋_GB2312"/>
          <w:b/>
          <w:kern w:val="0"/>
          <w:sz w:val="32"/>
          <w:szCs w:val="32"/>
        </w:rPr>
      </w:pPr>
    </w:p>
    <w:p w:rsidR="004F080E" w:rsidRDefault="004F080E">
      <w:pPr>
        <w:pStyle w:val="1"/>
        <w:keepNext w:val="0"/>
        <w:pageBreakBefore w:val="0"/>
        <w:tabs>
          <w:tab w:val="clear" w:pos="720"/>
        </w:tabs>
        <w:snapToGrid w:val="0"/>
        <w:ind w:firstLine="640"/>
        <w:outlineLvl w:val="9"/>
        <w:rPr>
          <w:rFonts w:ascii="仿宋" w:eastAsia="仿宋" w:hAnsi="仿宋" w:cs="仿宋_GB2312"/>
          <w:kern w:val="2"/>
          <w:sz w:val="32"/>
          <w:szCs w:val="32"/>
        </w:rPr>
        <w:sectPr w:rsidR="004F080E">
          <w:headerReference w:type="even" r:id="rId21"/>
          <w:footerReference w:type="even" r:id="rId22"/>
          <w:footerReference w:type="default" r:id="rId23"/>
          <w:footerReference w:type="first" r:id="rId24"/>
          <w:pgSz w:w="11906" w:h="16838"/>
          <w:pgMar w:top="1247" w:right="1418" w:bottom="1276" w:left="1418" w:header="851" w:footer="992" w:gutter="0"/>
          <w:cols w:space="720"/>
          <w:titlePg/>
          <w:docGrid w:type="lines" w:linePitch="312"/>
        </w:sectPr>
      </w:pPr>
    </w:p>
    <w:p w:rsidR="004F080E" w:rsidRDefault="00CA6BCC">
      <w:pPr>
        <w:pStyle w:val="1"/>
        <w:keepNext w:val="0"/>
        <w:pageBreakBefore w:val="0"/>
        <w:tabs>
          <w:tab w:val="clear" w:pos="720"/>
        </w:tabs>
        <w:snapToGrid w:val="0"/>
        <w:ind w:firstLine="640"/>
        <w:outlineLvl w:val="9"/>
        <w:rPr>
          <w:rFonts w:ascii="仿宋" w:eastAsia="仿宋" w:hAnsi="仿宋" w:cs="仿宋_GB2312"/>
          <w:kern w:val="2"/>
          <w:sz w:val="32"/>
          <w:szCs w:val="32"/>
        </w:rPr>
      </w:pPr>
      <w:r>
        <w:rPr>
          <w:rFonts w:ascii="仿宋" w:eastAsia="仿宋" w:hAnsi="仿宋" w:cs="仿宋_GB2312" w:hint="eastAsia"/>
          <w:kern w:val="2"/>
          <w:sz w:val="32"/>
          <w:szCs w:val="32"/>
        </w:rPr>
        <w:t>一、投标(开标)一览表</w:t>
      </w:r>
    </w:p>
    <w:p w:rsidR="004F080E" w:rsidRDefault="00CA6BCC">
      <w:pPr>
        <w:snapToGrid w:val="0"/>
        <w:spacing w:line="360" w:lineRule="auto"/>
        <w:rPr>
          <w:rFonts w:ascii="仿宋" w:eastAsia="仿宋" w:hAnsi="仿宋" w:cs="仿宋_GB2312"/>
          <w:kern w:val="0"/>
          <w:sz w:val="24"/>
          <w:lang w:val="zh-CN"/>
        </w:rPr>
      </w:pPr>
      <w:bookmarkStart w:id="436" w:name="_Toc86217005"/>
      <w:r>
        <w:rPr>
          <w:rFonts w:ascii="仿宋" w:eastAsia="仿宋" w:hAnsi="仿宋" w:cs="仿宋_GB2312" w:hint="eastAsia"/>
          <w:sz w:val="24"/>
        </w:rPr>
        <w:t>项目名称</w:t>
      </w:r>
      <w:r>
        <w:rPr>
          <w:rFonts w:ascii="仿宋" w:eastAsia="仿宋" w:hAnsi="仿宋" w:cs="仿宋_GB2312" w:hint="eastAsia"/>
          <w:kern w:val="0"/>
          <w:sz w:val="24"/>
          <w:lang w:val="zh-CN"/>
        </w:rPr>
        <w:t>：</w:t>
      </w:r>
    </w:p>
    <w:p w:rsidR="004F080E" w:rsidRDefault="00CA6BCC">
      <w:pPr>
        <w:snapToGrid w:val="0"/>
        <w:spacing w:line="360" w:lineRule="auto"/>
        <w:rPr>
          <w:rFonts w:ascii="仿宋" w:eastAsia="仿宋" w:hAnsi="仿宋" w:cs="仿宋_GB2312"/>
          <w:kern w:val="0"/>
          <w:sz w:val="24"/>
        </w:rPr>
      </w:pPr>
      <w:r>
        <w:rPr>
          <w:rFonts w:ascii="仿宋" w:eastAsia="仿宋" w:hAnsi="仿宋" w:cs="仿宋_GB2312" w:hint="eastAsia"/>
          <w:kern w:val="0"/>
          <w:sz w:val="24"/>
          <w:lang w:val="zh-CN"/>
        </w:rPr>
        <w:t xml:space="preserve">项目编号：                  </w:t>
      </w:r>
      <w:r>
        <w:rPr>
          <w:rFonts w:ascii="仿宋" w:eastAsia="仿宋" w:hAnsi="仿宋" w:cs="仿宋_GB2312" w:hint="eastAsia"/>
          <w:kern w:val="0"/>
          <w:sz w:val="24"/>
        </w:rPr>
        <w:t xml:space="preserve">       </w:t>
      </w:r>
      <w:r>
        <w:rPr>
          <w:rFonts w:ascii="仿宋" w:eastAsia="仿宋" w:hAnsi="仿宋" w:cs="仿宋_GB2312" w:hint="eastAsia"/>
          <w:kern w:val="0"/>
          <w:sz w:val="24"/>
          <w:lang w:val="zh-CN"/>
        </w:rPr>
        <w:t>标项：</w:t>
      </w:r>
    </w:p>
    <w:tbl>
      <w:tblPr>
        <w:tblW w:w="0" w:type="auto"/>
        <w:tblInd w:w="1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92"/>
        <w:gridCol w:w="3720"/>
        <w:gridCol w:w="2551"/>
        <w:gridCol w:w="2213"/>
      </w:tblGrid>
      <w:tr w:rsidR="004F080E">
        <w:trPr>
          <w:trHeight w:val="453"/>
        </w:trPr>
        <w:tc>
          <w:tcPr>
            <w:tcW w:w="492" w:type="dxa"/>
            <w:vAlign w:val="center"/>
          </w:tcPr>
          <w:p w:rsidR="004F080E" w:rsidRDefault="00CA6BCC">
            <w:pPr>
              <w:spacing w:line="360" w:lineRule="auto"/>
              <w:jc w:val="center"/>
              <w:rPr>
                <w:rFonts w:ascii="仿宋" w:eastAsia="仿宋" w:hAnsi="仿宋" w:cs="仿宋_GB2312"/>
                <w:b/>
                <w:sz w:val="24"/>
              </w:rPr>
            </w:pPr>
            <w:r>
              <w:rPr>
                <w:rFonts w:ascii="仿宋" w:eastAsia="仿宋" w:hAnsi="仿宋" w:hint="eastAsia"/>
                <w:b/>
                <w:sz w:val="24"/>
              </w:rPr>
              <w:t>序号</w:t>
            </w:r>
          </w:p>
        </w:tc>
        <w:tc>
          <w:tcPr>
            <w:tcW w:w="3720" w:type="dxa"/>
            <w:vAlign w:val="center"/>
          </w:tcPr>
          <w:p w:rsidR="004F080E" w:rsidRDefault="00CA6BCC">
            <w:pPr>
              <w:spacing w:line="360" w:lineRule="auto"/>
              <w:jc w:val="center"/>
              <w:rPr>
                <w:rFonts w:ascii="仿宋" w:eastAsia="仿宋" w:hAnsi="仿宋" w:cs="仿宋_GB2312"/>
                <w:b/>
                <w:sz w:val="24"/>
              </w:rPr>
            </w:pPr>
            <w:r>
              <w:rPr>
                <w:rFonts w:ascii="仿宋" w:eastAsia="仿宋" w:hAnsi="仿宋" w:hint="eastAsia"/>
                <w:b/>
                <w:sz w:val="24"/>
              </w:rPr>
              <w:t>服务内容</w:t>
            </w:r>
          </w:p>
        </w:tc>
        <w:tc>
          <w:tcPr>
            <w:tcW w:w="2551" w:type="dxa"/>
            <w:vAlign w:val="center"/>
          </w:tcPr>
          <w:p w:rsidR="004F080E" w:rsidRDefault="00CA6BCC">
            <w:pPr>
              <w:spacing w:line="360" w:lineRule="auto"/>
              <w:jc w:val="center"/>
              <w:rPr>
                <w:rFonts w:ascii="仿宋" w:eastAsia="仿宋" w:hAnsi="仿宋" w:cs="仿宋_GB2312"/>
                <w:b/>
                <w:sz w:val="24"/>
              </w:rPr>
            </w:pPr>
            <w:r>
              <w:rPr>
                <w:rFonts w:ascii="仿宋" w:eastAsia="仿宋" w:hAnsi="仿宋" w:hint="eastAsia"/>
                <w:b/>
                <w:sz w:val="24"/>
              </w:rPr>
              <w:t>单价</w:t>
            </w:r>
          </w:p>
        </w:tc>
        <w:tc>
          <w:tcPr>
            <w:tcW w:w="2213" w:type="dxa"/>
            <w:vAlign w:val="center"/>
          </w:tcPr>
          <w:p w:rsidR="004F080E" w:rsidRDefault="00CA6BCC">
            <w:pPr>
              <w:spacing w:line="360" w:lineRule="auto"/>
              <w:jc w:val="center"/>
              <w:rPr>
                <w:rFonts w:ascii="仿宋" w:eastAsia="仿宋" w:hAnsi="仿宋"/>
                <w:b/>
                <w:sz w:val="24"/>
              </w:rPr>
            </w:pPr>
            <w:r>
              <w:rPr>
                <w:rFonts w:ascii="仿宋" w:eastAsia="仿宋" w:hAnsi="仿宋" w:hint="eastAsia"/>
                <w:b/>
                <w:sz w:val="24"/>
              </w:rPr>
              <w:t>总价</w:t>
            </w:r>
          </w:p>
          <w:p w:rsidR="004F080E" w:rsidRDefault="00CA6BCC">
            <w:pPr>
              <w:spacing w:line="360" w:lineRule="auto"/>
              <w:jc w:val="center"/>
              <w:rPr>
                <w:rFonts w:ascii="仿宋" w:eastAsia="仿宋" w:hAnsi="仿宋" w:cs="仿宋_GB2312"/>
                <w:b/>
                <w:sz w:val="24"/>
              </w:rPr>
            </w:pPr>
            <w:r>
              <w:rPr>
                <w:rFonts w:ascii="仿宋" w:eastAsia="仿宋" w:hAnsi="仿宋" w:hint="eastAsia"/>
                <w:b/>
                <w:sz w:val="24"/>
              </w:rPr>
              <w:t>（元）</w:t>
            </w:r>
          </w:p>
        </w:tc>
      </w:tr>
      <w:tr w:rsidR="004F080E">
        <w:trPr>
          <w:trHeight w:val="453"/>
        </w:trPr>
        <w:tc>
          <w:tcPr>
            <w:tcW w:w="492" w:type="dxa"/>
            <w:vAlign w:val="center"/>
          </w:tcPr>
          <w:p w:rsidR="004F080E" w:rsidRDefault="00CA6BCC">
            <w:pPr>
              <w:spacing w:line="360" w:lineRule="auto"/>
              <w:jc w:val="center"/>
              <w:rPr>
                <w:rFonts w:ascii="仿宋" w:eastAsia="仿宋" w:hAnsi="仿宋" w:cs="仿宋_GB2312"/>
                <w:sz w:val="24"/>
              </w:rPr>
            </w:pPr>
            <w:r>
              <w:rPr>
                <w:rFonts w:ascii="仿宋" w:eastAsia="仿宋" w:hAnsi="仿宋" w:hint="eastAsia"/>
                <w:b/>
                <w:sz w:val="24"/>
              </w:rPr>
              <w:t>…</w:t>
            </w:r>
          </w:p>
        </w:tc>
        <w:tc>
          <w:tcPr>
            <w:tcW w:w="3720" w:type="dxa"/>
            <w:vAlign w:val="center"/>
          </w:tcPr>
          <w:p w:rsidR="004F080E" w:rsidRDefault="004F080E">
            <w:pPr>
              <w:spacing w:line="360" w:lineRule="auto"/>
              <w:jc w:val="center"/>
              <w:rPr>
                <w:rFonts w:ascii="仿宋" w:eastAsia="仿宋" w:hAnsi="仿宋" w:cs="仿宋_GB2312"/>
                <w:sz w:val="24"/>
              </w:rPr>
            </w:pPr>
          </w:p>
        </w:tc>
        <w:tc>
          <w:tcPr>
            <w:tcW w:w="2551" w:type="dxa"/>
            <w:vAlign w:val="center"/>
          </w:tcPr>
          <w:p w:rsidR="004F080E" w:rsidRDefault="004F080E">
            <w:pPr>
              <w:spacing w:line="360" w:lineRule="auto"/>
              <w:jc w:val="center"/>
              <w:rPr>
                <w:rFonts w:ascii="仿宋" w:eastAsia="仿宋" w:hAnsi="仿宋" w:cs="仿宋_GB2312"/>
                <w:sz w:val="24"/>
              </w:rPr>
            </w:pPr>
          </w:p>
        </w:tc>
        <w:tc>
          <w:tcPr>
            <w:tcW w:w="2213" w:type="dxa"/>
            <w:vAlign w:val="center"/>
          </w:tcPr>
          <w:p w:rsidR="004F080E" w:rsidRDefault="004F080E">
            <w:pPr>
              <w:spacing w:line="360" w:lineRule="auto"/>
              <w:jc w:val="center"/>
              <w:rPr>
                <w:rFonts w:ascii="仿宋" w:eastAsia="仿宋" w:hAnsi="仿宋" w:cs="仿宋_GB2312"/>
                <w:sz w:val="24"/>
              </w:rPr>
            </w:pPr>
          </w:p>
        </w:tc>
      </w:tr>
      <w:tr w:rsidR="004F080E">
        <w:trPr>
          <w:trHeight w:val="453"/>
        </w:trPr>
        <w:tc>
          <w:tcPr>
            <w:tcW w:w="8976" w:type="dxa"/>
            <w:gridSpan w:val="4"/>
            <w:vAlign w:val="center"/>
          </w:tcPr>
          <w:p w:rsidR="004F080E" w:rsidRDefault="00CA6BCC">
            <w:pPr>
              <w:spacing w:line="360" w:lineRule="auto"/>
              <w:jc w:val="left"/>
              <w:rPr>
                <w:rFonts w:ascii="仿宋" w:eastAsia="仿宋" w:hAnsi="仿宋" w:cs="仿宋_GB2312"/>
                <w:sz w:val="24"/>
              </w:rPr>
            </w:pPr>
            <w:r>
              <w:rPr>
                <w:rFonts w:ascii="仿宋" w:eastAsia="仿宋" w:hAnsi="仿宋" w:hint="eastAsia"/>
                <w:b/>
                <w:sz w:val="24"/>
              </w:rPr>
              <w:t>投标总价合计金额大写：                              小写： ￥</w:t>
            </w:r>
            <w:r>
              <w:rPr>
                <w:rFonts w:ascii="仿宋" w:eastAsia="仿宋" w:hAnsi="仿宋" w:hint="eastAsia"/>
                <w:b/>
                <w:sz w:val="24"/>
                <w:u w:val="single"/>
              </w:rPr>
              <w:t xml:space="preserve">         </w:t>
            </w:r>
            <w:r>
              <w:rPr>
                <w:rFonts w:ascii="仿宋" w:eastAsia="仿宋" w:hAnsi="仿宋" w:hint="eastAsia"/>
                <w:b/>
                <w:sz w:val="24"/>
              </w:rPr>
              <w:t xml:space="preserve">                                                    </w:t>
            </w:r>
          </w:p>
        </w:tc>
      </w:tr>
    </w:tbl>
    <w:p w:rsidR="004F080E" w:rsidRDefault="00CA6BCC">
      <w:pPr>
        <w:snapToGrid w:val="0"/>
        <w:spacing w:line="360" w:lineRule="auto"/>
        <w:ind w:left="480"/>
        <w:rPr>
          <w:rFonts w:ascii="仿宋" w:eastAsia="仿宋" w:hAnsi="仿宋" w:cs="仿宋_GB2312"/>
          <w:b/>
          <w:kern w:val="0"/>
          <w:sz w:val="24"/>
          <w:lang w:val="zh-CN"/>
        </w:rPr>
      </w:pPr>
      <w:r>
        <w:rPr>
          <w:rFonts w:ascii="仿宋" w:eastAsia="仿宋" w:hAnsi="仿宋" w:cs="仿宋_GB2312" w:hint="eastAsia"/>
          <w:b/>
          <w:kern w:val="0"/>
          <w:sz w:val="24"/>
          <w:lang w:val="zh-CN"/>
        </w:rPr>
        <w:t>注：</w:t>
      </w:r>
    </w:p>
    <w:p w:rsidR="004F080E" w:rsidRDefault="00CA6BCC">
      <w:pPr>
        <w:spacing w:line="360" w:lineRule="auto"/>
        <w:ind w:leftChars="-1" w:left="-2" w:firstLineChars="200" w:firstLine="480"/>
        <w:rPr>
          <w:rFonts w:ascii="仿宋" w:eastAsia="仿宋" w:hAnsi="仿宋" w:cs="仿宋_GB2312"/>
          <w:kern w:val="0"/>
          <w:sz w:val="24"/>
          <w:lang w:val="zh-CN"/>
        </w:rPr>
      </w:pPr>
      <w:r>
        <w:rPr>
          <w:rFonts w:ascii="仿宋" w:eastAsia="仿宋" w:hAnsi="仿宋" w:cs="仿宋_GB2312" w:hint="eastAsia"/>
          <w:kern w:val="0"/>
          <w:sz w:val="24"/>
          <w:lang w:val="zh-CN"/>
        </w:rPr>
        <w:t>1、投标人需按本表格式填写，不得自行更</w:t>
      </w:r>
      <w:r>
        <w:rPr>
          <w:rFonts w:ascii="仿宋" w:eastAsia="仿宋" w:hAnsi="仿宋" w:hint="eastAsia"/>
          <w:sz w:val="24"/>
        </w:rPr>
        <w:t>改，如无对应内容，则填写：“无或/”。</w:t>
      </w:r>
    </w:p>
    <w:p w:rsidR="004F080E" w:rsidRDefault="00CA6BCC">
      <w:pPr>
        <w:snapToGrid w:val="0"/>
        <w:spacing w:line="360" w:lineRule="auto"/>
        <w:ind w:left="480"/>
        <w:rPr>
          <w:rFonts w:ascii="仿宋" w:eastAsia="仿宋" w:hAnsi="仿宋"/>
          <w:sz w:val="24"/>
        </w:rPr>
      </w:pPr>
      <w:r>
        <w:rPr>
          <w:rFonts w:ascii="仿宋" w:eastAsia="仿宋" w:hAnsi="仿宋" w:cs="仿宋_GB2312" w:hint="eastAsia"/>
          <w:kern w:val="0"/>
          <w:sz w:val="24"/>
          <w:lang w:val="zh-CN"/>
        </w:rPr>
        <w:t>2、有关本项目实施所涉及的一切费用（详见前附表）均计入报价。</w:t>
      </w:r>
    </w:p>
    <w:p w:rsidR="004F080E" w:rsidRDefault="00CA6BCC">
      <w:pPr>
        <w:snapToGrid w:val="0"/>
        <w:spacing w:line="360" w:lineRule="auto"/>
        <w:ind w:firstLineChars="200" w:firstLine="480"/>
        <w:jc w:val="left"/>
        <w:rPr>
          <w:rFonts w:ascii="仿宋" w:eastAsia="仿宋" w:hAnsi="仿宋" w:cs="仿宋_GB2312"/>
          <w:kern w:val="0"/>
          <w:sz w:val="24"/>
          <w:lang w:val="zh-CN"/>
        </w:rPr>
      </w:pPr>
      <w:r>
        <w:rPr>
          <w:rFonts w:ascii="仿宋" w:eastAsia="仿宋" w:hAnsi="仿宋" w:cs="仿宋_GB2312" w:hint="eastAsia"/>
          <w:kern w:val="0"/>
          <w:sz w:val="24"/>
          <w:lang w:val="zh-CN"/>
        </w:rPr>
        <w:t>3、特别提示：采购代理机构将对项目名称和项目编号，中标供应商名称、地址和中标金额，主要中标标的的名称、规格型号、数量、单价、服务要求等予以公示。</w:t>
      </w:r>
    </w:p>
    <w:p w:rsidR="004F080E" w:rsidRDefault="004F080E">
      <w:pPr>
        <w:spacing w:line="360" w:lineRule="auto"/>
        <w:ind w:firstLineChars="200" w:firstLine="480"/>
        <w:rPr>
          <w:rFonts w:ascii="仿宋" w:eastAsia="仿宋" w:hAnsi="仿宋" w:cs="仿宋_GB2312"/>
          <w:kern w:val="0"/>
          <w:sz w:val="24"/>
          <w:lang w:val="zh-CN"/>
        </w:rPr>
      </w:pPr>
    </w:p>
    <w:p w:rsidR="004F080E" w:rsidRDefault="004F080E">
      <w:pPr>
        <w:snapToGrid w:val="0"/>
        <w:spacing w:line="360" w:lineRule="auto"/>
        <w:ind w:firstLineChars="200" w:firstLine="482"/>
        <w:jc w:val="right"/>
        <w:rPr>
          <w:rFonts w:ascii="仿宋" w:eastAsia="仿宋" w:hAnsi="仿宋"/>
          <w:b/>
          <w:kern w:val="0"/>
          <w:sz w:val="24"/>
        </w:rPr>
      </w:pPr>
    </w:p>
    <w:p w:rsidR="004F080E" w:rsidRDefault="00CA6BCC">
      <w:pPr>
        <w:spacing w:line="360" w:lineRule="auto"/>
        <w:ind w:right="960" w:firstLineChars="4350" w:firstLine="10440"/>
        <w:jc w:val="right"/>
        <w:rPr>
          <w:rFonts w:ascii="仿宋" w:eastAsia="仿宋" w:hAnsi="仿宋" w:cs="仿宋_GB2312"/>
          <w:sz w:val="24"/>
          <w:szCs w:val="36"/>
          <w:lang w:val="zh-CN"/>
        </w:rPr>
        <w:sectPr w:rsidR="004F080E">
          <w:pgSz w:w="11906" w:h="16838"/>
          <w:pgMar w:top="1276" w:right="1418" w:bottom="1247" w:left="1418" w:header="851" w:footer="992" w:gutter="0"/>
          <w:cols w:space="720"/>
          <w:titlePg/>
          <w:docGrid w:type="lines" w:linePitch="312"/>
        </w:sectPr>
      </w:pPr>
      <w:r>
        <w:rPr>
          <w:rFonts w:ascii="仿宋" w:eastAsia="仿宋" w:hAnsi="仿宋" w:cs="仿宋_GB2312" w:hint="eastAsia"/>
          <w:sz w:val="24"/>
        </w:rPr>
        <w:t>投投标人名称（电子签名）：                                                                                   日期：  年   月   日</w:t>
      </w:r>
      <w:bookmarkEnd w:id="436"/>
    </w:p>
    <w:p w:rsidR="004F080E" w:rsidRDefault="00CA6BCC">
      <w:pPr>
        <w:pStyle w:val="1"/>
        <w:keepNext w:val="0"/>
        <w:pageBreakBefore w:val="0"/>
        <w:tabs>
          <w:tab w:val="clear" w:pos="720"/>
        </w:tabs>
        <w:snapToGrid w:val="0"/>
        <w:spacing w:before="240"/>
        <w:outlineLvl w:val="9"/>
        <w:rPr>
          <w:rFonts w:ascii="仿宋" w:eastAsia="仿宋" w:hAnsi="仿宋" w:cs="仿宋_GB2312"/>
          <w:kern w:val="2"/>
          <w:sz w:val="32"/>
          <w:szCs w:val="32"/>
        </w:rPr>
      </w:pPr>
      <w:r>
        <w:rPr>
          <w:rFonts w:ascii="仿宋" w:eastAsia="仿宋" w:hAnsi="仿宋" w:cs="仿宋_GB2312" w:hint="eastAsia"/>
          <w:kern w:val="2"/>
          <w:sz w:val="32"/>
          <w:szCs w:val="32"/>
        </w:rPr>
        <w:t>二、中小企业声明函（如有）</w:t>
      </w:r>
    </w:p>
    <w:p w:rsidR="004F080E" w:rsidRDefault="004F080E">
      <w:pPr>
        <w:pStyle w:val="a7"/>
        <w:snapToGrid w:val="0"/>
        <w:spacing w:line="440" w:lineRule="exact"/>
        <w:ind w:firstLineChars="0" w:firstLine="0"/>
        <w:rPr>
          <w:rFonts w:ascii="仿宋" w:eastAsia="仿宋" w:hAnsi="仿宋" w:cs="仿宋_GB2312"/>
        </w:rPr>
      </w:pPr>
    </w:p>
    <w:p w:rsidR="004F080E" w:rsidRDefault="00CA6BCC">
      <w:pPr>
        <w:spacing w:line="440" w:lineRule="exact"/>
        <w:ind w:firstLineChars="150" w:firstLine="360"/>
        <w:jc w:val="left"/>
        <w:rPr>
          <w:rFonts w:ascii="仿宋" w:eastAsia="仿宋" w:hAnsi="仿宋"/>
          <w:sz w:val="24"/>
        </w:rPr>
      </w:pPr>
      <w:r>
        <w:rPr>
          <w:rFonts w:ascii="仿宋" w:eastAsia="仿宋" w:hAnsi="仿宋" w:hint="eastAsia"/>
          <w:sz w:val="24"/>
        </w:rPr>
        <w:t xml:space="preserve">本公司（联合体）郑重声明，根据《政府采购促进中小企业发展管理办法》（财库﹝2020﹞46 号）的规定，本公司（联合体）参加 </w:t>
      </w:r>
      <w:r>
        <w:rPr>
          <w:rFonts w:ascii="仿宋" w:eastAsia="仿宋" w:hAnsi="仿宋" w:hint="eastAsia"/>
          <w:sz w:val="24"/>
          <w:u w:val="single"/>
        </w:rPr>
        <w:t>（单位名称）</w:t>
      </w:r>
      <w:r>
        <w:rPr>
          <w:rFonts w:ascii="仿宋" w:eastAsia="仿宋" w:hAnsi="仿宋" w:hint="eastAsia"/>
          <w:sz w:val="24"/>
        </w:rPr>
        <w:t xml:space="preserve"> 的 </w:t>
      </w:r>
      <w:r>
        <w:rPr>
          <w:rFonts w:ascii="仿宋" w:eastAsia="仿宋" w:hAnsi="仿宋" w:hint="eastAsia"/>
          <w:sz w:val="24"/>
          <w:u w:val="single"/>
        </w:rPr>
        <w:t>（项目名称）</w:t>
      </w:r>
      <w:r>
        <w:rPr>
          <w:rFonts w:ascii="仿宋" w:eastAsia="仿宋" w:hAnsi="仿宋" w:hint="eastAsia"/>
          <w:sz w:val="24"/>
        </w:rPr>
        <w:t>采购活动，工程的施工单位全部为符合政策要求的中小企业（或者：服务全部由符合政策要求的中小企业承接）。相关企业（含联合体中的中小企业、签订分包意向协议的中小企业）的具体情况如下：</w:t>
      </w:r>
    </w:p>
    <w:p w:rsidR="004F080E" w:rsidRDefault="00CA6BCC">
      <w:pPr>
        <w:spacing w:line="440" w:lineRule="exact"/>
        <w:ind w:firstLineChars="200" w:firstLine="480"/>
        <w:jc w:val="left"/>
        <w:rPr>
          <w:rFonts w:ascii="仿宋" w:eastAsia="仿宋" w:hAnsi="仿宋"/>
          <w:sz w:val="24"/>
        </w:rPr>
      </w:pPr>
      <w:r>
        <w:rPr>
          <w:rFonts w:ascii="仿宋" w:eastAsia="仿宋" w:hAnsi="仿宋" w:hint="eastAsia"/>
          <w:sz w:val="24"/>
        </w:rPr>
        <w:t>1.</w:t>
      </w:r>
      <w:r>
        <w:rPr>
          <w:rFonts w:ascii="仿宋" w:eastAsia="仿宋" w:hAnsi="仿宋" w:hint="eastAsia"/>
          <w:sz w:val="24"/>
          <w:u w:val="single"/>
        </w:rPr>
        <w:t>（标的名称）</w:t>
      </w:r>
      <w:r>
        <w:rPr>
          <w:rFonts w:ascii="仿宋" w:eastAsia="仿宋" w:hAnsi="仿宋" w:hint="eastAsia"/>
          <w:sz w:val="24"/>
        </w:rPr>
        <w:t xml:space="preserve"> ，属于 </w:t>
      </w:r>
      <w:r>
        <w:rPr>
          <w:rFonts w:ascii="仿宋" w:eastAsia="仿宋" w:hAnsi="仿宋" w:hint="eastAsia"/>
          <w:sz w:val="24"/>
          <w:u w:val="single"/>
        </w:rPr>
        <w:t>（采购文件中明确的所属行业）</w:t>
      </w:r>
      <w:r>
        <w:rPr>
          <w:rFonts w:ascii="仿宋" w:eastAsia="仿宋" w:hAnsi="仿宋" w:hint="eastAsia"/>
          <w:sz w:val="24"/>
        </w:rPr>
        <w:t xml:space="preserve"> ；承建（承接）企业为 </w:t>
      </w:r>
      <w:r>
        <w:rPr>
          <w:rFonts w:ascii="仿宋" w:eastAsia="仿宋" w:hAnsi="仿宋" w:hint="eastAsia"/>
          <w:sz w:val="24"/>
          <w:u w:val="single"/>
        </w:rPr>
        <w:t>（企业名称）</w:t>
      </w:r>
      <w:r>
        <w:rPr>
          <w:rFonts w:ascii="仿宋" w:eastAsia="仿宋" w:hAnsi="仿宋" w:hint="eastAsia"/>
          <w:sz w:val="24"/>
        </w:rPr>
        <w:t xml:space="preserve"> ，从业人员</w:t>
      </w:r>
      <w:r>
        <w:rPr>
          <w:rFonts w:ascii="仿宋" w:eastAsia="仿宋" w:hAnsi="仿宋" w:hint="eastAsia"/>
          <w:sz w:val="24"/>
          <w:u w:val="single"/>
        </w:rPr>
        <w:t xml:space="preserve">   </w:t>
      </w:r>
      <w:r>
        <w:rPr>
          <w:rFonts w:ascii="仿宋" w:eastAsia="仿宋" w:hAnsi="仿宋" w:hint="eastAsia"/>
          <w:sz w:val="24"/>
        </w:rPr>
        <w:t>人，营业收入为</w:t>
      </w:r>
      <w:r>
        <w:rPr>
          <w:rFonts w:ascii="仿宋" w:eastAsia="仿宋" w:hAnsi="仿宋" w:hint="eastAsia"/>
          <w:sz w:val="24"/>
          <w:u w:val="single"/>
        </w:rPr>
        <w:t xml:space="preserve">  </w:t>
      </w:r>
      <w:r>
        <w:rPr>
          <w:rFonts w:ascii="仿宋" w:eastAsia="仿宋" w:hAnsi="仿宋" w:hint="eastAsia"/>
          <w:sz w:val="24"/>
        </w:rPr>
        <w:t>万元，资产总额为</w:t>
      </w:r>
      <w:r>
        <w:rPr>
          <w:rFonts w:ascii="仿宋" w:eastAsia="仿宋" w:hAnsi="仿宋" w:hint="eastAsia"/>
          <w:sz w:val="24"/>
          <w:u w:val="single"/>
        </w:rPr>
        <w:t xml:space="preserve">   </w:t>
      </w:r>
      <w:r>
        <w:rPr>
          <w:rFonts w:ascii="仿宋" w:eastAsia="仿宋" w:hAnsi="仿宋" w:hint="eastAsia"/>
          <w:sz w:val="24"/>
        </w:rPr>
        <w:t>万元，属于</w:t>
      </w:r>
      <w:r>
        <w:rPr>
          <w:rFonts w:ascii="仿宋" w:eastAsia="仿宋" w:hAnsi="仿宋" w:hint="eastAsia"/>
          <w:sz w:val="24"/>
          <w:u w:val="single"/>
        </w:rPr>
        <w:t xml:space="preserve"> （中型企业、小型企业、微型企业） </w:t>
      </w:r>
      <w:r>
        <w:rPr>
          <w:rFonts w:ascii="仿宋" w:eastAsia="仿宋" w:hAnsi="仿宋" w:hint="eastAsia"/>
          <w:sz w:val="24"/>
        </w:rPr>
        <w:t>；</w:t>
      </w:r>
    </w:p>
    <w:p w:rsidR="004F080E" w:rsidRDefault="00CA6BCC">
      <w:pPr>
        <w:spacing w:line="440" w:lineRule="exact"/>
        <w:ind w:firstLineChars="200" w:firstLine="480"/>
        <w:jc w:val="left"/>
        <w:rPr>
          <w:rFonts w:ascii="仿宋" w:eastAsia="仿宋" w:hAnsi="仿宋"/>
          <w:sz w:val="24"/>
        </w:rPr>
      </w:pPr>
      <w:r>
        <w:rPr>
          <w:rFonts w:ascii="仿宋" w:eastAsia="仿宋" w:hAnsi="仿宋" w:hint="eastAsia"/>
          <w:sz w:val="24"/>
        </w:rPr>
        <w:t>2.</w:t>
      </w:r>
      <w:r>
        <w:rPr>
          <w:rFonts w:ascii="仿宋" w:eastAsia="仿宋" w:hAnsi="仿宋" w:hint="eastAsia"/>
          <w:sz w:val="24"/>
          <w:u w:val="single"/>
        </w:rPr>
        <w:t xml:space="preserve">（标的名称） </w:t>
      </w:r>
      <w:r>
        <w:rPr>
          <w:rFonts w:ascii="仿宋" w:eastAsia="仿宋" w:hAnsi="仿宋" w:hint="eastAsia"/>
          <w:sz w:val="24"/>
        </w:rPr>
        <w:t xml:space="preserve">，属于 </w:t>
      </w:r>
      <w:r>
        <w:rPr>
          <w:rFonts w:ascii="仿宋" w:eastAsia="仿宋" w:hAnsi="仿宋" w:hint="eastAsia"/>
          <w:sz w:val="24"/>
          <w:u w:val="single"/>
        </w:rPr>
        <w:t>（采购文件中明确的所属行业）</w:t>
      </w:r>
      <w:r>
        <w:rPr>
          <w:rFonts w:ascii="仿宋" w:eastAsia="仿宋" w:hAnsi="仿宋" w:hint="eastAsia"/>
          <w:sz w:val="24"/>
        </w:rPr>
        <w:t xml:space="preserve"> ；承建（承接）企业为 </w:t>
      </w:r>
      <w:r>
        <w:rPr>
          <w:rFonts w:ascii="仿宋" w:eastAsia="仿宋" w:hAnsi="仿宋" w:hint="eastAsia"/>
          <w:sz w:val="24"/>
          <w:u w:val="single"/>
        </w:rPr>
        <w:t>（企业名称）</w:t>
      </w:r>
      <w:r>
        <w:rPr>
          <w:rFonts w:ascii="仿宋" w:eastAsia="仿宋" w:hAnsi="仿宋" w:hint="eastAsia"/>
          <w:sz w:val="24"/>
        </w:rPr>
        <w:t xml:space="preserve"> ，从业人员</w:t>
      </w:r>
      <w:r>
        <w:rPr>
          <w:rFonts w:ascii="仿宋" w:eastAsia="仿宋" w:hAnsi="仿宋" w:hint="eastAsia"/>
          <w:sz w:val="24"/>
          <w:u w:val="single"/>
        </w:rPr>
        <w:t xml:space="preserve">  </w:t>
      </w:r>
      <w:r>
        <w:rPr>
          <w:rFonts w:ascii="仿宋" w:eastAsia="仿宋" w:hAnsi="仿宋" w:hint="eastAsia"/>
          <w:sz w:val="24"/>
        </w:rPr>
        <w:t>人，营业收入为</w:t>
      </w:r>
      <w:r>
        <w:rPr>
          <w:rFonts w:ascii="仿宋" w:eastAsia="仿宋" w:hAnsi="仿宋" w:hint="eastAsia"/>
          <w:sz w:val="24"/>
          <w:u w:val="single"/>
        </w:rPr>
        <w:t xml:space="preserve">  </w:t>
      </w:r>
      <w:r>
        <w:rPr>
          <w:rFonts w:ascii="仿宋" w:eastAsia="仿宋" w:hAnsi="仿宋" w:hint="eastAsia"/>
          <w:sz w:val="24"/>
        </w:rPr>
        <w:t>万元，资产总额为</w:t>
      </w:r>
      <w:r>
        <w:rPr>
          <w:rFonts w:ascii="仿宋" w:eastAsia="仿宋" w:hAnsi="仿宋" w:hint="eastAsia"/>
          <w:sz w:val="24"/>
          <w:u w:val="single"/>
        </w:rPr>
        <w:t xml:space="preserve">   </w:t>
      </w:r>
      <w:r>
        <w:rPr>
          <w:rFonts w:ascii="仿宋" w:eastAsia="仿宋" w:hAnsi="仿宋" w:hint="eastAsia"/>
          <w:sz w:val="24"/>
        </w:rPr>
        <w:t xml:space="preserve">万元，属于 </w:t>
      </w:r>
      <w:r>
        <w:rPr>
          <w:rFonts w:ascii="仿宋" w:eastAsia="仿宋" w:hAnsi="仿宋" w:hint="eastAsia"/>
          <w:sz w:val="24"/>
          <w:u w:val="single"/>
        </w:rPr>
        <w:t>（中型企业、小型企业、微型企业）</w:t>
      </w:r>
      <w:r>
        <w:rPr>
          <w:rFonts w:ascii="仿宋" w:eastAsia="仿宋" w:hAnsi="仿宋" w:hint="eastAsia"/>
          <w:sz w:val="24"/>
        </w:rPr>
        <w:t xml:space="preserve"> ；</w:t>
      </w:r>
    </w:p>
    <w:p w:rsidR="004F080E" w:rsidRDefault="00CA6BCC">
      <w:pPr>
        <w:spacing w:line="440" w:lineRule="exact"/>
        <w:ind w:firstLineChars="200" w:firstLine="480"/>
        <w:jc w:val="left"/>
        <w:rPr>
          <w:rFonts w:ascii="仿宋" w:eastAsia="仿宋" w:hAnsi="仿宋"/>
          <w:sz w:val="24"/>
        </w:rPr>
      </w:pPr>
      <w:r>
        <w:rPr>
          <w:rFonts w:ascii="仿宋" w:eastAsia="仿宋" w:hAnsi="仿宋" w:hint="eastAsia"/>
          <w:sz w:val="24"/>
        </w:rPr>
        <w:t>……</w:t>
      </w:r>
    </w:p>
    <w:p w:rsidR="004F080E" w:rsidRDefault="00CA6BCC">
      <w:pPr>
        <w:spacing w:line="440" w:lineRule="exact"/>
        <w:ind w:firstLineChars="200" w:firstLine="480"/>
        <w:jc w:val="left"/>
        <w:rPr>
          <w:rFonts w:ascii="仿宋" w:eastAsia="仿宋" w:hAnsi="仿宋"/>
          <w:sz w:val="24"/>
        </w:rPr>
      </w:pPr>
      <w:r>
        <w:rPr>
          <w:rFonts w:ascii="仿宋" w:eastAsia="仿宋" w:hAnsi="仿宋" w:hint="eastAsia"/>
          <w:sz w:val="24"/>
        </w:rPr>
        <w:t>以上企业，不属于大企业的分支机构，不存在控股股东为大企业的情形，也不存在与大企业的负责人为同一人的情形。</w:t>
      </w:r>
    </w:p>
    <w:p w:rsidR="004F080E" w:rsidRDefault="00CA6BCC">
      <w:pPr>
        <w:spacing w:line="440" w:lineRule="exact"/>
        <w:ind w:firstLineChars="200" w:firstLine="480"/>
        <w:jc w:val="left"/>
        <w:rPr>
          <w:rFonts w:ascii="仿宋" w:eastAsia="仿宋" w:hAnsi="仿宋"/>
          <w:sz w:val="24"/>
        </w:rPr>
      </w:pPr>
      <w:r>
        <w:rPr>
          <w:rFonts w:ascii="仿宋" w:eastAsia="仿宋" w:hAnsi="仿宋" w:hint="eastAsia"/>
          <w:sz w:val="24"/>
        </w:rPr>
        <w:t>本企业对上述声明内容的真实性负责。如有虚假，将依法承担相应责任。</w:t>
      </w:r>
    </w:p>
    <w:p w:rsidR="004F080E" w:rsidRDefault="00CA6BCC">
      <w:pPr>
        <w:spacing w:line="440" w:lineRule="exact"/>
        <w:ind w:right="1040"/>
        <w:jc w:val="right"/>
        <w:rPr>
          <w:rFonts w:ascii="仿宋" w:eastAsia="仿宋" w:hAnsi="仿宋"/>
          <w:sz w:val="24"/>
        </w:rPr>
      </w:pPr>
      <w:r>
        <w:rPr>
          <w:rFonts w:ascii="仿宋" w:eastAsia="仿宋" w:hAnsi="仿宋" w:cs="仿宋_GB2312" w:hint="eastAsia"/>
          <w:sz w:val="24"/>
        </w:rPr>
        <w:t>投标人</w:t>
      </w:r>
      <w:r>
        <w:rPr>
          <w:rFonts w:ascii="仿宋" w:eastAsia="仿宋" w:hAnsi="仿宋" w:hint="eastAsia"/>
          <w:sz w:val="24"/>
        </w:rPr>
        <w:t xml:space="preserve">名称（ </w:t>
      </w:r>
      <w:r>
        <w:rPr>
          <w:rFonts w:ascii="仿宋" w:eastAsia="仿宋" w:hAnsi="仿宋" w:cs="仿宋_GB2312" w:hint="eastAsia"/>
          <w:sz w:val="24"/>
        </w:rPr>
        <w:t>电子签名</w:t>
      </w:r>
      <w:r>
        <w:rPr>
          <w:rFonts w:ascii="仿宋" w:eastAsia="仿宋" w:hAnsi="仿宋" w:hint="eastAsia"/>
          <w:sz w:val="24"/>
        </w:rPr>
        <w:t>）：</w:t>
      </w:r>
    </w:p>
    <w:p w:rsidR="004F080E" w:rsidRDefault="00CA6BCC">
      <w:pPr>
        <w:spacing w:line="440" w:lineRule="exact"/>
        <w:ind w:right="1120" w:firstLineChars="2100" w:firstLine="5040"/>
        <w:rPr>
          <w:rFonts w:ascii="仿宋" w:eastAsia="仿宋" w:hAnsi="仿宋"/>
          <w:sz w:val="24"/>
        </w:rPr>
      </w:pPr>
      <w:r>
        <w:rPr>
          <w:rFonts w:ascii="仿宋" w:eastAsia="仿宋" w:hAnsi="仿宋" w:hint="eastAsia"/>
          <w:sz w:val="24"/>
        </w:rPr>
        <w:t>日 期：</w:t>
      </w:r>
    </w:p>
    <w:p w:rsidR="004F080E" w:rsidRDefault="00CA6BCC">
      <w:pPr>
        <w:spacing w:line="360" w:lineRule="auto"/>
        <w:ind w:firstLineChars="147" w:firstLine="310"/>
        <w:jc w:val="left"/>
        <w:rPr>
          <w:rFonts w:ascii="仿宋" w:eastAsia="仿宋" w:hAnsi="仿宋" w:cs="仿宋_GB2312"/>
          <w:b/>
          <w:kern w:val="0"/>
          <w:sz w:val="24"/>
          <w:lang w:val="zh-CN"/>
        </w:rPr>
      </w:pPr>
      <w:r>
        <w:rPr>
          <w:rFonts w:ascii="仿宋" w:eastAsia="仿宋" w:hAnsi="仿宋" w:cs="仿宋_GB2312" w:hint="eastAsia"/>
          <w:b/>
          <w:kern w:val="0"/>
          <w:szCs w:val="21"/>
          <w:lang w:val="zh-CN"/>
        </w:rPr>
        <w:t>从业人员、营业收入、资产总额填报上一年度数据，无上一年度数据的新成立企业可不填报</w:t>
      </w:r>
      <w:r>
        <w:rPr>
          <w:rFonts w:ascii="仿宋" w:eastAsia="仿宋" w:hAnsi="仿宋" w:cs="仿宋_GB2312" w:hint="eastAsia"/>
          <w:b/>
          <w:kern w:val="0"/>
          <w:sz w:val="24"/>
          <w:lang w:val="zh-CN"/>
        </w:rPr>
        <w:t>。</w:t>
      </w:r>
    </w:p>
    <w:p w:rsidR="004F080E" w:rsidRDefault="00CA6BCC">
      <w:pPr>
        <w:ind w:right="420"/>
        <w:rPr>
          <w:rFonts w:ascii="仿宋" w:eastAsia="仿宋" w:hAnsi="仿宋" w:cs="仿宋_GB2312"/>
          <w:b/>
          <w:sz w:val="24"/>
        </w:rPr>
      </w:pPr>
      <w:r>
        <w:rPr>
          <w:rFonts w:ascii="仿宋" w:eastAsia="仿宋" w:hAnsi="仿宋" w:cs="仿宋_GB2312" w:hint="eastAsia"/>
          <w:b/>
          <w:sz w:val="24"/>
        </w:rPr>
        <w:t>注：1、投标人提供的中小企业声明函与实际情况不符的，视为投标人提供虚假材料投标，投标无效。</w:t>
      </w:r>
    </w:p>
    <w:p w:rsidR="004F080E" w:rsidRDefault="00CA6BCC">
      <w:pPr>
        <w:ind w:right="420" w:firstLineChars="200" w:firstLine="482"/>
        <w:rPr>
          <w:rFonts w:ascii="仿宋" w:eastAsia="仿宋" w:hAnsi="仿宋" w:cs="仿宋_GB2312"/>
          <w:b/>
          <w:sz w:val="24"/>
        </w:rPr>
      </w:pPr>
      <w:r>
        <w:rPr>
          <w:rFonts w:ascii="仿宋" w:eastAsia="仿宋" w:hAnsi="仿宋" w:cs="仿宋_GB2312" w:hint="eastAsia"/>
          <w:b/>
          <w:sz w:val="24"/>
        </w:rPr>
        <w:t>2、根据《政府采购促进中小企业发展管理办法》的通知（财库〔2020〕46号）规定，中标、成交供应商享受中小企业扶持政策的，采购代理机构将随中标、成交结果公开中标、成交供应商的《中小企业声明函》。</w:t>
      </w:r>
    </w:p>
    <w:p w:rsidR="004F080E" w:rsidRDefault="00CA6BCC">
      <w:pPr>
        <w:ind w:right="420" w:firstLineChars="200" w:firstLine="480"/>
        <w:rPr>
          <w:rFonts w:ascii="仿宋" w:eastAsia="仿宋" w:hAnsi="仿宋" w:cs="仿宋_GB2312"/>
          <w:sz w:val="24"/>
        </w:rPr>
      </w:pPr>
      <w:r>
        <w:rPr>
          <w:rFonts w:ascii="仿宋" w:eastAsia="仿宋" w:hAnsi="仿宋" w:cs="仿宋_GB2312" w:hint="eastAsia"/>
          <w:sz w:val="24"/>
        </w:rPr>
        <w:t>3、符合《关于促进残疾人就业政府采购政策的通知》（财库〔2017〕141号）规定的条件并提供提供《残疾人福利性单位声明函》的残疾人福利性单位视同小微企业；根据《关于政府采购支持监狱企业发展有关问题的通知》（财库[2014]68号）的规定，投标人提供由省级以上监狱管理局、戒毒管理局（含新疆生产建设兵团）出具的属于监狱企业证明文件的，视同为小微企业。</w:t>
      </w:r>
    </w:p>
    <w:p w:rsidR="004F080E" w:rsidRDefault="00CA6BCC">
      <w:pPr>
        <w:spacing w:line="360" w:lineRule="auto"/>
        <w:jc w:val="center"/>
        <w:outlineLvl w:val="0"/>
        <w:rPr>
          <w:rFonts w:ascii="仿宋" w:eastAsia="仿宋" w:hAnsi="仿宋"/>
          <w:b/>
          <w:spacing w:val="6"/>
          <w:sz w:val="32"/>
          <w:szCs w:val="32"/>
        </w:rPr>
      </w:pPr>
      <w:r>
        <w:rPr>
          <w:rFonts w:ascii="仿宋" w:eastAsia="仿宋" w:hAnsi="仿宋" w:cs="仿宋_GB2312" w:hint="eastAsia"/>
          <w:sz w:val="36"/>
          <w:szCs w:val="36"/>
        </w:rPr>
        <w:br w:type="page"/>
      </w:r>
      <w:r>
        <w:rPr>
          <w:rFonts w:ascii="仿宋" w:eastAsia="仿宋" w:hAnsi="仿宋" w:hint="eastAsia"/>
          <w:b/>
          <w:spacing w:val="6"/>
          <w:sz w:val="32"/>
          <w:szCs w:val="32"/>
        </w:rPr>
        <w:t>三、残疾人福利性单位声明函（如有）</w:t>
      </w:r>
    </w:p>
    <w:p w:rsidR="004F080E" w:rsidRDefault="004F080E">
      <w:pPr>
        <w:spacing w:line="360" w:lineRule="auto"/>
        <w:rPr>
          <w:rFonts w:ascii="仿宋" w:eastAsia="仿宋" w:hAnsi="仿宋"/>
          <w:b/>
          <w:spacing w:val="6"/>
          <w:sz w:val="30"/>
          <w:szCs w:val="30"/>
        </w:rPr>
      </w:pP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rsidR="004F080E" w:rsidRDefault="00CA6BCC">
      <w:pPr>
        <w:spacing w:line="360" w:lineRule="auto"/>
        <w:ind w:firstLineChars="200" w:firstLine="480"/>
        <w:rPr>
          <w:rFonts w:ascii="仿宋" w:eastAsia="仿宋" w:hAnsi="仿宋" w:cs="仿宋_GB2312"/>
          <w:sz w:val="24"/>
        </w:rPr>
      </w:pPr>
      <w:r>
        <w:rPr>
          <w:rFonts w:ascii="仿宋" w:eastAsia="仿宋" w:hAnsi="仿宋" w:cs="仿宋_GB2312" w:hint="eastAsia"/>
          <w:sz w:val="24"/>
        </w:rPr>
        <w:t>本单位对上述声明的真实性负责。如有虚假，将依法承担相应责任。</w:t>
      </w:r>
    </w:p>
    <w:p w:rsidR="004F080E" w:rsidRDefault="004F080E">
      <w:pPr>
        <w:spacing w:line="360" w:lineRule="auto"/>
        <w:ind w:firstLineChars="200" w:firstLine="480"/>
        <w:rPr>
          <w:rFonts w:ascii="仿宋" w:eastAsia="仿宋" w:hAnsi="仿宋" w:cs="仿宋_GB2312"/>
          <w:sz w:val="24"/>
        </w:rPr>
      </w:pPr>
    </w:p>
    <w:p w:rsidR="004F080E" w:rsidRDefault="004F080E">
      <w:pPr>
        <w:spacing w:line="360" w:lineRule="auto"/>
        <w:ind w:firstLineChars="200" w:firstLine="480"/>
        <w:rPr>
          <w:rFonts w:ascii="仿宋" w:eastAsia="仿宋" w:hAnsi="仿宋" w:cs="仿宋_GB2312"/>
          <w:sz w:val="24"/>
        </w:rPr>
      </w:pPr>
    </w:p>
    <w:p w:rsidR="004F080E" w:rsidRDefault="00CA6BCC">
      <w:pPr>
        <w:tabs>
          <w:tab w:val="left" w:pos="4860"/>
        </w:tabs>
        <w:spacing w:line="360" w:lineRule="auto"/>
        <w:ind w:right="1560" w:firstLineChars="200" w:firstLine="480"/>
        <w:jc w:val="center"/>
        <w:rPr>
          <w:rFonts w:ascii="仿宋" w:eastAsia="仿宋" w:hAnsi="仿宋" w:cs="仿宋_GB2312"/>
          <w:sz w:val="24"/>
        </w:rPr>
      </w:pPr>
      <w:r>
        <w:rPr>
          <w:rFonts w:ascii="仿宋" w:eastAsia="仿宋" w:hAnsi="仿宋" w:cs="仿宋_GB2312" w:hint="eastAsia"/>
          <w:sz w:val="24"/>
        </w:rPr>
        <w:t xml:space="preserve">                    单位名称（</w:t>
      </w:r>
      <w:r>
        <w:rPr>
          <w:rFonts w:ascii="仿宋" w:eastAsia="仿宋" w:hAnsi="仿宋" w:cs="仿宋_GB2312" w:hint="eastAsia"/>
          <w:kern w:val="0"/>
          <w:sz w:val="24"/>
          <w:lang w:val="zh-CN"/>
        </w:rPr>
        <w:t>电子签名</w:t>
      </w:r>
      <w:r>
        <w:rPr>
          <w:rFonts w:ascii="仿宋" w:eastAsia="仿宋" w:hAnsi="仿宋" w:cs="仿宋_GB2312" w:hint="eastAsia"/>
          <w:sz w:val="24"/>
        </w:rPr>
        <w:t>）：</w:t>
      </w:r>
    </w:p>
    <w:p w:rsidR="004F080E" w:rsidRDefault="00CA6BCC">
      <w:pPr>
        <w:pStyle w:val="1"/>
        <w:keepNext w:val="0"/>
        <w:pageBreakBefore w:val="0"/>
        <w:tabs>
          <w:tab w:val="clear" w:pos="720"/>
        </w:tabs>
        <w:snapToGrid w:val="0"/>
        <w:jc w:val="both"/>
        <w:outlineLvl w:val="9"/>
        <w:rPr>
          <w:rFonts w:ascii="仿宋" w:eastAsia="仿宋" w:hAnsi="仿宋" w:cs="仿宋_GB2312"/>
          <w:sz w:val="24"/>
        </w:rPr>
      </w:pPr>
      <w:r>
        <w:rPr>
          <w:rFonts w:ascii="仿宋" w:eastAsia="仿宋" w:hAnsi="仿宋" w:cs="仿宋_GB2312" w:hint="eastAsia"/>
          <w:sz w:val="24"/>
        </w:rPr>
        <w:t xml:space="preserve">           </w:t>
      </w:r>
    </w:p>
    <w:p w:rsidR="004F080E" w:rsidRDefault="004F080E">
      <w:pPr>
        <w:pStyle w:val="1"/>
        <w:keepNext w:val="0"/>
        <w:pageBreakBefore w:val="0"/>
        <w:tabs>
          <w:tab w:val="clear" w:pos="720"/>
        </w:tabs>
        <w:snapToGrid w:val="0"/>
        <w:jc w:val="both"/>
        <w:outlineLvl w:val="9"/>
        <w:rPr>
          <w:rFonts w:ascii="仿宋" w:eastAsia="仿宋" w:hAnsi="仿宋" w:cs="仿宋_GB2312"/>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b w:val="0"/>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b w:val="0"/>
          <w:sz w:val="24"/>
        </w:rPr>
      </w:pPr>
    </w:p>
    <w:p w:rsidR="004F080E" w:rsidRDefault="004F080E">
      <w:pPr>
        <w:pStyle w:val="1"/>
        <w:keepNext w:val="0"/>
        <w:pageBreakBefore w:val="0"/>
        <w:tabs>
          <w:tab w:val="clear" w:pos="720"/>
        </w:tabs>
        <w:snapToGrid w:val="0"/>
        <w:jc w:val="both"/>
        <w:outlineLvl w:val="9"/>
        <w:rPr>
          <w:rFonts w:ascii="仿宋" w:eastAsia="仿宋" w:hAnsi="仿宋" w:cs="仿宋_GB2312"/>
          <w:b w:val="0"/>
          <w:sz w:val="24"/>
        </w:rPr>
      </w:pPr>
    </w:p>
    <w:p w:rsidR="004F080E" w:rsidRDefault="004F080E">
      <w:pPr>
        <w:spacing w:line="360" w:lineRule="auto"/>
        <w:rPr>
          <w:rFonts w:ascii="仿宋" w:eastAsia="仿宋" w:hAnsi="仿宋" w:cs="仿宋_GB2312"/>
          <w:b/>
          <w:sz w:val="24"/>
        </w:rPr>
      </w:pPr>
    </w:p>
    <w:p w:rsidR="004F080E" w:rsidRDefault="004F080E"/>
    <w:sectPr w:rsidR="004F080E" w:rsidSect="004F080E">
      <w:pgSz w:w="11906" w:h="16838"/>
      <w:pgMar w:top="1440" w:right="1800" w:bottom="1440" w:left="180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56DD2" w:rsidRDefault="00356DD2" w:rsidP="007231AA">
      <w:r>
        <w:separator/>
      </w:r>
    </w:p>
  </w:endnote>
  <w:endnote w:type="continuationSeparator" w:id="0">
    <w:p w:rsidR="00356DD2" w:rsidRDefault="00356DD2" w:rsidP="007231AA">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仿宋_GB2312">
    <w:altName w:val="仿宋"/>
    <w:charset w:val="86"/>
    <w:family w:val="modern"/>
    <w:pitch w:val="default"/>
    <w:sig w:usb0="00000001" w:usb1="080E0000" w:usb2="0000000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1" w:usb1="080E0000" w:usb2="00000000" w:usb3="00000000" w:csb0="00040000" w:csb1="00000000"/>
  </w:font>
  <w:font w:name="Lucida Sans">
    <w:altName w:val="Batang"/>
    <w:charset w:val="00"/>
    <w:family w:val="swiss"/>
    <w:pitch w:val="default"/>
    <w:sig w:usb0="00000003" w:usb1="00000000" w:usb2="00000000" w:usb3="00000000" w:csb0="20000001" w:csb1="00000000"/>
  </w:font>
  <w:font w:name="微软雅黑">
    <w:panose1 w:val="020B0503020204020204"/>
    <w:charset w:val="86"/>
    <w:family w:val="swiss"/>
    <w:pitch w:val="variable"/>
    <w:sig w:usb0="80000287" w:usb1="280F3C52" w:usb2="00000016" w:usb3="00000000" w:csb0="0004001F" w:csb1="00000000"/>
  </w:font>
  <w:font w:name="Helvetica">
    <w:panose1 w:val="020B0604020202020204"/>
    <w:charset w:val="00"/>
    <w:family w:val="swiss"/>
    <w:pitch w:val="variable"/>
    <w:sig w:usb0="00000007" w:usb1="00000000" w:usb2="00000000" w:usb3="00000000" w:csb0="00000093"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DD2" w:rsidRDefault="00356DD2">
    <w:pPr>
      <w:pStyle w:val="a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DD2" w:rsidRDefault="002245DB">
    <w:pPr>
      <w:pStyle w:val="aa"/>
    </w:pPr>
    <w:r>
      <w:pict>
        <v:shapetype id="_x0000_t202" coordsize="21600,21600" o:spt="202" path="m,l,21600r21600,l21600,xe">
          <v:stroke joinstyle="miter"/>
          <v:path gradientshapeok="t" o:connecttype="rect"/>
        </v:shapetype>
        <v:shape id="文本框 1" o:spid="_x0000_s2049" type="#_x0000_t202" style="position:absolute;margin-left:0;margin-top:0;width:2in;height:2in;z-index:251660800;mso-wrap-style:none;mso-position-horizontal:center;mso-position-horizontal-relative:margin" filled="f" stroked="f">
          <v:textbox style="mso-fit-shape-to-text:t" inset="0,0,0,0">
            <w:txbxContent>
              <w:p w:rsidR="00356DD2" w:rsidRDefault="002245DB">
                <w:pPr>
                  <w:snapToGrid w:val="0"/>
                  <w:rPr>
                    <w:sz w:val="18"/>
                  </w:rPr>
                </w:pPr>
                <w:r>
                  <w:rPr>
                    <w:rFonts w:hint="eastAsia"/>
                    <w:sz w:val="18"/>
                  </w:rPr>
                  <w:fldChar w:fldCharType="begin"/>
                </w:r>
                <w:r w:rsidR="00356DD2">
                  <w:rPr>
                    <w:rFonts w:hint="eastAsia"/>
                    <w:sz w:val="18"/>
                  </w:rPr>
                  <w:instrText xml:space="preserve"> PAGE  \* MERGEFORMAT </w:instrText>
                </w:r>
                <w:r>
                  <w:rPr>
                    <w:rFonts w:hint="eastAsia"/>
                    <w:sz w:val="18"/>
                  </w:rPr>
                  <w:fldChar w:fldCharType="separate"/>
                </w:r>
                <w:r w:rsidR="00212E68" w:rsidRPr="00212E68">
                  <w:rPr>
                    <w:noProof/>
                  </w:rPr>
                  <w:t>5</w:t>
                </w:r>
                <w:r>
                  <w:rPr>
                    <w:rFonts w:hint="eastAsia"/>
                    <w:sz w:val="18"/>
                  </w:rPr>
                  <w:fldChar w:fldCharType="end"/>
                </w:r>
              </w:p>
            </w:txbxContent>
          </v:textbox>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DD2" w:rsidRDefault="002245DB">
    <w:pPr>
      <w:pStyle w:val="aa"/>
      <w:framePr w:wrap="around" w:vAnchor="text" w:hAnchor="margin" w:xAlign="right" w:y="3"/>
      <w:rPr>
        <w:rStyle w:val="ae"/>
      </w:rPr>
    </w:pPr>
    <w:r>
      <w:fldChar w:fldCharType="begin"/>
    </w:r>
    <w:r w:rsidR="00356DD2">
      <w:rPr>
        <w:rStyle w:val="ae"/>
      </w:rPr>
      <w:instrText xml:space="preserve">PAGE  </w:instrText>
    </w:r>
    <w:r>
      <w:fldChar w:fldCharType="end"/>
    </w:r>
  </w:p>
  <w:p w:rsidR="00356DD2" w:rsidRDefault="00356DD2">
    <w:pPr>
      <w:pStyle w:val="aa"/>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DD2" w:rsidRDefault="002245DB">
    <w:pPr>
      <w:pStyle w:val="aa"/>
      <w:jc w:val="center"/>
      <w:rPr>
        <w:rFonts w:ascii="仿宋_GB2312" w:eastAsia="仿宋_GB2312"/>
      </w:rPr>
    </w:pPr>
    <w:r w:rsidRPr="002245DB">
      <w:pict>
        <v:shapetype id="_x0000_t202" coordsize="21600,21600" o:spt="202" path="m,l,21600r21600,l21600,xe">
          <v:stroke joinstyle="miter"/>
          <v:path gradientshapeok="t" o:connecttype="rect"/>
        </v:shapetype>
        <v:shape id="文本框 2" o:spid="_x0000_s2050" type="#_x0000_t202" style="position:absolute;left:0;text-align:left;margin-left:0;margin-top:0;width:2in;height:2in;z-index:251654656;mso-wrap-style:none;mso-position-horizontal:center;mso-position-horizontal-relative:margin" filled="f" stroked="f">
          <v:textbox style="mso-fit-shape-to-text:t" inset="0,0,0,0">
            <w:txbxContent>
              <w:p w:rsidR="00356DD2" w:rsidRDefault="002245DB">
                <w:pPr>
                  <w:pStyle w:val="aa"/>
                  <w:jc w:val="center"/>
                </w:pPr>
                <w:fldSimple w:instr=" PAGE  \* MERGEFORMAT ">
                  <w:r w:rsidR="00212E68">
                    <w:rPr>
                      <w:noProof/>
                    </w:rPr>
                    <w:t>30</w:t>
                  </w:r>
                </w:fldSimple>
              </w:p>
            </w:txbxContent>
          </v:textbox>
          <w10:wrap anchorx="margin"/>
        </v:shape>
      </w:pic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DD2" w:rsidRDefault="002245DB">
    <w:pPr>
      <w:pStyle w:val="aa"/>
      <w:jc w:val="center"/>
      <w:rPr>
        <w:rFonts w:ascii="仿宋_GB2312" w:eastAsia="仿宋_GB2312"/>
      </w:rPr>
    </w:pPr>
    <w:r w:rsidRPr="002245DB">
      <w:pict>
        <v:shapetype id="_x0000_t202" coordsize="21600,21600" o:spt="202" path="m,l,21600r21600,l21600,xe">
          <v:stroke joinstyle="miter"/>
          <v:path gradientshapeok="t" o:connecttype="rect"/>
        </v:shapetype>
        <v:shape id="文本框 3" o:spid="_x0000_s2051" type="#_x0000_t202" style="position:absolute;left:0;text-align:left;margin-left:0;margin-top:0;width:2in;height:2in;z-index:251655680;mso-wrap-style:none;mso-position-horizontal:center;mso-position-horizontal-relative:margin" filled="f" stroked="f">
          <v:textbox style="mso-fit-shape-to-text:t" inset="0,0,0,0">
            <w:txbxContent>
              <w:p w:rsidR="00356DD2" w:rsidRDefault="002245DB">
                <w:pPr>
                  <w:pStyle w:val="aa"/>
                  <w:jc w:val="center"/>
                </w:pPr>
                <w:fldSimple w:instr=" PAGE  \* MERGEFORMAT ">
                  <w:r w:rsidR="00212E68">
                    <w:rPr>
                      <w:noProof/>
                    </w:rPr>
                    <w:t>6</w:t>
                  </w:r>
                </w:fldSimple>
              </w:p>
            </w:txbxContent>
          </v:textbox>
          <w10:wrap anchorx="margin"/>
        </v:shape>
      </w:pic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DD2" w:rsidRDefault="002245DB">
    <w:pPr>
      <w:pStyle w:val="aa"/>
      <w:framePr w:wrap="around" w:vAnchor="text" w:hAnchor="margin" w:xAlign="right" w:y="3"/>
      <w:rPr>
        <w:rStyle w:val="ae"/>
      </w:rPr>
    </w:pPr>
    <w:r>
      <w:fldChar w:fldCharType="begin"/>
    </w:r>
    <w:r w:rsidR="00356DD2">
      <w:rPr>
        <w:rStyle w:val="ae"/>
      </w:rPr>
      <w:instrText xml:space="preserve">PAGE  </w:instrText>
    </w:r>
    <w:r>
      <w:fldChar w:fldCharType="end"/>
    </w:r>
  </w:p>
  <w:p w:rsidR="00356DD2" w:rsidRDefault="00356DD2">
    <w:pPr>
      <w:pStyle w:val="aa"/>
      <w:ind w:right="360"/>
    </w:pPr>
  </w:p>
  <w:p w:rsidR="00356DD2" w:rsidRDefault="00356DD2"/>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DD2" w:rsidRDefault="002245DB">
    <w:pPr>
      <w:pStyle w:val="aa"/>
      <w:jc w:val="center"/>
      <w:rPr>
        <w:rFonts w:ascii="仿宋_GB2312" w:eastAsia="仿宋_GB2312"/>
      </w:rPr>
    </w:pPr>
    <w:r w:rsidRPr="002245DB">
      <w:pict>
        <v:shapetype id="_x0000_t202" coordsize="21600,21600" o:spt="202" path="m,l,21600r21600,l21600,xe">
          <v:stroke joinstyle="miter"/>
          <v:path gradientshapeok="t" o:connecttype="rect"/>
        </v:shapetype>
        <v:shape id="文本框 4" o:spid="_x0000_s2052" type="#_x0000_t202" style="position:absolute;left:0;text-align:left;margin-left:0;margin-top:0;width:2in;height:2in;z-index:251656704;mso-wrap-style:none;mso-position-horizontal:center;mso-position-horizontal-relative:margin" filled="f" stroked="f">
          <v:textbox style="mso-fit-shape-to-text:t" inset="0,0,0,0">
            <w:txbxContent>
              <w:p w:rsidR="00356DD2" w:rsidRDefault="002245DB">
                <w:pPr>
                  <w:pStyle w:val="aa"/>
                  <w:jc w:val="center"/>
                </w:pPr>
                <w:fldSimple w:instr=" PAGE  \* MERGEFORMAT ">
                  <w:r w:rsidR="00212E68">
                    <w:rPr>
                      <w:noProof/>
                    </w:rPr>
                    <w:t>40</w:t>
                  </w:r>
                </w:fldSimple>
              </w:p>
            </w:txbxContent>
          </v:textbox>
          <w10:wrap anchorx="margin"/>
        </v:shape>
      </w:pict>
    </w:r>
  </w:p>
  <w:p w:rsidR="00356DD2" w:rsidRDefault="00356DD2">
    <w:pPr>
      <w:rPr>
        <w:rFonts w:ascii="仿宋_GB2312" w:eastAsia="仿宋_GB2312"/>
      </w:rPr>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DD2" w:rsidRDefault="002245DB">
    <w:pPr>
      <w:pStyle w:val="aa"/>
      <w:jc w:val="center"/>
      <w:rPr>
        <w:rFonts w:ascii="仿宋_GB2312" w:eastAsia="仿宋_GB2312"/>
      </w:rPr>
    </w:pPr>
    <w:r w:rsidRPr="002245DB">
      <w:pict>
        <v:shapetype id="_x0000_t202" coordsize="21600,21600" o:spt="202" path="m,l,21600r21600,l21600,xe">
          <v:stroke joinstyle="miter"/>
          <v:path gradientshapeok="t" o:connecttype="rect"/>
        </v:shapetype>
        <v:shape id="文本框 5" o:spid="_x0000_s2053" type="#_x0000_t202" style="position:absolute;left:0;text-align:left;margin-left:0;margin-top:0;width:2in;height:2in;z-index:251657728;mso-wrap-style:none;mso-position-horizontal:center;mso-position-horizontal-relative:margin" filled="f" stroked="f">
          <v:textbox style="mso-fit-shape-to-text:t" inset="0,0,0,0">
            <w:txbxContent>
              <w:p w:rsidR="00356DD2" w:rsidRDefault="002245DB">
                <w:pPr>
                  <w:pStyle w:val="aa"/>
                  <w:jc w:val="center"/>
                </w:pPr>
                <w:fldSimple w:instr=" PAGE  \* MERGEFORMAT ">
                  <w:r w:rsidR="00212E68">
                    <w:rPr>
                      <w:noProof/>
                    </w:rPr>
                    <w:t>39</w:t>
                  </w:r>
                </w:fldSimple>
              </w:p>
            </w:txbxContent>
          </v:textbox>
          <w10:wrap anchorx="margin"/>
        </v:shape>
      </w:pict>
    </w:r>
  </w:p>
  <w:p w:rsidR="00356DD2" w:rsidRDefault="00356DD2">
    <w:pPr>
      <w:rPr>
        <w:rFonts w:ascii="仿宋_GB2312" w:eastAsia="仿宋_GB2312"/>
      </w:rPr>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DD2" w:rsidRDefault="002245DB">
    <w:pPr>
      <w:pStyle w:val="aa"/>
      <w:framePr w:wrap="around" w:vAnchor="text" w:hAnchor="margin" w:xAlign="right" w:y="3"/>
      <w:rPr>
        <w:rStyle w:val="ae"/>
      </w:rPr>
    </w:pPr>
    <w:r>
      <w:fldChar w:fldCharType="begin"/>
    </w:r>
    <w:r w:rsidR="00356DD2">
      <w:rPr>
        <w:rStyle w:val="ae"/>
      </w:rPr>
      <w:instrText xml:space="preserve">PAGE  </w:instrText>
    </w:r>
    <w:r>
      <w:fldChar w:fldCharType="end"/>
    </w:r>
  </w:p>
  <w:p w:rsidR="00356DD2" w:rsidRDefault="00356DD2">
    <w:pPr>
      <w:pStyle w:val="aa"/>
      <w:ind w:right="360"/>
    </w:pPr>
  </w:p>
  <w:p w:rsidR="00356DD2" w:rsidRDefault="00356DD2"/>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DD2" w:rsidRDefault="002245DB">
    <w:pPr>
      <w:pStyle w:val="aa"/>
      <w:jc w:val="center"/>
      <w:rPr>
        <w:rFonts w:ascii="仿宋_GB2312" w:eastAsia="仿宋_GB2312"/>
      </w:rPr>
    </w:pPr>
    <w:r w:rsidRPr="002245DB">
      <w:pict>
        <v:shapetype id="_x0000_t202" coordsize="21600,21600" o:spt="202" path="m,l,21600r21600,l21600,xe">
          <v:stroke joinstyle="miter"/>
          <v:path gradientshapeok="t" o:connecttype="rect"/>
        </v:shapetype>
        <v:shape id="文本框 6" o:spid="_x0000_s2054" type="#_x0000_t202" style="position:absolute;left:0;text-align:left;margin-left:0;margin-top:0;width:2in;height:2in;z-index:251658752;mso-wrap-style:none;mso-position-horizontal:center;mso-position-horizontal-relative:margin" filled="f" stroked="f">
          <v:textbox style="mso-fit-shape-to-text:t" inset="0,0,0,0">
            <w:txbxContent>
              <w:p w:rsidR="00356DD2" w:rsidRDefault="002245DB">
                <w:pPr>
                  <w:pStyle w:val="aa"/>
                  <w:jc w:val="center"/>
                </w:pPr>
                <w:fldSimple w:instr=" PAGE  \* MERGEFORMAT ">
                  <w:r w:rsidR="00212E68">
                    <w:rPr>
                      <w:noProof/>
                    </w:rPr>
                    <w:t>50</w:t>
                  </w:r>
                </w:fldSimple>
              </w:p>
            </w:txbxContent>
          </v:textbox>
          <w10:wrap anchorx="margin"/>
        </v:shape>
      </w:pict>
    </w:r>
  </w:p>
  <w:p w:rsidR="00356DD2" w:rsidRDefault="00356DD2">
    <w:pPr>
      <w:rPr>
        <w:rFonts w:ascii="仿宋_GB2312" w:eastAsia="仿宋_GB2312"/>
      </w:rPr>
    </w:pP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DD2" w:rsidRDefault="002245DB">
    <w:pPr>
      <w:pStyle w:val="aa"/>
      <w:jc w:val="center"/>
      <w:rPr>
        <w:rFonts w:ascii="仿宋_GB2312" w:eastAsia="仿宋_GB2312"/>
      </w:rPr>
    </w:pPr>
    <w:r w:rsidRPr="002245DB">
      <w:pict>
        <v:shapetype id="_x0000_t202" coordsize="21600,21600" o:spt="202" path="m,l,21600r21600,l21600,xe">
          <v:stroke joinstyle="miter"/>
          <v:path gradientshapeok="t" o:connecttype="rect"/>
        </v:shapetype>
        <v:shape id="文本框 7" o:spid="_x0000_s2055" type="#_x0000_t202" style="position:absolute;left:0;text-align:left;margin-left:0;margin-top:0;width:2in;height:2in;z-index:251659776;mso-wrap-style:none;mso-position-horizontal:center;mso-position-horizontal-relative:margin" filled="f" stroked="f">
          <v:textbox style="mso-fit-shape-to-text:t" inset="0,0,0,0">
            <w:txbxContent>
              <w:p w:rsidR="00356DD2" w:rsidRDefault="002245DB">
                <w:pPr>
                  <w:pStyle w:val="aa"/>
                  <w:jc w:val="center"/>
                </w:pPr>
                <w:fldSimple w:instr=" PAGE  \* MERGEFORMAT ">
                  <w:r w:rsidR="00212E68">
                    <w:rPr>
                      <w:noProof/>
                    </w:rPr>
                    <w:t>48</w:t>
                  </w:r>
                </w:fldSimple>
              </w:p>
            </w:txbxContent>
          </v:textbox>
          <w10:wrap anchorx="margin"/>
        </v:shape>
      </w:pict>
    </w:r>
  </w:p>
  <w:p w:rsidR="00356DD2" w:rsidRDefault="00356DD2">
    <w:pPr>
      <w:rPr>
        <w:rFonts w:ascii="仿宋_GB2312" w:eastAsia="仿宋_GB231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56DD2" w:rsidRDefault="00356DD2" w:rsidP="007231AA">
      <w:r>
        <w:separator/>
      </w:r>
    </w:p>
  </w:footnote>
  <w:footnote w:type="continuationSeparator" w:id="0">
    <w:p w:rsidR="00356DD2" w:rsidRDefault="00356DD2" w:rsidP="007231A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DD2" w:rsidRDefault="00356DD2">
    <w:pPr>
      <w:pStyle w:val="ab"/>
      <w:pBdr>
        <w:bottom w:val="none" w:sz="0" w:space="0" w:color="auto"/>
      </w:pBdr>
      <w:tabs>
        <w:tab w:val="clear" w:pos="8306"/>
        <w:tab w:val="right" w:pos="8307"/>
      </w:tabs>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DD2" w:rsidRDefault="00356DD2">
    <w:pPr>
      <w:pStyle w:val="ab"/>
      <w:jc w:val="right"/>
    </w:pPr>
    <w:r>
      <w:rPr>
        <w:rFonts w:hint="eastAsia"/>
      </w:rPr>
      <w:t xml:space="preserve">                                                                                                                               </w:t>
    </w:r>
  </w:p>
  <w:p w:rsidR="00356DD2" w:rsidRDefault="00356DD2">
    <w:pPr>
      <w:pStyle w:val="ad"/>
      <w:tabs>
        <w:tab w:val="center" w:pos="4535"/>
        <w:tab w:val="right" w:pos="9070"/>
      </w:tabs>
      <w:ind w:firstLineChars="100" w:firstLine="180"/>
      <w:jc w:val="both"/>
      <w:rPr>
        <w:rFonts w:ascii="仿宋_GB2312" w:eastAsia="仿宋_GB2312"/>
        <w:b w:val="0"/>
        <w:i/>
        <w:sz w:val="18"/>
        <w:u w:val="single"/>
        <w:lang w:val="en-US"/>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DD2" w:rsidRDefault="00356DD2">
    <w:pPr>
      <w:pStyle w:val="ab"/>
      <w:pBdr>
        <w:bottom w:val="single" w:sz="6" w:space="0" w:color="auto"/>
      </w:pBdr>
      <w:tabs>
        <w:tab w:val="clear" w:pos="4153"/>
        <w:tab w:val="clear" w:pos="8306"/>
        <w:tab w:val="center" w:pos="4535"/>
        <w:tab w:val="right" w:pos="9070"/>
      </w:tabs>
      <w:jc w:val="right"/>
    </w:pPr>
    <w:r>
      <w:rPr>
        <w:rFonts w:hint="eastAsia"/>
        <w:lang w:val="zh-CN"/>
      </w:rPr>
      <w:t xml:space="preserve"> </w:t>
    </w:r>
    <w:r>
      <w:rPr>
        <w:rFonts w:hint="eastAsia"/>
        <w:lang w:val="zh-CN"/>
      </w:rPr>
      <w:t>绍兴市越城区政府采购公开招标文件</w: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DD2" w:rsidRDefault="00356DD2">
    <w:pPr>
      <w:pStyle w:val="ab"/>
    </w:pPr>
  </w:p>
  <w:p w:rsidR="00356DD2" w:rsidRDefault="00356DD2"/>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DD2" w:rsidRDefault="00356DD2">
    <w:pPr>
      <w:pStyle w:val="ab"/>
      <w:jc w:val="right"/>
    </w:pPr>
    <w:r>
      <w:rPr>
        <w:rFonts w:hint="eastAsia"/>
      </w:rPr>
      <w:t xml:space="preserve">                                                                     </w:t>
    </w:r>
    <w:r>
      <w:t xml:space="preserve">  </w:t>
    </w:r>
    <w:r>
      <w:rPr>
        <w:rFonts w:hint="eastAsia"/>
      </w:rPr>
      <w:t xml:space="preserve">                                                        </w:t>
    </w:r>
    <w:r>
      <w:rPr>
        <w:rFonts w:hint="eastAsia"/>
      </w:rPr>
      <w:t>绍兴市越城区政府采购公开招标文件</w: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DD2" w:rsidRDefault="00356DD2">
    <w:pPr>
      <w:pStyle w:val="ab"/>
    </w:pPr>
  </w:p>
  <w:p w:rsidR="00356DD2" w:rsidRDefault="00356DD2"/>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D3616258"/>
    <w:multiLevelType w:val="multilevel"/>
    <w:tmpl w:val="D3616258"/>
    <w:lvl w:ilvl="0">
      <w:start w:val="1"/>
      <w:numFmt w:val="chineseCountingThousand"/>
      <w:lvlText w:val="%1、"/>
      <w:legacy w:legacy="1" w:legacySpace="0" w:legacyIndent="481"/>
      <w:lvlJc w:val="left"/>
      <w:pPr>
        <w:ind w:left="961" w:hanging="481"/>
      </w:pPr>
    </w:lvl>
    <w:lvl w:ilvl="1">
      <w:start w:val="1"/>
      <w:numFmt w:val="lowerLetter"/>
      <w:lvlText w:val="%2)"/>
      <w:legacy w:legacy="1" w:legacySpace="0" w:legacyIndent="420"/>
      <w:lvlJc w:val="left"/>
      <w:pPr>
        <w:ind w:left="1320" w:hanging="420"/>
      </w:pPr>
    </w:lvl>
    <w:lvl w:ilvl="2">
      <w:start w:val="1"/>
      <w:numFmt w:val="lowerRoman"/>
      <w:lvlText w:val="%3."/>
      <w:legacy w:legacy="1" w:legacySpace="0" w:legacyIndent="420"/>
      <w:lvlJc w:val="right"/>
      <w:pPr>
        <w:ind w:left="1740" w:hanging="420"/>
      </w:pPr>
    </w:lvl>
    <w:lvl w:ilvl="3">
      <w:start w:val="1"/>
      <w:numFmt w:val="decimal"/>
      <w:lvlText w:val="%4."/>
      <w:legacy w:legacy="1" w:legacySpace="0" w:legacyIndent="420"/>
      <w:lvlJc w:val="left"/>
      <w:pPr>
        <w:ind w:left="2160" w:hanging="420"/>
      </w:pPr>
    </w:lvl>
    <w:lvl w:ilvl="4">
      <w:start w:val="1"/>
      <w:numFmt w:val="lowerLetter"/>
      <w:lvlText w:val="%5)"/>
      <w:legacy w:legacy="1" w:legacySpace="0" w:legacyIndent="420"/>
      <w:lvlJc w:val="left"/>
      <w:pPr>
        <w:ind w:left="2580" w:hanging="420"/>
      </w:pPr>
    </w:lvl>
    <w:lvl w:ilvl="5">
      <w:start w:val="1"/>
      <w:numFmt w:val="lowerRoman"/>
      <w:lvlText w:val="%6."/>
      <w:legacy w:legacy="1" w:legacySpace="0" w:legacyIndent="420"/>
      <w:lvlJc w:val="right"/>
      <w:pPr>
        <w:ind w:left="3000" w:hanging="420"/>
      </w:pPr>
    </w:lvl>
    <w:lvl w:ilvl="6">
      <w:start w:val="1"/>
      <w:numFmt w:val="decimal"/>
      <w:lvlText w:val="%7."/>
      <w:legacy w:legacy="1" w:legacySpace="0" w:legacyIndent="420"/>
      <w:lvlJc w:val="left"/>
      <w:pPr>
        <w:ind w:left="3420" w:hanging="420"/>
      </w:pPr>
    </w:lvl>
    <w:lvl w:ilvl="7">
      <w:start w:val="1"/>
      <w:numFmt w:val="lowerLetter"/>
      <w:lvlText w:val="%8)"/>
      <w:legacy w:legacy="1" w:legacySpace="0" w:legacyIndent="420"/>
      <w:lvlJc w:val="left"/>
      <w:pPr>
        <w:ind w:left="3840" w:hanging="420"/>
      </w:pPr>
    </w:lvl>
    <w:lvl w:ilvl="8">
      <w:start w:val="1"/>
      <w:numFmt w:val="lowerRoman"/>
      <w:lvlText w:val="%9."/>
      <w:legacy w:legacy="1" w:legacySpace="0" w:legacyIndent="420"/>
      <w:lvlJc w:val="right"/>
      <w:pPr>
        <w:ind w:left="4260" w:hanging="420"/>
      </w:pPr>
    </w:lvl>
  </w:abstractNum>
  <w:abstractNum w:abstractNumId="1">
    <w:nsid w:val="00000007"/>
    <w:multiLevelType w:val="multilevel"/>
    <w:tmpl w:val="00000007"/>
    <w:lvl w:ilvl="0">
      <w:start w:val="1"/>
      <w:numFmt w:val="bullet"/>
      <w:lvlText w:val=""/>
      <w:lvlJc w:val="left"/>
      <w:pPr>
        <w:tabs>
          <w:tab w:val="num" w:pos="840"/>
        </w:tabs>
        <w:ind w:left="840" w:hanging="420"/>
      </w:pPr>
      <w:rPr>
        <w:rFonts w:ascii="Wingdings" w:hAnsi="Wingdings" w:hint="default"/>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2">
    <w:nsid w:val="186042B9"/>
    <w:multiLevelType w:val="multilevel"/>
    <w:tmpl w:val="186042B9"/>
    <w:lvl w:ilvl="0">
      <w:start w:val="1"/>
      <w:numFmt w:val="japaneseCounting"/>
      <w:lvlText w:val="%1、"/>
      <w:lvlJc w:val="left"/>
      <w:pPr>
        <w:ind w:left="720" w:hanging="720"/>
      </w:pPr>
      <w:rPr>
        <w:rFonts w:cs="仿宋_GB2312" w:hint="default"/>
        <w:sz w:val="32"/>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nsid w:val="3F6D6300"/>
    <w:multiLevelType w:val="singleLevel"/>
    <w:tmpl w:val="3F6D6300"/>
    <w:lvl w:ilvl="0">
      <w:start w:val="21"/>
      <w:numFmt w:val="decimal"/>
      <w:lvlText w:val="%1."/>
      <w:lvlJc w:val="left"/>
      <w:pPr>
        <w:tabs>
          <w:tab w:val="num" w:pos="312"/>
        </w:tabs>
      </w:pPr>
    </w:lvl>
  </w:abstractNum>
  <w:abstractNum w:abstractNumId="4">
    <w:nsid w:val="61823C0F"/>
    <w:multiLevelType w:val="singleLevel"/>
    <w:tmpl w:val="61823C0F"/>
    <w:lvl w:ilvl="0">
      <w:start w:val="8"/>
      <w:numFmt w:val="chineseCounting"/>
      <w:suff w:val="nothing"/>
      <w:lvlText w:val="%1、"/>
      <w:lvlJc w:val="left"/>
    </w:lvl>
  </w:abstractNum>
  <w:abstractNum w:abstractNumId="5">
    <w:nsid w:val="638FFF6E"/>
    <w:multiLevelType w:val="multilevel"/>
    <w:tmpl w:val="638FFF6E"/>
    <w:lvl w:ilvl="0">
      <w:start w:val="1"/>
      <w:numFmt w:val="decimal"/>
      <w:lvlText w:val="%1."/>
      <w:lvlJc w:val="left"/>
      <w:pPr>
        <w:tabs>
          <w:tab w:val="num" w:pos="432"/>
        </w:tabs>
        <w:ind w:left="432" w:hanging="432"/>
      </w:pPr>
      <w:rPr>
        <w:rFonts w:hint="default"/>
      </w:rPr>
    </w:lvl>
    <w:lvl w:ilvl="1">
      <w:start w:val="1"/>
      <w:numFmt w:val="decimal"/>
      <w:pStyle w:val="2"/>
      <w:lvlText w:val="%1.%2."/>
      <w:lvlJc w:val="left"/>
      <w:pPr>
        <w:tabs>
          <w:tab w:val="num" w:pos="575"/>
        </w:tabs>
        <w:ind w:left="575" w:hanging="57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1"/>
        </w:tabs>
        <w:ind w:left="1151" w:hanging="1151"/>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3"/>
        </w:tabs>
        <w:ind w:left="1583" w:hanging="1583"/>
      </w:pPr>
      <w:rPr>
        <w:rFonts w:hint="default"/>
      </w:rPr>
    </w:lvl>
  </w:abstractNum>
  <w:num w:numId="1">
    <w:abstractNumId w:val="5"/>
  </w:num>
  <w:num w:numId="2">
    <w:abstractNumId w:val="1"/>
  </w:num>
  <w:num w:numId="3">
    <w:abstractNumId w:val="2"/>
  </w:num>
  <w:num w:numId="4">
    <w:abstractNumId w:val="4"/>
  </w:num>
  <w:num w:numId="5">
    <w:abstractNumId w:val="3"/>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stylePaneFormatFilter w:val="3F01"/>
  <w:defaultTabStop w:val="420"/>
  <w:drawingGridVerticalSpacing w:val="156"/>
  <w:noPunctuationKerning/>
  <w:characterSpacingControl w:val="compressPunctuation"/>
  <w:doNotValidateAgainstSchema/>
  <w:doNotDemarcateInvalidXml/>
  <w:hdrShapeDefaults>
    <o:shapedefaults v:ext="edit" spidmax="2063" strokecolor="#739cc3">
      <v:fill angle="90" type="gradient">
        <o:fill v:ext="view" type="gradientUnscaled"/>
      </v:fill>
      <v:stroke color="#739cc3" weight="1.25pt"/>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OTRjOTk5MmJiZTI0NWM2M2MwMTMxZTZjZDViNjI1ZDMifQ=="/>
  </w:docVars>
  <w:rsids>
    <w:rsidRoot w:val="00172A27"/>
    <w:rsid w:val="000758E1"/>
    <w:rsid w:val="00172A27"/>
    <w:rsid w:val="001766E5"/>
    <w:rsid w:val="001C5EEF"/>
    <w:rsid w:val="00212E68"/>
    <w:rsid w:val="002245DB"/>
    <w:rsid w:val="00347F4E"/>
    <w:rsid w:val="00356DD2"/>
    <w:rsid w:val="003D4B03"/>
    <w:rsid w:val="003E5858"/>
    <w:rsid w:val="004F080E"/>
    <w:rsid w:val="005166E7"/>
    <w:rsid w:val="006D0C6E"/>
    <w:rsid w:val="007231AA"/>
    <w:rsid w:val="0088344F"/>
    <w:rsid w:val="00A250C1"/>
    <w:rsid w:val="00A97C96"/>
    <w:rsid w:val="00C362BD"/>
    <w:rsid w:val="00CA6BCC"/>
    <w:rsid w:val="00FE7B88"/>
    <w:rsid w:val="02E76B51"/>
    <w:rsid w:val="032B053F"/>
    <w:rsid w:val="038A1BDD"/>
    <w:rsid w:val="055830D2"/>
    <w:rsid w:val="05654966"/>
    <w:rsid w:val="0574717F"/>
    <w:rsid w:val="06680D11"/>
    <w:rsid w:val="08E20120"/>
    <w:rsid w:val="09591064"/>
    <w:rsid w:val="0D521BE9"/>
    <w:rsid w:val="0DAA0079"/>
    <w:rsid w:val="0E440278"/>
    <w:rsid w:val="0FAB68C5"/>
    <w:rsid w:val="0FB35ED0"/>
    <w:rsid w:val="123E0DFD"/>
    <w:rsid w:val="132D2C84"/>
    <w:rsid w:val="14445CCF"/>
    <w:rsid w:val="155A5817"/>
    <w:rsid w:val="15AE749F"/>
    <w:rsid w:val="16972CA0"/>
    <w:rsid w:val="176B64FB"/>
    <w:rsid w:val="176C3F7D"/>
    <w:rsid w:val="18546479"/>
    <w:rsid w:val="189E7B72"/>
    <w:rsid w:val="1B77281E"/>
    <w:rsid w:val="1CA5548E"/>
    <w:rsid w:val="1F46255F"/>
    <w:rsid w:val="1F5F1E04"/>
    <w:rsid w:val="2006711A"/>
    <w:rsid w:val="20D17AE7"/>
    <w:rsid w:val="22432D2C"/>
    <w:rsid w:val="25EA2CC2"/>
    <w:rsid w:val="2671641F"/>
    <w:rsid w:val="26785DA9"/>
    <w:rsid w:val="27987506"/>
    <w:rsid w:val="2B5327A4"/>
    <w:rsid w:val="2BE04587"/>
    <w:rsid w:val="2D216218"/>
    <w:rsid w:val="2E016B8B"/>
    <w:rsid w:val="2E3502DE"/>
    <w:rsid w:val="2E3624DD"/>
    <w:rsid w:val="2F9C0B2A"/>
    <w:rsid w:val="30C65115"/>
    <w:rsid w:val="315536FF"/>
    <w:rsid w:val="342F3E2C"/>
    <w:rsid w:val="34BA5F8F"/>
    <w:rsid w:val="34EC7A62"/>
    <w:rsid w:val="34F528F0"/>
    <w:rsid w:val="362E5AF0"/>
    <w:rsid w:val="37846422"/>
    <w:rsid w:val="389F2071"/>
    <w:rsid w:val="39ED5597"/>
    <w:rsid w:val="3AC8077D"/>
    <w:rsid w:val="3E294607"/>
    <w:rsid w:val="4302227B"/>
    <w:rsid w:val="46ED18ED"/>
    <w:rsid w:val="47035E6B"/>
    <w:rsid w:val="47602B25"/>
    <w:rsid w:val="498C7C37"/>
    <w:rsid w:val="49F46361"/>
    <w:rsid w:val="4AFC3310"/>
    <w:rsid w:val="4C486BB6"/>
    <w:rsid w:val="4EF9289C"/>
    <w:rsid w:val="4F0A3E3B"/>
    <w:rsid w:val="4F787CF2"/>
    <w:rsid w:val="5197226B"/>
    <w:rsid w:val="52784DDC"/>
    <w:rsid w:val="57B439EF"/>
    <w:rsid w:val="594F4A95"/>
    <w:rsid w:val="59CB43DE"/>
    <w:rsid w:val="5AFC7FD4"/>
    <w:rsid w:val="5B1B5005"/>
    <w:rsid w:val="5CE53377"/>
    <w:rsid w:val="5F9D006D"/>
    <w:rsid w:val="609A6C8B"/>
    <w:rsid w:val="614F1C31"/>
    <w:rsid w:val="62570266"/>
    <w:rsid w:val="65694370"/>
    <w:rsid w:val="6A270136"/>
    <w:rsid w:val="6C1C72EC"/>
    <w:rsid w:val="6D6A4A10"/>
    <w:rsid w:val="6D8C6249"/>
    <w:rsid w:val="6F6944D6"/>
    <w:rsid w:val="6FD0517F"/>
    <w:rsid w:val="6FE1365E"/>
    <w:rsid w:val="6FF653BE"/>
    <w:rsid w:val="70A32F59"/>
    <w:rsid w:val="711D2C22"/>
    <w:rsid w:val="718F76DE"/>
    <w:rsid w:val="71D310CC"/>
    <w:rsid w:val="72CA035F"/>
    <w:rsid w:val="743F3744"/>
    <w:rsid w:val="75F83D9A"/>
    <w:rsid w:val="76985EA2"/>
    <w:rsid w:val="77AA3761"/>
    <w:rsid w:val="7B1A1E03"/>
    <w:rsid w:val="7B4D1359"/>
    <w:rsid w:val="7FA112F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63" strokecolor="#739cc3">
      <v:fill angle="90" type="gradient">
        <o:fill v:ext="view" type="gradientUnscaled"/>
      </v:fill>
      <v:stroke color="#739cc3" weight="1.25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lsdException w:name="header" w:semiHidden="0" w:uiPriority="0" w:unhideWhenUsed="0"/>
    <w:lsdException w:name="footer" w:semiHidden="0" w:uiPriority="0" w:unhideWhenUsed="0"/>
    <w:lsdException w:name="caption" w:semiHidden="0" w:uiPriority="35" w:unhideWhenUsed="0" w:qFormat="1"/>
    <w:lsdException w:name="page number" w:semiHidden="0"/>
    <w:lsdException w:name="table of authorities" w:semiHidden="0"/>
    <w:lsdException w:name="Title" w:semiHidden="0" w:uiPriority="10" w:unhideWhenUsed="0" w:qFormat="1"/>
    <w:lsdException w:name="Default Paragraph Font" w:semiHidden="0" w:uiPriority="0" w:unhideWhenUsed="0"/>
    <w:lsdException w:name="Body Text" w:semiHidden="0"/>
    <w:lsdException w:name="Body Text Indent" w:semiHidden="0"/>
    <w:lsdException w:name="Subtitle" w:semiHidden="0" w:uiPriority="11" w:unhideWhenUsed="0" w:qFormat="1"/>
    <w:lsdException w:name="Date" w:semiHidden="0"/>
    <w:lsdException w:name="Hyperlink" w:semiHidden="0"/>
    <w:lsdException w:name="Strong" w:semiHidden="0" w:uiPriority="22" w:unhideWhenUsed="0" w:qFormat="1"/>
    <w:lsdException w:name="Emphasis" w:semiHidden="0" w:uiPriority="20" w:unhideWhenUsed="0" w:qFormat="1"/>
    <w:lsdException w:name="Plain Text" w:semiHidden="0"/>
    <w:lsdException w:name="Normal (Web)" w:semiHidden="0"/>
    <w:lsdException w:name="Normal Table" w:semiHidden="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4F080E"/>
    <w:pPr>
      <w:widowControl w:val="0"/>
      <w:jc w:val="both"/>
    </w:pPr>
    <w:rPr>
      <w:kern w:val="2"/>
      <w:sz w:val="21"/>
    </w:rPr>
  </w:style>
  <w:style w:type="paragraph" w:styleId="2">
    <w:name w:val="heading 2"/>
    <w:basedOn w:val="a"/>
    <w:next w:val="a"/>
    <w:uiPriority w:val="9"/>
    <w:qFormat/>
    <w:rsid w:val="004F080E"/>
    <w:pPr>
      <w:keepNext/>
      <w:keepLines/>
      <w:numPr>
        <w:ilvl w:val="1"/>
        <w:numId w:val="1"/>
      </w:numPr>
      <w:tabs>
        <w:tab w:val="left" w:pos="575"/>
      </w:tabs>
      <w:spacing w:before="260" w:after="260" w:line="413" w:lineRule="auto"/>
      <w:outlineLvl w:val="1"/>
    </w:pPr>
    <w:rPr>
      <w:rFonts w:ascii="Arial" w:eastAsia="黑体" w:hAnsi="Arial"/>
      <w:b/>
      <w:sz w:val="3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table of authorities"/>
    <w:basedOn w:val="a"/>
    <w:next w:val="a"/>
    <w:uiPriority w:val="99"/>
    <w:unhideWhenUsed/>
    <w:rsid w:val="004F080E"/>
    <w:pPr>
      <w:ind w:leftChars="200" w:left="420"/>
    </w:pPr>
  </w:style>
  <w:style w:type="paragraph" w:styleId="a4">
    <w:name w:val="Normal Indent"/>
    <w:basedOn w:val="a"/>
    <w:uiPriority w:val="99"/>
    <w:unhideWhenUsed/>
    <w:rsid w:val="004F080E"/>
    <w:pPr>
      <w:widowControl/>
      <w:adjustRightInd w:val="0"/>
      <w:snapToGrid w:val="0"/>
      <w:spacing w:line="480" w:lineRule="exact"/>
      <w:ind w:firstLine="567"/>
    </w:pPr>
    <w:rPr>
      <w:rFonts w:ascii="宋体"/>
      <w:snapToGrid w:val="0"/>
      <w:color w:val="000000"/>
      <w:kern w:val="28"/>
      <w:sz w:val="28"/>
    </w:rPr>
  </w:style>
  <w:style w:type="paragraph" w:styleId="a5">
    <w:name w:val="caption"/>
    <w:basedOn w:val="a"/>
    <w:next w:val="a"/>
    <w:uiPriority w:val="35"/>
    <w:qFormat/>
    <w:rsid w:val="004F080E"/>
    <w:rPr>
      <w:b/>
      <w:sz w:val="28"/>
    </w:rPr>
  </w:style>
  <w:style w:type="paragraph" w:styleId="a6">
    <w:name w:val="Body Text"/>
    <w:basedOn w:val="a"/>
    <w:uiPriority w:val="99"/>
    <w:unhideWhenUsed/>
    <w:rsid w:val="004F080E"/>
    <w:pPr>
      <w:autoSpaceDE w:val="0"/>
      <w:autoSpaceDN w:val="0"/>
      <w:adjustRightInd w:val="0"/>
      <w:spacing w:line="360" w:lineRule="auto"/>
    </w:pPr>
    <w:rPr>
      <w:rFonts w:ascii="宋体" w:hAnsi="Arial" w:cs="Arial"/>
      <w:snapToGrid w:val="0"/>
      <w:sz w:val="24"/>
      <w:szCs w:val="21"/>
      <w:lang w:val="zh-CN"/>
    </w:rPr>
  </w:style>
  <w:style w:type="paragraph" w:styleId="a7">
    <w:name w:val="Body Text Indent"/>
    <w:basedOn w:val="a"/>
    <w:uiPriority w:val="99"/>
    <w:unhideWhenUsed/>
    <w:rsid w:val="004F080E"/>
    <w:pPr>
      <w:spacing w:line="480" w:lineRule="exact"/>
      <w:ind w:firstLineChars="200" w:firstLine="480"/>
    </w:pPr>
    <w:rPr>
      <w:rFonts w:ascii="宋体" w:hAnsi="宋体"/>
      <w:sz w:val="24"/>
    </w:rPr>
  </w:style>
  <w:style w:type="paragraph" w:styleId="a8">
    <w:name w:val="Plain Text"/>
    <w:basedOn w:val="a"/>
    <w:uiPriority w:val="99"/>
    <w:unhideWhenUsed/>
    <w:rsid w:val="004F080E"/>
    <w:rPr>
      <w:rFonts w:ascii="宋体" w:hAnsi="Courier New" w:cs="Arial"/>
      <w:snapToGrid w:val="0"/>
      <w:szCs w:val="21"/>
    </w:rPr>
  </w:style>
  <w:style w:type="paragraph" w:styleId="a9">
    <w:name w:val="Date"/>
    <w:basedOn w:val="a"/>
    <w:next w:val="a"/>
    <w:uiPriority w:val="99"/>
    <w:unhideWhenUsed/>
    <w:rsid w:val="004F080E"/>
    <w:pPr>
      <w:adjustRightInd w:val="0"/>
      <w:ind w:leftChars="2500" w:left="100"/>
    </w:pPr>
    <w:rPr>
      <w:rFonts w:ascii="宋体"/>
      <w:kern w:val="0"/>
      <w:lang w:val="zh-CN"/>
    </w:rPr>
  </w:style>
  <w:style w:type="paragraph" w:styleId="aa">
    <w:name w:val="footer"/>
    <w:basedOn w:val="a"/>
    <w:rsid w:val="004F080E"/>
    <w:pPr>
      <w:tabs>
        <w:tab w:val="center" w:pos="4153"/>
        <w:tab w:val="right" w:pos="8306"/>
      </w:tabs>
      <w:snapToGrid w:val="0"/>
      <w:jc w:val="left"/>
    </w:pPr>
    <w:rPr>
      <w:sz w:val="18"/>
    </w:rPr>
  </w:style>
  <w:style w:type="paragraph" w:styleId="ab">
    <w:name w:val="header"/>
    <w:basedOn w:val="a"/>
    <w:rsid w:val="004F080E"/>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c">
    <w:name w:val="Normal (Web)"/>
    <w:basedOn w:val="a"/>
    <w:uiPriority w:val="99"/>
    <w:unhideWhenUsed/>
    <w:rsid w:val="004F080E"/>
    <w:pPr>
      <w:widowControl/>
      <w:spacing w:before="100" w:beforeAutospacing="1" w:after="100" w:afterAutospacing="1"/>
      <w:jc w:val="left"/>
    </w:pPr>
    <w:rPr>
      <w:rFonts w:ascii="宋体" w:hAnsi="宋体" w:hint="eastAsia"/>
      <w:kern w:val="0"/>
      <w:sz w:val="24"/>
      <w:szCs w:val="24"/>
    </w:rPr>
  </w:style>
  <w:style w:type="paragraph" w:styleId="ad">
    <w:name w:val="Title"/>
    <w:basedOn w:val="a"/>
    <w:uiPriority w:val="10"/>
    <w:qFormat/>
    <w:rsid w:val="004F080E"/>
    <w:pPr>
      <w:widowControl/>
      <w:overflowPunct w:val="0"/>
      <w:autoSpaceDE w:val="0"/>
      <w:autoSpaceDN w:val="0"/>
      <w:adjustRightInd w:val="0"/>
      <w:jc w:val="center"/>
      <w:textAlignment w:val="baseline"/>
    </w:pPr>
    <w:rPr>
      <w:b/>
      <w:kern w:val="0"/>
      <w:sz w:val="24"/>
      <w:lang w:val="en-GB"/>
    </w:rPr>
  </w:style>
  <w:style w:type="character" w:styleId="ae">
    <w:name w:val="page number"/>
    <w:uiPriority w:val="99"/>
    <w:unhideWhenUsed/>
    <w:rsid w:val="004F080E"/>
  </w:style>
  <w:style w:type="character" w:styleId="af">
    <w:name w:val="Hyperlink"/>
    <w:uiPriority w:val="99"/>
    <w:unhideWhenUsed/>
    <w:rsid w:val="004F080E"/>
    <w:rPr>
      <w:color w:val="0000FF"/>
      <w:u w:val="single"/>
    </w:rPr>
  </w:style>
  <w:style w:type="paragraph" w:customStyle="1" w:styleId="trseditor">
    <w:name w:val="trs_editor"/>
    <w:basedOn w:val="a"/>
    <w:rsid w:val="004F080E"/>
    <w:pPr>
      <w:widowControl/>
      <w:spacing w:before="100" w:beforeAutospacing="1" w:after="100" w:afterAutospacing="1"/>
      <w:jc w:val="left"/>
    </w:pPr>
    <w:rPr>
      <w:rFonts w:ascii="宋体" w:hAnsi="宋体" w:cs="宋体"/>
      <w:kern w:val="0"/>
      <w:sz w:val="24"/>
    </w:rPr>
  </w:style>
  <w:style w:type="paragraph" w:customStyle="1" w:styleId="20">
    <w:name w:val="正文2"/>
    <w:basedOn w:val="a"/>
    <w:rsid w:val="004F080E"/>
    <w:pPr>
      <w:spacing w:before="156" w:line="360" w:lineRule="auto"/>
      <w:ind w:firstLineChars="200" w:firstLine="510"/>
    </w:pPr>
    <w:rPr>
      <w:sz w:val="24"/>
    </w:rPr>
  </w:style>
  <w:style w:type="paragraph" w:customStyle="1" w:styleId="5">
    <w:name w:val="样式5"/>
    <w:basedOn w:val="a"/>
    <w:qFormat/>
    <w:rsid w:val="004F080E"/>
    <w:pPr>
      <w:spacing w:line="440" w:lineRule="exact"/>
      <w:ind w:left="2" w:firstLineChars="200" w:firstLine="480"/>
    </w:pPr>
    <w:rPr>
      <w:rFonts w:ascii="仿宋_GB2312" w:eastAsia="仿宋_GB2312" w:hAnsi="仿宋"/>
      <w:sz w:val="24"/>
    </w:rPr>
  </w:style>
  <w:style w:type="paragraph" w:customStyle="1" w:styleId="ListParagraph1">
    <w:name w:val="List Paragraph1"/>
    <w:qFormat/>
    <w:rsid w:val="004F080E"/>
    <w:pPr>
      <w:spacing w:line="360" w:lineRule="auto"/>
      <w:ind w:firstLineChars="200" w:firstLine="200"/>
    </w:pPr>
    <w:rPr>
      <w:rFonts w:eastAsia="楷体_GB2312" w:cs="Lucida Sans"/>
      <w:sz w:val="24"/>
    </w:rPr>
  </w:style>
  <w:style w:type="paragraph" w:customStyle="1" w:styleId="1">
    <w:name w:val="部分1"/>
    <w:basedOn w:val="a"/>
    <w:rsid w:val="004F080E"/>
    <w:pPr>
      <w:keepNext/>
      <w:pageBreakBefore/>
      <w:tabs>
        <w:tab w:val="left" w:pos="720"/>
      </w:tabs>
      <w:spacing w:line="360" w:lineRule="auto"/>
      <w:jc w:val="center"/>
      <w:outlineLvl w:val="0"/>
    </w:pPr>
    <w:rPr>
      <w:rFonts w:eastAsia="黑体"/>
      <w:b/>
      <w:kern w:val="44"/>
      <w:sz w:val="36"/>
    </w:rPr>
  </w:style>
  <w:style w:type="paragraph" w:customStyle="1" w:styleId="af17cgridlangnp1033langf">
    <w:name w:val="af17cgridlangnp1033langf"/>
    <w:rsid w:val="004F080E"/>
    <w:pPr>
      <w:widowControl w:val="0"/>
      <w:autoSpaceDE w:val="0"/>
      <w:autoSpaceDN w:val="0"/>
      <w:adjustRightInd w:val="0"/>
      <w:spacing w:before="156" w:line="360" w:lineRule="atLeast"/>
      <w:ind w:left="567" w:firstLine="510"/>
      <w:jc w:val="both"/>
    </w:pPr>
  </w:style>
</w:styles>
</file>

<file path=word/webSettings.xml><?xml version="1.0" encoding="utf-8"?>
<w:webSettings xmlns:r="http://schemas.openxmlformats.org/officeDocument/2006/relationships" xmlns:w="http://schemas.openxmlformats.org/wordprocessingml/2006/main">
  <w:encoding w:val="x-cp20936"/>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footer" Target="footer7.xm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eader" Target="header6.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oter" Target="footer6.xm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footer" Target="foot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24" Type="http://schemas.openxmlformats.org/officeDocument/2006/relationships/footer" Target="footer11.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footer" Target="footer10.xml"/><Relationship Id="rId10" Type="http://schemas.openxmlformats.org/officeDocument/2006/relationships/footer" Target="footer2.xml"/><Relationship Id="rId19" Type="http://schemas.openxmlformats.org/officeDocument/2006/relationships/header" Target="header5.xml"/><Relationship Id="rId4" Type="http://schemas.openxmlformats.org/officeDocument/2006/relationships/webSettings" Target="webSettings.xml"/><Relationship Id="rId9" Type="http://schemas.openxmlformats.org/officeDocument/2006/relationships/hyperlink" Target="http://zfcg.czt.zj.gov.cn/" TargetMode="External"/><Relationship Id="rId14" Type="http://schemas.openxmlformats.org/officeDocument/2006/relationships/header" Target="header3.xml"/><Relationship Id="rId22" Type="http://schemas.openxmlformats.org/officeDocument/2006/relationships/footer" Target="footer9.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155</TotalTime>
  <Pages>52</Pages>
  <Words>24501</Words>
  <Characters>3971</Characters>
  <Application>Microsoft Office Word</Application>
  <DocSecurity>0</DocSecurity>
  <PresentationFormat/>
  <Lines>33</Lines>
  <Paragraphs>56</Paragraphs>
  <Slides>0</Slides>
  <Notes>0</Notes>
  <HiddenSlides>0</HiddenSlides>
  <MMClips>0</MMClips>
  <ScaleCrop>false</ScaleCrop>
  <Company/>
  <LinksUpToDate>false</LinksUpToDate>
  <CharactersWithSpaces>28416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越城区2022年度全国国土变更调查与日常变更工作项目</dc:title>
  <dc:creator>H</dc:creator>
  <cp:lastModifiedBy>Administrator</cp:lastModifiedBy>
  <cp:revision>10</cp:revision>
  <dcterms:created xsi:type="dcterms:W3CDTF">2023-10-21T00:42:00Z</dcterms:created>
  <dcterms:modified xsi:type="dcterms:W3CDTF">2023-11-21T07:41:00Z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628377DC91B84B549BFB598B3AA0FC3E_12</vt:lpwstr>
  </property>
</Properties>
</file>