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仿宋" w:eastAsia="仿宋"/>
          <w:b/>
          <w:bCs/>
          <w:color w:val="auto"/>
          <w:sz w:val="44"/>
          <w:szCs w:val="44"/>
          <w:highlight w:val="none"/>
          <w:lang w:eastAsia="zh-CN"/>
        </w:rPr>
      </w:pPr>
    </w:p>
    <w:p>
      <w:pPr>
        <w:spacing w:line="600" w:lineRule="auto"/>
        <w:jc w:val="center"/>
        <w:rPr>
          <w:rFonts w:hint="eastAsia" w:ascii="仿宋" w:eastAsia="仿宋"/>
          <w:b/>
          <w:bCs/>
          <w:color w:val="auto"/>
          <w:sz w:val="60"/>
          <w:szCs w:val="60"/>
          <w:highlight w:val="none"/>
          <w:lang w:eastAsia="zh-CN"/>
        </w:rPr>
      </w:pPr>
      <w:r>
        <w:rPr>
          <w:rFonts w:hint="eastAsia" w:ascii="仿宋" w:eastAsia="仿宋"/>
          <w:b/>
          <w:bCs/>
          <w:color w:val="auto"/>
          <w:sz w:val="52"/>
          <w:szCs w:val="52"/>
          <w:highlight w:val="none"/>
          <w:lang w:eastAsia="zh-CN"/>
        </w:rPr>
        <w:t>滨海新区马海闸安全鉴定项目</w:t>
      </w: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pPr>
        <w:pStyle w:val="12"/>
        <w:rPr>
          <w:rFonts w:hint="eastAsia"/>
          <w:color w:val="auto"/>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pPr>
        <w:pStyle w:val="12"/>
        <w:rPr>
          <w:rFonts w:hint="eastAsia"/>
          <w:color w:val="auto"/>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pPr>
        <w:pStyle w:val="12"/>
        <w:rPr>
          <w:rFonts w:hint="eastAsia"/>
          <w:color w:val="auto"/>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tbl>
      <w:tblPr>
        <w:tblStyle w:val="28"/>
        <w:tblW w:w="6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4"/>
        <w:gridCol w:w="4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224"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457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default" w:ascii="仿宋" w:eastAsia="仿宋"/>
                <w:color w:val="auto"/>
                <w:sz w:val="28"/>
                <w:highlight w:val="none"/>
                <w:u w:val="single"/>
                <w:lang w:val="en-US" w:eastAsia="zh-CN"/>
              </w:rPr>
            </w:pPr>
            <w:r>
              <w:rPr>
                <w:rFonts w:hint="eastAsia" w:ascii="仿宋" w:eastAsia="仿宋"/>
                <w:color w:val="auto"/>
                <w:sz w:val="28"/>
                <w:highlight w:val="none"/>
                <w:u w:val="single"/>
              </w:rPr>
              <w:t>ZJXSC-2025-</w:t>
            </w:r>
            <w:r>
              <w:rPr>
                <w:rFonts w:hint="eastAsia" w:ascii="仿宋" w:eastAsia="仿宋"/>
                <w:color w:val="auto"/>
                <w:sz w:val="28"/>
                <w:highlight w:val="none"/>
                <w:u w:val="single"/>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224"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457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sz w:val="28"/>
                <w:highlight w:val="none"/>
              </w:rPr>
            </w:pPr>
            <w:r>
              <w:rPr>
                <w:rFonts w:hint="eastAsia" w:ascii="仿宋" w:hAnsi="Times New Roman" w:eastAsia="仿宋" w:cs="Times New Roman"/>
                <w:color w:val="auto"/>
                <w:sz w:val="28"/>
                <w:highlight w:val="none"/>
                <w:lang w:eastAsia="zh-CN"/>
              </w:rPr>
              <w:t>绍兴</w:t>
            </w:r>
            <w:r>
              <w:rPr>
                <w:rFonts w:hint="eastAsia" w:ascii="仿宋" w:hAnsi="Times New Roman" w:eastAsia="仿宋" w:cs="Times New Roman"/>
                <w:color w:val="auto"/>
                <w:sz w:val="28"/>
                <w:highlight w:val="none"/>
                <w:lang w:val="en-US" w:eastAsia="zh-CN"/>
              </w:rPr>
              <w:t>滨海新区管理委员会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224"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457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sz w:val="28"/>
                <w:highlight w:val="none"/>
              </w:rPr>
            </w:pPr>
            <w:r>
              <w:rPr>
                <w:rFonts w:hint="eastAsia" w:ascii="仿宋" w:hAnsi="Times New Roman" w:eastAsia="仿宋" w:cs="Times New Roman"/>
                <w:color w:val="auto"/>
                <w:sz w:val="28"/>
                <w:highlight w:val="none"/>
                <w:lang w:eastAsia="zh-CN"/>
              </w:rPr>
              <w:t>浙江翔实建设项目管理有限公司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224"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457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sz w:val="28"/>
                <w:highlight w:val="none"/>
              </w:rPr>
            </w:pPr>
            <w:r>
              <w:rPr>
                <w:rFonts w:hint="eastAsia" w:ascii="仿宋" w:hAnsi="Times New Roman" w:eastAsia="仿宋" w:cs="Times New Roman"/>
                <w:color w:val="auto"/>
                <w:sz w:val="28"/>
                <w:highlight w:val="none"/>
                <w:lang w:eastAsia="zh-CN"/>
              </w:rPr>
              <w:t>绍兴滨海新区管理委员会财政局</w:t>
            </w:r>
          </w:p>
        </w:tc>
      </w:tr>
    </w:tbl>
    <w:p>
      <w:pPr>
        <w:jc w:val="center"/>
        <w:rPr>
          <w:rFonts w:hint="eastAsia" w:ascii="仿宋" w:eastAsia="仿宋"/>
          <w:color w:val="auto"/>
          <w:sz w:val="28"/>
          <w:highlight w:val="none"/>
        </w:rPr>
      </w:pPr>
    </w:p>
    <w:p>
      <w:pPr>
        <w:jc w:val="center"/>
        <w:rPr>
          <w:rFonts w:hint="eastAsia" w:ascii="仿宋" w:eastAsia="仿宋"/>
          <w:color w:val="auto"/>
          <w:sz w:val="28"/>
          <w:highlight w:val="none"/>
        </w:rPr>
      </w:pPr>
      <w:r>
        <w:rPr>
          <w:rFonts w:hint="eastAsia" w:ascii="仿宋" w:eastAsia="仿宋"/>
          <w:color w:val="auto"/>
          <w:sz w:val="28"/>
          <w:highlight w:val="none"/>
          <w:u w:val="single" w:color="auto"/>
        </w:rPr>
        <w:t xml:space="preserve"> </w:t>
      </w: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u w:val="single" w:color="auto"/>
        </w:rPr>
        <w:t xml:space="preserve"> </w:t>
      </w:r>
      <w:r>
        <w:rPr>
          <w:rFonts w:hint="eastAsia" w:ascii="仿宋" w:eastAsia="仿宋"/>
          <w:color w:val="auto"/>
          <w:sz w:val="28"/>
          <w:highlight w:val="none"/>
        </w:rPr>
        <w:t>年</w:t>
      </w:r>
      <w:r>
        <w:rPr>
          <w:rFonts w:hint="eastAsia" w:ascii="仿宋" w:eastAsia="仿宋"/>
          <w:color w:val="auto"/>
          <w:sz w:val="28"/>
          <w:highlight w:val="none"/>
          <w:u w:val="single"/>
        </w:rPr>
        <w:t xml:space="preserve"> </w:t>
      </w:r>
      <w:r>
        <w:rPr>
          <w:rFonts w:hint="eastAsia" w:ascii="仿宋" w:eastAsia="仿宋"/>
          <w:color w:val="auto"/>
          <w:sz w:val="28"/>
          <w:highlight w:val="none"/>
          <w:u w:val="single"/>
          <w:lang w:val="en-US" w:eastAsia="zh-CN"/>
        </w:rPr>
        <w:t>7</w:t>
      </w:r>
      <w:r>
        <w:rPr>
          <w:rFonts w:hint="eastAsia" w:ascii="仿宋" w:eastAsia="仿宋"/>
          <w:color w:val="auto"/>
          <w:sz w:val="28"/>
          <w:highlight w:val="none"/>
          <w:u w:val="single"/>
        </w:rPr>
        <w:t xml:space="preserve"> </w:t>
      </w:r>
      <w:r>
        <w:rPr>
          <w:rFonts w:hint="eastAsia" w:ascii="仿宋" w:eastAsia="仿宋"/>
          <w:color w:val="auto"/>
          <w:sz w:val="28"/>
          <w:highlight w:val="none"/>
        </w:rPr>
        <w:t>月</w:t>
      </w:r>
    </w:p>
    <w:p>
      <w:pPr>
        <w:rPr>
          <w:rFonts w:hint="eastAsia" w:ascii="仿宋" w:eastAsia="仿宋"/>
          <w:color w:val="auto"/>
          <w:sz w:val="28"/>
          <w:highlight w:val="none"/>
        </w:rPr>
      </w:pPr>
    </w:p>
    <w:p>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pPr>
        <w:jc w:val="center"/>
        <w:rPr>
          <w:rFonts w:hint="eastAsia" w:ascii="仿宋" w:eastAsia="仿宋"/>
          <w:b/>
          <w:color w:val="auto"/>
          <w:sz w:val="44"/>
          <w:szCs w:val="44"/>
          <w:highlight w:val="none"/>
        </w:rPr>
      </w:pP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sectPr>
          <w:footerReference r:id="rId5" w:type="default"/>
          <w:pgSz w:w="11907" w:h="16840"/>
          <w:pgMar w:top="1417" w:right="1463" w:bottom="1417" w:left="1633" w:header="851" w:footer="850" w:gutter="0"/>
          <w:cols w:space="0" w:num="1"/>
          <w:rtlGutter w:val="0"/>
          <w:docGrid w:type="lines" w:linePitch="312" w:charSpace="0"/>
        </w:sectPr>
      </w:pPr>
    </w:p>
    <w:p>
      <w:pPr>
        <w:pStyle w:val="2"/>
        <w:rPr>
          <w:rFonts w:hint="eastAsia" w:ascii="仿宋"/>
          <w:color w:val="auto"/>
          <w:highlight w:val="none"/>
        </w:rPr>
      </w:pPr>
      <w:bookmarkStart w:id="0" w:name="_Toc27216"/>
      <w:r>
        <w:rPr>
          <w:rFonts w:hint="eastAsia" w:ascii="仿宋"/>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rPr>
          <w:rFonts w:hint="eastAsia" w:ascii="仿宋" w:eastAsia="仿宋"/>
          <w:color w:val="auto"/>
          <w:sz w:val="24"/>
          <w:szCs w:val="24"/>
          <w:highlight w:val="none"/>
          <w:lang w:eastAsia="zh-CN"/>
        </w:rPr>
      </w:pPr>
      <w:r>
        <w:rPr>
          <w:rFonts w:hint="eastAsia" w:ascii="仿宋" w:eastAsia="仿宋"/>
          <w:color w:val="auto"/>
          <w:sz w:val="24"/>
          <w:szCs w:val="24"/>
          <w:highlight w:val="none"/>
        </w:rPr>
        <w:t>项目概况</w:t>
      </w:r>
      <w:r>
        <w:rPr>
          <w:rFonts w:hint="eastAsia" w:ascii="仿宋" w:eastAsia="仿宋"/>
          <w:color w:val="auto"/>
          <w:sz w:val="24"/>
          <w:szCs w:val="24"/>
          <w:highlight w:val="none"/>
          <w:lang w:eastAsia="zh-CN"/>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滨海新区马海闸安全鉴定项目</w:t>
      </w:r>
      <w:r>
        <w:rPr>
          <w:rFonts w:hint="eastAsia" w:ascii="仿宋" w:eastAsia="仿宋"/>
          <w:color w:val="auto"/>
          <w:sz w:val="24"/>
          <w:szCs w:val="24"/>
          <w:highlight w:val="none"/>
        </w:rPr>
        <w:t>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14:00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79"/>
      <w:bookmarkStart w:id="2" w:name="_Toc35393790"/>
      <w:bookmarkStart w:id="3" w:name="_Toc28359002"/>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eastAsia="zh-CN"/>
        </w:rPr>
        <w:t>ZJXSC-2025-112</w:t>
      </w:r>
    </w:p>
    <w:p>
      <w:pPr>
        <w:spacing w:line="360" w:lineRule="auto"/>
        <w:ind w:firstLine="540"/>
        <w:rPr>
          <w:rFonts w:hint="eastAsia"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项目名称：</w:t>
      </w:r>
      <w:bookmarkStart w:id="6" w:name="OLE_LINK1"/>
      <w:r>
        <w:rPr>
          <w:rFonts w:hint="eastAsia" w:ascii="仿宋" w:eastAsia="仿宋" w:cs="宋体"/>
          <w:bCs/>
          <w:color w:val="auto"/>
          <w:sz w:val="24"/>
          <w:szCs w:val="24"/>
          <w:highlight w:val="none"/>
          <w:u w:val="single"/>
          <w:lang w:eastAsia="zh-CN"/>
        </w:rPr>
        <w:t>滨海新区马海闸安全鉴定项目</w:t>
      </w:r>
      <w:bookmarkEnd w:id="6"/>
    </w:p>
    <w:bookmarkEnd w:id="5"/>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bookmarkStart w:id="7" w:name="OLE_LINK2"/>
      <w:r>
        <w:rPr>
          <w:rFonts w:hint="eastAsia" w:ascii="仿宋" w:eastAsia="仿宋" w:cs="宋体"/>
          <w:bCs/>
          <w:color w:val="auto"/>
          <w:sz w:val="24"/>
          <w:szCs w:val="24"/>
          <w:highlight w:val="none"/>
          <w:u w:val="single"/>
          <w:lang w:eastAsia="zh-CN"/>
        </w:rPr>
        <w:t>512000</w:t>
      </w:r>
      <w:bookmarkEnd w:id="7"/>
    </w:p>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eastAsia="zh-CN"/>
        </w:rPr>
        <w:t>512000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滨海新区马海闸安全鉴定项目</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1项</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highlight w:val="none"/>
          <w:u w:val="single"/>
          <w:lang w:eastAsia="zh-CN"/>
        </w:rPr>
        <w:t>512000</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无</w:t>
      </w:r>
    </w:p>
    <w:p>
      <w:pPr>
        <w:spacing w:line="360" w:lineRule="auto"/>
        <w:ind w:firstLine="540"/>
        <w:rPr>
          <w:rFonts w:hint="eastAsia"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8" w:name="_Toc28359003"/>
      <w:bookmarkStart w:id="9" w:name="_Toc35393791"/>
      <w:bookmarkStart w:id="10" w:name="_Toc28359080"/>
      <w:bookmarkStart w:id="11" w:name="_Toc35393622"/>
      <w:r>
        <w:rPr>
          <w:rFonts w:hint="eastAsia" w:ascii="仿宋" w:hAnsi="仿宋" w:eastAsia="仿宋" w:cs="仿宋"/>
          <w:b/>
          <w:bCs/>
          <w:color w:val="auto"/>
          <w:sz w:val="24"/>
          <w:szCs w:val="24"/>
          <w:highlight w:val="none"/>
        </w:rPr>
        <w:t>二、申请人的资格要求：</w:t>
      </w:r>
      <w:bookmarkEnd w:id="8"/>
      <w:bookmarkEnd w:id="9"/>
      <w:bookmarkEnd w:id="10"/>
      <w:bookmarkEnd w:id="11"/>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highlight w:val="none"/>
          <w:lang w:val="en-US" w:eastAsia="zh-CN"/>
        </w:rPr>
      </w:pPr>
      <w:bookmarkStart w:id="12" w:name="_Toc28359004"/>
      <w:bookmarkStart w:id="13" w:name="_Toc28359081"/>
      <w:r>
        <w:rPr>
          <w:rFonts w:hint="eastAsia" w:ascii="仿宋" w:eastAsia="仿宋" w:cs="宋体"/>
          <w:bCs/>
          <w:color w:val="auto"/>
          <w:sz w:val="24"/>
          <w:szCs w:val="24"/>
          <w:highlight w:val="none"/>
        </w:rPr>
        <w:t>2.落实政府采购政策需满足的资格要求：</w:t>
      </w:r>
      <w:bookmarkStart w:id="14" w:name="OLE_LINK3"/>
      <w:r>
        <w:rPr>
          <w:rFonts w:hint="eastAsia" w:ascii="仿宋" w:eastAsia="仿宋" w:cs="宋体"/>
          <w:bCs/>
          <w:color w:val="auto"/>
          <w:sz w:val="24"/>
          <w:szCs w:val="24"/>
          <w:highlight w:val="none"/>
          <w:u w:val="single"/>
          <w:lang w:val="en-US" w:eastAsia="zh-CN"/>
        </w:rPr>
        <w:t>供应商为中小企业/小微企业（本项目专门面向中小企业）</w:t>
      </w:r>
      <w:bookmarkEnd w:id="1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具有住建部颁发的工程设计水利行业（水库枢纽）专业乙级及以上资质；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5" w:name="_Toc35393623"/>
      <w:bookmarkStart w:id="16" w:name="_Toc35393792"/>
      <w:r>
        <w:rPr>
          <w:rFonts w:hint="eastAsia" w:ascii="仿宋" w:hAnsi="仿宋" w:eastAsia="仿宋" w:cs="仿宋"/>
          <w:b/>
          <w:bCs/>
          <w:color w:val="auto"/>
          <w:sz w:val="24"/>
          <w:szCs w:val="24"/>
          <w:highlight w:val="none"/>
        </w:rPr>
        <w:t>三、获取招标文件</w:t>
      </w:r>
      <w:bookmarkEnd w:id="12"/>
      <w:bookmarkEnd w:id="13"/>
      <w:bookmarkEnd w:id="15"/>
      <w:bookmarkEnd w:id="16"/>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7</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14</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 xml:space="preserve">登陆政采云平台https://www.zcygov.cn/在线申请获取采购文件（进入“项目采购”应用，在获取采购文件菜单中选择项目，申请获取采购文件） </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7" w:name="_Toc28359005"/>
      <w:bookmarkStart w:id="18" w:name="_Toc28359082"/>
      <w:bookmarkStart w:id="19" w:name="_Toc35393793"/>
      <w:bookmarkStart w:id="20" w:name="_Toc35393624"/>
      <w:r>
        <w:rPr>
          <w:rFonts w:hint="eastAsia" w:ascii="仿宋" w:hAnsi="仿宋" w:eastAsia="仿宋" w:cs="仿宋"/>
          <w:b/>
          <w:bCs/>
          <w:color w:val="auto"/>
          <w:sz w:val="24"/>
          <w:szCs w:val="24"/>
          <w:highlight w:val="none"/>
        </w:rPr>
        <w:t>四、提交投标文件</w:t>
      </w:r>
      <w:bookmarkEnd w:id="17"/>
      <w:bookmarkEnd w:id="18"/>
      <w:r>
        <w:rPr>
          <w:rFonts w:hint="eastAsia" w:ascii="仿宋" w:hAnsi="仿宋" w:eastAsia="仿宋" w:cs="仿宋"/>
          <w:b/>
          <w:bCs/>
          <w:color w:val="auto"/>
          <w:sz w:val="24"/>
          <w:szCs w:val="24"/>
          <w:highlight w:val="none"/>
        </w:rPr>
        <w:t>截止时间、开标时间和地点</w:t>
      </w:r>
      <w:bookmarkEnd w:id="19"/>
      <w:bookmarkEnd w:id="20"/>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14:00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14:00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浙江翔实建设项目管理有限公司（绍兴市越城区阳明北路692号）一楼开标室</w:t>
      </w:r>
      <w:r>
        <w:rPr>
          <w:rFonts w:ascii="仿宋" w:eastAsia="仿宋"/>
          <w:b w:val="0"/>
          <w:bCs w:val="0"/>
          <w:i w:val="0"/>
          <w:iCs w:val="0"/>
          <w:caps w:val="0"/>
          <w:smallCaps w:val="0"/>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1" w:name="_Toc35393625"/>
      <w:bookmarkStart w:id="22" w:name="_Toc28359007"/>
      <w:bookmarkStart w:id="23" w:name="_Toc28359084"/>
      <w:bookmarkStart w:id="24" w:name="_Toc35393794"/>
      <w:r>
        <w:rPr>
          <w:rFonts w:hint="eastAsia" w:ascii="仿宋" w:hAnsi="仿宋" w:eastAsia="仿宋" w:cs="仿宋"/>
          <w:b/>
          <w:bCs/>
          <w:color w:val="auto"/>
          <w:sz w:val="24"/>
          <w:szCs w:val="24"/>
          <w:highlight w:val="none"/>
        </w:rPr>
        <w:t>五、公告期限</w:t>
      </w:r>
      <w:bookmarkEnd w:id="21"/>
      <w:bookmarkEnd w:id="22"/>
      <w:bookmarkEnd w:id="23"/>
      <w:bookmarkEnd w:id="24"/>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5" w:name="_Toc35393626"/>
      <w:bookmarkStart w:id="26" w:name="_Toc35393795"/>
      <w:r>
        <w:rPr>
          <w:rFonts w:hint="eastAsia" w:ascii="仿宋" w:hAnsi="仿宋" w:eastAsia="仿宋" w:cs="仿宋"/>
          <w:b/>
          <w:bCs/>
          <w:color w:val="auto"/>
          <w:sz w:val="24"/>
          <w:szCs w:val="24"/>
          <w:highlight w:val="none"/>
        </w:rPr>
        <w:t>六、其他补充事宜</w:t>
      </w:r>
      <w:bookmarkEnd w:id="25"/>
      <w:bookmarkEnd w:id="26"/>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7" w:name="_Toc28359008"/>
      <w:bookmarkStart w:id="28" w:name="_Toc35393627"/>
      <w:bookmarkStart w:id="29" w:name="_Toc28359085"/>
      <w:bookmarkStart w:id="30" w:name="_Toc35393796"/>
      <w:r>
        <w:rPr>
          <w:rFonts w:hint="eastAsia" w:ascii="仿宋" w:hAnsi="仿宋" w:eastAsia="仿宋" w:cs="仿宋"/>
          <w:b/>
          <w:bCs/>
          <w:color w:val="auto"/>
          <w:sz w:val="24"/>
          <w:szCs w:val="24"/>
          <w:highlight w:val="none"/>
        </w:rPr>
        <w:t>七、对本次招标提出询问、质疑、投诉，请按以下方式联系</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_GB2312" w:eastAsia="仿宋_GB2312"/>
          <w:color w:val="auto"/>
          <w:sz w:val="24"/>
          <w:szCs w:val="24"/>
          <w:highlight w:val="none"/>
        </w:rPr>
      </w:pPr>
      <w:r>
        <w:rPr>
          <w:rFonts w:hint="eastAsia" w:ascii="仿宋" w:eastAsia="仿宋" w:cs="宋体"/>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rPr>
      </w:pPr>
      <w:r>
        <w:rPr>
          <w:rFonts w:hint="eastAsia" w:ascii="仿宋" w:eastAsia="仿宋"/>
          <w:color w:val="auto"/>
          <w:sz w:val="24"/>
          <w:szCs w:val="24"/>
          <w:highlight w:val="none"/>
        </w:rPr>
        <w:t>名 称：绍兴滨海新区管理委员会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rPr>
      </w:pPr>
      <w:r>
        <w:rPr>
          <w:rFonts w:hint="eastAsia" w:ascii="仿宋" w:eastAsia="仿宋"/>
          <w:color w:val="auto"/>
          <w:sz w:val="24"/>
          <w:szCs w:val="24"/>
          <w:highlight w:val="none"/>
        </w:rPr>
        <w:t>地址：绍兴滨海新区南滨东路98号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eastAsia="仿宋"/>
          <w:color w:val="auto"/>
          <w:sz w:val="24"/>
          <w:szCs w:val="24"/>
          <w:highlight w:val="none"/>
          <w:u w:val="none"/>
          <w:lang w:eastAsia="zh-CN"/>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bookmarkStart w:id="31" w:name="_Toc28359009"/>
      <w:bookmarkStart w:id="32" w:name="_Toc28359086"/>
      <w:r>
        <w:rPr>
          <w:rFonts w:hint="eastAsia" w:ascii="仿宋" w:eastAsia="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u w:val="none"/>
        </w:rPr>
      </w:pPr>
      <w:r>
        <w:rPr>
          <w:rFonts w:ascii="仿宋" w:eastAsia="仿宋"/>
          <w:color w:val="auto"/>
          <w:sz w:val="24"/>
          <w:szCs w:val="24"/>
          <w:highlight w:val="none"/>
          <w:u w:val="none"/>
        </w:rPr>
        <w:t>项目</w:t>
      </w:r>
      <w:r>
        <w:rPr>
          <w:rFonts w:hint="eastAsia" w:ascii="仿宋" w:eastAsia="仿宋"/>
          <w:color w:val="auto"/>
          <w:sz w:val="24"/>
          <w:szCs w:val="24"/>
          <w:highlight w:val="none"/>
          <w:u w:val="none"/>
        </w:rPr>
        <w:t>联系</w:t>
      </w:r>
      <w:r>
        <w:rPr>
          <w:rFonts w:ascii="仿宋" w:eastAsia="仿宋"/>
          <w:color w:val="auto"/>
          <w:sz w:val="24"/>
          <w:szCs w:val="24"/>
          <w:highlight w:val="none"/>
          <w:u w:val="none"/>
        </w:rPr>
        <w:t>人（询问）</w:t>
      </w:r>
      <w:r>
        <w:rPr>
          <w:rFonts w:hint="eastAsia" w:ascii="仿宋" w:eastAsia="仿宋"/>
          <w:color w:val="auto"/>
          <w:sz w:val="24"/>
          <w:szCs w:val="24"/>
          <w:highlight w:val="none"/>
          <w:u w:val="none"/>
        </w:rPr>
        <w:t>：王欢刚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u w:val="none"/>
        </w:rPr>
      </w:pPr>
      <w:r>
        <w:rPr>
          <w:rFonts w:ascii="仿宋" w:eastAsia="仿宋"/>
          <w:color w:val="auto"/>
          <w:sz w:val="24"/>
          <w:szCs w:val="24"/>
          <w:highlight w:val="none"/>
          <w:u w:val="none"/>
        </w:rPr>
        <w:t>项目联系方式（询问）：</w:t>
      </w:r>
      <w:r>
        <w:rPr>
          <w:rFonts w:hint="eastAsia" w:ascii="仿宋" w:eastAsia="仿宋"/>
          <w:color w:val="auto"/>
          <w:sz w:val="24"/>
          <w:szCs w:val="24"/>
          <w:highlight w:val="none"/>
          <w:u w:val="none"/>
        </w:rPr>
        <w:t>0575-89291105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eastAsia="仿宋"/>
          <w:color w:val="auto"/>
          <w:sz w:val="24"/>
          <w:szCs w:val="24"/>
          <w:highlight w:val="none"/>
          <w:u w:val="none"/>
          <w:lang w:eastAsia="zh-CN"/>
        </w:rPr>
      </w:pPr>
      <w:r>
        <w:rPr>
          <w:rFonts w:ascii="仿宋" w:eastAsia="仿宋"/>
          <w:color w:val="auto"/>
          <w:sz w:val="24"/>
          <w:szCs w:val="24"/>
          <w:highlight w:val="none"/>
          <w:u w:val="none"/>
        </w:rPr>
        <w:t>质疑联系人：</w:t>
      </w:r>
      <w:r>
        <w:rPr>
          <w:rFonts w:hint="eastAsia" w:ascii="仿宋" w:eastAsia="仿宋"/>
          <w:color w:val="auto"/>
          <w:sz w:val="24"/>
          <w:szCs w:val="24"/>
          <w:highlight w:val="none"/>
          <w:u w:val="none"/>
        </w:rPr>
        <w:t>沈焱东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u w:val="none"/>
        </w:rPr>
      </w:pPr>
      <w:r>
        <w:rPr>
          <w:rFonts w:ascii="仿宋" w:eastAsia="仿宋"/>
          <w:color w:val="auto"/>
          <w:sz w:val="24"/>
          <w:szCs w:val="24"/>
          <w:highlight w:val="none"/>
          <w:u w:val="none"/>
        </w:rPr>
        <w:t>质疑联系方式</w:t>
      </w:r>
      <w:r>
        <w:rPr>
          <w:rFonts w:hint="eastAsia" w:ascii="仿宋" w:eastAsia="仿宋"/>
          <w:color w:val="auto"/>
          <w:sz w:val="24"/>
          <w:szCs w:val="24"/>
          <w:highlight w:val="none"/>
          <w:u w:val="none"/>
        </w:rPr>
        <w:t>：0575-89181258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eastAsia="仿宋"/>
          <w:color w:val="auto"/>
          <w:sz w:val="24"/>
          <w:szCs w:val="24"/>
          <w:highlight w:val="none"/>
          <w:u w:val="none"/>
        </w:rPr>
      </w:pPr>
      <w:bookmarkStart w:id="33" w:name="_Toc28359087"/>
      <w:bookmarkStart w:id="34" w:name="_Toc28359010"/>
      <w:r>
        <w:rPr>
          <w:rFonts w:hint="eastAsia" w:ascii="仿宋" w:eastAsia="仿宋"/>
          <w:color w:val="auto"/>
          <w:sz w:val="24"/>
          <w:szCs w:val="24"/>
          <w:highlight w:val="none"/>
          <w:u w:val="none"/>
        </w:rPr>
        <w:t xml:space="preserve">名称：浙江翔实建设项目管理有限公司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eastAsia="仿宋"/>
          <w:color w:val="auto"/>
          <w:sz w:val="24"/>
          <w:szCs w:val="24"/>
          <w:highlight w:val="none"/>
          <w:u w:val="none"/>
        </w:rPr>
      </w:pPr>
      <w:r>
        <w:rPr>
          <w:rFonts w:hint="eastAsia" w:ascii="仿宋" w:eastAsia="仿宋"/>
          <w:color w:val="auto"/>
          <w:sz w:val="24"/>
          <w:szCs w:val="24"/>
          <w:highlight w:val="none"/>
          <w:u w:val="none"/>
        </w:rPr>
        <w:t>地址：绍兴市越城区阳明北路692号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u w:val="none"/>
        </w:rPr>
      </w:pPr>
      <w:r>
        <w:rPr>
          <w:rFonts w:hint="eastAsia" w:ascii="仿宋" w:eastAsia="仿宋"/>
          <w:color w:val="auto"/>
          <w:sz w:val="24"/>
          <w:szCs w:val="24"/>
          <w:highlight w:val="none"/>
          <w:u w:val="none"/>
        </w:rPr>
        <w:t xml:space="preserve">传真：/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u w:val="none"/>
        </w:rPr>
      </w:pPr>
      <w:r>
        <w:rPr>
          <w:rFonts w:ascii="仿宋" w:eastAsia="仿宋"/>
          <w:color w:val="auto"/>
          <w:sz w:val="24"/>
          <w:szCs w:val="24"/>
          <w:highlight w:val="none"/>
          <w:u w:val="none"/>
        </w:rPr>
        <w:t>项目</w:t>
      </w:r>
      <w:r>
        <w:rPr>
          <w:rFonts w:hint="eastAsia" w:ascii="仿宋" w:eastAsia="仿宋"/>
          <w:color w:val="auto"/>
          <w:sz w:val="24"/>
          <w:szCs w:val="24"/>
          <w:highlight w:val="none"/>
          <w:u w:val="none"/>
        </w:rPr>
        <w:t>联系</w:t>
      </w:r>
      <w:r>
        <w:rPr>
          <w:rFonts w:ascii="仿宋" w:eastAsia="仿宋"/>
          <w:color w:val="auto"/>
          <w:sz w:val="24"/>
          <w:szCs w:val="24"/>
          <w:highlight w:val="none"/>
          <w:u w:val="none"/>
        </w:rPr>
        <w:t>人（询问）</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eastAsia="zh-CN"/>
        </w:rPr>
        <w:t>朱惠莎</w:t>
      </w:r>
      <w:r>
        <w:rPr>
          <w:rFonts w:hint="eastAsia" w:ascii="仿宋" w:eastAsia="仿宋"/>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u w:val="none"/>
        </w:rPr>
      </w:pPr>
      <w:r>
        <w:rPr>
          <w:rFonts w:ascii="仿宋" w:eastAsia="仿宋"/>
          <w:color w:val="auto"/>
          <w:sz w:val="24"/>
          <w:szCs w:val="24"/>
          <w:highlight w:val="none"/>
          <w:u w:val="none"/>
        </w:rPr>
        <w:t>项目联系方式（询问）：</w:t>
      </w:r>
      <w:r>
        <w:rPr>
          <w:rFonts w:hint="eastAsia" w:ascii="仿宋" w:eastAsia="仿宋"/>
          <w:color w:val="auto"/>
          <w:sz w:val="24"/>
          <w:szCs w:val="24"/>
          <w:highlight w:val="none"/>
          <w:u w:val="none"/>
          <w:lang w:val="en-US" w:eastAsia="zh-CN"/>
        </w:rPr>
        <w:t>15167525495</w:t>
      </w:r>
      <w:r>
        <w:rPr>
          <w:rFonts w:hint="eastAsia" w:ascii="仿宋" w:eastAsia="仿宋"/>
          <w:color w:val="auto"/>
          <w:sz w:val="24"/>
          <w:szCs w:val="24"/>
          <w:highlight w:val="none"/>
          <w:u w:val="none"/>
        </w:rPr>
        <w:t>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u w:val="none"/>
        </w:rPr>
      </w:pPr>
      <w:r>
        <w:rPr>
          <w:rFonts w:ascii="仿宋" w:eastAsia="仿宋"/>
          <w:color w:val="auto"/>
          <w:sz w:val="24"/>
          <w:szCs w:val="24"/>
          <w:highlight w:val="none"/>
          <w:u w:val="none"/>
        </w:rPr>
        <w:t>质疑联系人：</w:t>
      </w:r>
      <w:r>
        <w:rPr>
          <w:rFonts w:hint="eastAsia" w:ascii="仿宋" w:eastAsia="仿宋"/>
          <w:color w:val="auto"/>
          <w:sz w:val="24"/>
          <w:szCs w:val="24"/>
          <w:highlight w:val="none"/>
          <w:u w:val="none"/>
          <w:lang w:eastAsia="zh-CN"/>
        </w:rPr>
        <w:t>蒋红</w:t>
      </w:r>
      <w:r>
        <w:rPr>
          <w:rFonts w:hint="eastAsia" w:ascii="仿宋" w:eastAsia="仿宋"/>
          <w:color w:val="auto"/>
          <w:sz w:val="24"/>
          <w:szCs w:val="24"/>
          <w:highlight w:val="none"/>
          <w:u w:val="none"/>
        </w:rPr>
        <w:t>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u w:val="none"/>
        </w:rPr>
      </w:pPr>
      <w:r>
        <w:rPr>
          <w:rFonts w:ascii="仿宋" w:eastAsia="仿宋"/>
          <w:color w:val="auto"/>
          <w:sz w:val="24"/>
          <w:szCs w:val="24"/>
          <w:highlight w:val="none"/>
          <w:u w:val="none"/>
        </w:rPr>
        <w:t>质疑联系方式</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0575-88689158</w:t>
      </w:r>
      <w:r>
        <w:rPr>
          <w:rFonts w:hint="eastAsia" w:ascii="仿宋" w:eastAsia="仿宋"/>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3"/>
      <w:bookmarkEnd w:id="34"/>
      <w:r>
        <w:rPr>
          <w:rFonts w:ascii="仿宋" w:eastAsia="仿宋" w:cs="宋体"/>
          <w:color w:val="auto"/>
          <w:sz w:val="24"/>
          <w:szCs w:val="24"/>
          <w:highlight w:val="none"/>
        </w:rPr>
        <w:t>同级政府采购监督管理部门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highlight w:val="none"/>
          <w:u w:val="none"/>
        </w:rPr>
        <w:t>绍兴滨海新区管理委员会财政局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highlight w:val="none"/>
          <w:u w:val="none"/>
        </w:rPr>
        <w:t>绍兴滨海新区南滨东路98号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eastAsia="仿宋"/>
          <w:color w:val="auto"/>
          <w:sz w:val="24"/>
          <w:szCs w:val="24"/>
          <w:highlight w:val="none"/>
          <w:u w:val="none"/>
          <w:lang w:eastAsia="zh-CN"/>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eastAsia="仿宋"/>
          <w:color w:val="auto"/>
          <w:sz w:val="24"/>
          <w:szCs w:val="24"/>
          <w:highlight w:val="none"/>
          <w:u w:val="none"/>
        </w:rPr>
      </w:pPr>
      <w:r>
        <w:rPr>
          <w:rFonts w:hint="eastAsia" w:ascii="仿宋" w:eastAsia="仿宋"/>
          <w:color w:val="auto"/>
          <w:sz w:val="24"/>
          <w:szCs w:val="24"/>
          <w:highlight w:val="none"/>
          <w:u w:val="none"/>
        </w:rPr>
        <w:t>联系人 ：沈焱东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eastAsia="仿宋"/>
          <w:color w:val="auto"/>
          <w:sz w:val="24"/>
          <w:szCs w:val="24"/>
          <w:highlight w:val="none"/>
          <w:u w:val="none"/>
        </w:rPr>
      </w:pPr>
      <w:r>
        <w:rPr>
          <w:rFonts w:hint="eastAsia" w:ascii="仿宋" w:eastAsia="仿宋"/>
          <w:color w:val="auto"/>
          <w:sz w:val="24"/>
          <w:szCs w:val="24"/>
          <w:highlight w:val="none"/>
          <w:u w:val="none"/>
        </w:rPr>
        <w:t>监督投诉电话：</w:t>
      </w:r>
      <w:bookmarkStart w:id="35" w:name="OLE_LINK5"/>
      <w:r>
        <w:rPr>
          <w:rFonts w:hint="eastAsia" w:ascii="仿宋" w:eastAsia="仿宋"/>
          <w:color w:val="auto"/>
          <w:sz w:val="24"/>
          <w:szCs w:val="24"/>
          <w:highlight w:val="none"/>
          <w:u w:val="none"/>
        </w:rPr>
        <w:t>0575-89181258 </w:t>
      </w:r>
      <w:bookmarkEnd w:id="35"/>
    </w:p>
    <w:p>
      <w:pPr>
        <w:widowControl/>
        <w:ind w:firstLine="420" w:firstLineChars="200"/>
        <w:jc w:val="left"/>
        <w:rPr>
          <w:rFonts w:ascii="仿宋" w:eastAsia="仿宋"/>
          <w:color w:val="auto"/>
          <w:szCs w:val="21"/>
          <w:highlight w:val="none"/>
        </w:rPr>
      </w:pP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w:t>
      </w:r>
      <w:r>
        <w:rPr>
          <w:rFonts w:hint="eastAsia" w:ascii="仿宋" w:eastAsia="仿宋"/>
          <w:color w:val="auto"/>
          <w:szCs w:val="21"/>
          <w:highlight w:val="none"/>
        </w:rPr>
        <w:t>95763</w:t>
      </w:r>
      <w:r>
        <w:rPr>
          <w:rFonts w:ascii="仿宋" w:eastAsia="仿宋"/>
          <w:color w:val="auto"/>
          <w:szCs w:val="21"/>
          <w:highlight w:val="none"/>
        </w:rPr>
        <w:t>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color w:val="auto"/>
          <w:sz w:val="24"/>
          <w:highlight w:val="none"/>
          <w:u w:val="single"/>
        </w:rPr>
        <w:t>分散采购-委托代理</w:t>
      </w:r>
      <w:r>
        <w:rPr>
          <w:rFonts w:ascii="仿宋" w:eastAsia="仿宋" w:cs="Arial"/>
          <w:bCs/>
          <w:color w:val="auto"/>
          <w:sz w:val="24"/>
          <w:highlight w:val="none"/>
          <w:u w:val="singl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40" w:lineRule="exact"/>
        <w:ind w:left="0" w:firstLine="464" w:firstLineChars="200"/>
        <w:textAlignment w:val="auto"/>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4"/>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4"/>
          <w:rFonts w:hint="eastAsia" w:ascii="仿宋" w:eastAsia="仿宋"/>
          <w:color w:val="auto"/>
          <w:spacing w:val="-4"/>
          <w:sz w:val="24"/>
          <w:highlight w:val="none"/>
        </w:rPr>
        <w:fldChar w:fldCharType="separate"/>
      </w:r>
      <w:r>
        <w:rPr>
          <w:rStyle w:val="34"/>
          <w:rFonts w:hint="eastAsia" w:ascii="仿宋" w:eastAsia="仿宋"/>
          <w:color w:val="auto"/>
          <w:spacing w:val="-4"/>
          <w:sz w:val="24"/>
          <w:highlight w:val="none"/>
        </w:rPr>
        <w:t>http://www.sxyc.gov.cn/art/2019/9/11/art_1559761_38044415.html</w:t>
      </w:r>
      <w:r>
        <w:rPr>
          <w:rStyle w:val="34"/>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440" w:lineRule="exact"/>
        <w:ind w:left="0" w:firstLine="464" w:firstLineChars="200"/>
        <w:contextualSpacing w:val="0"/>
        <w:textAlignment w:val="auto"/>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4"/>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keepNext w:val="0"/>
        <w:keepLines w:val="0"/>
        <w:pageBreakBefore w:val="0"/>
        <w:widowControl w:val="0"/>
        <w:kinsoku/>
        <w:wordWrap/>
        <w:overflowPunct/>
        <w:topLinePunct w:val="0"/>
        <w:autoSpaceDE/>
        <w:autoSpaceDN/>
        <w:bidi w:val="0"/>
        <w:adjustRightInd/>
        <w:snapToGrid/>
        <w:spacing w:line="360" w:lineRule="exact"/>
        <w:ind w:left="0" w:firstLine="482" w:firstLineChars="200"/>
        <w:textAlignment w:val="auto"/>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keepNext w:val="0"/>
        <w:keepLines w:val="0"/>
        <w:pageBreakBefore w:val="0"/>
        <w:widowControl w:val="0"/>
        <w:kinsoku/>
        <w:wordWrap/>
        <w:overflowPunct/>
        <w:topLinePunct w:val="0"/>
        <w:autoSpaceDE/>
        <w:autoSpaceDN/>
        <w:bidi w:val="0"/>
        <w:adjustRightInd/>
        <w:snapToGrid/>
        <w:spacing w:line="360" w:lineRule="exact"/>
        <w:ind w:left="0" w:firstLine="482" w:firstLineChars="200"/>
        <w:textAlignment w:val="auto"/>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keepNext w:val="0"/>
        <w:keepLines w:val="0"/>
        <w:pageBreakBefore w:val="0"/>
        <w:widowControl w:val="0"/>
        <w:kinsoku/>
        <w:wordWrap/>
        <w:overflowPunct/>
        <w:topLinePunct w:val="0"/>
        <w:autoSpaceDE/>
        <w:autoSpaceDN/>
        <w:bidi w:val="0"/>
        <w:adjustRightInd/>
        <w:snapToGrid/>
        <w:spacing w:line="360" w:lineRule="auto"/>
        <w:ind w:left="0" w:firstLine="466" w:firstLineChars="200"/>
        <w:textAlignment w:val="auto"/>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6" w:name="_Hlt10553106"/>
      <w:bookmarkEnd w:id="36"/>
      <w:bookmarkStart w:id="37" w:name="_Hlt10553107"/>
      <w:bookmarkEnd w:id="37"/>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keepNext w:val="0"/>
        <w:keepLines w:val="0"/>
        <w:pageBreakBefore w:val="0"/>
        <w:widowControl w:val="0"/>
        <w:kinsoku/>
        <w:wordWrap/>
        <w:overflowPunct/>
        <w:topLinePunct w:val="0"/>
        <w:autoSpaceDE/>
        <w:autoSpaceDN/>
        <w:bidi w:val="0"/>
        <w:adjustRightInd/>
        <w:snapToGrid/>
        <w:spacing w:line="380" w:lineRule="exact"/>
        <w:ind w:left="0" w:firstLine="482" w:firstLineChars="200"/>
        <w:textAlignment w:val="auto"/>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越城区内企业入驻咨询电话：0575-89116928；非越城区内企业入驻详询当地集中采购机构；浙江省外企业入驻咨询电话：95763</w:t>
      </w:r>
    </w:p>
    <w:p>
      <w:pPr>
        <w:keepNext w:val="0"/>
        <w:keepLines w:val="0"/>
        <w:pageBreakBefore w:val="0"/>
        <w:widowControl w:val="0"/>
        <w:kinsoku/>
        <w:wordWrap/>
        <w:overflowPunct/>
        <w:topLinePunct w:val="0"/>
        <w:autoSpaceDE/>
        <w:autoSpaceDN/>
        <w:bidi w:val="0"/>
        <w:adjustRightInd/>
        <w:snapToGrid/>
        <w:spacing w:line="360" w:lineRule="exact"/>
        <w:ind w:left="0" w:firstLine="482" w:firstLineChars="200"/>
        <w:textAlignment w:val="auto"/>
        <w:rPr>
          <w:rFonts w:hint="eastAsia"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color w:val="auto"/>
          <w:highlight w:val="none"/>
        </w:rPr>
      </w:pPr>
      <w:bookmarkStart w:id="38" w:name="_Toc1678"/>
      <w:r>
        <w:rPr>
          <w:rFonts w:hint="eastAsia" w:ascii="仿宋"/>
          <w:color w:val="auto"/>
          <w:highlight w:val="none"/>
        </w:rPr>
        <w:t>第二章  投标人须知</w:t>
      </w:r>
      <w:bookmarkEnd w:id="38"/>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color w:val="auto"/>
          <w:highlight w:val="none"/>
        </w:rPr>
      </w:pPr>
      <w:bookmarkStart w:id="39" w:name="_Toc4885"/>
      <w:r>
        <w:rPr>
          <w:rFonts w:hint="eastAsia" w:ascii="仿宋"/>
          <w:color w:val="auto"/>
          <w:highlight w:val="none"/>
        </w:rPr>
        <w:t>一、前附表</w:t>
      </w:r>
      <w:bookmarkEnd w:id="39"/>
    </w:p>
    <w:tbl>
      <w:tblPr>
        <w:tblStyle w:val="28"/>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rPr>
            </w:pPr>
            <w:r>
              <w:rPr>
                <w:rFonts w:hint="eastAsia" w:ascii="仿宋" w:eastAsia="仿宋"/>
                <w:color w:val="auto"/>
                <w:sz w:val="24"/>
                <w:highlight w:val="none"/>
              </w:rPr>
              <w:t>序号</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rPr>
            </w:pPr>
            <w:r>
              <w:rPr>
                <w:rFonts w:hint="eastAsia" w:ascii="仿宋" w:eastAsia="仿宋"/>
                <w:color w:val="auto"/>
                <w:sz w:val="24"/>
                <w:highlight w:val="none"/>
              </w:rPr>
              <w:t>1</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滨海新区马海闸安全鉴定项目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rPr>
            </w:pPr>
            <w:r>
              <w:rPr>
                <w:rFonts w:hint="eastAsia" w:ascii="仿宋" w:eastAsia="仿宋"/>
                <w:color w:val="auto"/>
                <w:sz w:val="24"/>
                <w:highlight w:val="none"/>
              </w:rPr>
              <w:t>2</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ascii="仿宋" w:eastAsia="仿宋"/>
                <w:color w:val="auto"/>
                <w:sz w:val="24"/>
                <w:highlight w:val="none"/>
              </w:rPr>
            </w:pPr>
            <w:r>
              <w:rPr>
                <w:rFonts w:ascii="仿宋" w:eastAsia="仿宋"/>
                <w:color w:val="auto"/>
                <w:sz w:val="24"/>
                <w:highlight w:val="none"/>
              </w:rPr>
              <w:t>3</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rPr>
            </w:pPr>
            <w:r>
              <w:rPr>
                <w:rFonts w:ascii="仿宋" w:eastAsia="仿宋"/>
                <w:color w:val="auto"/>
                <w:sz w:val="24"/>
                <w:highlight w:val="none"/>
              </w:rPr>
              <w:t>4</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rPr>
            </w:pPr>
            <w:r>
              <w:rPr>
                <w:rFonts w:ascii="仿宋" w:eastAsia="仿宋"/>
                <w:color w:val="auto"/>
                <w:sz w:val="24"/>
                <w:highlight w:val="none"/>
              </w:rPr>
              <w:t>5</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rPr>
            </w:pPr>
            <w:r>
              <w:rPr>
                <w:rFonts w:ascii="仿宋" w:eastAsia="仿宋"/>
                <w:color w:val="auto"/>
                <w:sz w:val="24"/>
                <w:highlight w:val="none"/>
              </w:rPr>
              <w:t>6</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rPr>
                <w:rFonts w:ascii="仿宋" w:eastAsia="仿宋"/>
                <w:color w:val="auto"/>
                <w:sz w:val="24"/>
                <w:highlight w:val="none"/>
              </w:rPr>
            </w:pPr>
            <w:r>
              <w:rPr>
                <w:rFonts w:hint="eastAsia" w:ascii="仿宋" w:eastAsia="仿宋"/>
                <w:b/>
                <w:color w:val="auto"/>
                <w:sz w:val="24"/>
                <w:highlight w:val="none"/>
              </w:rPr>
              <w:t>投标文件份数：上传加密电子投标文件一份，</w:t>
            </w:r>
            <w:r>
              <w:rPr>
                <w:rFonts w:hint="eastAsia" w:ascii="仿宋" w:eastAsia="仿宋"/>
                <w:b/>
                <w:color w:val="auto"/>
                <w:sz w:val="24"/>
                <w:highlight w:val="none"/>
                <w:lang w:eastAsia="zh-CN"/>
              </w:rPr>
              <w:t>可</w:t>
            </w:r>
            <w:r>
              <w:rPr>
                <w:rFonts w:hint="eastAsia" w:ascii="仿宋" w:eastAsia="仿宋"/>
                <w:b/>
                <w:color w:val="auto"/>
                <w:sz w:val="24"/>
                <w:highlight w:val="none"/>
              </w:rPr>
              <w:t>准备备份加密电子投标文件一份</w:t>
            </w:r>
            <w:r>
              <w:rPr>
                <w:rFonts w:hint="eastAsia" w:ascii="仿宋" w:eastAsia="仿宋"/>
                <w:color w:val="auto"/>
                <w:sz w:val="24"/>
                <w:highlight w:val="none"/>
              </w:rPr>
              <w:t>。</w:t>
            </w:r>
          </w:p>
          <w:p>
            <w:pPr>
              <w:keepNext w:val="0"/>
              <w:keepLines w:val="0"/>
              <w:pageBreakBefore w:val="0"/>
              <w:widowControl w:val="0"/>
              <w:kinsoku/>
              <w:wordWrap/>
              <w:overflowPunct/>
              <w:topLinePunct w:val="0"/>
              <w:bidi w:val="0"/>
              <w:adjustRightInd/>
              <w:snapToGrid/>
              <w:spacing w:line="240" w:lineRule="auto"/>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rPr>
            </w:pPr>
            <w:r>
              <w:rPr>
                <w:rFonts w:ascii="仿宋" w:eastAsia="仿宋"/>
                <w:color w:val="auto"/>
                <w:sz w:val="24"/>
                <w:highlight w:val="none"/>
              </w:rPr>
              <w:t>7</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无</w:t>
            </w:r>
            <w:r>
              <w:rPr>
                <w:rFonts w:hint="eastAsia" w:ascii="仿宋" w:eastAsia="仿宋"/>
                <w:color w:val="auto"/>
                <w:sz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rPr>
            </w:pPr>
            <w:r>
              <w:rPr>
                <w:rFonts w:ascii="仿宋" w:eastAsia="仿宋"/>
                <w:color w:val="auto"/>
                <w:sz w:val="24"/>
                <w:highlight w:val="none"/>
              </w:rPr>
              <w:t>8</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滨海新区马海闸安全鉴定项目</w:t>
                  </w:r>
                </w:p>
              </w:tc>
              <w:tc>
                <w:tcPr>
                  <w:tcW w:w="4078"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仿宋" w:eastAsia="仿宋"/>
                      <w:b/>
                      <w:bCs/>
                      <w:color w:val="auto"/>
                      <w:sz w:val="24"/>
                      <w:highlight w:val="none"/>
                      <w:vertAlign w:val="baseline"/>
                      <w:lang w:val="en-US" w:eastAsia="zh-CN"/>
                    </w:rPr>
                  </w:pPr>
                  <w:r>
                    <w:rPr>
                      <w:rFonts w:hint="default" w:ascii="仿宋" w:eastAsia="仿宋"/>
                      <w:b/>
                      <w:bCs/>
                      <w:color w:val="auto"/>
                      <w:sz w:val="24"/>
                      <w:highlight w:val="none"/>
                      <w:vertAlign w:val="baseline"/>
                      <w:lang w:val="en-US" w:eastAsia="zh-CN"/>
                    </w:rPr>
                    <w:t>其他未列明行业</w:t>
                  </w:r>
                </w:p>
              </w:tc>
            </w:tr>
          </w:tbl>
          <w:p>
            <w:pPr>
              <w:keepNext w:val="0"/>
              <w:keepLines w:val="0"/>
              <w:pageBreakBefore w:val="0"/>
              <w:widowControl w:val="0"/>
              <w:kinsoku/>
              <w:wordWrap/>
              <w:overflowPunct/>
              <w:topLinePunct w:val="0"/>
              <w:bidi w:val="0"/>
              <w:adjustRightInd/>
              <w:snapToGrid/>
              <w:spacing w:line="240" w:lineRule="auto"/>
              <w:jc w:val="left"/>
              <w:rPr>
                <w:rFonts w:hint="default" w:ascii="仿宋" w:eastAsia="仿宋"/>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中标单位需支付以下费用，并在投标报价中自行考虑：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0" w:name="OLE_LINK4"/>
            <w:r>
              <w:rPr>
                <w:rFonts w:hint="eastAsia" w:ascii="仿宋" w:hAnsi="仿宋" w:eastAsia="仿宋" w:cs="仿宋"/>
                <w:color w:val="auto"/>
                <w:sz w:val="24"/>
                <w:szCs w:val="24"/>
                <w:highlight w:val="none"/>
              </w:rPr>
              <w:t>以中标通知书中确定的中标金额作为服务费的计算基数，中标金额在100万以下部分为1.5%，100万元到500万元部分为0.8%，500万元到1000万元部分为0.45%。”的收费基准价格的×80%×(1-6%)执行,不足6500元的按6500元计取。</w:t>
            </w:r>
            <w:bookmarkEnd w:id="4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（2）代理服务费的交纳方式：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用银行支票、汇票、电汇、现金等付款方式直接交纳招标代理服务费。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公司名称：浙江翔实建设项目管理有限公司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开户行：建行绍兴越城支行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_GB2312"/>
                <w:color w:val="auto"/>
                <w:sz w:val="24"/>
                <w:highlight w:val="none"/>
              </w:rPr>
            </w:pPr>
            <w:r>
              <w:rPr>
                <w:rFonts w:hint="eastAsia" w:ascii="仿宋" w:hAnsi="仿宋" w:eastAsia="仿宋" w:cs="仿宋"/>
                <w:color w:val="auto"/>
                <w:sz w:val="24"/>
                <w:szCs w:val="24"/>
                <w:highlight w:val="none"/>
              </w:rPr>
              <w:t>账  号：33001653549053003519</w:t>
            </w:r>
          </w:p>
        </w:tc>
      </w:tr>
    </w:tbl>
    <w:p>
      <w:pPr>
        <w:ind w:left="238"/>
        <w:jc w:val="center"/>
        <w:rPr>
          <w:rFonts w:hint="eastAsia" w:ascii="仿宋" w:eastAsia="仿宋"/>
          <w:color w:val="auto"/>
          <w:sz w:val="24"/>
          <w:highlight w:val="none"/>
        </w:rPr>
      </w:pPr>
    </w:p>
    <w:p>
      <w:pPr>
        <w:pStyle w:val="3"/>
        <w:spacing w:line="415" w:lineRule="auto"/>
        <w:jc w:val="center"/>
        <w:rPr>
          <w:rFonts w:hint="eastAsia" w:ascii="仿宋"/>
          <w:color w:val="auto"/>
          <w:highlight w:val="none"/>
        </w:rPr>
      </w:pPr>
      <w:bookmarkStart w:id="41" w:name="_Toc4902"/>
      <w:r>
        <w:rPr>
          <w:rFonts w:hint="eastAsia" w:ascii="仿宋"/>
          <w:color w:val="auto"/>
          <w:highlight w:val="none"/>
        </w:rPr>
        <w:t>二、采购文件</w:t>
      </w:r>
      <w:bookmarkEnd w:id="41"/>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管理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w:t>
      </w:r>
      <w:r>
        <w:rPr>
          <w:rFonts w:hint="eastAsia" w:ascii="仿宋" w:eastAsia="仿宋"/>
          <w:b/>
          <w:bCs/>
          <w:color w:val="auto"/>
          <w:sz w:val="24"/>
          <w:highlight w:val="none"/>
          <w:lang w:eastAsia="zh-CN"/>
        </w:rPr>
        <w:t>.</w:t>
      </w:r>
      <w:r>
        <w:rPr>
          <w:rFonts w:hint="eastAsia" w:ascii="仿宋" w:eastAsia="仿宋"/>
          <w:b/>
          <w:bCs/>
          <w:color w:val="auto"/>
          <w:sz w:val="24"/>
          <w:highlight w:val="none"/>
        </w:rPr>
        <w:t>参考品牌</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spacing w:line="415" w:lineRule="auto"/>
        <w:jc w:val="center"/>
        <w:rPr>
          <w:rFonts w:hint="eastAsia" w:ascii="仿宋"/>
          <w:color w:val="auto"/>
          <w:highlight w:val="none"/>
        </w:rPr>
      </w:pPr>
      <w:bookmarkStart w:id="42" w:name="_Toc1461"/>
      <w:r>
        <w:rPr>
          <w:rFonts w:hint="eastAsia" w:ascii="仿宋"/>
          <w:color w:val="auto"/>
          <w:highlight w:val="none"/>
        </w:rPr>
        <w:t>三、投标文件</w:t>
      </w:r>
      <w:bookmarkEnd w:id="42"/>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w:t>
      </w:r>
      <w:bookmarkStart w:id="94" w:name="_GoBack"/>
      <w:r>
        <w:rPr>
          <w:rFonts w:hint="eastAsia" w:ascii="仿宋" w:eastAsia="仿宋"/>
          <w:b/>
          <w:bCs/>
          <w:color w:val="auto"/>
          <w:sz w:val="24"/>
          <w:highlight w:val="none"/>
        </w:rPr>
        <w:t>资格</w:t>
      </w:r>
      <w:bookmarkEnd w:id="94"/>
      <w:r>
        <w:rPr>
          <w:rFonts w:hint="eastAsia" w:ascii="仿宋" w:eastAsia="仿宋"/>
          <w:b/>
          <w:bCs/>
          <w:color w:val="auto"/>
          <w:sz w:val="24"/>
          <w:highlight w:val="none"/>
        </w:rPr>
        <w:t>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2</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3</w:t>
      </w:r>
      <w:r>
        <w:rPr>
          <w:rFonts w:hint="eastAsia" w:ascii="仿宋" w:eastAsia="仿宋"/>
          <w:color w:val="auto"/>
          <w:sz w:val="24"/>
          <w:highlight w:val="none"/>
        </w:rPr>
        <w:t>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4</w:t>
      </w:r>
      <w:r>
        <w:rPr>
          <w:rFonts w:hint="eastAsia" w:ascii="仿宋" w:eastAsia="仿宋"/>
          <w:color w:val="auto"/>
          <w:sz w:val="24"/>
          <w:highlight w:val="none"/>
        </w:rPr>
        <w:t>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.2特定资格条件证明材料（如有）。</w:t>
      </w:r>
    </w:p>
    <w:p>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中小企业声明函（如有）；</w:t>
      </w:r>
    </w:p>
    <w:p>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6</w:t>
      </w:r>
      <w:bookmarkStart w:id="43" w:name="OLE_LINK6"/>
      <w:r>
        <w:rPr>
          <w:rFonts w:hint="eastAsia" w:ascii="仿宋" w:eastAsia="仿宋"/>
          <w:color w:val="auto"/>
          <w:sz w:val="24"/>
          <w:highlight w:val="none"/>
        </w:rPr>
        <w:t>残疾人福利性单位声明函（如有）</w:t>
      </w:r>
      <w:bookmarkEnd w:id="43"/>
      <w:r>
        <w:rPr>
          <w:rFonts w:hint="eastAsia" w:ascii="仿宋" w:eastAsia="仿宋"/>
          <w:color w:val="auto"/>
          <w:sz w:val="24"/>
          <w:highlight w:val="none"/>
        </w:rPr>
        <w:t>；</w:t>
      </w:r>
    </w:p>
    <w:p>
      <w:pPr>
        <w:snapToGrid w:val="0"/>
        <w:spacing w:line="440" w:lineRule="exact"/>
        <w:ind w:left="0"/>
        <w:jc w:val="both"/>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3</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4</w:t>
      </w:r>
      <w:r>
        <w:rPr>
          <w:rFonts w:hint="eastAsia" w:ascii="仿宋" w:eastAsia="仿宋"/>
          <w:b/>
          <w:bCs/>
          <w:color w:val="auto"/>
          <w:sz w:val="32"/>
          <w:szCs w:val="32"/>
          <w:highlight w:val="none"/>
          <w:u w:val="single"/>
        </w:rPr>
        <w:t>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pPr>
        <w:pStyle w:val="40"/>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40"/>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w:t>
      </w:r>
      <w:r>
        <w:rPr>
          <w:rFonts w:hint="eastAsia" w:ascii="仿宋" w:eastAsia="仿宋"/>
          <w:b/>
          <w:bCs/>
          <w:color w:val="auto"/>
          <w:sz w:val="32"/>
          <w:szCs w:val="32"/>
          <w:highlight w:val="none"/>
          <w:u w:val="single"/>
          <w:lang w:eastAsia="zh-CN"/>
        </w:rPr>
        <w:t>进行</w:t>
      </w:r>
      <w:r>
        <w:rPr>
          <w:rFonts w:hint="eastAsia" w:ascii="仿宋" w:eastAsia="仿宋"/>
          <w:b/>
          <w:bCs/>
          <w:color w:val="auto"/>
          <w:sz w:val="32"/>
          <w:szCs w:val="32"/>
          <w:highlight w:val="none"/>
          <w:u w:val="single"/>
        </w:rPr>
        <w:t>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3.4投标人在上传加密电子投标文件的同时，</w:t>
      </w:r>
      <w:r>
        <w:rPr>
          <w:rFonts w:hint="eastAsia" w:ascii="仿宋" w:eastAsia="仿宋"/>
          <w:b/>
          <w:bCs/>
          <w:color w:val="auto"/>
          <w:spacing w:val="-4"/>
          <w:sz w:val="24"/>
          <w:highlight w:val="none"/>
          <w:lang w:eastAsia="zh-CN"/>
        </w:rPr>
        <w:t>可</w:t>
      </w:r>
      <w:r>
        <w:rPr>
          <w:rFonts w:hint="eastAsia" w:ascii="仿宋" w:eastAsia="仿宋"/>
          <w:b/>
          <w:bCs/>
          <w:color w:val="auto"/>
          <w:spacing w:val="-4"/>
          <w:sz w:val="24"/>
          <w:highlight w:val="none"/>
        </w:rPr>
        <w:t>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pPr>
        <w:pStyle w:val="3"/>
        <w:spacing w:line="415" w:lineRule="auto"/>
        <w:jc w:val="center"/>
        <w:rPr>
          <w:rFonts w:hint="eastAsia" w:ascii="仿宋"/>
          <w:color w:val="auto"/>
          <w:highlight w:val="none"/>
        </w:rPr>
      </w:pPr>
      <w:bookmarkStart w:id="44" w:name="_Toc27317"/>
      <w:r>
        <w:rPr>
          <w:rFonts w:hint="eastAsia" w:ascii="仿宋"/>
          <w:color w:val="auto"/>
          <w:highlight w:val="none"/>
        </w:rPr>
        <w:t>四、开标评标</w:t>
      </w:r>
      <w:bookmarkEnd w:id="44"/>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6"/>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6"/>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违反法律、法规及本采购文件规定的其他无效投标情形。</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w:t>
      </w:r>
      <w:r>
        <w:rPr>
          <w:rFonts w:hint="eastAsia" w:ascii="仿宋" w:eastAsia="仿宋"/>
          <w:b/>
          <w:color w:val="auto"/>
          <w:sz w:val="24"/>
          <w:highlight w:val="none"/>
          <w:lang w:eastAsia="zh-CN"/>
        </w:rPr>
        <w:t>.</w:t>
      </w:r>
      <w:r>
        <w:rPr>
          <w:rFonts w:hint="eastAsia" w:ascii="仿宋" w:eastAsia="仿宋"/>
          <w:b/>
          <w:color w:val="auto"/>
          <w:sz w:val="24"/>
          <w:highlight w:val="none"/>
        </w:rPr>
        <w:t>中止电子交易的情形</w:t>
      </w:r>
    </w:p>
    <w:p>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auto"/>
          <w:kern w:val="0"/>
          <w:sz w:val="24"/>
          <w:highlight w:val="none"/>
        </w:rPr>
      </w:pPr>
    </w:p>
    <w:p>
      <w:pPr>
        <w:pStyle w:val="3"/>
        <w:spacing w:line="415" w:lineRule="auto"/>
        <w:jc w:val="center"/>
        <w:rPr>
          <w:rFonts w:hint="eastAsia" w:ascii="仿宋"/>
          <w:color w:val="auto"/>
          <w:highlight w:val="none"/>
        </w:rPr>
      </w:pPr>
      <w:bookmarkStart w:id="45" w:name="_Toc1753"/>
      <w:r>
        <w:rPr>
          <w:rFonts w:hint="eastAsia" w:ascii="仿宋"/>
          <w:color w:val="auto"/>
          <w:highlight w:val="none"/>
        </w:rPr>
        <w:t>五、合同签订及履约</w:t>
      </w:r>
      <w:bookmarkEnd w:id="45"/>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hint="eastAsia" w:ascii="仿宋" w:eastAsia="仿宋"/>
          <w:color w:val="auto"/>
          <w:sz w:val="24"/>
          <w:highlight w:val="none"/>
          <w:lang w:eastAsia="zh-CN"/>
        </w:rPr>
      </w:pPr>
      <w:r>
        <w:rPr>
          <w:rFonts w:hint="eastAsia" w:ascii="仿宋" w:eastAsia="仿宋"/>
          <w:color w:val="auto"/>
          <w:sz w:val="24"/>
          <w:highlight w:val="none"/>
          <w:lang w:eastAsia="zh-CN"/>
        </w:rPr>
        <w:t>无</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hint="eastAsia" w:ascii="仿宋" w:eastAsia="仿宋"/>
          <w:color w:val="auto"/>
          <w:kern w:val="0"/>
          <w:sz w:val="24"/>
          <w:highlight w:val="none"/>
        </w:rPr>
      </w:pPr>
    </w:p>
    <w:p>
      <w:pPr>
        <w:rPr>
          <w:rFonts w:hint="eastAsia" w:ascii="仿宋"/>
          <w:color w:val="auto"/>
          <w:highlight w:val="none"/>
        </w:rPr>
      </w:pPr>
      <w:bookmarkStart w:id="46" w:name="_Toc3442"/>
      <w:r>
        <w:rPr>
          <w:rFonts w:hint="eastAsia" w:ascii="仿宋"/>
          <w:color w:val="auto"/>
          <w:highlight w:val="none"/>
        </w:rPr>
        <w:br w:type="page"/>
      </w:r>
    </w:p>
    <w:p>
      <w:pPr>
        <w:pStyle w:val="2"/>
        <w:spacing w:line="240" w:lineRule="auto"/>
        <w:jc w:val="center"/>
        <w:rPr>
          <w:rFonts w:hint="eastAsia" w:ascii="仿宋"/>
          <w:color w:val="auto"/>
          <w:highlight w:val="none"/>
        </w:rPr>
      </w:pPr>
      <w:r>
        <w:rPr>
          <w:rFonts w:hint="eastAsia" w:ascii="仿宋"/>
          <w:color w:val="auto"/>
          <w:highlight w:val="none"/>
        </w:rPr>
        <w:t>第三章  采购需求</w:t>
      </w:r>
      <w:bookmarkEnd w:id="46"/>
    </w:p>
    <w:p>
      <w:pPr>
        <w:pStyle w:val="3"/>
        <w:keepNext/>
        <w:keepLines/>
        <w:pageBreakBefore w:val="0"/>
        <w:widowControl w:val="0"/>
        <w:suppressLineNumbers w:val="0"/>
        <w:suppressAutoHyphens w:val="0"/>
        <w:spacing w:line="240" w:lineRule="auto"/>
        <w:rPr>
          <w:rFonts w:hint="eastAsia" w:ascii="仿宋"/>
          <w:color w:val="auto"/>
          <w:highlight w:val="none"/>
        </w:rPr>
      </w:pPr>
      <w:bookmarkStart w:id="47" w:name="_Toc29517"/>
      <w:r>
        <w:rPr>
          <w:rFonts w:hint="eastAsia" w:ascii="仿宋"/>
          <w:color w:val="auto"/>
          <w:highlight w:val="none"/>
        </w:rPr>
        <w:t>一、服务清单及要求</w:t>
      </w:r>
      <w:bookmarkEnd w:id="47"/>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1、项目名称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绍兴市马海闸站安全鉴定项目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2、项目背景及必要性</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本项目位于绍兴市袍江经济技术开发区，主要对马海闸站进行首次安全鉴定。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水闸安全鉴定管理办法》（水建管〔2008〕214号）、《泵站安全鉴定规程》（SL316-2015）中关于水闸与泵站安全鉴定年限的要求：水闸实行定期安全鉴定制度，首次安全鉴定应在竣工验收后5年内进行，以后应每隔10年进行1次全面安全鉴定，马海闸站于2020年建成并投入运行，时至今日，已达到安全技术认定规定期限，与水闸配套的泵站，也按规程要求进行全面安全鉴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3、项目采购内容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水闸运行管理办法》（水运管〔2023〕135号）、《水闸安全鉴定管理办法》（水建管〔2008〕214号）、《水闸安全评价导则》（SL214-2015）、《泵站安全鉴定规程》（SL316-2015）等现行有关规范、规程要求。对于大、中型水闸主要按照《水闸安全评价导则》（SL214-2015）执行，对于大中型泵站及安装有大中型机组的小型泵站的安全鉴定按照《泵站安全鉴定规程（SL316-2015）执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3.1工程测量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1）技术依据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①《工程测量规范》（GB/T50026-2007）；</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②《水利水电工程测量规范》（SL 197-2013）；</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③《1:500 1:1000 1:2000数字地形图测绘规范》（DB33/T552-2014）；</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④《全球定位系统实时动态测量(RTK)技术规范》（CH/T 2009-2010）；</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⑤《测绘成果质量检查与验收》(GBT24356-2009)；</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2）测量基准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 平面坐标系：CGCS2000，影分带采用高斯-克吕格投影，按3°标准分带，中央子午线为120度35分（绍兴坐标系）；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 高程系统：1985国家高程基准（一期）。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3）测量内容及要求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 控制点测量：采用五等RTK平高控制，不得少于3个，两两通视。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 地形测量：大坝范围1：500地形测量。左右两边各测50米上游测至上游连接段以外30~50m，下游测至排水渠以外30～50米，标注重要水利设施高程和位置。上下游测量需包括水下地形，高程明确。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 断面测量：断面测量比例尺为1：200，闸站左中右各测一个横断面，沿闸站轴线测一个纵断面。排水渠测纵横断面，横断面不少于3个。</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3.2评价内容主要包括：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闸：对于大、中型水闸，按照《水闸安全评价导则》（SL214-2015）执行，工作内容包括：现状调查（技术资料收集、现场检查、现状调查分析）、现场安全检测、安全复核（防洪标准复核、渗流安全复核、结构安全复核、抗震安全复核、金属结构安全复核、机电设备安全复核）、安全评价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站：对于大、中型泵站，按照《泵站安全鉴定规程》（SL316-2015）执行，工作内容包括：现状调查、现场安全检测（建筑物、机电设备、金属结构）、工程复核计算分析（工程规模、建筑物、机电设备、金属结构）、安全类别评定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1）现状调查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闸工程现状调查内容应包括：工程技术资料收集、现场检查和现状调查分析。现场安全检查包括查阅工程勘察设计、施工、验收与运行资料，对闸站外观状况、结构安全情况、运行管理条件等进行全面检查和初步评估，并提出闸站安全评价工作的重点和建议，编制闸站现场安全检查报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主要检查各主要建筑物的稳定性、渗漏、变形、监测设备及金属结构、机电设备的工作状态，并做出评价与建议。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2）现场安全检测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对闸站各主要混凝土结构、金属结构及机电设备等进行安全检测，编制闸站现场安全检测报告。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主要包含外观检测、混凝土性能指标、保护层厚度与碳化深度检测、金属闸门腐蚀状况与焊缝质量检测、水泵实际扬程与功率试验等，并做出评价与建议，为复核计算和安全评价提供依据。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3）安全监测资料分析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主要包括监测系统完备性评价、监测资料可靠性分析、监测资料正反分析以及闸站安全性态评估。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4）运行管理评价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为安全鉴定提供闸站的运行、管理及性状等基础资料，作为闸站安全综合评价及分类的依据之一。包括整个运行期的情况，重点在于闸站运行观测与设备试验检测资料。</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5）防洪能力复核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根据闸站设计阶段洪水计算及运行期延长的水文资料，考虑闸站建设后上游地区人类活动的影响和闸站工程现状，进行设计洪水复核和调洪计算，评价闸站工程防洪能力是否满足现行规范要求。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6）渗流安全评价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根据现场检查、检测、监测分析及复核计算成果，对闸站整体渗流安全性进行分析评价，对存在问题提出建议。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7）结构安全评价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按国家现行规范复核计算闸站强度及稳定是否满足要求。根据现场检查、检测、复核计算及监测分析成果，对闸站整体结构安全性进行分析评价，对存在问题提出建议。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8）金属结构安全复核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闸：闸门布置、选型、运用条件能否满足需要；闸门与埋件的制造与安装质量是否符合设计与标准的要求；闸门锁定等装置、检修门配置能否满足需要；启闭机选型、运用条件能否满足工程需要；启闭机制造与安装的质量是否符合设计与标准的要求；启闭机的安全保护装置与环境防护措施是否完备，运行是否可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泵站：闸门、拍门、启闭机、拦污栅、清污机、压力管道、阀门等及配套电动机及低压电器的电气性能、传动系统和回转系统运转灵活性、金属构件的磨损、锈蚀程度等，运行是否可靠。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9）机电设备安全复核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水闸：电动机、柴油发电机等设备的选型、运用条件能否满足工程需要；机电设备的制造与安装是否符合设计与标准的要求；变配电设备、控制设备和辅助设备是否符合设计与标准的要求。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泵站：主机组、电气设备、辅助设备、变配电设备、计算机监控与信息系统等现场安全检测，主机组的扬程与功率是否满足设计要求，能否通过现场性能测试与设计与标准的要求。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10）抗震安全复核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当闸站有抗震设防要求时，应进行抗震安全复核。场地地震基本烈度应根据地震动峰值加速度与地震动反应谱特征周期确定，并符合GB18306的规定。水闸抗震设防烈度应根据场地地震基本烈度，按SL203确定。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11）安全评价（安全类别评定）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闸站的每个建筑物、机电设备和金属结构的安全类别，每座泵站、水闸的建筑物、机电设备、金属结构的安全类别和每座泵站、水闸的综合安全类别，整个闸站工程建筑物、机电设备、金属结构的安全类别和整个闸站工程的综合安全类别，分别进行评价，提出其安全类别的建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12）附件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附件至少应包括：①闸站平面布置图；②闸站断面图；③下游排水渠道等主要附属建筑物断面图；④其他材料。</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4、采购范围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马海闸站安全鉴定现场检测、测量、安全鉴定报告、安全鉴定工程复核工作等。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5、采购成果要求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5.1本项目拟提交闸站《闸站安全综合评价报告》，并起草闸站《闸站安全技术认定报告书》，并协助招标人完成闸站安全技术认定主管单位的审定。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5.2本项目拟提交马海闸站测量成果报告：纸质版1式10份及电子版（CAD）成果1份，电子版需刻录光盘提交。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测绘报告主要包含：1:500地形测量、闸站纵横断面测量、排水渠道纵横断面测量、闸站附属建筑高程尺寸测量、内河侧围堤、堤顶公路桥等。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Times New Roman" w:hAnsi="Times New Roman" w:eastAsia="仿宋" w:cs="Times New Roman"/>
          <w:b/>
          <w:bCs/>
          <w:color w:val="auto"/>
          <w:kern w:val="0"/>
          <w:sz w:val="24"/>
          <w:highlight w:val="none"/>
          <w:u w:val="none"/>
          <w:lang w:val="en-US" w:eastAsia="zh-CN"/>
        </w:rPr>
      </w:pPr>
    </w:p>
    <w:p>
      <w:pPr>
        <w:pStyle w:val="3"/>
        <w:keepNext/>
        <w:keepLines/>
        <w:pageBreakBefore w:val="0"/>
        <w:widowControl w:val="0"/>
        <w:suppressLineNumbers w:val="0"/>
        <w:suppressAutoHyphens w:val="0"/>
        <w:spacing w:line="415" w:lineRule="auto"/>
        <w:rPr>
          <w:rFonts w:hint="eastAsia" w:ascii="仿宋"/>
          <w:color w:val="auto"/>
          <w:highlight w:val="none"/>
        </w:rPr>
      </w:pPr>
      <w:bookmarkStart w:id="48" w:name="_Toc29878"/>
    </w:p>
    <w:p>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8"/>
    </w:p>
    <w:p>
      <w:pPr>
        <w:keepNext w:val="0"/>
        <w:keepLines w:val="0"/>
        <w:pageBreakBefore w:val="0"/>
        <w:widowControl/>
        <w:kinsoku/>
        <w:wordWrap/>
        <w:overflowPunct/>
        <w:topLinePunct w:val="0"/>
        <w:autoSpaceDE/>
        <w:autoSpaceDN/>
        <w:bidi w:val="0"/>
        <w:adjustRightInd/>
        <w:snapToGrid w:val="0"/>
        <w:spacing w:line="400" w:lineRule="exact"/>
        <w:ind w:firstLine="0"/>
        <w:textAlignment w:val="auto"/>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合同签订后3个月内完所有工作。</w:t>
      </w:r>
    </w:p>
    <w:p>
      <w:pPr>
        <w:keepNext w:val="0"/>
        <w:keepLines w:val="0"/>
        <w:pageBreakBefore w:val="0"/>
        <w:widowControl/>
        <w:kinsoku/>
        <w:wordWrap/>
        <w:overflowPunct/>
        <w:topLinePunct w:val="0"/>
        <w:autoSpaceDE/>
        <w:autoSpaceDN/>
        <w:bidi w:val="0"/>
        <w:adjustRightInd/>
        <w:snapToGrid w:val="0"/>
        <w:spacing w:line="400" w:lineRule="exact"/>
        <w:ind w:left="0"/>
        <w:textAlignment w:val="auto"/>
        <w:rPr>
          <w:rFonts w:hint="default" w:ascii="Times New Roman" w:hAnsi="Times New Roman" w:eastAsia="仿宋" w:cs="Times New Roman"/>
          <w:b/>
          <w:bCs/>
          <w:color w:val="auto"/>
          <w:sz w:val="24"/>
          <w:szCs w:val="20"/>
          <w:highlight w:val="none"/>
        </w:rPr>
      </w:pPr>
      <w:r>
        <w:rPr>
          <w:rFonts w:hint="default" w:ascii="Times New Roman" w:hAnsi="Times New Roman" w:eastAsia="仿宋" w:cs="Times New Roman"/>
          <w:b/>
          <w:bCs/>
          <w:color w:val="auto"/>
          <w:sz w:val="24"/>
          <w:szCs w:val="20"/>
          <w:highlight w:val="none"/>
        </w:rPr>
        <w:t>2.</w:t>
      </w:r>
      <w:r>
        <w:rPr>
          <w:rFonts w:hint="eastAsia" w:eastAsia="仿宋" w:cs="Times New Roman"/>
          <w:b/>
          <w:bCs/>
          <w:color w:val="auto"/>
          <w:sz w:val="24"/>
          <w:szCs w:val="20"/>
          <w:highlight w:val="none"/>
          <w:lang w:val="en-US" w:eastAsia="zh-CN"/>
        </w:rPr>
        <w:t>2</w:t>
      </w:r>
      <w:r>
        <w:rPr>
          <w:rFonts w:hint="default" w:ascii="Times New Roman" w:hAnsi="Times New Roman" w:eastAsia="仿宋" w:cs="Times New Roman"/>
          <w:b/>
          <w:bCs/>
          <w:color w:val="auto"/>
          <w:sz w:val="24"/>
          <w:szCs w:val="20"/>
          <w:highlight w:val="none"/>
        </w:rPr>
        <w:t>数量调整</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eastAsia="仿宋" w:cs="Times New Roman"/>
          <w:b/>
          <w:bCs/>
          <w:color w:val="auto"/>
          <w:kern w:val="0"/>
          <w:sz w:val="24"/>
          <w:szCs w:val="20"/>
          <w:highlight w:val="none"/>
          <w:u w:val="none"/>
          <w:lang w:val="en-US" w:eastAsia="zh-CN"/>
        </w:rPr>
      </w:pPr>
      <w:r>
        <w:rPr>
          <w:rFonts w:hint="eastAsia" w:eastAsia="仿宋" w:cs="Times New Roman"/>
          <w:b/>
          <w:bCs/>
          <w:color w:val="auto"/>
          <w:kern w:val="0"/>
          <w:sz w:val="24"/>
          <w:szCs w:val="20"/>
          <w:highlight w:val="none"/>
          <w:u w:val="none"/>
          <w:lang w:val="en-US" w:eastAsia="zh-CN"/>
        </w:rPr>
        <w:t>2.3其他要求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bCs/>
          <w:color w:val="auto"/>
          <w:kern w:val="2"/>
          <w:sz w:val="24"/>
          <w:szCs w:val="24"/>
          <w:highlight w:val="none"/>
          <w:lang w:val="en-US" w:eastAsia="zh-CN" w:bidi="ar-SA"/>
        </w:rPr>
        <w:t>如遇上级对推进进度有其他要求的，应无条件服从上级部门安排。</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default" w:ascii="Times New Roman" w:hAnsi="Times New Roman" w:eastAsia="仿宋" w:cs="Times New Roman"/>
          <w:b/>
          <w:bCs/>
          <w:color w:val="auto"/>
          <w:kern w:val="0"/>
          <w:sz w:val="24"/>
          <w:szCs w:val="20"/>
          <w:highlight w:val="none"/>
          <w:u w:val="none"/>
        </w:rPr>
      </w:pPr>
      <w:r>
        <w:rPr>
          <w:rFonts w:hint="default" w:ascii="Times New Roman" w:hAnsi="Times New Roman" w:eastAsia="仿宋" w:cs="Times New Roman"/>
          <w:b/>
          <w:bCs/>
          <w:color w:val="auto"/>
          <w:kern w:val="0"/>
          <w:sz w:val="24"/>
          <w:szCs w:val="20"/>
          <w:highlight w:val="none"/>
          <w:u w:val="none"/>
        </w:rPr>
        <w:t>2.</w:t>
      </w:r>
      <w:r>
        <w:rPr>
          <w:rFonts w:hint="eastAsia" w:eastAsia="仿宋" w:cs="Times New Roman"/>
          <w:b/>
          <w:bCs/>
          <w:color w:val="auto"/>
          <w:kern w:val="0"/>
          <w:sz w:val="24"/>
          <w:szCs w:val="20"/>
          <w:highlight w:val="none"/>
          <w:u w:val="none"/>
          <w:lang w:val="en-US" w:eastAsia="zh-CN"/>
        </w:rPr>
        <w:t>4</w:t>
      </w:r>
      <w:r>
        <w:rPr>
          <w:rFonts w:hint="default" w:ascii="Times New Roman" w:hAnsi="Times New Roman" w:eastAsia="仿宋" w:cs="Times New Roman"/>
          <w:b/>
          <w:bCs/>
          <w:color w:val="auto"/>
          <w:kern w:val="0"/>
          <w:sz w:val="24"/>
          <w:szCs w:val="20"/>
          <w:highlight w:val="none"/>
          <w:u w:val="none"/>
        </w:rPr>
        <w:t>验收</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验收按国家有关规范标准</w:t>
      </w:r>
      <w:r>
        <w:rPr>
          <w:rFonts w:hint="eastAsia" w:ascii="仿宋" w:hAnsi="仿宋" w:eastAsia="仿宋" w:cs="仿宋"/>
          <w:color w:val="auto"/>
          <w:kern w:val="0"/>
          <w:sz w:val="24"/>
          <w:highlight w:val="none"/>
          <w:lang w:eastAsia="zh-CN"/>
        </w:rPr>
        <w:t>及《浙江省农业灌溉工程更新升级项目验收办法（试行）》（附件</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）中有关内容</w:t>
      </w:r>
      <w:r>
        <w:rPr>
          <w:rFonts w:hint="eastAsia" w:ascii="仿宋" w:hAnsi="仿宋" w:eastAsia="仿宋" w:cs="仿宋"/>
          <w:color w:val="auto"/>
          <w:kern w:val="0"/>
          <w:sz w:val="24"/>
          <w:highlight w:val="none"/>
        </w:rPr>
        <w:t>进行。</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2.5付款方式</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default" w:ascii="仿宋" w:eastAsia="仿宋"/>
          <w:color w:val="auto"/>
          <w:kern w:val="0"/>
          <w:sz w:val="24"/>
          <w:highlight w:val="none"/>
          <w:lang w:val="en-US" w:eastAsia="zh-CN"/>
        </w:rPr>
      </w:pPr>
      <w:r>
        <w:rPr>
          <w:rFonts w:hint="eastAsia" w:ascii="仿宋" w:eastAsia="仿宋"/>
          <w:color w:val="auto"/>
          <w:kern w:val="0"/>
          <w:sz w:val="24"/>
          <w:szCs w:val="24"/>
          <w:highlight w:val="none"/>
          <w:lang w:val="en-US" w:eastAsia="zh-CN"/>
        </w:rPr>
        <w:t>涉及中小企业合同的，付款根据浙财采监 (2022) 3 号文件相关规定执行。</w:t>
      </w:r>
      <w:r>
        <w:rPr>
          <w:rFonts w:hint="eastAsia" w:ascii="仿宋" w:hAnsi="仿宋" w:eastAsia="仿宋" w:cs="仿宋"/>
          <w:color w:val="auto"/>
          <w:sz w:val="24"/>
          <w:highlight w:val="none"/>
          <w:lang w:val="zh-CN"/>
        </w:rPr>
        <w:t>具体支付方式和时间如下：通过评审</w:t>
      </w:r>
      <w:r>
        <w:rPr>
          <w:rFonts w:hint="eastAsia" w:ascii="仿宋" w:hAnsi="仿宋" w:eastAsia="仿宋" w:cs="仿宋"/>
          <w:color w:val="auto"/>
          <w:sz w:val="24"/>
          <w:highlight w:val="none"/>
        </w:rPr>
        <w:t>并经上级主管部门出具安全鉴定报告</w:t>
      </w:r>
      <w:r>
        <w:rPr>
          <w:rFonts w:hint="eastAsia" w:ascii="仿宋" w:hAnsi="仿宋" w:eastAsia="仿宋" w:cs="仿宋"/>
          <w:color w:val="auto"/>
          <w:sz w:val="24"/>
          <w:highlight w:val="none"/>
          <w:lang w:val="zh-CN"/>
        </w:rPr>
        <w:t>后一次性付清，同时退还履约保证金。乙方必须出具符合财政要求的票据。</w:t>
      </w: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rPr>
          <w:rFonts w:hint="eastAsia" w:ascii="仿宋"/>
          <w:color w:val="auto"/>
          <w:highlight w:val="none"/>
        </w:rPr>
      </w:pPr>
      <w:bookmarkStart w:id="49" w:name="_Toc14268"/>
      <w:r>
        <w:rPr>
          <w:rFonts w:hint="eastAsia" w:ascii="仿宋"/>
          <w:color w:val="auto"/>
          <w:highlight w:val="none"/>
        </w:rPr>
        <w:br w:type="page"/>
      </w:r>
    </w:p>
    <w:p>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9"/>
    </w:p>
    <w:p>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如乙方将项目转包或将不允许分包部分进行了分包，甲方有权解除合同，并追究乙方的违约责任。</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pPr>
        <w:widowControl/>
        <w:snapToGrid w:val="0"/>
        <w:spacing w:line="480" w:lineRule="exact"/>
        <w:ind w:firstLine="480" w:firstLineChars="200"/>
        <w:rPr>
          <w:rFonts w:hint="eastAsia" w:ascii="仿宋" w:eastAsia="仿宋"/>
          <w:color w:val="auto"/>
          <w:kern w:val="0"/>
          <w:sz w:val="24"/>
          <w:highlight w:val="none"/>
          <w:u w:val="none"/>
          <w:lang w:eastAsia="zh-CN"/>
        </w:rPr>
      </w:pPr>
      <w:r>
        <w:rPr>
          <w:rFonts w:hint="eastAsia" w:ascii="仿宋" w:eastAsia="仿宋"/>
          <w:color w:val="auto"/>
          <w:kern w:val="0"/>
          <w:sz w:val="24"/>
          <w:highlight w:val="none"/>
          <w:u w:val="none"/>
          <w:lang w:eastAsia="zh-CN"/>
        </w:rPr>
        <w:t>无</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pPr>
        <w:rPr>
          <w:rFonts w:hint="eastAsia" w:ascii="仿宋"/>
          <w:color w:val="auto"/>
          <w:highlight w:val="none"/>
        </w:rPr>
      </w:pPr>
      <w:bookmarkStart w:id="50" w:name="_Toc14424"/>
      <w:r>
        <w:rPr>
          <w:rFonts w:hint="eastAsia" w:ascii="仿宋"/>
          <w:color w:val="auto"/>
          <w:highlight w:val="none"/>
        </w:rPr>
        <w:br w:type="page"/>
      </w:r>
    </w:p>
    <w:p>
      <w:pPr>
        <w:pStyle w:val="2"/>
        <w:keepNext/>
        <w:keepLines/>
        <w:pageBreakBefore w:val="0"/>
        <w:widowControl w:val="0"/>
        <w:suppressLineNumbers w:val="0"/>
        <w:suppressAutoHyphens w:val="0"/>
        <w:kinsoku/>
        <w:wordWrap/>
        <w:overflowPunct/>
        <w:topLinePunct w:val="0"/>
        <w:autoSpaceDE/>
        <w:autoSpaceDN/>
        <w:bidi w:val="0"/>
        <w:adjustRightInd/>
        <w:snapToGrid/>
        <w:spacing w:before="0" w:after="0" w:line="240" w:lineRule="auto"/>
        <w:jc w:val="center"/>
        <w:textAlignment w:val="auto"/>
        <w:rPr>
          <w:rFonts w:hint="eastAsia" w:ascii="仿宋"/>
          <w:color w:val="auto"/>
          <w:highlight w:val="none"/>
        </w:rPr>
      </w:pPr>
      <w:r>
        <w:rPr>
          <w:rFonts w:hint="eastAsia" w:ascii="仿宋"/>
          <w:color w:val="auto"/>
          <w:highlight w:val="none"/>
        </w:rPr>
        <w:t>第五章  评标办法及标准</w:t>
      </w:r>
      <w:bookmarkEnd w:id="50"/>
    </w:p>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eastAsia="仿宋"/>
          <w:b/>
          <w:color w:val="auto"/>
          <w:sz w:val="24"/>
          <w:highlight w:val="none"/>
        </w:rPr>
      </w:pPr>
      <w:r>
        <w:rPr>
          <w:rFonts w:hint="eastAsia" w:ascii="仿宋" w:eastAsia="仿宋"/>
          <w:b/>
          <w:color w:val="auto"/>
          <w:sz w:val="24"/>
          <w:highlight w:val="none"/>
        </w:rPr>
        <w:t>特别条款：</w:t>
      </w:r>
    </w:p>
    <w:p>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keepNext w:val="0"/>
        <w:keepLines w:val="0"/>
        <w:pageBreakBefore w:val="0"/>
        <w:kinsoku/>
        <w:wordWrap/>
        <w:overflowPunct/>
        <w:topLinePunct w:val="0"/>
        <w:autoSpaceDE/>
        <w:autoSpaceDN/>
        <w:bidi w:val="0"/>
        <w:adjustRightInd/>
        <w:spacing w:line="400" w:lineRule="exact"/>
        <w:ind w:firstLine="472" w:firstLineChars="196"/>
        <w:jc w:val="left"/>
        <w:textAlignment w:val="auto"/>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eastAsia="仿宋"/>
          <w:b/>
          <w:color w:val="auto"/>
          <w:sz w:val="24"/>
          <w:highlight w:val="none"/>
        </w:rPr>
      </w:pPr>
      <w:r>
        <w:rPr>
          <w:rFonts w:hint="eastAsia" w:ascii="仿宋" w:eastAsia="仿宋"/>
          <w:b/>
          <w:color w:val="auto"/>
          <w:sz w:val="24"/>
          <w:highlight w:val="none"/>
        </w:rPr>
        <w:t>1</w:t>
      </w:r>
      <w:r>
        <w:rPr>
          <w:rFonts w:hint="eastAsia" w:ascii="仿宋" w:eastAsia="仿宋"/>
          <w:b/>
          <w:color w:val="auto"/>
          <w:sz w:val="24"/>
          <w:highlight w:val="none"/>
          <w:lang w:eastAsia="zh-CN"/>
        </w:rPr>
        <w:t>.</w:t>
      </w:r>
      <w:r>
        <w:rPr>
          <w:rFonts w:hint="eastAsia" w:ascii="仿宋" w:eastAsia="仿宋"/>
          <w:b/>
          <w:color w:val="auto"/>
          <w:sz w:val="24"/>
          <w:highlight w:val="none"/>
        </w:rPr>
        <w:t>评标方法：</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keepNext w:val="0"/>
        <w:keepLines w:val="0"/>
        <w:pageBreakBefore w:val="0"/>
        <w:widowControl/>
        <w:numPr>
          <w:ilvl w:val="0"/>
          <w:numId w:val="6"/>
        </w:numPr>
        <w:kinsoku/>
        <w:wordWrap/>
        <w:overflowPunct/>
        <w:topLinePunct w:val="0"/>
        <w:autoSpaceDE/>
        <w:autoSpaceDN/>
        <w:bidi w:val="0"/>
        <w:adjustRightInd/>
        <w:snapToGrid w:val="0"/>
        <w:spacing w:line="400" w:lineRule="exact"/>
        <w:ind w:left="0"/>
        <w:textAlignment w:val="auto"/>
        <w:rPr>
          <w:rFonts w:hint="eastAsia" w:ascii="仿宋" w:eastAsia="仿宋"/>
          <w:b/>
          <w:color w:val="auto"/>
          <w:sz w:val="24"/>
          <w:highlight w:val="none"/>
        </w:rPr>
      </w:pPr>
      <w:r>
        <w:rPr>
          <w:rFonts w:hint="eastAsia" w:ascii="仿宋" w:eastAsia="仿宋"/>
          <w:b/>
          <w:color w:val="auto"/>
          <w:sz w:val="24"/>
          <w:highlight w:val="none"/>
        </w:rPr>
        <w:t>评分标准：</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eastAsia="仿宋"/>
          <w:color w:val="auto"/>
          <w:kern w:val="0"/>
          <w:sz w:val="24"/>
          <w:highlight w:val="none"/>
          <w:u w:val="none"/>
        </w:rPr>
      </w:pP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80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20</w:t>
      </w:r>
      <w:r>
        <w:rPr>
          <w:rFonts w:hint="eastAsia" w:ascii="仿宋" w:eastAsia="仿宋"/>
          <w:color w:val="auto"/>
          <w:sz w:val="24"/>
          <w:highlight w:val="none"/>
        </w:rPr>
        <w:t>分。下述所列为评分依据，分值如下（计算分值时，按其算术平均值保留小数2位）。</w:t>
      </w:r>
    </w:p>
    <w:p>
      <w:pPr>
        <w:keepNext w:val="0"/>
        <w:keepLines w:val="0"/>
        <w:pageBreakBefore w:val="0"/>
        <w:widowControl/>
        <w:kinsoku/>
        <w:wordWrap/>
        <w:overflowPunct/>
        <w:topLinePunct w:val="0"/>
        <w:autoSpaceDE/>
        <w:autoSpaceDN/>
        <w:bidi w:val="0"/>
        <w:adjustRightInd/>
        <w:snapToGrid/>
        <w:spacing w:line="480" w:lineRule="exact"/>
        <w:ind w:left="0"/>
        <w:textAlignment w:val="auto"/>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8"/>
        <w:tblW w:w="5248" w:type="pct"/>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433"/>
        <w:gridCol w:w="6538"/>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7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评分项目</w:t>
            </w:r>
          </w:p>
        </w:tc>
        <w:tc>
          <w:tcPr>
            <w:tcW w:w="34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评审依据及标准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综合实力</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bookmarkStart w:id="51" w:name="OLE_LINK7"/>
            <w:r>
              <w:rPr>
                <w:rFonts w:hint="eastAsia" w:ascii="仿宋" w:hAnsi="仿宋" w:eastAsia="仿宋" w:cs="仿宋"/>
                <w:color w:val="auto"/>
                <w:sz w:val="24"/>
                <w:szCs w:val="24"/>
                <w:highlight w:val="none"/>
                <w:lang w:val="en-US" w:eastAsia="zh-CN"/>
              </w:rPr>
              <w:t>1、投标人具有工程咨询单位甲级资信证书（水利水电）或工程咨询单位综合甲级资信证书的得2分，具有工程咨询单位乙级资信证书（水利水电）的得1分，最高得2分。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2、投标人具有乙级及以上测绘资质的得1分。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注：提供相应有效期内的证书。</w:t>
            </w:r>
            <w:bookmarkEnd w:id="51"/>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投标人同时具有有效的质量管理体系认证证书、环境管理体系认证证书、职业健康安全管理体系认证证书的得2分。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注：投标文件中提供证书复印件加盖投标人公章，并提供国家认证认可查询平台（http://cx.cnca.cn/CertECloud/result/skipResultList）网上查询截图，未提供或未在有效期限内不得分。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成功案列</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投标人自2022年1月1日（含）以后（以签订合同时间为准）具有类似业绩的每个得1分，最高得2分。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注：类似业绩指水闸或水库安全鉴定类业绩，需提供合同。</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项目负责人</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项目负责人具有水利相关专业高级工程师职称的得2分；具有有效期内的中华人民共和国咨询工程师(投资)登记证书（专业为水利水电）的得1分；具有中华人民共和国注册土木工程师（水利水电工程）注册执业证书的得1分；最高得4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注：提供相应证书。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项目组成员</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项目组成员（不包含项目负责人）</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1、具有水利相关专业高级工程师及以上职称的，每人得2分；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2、具有水利相关专业工程师职称的，每人得1分；</w:t>
            </w:r>
          </w:p>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3、具有注册土木工程师（水利水电工程）资格证书的，每人得1分；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此项最高得10分。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注：提供相关证书或证明材料，以上人员提供开标前近三个月在本单位缴纳的社保证明，否则不得分。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技术方案</w:t>
            </w: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评标委员会根据投标人是否熟悉项目地区的水文情况进行酌情打分，0-5分。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评标委员会根据投标人提供的针对本项目的现状调查分析方案情况进行酌情打分，0-5分。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评标委员会根据投标人提供的针对本项目的测量实施方案情况进行酌情打分，0-8分。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评标委员会根据投标人提供的安全检测实施方案情况进行酌情打分0-8分。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评标委员会根据投标人提供的安全评价方案情况进行酌情打分，0-8分。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评标委员会根据投标人对本项目的重点及难点问题及理解和对解决重点难点问题的具体措施是否准确、具有可行性，进行酌情打分，0-5分。</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bookmarkStart w:id="52" w:name="OLE_LINK8"/>
            <w:r>
              <w:rPr>
                <w:rFonts w:hint="eastAsia" w:ascii="仿宋" w:hAnsi="仿宋" w:eastAsia="仿宋" w:cs="仿宋"/>
                <w:color w:val="auto"/>
                <w:sz w:val="24"/>
                <w:szCs w:val="24"/>
                <w:highlight w:val="none"/>
                <w:lang w:val="en-US" w:eastAsia="zh-CN"/>
              </w:rPr>
              <w:t>评标委员会根据投标人对本项目工期安排、各阶段工作量规划，是否满足项目进度需求进行酌情打分，0-5分。</w:t>
            </w:r>
            <w:bookmarkEnd w:id="52"/>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bookmarkStart w:id="53" w:name="OLE_LINK9"/>
            <w:r>
              <w:rPr>
                <w:rFonts w:hint="eastAsia" w:ascii="仿宋" w:hAnsi="仿宋" w:eastAsia="仿宋" w:cs="仿宋"/>
                <w:color w:val="auto"/>
                <w:sz w:val="24"/>
                <w:szCs w:val="24"/>
                <w:highlight w:val="none"/>
                <w:lang w:val="en-US" w:eastAsia="zh-CN"/>
              </w:rPr>
              <w:t>根据投标人对本项目进度保证措施是否得当，目标可控，进行酌情打分，0-5分。</w:t>
            </w:r>
            <w:bookmarkEnd w:id="53"/>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bookmarkStart w:id="54" w:name="OLE_LINK10"/>
            <w:r>
              <w:rPr>
                <w:rFonts w:hint="eastAsia" w:ascii="仿宋" w:hAnsi="仿宋" w:eastAsia="仿宋" w:cs="仿宋"/>
                <w:color w:val="auto"/>
                <w:sz w:val="24"/>
                <w:szCs w:val="24"/>
                <w:highlight w:val="none"/>
                <w:lang w:val="en-US" w:eastAsia="zh-CN"/>
              </w:rPr>
              <w:t>根据投标人对本项目质量管理措施，项目服务安排，是否满足本项目需求进行酌情打分，0-5分。</w:t>
            </w:r>
            <w:bookmarkEnd w:id="54"/>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p>
        </w:tc>
        <w:tc>
          <w:tcPr>
            <w:tcW w:w="3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4"/>
                <w:szCs w:val="24"/>
                <w:highlight w:val="none"/>
              </w:rPr>
            </w:pPr>
            <w:bookmarkStart w:id="55" w:name="OLE_LINK11"/>
            <w:r>
              <w:rPr>
                <w:rFonts w:hint="eastAsia" w:ascii="仿宋" w:hAnsi="仿宋" w:eastAsia="仿宋" w:cs="仿宋"/>
                <w:color w:val="auto"/>
                <w:sz w:val="24"/>
                <w:szCs w:val="24"/>
                <w:highlight w:val="none"/>
                <w:lang w:val="en-US" w:eastAsia="zh-CN"/>
              </w:rPr>
              <w:t>根据投标人的服务响应时间、方式、后续服务方案和承诺等进行酌情打分，0-5分。</w:t>
            </w:r>
            <w:bookmarkEnd w:id="55"/>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bl>
    <w:p>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ind w:left="0"/>
        <w:rPr>
          <w:rFonts w:hint="default" w:ascii="仿宋" w:eastAsia="仿宋"/>
          <w:bCs/>
          <w:iCs/>
          <w:color w:val="auto"/>
          <w:sz w:val="24"/>
          <w:highlight w:val="none"/>
          <w:u w:val="single"/>
          <w:lang w:val="en-US"/>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20</w:t>
      </w:r>
    </w:p>
    <w:p>
      <w:pPr>
        <w:rPr>
          <w:rFonts w:hint="eastAsia" w:ascii="仿宋"/>
          <w:color w:val="auto"/>
          <w:highlight w:val="none"/>
        </w:rPr>
      </w:pPr>
      <w:bookmarkStart w:id="56" w:name="_Toc15148"/>
      <w:r>
        <w:rPr>
          <w:rFonts w:hint="eastAsia" w:ascii="仿宋"/>
          <w:color w:val="auto"/>
          <w:highlight w:val="none"/>
        </w:rPr>
        <w:br w:type="page"/>
      </w:r>
    </w:p>
    <w:p>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56"/>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500" w:lineRule="exact"/>
        <w:ind w:right="7"/>
        <w:jc w:val="center"/>
        <w:rPr>
          <w:rFonts w:hint="eastAsia" w:ascii="仿宋" w:eastAsia="仿宋"/>
          <w:color w:val="auto"/>
          <w:sz w:val="36"/>
          <w:szCs w:val="36"/>
          <w:highlight w:val="none"/>
        </w:rPr>
      </w:pP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hint="eastAsia" w:ascii="仿宋" w:eastAsia="仿宋" w:cs="仿宋_GB2312"/>
          <w:color w:val="auto"/>
          <w:sz w:val="30"/>
          <w:szCs w:val="30"/>
          <w:highlight w:val="none"/>
        </w:rPr>
      </w:pPr>
      <w:bookmarkStart w:id="57" w:name="_Toc64369786"/>
      <w:r>
        <w:rPr>
          <w:rFonts w:hint="eastAsia" w:ascii="仿宋" w:eastAsia="仿宋" w:cs="仿宋_GB2312"/>
          <w:color w:val="auto"/>
          <w:sz w:val="30"/>
          <w:szCs w:val="30"/>
          <w:highlight w:val="none"/>
        </w:rPr>
        <w:t>目 录</w:t>
      </w:r>
      <w:bookmarkEnd w:id="57"/>
    </w:p>
    <w:p>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.法定代表人授权委托书………………………………………………………（页码）</w:t>
      </w:r>
    </w:p>
    <w:p>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.法定代表人及其授权代表身份证……………………………………………（页码）</w:t>
      </w:r>
    </w:p>
    <w:p>
      <w:pPr>
        <w:pStyle w:val="40"/>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4</w:t>
      </w:r>
      <w:r>
        <w:rPr>
          <w:rFonts w:hint="eastAsia" w:ascii="仿宋" w:eastAsia="仿宋" w:cs="仿宋_GB2312"/>
          <w:color w:val="auto"/>
          <w:sz w:val="24"/>
          <w:szCs w:val="24"/>
          <w:highlight w:val="none"/>
        </w:rPr>
        <w:t>.资格条件证明材料</w:t>
      </w:r>
    </w:p>
    <w:p>
      <w:pPr>
        <w:pStyle w:val="40"/>
        <w:spacing w:line="360" w:lineRule="auto"/>
        <w:ind w:firstLine="240" w:firstLineChars="100"/>
        <w:jc w:val="left"/>
        <w:rPr>
          <w:rFonts w:hint="eastAsia" w:ascii="仿宋" w:eastAsia="仿宋" w:cs="仿宋_GB2312"/>
          <w:color w:val="auto"/>
          <w:highlight w:val="none"/>
        </w:rPr>
      </w:pPr>
      <w:bookmarkStart w:id="58" w:name="_Toc64369787"/>
      <w:r>
        <w:rPr>
          <w:rFonts w:hint="eastAsia" w:ascii="仿宋" w:eastAsia="仿宋" w:cs="仿宋_GB2312"/>
          <w:color w:val="auto"/>
          <w:highlight w:val="none"/>
          <w:lang w:val="en-US" w:eastAsia="zh-CN"/>
        </w:rPr>
        <w:t>4</w:t>
      </w:r>
      <w:r>
        <w:rPr>
          <w:rFonts w:hint="eastAsia" w:ascii="仿宋" w:eastAsia="仿宋" w:cs="仿宋_GB2312"/>
          <w:color w:val="auto"/>
          <w:highlight w:val="none"/>
        </w:rPr>
        <w:t>.1营业执照(或事业法人登记证书)………………………………………（页码）</w:t>
      </w:r>
      <w:bookmarkEnd w:id="58"/>
    </w:p>
    <w:p>
      <w:pPr>
        <w:pStyle w:val="40"/>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.2</w:t>
      </w:r>
      <w:bookmarkStart w:id="59" w:name="_Toc64369788"/>
      <w:r>
        <w:rPr>
          <w:rFonts w:hint="eastAsia" w:ascii="仿宋" w:eastAsia="仿宋" w:cs="仿宋_GB2312"/>
          <w:color w:val="auto"/>
          <w:highlight w:val="none"/>
        </w:rPr>
        <w:t>特定资格条件的有关证明材料（如有）………………………………（页码）</w:t>
      </w:r>
      <w:bookmarkEnd w:id="59"/>
    </w:p>
    <w:p>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.中小企业声明函（如有）……………………………………………………（页码）</w:t>
      </w:r>
    </w:p>
    <w:p>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.残疾人福利性单位声明函（如有）…………………………………………（页码）</w:t>
      </w:r>
    </w:p>
    <w:p>
      <w:pPr>
        <w:spacing w:line="360" w:lineRule="auto"/>
        <w:jc w:val="left"/>
        <w:rPr>
          <w:rFonts w:hint="eastAsia" w:ascii="仿宋" w:eastAsia="仿宋" w:cs="仿宋_GB2312"/>
          <w:b/>
          <w:bCs/>
          <w:color w:val="auto"/>
          <w:sz w:val="24"/>
          <w:highlight w:val="none"/>
        </w:rPr>
      </w:pPr>
    </w:p>
    <w:p>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5"/>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5"/>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w:t>
      </w:r>
      <w:r>
        <w:rPr>
          <w:rFonts w:hint="eastAsia" w:ascii="仿宋" w:eastAsia="仿宋"/>
          <w:color w:val="auto"/>
          <w:szCs w:val="24"/>
          <w:highlight w:val="none"/>
          <w:u w:val="single"/>
          <w:lang w:val="en-US" w:eastAsia="zh-CN"/>
        </w:rPr>
        <w:t xml:space="preserve">      </w:t>
      </w:r>
      <w:r>
        <w:rPr>
          <w:rFonts w:hint="eastAsia" w:ascii="仿宋" w:eastAsia="仿宋"/>
          <w:color w:val="auto"/>
          <w:szCs w:val="24"/>
          <w:highlight w:val="none"/>
          <w:u w:val="single"/>
        </w:rPr>
        <w:t xml:space="preserve">（填写投标人全称）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5"/>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35"/>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5"/>
        <w:spacing w:after="50" w:afterLines="0" w:line="440" w:lineRule="exact"/>
        <w:rPr>
          <w:rFonts w:hint="eastAsia" w:ascii="仿宋" w:eastAsia="仿宋"/>
          <w:color w:val="auto"/>
          <w:szCs w:val="24"/>
          <w:highlight w:val="none"/>
        </w:rPr>
      </w:pPr>
    </w:p>
    <w:p>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投标人(盖章)：</w:t>
      </w:r>
    </w:p>
    <w:p>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日期：     </w:t>
      </w:r>
    </w:p>
    <w:p>
      <w:pPr>
        <w:pStyle w:val="35"/>
        <w:spacing w:after="50" w:afterLines="0" w:line="440" w:lineRule="exact"/>
        <w:rPr>
          <w:rFonts w:hint="eastAsia" w:ascii="仿宋" w:eastAsia="仿宋"/>
          <w:color w:val="auto"/>
          <w:szCs w:val="24"/>
          <w:highlight w:val="none"/>
        </w:rPr>
      </w:pPr>
    </w:p>
    <w:p>
      <w:pPr>
        <w:pStyle w:val="35"/>
        <w:spacing w:after="50" w:afterLines="0" w:line="440" w:lineRule="exact"/>
        <w:rPr>
          <w:rFonts w:hint="eastAsia" w:ascii="仿宋" w:eastAsia="仿宋"/>
          <w:color w:val="auto"/>
          <w:szCs w:val="24"/>
          <w:highlight w:val="none"/>
        </w:rPr>
      </w:pPr>
    </w:p>
    <w:p>
      <w:pPr>
        <w:rPr>
          <w:rFonts w:hint="eastAsia" w:ascii="仿宋" w:eastAsia="仿宋"/>
          <w:b/>
          <w:bCs/>
          <w:color w:val="auto"/>
          <w:sz w:val="28"/>
          <w:szCs w:val="28"/>
          <w:highlight w:val="none"/>
        </w:rPr>
      </w:pPr>
      <w:r>
        <w:rPr>
          <w:rFonts w:hint="eastAsia" w:ascii="仿宋" w:eastAsia="仿宋"/>
          <w:b/>
          <w:bCs/>
          <w:color w:val="auto"/>
          <w:sz w:val="28"/>
          <w:szCs w:val="28"/>
          <w:highlight w:val="none"/>
        </w:rPr>
        <w:br w:type="page"/>
      </w:r>
    </w:p>
    <w:p>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4</w:t>
      </w:r>
      <w:r>
        <w:rPr>
          <w:rFonts w:hint="eastAsia" w:ascii="仿宋" w:eastAsia="仿宋"/>
          <w:b/>
          <w:bCs/>
          <w:color w:val="auto"/>
          <w:sz w:val="28"/>
          <w:szCs w:val="28"/>
          <w:highlight w:val="none"/>
        </w:rPr>
        <w:t>：法定代表人授权委托书</w:t>
      </w:r>
    </w:p>
    <w:p>
      <w:pPr>
        <w:snapToGrid w:val="0"/>
        <w:spacing w:before="50" w:after="50"/>
        <w:jc w:val="center"/>
        <w:rPr>
          <w:rFonts w:hint="eastAsia" w:ascii="仿宋" w:eastAsia="仿宋"/>
          <w:b/>
          <w:color w:val="auto"/>
          <w:sz w:val="36"/>
          <w:szCs w:val="36"/>
          <w:highlight w:val="none"/>
        </w:rPr>
      </w:pP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（投标人全称）</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hint="eastAsia" w:ascii="仿宋" w:eastAsia="仿宋"/>
          <w:color w:val="auto"/>
          <w:sz w:val="24"/>
          <w:szCs w:val="24"/>
          <w:highlight w:val="none"/>
          <w:u w:val="single"/>
        </w:rPr>
      </w:pPr>
    </w:p>
    <w:p>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请仔细核对身份证号码，若填写错误，作无效投标处理。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rPr>
          <w:rFonts w:hint="eastAsia" w:ascii="仿宋" w:eastAsia="仿宋"/>
          <w:b/>
          <w:bCs/>
          <w:color w:val="auto"/>
          <w:sz w:val="28"/>
          <w:szCs w:val="28"/>
          <w:highlight w:val="none"/>
        </w:rPr>
      </w:pPr>
      <w:r>
        <w:rPr>
          <w:rFonts w:hint="eastAsia" w:ascii="仿宋" w:eastAsia="仿宋"/>
          <w:b/>
          <w:bCs/>
          <w:color w:val="auto"/>
          <w:sz w:val="28"/>
          <w:szCs w:val="28"/>
          <w:highlight w:val="none"/>
        </w:rPr>
        <w:br w:type="page"/>
      </w:r>
    </w:p>
    <w:p>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5</w:t>
      </w:r>
      <w:r>
        <w:rPr>
          <w:rFonts w:hint="eastAsia" w:ascii="仿宋" w:eastAsia="仿宋"/>
          <w:b/>
          <w:bCs/>
          <w:color w:val="auto"/>
          <w:sz w:val="28"/>
          <w:szCs w:val="28"/>
          <w:highlight w:val="none"/>
        </w:rPr>
        <w:t>：法定代表人及其授权代表身份证</w:t>
      </w:r>
    </w:p>
    <w:p>
      <w:pPr>
        <w:pStyle w:val="35"/>
        <w:spacing w:after="50" w:afterLines="0" w:line="440" w:lineRule="exact"/>
        <w:ind w:left="0" w:firstLine="0" w:firstLineChars="0"/>
        <w:rPr>
          <w:rFonts w:hint="eastAsia" w:ascii="仿宋" w:eastAsia="仿宋"/>
          <w:b/>
          <w:bCs/>
          <w:color w:val="auto"/>
          <w:sz w:val="28"/>
          <w:szCs w:val="28"/>
          <w:highlight w:val="none"/>
        </w:rPr>
      </w:pPr>
    </w:p>
    <w:p>
      <w:pPr>
        <w:pStyle w:val="35"/>
        <w:spacing w:after="50" w:afterLines="0" w:line="440" w:lineRule="exact"/>
        <w:ind w:left="0" w:firstLine="0" w:firstLineChars="0"/>
        <w:rPr>
          <w:rFonts w:hint="eastAsia" w:ascii="仿宋" w:eastAsia="仿宋"/>
          <w:b/>
          <w:bCs/>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pPr>
        <w:pStyle w:val="35"/>
        <w:numPr>
          <w:ilvl w:val="0"/>
          <w:numId w:val="7"/>
        </w:numPr>
        <w:spacing w:after="50" w:afterLines="0" w:line="440" w:lineRule="exact"/>
        <w:ind w:firstLineChars="0"/>
        <w:rPr>
          <w:rFonts w:hint="eastAsia" w:ascii="仿宋" w:eastAsia="仿宋"/>
          <w:strike w:val="0"/>
          <w:dstrike w:val="0"/>
          <w:color w:val="auto"/>
          <w:sz w:val="28"/>
          <w:szCs w:val="28"/>
          <w:highlight w:val="none"/>
        </w:rPr>
      </w:pPr>
      <w:r>
        <w:rPr>
          <w:rFonts w:hint="eastAsia" w:ascii="仿宋" w:eastAsia="仿宋"/>
          <w:strike w:val="0"/>
          <w:dstrike w:val="0"/>
          <w:color w:val="auto"/>
          <w:sz w:val="28"/>
          <w:szCs w:val="28"/>
          <w:highlight w:val="none"/>
        </w:rPr>
        <w:t>提供身份证原件正反两面的彩色图片，内容清晰可辨，加盖单位CA签章，否则视为无效投标。</w:t>
      </w:r>
    </w:p>
    <w:p>
      <w:pPr>
        <w:pStyle w:val="35"/>
        <w:numPr>
          <w:ilvl w:val="0"/>
          <w:numId w:val="7"/>
        </w:numPr>
        <w:spacing w:after="50" w:afterLines="0" w:line="440" w:lineRule="exact"/>
        <w:ind w:firstLineChars="0"/>
        <w:rPr>
          <w:rFonts w:hint="eastAsia" w:ascii="仿宋" w:eastAsia="仿宋"/>
          <w:strike w:val="0"/>
          <w:dstrike w:val="0"/>
          <w:color w:val="auto"/>
          <w:sz w:val="28"/>
          <w:szCs w:val="28"/>
          <w:highlight w:val="none"/>
        </w:rPr>
      </w:pPr>
      <w:r>
        <w:rPr>
          <w:rFonts w:hint="eastAsia" w:ascii="仿宋" w:eastAsia="仿宋"/>
          <w:strike w:val="0"/>
          <w:dstrike w:val="0"/>
          <w:color w:val="auto"/>
          <w:sz w:val="28"/>
          <w:szCs w:val="28"/>
          <w:highlight w:val="none"/>
        </w:rPr>
        <w:t>个体工商户参与投标的提供经营者本人的身份证。</w:t>
      </w: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pStyle w:val="35"/>
        <w:spacing w:after="50" w:afterLines="0" w:line="440" w:lineRule="exact"/>
        <w:ind w:left="0" w:firstLine="0" w:firstLineChars="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b w:val="0"/>
          <w:bCs w:val="0"/>
          <w:color w:val="auto"/>
          <w:sz w:val="24"/>
          <w:szCs w:val="24"/>
          <w:highlight w:val="none"/>
        </w:rPr>
        <w:t>1.</w:t>
      </w:r>
      <w:r>
        <w:rPr>
          <w:rFonts w:hint="eastAsia" w:ascii="仿宋" w:eastAsia="仿宋"/>
          <w:b w:val="0"/>
          <w:bCs w:val="0"/>
          <w:color w:val="auto"/>
          <w:sz w:val="24"/>
          <w:szCs w:val="24"/>
          <w:highlight w:val="none"/>
          <w:u w:val="single"/>
        </w:rPr>
        <w:t xml:space="preserve"> </w:t>
      </w:r>
      <w:r>
        <w:rPr>
          <w:rFonts w:hint="eastAsia" w:ascii="仿宋" w:eastAsia="仿宋"/>
          <w:b w:val="0"/>
          <w:bCs w:val="0"/>
          <w:color w:val="auto"/>
          <w:sz w:val="24"/>
          <w:szCs w:val="24"/>
          <w:highlight w:val="none"/>
          <w:u w:val="single"/>
          <w:lang w:eastAsia="zh-CN"/>
        </w:rPr>
        <w:t>滨海新区马海闸安全鉴定项目</w:t>
      </w:r>
      <w:r>
        <w:rPr>
          <w:rFonts w:ascii="仿宋" w:eastAsia="仿宋"/>
          <w:b w:val="0"/>
          <w:bCs w:val="0"/>
          <w:color w:val="auto"/>
          <w:sz w:val="24"/>
          <w:szCs w:val="24"/>
          <w:highlight w:val="none"/>
          <w:u w:val="single"/>
        </w:rPr>
        <w:t xml:space="preserve"> </w:t>
      </w:r>
      <w:r>
        <w:rPr>
          <w:rFonts w:hint="eastAsia" w:ascii="仿宋" w:eastAsia="仿宋"/>
          <w:b w:val="0"/>
          <w:bCs w:val="0"/>
          <w:color w:val="auto"/>
          <w:sz w:val="24"/>
          <w:szCs w:val="24"/>
          <w:highlight w:val="none"/>
        </w:rPr>
        <w:t>，属于</w:t>
      </w:r>
      <w:r>
        <w:rPr>
          <w:rFonts w:hint="eastAsia" w:ascii="仿宋" w:eastAsia="仿宋"/>
          <w:b w:val="0"/>
          <w:bCs w:val="0"/>
          <w:color w:val="auto"/>
          <w:sz w:val="24"/>
          <w:szCs w:val="24"/>
          <w:highlight w:val="none"/>
          <w:u w:val="single"/>
        </w:rPr>
        <w:t xml:space="preserve">  其他未列明行业</w:t>
      </w:r>
      <w:r>
        <w:rPr>
          <w:rFonts w:ascii="仿宋" w:eastAsia="仿宋"/>
          <w:b w:val="0"/>
          <w:bCs w:val="0"/>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8"/>
        </w:numPr>
        <w:snapToGrid w:val="0"/>
        <w:spacing w:before="50" w:after="50" w:line="240" w:lineRule="auto"/>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lang w:eastAsia="zh-CN"/>
        </w:rPr>
        <w:t>“标的名称”、“所属行业”按前附表所列填写，否则资格审查不通过。</w:t>
      </w:r>
    </w:p>
    <w:p>
      <w:pPr>
        <w:snapToGrid w:val="0"/>
        <w:spacing w:before="50" w:after="50"/>
        <w:ind w:left="840"/>
        <w:jc w:val="left"/>
        <w:rPr>
          <w:rFonts w:ascii="仿宋" w:eastAsia="仿宋"/>
          <w:b/>
          <w:bCs/>
          <w:color w:val="auto"/>
          <w:sz w:val="24"/>
          <w:szCs w:val="24"/>
          <w:highlight w:val="none"/>
        </w:rPr>
      </w:pPr>
    </w:p>
    <w:p>
      <w:pPr>
        <w:spacing w:line="588" w:lineRule="exact"/>
        <w:rPr>
          <w:rFonts w:hint="eastAsia" w:ascii="仿宋" w:eastAsia="仿宋"/>
          <w:b/>
          <w:color w:val="auto"/>
          <w:spacing w:val="6"/>
          <w:sz w:val="30"/>
          <w:szCs w:val="30"/>
          <w:highlight w:val="none"/>
        </w:rPr>
      </w:pPr>
      <w:bookmarkStart w:id="60"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7</w:t>
      </w:r>
      <w:r>
        <w:rPr>
          <w:rFonts w:hint="eastAsia" w:ascii="仿宋" w:eastAsia="仿宋"/>
          <w:b/>
          <w:color w:val="auto"/>
          <w:spacing w:val="6"/>
          <w:sz w:val="30"/>
          <w:szCs w:val="30"/>
          <w:highlight w:val="none"/>
        </w:rPr>
        <w:t>（如有）：</w:t>
      </w:r>
    </w:p>
    <w:bookmarkEnd w:id="60"/>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hint="eastAsia" w:ascii="仿宋" w:eastAsia="仿宋"/>
          <w:b/>
          <w:color w:val="auto"/>
          <w:spacing w:val="6"/>
          <w:sz w:val="30"/>
          <w:szCs w:val="30"/>
          <w:highlight w:val="none"/>
        </w:rPr>
      </w:pP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pPr>
        <w:ind w:firstLine="480"/>
        <w:rPr>
          <w:rFonts w:hint="eastAsia" w:ascii="仿宋" w:eastAsia="仿宋" w:cs="仿宋_GB2312"/>
          <w:color w:val="auto"/>
          <w:sz w:val="24"/>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hint="eastAsia" w:ascii="仿宋" w:eastAsia="仿宋"/>
          <w:color w:val="auto"/>
          <w:highlight w:val="none"/>
        </w:rPr>
      </w:pPr>
    </w:p>
    <w:p>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color w:val="auto"/>
          <w:sz w:val="30"/>
          <w:szCs w:val="30"/>
          <w:highlight w:val="none"/>
        </w:rPr>
        <w:t>：商务和技术文件封面</w:t>
      </w:r>
    </w:p>
    <w:p>
      <w:pPr>
        <w:snapToGrid w:val="0"/>
        <w:spacing w:before="156" w:beforeLines="50" w:after="50"/>
        <w:jc w:val="center"/>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：商务和技术文件目录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0"/>
        <w:spacing w:line="360" w:lineRule="auto"/>
        <w:ind w:firstLine="0" w:firstLineChars="0"/>
        <w:jc w:val="left"/>
        <w:rPr>
          <w:rFonts w:hint="eastAsia" w:ascii="仿宋" w:eastAsia="仿宋" w:cs="仿宋_GB2312"/>
          <w:color w:val="auto"/>
          <w:highlight w:val="none"/>
        </w:rPr>
      </w:pPr>
      <w:bookmarkStart w:id="61"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1"/>
    </w:p>
    <w:p>
      <w:pPr>
        <w:pStyle w:val="40"/>
        <w:spacing w:line="360" w:lineRule="auto"/>
        <w:ind w:firstLine="0" w:firstLineChars="0"/>
        <w:jc w:val="left"/>
        <w:rPr>
          <w:rFonts w:hint="eastAsia" w:ascii="仿宋" w:eastAsia="仿宋" w:cs="仿宋_GB2312"/>
          <w:color w:val="auto"/>
          <w:highlight w:val="none"/>
        </w:rPr>
      </w:pPr>
      <w:bookmarkStart w:id="62" w:name="_Toc64369790"/>
      <w:r>
        <w:rPr>
          <w:rFonts w:hint="eastAsia" w:ascii="仿宋" w:eastAsia="仿宋" w:cs="仿宋_GB2312"/>
          <w:color w:val="auto"/>
          <w:highlight w:val="none"/>
        </w:rPr>
        <w:t>2.技术响应表…………………………………………………………………（页码）</w:t>
      </w:r>
      <w:bookmarkEnd w:id="62"/>
    </w:p>
    <w:p>
      <w:pPr>
        <w:pStyle w:val="40"/>
        <w:spacing w:line="360" w:lineRule="auto"/>
        <w:ind w:firstLine="0" w:firstLineChars="0"/>
        <w:jc w:val="left"/>
        <w:rPr>
          <w:rFonts w:hint="eastAsia" w:ascii="仿宋" w:eastAsia="仿宋" w:cs="仿宋_GB2312"/>
          <w:color w:val="auto"/>
          <w:highlight w:val="none"/>
        </w:rPr>
      </w:pPr>
      <w:bookmarkStart w:id="63" w:name="_Toc64369791"/>
      <w:r>
        <w:rPr>
          <w:rFonts w:hint="eastAsia" w:ascii="仿宋" w:eastAsia="仿宋" w:cs="仿宋_GB2312"/>
          <w:color w:val="auto"/>
          <w:highlight w:val="none"/>
        </w:rPr>
        <w:t>3.商务响应表…………………………………………………………………（页码）</w:t>
      </w:r>
      <w:bookmarkEnd w:id="63"/>
    </w:p>
    <w:p>
      <w:pPr>
        <w:pStyle w:val="40"/>
        <w:spacing w:line="360" w:lineRule="auto"/>
        <w:ind w:firstLine="0" w:firstLineChars="0"/>
        <w:jc w:val="left"/>
        <w:rPr>
          <w:rFonts w:hint="eastAsia" w:ascii="仿宋" w:eastAsia="仿宋" w:cs="仿宋_GB2312"/>
          <w:color w:val="auto"/>
          <w:highlight w:val="none"/>
        </w:rPr>
      </w:pPr>
      <w:bookmarkStart w:id="64"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4"/>
    </w:p>
    <w:p>
      <w:pPr>
        <w:pStyle w:val="40"/>
        <w:spacing w:line="360" w:lineRule="auto"/>
        <w:ind w:firstLine="0" w:firstLineChars="0"/>
        <w:jc w:val="left"/>
        <w:rPr>
          <w:rFonts w:hint="eastAsia" w:ascii="仿宋" w:eastAsia="仿宋" w:cs="仿宋_GB2312"/>
          <w:color w:val="auto"/>
          <w:highlight w:val="none"/>
        </w:rPr>
      </w:pPr>
      <w:bookmarkStart w:id="65"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5"/>
    </w:p>
    <w:p>
      <w:pPr>
        <w:pStyle w:val="40"/>
        <w:spacing w:line="360" w:lineRule="auto"/>
        <w:ind w:firstLine="0" w:firstLineChars="0"/>
        <w:jc w:val="left"/>
        <w:rPr>
          <w:rFonts w:ascii="仿宋" w:eastAsia="仿宋" w:cs="仿宋_GB2312"/>
          <w:color w:val="auto"/>
          <w:highlight w:val="none"/>
        </w:rPr>
      </w:pPr>
      <w:bookmarkStart w:id="66"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…………………………（页码）</w:t>
      </w:r>
      <w:bookmarkEnd w:id="66"/>
    </w:p>
    <w:p>
      <w:pPr>
        <w:pStyle w:val="38"/>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40"/>
        <w:spacing w:line="360" w:lineRule="auto"/>
        <w:ind w:firstLine="0" w:firstLineChars="0"/>
        <w:jc w:val="left"/>
        <w:rPr>
          <w:rFonts w:hint="eastAsia" w:ascii="仿宋" w:eastAsia="仿宋" w:cs="仿宋_GB2312"/>
          <w:color w:val="auto"/>
          <w:highlight w:val="none"/>
        </w:rPr>
      </w:pPr>
      <w:bookmarkStart w:id="67"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7"/>
    </w:p>
    <w:p>
      <w:pPr>
        <w:pStyle w:val="40"/>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0"/>
        <w:spacing w:line="360" w:lineRule="auto"/>
        <w:ind w:firstLine="0" w:firstLineChars="0"/>
        <w:jc w:val="left"/>
        <w:rPr>
          <w:rFonts w:hint="eastAsia" w:ascii="仿宋" w:eastAsia="仿宋" w:cs="仿宋_GB2312"/>
          <w:color w:val="auto"/>
          <w:highlight w:val="none"/>
        </w:rPr>
      </w:pPr>
      <w:bookmarkStart w:id="68"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8"/>
    </w:p>
    <w:p>
      <w:pPr>
        <w:pStyle w:val="38"/>
        <w:numPr>
          <w:ilvl w:val="0"/>
          <w:numId w:val="0"/>
        </w:numPr>
        <w:spacing w:line="240" w:lineRule="auto"/>
        <w:ind w:left="0" w:firstLine="0"/>
        <w:rPr>
          <w:rFonts w:hint="eastAsia" w:ascii="仿宋" w:eastAsia="仿宋"/>
          <w:color w:val="auto"/>
          <w:highlight w:val="none"/>
        </w:rPr>
      </w:pPr>
    </w:p>
    <w:p>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p>
    <w:p>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highlight w:val="none"/>
        </w:rPr>
      </w:pP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pPr>
        <w:snapToGrid w:val="0"/>
        <w:spacing w:before="50" w:after="50"/>
        <w:rPr>
          <w:rFonts w:hint="eastAsia" w:ascii="仿宋" w:eastAsia="仿宋"/>
          <w:b/>
          <w:bCs/>
          <w:color w:val="auto"/>
          <w:sz w:val="30"/>
          <w:szCs w:val="30"/>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hint="eastAsia" w:ascii="仿宋" w:eastAsia="仿宋"/>
          <w:b/>
          <w:color w:val="auto"/>
          <w:spacing w:val="40"/>
          <w:kern w:val="0"/>
          <w:sz w:val="36"/>
          <w:szCs w:val="36"/>
          <w:highlight w:val="none"/>
        </w:rPr>
      </w:pPr>
    </w:p>
    <w:p>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9" w:name="_Toc64369807"/>
            <w:r>
              <w:rPr>
                <w:rFonts w:hint="eastAsia" w:ascii="仿宋" w:eastAsia="仿宋"/>
                <w:color w:val="auto"/>
                <w:spacing w:val="20"/>
                <w:sz w:val="24"/>
                <w:szCs w:val="24"/>
                <w:highlight w:val="none"/>
              </w:rPr>
              <w:t>服务部分</w:t>
            </w:r>
            <w:bookmarkEnd w:id="6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0" w:name="_Toc64369800"/>
            <w:r>
              <w:rPr>
                <w:rFonts w:hint="eastAsia" w:ascii="仿宋" w:eastAsia="仿宋"/>
                <w:color w:val="auto"/>
                <w:spacing w:val="20"/>
                <w:sz w:val="24"/>
                <w:szCs w:val="24"/>
                <w:highlight w:val="none"/>
              </w:rPr>
              <w:t>序号</w:t>
            </w:r>
            <w:bookmarkEnd w:id="70"/>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1" w:name="_Toc64369801"/>
            <w:bookmarkStart w:id="72" w:name="_Toc64369802"/>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1"/>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2"/>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3" w:name="_Toc64369803"/>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4" w:name="_Toc64369804"/>
            <w:r>
              <w:rPr>
                <w:rFonts w:hint="eastAsia" w:ascii="仿宋" w:eastAsia="仿宋"/>
                <w:color w:val="auto"/>
                <w:spacing w:val="20"/>
                <w:sz w:val="24"/>
                <w:szCs w:val="24"/>
                <w:highlight w:val="none"/>
              </w:rPr>
              <w:t>1</w:t>
            </w:r>
            <w:bookmarkEnd w:id="7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5" w:name="_Toc64369805"/>
            <w:r>
              <w:rPr>
                <w:rFonts w:hint="eastAsia" w:ascii="仿宋" w:eastAsia="仿宋"/>
                <w:color w:val="auto"/>
                <w:spacing w:val="20"/>
                <w:sz w:val="24"/>
                <w:szCs w:val="24"/>
                <w:highlight w:val="none"/>
              </w:rPr>
              <w:t>2</w:t>
            </w:r>
            <w:bookmarkEnd w:id="7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6" w:name="_Toc64369806"/>
            <w:bookmarkEnd w:id="76"/>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7"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77"/>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8" w:name="_Toc64369808"/>
            <w:r>
              <w:rPr>
                <w:rFonts w:hint="eastAsia" w:ascii="仿宋" w:eastAsia="仿宋"/>
                <w:color w:val="auto"/>
                <w:spacing w:val="20"/>
                <w:sz w:val="24"/>
                <w:szCs w:val="24"/>
                <w:highlight w:val="none"/>
              </w:rPr>
              <w:t>序号</w:t>
            </w:r>
            <w:bookmarkEnd w:id="7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9" w:name="_Toc64369809"/>
            <w:bookmarkStart w:id="80" w:name="_Toc64369810"/>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9"/>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80"/>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bookmarkStart w:id="81" w:name="_Toc64369811"/>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82" w:name="_Toc64369814"/>
            <w:r>
              <w:rPr>
                <w:rFonts w:hint="eastAsia" w:ascii="仿宋" w:eastAsia="仿宋"/>
                <w:color w:val="auto"/>
                <w:spacing w:val="20"/>
                <w:sz w:val="24"/>
                <w:szCs w:val="24"/>
                <w:highlight w:val="none"/>
              </w:rPr>
              <w:t>…</w:t>
            </w:r>
            <w:bookmarkEnd w:id="8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bl>
    <w:p>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156" w:beforeLines="50"/>
        <w:rPr>
          <w:rFonts w:hint="eastAsia" w:ascii="仿宋" w:eastAsia="仿宋"/>
          <w:color w:val="auto"/>
          <w:sz w:val="24"/>
          <w:szCs w:val="24"/>
          <w:highlight w:val="none"/>
        </w:rPr>
      </w:pPr>
    </w:p>
    <w:p>
      <w:pPr>
        <w:snapToGrid w:val="0"/>
        <w:spacing w:before="156" w:beforeLines="50"/>
        <w:rPr>
          <w:rFonts w:hint="eastAsia" w:ascii="仿宋" w:eastAsia="仿宋"/>
          <w:color w:val="auto"/>
          <w:sz w:val="24"/>
          <w:szCs w:val="24"/>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hint="eastAsia" w:ascii="仿宋" w:eastAsia="仿宋"/>
          <w:b/>
          <w:color w:val="auto"/>
          <w:sz w:val="32"/>
          <w:szCs w:val="32"/>
          <w:highlight w:val="none"/>
        </w:rPr>
      </w:pPr>
    </w:p>
    <w:p>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2613"/>
        <w:gridCol w:w="2569"/>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52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highlight w:val="none"/>
              </w:rPr>
            </w:pPr>
            <w:bookmarkStart w:id="83" w:name="_Toc64369815"/>
            <w:r>
              <w:rPr>
                <w:rFonts w:hint="eastAsia" w:ascii="仿宋" w:eastAsia="仿宋" w:cs="仿宋_GB2312"/>
                <w:color w:val="auto"/>
                <w:spacing w:val="20"/>
                <w:sz w:val="28"/>
                <w:szCs w:val="28"/>
                <w:highlight w:val="none"/>
              </w:rPr>
              <w:t>类别</w:t>
            </w:r>
            <w:bookmarkEnd w:id="83"/>
          </w:p>
        </w:tc>
        <w:tc>
          <w:tcPr>
            <w:tcW w:w="261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84" w:name="_Toc64369816"/>
            <w:r>
              <w:rPr>
                <w:rFonts w:hint="eastAsia" w:ascii="仿宋" w:eastAsia="仿宋" w:cs="仿宋_GB2312"/>
                <w:color w:val="auto"/>
                <w:sz w:val="30"/>
                <w:szCs w:val="30"/>
                <w:highlight w:val="none"/>
              </w:rPr>
              <w:t>采购文件要求</w:t>
            </w:r>
            <w:bookmarkEnd w:id="84"/>
          </w:p>
        </w:tc>
        <w:tc>
          <w:tcPr>
            <w:tcW w:w="2569"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85" w:name="_Toc64369817"/>
            <w:r>
              <w:rPr>
                <w:rFonts w:hint="eastAsia" w:ascii="仿宋" w:eastAsia="仿宋" w:cs="仿宋_GB2312"/>
                <w:color w:val="auto"/>
                <w:sz w:val="30"/>
                <w:szCs w:val="30"/>
                <w:highlight w:val="none"/>
              </w:rPr>
              <w:t>投标文件响应</w:t>
            </w:r>
            <w:bookmarkEnd w:id="85"/>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86" w:name="_Toc64369818"/>
            <w:r>
              <w:rPr>
                <w:rFonts w:hint="eastAsia" w:ascii="仿宋" w:eastAsia="仿宋" w:cs="仿宋_GB2312"/>
                <w:color w:val="auto"/>
                <w:sz w:val="30"/>
                <w:szCs w:val="30"/>
                <w:highlight w:val="none"/>
              </w:rPr>
              <w:t>偏离情况</w:t>
            </w:r>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13"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569"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52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数量调整</w:t>
            </w:r>
          </w:p>
        </w:tc>
        <w:tc>
          <w:tcPr>
            <w:tcW w:w="2613"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569"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52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验收</w:t>
            </w:r>
          </w:p>
        </w:tc>
        <w:tc>
          <w:tcPr>
            <w:tcW w:w="2613"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569"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付款方式</w:t>
            </w:r>
          </w:p>
        </w:tc>
        <w:tc>
          <w:tcPr>
            <w:tcW w:w="2613"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569"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r>
    </w:tbl>
    <w:p>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bl>
    <w:p>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hint="eastAsia" w:ascii="仿宋" w:eastAsia="仿宋"/>
          <w:color w:val="auto"/>
          <w:sz w:val="28"/>
          <w:szCs w:val="28"/>
          <w:highlight w:val="none"/>
        </w:rPr>
      </w:pPr>
    </w:p>
    <w:p>
      <w:pPr>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hint="eastAsia" w:ascii="仿宋" w:eastAsia="仿宋"/>
          <w:color w:val="auto"/>
          <w:sz w:val="30"/>
          <w:szCs w:val="30"/>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hint="eastAsia" w:ascii="仿宋" w:eastAsia="仿宋"/>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pPr>
        <w:numPr>
          <w:ilvl w:val="0"/>
          <w:numId w:val="9"/>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pPr>
        <w:numPr>
          <w:ilvl w:val="0"/>
          <w:numId w:val="9"/>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（如有）：</w:t>
      </w:r>
    </w:p>
    <w:p>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投标人名称（公章）：</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hint="eastAsia" w:ascii="仿宋" w:eastAsia="仿宋"/>
                <w:color w:val="auto"/>
                <w:sz w:val="24"/>
                <w:highlight w:val="none"/>
                <w:lang w:val="en-GB"/>
              </w:rPr>
            </w:pPr>
          </w:p>
        </w:tc>
      </w:tr>
    </w:tbl>
    <w:p>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hint="eastAsia" w:ascii="仿宋" w:eastAsia="仿宋"/>
          <w:color w:val="auto"/>
          <w:spacing w:val="20"/>
          <w:sz w:val="24"/>
          <w:szCs w:val="24"/>
          <w:highlight w:val="none"/>
        </w:rPr>
      </w:pPr>
    </w:p>
    <w:p>
      <w:pP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法定代表人或其授权代表（签字或盖章）：</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：报价文件封面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hint="eastAsia" w:ascii="仿宋" w:eastAsia="仿宋"/>
          <w:color w:val="auto"/>
          <w:kern w:val="2"/>
          <w:sz w:val="24"/>
          <w:szCs w:val="20"/>
          <w:highlight w:val="none"/>
          <w:u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：报价文件目录</w:t>
      </w:r>
    </w:p>
    <w:p>
      <w:pPr>
        <w:snapToGrid w:val="0"/>
        <w:spacing w:before="156" w:beforeLines="50" w:after="50"/>
        <w:jc w:val="left"/>
        <w:rPr>
          <w:rFonts w:hint="eastAsia" w:ascii="仿宋" w:eastAsia="仿宋"/>
          <w:color w:val="auto"/>
          <w:sz w:val="30"/>
          <w:szCs w:val="30"/>
          <w:highlight w:val="none"/>
        </w:rPr>
      </w:pPr>
    </w:p>
    <w:p>
      <w:pPr>
        <w:pStyle w:val="40"/>
        <w:spacing w:line="360" w:lineRule="auto"/>
        <w:ind w:firstLine="0" w:firstLineChars="0"/>
        <w:jc w:val="center"/>
        <w:rPr>
          <w:rFonts w:hint="eastAsia" w:ascii="仿宋" w:eastAsia="仿宋" w:cs="仿宋_GB2312"/>
          <w:color w:val="auto"/>
          <w:highlight w:val="none"/>
        </w:rPr>
      </w:pPr>
      <w:bookmarkStart w:id="87" w:name="_Toc64369825"/>
      <w:r>
        <w:rPr>
          <w:rFonts w:hint="eastAsia" w:ascii="仿宋" w:eastAsia="仿宋" w:cs="仿宋_GB2312"/>
          <w:color w:val="auto"/>
          <w:highlight w:val="none"/>
        </w:rPr>
        <w:t>目 录</w:t>
      </w:r>
      <w:bookmarkEnd w:id="87"/>
    </w:p>
    <w:p>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pPr>
        <w:pStyle w:val="40"/>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hint="eastAsia" w:ascii="仿宋" w:eastAsia="仿宋"/>
          <w:b/>
          <w:color w:val="auto"/>
          <w:sz w:val="36"/>
          <w:szCs w:val="36"/>
          <w:highlight w:val="none"/>
        </w:rPr>
        <w:sectPr>
          <w:footerReference r:id="rId6" w:type="default"/>
          <w:pgSz w:w="11907" w:h="16840"/>
          <w:pgMar w:top="1417" w:right="1463" w:bottom="1417" w:left="1633" w:header="851" w:footer="850" w:gutter="0"/>
          <w:pgNumType w:start="1"/>
          <w:cols w:space="0" w:num="1"/>
          <w:rtlGutter w:val="0"/>
          <w:docGrid w:type="lines" w:linePitch="312" w:charSpace="0"/>
        </w:sect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18</w:t>
      </w:r>
      <w:r>
        <w:rPr>
          <w:rFonts w:hint="eastAsia" w:ascii="仿宋" w:eastAsia="仿宋"/>
          <w:b/>
          <w:bCs/>
          <w:color w:val="auto"/>
          <w:sz w:val="30"/>
          <w:szCs w:val="30"/>
          <w:highlight w:val="none"/>
        </w:rPr>
        <w:t>：</w:t>
      </w: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hint="eastAsia" w:ascii="仿宋" w:eastAsia="仿宋"/>
          <w:color w:val="auto"/>
          <w:sz w:val="24"/>
          <w:highlight w:val="none"/>
        </w:rPr>
      </w:pPr>
      <w:r>
        <w:rPr>
          <w:rFonts w:hint="eastAsia" w:ascii="仿宋" w:eastAsia="仿宋"/>
          <w:color w:val="auto"/>
          <w:sz w:val="24"/>
          <w:highlight w:val="none"/>
          <w:lang w:eastAsia="zh-CN"/>
        </w:rPr>
        <w:t>项目</w:t>
      </w:r>
      <w:r>
        <w:rPr>
          <w:rFonts w:hint="eastAsia" w:ascii="仿宋" w:eastAsia="仿宋"/>
          <w:color w:val="auto"/>
          <w:sz w:val="24"/>
          <w:highlight w:val="none"/>
        </w:rPr>
        <w:t>名称：</w:t>
      </w:r>
      <w:r>
        <w:rPr>
          <w:rFonts w:hint="eastAsia" w:ascii="仿宋" w:eastAsia="仿宋"/>
          <w:color w:val="auto"/>
          <w:sz w:val="24"/>
          <w:highlight w:val="none"/>
          <w:u w:val="single"/>
        </w:rPr>
        <w:t xml:space="preserve">                                    </w:t>
      </w:r>
    </w:p>
    <w:p>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99"/>
        <w:gridCol w:w="3844"/>
        <w:gridCol w:w="1662"/>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6" w:type="pc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2961" w:type="pct"/>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rPr>
              <w:t>服务项目或其他报价项</w:t>
            </w:r>
          </w:p>
        </w:tc>
        <w:tc>
          <w:tcPr>
            <w:tcW w:w="921" w:type="pc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730" w:type="pc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2961" w:type="pct"/>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921" w:type="pct"/>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730" w:type="pct"/>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2961" w:type="pct"/>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921" w:type="pct"/>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730" w:type="pct"/>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2961" w:type="pct"/>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921" w:type="pct"/>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730" w:type="pct"/>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17" w:type="pct"/>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rPr>
              <w:t>投标报价</w:t>
            </w:r>
            <w:r>
              <w:rPr>
                <w:rFonts w:hint="eastAsia" w:ascii="仿宋" w:eastAsia="仿宋"/>
                <w:b/>
                <w:color w:val="auto"/>
                <w:sz w:val="24"/>
                <w:szCs w:val="24"/>
                <w:highlight w:val="none"/>
                <w:lang w:eastAsia="zh-CN"/>
              </w:rPr>
              <w:t>（元）</w:t>
            </w:r>
          </w:p>
        </w:tc>
        <w:tc>
          <w:tcPr>
            <w:tcW w:w="3782" w:type="pct"/>
            <w:gridSpan w:val="3"/>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17" w:type="pct"/>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3782" w:type="pct"/>
            <w:gridSpan w:val="3"/>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lang w:eastAsia="zh-CN"/>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hint="eastAsia" w:ascii="仿宋" w:eastAsia="仿宋"/>
          <w:b/>
          <w:color w:val="auto"/>
          <w:kern w:val="0"/>
          <w:sz w:val="24"/>
          <w:highlight w:val="none"/>
          <w:u w:val="single"/>
          <w:lang w:val="zh-CN"/>
        </w:rPr>
      </w:pPr>
    </w:p>
    <w:p>
      <w:pPr>
        <w:snapToGrid w:val="0"/>
        <w:ind w:firstLine="480" w:firstLineChars="200"/>
        <w:jc w:val="left"/>
        <w:rPr>
          <w:rFonts w:hint="eastAsia" w:ascii="仿宋" w:eastAsia="仿宋"/>
          <w:color w:val="auto"/>
          <w:sz w:val="24"/>
          <w:highlight w:val="none"/>
          <w:lang w:eastAsia="zh-CN"/>
        </w:rPr>
      </w:pPr>
      <w:bookmarkStart w:id="88" w:name="_Toc64369826"/>
    </w:p>
    <w:p>
      <w:pPr>
        <w:snapToGrid w:val="0"/>
        <w:ind w:firstLine="480" w:firstLineChars="200"/>
        <w:jc w:val="left"/>
        <w:rPr>
          <w:rFonts w:hint="eastAsia" w:ascii="仿宋" w:eastAsia="仿宋"/>
          <w:color w:val="auto"/>
          <w:sz w:val="24"/>
          <w:highlight w:val="none"/>
          <w:lang w:eastAsia="zh-CN"/>
        </w:rPr>
      </w:pPr>
      <w:r>
        <w:rPr>
          <w:rFonts w:hint="eastAsia" w:ascii="仿宋" w:eastAsia="仿宋"/>
          <w:color w:val="auto"/>
          <w:sz w:val="24"/>
          <w:highlight w:val="none"/>
          <w:lang w:eastAsia="zh-CN"/>
        </w:rPr>
        <w:t>投标人名称（盖章）：</w:t>
      </w:r>
    </w:p>
    <w:p>
      <w:pPr>
        <w:snapToGrid w:val="0"/>
        <w:ind w:firstLine="480" w:firstLineChars="200"/>
        <w:jc w:val="left"/>
        <w:rPr>
          <w:rFonts w:hint="eastAsia" w:ascii="仿宋" w:eastAsia="仿宋"/>
          <w:color w:val="auto"/>
          <w:sz w:val="24"/>
          <w:highlight w:val="none"/>
          <w:lang w:eastAsia="zh-CN"/>
        </w:rPr>
      </w:pPr>
    </w:p>
    <w:p>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 xml:space="preserve">法定代表人或其授权代表签字（或盖章）：  </w:t>
      </w:r>
      <w:bookmarkEnd w:id="88"/>
      <w:bookmarkStart w:id="89" w:name="_Toc64369827"/>
    </w:p>
    <w:p>
      <w:pPr>
        <w:snapToGrid w:val="0"/>
        <w:ind w:firstLine="480" w:firstLineChars="200"/>
        <w:jc w:val="left"/>
        <w:rPr>
          <w:rFonts w:hint="eastAsia" w:ascii="仿宋" w:eastAsia="仿宋"/>
          <w:color w:val="auto"/>
          <w:sz w:val="24"/>
          <w:highlight w:val="none"/>
        </w:rPr>
      </w:pPr>
    </w:p>
    <w:p>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日期：    年   月   日</w:t>
      </w:r>
      <w:bookmarkEnd w:id="89"/>
    </w:p>
    <w:p>
      <w:pPr>
        <w:snapToGrid w:val="0"/>
        <w:ind w:firstLine="480" w:firstLineChars="200"/>
        <w:jc w:val="left"/>
        <w:rPr>
          <w:rFonts w:hint="eastAsia" w:ascii="仿宋" w:eastAsia="仿宋"/>
          <w:color w:val="auto"/>
          <w:sz w:val="24"/>
          <w:highlight w:val="none"/>
        </w:rPr>
        <w:sectPr>
          <w:pgSz w:w="11907" w:h="16840"/>
          <w:pgMar w:top="1417" w:right="1463" w:bottom="1417" w:left="1633" w:header="851" w:footer="850" w:gutter="0"/>
          <w:cols w:space="0" w:num="1"/>
          <w:rtlGutter w:val="0"/>
          <w:docGrid w:type="lines" w:linePitch="312" w:charSpace="0"/>
        </w:sectPr>
      </w:pPr>
    </w:p>
    <w:p>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90" w:name="_Toc16291"/>
      <w:r>
        <w:rPr>
          <w:rFonts w:hint="eastAsia" w:ascii="仿宋"/>
          <w:color w:val="auto"/>
          <w:highlight w:val="none"/>
        </w:rPr>
        <w:t>第七章  询问、质疑及投诉</w:t>
      </w:r>
      <w:bookmarkEnd w:id="90"/>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spacing w:line="415" w:lineRule="auto"/>
        <w:jc w:val="center"/>
        <w:rPr>
          <w:rFonts w:hint="eastAsia" w:ascii="仿宋"/>
          <w:color w:val="auto"/>
          <w:highlight w:val="none"/>
        </w:rPr>
      </w:pPr>
      <w:bookmarkStart w:id="91" w:name="_Toc31383"/>
      <w:r>
        <w:rPr>
          <w:rFonts w:hint="eastAsia" w:ascii="仿宋"/>
          <w:color w:val="auto"/>
          <w:highlight w:val="none"/>
        </w:rPr>
        <w:t>一、供应商询问</w:t>
      </w:r>
      <w:bookmarkEnd w:id="91"/>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3"/>
        <w:spacing w:line="415" w:lineRule="auto"/>
        <w:jc w:val="center"/>
        <w:rPr>
          <w:rFonts w:hint="eastAsia" w:ascii="仿宋"/>
          <w:color w:val="auto"/>
          <w:highlight w:val="none"/>
        </w:rPr>
      </w:pPr>
      <w:bookmarkStart w:id="92" w:name="_Toc25373"/>
      <w:r>
        <w:rPr>
          <w:rFonts w:hint="eastAsia" w:ascii="仿宋"/>
          <w:color w:val="auto"/>
          <w:highlight w:val="none"/>
        </w:rPr>
        <w:t>二、供应商质疑</w:t>
      </w:r>
      <w:bookmarkEnd w:id="92"/>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pPr>
        <w:pStyle w:val="16"/>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3"/>
        <w:keepNext/>
        <w:keepLines/>
        <w:pageBreakBefore w:val="0"/>
        <w:widowControl w:val="0"/>
        <w:suppressLineNumbers w:val="0"/>
        <w:suppressAutoHyphens w:val="0"/>
        <w:spacing w:line="415" w:lineRule="auto"/>
        <w:rPr>
          <w:rFonts w:hint="eastAsia" w:ascii="仿宋"/>
          <w:color w:val="auto"/>
          <w:highlight w:val="none"/>
        </w:rPr>
      </w:pPr>
      <w:bookmarkStart w:id="93" w:name="_Toc17941"/>
      <w:r>
        <w:rPr>
          <w:rFonts w:hint="eastAsia" w:ascii="仿宋"/>
          <w:color w:val="auto"/>
          <w:highlight w:val="none"/>
        </w:rPr>
        <w:t>三、供应商投诉</w:t>
      </w:r>
      <w:bookmarkEnd w:id="93"/>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color w:val="auto"/>
          <w:sz w:val="24"/>
          <w:szCs w:val="24"/>
          <w:highlight w:val="none"/>
          <w:u w:val="dotted"/>
        </w:rPr>
      </w:pP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hint="eastAsia" w:ascii="仿宋" w:eastAsia="仿宋" w:cs="仿宋"/>
          <w:color w:val="auto"/>
          <w:sz w:val="24"/>
          <w:szCs w:val="24"/>
          <w:highlight w:val="none"/>
        </w:rPr>
      </w:pPr>
    </w:p>
    <w:p>
      <w:pPr>
        <w:adjustRightInd w:val="0"/>
        <w:snapToGrid w:val="0"/>
        <w:spacing w:line="360" w:lineRule="auto"/>
        <w:rPr>
          <w:rFonts w:hint="eastAsia" w:ascii="仿宋" w:eastAsia="仿宋" w:cs="宋体"/>
          <w:color w:val="auto"/>
          <w:kern w:val="0"/>
          <w:sz w:val="24"/>
          <w:szCs w:val="24"/>
          <w:highlight w:val="none"/>
        </w:rPr>
      </w:pPr>
    </w:p>
    <w:p>
      <w:pPr>
        <w:adjustRightInd w:val="0"/>
        <w:snapToGrid w:val="0"/>
        <w:spacing w:line="360" w:lineRule="auto"/>
        <w:rPr>
          <w:rFonts w:hint="eastAsia" w:ascii="仿宋" w:eastAsia="仿宋" w:cs="宋体"/>
          <w:color w:val="auto"/>
          <w:kern w:val="0"/>
          <w:sz w:val="24"/>
          <w:szCs w:val="24"/>
          <w:highlight w:val="none"/>
        </w:rPr>
      </w:pPr>
    </w:p>
    <w:sectPr>
      <w:pgSz w:w="11907" w:h="16840"/>
      <w:pgMar w:top="1417" w:right="1463" w:bottom="1417" w:left="1633" w:header="851" w:footer="850"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E48C0B5"/>
    <w:multiLevelType w:val="singleLevel"/>
    <w:tmpl w:val="9E48C0B5"/>
    <w:lvl w:ilvl="0" w:tentative="0">
      <w:start w:val="2"/>
      <w:numFmt w:val="decimal"/>
      <w:lvlText w:val="%1."/>
      <w:lvlJc w:val="left"/>
      <w:pPr>
        <w:tabs>
          <w:tab w:val="left" w:pos="312"/>
        </w:tabs>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zJiYmI1NDE5MjJjNWRhNGY3MGNiODhmMTE2ZjFmMTAifQ=="/>
  </w:docVars>
  <w:rsids>
    <w:rsidRoot w:val="00000000"/>
    <w:rsid w:val="009E0375"/>
    <w:rsid w:val="01370A4C"/>
    <w:rsid w:val="01761D64"/>
    <w:rsid w:val="01B14C06"/>
    <w:rsid w:val="04581CB1"/>
    <w:rsid w:val="05EF03F3"/>
    <w:rsid w:val="07334CB8"/>
    <w:rsid w:val="077E62E2"/>
    <w:rsid w:val="09E34BDB"/>
    <w:rsid w:val="0A0677D5"/>
    <w:rsid w:val="0A4505E1"/>
    <w:rsid w:val="0A5C1B3B"/>
    <w:rsid w:val="0A983074"/>
    <w:rsid w:val="0C232D87"/>
    <w:rsid w:val="0D38267F"/>
    <w:rsid w:val="0D7169EE"/>
    <w:rsid w:val="0E0B4BC2"/>
    <w:rsid w:val="0E210C24"/>
    <w:rsid w:val="0E4C144A"/>
    <w:rsid w:val="0EA366D7"/>
    <w:rsid w:val="12AB775E"/>
    <w:rsid w:val="130535B8"/>
    <w:rsid w:val="13A94DCC"/>
    <w:rsid w:val="14441F2C"/>
    <w:rsid w:val="14733F09"/>
    <w:rsid w:val="147E276B"/>
    <w:rsid w:val="15023C9F"/>
    <w:rsid w:val="19304E94"/>
    <w:rsid w:val="19BA7CE6"/>
    <w:rsid w:val="1BC43C17"/>
    <w:rsid w:val="1C660C85"/>
    <w:rsid w:val="1C99794E"/>
    <w:rsid w:val="1E5A1F41"/>
    <w:rsid w:val="1E6B34C1"/>
    <w:rsid w:val="1FA6508E"/>
    <w:rsid w:val="209B0B03"/>
    <w:rsid w:val="220A0D72"/>
    <w:rsid w:val="222F09DC"/>
    <w:rsid w:val="23500498"/>
    <w:rsid w:val="235575B2"/>
    <w:rsid w:val="24155343"/>
    <w:rsid w:val="246A1057"/>
    <w:rsid w:val="26F33261"/>
    <w:rsid w:val="2753124E"/>
    <w:rsid w:val="27C97E1A"/>
    <w:rsid w:val="28CE7064"/>
    <w:rsid w:val="28D03941"/>
    <w:rsid w:val="291B7BC3"/>
    <w:rsid w:val="298E3F12"/>
    <w:rsid w:val="2B907AB1"/>
    <w:rsid w:val="2BC576F6"/>
    <w:rsid w:val="2C9D1056"/>
    <w:rsid w:val="2CAE7056"/>
    <w:rsid w:val="30A51E79"/>
    <w:rsid w:val="30B82756"/>
    <w:rsid w:val="320E01B2"/>
    <w:rsid w:val="35C147E0"/>
    <w:rsid w:val="360858DC"/>
    <w:rsid w:val="378248D9"/>
    <w:rsid w:val="37DF4492"/>
    <w:rsid w:val="382A0C93"/>
    <w:rsid w:val="38D1110E"/>
    <w:rsid w:val="391815C9"/>
    <w:rsid w:val="3B194BC5"/>
    <w:rsid w:val="3B787BB2"/>
    <w:rsid w:val="3B945808"/>
    <w:rsid w:val="3BD4506B"/>
    <w:rsid w:val="3C1325D8"/>
    <w:rsid w:val="3C612DE0"/>
    <w:rsid w:val="3C9239FE"/>
    <w:rsid w:val="3CA1529C"/>
    <w:rsid w:val="3F6D2BE4"/>
    <w:rsid w:val="41AA074E"/>
    <w:rsid w:val="431E7646"/>
    <w:rsid w:val="43E55715"/>
    <w:rsid w:val="44FC3FE7"/>
    <w:rsid w:val="45D83A9D"/>
    <w:rsid w:val="462C08DC"/>
    <w:rsid w:val="46D46ADF"/>
    <w:rsid w:val="46D729A5"/>
    <w:rsid w:val="46F01F5F"/>
    <w:rsid w:val="47061615"/>
    <w:rsid w:val="480D3A3E"/>
    <w:rsid w:val="489108BA"/>
    <w:rsid w:val="49180694"/>
    <w:rsid w:val="4A091DAC"/>
    <w:rsid w:val="4A393810"/>
    <w:rsid w:val="4AB16FF2"/>
    <w:rsid w:val="4AC87CFD"/>
    <w:rsid w:val="4C2119B3"/>
    <w:rsid w:val="4C76404F"/>
    <w:rsid w:val="4D5A127B"/>
    <w:rsid w:val="4E553D9B"/>
    <w:rsid w:val="4E915170"/>
    <w:rsid w:val="4F7D1494"/>
    <w:rsid w:val="522F1EE8"/>
    <w:rsid w:val="536F510F"/>
    <w:rsid w:val="5537272A"/>
    <w:rsid w:val="557C11D1"/>
    <w:rsid w:val="56A874FB"/>
    <w:rsid w:val="56D03E0D"/>
    <w:rsid w:val="582157B7"/>
    <w:rsid w:val="582871C4"/>
    <w:rsid w:val="590B3D71"/>
    <w:rsid w:val="591B66D2"/>
    <w:rsid w:val="59970B04"/>
    <w:rsid w:val="59DF44EC"/>
    <w:rsid w:val="5C957F91"/>
    <w:rsid w:val="5EE270CE"/>
    <w:rsid w:val="5F164B46"/>
    <w:rsid w:val="5F1F6519"/>
    <w:rsid w:val="5F9737EF"/>
    <w:rsid w:val="60CA6D3E"/>
    <w:rsid w:val="60F2558D"/>
    <w:rsid w:val="613025C6"/>
    <w:rsid w:val="61B41859"/>
    <w:rsid w:val="623558FB"/>
    <w:rsid w:val="62A56FE4"/>
    <w:rsid w:val="62E6604F"/>
    <w:rsid w:val="64BD0E51"/>
    <w:rsid w:val="66CD7215"/>
    <w:rsid w:val="67C021CA"/>
    <w:rsid w:val="6972446D"/>
    <w:rsid w:val="69C35442"/>
    <w:rsid w:val="6A0E3F6F"/>
    <w:rsid w:val="6A3C3592"/>
    <w:rsid w:val="6A88233D"/>
    <w:rsid w:val="6ACD4147"/>
    <w:rsid w:val="6C1A634D"/>
    <w:rsid w:val="6D5E733D"/>
    <w:rsid w:val="6F7A6951"/>
    <w:rsid w:val="72D36DD9"/>
    <w:rsid w:val="759727BC"/>
    <w:rsid w:val="76BE6A80"/>
    <w:rsid w:val="76E7174D"/>
    <w:rsid w:val="77EC221A"/>
    <w:rsid w:val="7AAC2004"/>
    <w:rsid w:val="7BDF69C4"/>
    <w:rsid w:val="7CA539C6"/>
    <w:rsid w:val="7DB96CAC"/>
    <w:rsid w:val="7ED74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after="120"/>
    </w:pPr>
    <w:rPr>
      <w:kern w:val="0"/>
      <w:sz w:val="28"/>
      <w:szCs w:val="24"/>
    </w:rPr>
  </w:style>
  <w:style w:type="paragraph" w:styleId="13">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w:basedOn w:val="12"/>
    <w:next w:val="1"/>
    <w:qFormat/>
    <w:uiPriority w:val="0"/>
    <w:pPr>
      <w:ind w:firstLine="420" w:firstLineChars="100"/>
    </w:pPr>
    <w:rPr>
      <w:sz w:val="21"/>
    </w:rPr>
  </w:style>
  <w:style w:type="paragraph" w:styleId="27">
    <w:name w:val="Body Text First Indent 2"/>
    <w:basedOn w:val="13"/>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style>
  <w:style w:type="paragraph" w:customStyle="1" w:styleId="4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44">
    <w:name w:val="表格"/>
    <w:basedOn w:val="1"/>
    <w:next w:val="1"/>
    <w:qFormat/>
    <w:uiPriority w:val="0"/>
    <w:pPr>
      <w:spacing w:line="240" w:lineRule="auto"/>
      <w:ind w:firstLine="0" w:firstLineChars="0"/>
      <w:jc w:val="center"/>
    </w:pPr>
    <w:rPr>
      <w:rFonts w:hint="eastAsia"/>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52</Pages>
  <Words>20716</Words>
  <Characters>22495</Characters>
  <Lines>1498</Lines>
  <Paragraphs>801</Paragraphs>
  <TotalTime>21</TotalTime>
  <ScaleCrop>false</ScaleCrop>
  <LinksUpToDate>false</LinksUpToDate>
  <CharactersWithSpaces>23754</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Administrator</cp:lastModifiedBy>
  <cp:lastPrinted>2020-02-27T03:07:00Z</cp:lastPrinted>
  <dcterms:modified xsi:type="dcterms:W3CDTF">2025-06-27T03:44:23Z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A2906989A1A2407D814683E173E387C7_13</vt:lpwstr>
  </property>
  <property fmtid="{D5CDD505-2E9C-101B-9397-08002B2CF9AE}" pid="4" name="KSOTemplateDocerSaveRecord">
    <vt:lpwstr>eyJoZGlkIjoiZWU5MzEzZmJmMTkwMjllYWQ2ZmM2NTI5NTM0NmM2ZTMiLCJ1c2VySWQiOiI0ODMxNzgyMDMifQ==</vt:lpwstr>
  </property>
</Properties>
</file>