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2A6F42">
      <w:pPr>
        <w:jc w:val="center"/>
        <w:outlineLvl w:val="0"/>
        <w:rPr>
          <w:rFonts w:hint="eastAsia" w:ascii="仿宋" w:hAnsi="仿宋" w:eastAsia="仿宋" w:cs="仿宋"/>
          <w:b/>
          <w:bCs/>
          <w:color w:val="auto"/>
          <w:sz w:val="56"/>
          <w:szCs w:val="56"/>
          <w:highlight w:val="none"/>
          <w:lang w:eastAsia="zh-CN"/>
        </w:rPr>
      </w:pPr>
      <w:bookmarkStart w:id="62" w:name="_GoBack"/>
      <w:r>
        <w:rPr>
          <w:rFonts w:hint="eastAsia" w:ascii="仿宋" w:hAnsi="仿宋" w:eastAsia="仿宋" w:cs="仿宋"/>
          <w:b/>
          <w:bCs/>
          <w:color w:val="auto"/>
          <w:sz w:val="56"/>
          <w:szCs w:val="56"/>
          <w:highlight w:val="none"/>
          <w:lang w:eastAsia="zh-CN"/>
        </w:rPr>
        <w:t>绍兴市质量技术监督检测院</w:t>
      </w:r>
    </w:p>
    <w:p w14:paraId="3A93AAD2">
      <w:pPr>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bCs/>
          <w:color w:val="auto"/>
          <w:sz w:val="56"/>
          <w:szCs w:val="56"/>
          <w:highlight w:val="none"/>
          <w:lang w:eastAsia="zh-CN"/>
        </w:rPr>
        <w:t>纺织检测仪器一批采购项目</w:t>
      </w:r>
    </w:p>
    <w:p w14:paraId="65094E17">
      <w:pPr>
        <w:jc w:val="center"/>
        <w:outlineLvl w:val="0"/>
        <w:rPr>
          <w:rFonts w:ascii="仿宋" w:hAnsi="仿宋" w:eastAsia="仿宋" w:cs="仿宋"/>
          <w:b/>
          <w:color w:val="auto"/>
          <w:sz w:val="72"/>
          <w:szCs w:val="72"/>
          <w:highlight w:val="none"/>
        </w:rPr>
      </w:pPr>
    </w:p>
    <w:p w14:paraId="69260BA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0B2F23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8B1B56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27F61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6DFE6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ED7484F">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31222B3">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15FC0A4">
      <w:pPr>
        <w:spacing w:line="360" w:lineRule="auto"/>
        <w:rPr>
          <w:rFonts w:ascii="仿宋" w:hAnsi="仿宋" w:eastAsia="仿宋" w:cs="仿宋"/>
          <w:b/>
          <w:color w:val="auto"/>
          <w:sz w:val="44"/>
          <w:szCs w:val="44"/>
          <w:highlight w:val="none"/>
        </w:rPr>
      </w:pPr>
    </w:p>
    <w:p w14:paraId="75AB7788">
      <w:pPr>
        <w:ind w:firstLine="2811" w:firstLineChars="10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SXQS-202506-GK087</w:t>
      </w:r>
      <w:r>
        <w:rPr>
          <w:rFonts w:hint="eastAsia" w:ascii="仿宋" w:hAnsi="仿宋" w:eastAsia="仿宋" w:cs="仿宋"/>
          <w:b/>
          <w:color w:val="auto"/>
          <w:sz w:val="28"/>
          <w:szCs w:val="28"/>
          <w:highlight w:val="none"/>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0ECCE874">
        <w:tblPrEx>
          <w:tblCellMar>
            <w:top w:w="0" w:type="dxa"/>
            <w:left w:w="108" w:type="dxa"/>
            <w:bottom w:w="0" w:type="dxa"/>
            <w:right w:w="108" w:type="dxa"/>
          </w:tblCellMar>
        </w:tblPrEx>
        <w:trPr>
          <w:trHeight w:val="443" w:hRule="atLeast"/>
          <w:jc w:val="center"/>
        </w:trPr>
        <w:tc>
          <w:tcPr>
            <w:tcW w:w="2356" w:type="dxa"/>
          </w:tcPr>
          <w:p w14:paraId="3C94949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6939946">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绍兴市</w:t>
            </w:r>
            <w:r>
              <w:rPr>
                <w:rFonts w:hint="eastAsia" w:ascii="仿宋" w:hAnsi="仿宋" w:eastAsia="仿宋" w:cs="仿宋"/>
                <w:color w:val="auto"/>
                <w:sz w:val="28"/>
                <w:szCs w:val="28"/>
                <w:highlight w:val="none"/>
                <w:lang w:val="en-US" w:eastAsia="zh-CN"/>
              </w:rPr>
              <w:t>质量技术监督检测院</w:t>
            </w:r>
          </w:p>
        </w:tc>
      </w:tr>
      <w:tr w14:paraId="6A771FDD">
        <w:tblPrEx>
          <w:tblCellMar>
            <w:top w:w="0" w:type="dxa"/>
            <w:left w:w="108" w:type="dxa"/>
            <w:bottom w:w="0" w:type="dxa"/>
            <w:right w:w="108" w:type="dxa"/>
          </w:tblCellMar>
        </w:tblPrEx>
        <w:trPr>
          <w:trHeight w:val="494" w:hRule="atLeast"/>
          <w:jc w:val="center"/>
        </w:trPr>
        <w:tc>
          <w:tcPr>
            <w:tcW w:w="2356" w:type="dxa"/>
          </w:tcPr>
          <w:p w14:paraId="4F4FA46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07209282"/>
              </w:rPr>
              <w:t>采购代理机构</w:t>
            </w:r>
            <w:r>
              <w:rPr>
                <w:rFonts w:hint="eastAsia" w:ascii="仿宋" w:hAnsi="仿宋" w:eastAsia="仿宋" w:cs="仿宋"/>
                <w:color w:val="auto"/>
                <w:sz w:val="28"/>
                <w:szCs w:val="28"/>
                <w:highlight w:val="none"/>
              </w:rPr>
              <w:t>：</w:t>
            </w:r>
          </w:p>
        </w:tc>
        <w:tc>
          <w:tcPr>
            <w:tcW w:w="5445" w:type="dxa"/>
            <w:vAlign w:val="center"/>
          </w:tcPr>
          <w:p w14:paraId="7C575D39">
            <w:pPr>
              <w:rPr>
                <w:rFonts w:ascii="仿宋" w:hAnsi="仿宋" w:eastAsia="仿宋" w:cs="仿宋"/>
                <w:color w:val="auto"/>
                <w:sz w:val="28"/>
                <w:szCs w:val="28"/>
                <w:highlight w:val="none"/>
              </w:rPr>
            </w:pPr>
            <w:r>
              <w:rPr>
                <w:rFonts w:hint="eastAsia" w:ascii="仿宋" w:eastAsia="仿宋"/>
                <w:color w:val="auto"/>
                <w:sz w:val="28"/>
                <w:highlight w:val="none"/>
              </w:rPr>
              <w:t>绍兴虬实企业管理咨询有限公司</w:t>
            </w:r>
          </w:p>
        </w:tc>
      </w:tr>
      <w:tr w14:paraId="007F241A">
        <w:tblPrEx>
          <w:tblCellMar>
            <w:top w:w="0" w:type="dxa"/>
            <w:left w:w="108" w:type="dxa"/>
            <w:bottom w:w="0" w:type="dxa"/>
            <w:right w:w="108" w:type="dxa"/>
          </w:tblCellMar>
        </w:tblPrEx>
        <w:trPr>
          <w:trHeight w:val="397" w:hRule="atLeast"/>
          <w:jc w:val="center"/>
        </w:trPr>
        <w:tc>
          <w:tcPr>
            <w:tcW w:w="2356" w:type="dxa"/>
            <w:vAlign w:val="center"/>
          </w:tcPr>
          <w:p w14:paraId="39CEDB6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339745026"/>
              </w:rPr>
              <w:t>监督单</w:t>
            </w:r>
            <w:r>
              <w:rPr>
                <w:rFonts w:hint="eastAsia" w:ascii="仿宋" w:hAnsi="仿宋" w:eastAsia="仿宋" w:cs="仿宋"/>
                <w:color w:val="auto"/>
                <w:spacing w:val="1"/>
                <w:kern w:val="0"/>
                <w:sz w:val="28"/>
                <w:szCs w:val="28"/>
                <w:highlight w:val="none"/>
                <w:fitText w:val="1680" w:id="339745026"/>
              </w:rPr>
              <w:t>位</w:t>
            </w:r>
            <w:r>
              <w:rPr>
                <w:rFonts w:hint="eastAsia" w:ascii="仿宋" w:hAnsi="仿宋" w:eastAsia="仿宋" w:cs="仿宋"/>
                <w:color w:val="auto"/>
                <w:sz w:val="28"/>
                <w:szCs w:val="28"/>
                <w:highlight w:val="none"/>
              </w:rPr>
              <w:t>：</w:t>
            </w:r>
          </w:p>
        </w:tc>
        <w:tc>
          <w:tcPr>
            <w:tcW w:w="5445" w:type="dxa"/>
            <w:vAlign w:val="top"/>
          </w:tcPr>
          <w:p w14:paraId="4B4B5F4A">
            <w:pPr>
              <w:wordWrap w:val="0"/>
              <w:spacing w:after="100" w:afterAutospacing="1" w:line="440" w:lineRule="exact"/>
              <w:rPr>
                <w:rFonts w:ascii="仿宋" w:hAnsi="仿宋" w:eastAsia="仿宋" w:cs="仿宋"/>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24734978">
        <w:tblPrEx>
          <w:tblCellMar>
            <w:top w:w="0" w:type="dxa"/>
            <w:left w:w="108" w:type="dxa"/>
            <w:bottom w:w="0" w:type="dxa"/>
            <w:right w:w="108" w:type="dxa"/>
          </w:tblCellMar>
        </w:tblPrEx>
        <w:trPr>
          <w:trHeight w:val="494" w:hRule="atLeast"/>
          <w:jc w:val="center"/>
        </w:trPr>
        <w:tc>
          <w:tcPr>
            <w:tcW w:w="7801" w:type="dxa"/>
            <w:gridSpan w:val="2"/>
          </w:tcPr>
          <w:p w14:paraId="3BC6971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52028D74">
      <w:pPr>
        <w:spacing w:line="360" w:lineRule="auto"/>
        <w:jc w:val="center"/>
        <w:rPr>
          <w:rFonts w:hint="eastAsia" w:ascii="仿宋" w:hAnsi="仿宋" w:eastAsia="仿宋" w:cs="仿宋"/>
          <w:color w:val="auto"/>
          <w:sz w:val="24"/>
          <w:highlight w:val="none"/>
        </w:rPr>
      </w:pPr>
    </w:p>
    <w:p w14:paraId="6838D7D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6AC3FC6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F7B285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5AB02B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4EA72D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5FF9DD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ABEEDF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1D20B2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5FBC7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D59D5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1C970C1">
      <w:pPr>
        <w:spacing w:line="360" w:lineRule="auto"/>
        <w:ind w:firstLine="549" w:firstLineChars="229"/>
        <w:rPr>
          <w:rFonts w:hint="eastAsia" w:ascii="仿宋" w:hAnsi="仿宋" w:eastAsia="仿宋" w:cs="仿宋"/>
          <w:color w:val="auto"/>
          <w:sz w:val="24"/>
          <w:highlight w:val="none"/>
        </w:rPr>
      </w:pPr>
    </w:p>
    <w:p w14:paraId="7D13BEDD">
      <w:pPr>
        <w:spacing w:line="360" w:lineRule="auto"/>
        <w:ind w:firstLine="549" w:firstLineChars="229"/>
        <w:rPr>
          <w:rFonts w:hint="eastAsia" w:ascii="仿宋" w:hAnsi="仿宋" w:eastAsia="仿宋" w:cs="仿宋"/>
          <w:color w:val="auto"/>
          <w:sz w:val="24"/>
          <w:highlight w:val="none"/>
        </w:rPr>
      </w:pPr>
    </w:p>
    <w:p w14:paraId="7B5F6639">
      <w:pPr>
        <w:spacing w:line="360" w:lineRule="auto"/>
        <w:ind w:firstLine="549" w:firstLineChars="229"/>
        <w:rPr>
          <w:rFonts w:hint="eastAsia" w:ascii="仿宋" w:hAnsi="仿宋" w:eastAsia="仿宋" w:cs="仿宋"/>
          <w:color w:val="auto"/>
          <w:sz w:val="24"/>
          <w:highlight w:val="none"/>
        </w:rPr>
      </w:pPr>
    </w:p>
    <w:p w14:paraId="3E39A0B3">
      <w:pPr>
        <w:spacing w:line="360" w:lineRule="auto"/>
        <w:ind w:firstLine="549" w:firstLineChars="229"/>
        <w:rPr>
          <w:rFonts w:hint="eastAsia" w:ascii="仿宋" w:hAnsi="仿宋" w:eastAsia="仿宋" w:cs="仿宋"/>
          <w:color w:val="auto"/>
          <w:sz w:val="24"/>
          <w:highlight w:val="none"/>
        </w:rPr>
      </w:pPr>
    </w:p>
    <w:p w14:paraId="09A7C0BB">
      <w:pPr>
        <w:spacing w:line="360" w:lineRule="auto"/>
        <w:ind w:firstLine="549" w:firstLineChars="229"/>
        <w:rPr>
          <w:rFonts w:hint="eastAsia" w:ascii="仿宋" w:hAnsi="仿宋" w:eastAsia="仿宋" w:cs="仿宋"/>
          <w:color w:val="auto"/>
          <w:sz w:val="24"/>
          <w:highlight w:val="none"/>
        </w:rPr>
      </w:pPr>
    </w:p>
    <w:p w14:paraId="59E41847">
      <w:pPr>
        <w:spacing w:line="360" w:lineRule="auto"/>
        <w:ind w:firstLine="549" w:firstLineChars="229"/>
        <w:rPr>
          <w:rFonts w:hint="eastAsia" w:ascii="仿宋" w:hAnsi="仿宋" w:eastAsia="仿宋" w:cs="仿宋"/>
          <w:color w:val="auto"/>
          <w:sz w:val="24"/>
          <w:highlight w:val="none"/>
        </w:rPr>
      </w:pPr>
    </w:p>
    <w:p w14:paraId="78F07E78">
      <w:pPr>
        <w:spacing w:line="360" w:lineRule="auto"/>
        <w:ind w:firstLine="549" w:firstLineChars="229"/>
        <w:rPr>
          <w:rFonts w:hint="eastAsia" w:ascii="仿宋" w:hAnsi="仿宋" w:eastAsia="仿宋" w:cs="仿宋"/>
          <w:color w:val="auto"/>
          <w:sz w:val="24"/>
          <w:highlight w:val="none"/>
        </w:rPr>
      </w:pPr>
    </w:p>
    <w:p w14:paraId="021E26D4">
      <w:pPr>
        <w:spacing w:line="360" w:lineRule="auto"/>
        <w:ind w:firstLine="549" w:firstLineChars="229"/>
        <w:rPr>
          <w:rFonts w:hint="eastAsia" w:ascii="仿宋" w:hAnsi="仿宋" w:eastAsia="仿宋" w:cs="仿宋"/>
          <w:color w:val="auto"/>
          <w:sz w:val="24"/>
          <w:highlight w:val="none"/>
        </w:rPr>
      </w:pPr>
    </w:p>
    <w:p w14:paraId="64B4C8AF">
      <w:pPr>
        <w:spacing w:line="360" w:lineRule="auto"/>
        <w:ind w:firstLine="549" w:firstLineChars="229"/>
        <w:rPr>
          <w:rFonts w:hint="eastAsia" w:ascii="仿宋" w:hAnsi="仿宋" w:eastAsia="仿宋" w:cs="仿宋"/>
          <w:color w:val="auto"/>
          <w:sz w:val="24"/>
          <w:highlight w:val="none"/>
        </w:rPr>
      </w:pPr>
    </w:p>
    <w:p w14:paraId="328A9D00">
      <w:pPr>
        <w:spacing w:line="360" w:lineRule="auto"/>
        <w:ind w:firstLine="549" w:firstLineChars="229"/>
        <w:rPr>
          <w:rFonts w:hint="eastAsia" w:ascii="仿宋" w:hAnsi="仿宋" w:eastAsia="仿宋" w:cs="仿宋"/>
          <w:color w:val="auto"/>
          <w:sz w:val="24"/>
          <w:highlight w:val="none"/>
        </w:rPr>
      </w:pPr>
    </w:p>
    <w:p w14:paraId="0E0A0561">
      <w:pPr>
        <w:spacing w:line="360" w:lineRule="auto"/>
        <w:ind w:firstLine="549" w:firstLineChars="229"/>
        <w:rPr>
          <w:rFonts w:hint="eastAsia" w:ascii="仿宋" w:hAnsi="仿宋" w:eastAsia="仿宋" w:cs="仿宋"/>
          <w:color w:val="auto"/>
          <w:sz w:val="24"/>
          <w:highlight w:val="none"/>
        </w:rPr>
      </w:pPr>
    </w:p>
    <w:p w14:paraId="0DEE082A">
      <w:pPr>
        <w:spacing w:line="360" w:lineRule="auto"/>
        <w:ind w:firstLine="549" w:firstLineChars="229"/>
        <w:rPr>
          <w:rFonts w:hint="eastAsia" w:ascii="仿宋" w:hAnsi="仿宋" w:eastAsia="仿宋" w:cs="仿宋"/>
          <w:color w:val="auto"/>
          <w:sz w:val="24"/>
          <w:highlight w:val="none"/>
        </w:rPr>
      </w:pPr>
    </w:p>
    <w:p w14:paraId="358B95C5">
      <w:pPr>
        <w:spacing w:line="360" w:lineRule="auto"/>
        <w:ind w:firstLine="549" w:firstLineChars="229"/>
        <w:rPr>
          <w:rFonts w:hint="eastAsia" w:ascii="仿宋" w:hAnsi="仿宋" w:eastAsia="仿宋" w:cs="仿宋"/>
          <w:color w:val="auto"/>
          <w:sz w:val="24"/>
          <w:highlight w:val="none"/>
        </w:rPr>
      </w:pPr>
    </w:p>
    <w:p w14:paraId="20B5DE30">
      <w:pPr>
        <w:spacing w:line="360" w:lineRule="auto"/>
        <w:rPr>
          <w:rFonts w:hint="eastAsia" w:ascii="仿宋" w:hAnsi="仿宋" w:eastAsia="仿宋" w:cs="仿宋"/>
          <w:color w:val="auto"/>
          <w:sz w:val="24"/>
          <w:highlight w:val="none"/>
        </w:rPr>
      </w:pPr>
    </w:p>
    <w:bookmarkEnd w:id="1"/>
    <w:p w14:paraId="6CEE08E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bookmarkStart w:id="2" w:name="_Hlt74649545"/>
      <w:bookmarkEnd w:id="2"/>
      <w:bookmarkStart w:id="3" w:name="_Hlt74729822"/>
      <w:bookmarkEnd w:id="3"/>
      <w:bookmarkStart w:id="4" w:name="_Hlt74707423"/>
      <w:bookmarkEnd w:id="4"/>
      <w:bookmarkStart w:id="5" w:name="_Hlt74728647"/>
      <w:bookmarkEnd w:id="5"/>
      <w:bookmarkStart w:id="6" w:name="_Toc91899870"/>
      <w:bookmarkStart w:id="7" w:name="第二部分"/>
      <w:bookmarkStart w:id="8" w:name="_Toc91899871"/>
    </w:p>
    <w:p w14:paraId="098A81C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AA9590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0B44DB1B">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绍兴市质量技术监督检测院纺织检测仪器一批采购项目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Style w:val="77"/>
          <w:rFonts w:hint="eastAsia" w:ascii="仿宋" w:hAnsi="仿宋" w:eastAsia="仿宋" w:cs="仿宋"/>
          <w:snapToGrid/>
          <w:color w:val="auto"/>
          <w:kern w:val="2"/>
          <w:sz w:val="24"/>
          <w:szCs w:val="24"/>
          <w:highlight w:val="none"/>
        </w:rPr>
        <w:t>2025年0</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点00分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EB70072">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p>
    <w:p w14:paraId="707C90D8">
      <w:pPr>
        <w:spacing w:line="42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SXQS-202506-GK087</w:t>
      </w:r>
    </w:p>
    <w:p w14:paraId="62F56B97">
      <w:pPr>
        <w:spacing w:line="42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绍兴市质量技术监督检测院纺织检测仪器一批采购项目</w:t>
      </w:r>
    </w:p>
    <w:p w14:paraId="60D97CF5">
      <w:pPr>
        <w:spacing w:line="42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eastAsia="zh-CN"/>
        </w:rPr>
        <w:t>720000.00</w:t>
      </w:r>
    </w:p>
    <w:p w14:paraId="7BC0FDB6">
      <w:pPr>
        <w:spacing w:line="42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eastAsia="zh-CN"/>
        </w:rPr>
        <w:t>720000.00</w:t>
      </w:r>
    </w:p>
    <w:p w14:paraId="029F4FA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587106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标项一：</w:t>
      </w:r>
    </w:p>
    <w:p w14:paraId="419B0E01">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绍兴市质量技术监督检测院纺织检测仪器一批采购项目</w:t>
      </w:r>
    </w:p>
    <w:p w14:paraId="3BFC08ED">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9082EB4">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720000.00</w:t>
      </w:r>
    </w:p>
    <w:p w14:paraId="7D819253">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详见采购文件</w:t>
      </w:r>
      <w:r>
        <w:rPr>
          <w:rFonts w:hint="eastAsia" w:ascii="仿宋" w:hAnsi="仿宋" w:eastAsia="仿宋" w:cs="仿宋"/>
          <w:bCs/>
          <w:color w:val="auto"/>
          <w:sz w:val="24"/>
          <w:highlight w:val="none"/>
        </w:rPr>
        <w:t>。</w:t>
      </w:r>
    </w:p>
    <w:p w14:paraId="4CDA30F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szCs w:val="20"/>
          <w:highlight w:val="none"/>
        </w:rPr>
        <w:t>按双方合同约定条款执行</w:t>
      </w:r>
    </w:p>
    <w:p w14:paraId="03BB475F">
      <w:pPr>
        <w:spacing w:line="420" w:lineRule="exact"/>
        <w:ind w:firstLine="482" w:firstLineChars="200"/>
        <w:rPr>
          <w:rFonts w:ascii="仿宋" w:hAnsi="仿宋" w:eastAsia="仿宋" w:cs="仿宋"/>
          <w:bCs/>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Cs/>
          <w:color w:val="auto"/>
          <w:sz w:val="24"/>
          <w:highlight w:val="none"/>
        </w:rPr>
        <w:t>：☑是，☐否。</w:t>
      </w:r>
    </w:p>
    <w:p w14:paraId="6B27DCDB">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2F7B612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重大税收违法失信主体名单</w:t>
      </w:r>
      <w:r>
        <w:rPr>
          <w:rFonts w:hint="eastAsia" w:ascii="仿宋" w:hAnsi="仿宋" w:eastAsia="仿宋" w:cs="仿宋"/>
          <w:snapToGrid w:val="0"/>
          <w:color w:val="auto"/>
          <w:kern w:val="28"/>
          <w:sz w:val="24"/>
          <w:szCs w:val="20"/>
          <w:highlight w:val="none"/>
        </w:rPr>
        <w:t>、政府采购严重违法失信行为记录名单；</w:t>
      </w:r>
    </w:p>
    <w:p w14:paraId="07CE869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D97D97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3347D6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581BF08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2BA7BD1">
      <w:pPr>
        <w:spacing w:line="42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4FBEE0FF">
      <w:pPr>
        <w:spacing w:line="42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09E9B8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14:paraId="76C2148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0B4C799">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p>
    <w:p w14:paraId="0DEA18DE">
      <w:pPr>
        <w:snapToGrid w:val="0"/>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2400A5">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63BDDD8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AC8221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593FE5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F9F48E5">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5F672E9">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23A0755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2025年0</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点00分00秒</w:t>
      </w:r>
      <w:r>
        <w:rPr>
          <w:rFonts w:hint="eastAsia" w:ascii="仿宋" w:hAnsi="仿宋" w:eastAsia="仿宋" w:cs="仿宋"/>
          <w:color w:val="auto"/>
          <w:sz w:val="24"/>
          <w:highlight w:val="none"/>
        </w:rPr>
        <w:t>（北京时间）</w:t>
      </w:r>
    </w:p>
    <w:p w14:paraId="5DAB9A2F">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6159127">
      <w:pPr>
        <w:spacing w:line="42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2025年0</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点00分00秒</w:t>
      </w:r>
    </w:p>
    <w:p w14:paraId="0259B3B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635E408">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9410D1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FDD9044">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409245E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31968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F26F1C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CFAAC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AD0B6AE">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3F620B1E">
      <w:pPr>
        <w:pStyle w:val="3"/>
        <w:spacing w:line="420" w:lineRule="exact"/>
        <w:ind w:left="0" w:firstLine="482" w:firstLineChars="200"/>
        <w:rPr>
          <w:rFonts w:ascii="仿宋" w:eastAsia="仿宋" w:cs="仿宋"/>
          <w:color w:val="auto"/>
          <w:sz w:val="24"/>
          <w:szCs w:val="24"/>
          <w:highlight w:val="none"/>
        </w:rPr>
      </w:pPr>
      <w:bookmarkStart w:id="10" w:name="_Toc28359019"/>
      <w:bookmarkStart w:id="11" w:name="_Toc35393637"/>
      <w:bookmarkStart w:id="12" w:name="_Toc35393806"/>
      <w:bookmarkStart w:id="13" w:name="_Toc28359096"/>
      <w:r>
        <w:rPr>
          <w:rFonts w:hint="eastAsia" w:ascii="仿宋" w:eastAsia="仿宋" w:cs="仿宋"/>
          <w:color w:val="auto"/>
          <w:sz w:val="24"/>
          <w:szCs w:val="24"/>
          <w:highlight w:val="none"/>
        </w:rPr>
        <w:t>1.采购人信息</w:t>
      </w:r>
      <w:bookmarkEnd w:id="10"/>
      <w:bookmarkEnd w:id="11"/>
      <w:bookmarkEnd w:id="12"/>
      <w:bookmarkEnd w:id="13"/>
      <w:r>
        <w:rPr>
          <w:rFonts w:hint="eastAsia" w:ascii="仿宋" w:eastAsia="仿宋" w:cs="仿宋"/>
          <w:color w:val="auto"/>
          <w:sz w:val="24"/>
          <w:szCs w:val="24"/>
          <w:highlight w:val="none"/>
        </w:rPr>
        <w:t>：</w:t>
      </w:r>
    </w:p>
    <w:p w14:paraId="322955A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绍兴市质量技术监督检测院</w:t>
      </w:r>
      <w:r>
        <w:rPr>
          <w:rFonts w:hint="eastAsia" w:ascii="仿宋" w:hAnsi="仿宋" w:eastAsia="仿宋" w:cs="仿宋"/>
          <w:color w:val="auto"/>
          <w:sz w:val="24"/>
          <w:highlight w:val="none"/>
        </w:rPr>
        <w:t> </w:t>
      </w:r>
    </w:p>
    <w:p w14:paraId="21531B4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：绍兴市越城区沥海街道滨海新城花宫道8号</w:t>
      </w:r>
      <w:r>
        <w:rPr>
          <w:rFonts w:hint="eastAsia" w:ascii="仿宋" w:hAnsi="仿宋" w:eastAsia="仿宋" w:cs="仿宋"/>
          <w:color w:val="auto"/>
          <w:sz w:val="24"/>
          <w:highlight w:val="none"/>
        </w:rPr>
        <w:t xml:space="preserve">  </w:t>
      </w:r>
    </w:p>
    <w:p w14:paraId="574B312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742B81B8">
      <w:pPr>
        <w:spacing w:line="4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 xml:space="preserve"> 祝永川 </w:t>
      </w:r>
    </w:p>
    <w:p w14:paraId="60AD28FA">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 xml:space="preserve">0575-89197779 </w:t>
      </w:r>
    </w:p>
    <w:p w14:paraId="65B293E4">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陶瑛 </w:t>
      </w:r>
    </w:p>
    <w:p w14:paraId="10DB8943">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 xml:space="preserve">0575-88132732 </w:t>
      </w:r>
    </w:p>
    <w:p w14:paraId="54FF22F9">
      <w:pPr>
        <w:pStyle w:val="3"/>
        <w:spacing w:line="420" w:lineRule="exact"/>
        <w:ind w:left="0" w:firstLine="482" w:firstLineChars="200"/>
        <w:rPr>
          <w:rFonts w:ascii="仿宋" w:eastAsia="仿宋" w:cs="仿宋"/>
          <w:color w:val="auto"/>
          <w:sz w:val="24"/>
          <w:highlight w:val="none"/>
        </w:rPr>
      </w:pPr>
      <w:bookmarkStart w:id="14" w:name="_Toc28359097"/>
      <w:bookmarkStart w:id="15" w:name="_Toc35393638"/>
      <w:bookmarkStart w:id="16" w:name="_Toc35393807"/>
      <w:bookmarkStart w:id="17" w:name="_Toc28359020"/>
      <w:r>
        <w:rPr>
          <w:rFonts w:hint="eastAsia" w:ascii="仿宋" w:eastAsia="仿宋" w:cs="仿宋"/>
          <w:color w:val="auto"/>
          <w:sz w:val="24"/>
          <w:szCs w:val="24"/>
          <w:highlight w:val="none"/>
        </w:rPr>
        <w:t>2.采购代理机构信息</w:t>
      </w:r>
      <w:bookmarkEnd w:id="14"/>
      <w:bookmarkEnd w:id="15"/>
      <w:bookmarkEnd w:id="16"/>
      <w:bookmarkEnd w:id="17"/>
      <w:r>
        <w:rPr>
          <w:rFonts w:hint="eastAsia" w:ascii="仿宋" w:eastAsia="仿宋" w:cs="仿宋"/>
          <w:color w:val="auto"/>
          <w:sz w:val="24"/>
          <w:szCs w:val="24"/>
          <w:highlight w:val="none"/>
        </w:rPr>
        <w:t>：</w:t>
      </w:r>
    </w:p>
    <w:p w14:paraId="597E7D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 绍兴虬实企业管理咨询有限公司             </w:t>
      </w:r>
    </w:p>
    <w:p w14:paraId="30EA999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 绍兴市越城区迪荡街道龙湖大厦17楼SP1703室</w:t>
      </w:r>
    </w:p>
    <w:p w14:paraId="0AAD5BE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20A49B6D">
      <w:pPr>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6827E818">
      <w:pPr>
        <w:spacing w:line="4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13588552432</w:t>
      </w:r>
    </w:p>
    <w:p w14:paraId="149DE67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78E8E7DC">
      <w:pPr>
        <w:spacing w:line="420" w:lineRule="exact"/>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质疑联系方式：0575-85352613</w:t>
      </w:r>
      <w:bookmarkStart w:id="18" w:name="_Toc35393639"/>
      <w:bookmarkStart w:id="19" w:name="_Toc35393808"/>
      <w:bookmarkStart w:id="20" w:name="_Toc28359021"/>
      <w:bookmarkStart w:id="21" w:name="_Toc28359098"/>
    </w:p>
    <w:p w14:paraId="06C17447">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8"/>
    <w:bookmarkEnd w:id="19"/>
    <w:bookmarkEnd w:id="20"/>
    <w:bookmarkEnd w:id="21"/>
    <w:p w14:paraId="45120101">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4751BF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7700E83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C32B0B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14:paraId="34C87674">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 0575-85209697 </w:t>
      </w:r>
    </w:p>
    <w:p w14:paraId="097364A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3E315FE">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0CB6D79">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14:paraId="29E5450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44EAFF6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5C1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71B405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CB5198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40C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4C016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1649A28">
            <w:pPr>
              <w:snapToGrid w:val="0"/>
              <w:spacing w:line="38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7C3D2A9">
            <w:pPr>
              <w:spacing w:line="38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15F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4CE867">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541A59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816AA86">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F1F9CD1">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B8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633E9E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071146E">
            <w:pPr>
              <w:spacing w:line="380" w:lineRule="exact"/>
              <w:textAlignment w:val="bottom"/>
              <w:rPr>
                <w:rFonts w:ascii="仿宋" w:hAnsi="仿宋" w:eastAsia="仿宋" w:cs="仿宋"/>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681B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C0B67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CBF14C3">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012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9DD48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E3D6922">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604F89D2">
            <w:pPr>
              <w:spacing w:line="38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B8A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C7FB1B1">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AA3477D">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AD3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E5E83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318381D">
            <w:pPr>
              <w:spacing w:line="38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C55F800">
            <w:pPr>
              <w:spacing w:line="38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FA03EE3">
            <w:pPr>
              <w:spacing w:line="38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632A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49C7F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A334E5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22169EF">
            <w:pPr>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B31109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E42712E">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3B93AF5D">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42027C57">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78EEFF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33B3F16A">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63CCA50">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85DA9B">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（7）制作、运输、安装和保管样品所发生的一切费用由投标人自理。</w:t>
            </w:r>
          </w:p>
          <w:p w14:paraId="56F69A36">
            <w:pPr>
              <w:pStyle w:val="82"/>
              <w:autoSpaceDE/>
              <w:autoSpaceDN/>
              <w:spacing w:line="380" w:lineRule="exact"/>
              <w:rPr>
                <w:rFonts w:eastAsia="仿宋"/>
                <w:color w:val="auto"/>
                <w:highlight w:val="none"/>
              </w:rPr>
            </w:pPr>
            <w:r>
              <w:rPr>
                <w:rFonts w:hint="eastAsia" w:ascii="仿宋" w:hAnsi="仿宋" w:eastAsia="仿宋" w:cs="仿宋"/>
                <w:color w:val="auto"/>
                <w:highlight w:val="none"/>
              </w:rPr>
              <w:t>（8）未按招标文件要求提供样品或提供样品不满足采购需求实质性条件的，投标无效。</w:t>
            </w:r>
          </w:p>
        </w:tc>
      </w:tr>
      <w:tr w14:paraId="562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EA5F4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673FDF6">
            <w:pPr>
              <w:spacing w:line="38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E6769A4">
            <w:pPr>
              <w:tabs>
                <w:tab w:val="center" w:pos="4077"/>
              </w:tabs>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0D1D0ED">
            <w:pPr>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0E2FF2A0">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08098DC">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30A0F42">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A1C47E5">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14:paraId="11731157">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F33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FFE9F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ABCE9B3">
            <w:pPr>
              <w:snapToGrid w:val="0"/>
              <w:spacing w:line="38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F9C3606">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B4A7E51">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58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B0CC8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1AC728A">
            <w:pPr>
              <w:snapToGrid w:val="0"/>
              <w:spacing w:line="38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67EAD86">
            <w:pPr>
              <w:spacing w:line="380" w:lineRule="exact"/>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纤维含量智能快速检测仪 。</w:t>
            </w:r>
          </w:p>
          <w:p w14:paraId="234C96C8">
            <w:pPr>
              <w:snapToGrid w:val="0"/>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06E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8FA0B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48B1DE">
            <w:pPr>
              <w:snapToGrid w:val="0"/>
              <w:spacing w:line="38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296100C">
            <w:pPr>
              <w:snapToGrid w:val="0"/>
              <w:spacing w:line="380" w:lineRule="exact"/>
              <w:rPr>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14:paraId="1F6F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0C30FD">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724A84B">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91D5E34">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111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2FCA6FF">
            <w:pPr>
              <w:spacing w:line="380" w:lineRule="exact"/>
              <w:jc w:val="center"/>
              <w:rPr>
                <w:rFonts w:ascii="仿宋" w:hAnsi="仿宋" w:eastAsia="仿宋" w:cs="仿宋"/>
                <w:color w:val="auto"/>
                <w:sz w:val="24"/>
                <w:highlight w:val="none"/>
              </w:rPr>
            </w:pPr>
          </w:p>
        </w:tc>
        <w:tc>
          <w:tcPr>
            <w:tcW w:w="855" w:type="dxa"/>
            <w:vMerge w:val="continue"/>
            <w:vAlign w:val="center"/>
          </w:tcPr>
          <w:p w14:paraId="767C56D4">
            <w:pPr>
              <w:snapToGrid w:val="0"/>
              <w:spacing w:line="380" w:lineRule="exact"/>
              <w:rPr>
                <w:rFonts w:ascii="仿宋" w:hAnsi="仿宋" w:eastAsia="仿宋" w:cs="仿宋"/>
                <w:b/>
                <w:color w:val="auto"/>
                <w:sz w:val="24"/>
                <w:highlight w:val="none"/>
              </w:rPr>
            </w:pPr>
          </w:p>
        </w:tc>
        <w:tc>
          <w:tcPr>
            <w:tcW w:w="7515" w:type="dxa"/>
            <w:vAlign w:val="center"/>
          </w:tcPr>
          <w:p w14:paraId="117E8DF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A42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3F7976">
            <w:pPr>
              <w:spacing w:line="380" w:lineRule="exact"/>
              <w:jc w:val="center"/>
              <w:rPr>
                <w:rFonts w:ascii="仿宋" w:hAnsi="仿宋" w:eastAsia="仿宋" w:cs="仿宋"/>
                <w:color w:val="auto"/>
                <w:sz w:val="24"/>
                <w:highlight w:val="none"/>
              </w:rPr>
            </w:pPr>
          </w:p>
        </w:tc>
        <w:tc>
          <w:tcPr>
            <w:tcW w:w="855" w:type="dxa"/>
            <w:vMerge w:val="continue"/>
            <w:vAlign w:val="center"/>
          </w:tcPr>
          <w:p w14:paraId="5ABBB736">
            <w:pPr>
              <w:snapToGrid w:val="0"/>
              <w:spacing w:line="380" w:lineRule="exact"/>
              <w:rPr>
                <w:rFonts w:ascii="仿宋" w:hAnsi="仿宋" w:eastAsia="仿宋" w:cs="仿宋"/>
                <w:b/>
                <w:color w:val="auto"/>
                <w:sz w:val="24"/>
                <w:highlight w:val="none"/>
              </w:rPr>
            </w:pPr>
          </w:p>
        </w:tc>
        <w:tc>
          <w:tcPr>
            <w:tcW w:w="7515" w:type="dxa"/>
            <w:vAlign w:val="center"/>
          </w:tcPr>
          <w:p w14:paraId="248D3CA0">
            <w:pPr>
              <w:snapToGrid w:val="0"/>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、政府采购严重违法失信行为记录名单的投标人将被拒绝参与政府采购活动。</w:t>
            </w:r>
          </w:p>
          <w:p w14:paraId="390B2199">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EF7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FFDDA2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7C1B51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B09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E878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217A97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19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885A9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7C7515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499D30C">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5ABA8D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FC958D9">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EAE08B">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5642C96">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3B78820">
            <w:pPr>
              <w:snapToGrid w:val="0"/>
              <w:spacing w:line="3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3B34A7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DD7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5800A9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A7B437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276158A">
            <w:pPr>
              <w:spacing w:line="38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06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456E2AA">
            <w:pPr>
              <w:spacing w:line="380" w:lineRule="exact"/>
              <w:rPr>
                <w:rFonts w:ascii="仿宋" w:hAnsi="仿宋" w:eastAsia="仿宋" w:cs="仿宋"/>
                <w:color w:val="auto"/>
                <w:sz w:val="24"/>
                <w:highlight w:val="none"/>
              </w:rPr>
            </w:pPr>
          </w:p>
        </w:tc>
        <w:tc>
          <w:tcPr>
            <w:tcW w:w="8370" w:type="dxa"/>
            <w:gridSpan w:val="2"/>
            <w:vAlign w:val="center"/>
          </w:tcPr>
          <w:p w14:paraId="4786FB8D">
            <w:pPr>
              <w:spacing w:line="38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43C6314">
            <w:pPr>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7A0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8E9F8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B5B944A">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AFE99DC">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(1)按代理协议约定的内容，</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需支付以下费用，并在投标报价中自行考虑：根据项目的中标金额，采用差额定率累进法进行计算,具体费率标准如下:中标金额在100万元以下，货物招标收取1.5%;100-500万元部分，货物招标收取1.1%；500-1000万元部分，货物招标收取0.8%；实际按七六折计取。</w:t>
            </w:r>
          </w:p>
          <w:p w14:paraId="50390BF9">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(2)采购代理服务费的交纳方式：</w:t>
            </w:r>
          </w:p>
          <w:p w14:paraId="19A06D7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用银行支票、汇票、电汇、现金等付款方式直接交纳采购代理服务费。</w:t>
            </w:r>
          </w:p>
          <w:p w14:paraId="70D87698">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14:paraId="577134A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14:paraId="734B1ABE">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14:paraId="0521CE4C">
            <w:pPr>
              <w:spacing w:line="38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 xml:space="preserve">(3)领取中标通知书前交纳。 </w:t>
            </w:r>
          </w:p>
        </w:tc>
      </w:tr>
      <w:tr w14:paraId="05DA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E566C41">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5E5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2A0DB3">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D67A5BC">
      <w:pPr>
        <w:snapToGrid w:val="0"/>
        <w:spacing w:line="360" w:lineRule="auto"/>
        <w:jc w:val="center"/>
        <w:rPr>
          <w:rFonts w:ascii="仿宋" w:hAnsi="仿宋" w:eastAsia="仿宋" w:cs="仿宋"/>
          <w:b/>
          <w:color w:val="auto"/>
          <w:sz w:val="32"/>
          <w:szCs w:val="20"/>
          <w:highlight w:val="none"/>
        </w:rPr>
      </w:pPr>
    </w:p>
    <w:bookmarkEnd w:id="8"/>
    <w:p w14:paraId="07741E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2" w:name="_Hlt68057669"/>
      <w:bookmarkEnd w:id="22"/>
      <w:bookmarkStart w:id="23" w:name="_Hlt68403820"/>
      <w:bookmarkEnd w:id="23"/>
      <w:bookmarkStart w:id="24" w:name="_Hlt68072990"/>
      <w:bookmarkEnd w:id="24"/>
      <w:bookmarkStart w:id="25" w:name="_Hlt75236011"/>
      <w:bookmarkEnd w:id="25"/>
      <w:bookmarkStart w:id="26" w:name="_Hlt74729768"/>
      <w:bookmarkEnd w:id="26"/>
      <w:bookmarkStart w:id="27" w:name="_Hlt74707468"/>
      <w:bookmarkEnd w:id="27"/>
      <w:bookmarkStart w:id="28" w:name="_Hlt74730295"/>
      <w:bookmarkEnd w:id="28"/>
      <w:bookmarkStart w:id="29" w:name="_Hlt68072998"/>
      <w:bookmarkEnd w:id="29"/>
      <w:bookmarkStart w:id="30" w:name="_Hlt74714665"/>
      <w:bookmarkEnd w:id="30"/>
      <w:bookmarkStart w:id="31" w:name="_Hlt75236290"/>
      <w:bookmarkEnd w:id="31"/>
      <w:bookmarkStart w:id="32" w:name="_Hlt75236101"/>
      <w:bookmarkEnd w:id="32"/>
      <w:bookmarkStart w:id="33" w:name="_Hlt68073093"/>
      <w:bookmarkEnd w:id="33"/>
      <w:bookmarkStart w:id="34" w:name="第三部分"/>
      <w:bookmarkStart w:id="35" w:name="_Toc164416483"/>
    </w:p>
    <w:p w14:paraId="53FAE6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B0389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1D7D380">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F3A83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82D07B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B84B7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59B60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855A4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58557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8BDBB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01C78E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7477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680D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7970C0C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D77FDA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DFDBE6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626FD3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CF01A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F2C1A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A56E0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F370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9B00D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8A4C09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BAEB2F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00EA0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D565F1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EA97E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30606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71C92A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1F98F5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151F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5E708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AC8FF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31C23C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B20AA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E86EF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A661A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4DA5D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F3988A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60D3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16B8D8B">
      <w:pPr>
        <w:pStyle w:val="82"/>
        <w:rPr>
          <w:rFonts w:hint="eastAsia"/>
          <w:color w:val="auto"/>
          <w:highlight w:val="none"/>
        </w:rPr>
      </w:pPr>
    </w:p>
    <w:p w14:paraId="3337F3CF">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2AA9BC0D">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59E0FD5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8558D6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2118C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55022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2203D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1F29001">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B78B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EA0AB9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5870C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9BF3DD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7388D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15B47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532D0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AB885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C3856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FAFE1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74552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E2121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68A4C7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31F515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9DEBB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C8FF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67967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2BAB4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1186D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4CA95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89B84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B64C7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7E7A6A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2EEA71A">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284F19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E0AF9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374FA1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BD5B8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CD272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C174F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6CFC5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AE9C4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F4E7F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286D41E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79C24B1">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7DB5503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5120CA9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3AC848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6D635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323D30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74185D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7B9547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773468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595A8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F4962E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17B7FD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46EDA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2038ECD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D247D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33D56D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7C3B2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32D0D0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8A324D6">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3341364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153630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2044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412E16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4B2592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26E4B9AF">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02C024C">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FF6DDEB">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7BC7868">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352DE203">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1C6374E5">
      <w:pPr>
        <w:pStyle w:val="133"/>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A19E57E">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07869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C65A90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FE1403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43260C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E30340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4A49CA4">
      <w:pPr>
        <w:pStyle w:val="133"/>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6AB81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B57C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706C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AA3BAE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0B7D7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w:t>
      </w:r>
      <w:r>
        <w:rPr>
          <w:rFonts w:hint="default" w:ascii="仿宋" w:hAnsi="仿宋" w:eastAsia="仿宋" w:cs="仿宋"/>
          <w:color w:val="auto"/>
          <w:sz w:val="24"/>
          <w:highlight w:val="none"/>
          <w:lang w:val="en-US" w:eastAsia="zh-CN"/>
        </w:rPr>
        <w:t>的投标有效期少于招标文件中载明的投标有效期的，投标无效。</w:t>
      </w:r>
    </w:p>
    <w:p w14:paraId="524578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6.2投标文件合格投递后，自投标截止日期起，在投标有效期内有效。在投标截止时间起至投标有效期届满，供应商投标文件不可撤销。</w:t>
      </w:r>
    </w:p>
    <w:p w14:paraId="202C4907">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w:t>
      </w:r>
      <w:r>
        <w:rPr>
          <w:rFonts w:hint="default" w:ascii="仿宋" w:hAnsi="仿宋" w:eastAsia="仿宋" w:cs="仿宋"/>
          <w:b w:val="0"/>
          <w:bCs w:val="0"/>
          <w:i w:val="0"/>
          <w:iCs w:val="0"/>
          <w:color w:val="auto"/>
          <w:kern w:val="2"/>
          <w:sz w:val="24"/>
          <w:szCs w:val="24"/>
          <w:highlight w:val="none"/>
          <w:vertAlign w:val="baseline"/>
          <w:lang w:val="en-US" w:eastAsia="zh-CN" w:bidi="ar-SA"/>
        </w:rPr>
        <w:t>或被允许修改其投标文件，投标人拒绝延长的，其投标无效。</w:t>
      </w:r>
    </w:p>
    <w:p w14:paraId="7120A17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14:paraId="36BA5B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127D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CF112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1BA1B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0D96FD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55BED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180DB5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6D4BC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73FBE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01C26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8D5CF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19F6E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C2765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7E21A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7A970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B1EC5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2284B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31981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2017B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78C52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5D18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E8DE9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83F93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9EC91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86F2C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AEAD2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75229C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3C3C6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B4C9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BDE3A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BC37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D081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D1975A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D7727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24ACE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F5888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732FA9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DAE27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19CE59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182F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2B31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0E9D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45A16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E4C8B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A6D92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25CB84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F5244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DC0DE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7662D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CB1C0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6F8CE97">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B1AC0B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55FA9A6">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4236EE1">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2CE7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828C5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B11A3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37399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A52E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A12D7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B5139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32A28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ACA6F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85CA2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0300E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234158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A2C12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76701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9CF80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98796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26E0A9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1FC28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4DA92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94439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DBE58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DC572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65497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4AE97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DAD1C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0B1D6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4484D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3F40A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51F30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1F4A1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FA17E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D4447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11DBA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9548A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D6141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D8655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D9518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59236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6538F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9B5B7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6FDE1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058B7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D2B97E">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CBC986B">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70EB24C3">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不同供应商的电子投标(响应)文件上传计算机的网卡MAC地址、CPU序列号和硬盘序列号等硬件信息相同的;</w:t>
      </w:r>
    </w:p>
    <w:p w14:paraId="464FF86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0B52463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23A1C877">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160BA8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AA32DC1">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22380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0F13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DE7FA9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6"/>
    <w:p w14:paraId="776B9A69">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7" w:name="_Toc81372776"/>
      <w:bookmarkStart w:id="38" w:name="_Toc81372953"/>
      <w:bookmarkStart w:id="39" w:name="_Toc84325929"/>
      <w:r>
        <w:rPr>
          <w:rFonts w:hint="eastAsia" w:ascii="仿宋" w:hAnsi="仿宋" w:eastAsia="仿宋" w:cs="仿宋"/>
          <w:b/>
          <w:color w:val="auto"/>
          <w:sz w:val="32"/>
          <w:szCs w:val="32"/>
          <w:highlight w:val="none"/>
        </w:rPr>
        <w:t>五、授予合同</w:t>
      </w:r>
    </w:p>
    <w:bookmarkEnd w:id="37"/>
    <w:bookmarkEnd w:id="38"/>
    <w:bookmarkEnd w:id="39"/>
    <w:p w14:paraId="3B5D821C">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9952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59865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7A355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21EF1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30B66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2A0F96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891DF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E37E1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B24BA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9E01E2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E26B8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31348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B1C48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A7EA9C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5C298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48C3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906EB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728FE2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F57AF4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6684F7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0CF67E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0B1B22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DAFE4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EB54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2014D1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2F4A515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56ED4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A8AD08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C4481D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D77D9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210ED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0AF1A6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1F758B5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C1DAA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1C92EC4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ECF89F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1536E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872EC2">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AF737A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4A451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0DD16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5B3BB0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464A6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72C42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270E4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02629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1CDE4F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43BAB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6FDAA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94A24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21841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D58A5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C34999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B2383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ED6EB1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245B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07FA58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8378D7B">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7" w:type="first"/>
          <w:footerReference r:id="rId6" w:type="default"/>
          <w:pgSz w:w="11906" w:h="16838"/>
          <w:pgMar w:top="1701" w:right="1474" w:bottom="1701" w:left="1474" w:header="851" w:footer="992" w:gutter="0"/>
          <w:pgNumType w:fmt="decimal" w:start="1"/>
          <w:cols w:space="720" w:num="1"/>
          <w:docGrid w:linePitch="312" w:charSpace="0"/>
        </w:sectPr>
      </w:pPr>
    </w:p>
    <w:bookmarkEnd w:id="34"/>
    <w:bookmarkEnd w:id="35"/>
    <w:p w14:paraId="6855F4F8">
      <w:pPr>
        <w:spacing w:line="360" w:lineRule="auto"/>
        <w:jc w:val="center"/>
        <w:outlineLvl w:val="0"/>
        <w:rPr>
          <w:rFonts w:ascii="仿宋" w:hAnsi="仿宋" w:eastAsia="仿宋" w:cs="仿宋"/>
          <w:b/>
          <w:color w:val="auto"/>
          <w:sz w:val="36"/>
          <w:szCs w:val="36"/>
          <w:highlight w:val="none"/>
        </w:rPr>
      </w:pPr>
      <w:bookmarkStart w:id="40" w:name="_Toc86217003"/>
      <w:bookmarkStart w:id="41" w:name="第五部分"/>
      <w:r>
        <w:rPr>
          <w:rFonts w:hint="eastAsia" w:ascii="仿宋" w:hAnsi="仿宋" w:eastAsia="仿宋" w:cs="仿宋"/>
          <w:b/>
          <w:color w:val="auto"/>
          <w:sz w:val="36"/>
          <w:szCs w:val="36"/>
          <w:highlight w:val="none"/>
        </w:rPr>
        <w:t>第三部分  招标项目范围及要求</w:t>
      </w:r>
    </w:p>
    <w:p w14:paraId="09DE3061">
      <w:pPr>
        <w:snapToGrid w:val="0"/>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BE36AE1">
      <w:pPr>
        <w:pStyle w:val="398"/>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690ADC1D">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1.1中标人投标提供的设备必须是厂商原装的、全新的，型号、性能及指标符合国家及招标文件提出的有关技术、质量、安全标准。</w:t>
      </w:r>
    </w:p>
    <w:p w14:paraId="31D2973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1CA61DB8">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24D3BF6">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1.4对于影响设备正常工作的必要组成部分，无论在技术规范中指出与否，中标人都应提供并在投标文件中明确列出。</w:t>
      </w:r>
    </w:p>
    <w:p w14:paraId="01173A22">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0B1D86BA">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将进行抽样检验或试验。</w:t>
      </w:r>
    </w:p>
    <w:p w14:paraId="028E6411">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1.7所有设备交付周期必须为签订合同后</w:t>
      </w:r>
      <w:r>
        <w:rPr>
          <w:rFonts w:hint="eastAsia" w:ascii="仿宋_GB2312" w:hAnsi="宋体" w:eastAsia="仿宋_GB2312"/>
          <w:color w:val="auto"/>
          <w:sz w:val="24"/>
          <w:highlight w:val="none"/>
          <w:lang w:val="en-US" w:eastAsia="zh-CN"/>
        </w:rPr>
        <w:t>15</w:t>
      </w:r>
      <w:r>
        <w:rPr>
          <w:rFonts w:hint="eastAsia" w:ascii="仿宋_GB2312" w:hAnsi="宋体" w:eastAsia="仿宋_GB2312"/>
          <w:color w:val="auto"/>
          <w:sz w:val="24"/>
          <w:highlight w:val="none"/>
        </w:rPr>
        <w:t>天以内，否则视为合同无效并根据实际损失进行赔偿。</w:t>
      </w:r>
    </w:p>
    <w:p w14:paraId="35643D8C">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1.8根据《绍兴市柴油动力移动源排气污染防治办法》第九条、第十三条的规定，中标人在合同实施过程中使用的柴油动力移动源（柴油货车、非道路移动机械）必须符合低排放要求并已向生态环境部门申领绿色编码，在进入作业现场前须如实向</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登记报备绿色编码，未申领绿色编码的柴油动力移动源不得进入作业现场施工。在作业现场发现有未申领绿色编码的柴油动力移动源或者未如实进行绿色编码报备的，认定中标人违约，按照本合同违约条款承担相应违约责任。</w:t>
      </w:r>
    </w:p>
    <w:p w14:paraId="514197BB">
      <w:pPr>
        <w:pStyle w:val="398"/>
        <w:keepNext w:val="0"/>
        <w:keepLines w:val="0"/>
        <w:pageBreakBefore w:val="0"/>
        <w:widowControl w:val="0"/>
        <w:kinsoku/>
        <w:wordWrap/>
        <w:overflowPunct/>
        <w:topLinePunct w:val="0"/>
        <w:autoSpaceDE/>
        <w:autoSpaceDN/>
        <w:bidi w:val="0"/>
        <w:spacing w:afterLines="0" w:line="400" w:lineRule="exact"/>
        <w:ind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3CC75624">
      <w:pPr>
        <w:pStyle w:val="398"/>
        <w:keepNext w:val="0"/>
        <w:keepLines w:val="0"/>
        <w:pageBreakBefore w:val="0"/>
        <w:widowControl w:val="0"/>
        <w:kinsoku/>
        <w:wordWrap/>
        <w:overflowPunct/>
        <w:topLinePunct w:val="0"/>
        <w:autoSpaceDE/>
        <w:autoSpaceDN/>
        <w:bidi w:val="0"/>
        <w:spacing w:afterLines="0"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保留在签约时调整部分方案及定购设备数量和服务的权力，中标人应对系统方案中设备和服务明细报价，按投标单价不变的前提下进行调整，双方不得拒绝。</w:t>
      </w:r>
    </w:p>
    <w:p w14:paraId="31CB3354">
      <w:pPr>
        <w:pStyle w:val="398"/>
        <w:keepNext w:val="0"/>
        <w:keepLines w:val="0"/>
        <w:pageBreakBefore w:val="0"/>
        <w:widowControl w:val="0"/>
        <w:kinsoku/>
        <w:wordWrap/>
        <w:overflowPunct/>
        <w:topLinePunct w:val="0"/>
        <w:autoSpaceDE/>
        <w:autoSpaceDN/>
        <w:bidi w:val="0"/>
        <w:spacing w:afterLines="0"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w:t>
      </w: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确认后实施。</w:t>
      </w:r>
    </w:p>
    <w:p w14:paraId="347572D6">
      <w:pPr>
        <w:pStyle w:val="398"/>
        <w:keepNext w:val="0"/>
        <w:keepLines w:val="0"/>
        <w:pageBreakBefore w:val="0"/>
        <w:widowControl w:val="0"/>
        <w:kinsoku/>
        <w:wordWrap/>
        <w:overflowPunct/>
        <w:topLinePunct w:val="0"/>
        <w:autoSpaceDE/>
        <w:autoSpaceDN/>
        <w:bidi w:val="0"/>
        <w:spacing w:afterLines="0" w:line="400" w:lineRule="exact"/>
        <w:ind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00171854">
      <w:pPr>
        <w:pStyle w:val="398"/>
        <w:keepNext w:val="0"/>
        <w:keepLines w:val="0"/>
        <w:pageBreakBefore w:val="0"/>
        <w:widowControl w:val="0"/>
        <w:kinsoku/>
        <w:wordWrap/>
        <w:overflowPunct/>
        <w:topLinePunct w:val="0"/>
        <w:autoSpaceDE/>
        <w:autoSpaceDN/>
        <w:bidi w:val="0"/>
        <w:spacing w:afterLines="0" w:line="40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w:t>
      </w:r>
      <w:r>
        <w:rPr>
          <w:rFonts w:hint="eastAsia" w:ascii="仿宋_GB2312" w:hAnsi="宋体" w:eastAsia="仿宋_GB2312"/>
          <w:color w:val="auto"/>
          <w:szCs w:val="24"/>
          <w:highlight w:val="none"/>
          <w:lang w:eastAsia="zh-CN"/>
        </w:rPr>
        <w:t>采购人</w:t>
      </w:r>
      <w:r>
        <w:rPr>
          <w:rFonts w:hint="eastAsia" w:ascii="仿宋_GB2312" w:hAnsi="宋体" w:eastAsia="仿宋_GB2312"/>
          <w:color w:val="auto"/>
          <w:szCs w:val="24"/>
          <w:highlight w:val="none"/>
        </w:rPr>
        <w:t>认可的有经验和能力、具有相应资质的技术人员，负责系统设备安装工作，在设备安装期间应充分了解设备安装进度要求，解决安装中出现的技术问题。</w:t>
      </w:r>
    </w:p>
    <w:p w14:paraId="58A3A901">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58B0E579">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5CF897E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43749B50">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指定人员的参与下进行。在实际实施前必须先经</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同意方可进行。调试的原始记录须经各方签字后作为验收的文件之一。</w:t>
      </w:r>
    </w:p>
    <w:p w14:paraId="1D3DFFF4">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42C1A5C5">
      <w:pPr>
        <w:pStyle w:val="398"/>
        <w:keepNext w:val="0"/>
        <w:keepLines w:val="0"/>
        <w:pageBreakBefore w:val="0"/>
        <w:widowControl w:val="0"/>
        <w:kinsoku/>
        <w:wordWrap/>
        <w:overflowPunct/>
        <w:topLinePunct w:val="0"/>
        <w:autoSpaceDE/>
        <w:autoSpaceDN/>
        <w:bidi w:val="0"/>
        <w:spacing w:afterLines="0" w:line="400" w:lineRule="exact"/>
        <w:ind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1E33F98A">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的技术人员培训。中标人须在投标文件中提供详细的培训计划，包括培训内容、培训时间、培训费用等。</w:t>
      </w:r>
    </w:p>
    <w:p w14:paraId="6E03B44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w:t>
      </w:r>
      <w:r>
        <w:rPr>
          <w:rFonts w:hint="eastAsia" w:ascii="仿宋_GB2312" w:hAnsi="宋体" w:eastAsia="仿宋_GB2312"/>
          <w:color w:val="auto"/>
          <w:sz w:val="24"/>
          <w:highlight w:val="none"/>
          <w:lang w:eastAsia="zh-CN"/>
        </w:rPr>
        <w:t>相应服务能力</w:t>
      </w:r>
      <w:r>
        <w:rPr>
          <w:rFonts w:hint="eastAsia" w:ascii="仿宋_GB2312" w:hAnsi="宋体" w:eastAsia="仿宋_GB2312"/>
          <w:color w:val="auto"/>
          <w:sz w:val="24"/>
          <w:highlight w:val="none"/>
        </w:rPr>
        <w:t>。</w:t>
      </w:r>
    </w:p>
    <w:p w14:paraId="73F6C0C2">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454BCFAF">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09921224">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718B4440">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235CB66B">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14D27D">
      <w:pPr>
        <w:keepNext w:val="0"/>
        <w:keepLines w:val="0"/>
        <w:pageBreakBefore w:val="0"/>
        <w:tabs>
          <w:tab w:val="left" w:pos="1365"/>
        </w:tabs>
        <w:kinsoku/>
        <w:wordWrap/>
        <w:overflowPunct/>
        <w:topLinePunct w:val="0"/>
        <w:autoSpaceDE/>
        <w:autoSpaceDN/>
        <w:bidi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16334225">
      <w:pPr>
        <w:pStyle w:val="25"/>
        <w:keepNext w:val="0"/>
        <w:keepLines w:val="0"/>
        <w:pageBreakBefore w:val="0"/>
        <w:widowControl w:val="0"/>
        <w:kinsoku/>
        <w:wordWrap/>
        <w:overflowPunct/>
        <w:topLinePunct w:val="0"/>
        <w:autoSpaceDE/>
        <w:autoSpaceDN/>
        <w:bidi w:val="0"/>
        <w:spacing w:afterLines="0" w:line="400" w:lineRule="exact"/>
        <w:ind w:left="0" w:firstLine="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14:paraId="4258FE64">
      <w:pPr>
        <w:pStyle w:val="5"/>
        <w:keepNext w:val="0"/>
        <w:keepLines w:val="0"/>
        <w:pageBreakBefore w:val="0"/>
        <w:kinsoku/>
        <w:wordWrap/>
        <w:overflowPunct/>
        <w:topLinePunct w:val="0"/>
        <w:autoSpaceDE/>
        <w:autoSpaceDN/>
        <w:bidi w:val="0"/>
        <w:spacing w:line="400" w:lineRule="exact"/>
        <w:ind w:firstLine="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5.1中标人须提供经调试、试运行、验收合格后至少</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年的质保期。在此期间，中标人应免费处理因质量发生的故障，并进行正常保养。</w:t>
      </w:r>
    </w:p>
    <w:p w14:paraId="09F21861">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5.2中标人必须有可靠的售后服务保障，能提供正常的技术、备品备件服务。中标人在接到</w:t>
      </w:r>
      <w:r>
        <w:rPr>
          <w:rFonts w:hint="eastAsia" w:ascii="仿宋_GB2312" w:hAnsi="宋体" w:eastAsia="仿宋_GB2312"/>
          <w:color w:val="auto"/>
          <w:sz w:val="24"/>
          <w:highlight w:val="none"/>
          <w:lang w:eastAsia="zh-CN"/>
        </w:rPr>
        <w:t>采购人</w:t>
      </w:r>
      <w:r>
        <w:rPr>
          <w:rFonts w:hint="eastAsia" w:ascii="仿宋_GB2312" w:hAnsi="宋体" w:eastAsia="仿宋_GB2312"/>
          <w:color w:val="auto"/>
          <w:sz w:val="24"/>
          <w:highlight w:val="none"/>
        </w:rPr>
        <w:t>通知后，</w:t>
      </w:r>
      <w:r>
        <w:rPr>
          <w:rFonts w:hint="eastAsia" w:ascii="仿宋_GB2312" w:hAnsi="宋体" w:eastAsia="仿宋_GB2312"/>
          <w:color w:val="auto"/>
          <w:sz w:val="24"/>
          <w:highlight w:val="none"/>
          <w:lang w:val="en-US" w:eastAsia="zh-CN"/>
        </w:rPr>
        <w:t>24</w:t>
      </w:r>
      <w:r>
        <w:rPr>
          <w:rFonts w:hint="eastAsia" w:ascii="仿宋_GB2312" w:hAnsi="宋体" w:eastAsia="仿宋_GB2312"/>
          <w:color w:val="auto"/>
          <w:sz w:val="24"/>
          <w:highlight w:val="none"/>
        </w:rPr>
        <w:t>小时内派人赴现场处理设备质量问题。24小时内不能修复的，则无偿提供备机或备用零件供采购人使用。</w:t>
      </w:r>
    </w:p>
    <w:p w14:paraId="6A5CF377">
      <w:pPr>
        <w:keepNext w:val="0"/>
        <w:keepLines w:val="0"/>
        <w:pageBreakBefore w:val="0"/>
        <w:kinsoku/>
        <w:wordWrap/>
        <w:overflowPunct/>
        <w:topLinePunct w:val="0"/>
        <w:autoSpaceDE/>
        <w:autoSpaceDN/>
        <w:bidi w:val="0"/>
        <w:snapToGrid w:val="0"/>
        <w:spacing w:line="400" w:lineRule="exact"/>
        <w:jc w:val="left"/>
        <w:textAlignment w:val="auto"/>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05F9A78F">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14:paraId="580CE8E7">
      <w:pPr>
        <w:keepNext w:val="0"/>
        <w:keepLines w:val="0"/>
        <w:pageBreakBefore w:val="0"/>
        <w:tabs>
          <w:tab w:val="left" w:pos="3870"/>
          <w:tab w:val="left" w:pos="4085"/>
        </w:tabs>
        <w:kinsoku/>
        <w:wordWrap/>
        <w:overflowPunct/>
        <w:topLinePunct w:val="0"/>
        <w:autoSpaceDE/>
        <w:autoSpaceDN/>
        <w:bidi w:val="0"/>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2C862E17">
      <w:pPr>
        <w:keepNext w:val="0"/>
        <w:keepLines w:val="0"/>
        <w:pageBreakBefore w:val="0"/>
        <w:kinsoku/>
        <w:wordWrap/>
        <w:overflowPunct/>
        <w:topLinePunct w:val="0"/>
        <w:autoSpaceDE/>
        <w:autoSpaceDN/>
        <w:bidi w:val="0"/>
        <w:snapToGrid w:val="0"/>
        <w:spacing w:line="40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22E514CA">
      <w:pPr>
        <w:keepNext w:val="0"/>
        <w:keepLines w:val="0"/>
        <w:pageBreakBefore w:val="0"/>
        <w:tabs>
          <w:tab w:val="left" w:pos="3870"/>
          <w:tab w:val="left" w:pos="4085"/>
        </w:tabs>
        <w:kinsoku/>
        <w:wordWrap/>
        <w:overflowPunct/>
        <w:topLinePunct w:val="0"/>
        <w:autoSpaceDE/>
        <w:autoSpaceDN/>
        <w:bidi w:val="0"/>
        <w:adjustRightInd/>
        <w:snapToGrid w:val="0"/>
        <w:spacing w:line="400" w:lineRule="exact"/>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4E4515D9">
      <w:pPr>
        <w:snapToGrid w:val="0"/>
        <w:spacing w:line="440" w:lineRule="exact"/>
        <w:jc w:val="left"/>
        <w:rPr>
          <w:rFonts w:ascii="仿宋" w:hAnsi="仿宋" w:eastAsia="仿宋" w:cs="仿宋"/>
          <w:b/>
          <w:bCs/>
          <w:color w:val="auto"/>
          <w:sz w:val="24"/>
          <w:highlight w:val="none"/>
          <w:bdr w:val="single" w:color="auto" w:sz="4" w:space="0"/>
        </w:rPr>
      </w:pPr>
      <w:bookmarkStart w:id="42" w:name="_Toc151354173"/>
      <w:r>
        <w:rPr>
          <w:rFonts w:hint="eastAsia" w:ascii="仿宋" w:hAnsi="仿宋" w:eastAsia="仿宋" w:cs="仿宋"/>
          <w:b/>
          <w:color w:val="auto"/>
          <w:sz w:val="24"/>
          <w:highlight w:val="none"/>
        </w:rPr>
        <w:t>8.招标项目设备名称及数量：</w:t>
      </w:r>
    </w:p>
    <w:bookmarkEnd w:id="42"/>
    <w:p w14:paraId="21C008BD">
      <w:pPr>
        <w:pStyle w:val="30"/>
        <w:spacing w:line="440" w:lineRule="exact"/>
        <w:ind w:left="0" w:leftChars="0"/>
        <w:rPr>
          <w:rFonts w:hint="eastAsia" w:ascii="仿宋" w:hAnsi="仿宋" w:eastAsia="仿宋" w:cs="仿宋"/>
          <w:b/>
          <w:bCs/>
          <w:color w:val="auto"/>
          <w:sz w:val="24"/>
          <w:highlight w:val="none"/>
          <w:lang w:val="en-US" w:eastAsia="zh-CN"/>
        </w:rPr>
      </w:pPr>
      <w:bookmarkStart w:id="43" w:name="_Toc7206"/>
      <w:bookmarkStart w:id="44" w:name="_Toc32678"/>
      <w:bookmarkStart w:id="45" w:name="OLE_LINK1"/>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绍兴市质量技术监督检测院纺织检测仪器一批采购项目</w:t>
      </w:r>
      <w:r>
        <w:rPr>
          <w:rFonts w:hint="eastAsia" w:ascii="仿宋" w:hAnsi="仿宋" w:eastAsia="仿宋" w:cs="仿宋"/>
          <w:b/>
          <w:bCs/>
          <w:color w:val="auto"/>
          <w:sz w:val="24"/>
          <w:highlight w:val="none"/>
        </w:rPr>
        <w:t>（预算金额：</w:t>
      </w:r>
      <w:bookmarkEnd w:id="43"/>
      <w:bookmarkEnd w:id="44"/>
      <w:r>
        <w:rPr>
          <w:rFonts w:hint="eastAsia" w:ascii="仿宋" w:hAnsi="仿宋" w:eastAsia="仿宋" w:cs="仿宋"/>
          <w:b/>
          <w:bCs/>
          <w:color w:val="auto"/>
          <w:sz w:val="24"/>
          <w:highlight w:val="none"/>
          <w:lang w:val="en-US" w:eastAsia="zh-CN"/>
        </w:rPr>
        <w:t>720000.00）</w:t>
      </w:r>
    </w:p>
    <w:p w14:paraId="03A471ED">
      <w:pPr>
        <w:keepNext w:val="0"/>
        <w:keepLines w:val="0"/>
        <w:pageBreakBefore w:val="0"/>
        <w:widowControl w:val="0"/>
        <w:kinsoku/>
        <w:wordWrap/>
        <w:overflowPunct/>
        <w:topLinePunct w:val="0"/>
        <w:bidi w:val="0"/>
        <w:adjustRightInd w:val="0"/>
        <w:snapToGrid/>
        <w:spacing w:line="40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采购内容</w:t>
      </w:r>
    </w:p>
    <w:tbl>
      <w:tblPr>
        <w:tblStyle w:val="63"/>
        <w:tblW w:w="7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4921"/>
        <w:gridCol w:w="1934"/>
      </w:tblGrid>
      <w:tr w14:paraId="219D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4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4BCE6FE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492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7165B37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设备名称</w:t>
            </w:r>
          </w:p>
        </w:tc>
        <w:tc>
          <w:tcPr>
            <w:tcW w:w="1934"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5F1984E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数量</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套</w:t>
            </w:r>
            <w:r>
              <w:rPr>
                <w:rFonts w:hint="eastAsia" w:ascii="仿宋" w:hAnsi="仿宋" w:eastAsia="仿宋" w:cs="仿宋"/>
                <w:b/>
                <w:bCs/>
                <w:color w:val="auto"/>
                <w:sz w:val="24"/>
                <w:szCs w:val="24"/>
                <w:highlight w:val="none"/>
                <w:lang w:eastAsia="zh-CN"/>
              </w:rPr>
              <w:t>）</w:t>
            </w:r>
          </w:p>
        </w:tc>
      </w:tr>
      <w:tr w14:paraId="739D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4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305CB4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92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38A135A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免脱色纤维细度仪 </w:t>
            </w:r>
          </w:p>
        </w:tc>
        <w:tc>
          <w:tcPr>
            <w:tcW w:w="1934"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68B0812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r w14:paraId="0EB3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4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008720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92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75F89A3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 xml:space="preserve">全自动纤维溶解仪  </w:t>
            </w:r>
          </w:p>
        </w:tc>
        <w:tc>
          <w:tcPr>
            <w:tcW w:w="1934"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24D54A6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r w14:paraId="1A13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4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A6A05B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492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58F0F13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 xml:space="preserve">纤维含量智能快速检测仪 </w:t>
            </w:r>
            <w:r>
              <w:rPr>
                <w:rFonts w:hint="eastAsia" w:ascii="仿宋" w:hAnsi="仿宋" w:eastAsia="仿宋" w:cs="仿宋"/>
                <w:b w:val="0"/>
                <w:bCs/>
                <w:color w:val="auto"/>
                <w:sz w:val="24"/>
                <w:szCs w:val="24"/>
                <w:highlight w:val="none"/>
                <w:lang w:eastAsia="zh-CN"/>
              </w:rPr>
              <w:t>（核心设备）</w:t>
            </w:r>
          </w:p>
        </w:tc>
        <w:tc>
          <w:tcPr>
            <w:tcW w:w="1934"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5A88769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r w14:paraId="386C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4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D540BD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492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364C75C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全自动长丝热应力测试仪</w:t>
            </w:r>
          </w:p>
        </w:tc>
        <w:tc>
          <w:tcPr>
            <w:tcW w:w="1934"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0"/>
            <w:vAlign w:val="center"/>
          </w:tcPr>
          <w:p w14:paraId="7532094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r>
    </w:tbl>
    <w:p w14:paraId="6A1E2400">
      <w:pPr>
        <w:rPr>
          <w:rFonts w:hint="default"/>
          <w:color w:val="auto"/>
          <w:highlight w:val="none"/>
          <w:lang w:val="en-US" w:eastAsia="zh-CN"/>
        </w:rPr>
      </w:pPr>
    </w:p>
    <w:bookmarkEnd w:id="45"/>
    <w:p w14:paraId="1E4487E6">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bookmarkStart w:id="46" w:name="OLE_LINK2"/>
      <w:r>
        <w:rPr>
          <w:rFonts w:hint="eastAsia" w:ascii="仿宋" w:hAnsi="仿宋" w:eastAsia="仿宋" w:cs="仿宋"/>
          <w:b/>
          <w:bCs/>
          <w:color w:val="auto"/>
          <w:kern w:val="2"/>
          <w:sz w:val="24"/>
          <w:szCs w:val="24"/>
          <w:highlight w:val="none"/>
          <w:lang w:eastAsia="zh-CN"/>
        </w:rPr>
        <w:t>一、</w:t>
      </w:r>
      <w:r>
        <w:rPr>
          <w:rFonts w:hint="eastAsia" w:ascii="仿宋" w:hAnsi="仿宋" w:eastAsia="仿宋" w:cs="仿宋"/>
          <w:b/>
          <w:bCs/>
          <w:color w:val="auto"/>
          <w:kern w:val="2"/>
          <w:sz w:val="24"/>
          <w:szCs w:val="24"/>
          <w:highlight w:val="none"/>
        </w:rPr>
        <w:t>免脱色纤维细度仪 （金额：1</w:t>
      </w:r>
      <w:r>
        <w:rPr>
          <w:rFonts w:hint="eastAsia" w:ascii="仿宋" w:hAnsi="仿宋" w:eastAsia="仿宋" w:cs="仿宋"/>
          <w:b/>
          <w:bCs/>
          <w:color w:val="auto"/>
          <w:kern w:val="2"/>
          <w:sz w:val="24"/>
          <w:szCs w:val="24"/>
          <w:highlight w:val="none"/>
          <w:lang w:val="en-US" w:eastAsia="zh-CN"/>
        </w:rPr>
        <w:t>40</w:t>
      </w:r>
      <w:r>
        <w:rPr>
          <w:rFonts w:hint="eastAsia" w:ascii="仿宋" w:hAnsi="仿宋" w:eastAsia="仿宋" w:cs="仿宋"/>
          <w:b/>
          <w:bCs/>
          <w:color w:val="auto"/>
          <w:kern w:val="2"/>
          <w:sz w:val="24"/>
          <w:szCs w:val="24"/>
          <w:highlight w:val="none"/>
        </w:rPr>
        <w:t xml:space="preserve">000元） </w:t>
      </w:r>
      <w:bookmarkEnd w:id="46"/>
      <w:r>
        <w:rPr>
          <w:rFonts w:hint="eastAsia" w:ascii="仿宋" w:hAnsi="仿宋" w:eastAsia="仿宋" w:cs="仿宋"/>
          <w:b/>
          <w:bCs/>
          <w:color w:val="auto"/>
          <w:kern w:val="2"/>
          <w:sz w:val="24"/>
          <w:szCs w:val="24"/>
          <w:highlight w:val="none"/>
        </w:rPr>
        <w:t xml:space="preserve"> </w:t>
      </w:r>
    </w:p>
    <w:p w14:paraId="545ACB9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（一）</w:t>
      </w:r>
      <w:r>
        <w:rPr>
          <w:rFonts w:hint="eastAsia" w:ascii="仿宋" w:hAnsi="仿宋" w:eastAsia="仿宋" w:cs="仿宋"/>
          <w:b/>
          <w:bCs/>
          <w:color w:val="auto"/>
          <w:kern w:val="2"/>
          <w:sz w:val="24"/>
          <w:szCs w:val="24"/>
          <w:highlight w:val="none"/>
        </w:rPr>
        <w:t>仪器配置清单:</w:t>
      </w:r>
    </w:p>
    <w:p w14:paraId="2BBD335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显微镜（物镜</w:t>
      </w:r>
      <w:r>
        <w:rPr>
          <w:rFonts w:hint="eastAsia" w:ascii="仿宋" w:hAnsi="仿宋" w:eastAsia="仿宋" w:cs="仿宋"/>
          <w:color w:val="auto"/>
          <w:kern w:val="2"/>
          <w:sz w:val="24"/>
          <w:szCs w:val="24"/>
          <w:highlight w:val="none"/>
          <w:lang w:val="en-US" w:eastAsia="zh-CN"/>
        </w:rPr>
        <w:t>4</w:t>
      </w:r>
      <w:r>
        <w:rPr>
          <w:rFonts w:hint="eastAsia" w:ascii="仿宋" w:hAnsi="仿宋" w:eastAsia="仿宋" w:cs="仿宋"/>
          <w:color w:val="auto"/>
          <w:kern w:val="2"/>
          <w:sz w:val="24"/>
          <w:szCs w:val="24"/>
          <w:highlight w:val="none"/>
        </w:rPr>
        <w:t>X</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10X、20X、40X，卤素灯电源）1个；摄像头</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免脱色</w:t>
      </w:r>
      <w:r>
        <w:rPr>
          <w:rFonts w:hint="eastAsia" w:ascii="仿宋" w:hAnsi="仿宋" w:eastAsia="仿宋" w:cs="仿宋"/>
          <w:color w:val="auto"/>
          <w:kern w:val="2"/>
          <w:sz w:val="24"/>
          <w:szCs w:val="24"/>
          <w:highlight w:val="none"/>
          <w:lang w:val="en-US" w:eastAsia="zh-CN"/>
        </w:rPr>
        <w:t>摄像头</w:t>
      </w:r>
      <w:r>
        <w:rPr>
          <w:rFonts w:hint="eastAsia" w:ascii="仿宋" w:hAnsi="仿宋" w:eastAsia="仿宋" w:cs="仿宋"/>
          <w:color w:val="auto"/>
          <w:kern w:val="2"/>
          <w:sz w:val="24"/>
          <w:szCs w:val="24"/>
          <w:highlight w:val="none"/>
        </w:rPr>
        <w:t>1个，</w:t>
      </w:r>
      <w:r>
        <w:rPr>
          <w:rFonts w:hint="eastAsia" w:ascii="仿宋" w:hAnsi="仿宋" w:eastAsia="仿宋" w:cs="仿宋"/>
          <w:color w:val="auto"/>
          <w:kern w:val="2"/>
          <w:sz w:val="24"/>
          <w:szCs w:val="24"/>
          <w:highlight w:val="none"/>
          <w:lang w:val="en-US" w:eastAsia="zh-CN"/>
        </w:rPr>
        <w:t>普通</w:t>
      </w:r>
      <w:r>
        <w:rPr>
          <w:rFonts w:hint="eastAsia" w:ascii="仿宋" w:hAnsi="仿宋" w:eastAsia="仿宋" w:cs="仿宋"/>
          <w:color w:val="auto"/>
          <w:kern w:val="2"/>
          <w:sz w:val="24"/>
          <w:szCs w:val="24"/>
          <w:highlight w:val="none"/>
        </w:rPr>
        <w:t>摄像头1个；</w:t>
      </w:r>
      <w:r>
        <w:rPr>
          <w:rFonts w:hint="eastAsia" w:ascii="仿宋" w:hAnsi="仿宋" w:eastAsia="仿宋" w:cs="仿宋"/>
          <w:strike w:val="0"/>
          <w:color w:val="auto"/>
          <w:kern w:val="2"/>
          <w:sz w:val="24"/>
          <w:szCs w:val="24"/>
          <w:highlight w:val="none"/>
          <w:lang w:val="en-US" w:eastAsia="zh-CN"/>
        </w:rPr>
        <w:t>适配工作站1套；</w:t>
      </w:r>
      <w:r>
        <w:rPr>
          <w:rFonts w:hint="eastAsia" w:ascii="仿宋" w:hAnsi="仿宋" w:eastAsia="仿宋" w:cs="仿宋"/>
          <w:color w:val="auto"/>
          <w:kern w:val="2"/>
          <w:sz w:val="24"/>
          <w:szCs w:val="24"/>
          <w:highlight w:val="none"/>
        </w:rPr>
        <w:t>纤维细度分析软件1套</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数字化纤维样片子系统软件1套；样片2个；纤维图库图文报告1份；物镜（10X）</w:t>
      </w: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rPr>
        <w:t>个；金锁1个；转接口（USB3.0）1个；软件附件电子版说明书；制样器（哈式切片器）1个；测微尺1套；计量证书1份；使用说明书1份；出厂合格报告1份。</w:t>
      </w:r>
    </w:p>
    <w:p w14:paraId="36A1D66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bookmarkStart w:id="47" w:name="OLE_LINK3"/>
      <w:r>
        <w:rPr>
          <w:rFonts w:hint="eastAsia" w:ascii="仿宋" w:hAnsi="仿宋" w:eastAsia="仿宋" w:cs="仿宋"/>
          <w:b/>
          <w:bCs/>
          <w:color w:val="auto"/>
          <w:kern w:val="2"/>
          <w:sz w:val="24"/>
          <w:szCs w:val="24"/>
          <w:highlight w:val="none"/>
        </w:rPr>
        <w:t>★</w:t>
      </w:r>
      <w:bookmarkEnd w:id="47"/>
      <w:r>
        <w:rPr>
          <w:rFonts w:hint="eastAsia" w:ascii="仿宋" w:hAnsi="仿宋" w:eastAsia="仿宋" w:cs="仿宋"/>
          <w:b/>
          <w:bCs/>
          <w:color w:val="auto"/>
          <w:kern w:val="2"/>
          <w:sz w:val="24"/>
          <w:szCs w:val="24"/>
          <w:highlight w:val="none"/>
        </w:rPr>
        <w:t xml:space="preserve"> </w:t>
      </w:r>
      <w:r>
        <w:rPr>
          <w:rFonts w:hint="eastAsia" w:ascii="仿宋" w:hAnsi="仿宋" w:eastAsia="仿宋" w:cs="仿宋"/>
          <w:b/>
          <w:bCs/>
          <w:color w:val="auto"/>
          <w:kern w:val="2"/>
          <w:sz w:val="24"/>
          <w:szCs w:val="24"/>
          <w:highlight w:val="none"/>
          <w:lang w:eastAsia="zh-CN"/>
        </w:rPr>
        <w:t>（二）</w:t>
      </w:r>
      <w:r>
        <w:rPr>
          <w:rFonts w:hint="eastAsia" w:ascii="仿宋" w:hAnsi="仿宋" w:eastAsia="仿宋" w:cs="仿宋"/>
          <w:b/>
          <w:bCs/>
          <w:color w:val="auto"/>
          <w:kern w:val="2"/>
          <w:sz w:val="24"/>
          <w:szCs w:val="24"/>
          <w:highlight w:val="none"/>
        </w:rPr>
        <w:t>配置要求:</w:t>
      </w:r>
    </w:p>
    <w:p w14:paraId="1ABF95AB">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需实现的主要功能或者目标：用于动物纤维、化学纤维、棉麻等纤维的直径测量，可得到纤维根数、纤维平均细度、标准差、变异系数、含粗率，通过对混纺产品中单根纤维的形态分析和直径测量，可以得到各种混纺产品的纤维含量、纱线混纺含量和织物混纺含量。符合GB/T 10685-2007、GB/T 40905.1-2021、GB/T 16988-2013等标准要求。</w:t>
      </w:r>
    </w:p>
    <w:p w14:paraId="4F3F8AE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bookmarkStart w:id="48" w:name="OLE_LINK8"/>
      <w:r>
        <w:rPr>
          <w:rFonts w:hint="eastAsia" w:ascii="仿宋" w:hAnsi="仿宋" w:eastAsia="仿宋" w:cs="仿宋"/>
          <w:b/>
          <w:bCs/>
          <w:color w:val="auto"/>
          <w:kern w:val="2"/>
          <w:sz w:val="24"/>
          <w:szCs w:val="24"/>
          <w:highlight w:val="none"/>
          <w:lang w:eastAsia="zh-CN"/>
        </w:rPr>
        <w:t>（三）</w:t>
      </w:r>
      <w:r>
        <w:rPr>
          <w:rFonts w:hint="eastAsia" w:ascii="仿宋" w:hAnsi="仿宋" w:eastAsia="仿宋" w:cs="仿宋"/>
          <w:b/>
          <w:bCs/>
          <w:color w:val="auto"/>
          <w:kern w:val="2"/>
          <w:sz w:val="24"/>
          <w:szCs w:val="24"/>
          <w:highlight w:val="none"/>
        </w:rPr>
        <w:t>技术参数及要求</w:t>
      </w:r>
      <w:bookmarkEnd w:id="48"/>
      <w:r>
        <w:rPr>
          <w:rFonts w:hint="eastAsia" w:ascii="仿宋" w:hAnsi="仿宋" w:eastAsia="仿宋" w:cs="仿宋"/>
          <w:b/>
          <w:bCs/>
          <w:color w:val="auto"/>
          <w:kern w:val="2"/>
          <w:sz w:val="24"/>
          <w:szCs w:val="24"/>
          <w:highlight w:val="none"/>
        </w:rPr>
        <w:t>:</w:t>
      </w:r>
    </w:p>
    <w:p w14:paraId="335CD68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1、仪器测量范围1～ 2000μm</w:t>
      </w:r>
      <w:r>
        <w:rPr>
          <w:rFonts w:hint="eastAsia" w:ascii="仿宋" w:hAnsi="仿宋" w:eastAsia="仿宋" w:cs="仿宋"/>
          <w:color w:val="auto"/>
          <w:kern w:val="2"/>
          <w:sz w:val="24"/>
          <w:szCs w:val="24"/>
          <w:highlight w:val="none"/>
          <w:lang w:eastAsia="zh-CN"/>
        </w:rPr>
        <w:t>。</w:t>
      </w:r>
    </w:p>
    <w:p w14:paraId="12EB109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2、</w:t>
      </w:r>
      <w:r>
        <w:rPr>
          <w:rFonts w:hint="eastAsia" w:ascii="仿宋" w:hAnsi="仿宋" w:eastAsia="仿宋" w:cs="仿宋"/>
          <w:color w:val="auto"/>
          <w:kern w:val="2"/>
          <w:sz w:val="24"/>
          <w:szCs w:val="24"/>
          <w:highlight w:val="none"/>
        </w:rPr>
        <w:t>直径实验、含量实验可以动态测量，并可保留当前视场的测量标记</w:t>
      </w:r>
      <w:r>
        <w:rPr>
          <w:rFonts w:hint="eastAsia" w:ascii="仿宋" w:hAnsi="仿宋" w:eastAsia="仿宋" w:cs="仿宋"/>
          <w:color w:val="auto"/>
          <w:kern w:val="2"/>
          <w:sz w:val="24"/>
          <w:szCs w:val="24"/>
          <w:highlight w:val="none"/>
          <w:lang w:eastAsia="zh-CN"/>
        </w:rPr>
        <w:t>。</w:t>
      </w:r>
    </w:p>
    <w:p w14:paraId="33322DF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3、用于观测各类化学纤维、异形纤维、中空纤维的横截面形态并测量截面面积</w:t>
      </w:r>
      <w:r>
        <w:rPr>
          <w:rFonts w:hint="eastAsia" w:ascii="仿宋" w:hAnsi="仿宋" w:eastAsia="仿宋" w:cs="仿宋"/>
          <w:color w:val="auto"/>
          <w:kern w:val="2"/>
          <w:sz w:val="24"/>
          <w:szCs w:val="24"/>
          <w:highlight w:val="none"/>
          <w:lang w:eastAsia="zh-CN"/>
        </w:rPr>
        <w:t>。</w:t>
      </w:r>
    </w:p>
    <w:p w14:paraId="5956CD54">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4、提供纤维样品图库</w:t>
      </w:r>
      <w:r>
        <w:rPr>
          <w:rFonts w:hint="eastAsia" w:ascii="仿宋" w:hAnsi="仿宋" w:eastAsia="仿宋" w:cs="仿宋"/>
          <w:color w:val="auto"/>
          <w:kern w:val="2"/>
          <w:sz w:val="24"/>
          <w:szCs w:val="24"/>
          <w:highlight w:val="none"/>
        </w:rPr>
        <w:t>，纤维种类达到50种以上。</w:t>
      </w:r>
    </w:p>
    <w:p w14:paraId="257A8B6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5、配置免脱色附件</w:t>
      </w:r>
      <w:r>
        <w:rPr>
          <w:rFonts w:hint="eastAsia" w:ascii="仿宋" w:hAnsi="仿宋" w:eastAsia="仿宋" w:cs="仿宋"/>
          <w:color w:val="auto"/>
          <w:kern w:val="2"/>
          <w:sz w:val="24"/>
          <w:szCs w:val="24"/>
          <w:highlight w:val="none"/>
        </w:rPr>
        <w:t>，可以实现深色纤维直接观测</w:t>
      </w:r>
      <w:r>
        <w:rPr>
          <w:rFonts w:hint="eastAsia" w:ascii="仿宋" w:hAnsi="仿宋" w:eastAsia="仿宋" w:cs="仿宋"/>
          <w:color w:val="auto"/>
          <w:kern w:val="2"/>
          <w:sz w:val="24"/>
          <w:szCs w:val="24"/>
          <w:highlight w:val="none"/>
          <w:lang w:eastAsia="zh-CN"/>
        </w:rPr>
        <w:t>。</w:t>
      </w:r>
    </w:p>
    <w:p w14:paraId="3230B76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6、数字化纤维样片</w:t>
      </w:r>
      <w:r>
        <w:rPr>
          <w:rFonts w:hint="eastAsia" w:ascii="仿宋" w:hAnsi="仿宋" w:eastAsia="仿宋" w:cs="仿宋"/>
          <w:color w:val="auto"/>
          <w:kern w:val="2"/>
          <w:sz w:val="24"/>
          <w:szCs w:val="24"/>
          <w:highlight w:val="none"/>
        </w:rPr>
        <w:t>：永久保存的试验切片，能被多人次反复测量，其结果是以图文并茂的形式呈现的，测量数据及标记可在图中体现</w:t>
      </w:r>
      <w:r>
        <w:rPr>
          <w:rFonts w:hint="eastAsia" w:ascii="仿宋" w:hAnsi="仿宋" w:eastAsia="仿宋" w:cs="仿宋"/>
          <w:color w:val="auto"/>
          <w:kern w:val="2"/>
          <w:sz w:val="24"/>
          <w:szCs w:val="24"/>
          <w:highlight w:val="none"/>
          <w:lang w:eastAsia="zh-CN"/>
        </w:rPr>
        <w:t>。</w:t>
      </w:r>
    </w:p>
    <w:p w14:paraId="6BC328C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7、数字化纤维样片可对双人平行试验提供独特的比对功能，并出具比对报告</w:t>
      </w:r>
      <w:r>
        <w:rPr>
          <w:rFonts w:hint="eastAsia" w:ascii="仿宋" w:hAnsi="仿宋" w:eastAsia="仿宋" w:cs="仿宋"/>
          <w:b/>
          <w:bCs/>
          <w:color w:val="auto"/>
          <w:kern w:val="2"/>
          <w:sz w:val="24"/>
          <w:szCs w:val="24"/>
          <w:highlight w:val="none"/>
          <w:lang w:eastAsia="zh-CN"/>
        </w:rPr>
        <w:t>。</w:t>
      </w:r>
    </w:p>
    <w:p w14:paraId="0FE769F4">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8、提供可通过鼠标调焦多层的高清纤维图库</w:t>
      </w:r>
      <w:r>
        <w:rPr>
          <w:rFonts w:hint="eastAsia" w:ascii="仿宋" w:hAnsi="仿宋" w:eastAsia="仿宋" w:cs="仿宋"/>
          <w:color w:val="auto"/>
          <w:kern w:val="2"/>
          <w:sz w:val="24"/>
          <w:szCs w:val="24"/>
          <w:highlight w:val="none"/>
          <w:lang w:eastAsia="zh-CN"/>
        </w:rPr>
        <w:t>。</w:t>
      </w:r>
    </w:p>
    <w:p w14:paraId="597BBDA8">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9、</w:t>
      </w:r>
      <w:r>
        <w:rPr>
          <w:rFonts w:hint="eastAsia" w:ascii="仿宋" w:hAnsi="仿宋" w:eastAsia="仿宋" w:cs="仿宋"/>
          <w:color w:val="auto"/>
          <w:kern w:val="2"/>
          <w:sz w:val="24"/>
          <w:szCs w:val="24"/>
          <w:highlight w:val="none"/>
        </w:rPr>
        <w:t>数据及报表以EXCEL输出，报表格式、统计方式可根据用户要求更改</w:t>
      </w:r>
      <w:r>
        <w:rPr>
          <w:rFonts w:hint="eastAsia" w:ascii="仿宋" w:hAnsi="仿宋" w:eastAsia="仿宋" w:cs="仿宋"/>
          <w:color w:val="auto"/>
          <w:kern w:val="2"/>
          <w:sz w:val="24"/>
          <w:szCs w:val="24"/>
          <w:highlight w:val="none"/>
          <w:lang w:eastAsia="zh-CN"/>
        </w:rPr>
        <w:t>。</w:t>
      </w:r>
    </w:p>
    <w:p w14:paraId="6454129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10、</w:t>
      </w:r>
      <w:r>
        <w:rPr>
          <w:rFonts w:hint="eastAsia" w:ascii="仿宋" w:hAnsi="仿宋" w:eastAsia="仿宋" w:cs="仿宋"/>
          <w:color w:val="auto"/>
          <w:kern w:val="2"/>
          <w:sz w:val="24"/>
          <w:szCs w:val="24"/>
          <w:highlight w:val="none"/>
        </w:rPr>
        <w:t>个性化界面，自定义观察倍数</w:t>
      </w:r>
      <w:r>
        <w:rPr>
          <w:rFonts w:hint="eastAsia" w:ascii="仿宋" w:hAnsi="仿宋" w:eastAsia="仿宋" w:cs="仿宋"/>
          <w:color w:val="auto"/>
          <w:kern w:val="2"/>
          <w:sz w:val="24"/>
          <w:szCs w:val="24"/>
          <w:highlight w:val="none"/>
          <w:lang w:eastAsia="zh-CN"/>
        </w:rPr>
        <w:t>。</w:t>
      </w:r>
    </w:p>
    <w:p w14:paraId="72F760A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11、</w:t>
      </w:r>
      <w:r>
        <w:rPr>
          <w:rFonts w:hint="eastAsia" w:ascii="仿宋" w:hAnsi="仿宋" w:eastAsia="仿宋" w:cs="仿宋"/>
          <w:color w:val="auto"/>
          <w:kern w:val="2"/>
          <w:sz w:val="24"/>
          <w:szCs w:val="24"/>
          <w:highlight w:val="none"/>
        </w:rPr>
        <w:t>自动标定标尺，也可手动多次标定标尺取平均，降低操作误差</w:t>
      </w:r>
      <w:r>
        <w:rPr>
          <w:rFonts w:hint="eastAsia" w:ascii="仿宋" w:hAnsi="仿宋" w:eastAsia="仿宋" w:cs="仿宋"/>
          <w:color w:val="auto"/>
          <w:kern w:val="2"/>
          <w:sz w:val="24"/>
          <w:szCs w:val="24"/>
          <w:highlight w:val="none"/>
          <w:lang w:eastAsia="zh-CN"/>
        </w:rPr>
        <w:t>。</w:t>
      </w:r>
    </w:p>
    <w:p w14:paraId="7E0EE99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12、</w:t>
      </w:r>
      <w:r>
        <w:rPr>
          <w:rFonts w:hint="eastAsia" w:ascii="仿宋" w:hAnsi="仿宋" w:eastAsia="仿宋" w:cs="仿宋"/>
          <w:color w:val="auto"/>
          <w:kern w:val="2"/>
          <w:sz w:val="24"/>
          <w:szCs w:val="24"/>
          <w:highlight w:val="none"/>
        </w:rPr>
        <w:t>新FTUD纤维种类用户自定义技术可以用户自定义纤维种类</w:t>
      </w:r>
      <w:r>
        <w:rPr>
          <w:rFonts w:hint="eastAsia" w:ascii="仿宋" w:hAnsi="仿宋" w:eastAsia="仿宋" w:cs="仿宋"/>
          <w:color w:val="auto"/>
          <w:kern w:val="2"/>
          <w:sz w:val="24"/>
          <w:szCs w:val="24"/>
          <w:highlight w:val="none"/>
          <w:lang w:eastAsia="zh-CN"/>
        </w:rPr>
        <w:t>。</w:t>
      </w:r>
    </w:p>
    <w:p w14:paraId="03CF6F6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13、仪器带测量报告</w:t>
      </w:r>
    </w:p>
    <w:p w14:paraId="7F7A2D3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测微尺须带</w:t>
      </w:r>
      <w:r>
        <w:rPr>
          <w:rFonts w:hint="eastAsia" w:ascii="仿宋" w:hAnsi="仿宋" w:eastAsia="仿宋" w:cs="仿宋"/>
          <w:color w:val="auto"/>
          <w:kern w:val="2"/>
          <w:sz w:val="24"/>
          <w:szCs w:val="24"/>
          <w:highlight w:val="none"/>
          <w:lang w:val="en-US" w:eastAsia="zh-CN"/>
        </w:rPr>
        <w:t>第三方公司</w:t>
      </w:r>
      <w:r>
        <w:rPr>
          <w:rFonts w:hint="eastAsia" w:ascii="仿宋" w:hAnsi="仿宋" w:eastAsia="仿宋" w:cs="仿宋"/>
          <w:color w:val="auto"/>
          <w:kern w:val="2"/>
          <w:sz w:val="24"/>
          <w:szCs w:val="24"/>
          <w:highlight w:val="none"/>
        </w:rPr>
        <w:t>提供的测试报告</w:t>
      </w:r>
      <w:r>
        <w:rPr>
          <w:rFonts w:hint="eastAsia" w:ascii="仿宋" w:hAnsi="仿宋" w:eastAsia="仿宋" w:cs="仿宋"/>
          <w:color w:val="auto"/>
          <w:kern w:val="2"/>
          <w:sz w:val="24"/>
          <w:szCs w:val="24"/>
          <w:highlight w:val="none"/>
          <w:lang w:eastAsia="zh-CN"/>
        </w:rPr>
        <w:t>；</w:t>
      </w:r>
    </w:p>
    <w:p w14:paraId="1ACEF2A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细度仪带有</w:t>
      </w:r>
      <w:r>
        <w:rPr>
          <w:rFonts w:hint="eastAsia" w:ascii="仿宋" w:hAnsi="仿宋" w:eastAsia="仿宋" w:cs="仿宋"/>
          <w:color w:val="auto"/>
          <w:kern w:val="2"/>
          <w:sz w:val="24"/>
          <w:szCs w:val="24"/>
          <w:highlight w:val="none"/>
          <w:lang w:val="en-US" w:eastAsia="zh-CN"/>
        </w:rPr>
        <w:t>第三方公司</w:t>
      </w:r>
      <w:r>
        <w:rPr>
          <w:rFonts w:hint="eastAsia" w:ascii="仿宋" w:hAnsi="仿宋" w:eastAsia="仿宋" w:cs="仿宋"/>
          <w:color w:val="auto"/>
          <w:kern w:val="2"/>
          <w:sz w:val="24"/>
          <w:szCs w:val="24"/>
          <w:highlight w:val="none"/>
        </w:rPr>
        <w:t>的校准证书</w:t>
      </w:r>
      <w:r>
        <w:rPr>
          <w:rFonts w:hint="eastAsia" w:ascii="仿宋" w:hAnsi="仿宋" w:eastAsia="仿宋" w:cs="仿宋"/>
          <w:color w:val="auto"/>
          <w:kern w:val="2"/>
          <w:sz w:val="24"/>
          <w:szCs w:val="24"/>
          <w:highlight w:val="none"/>
          <w:lang w:eastAsia="zh-CN"/>
        </w:rPr>
        <w:t>。</w:t>
      </w:r>
    </w:p>
    <w:p w14:paraId="2208AE4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14、显微镜</w:t>
      </w:r>
      <w:r>
        <w:rPr>
          <w:rFonts w:hint="eastAsia" w:ascii="仿宋" w:hAnsi="仿宋" w:eastAsia="仿宋" w:cs="仿宋"/>
          <w:b/>
          <w:bCs/>
          <w:color w:val="auto"/>
          <w:kern w:val="2"/>
          <w:sz w:val="24"/>
          <w:szCs w:val="24"/>
          <w:highlight w:val="none"/>
          <w:lang w:eastAsia="zh-CN"/>
        </w:rPr>
        <w:t>：</w:t>
      </w:r>
      <w:r>
        <w:rPr>
          <w:rFonts w:hint="eastAsia" w:ascii="仿宋" w:hAnsi="仿宋" w:eastAsia="仿宋" w:cs="仿宋"/>
          <w:color w:val="auto"/>
          <w:kern w:val="2"/>
          <w:sz w:val="24"/>
          <w:szCs w:val="24"/>
          <w:highlight w:val="none"/>
        </w:rPr>
        <w:t>研究级正置显微镜，可作明场的观察。</w:t>
      </w:r>
    </w:p>
    <w:p w14:paraId="7D5249D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15、光学系统</w:t>
      </w:r>
      <w:r>
        <w:rPr>
          <w:rFonts w:hint="eastAsia" w:ascii="仿宋" w:hAnsi="仿宋" w:eastAsia="仿宋" w:cs="仿宋"/>
          <w:color w:val="auto"/>
          <w:kern w:val="2"/>
          <w:sz w:val="24"/>
          <w:szCs w:val="24"/>
          <w:highlight w:val="none"/>
        </w:rPr>
        <w:t>：UIS2无限远校正光学系统，镜头采用环保无铅玻璃材质。</w:t>
      </w:r>
    </w:p>
    <w:p w14:paraId="571F062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16、照明装置</w:t>
      </w:r>
      <w:r>
        <w:rPr>
          <w:rFonts w:hint="eastAsia" w:ascii="仿宋" w:hAnsi="仿宋" w:eastAsia="仿宋" w:cs="仿宋"/>
          <w:color w:val="auto"/>
          <w:kern w:val="2"/>
          <w:sz w:val="24"/>
          <w:szCs w:val="24"/>
          <w:highlight w:val="none"/>
        </w:rPr>
        <w:t>：内装式透射光柯勒照明器, 卤素光源</w:t>
      </w:r>
      <w:r>
        <w:rPr>
          <w:rFonts w:hint="eastAsia" w:ascii="仿宋" w:hAnsi="仿宋" w:eastAsia="仿宋" w:cs="仿宋"/>
          <w:color w:val="auto"/>
          <w:kern w:val="2"/>
          <w:sz w:val="24"/>
          <w:szCs w:val="24"/>
          <w:highlight w:val="none"/>
          <w:lang w:eastAsia="zh-CN"/>
        </w:rPr>
        <w:t>。</w:t>
      </w:r>
    </w:p>
    <w:p w14:paraId="375BE77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17、物镜</w:t>
      </w:r>
      <w:r>
        <w:rPr>
          <w:rFonts w:hint="eastAsia" w:ascii="仿宋" w:hAnsi="仿宋" w:eastAsia="仿宋" w:cs="仿宋"/>
          <w:color w:val="auto"/>
          <w:kern w:val="2"/>
          <w:sz w:val="24"/>
          <w:szCs w:val="24"/>
          <w:highlight w:val="none"/>
        </w:rPr>
        <w:t>：平场消色差物镜</w:t>
      </w:r>
    </w:p>
    <w:p w14:paraId="11AEEE7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10X（N.A. 0.3，W.D. 11mm）</w:t>
      </w:r>
      <w:r>
        <w:rPr>
          <w:rFonts w:hint="eastAsia" w:ascii="仿宋" w:hAnsi="仿宋" w:eastAsia="仿宋" w:cs="仿宋"/>
          <w:color w:val="auto"/>
          <w:kern w:val="2"/>
          <w:sz w:val="24"/>
          <w:szCs w:val="24"/>
          <w:highlight w:val="none"/>
          <w:lang w:eastAsia="zh-CN"/>
        </w:rPr>
        <w:t>；</w:t>
      </w:r>
    </w:p>
    <w:p w14:paraId="7412CFE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20X（N.A. 0.4，W.D. 1.2mm）</w:t>
      </w:r>
      <w:r>
        <w:rPr>
          <w:rFonts w:hint="eastAsia" w:ascii="仿宋" w:hAnsi="仿宋" w:eastAsia="仿宋" w:cs="仿宋"/>
          <w:color w:val="auto"/>
          <w:kern w:val="2"/>
          <w:sz w:val="24"/>
          <w:szCs w:val="24"/>
          <w:highlight w:val="none"/>
          <w:lang w:eastAsia="zh-CN"/>
        </w:rPr>
        <w:t>；</w:t>
      </w:r>
    </w:p>
    <w:p w14:paraId="7D028A3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40X（N.A. 0.65，W.D. 0.6mm spring）</w:t>
      </w:r>
      <w:r>
        <w:rPr>
          <w:rFonts w:hint="eastAsia" w:ascii="仿宋" w:hAnsi="仿宋" w:eastAsia="仿宋" w:cs="仿宋"/>
          <w:color w:val="auto"/>
          <w:kern w:val="2"/>
          <w:sz w:val="24"/>
          <w:szCs w:val="24"/>
          <w:highlight w:val="none"/>
          <w:lang w:eastAsia="zh-CN"/>
        </w:rPr>
        <w:t>。</w:t>
      </w:r>
    </w:p>
    <w:p w14:paraId="321848C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18、</w:t>
      </w:r>
      <w:r>
        <w:rPr>
          <w:rFonts w:hint="eastAsia" w:ascii="仿宋" w:hAnsi="仿宋" w:eastAsia="仿宋" w:cs="仿宋"/>
          <w:color w:val="auto"/>
          <w:kern w:val="2"/>
          <w:sz w:val="24"/>
          <w:szCs w:val="24"/>
          <w:highlight w:val="none"/>
        </w:rPr>
        <w:t>物镜转换器：五孔物镜转换器</w:t>
      </w:r>
      <w:r>
        <w:rPr>
          <w:rFonts w:hint="eastAsia" w:ascii="仿宋" w:hAnsi="仿宋" w:eastAsia="仿宋" w:cs="仿宋"/>
          <w:color w:val="auto"/>
          <w:kern w:val="2"/>
          <w:sz w:val="24"/>
          <w:szCs w:val="24"/>
          <w:highlight w:val="none"/>
          <w:lang w:eastAsia="zh-CN"/>
        </w:rPr>
        <w:t>。</w:t>
      </w:r>
    </w:p>
    <w:p w14:paraId="5D96E5F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19、</w:t>
      </w:r>
      <w:r>
        <w:rPr>
          <w:rFonts w:hint="eastAsia" w:ascii="仿宋" w:hAnsi="仿宋" w:eastAsia="仿宋" w:cs="仿宋"/>
          <w:color w:val="auto"/>
          <w:kern w:val="2"/>
          <w:sz w:val="24"/>
          <w:szCs w:val="24"/>
          <w:highlight w:val="none"/>
        </w:rPr>
        <w:t>聚光镜：阿贝聚光镜，N.A.≥1.1</w:t>
      </w:r>
      <w:r>
        <w:rPr>
          <w:rFonts w:hint="eastAsia" w:ascii="仿宋" w:hAnsi="仿宋" w:eastAsia="仿宋" w:cs="仿宋"/>
          <w:color w:val="auto"/>
          <w:kern w:val="2"/>
          <w:sz w:val="24"/>
          <w:szCs w:val="24"/>
          <w:highlight w:val="none"/>
          <w:lang w:eastAsia="zh-CN"/>
        </w:rPr>
        <w:t>。</w:t>
      </w:r>
    </w:p>
    <w:p w14:paraId="0D86F714">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20、摄像头支持脱色功能分辨率</w:t>
      </w:r>
      <w:r>
        <w:rPr>
          <w:rFonts w:hint="eastAsia" w:ascii="仿宋" w:hAnsi="仿宋" w:eastAsia="仿宋" w:cs="仿宋"/>
          <w:color w:val="auto"/>
          <w:kern w:val="2"/>
          <w:sz w:val="24"/>
          <w:szCs w:val="24"/>
          <w:highlight w:val="none"/>
        </w:rPr>
        <w:t>:不小于3840*2160</w:t>
      </w:r>
      <w:r>
        <w:rPr>
          <w:rFonts w:hint="eastAsia" w:ascii="仿宋" w:hAnsi="仿宋" w:eastAsia="仿宋" w:cs="仿宋"/>
          <w:color w:val="auto"/>
          <w:kern w:val="2"/>
          <w:sz w:val="24"/>
          <w:szCs w:val="24"/>
          <w:highlight w:val="none"/>
          <w:lang w:eastAsia="zh-CN"/>
        </w:rPr>
        <w:t>。</w:t>
      </w:r>
    </w:p>
    <w:p w14:paraId="6965F90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21、</w:t>
      </w:r>
      <w:r>
        <w:rPr>
          <w:rFonts w:hint="eastAsia" w:ascii="仿宋" w:hAnsi="仿宋" w:eastAsia="仿宋" w:cs="仿宋"/>
          <w:color w:val="auto"/>
          <w:kern w:val="2"/>
          <w:sz w:val="24"/>
          <w:szCs w:val="24"/>
          <w:highlight w:val="none"/>
        </w:rPr>
        <w:t>摄像头分辨率不小于3840*2160</w:t>
      </w:r>
      <w:r>
        <w:rPr>
          <w:rFonts w:hint="eastAsia" w:ascii="仿宋" w:hAnsi="仿宋" w:eastAsia="仿宋" w:cs="仿宋"/>
          <w:color w:val="auto"/>
          <w:kern w:val="2"/>
          <w:sz w:val="24"/>
          <w:szCs w:val="24"/>
          <w:highlight w:val="none"/>
          <w:lang w:eastAsia="zh-CN"/>
        </w:rPr>
        <w:t>。</w:t>
      </w:r>
    </w:p>
    <w:p w14:paraId="6909481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22、</w:t>
      </w:r>
      <w:r>
        <w:rPr>
          <w:rFonts w:hint="eastAsia" w:ascii="仿宋" w:hAnsi="仿宋" w:eastAsia="仿宋" w:cs="仿宋"/>
          <w:color w:val="auto"/>
          <w:kern w:val="2"/>
          <w:sz w:val="24"/>
          <w:szCs w:val="24"/>
          <w:highlight w:val="none"/>
          <w:lang w:val="en-US" w:eastAsia="zh-CN"/>
        </w:rPr>
        <w:t>适配工作站</w:t>
      </w:r>
      <w:r>
        <w:rPr>
          <w:rFonts w:hint="eastAsia" w:ascii="仿宋" w:hAnsi="仿宋" w:eastAsia="仿宋" w:cs="仿宋"/>
          <w:color w:val="auto"/>
          <w:kern w:val="2"/>
          <w:sz w:val="24"/>
          <w:szCs w:val="24"/>
          <w:highlight w:val="none"/>
          <w:lang w:eastAsia="zh-CN"/>
        </w:rPr>
        <w:t>。</w:t>
      </w:r>
    </w:p>
    <w:p w14:paraId="0FF6DB7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2</w:t>
      </w:r>
      <w:r>
        <w:rPr>
          <w:rFonts w:hint="eastAsia" w:ascii="仿宋" w:hAnsi="仿宋" w:eastAsia="仿宋" w:cs="仿宋"/>
          <w:b/>
          <w:bCs/>
          <w:color w:val="auto"/>
          <w:kern w:val="2"/>
          <w:sz w:val="24"/>
          <w:szCs w:val="24"/>
          <w:highlight w:val="none"/>
          <w:lang w:val="en-US" w:eastAsia="zh-CN"/>
        </w:rPr>
        <w:t>3</w:t>
      </w:r>
      <w:r>
        <w:rPr>
          <w:rFonts w:hint="eastAsia" w:ascii="仿宋" w:hAnsi="仿宋" w:eastAsia="仿宋" w:cs="仿宋"/>
          <w:b/>
          <w:bCs/>
          <w:color w:val="auto"/>
          <w:kern w:val="2"/>
          <w:sz w:val="24"/>
          <w:szCs w:val="24"/>
          <w:highlight w:val="none"/>
        </w:rPr>
        <w:t>、</w:t>
      </w:r>
      <w:r>
        <w:rPr>
          <w:rFonts w:hint="eastAsia" w:ascii="仿宋" w:hAnsi="仿宋" w:eastAsia="仿宋" w:cs="仿宋"/>
          <w:color w:val="auto"/>
          <w:kern w:val="2"/>
          <w:sz w:val="24"/>
          <w:szCs w:val="24"/>
          <w:highlight w:val="none"/>
        </w:rPr>
        <w:t>USB</w:t>
      </w:r>
      <w:r>
        <w:rPr>
          <w:rFonts w:hint="eastAsia" w:ascii="仿宋" w:hAnsi="仿宋" w:eastAsia="仿宋" w:cs="仿宋"/>
          <w:color w:val="auto"/>
          <w:kern w:val="2"/>
          <w:sz w:val="24"/>
          <w:szCs w:val="24"/>
          <w:highlight w:val="none"/>
          <w:lang w:val="en-US" w:eastAsia="zh-CN"/>
        </w:rPr>
        <w:t xml:space="preserve"> </w:t>
      </w:r>
      <w:r>
        <w:rPr>
          <w:rFonts w:hint="eastAsia" w:ascii="仿宋" w:hAnsi="仿宋" w:eastAsia="仿宋" w:cs="仿宋"/>
          <w:color w:val="auto"/>
          <w:kern w:val="2"/>
          <w:sz w:val="24"/>
          <w:szCs w:val="24"/>
          <w:highlight w:val="none"/>
        </w:rPr>
        <w:t>3.0转换卡</w:t>
      </w:r>
      <w:r>
        <w:rPr>
          <w:rFonts w:hint="eastAsia" w:ascii="仿宋" w:hAnsi="仿宋" w:eastAsia="仿宋" w:cs="仿宋"/>
          <w:color w:val="auto"/>
          <w:kern w:val="2"/>
          <w:sz w:val="24"/>
          <w:szCs w:val="24"/>
          <w:highlight w:val="none"/>
          <w:lang w:eastAsia="zh-CN"/>
        </w:rPr>
        <w:t>。</w:t>
      </w:r>
    </w:p>
    <w:p w14:paraId="7709B85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2</w:t>
      </w:r>
      <w:r>
        <w:rPr>
          <w:rFonts w:hint="eastAsia" w:ascii="仿宋" w:hAnsi="仿宋" w:eastAsia="仿宋" w:cs="仿宋"/>
          <w:b/>
          <w:bCs/>
          <w:color w:val="auto"/>
          <w:kern w:val="2"/>
          <w:sz w:val="24"/>
          <w:szCs w:val="24"/>
          <w:highlight w:val="none"/>
          <w:lang w:val="en-US" w:eastAsia="zh-CN"/>
        </w:rPr>
        <w:t>4</w:t>
      </w:r>
      <w:r>
        <w:rPr>
          <w:rFonts w:hint="eastAsia" w:ascii="仿宋" w:hAnsi="仿宋" w:eastAsia="仿宋" w:cs="仿宋"/>
          <w:b/>
          <w:bCs/>
          <w:color w:val="auto"/>
          <w:kern w:val="2"/>
          <w:sz w:val="24"/>
          <w:szCs w:val="24"/>
          <w:highlight w:val="none"/>
        </w:rPr>
        <w:t>、</w:t>
      </w:r>
      <w:r>
        <w:rPr>
          <w:rFonts w:hint="eastAsia" w:ascii="仿宋" w:hAnsi="仿宋" w:eastAsia="仿宋" w:cs="仿宋"/>
          <w:color w:val="auto"/>
          <w:kern w:val="2"/>
          <w:sz w:val="24"/>
          <w:szCs w:val="24"/>
          <w:highlight w:val="none"/>
        </w:rPr>
        <w:t>物镜10X</w:t>
      </w:r>
      <w:r>
        <w:rPr>
          <w:rFonts w:hint="eastAsia" w:ascii="仿宋" w:hAnsi="仿宋" w:eastAsia="仿宋" w:cs="仿宋"/>
          <w:color w:val="auto"/>
          <w:kern w:val="2"/>
          <w:sz w:val="24"/>
          <w:szCs w:val="24"/>
          <w:highlight w:val="none"/>
          <w:lang w:eastAsia="zh-CN"/>
        </w:rPr>
        <w:t>。</w:t>
      </w:r>
    </w:p>
    <w:p w14:paraId="3BFD68A4">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lang w:eastAsia="zh-CN"/>
        </w:rPr>
      </w:pPr>
      <w:bookmarkStart w:id="49" w:name="OLE_LINK6"/>
      <w:bookmarkStart w:id="50" w:name="OLE_LINK4"/>
    </w:p>
    <w:p w14:paraId="3E6913EF">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二、</w:t>
      </w:r>
      <w:r>
        <w:rPr>
          <w:rFonts w:hint="eastAsia" w:ascii="仿宋" w:hAnsi="仿宋" w:eastAsia="仿宋" w:cs="仿宋"/>
          <w:b/>
          <w:bCs/>
          <w:color w:val="auto"/>
          <w:kern w:val="2"/>
          <w:sz w:val="24"/>
          <w:szCs w:val="24"/>
          <w:highlight w:val="none"/>
        </w:rPr>
        <w:t>全自动纤维溶解仪 （金额：</w:t>
      </w:r>
      <w:r>
        <w:rPr>
          <w:rFonts w:hint="eastAsia" w:ascii="仿宋" w:hAnsi="仿宋" w:eastAsia="仿宋" w:cs="仿宋"/>
          <w:b/>
          <w:bCs/>
          <w:color w:val="auto"/>
          <w:kern w:val="2"/>
          <w:sz w:val="24"/>
          <w:szCs w:val="24"/>
          <w:highlight w:val="none"/>
          <w:lang w:val="en-US" w:eastAsia="zh-CN"/>
        </w:rPr>
        <w:t>140000</w:t>
      </w:r>
      <w:r>
        <w:rPr>
          <w:rFonts w:hint="eastAsia" w:ascii="仿宋" w:hAnsi="仿宋" w:eastAsia="仿宋" w:cs="仿宋"/>
          <w:b/>
          <w:bCs/>
          <w:color w:val="auto"/>
          <w:kern w:val="2"/>
          <w:sz w:val="24"/>
          <w:szCs w:val="24"/>
          <w:highlight w:val="none"/>
        </w:rPr>
        <w:t>元）</w:t>
      </w:r>
    </w:p>
    <w:bookmarkEnd w:id="49"/>
    <w:bookmarkEnd w:id="50"/>
    <w:p w14:paraId="107D3FF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（一）</w:t>
      </w:r>
      <w:r>
        <w:rPr>
          <w:rFonts w:hint="eastAsia" w:ascii="仿宋" w:hAnsi="仿宋" w:eastAsia="仿宋" w:cs="仿宋"/>
          <w:b/>
          <w:bCs/>
          <w:color w:val="auto"/>
          <w:kern w:val="2"/>
          <w:sz w:val="24"/>
          <w:szCs w:val="24"/>
          <w:highlight w:val="none"/>
        </w:rPr>
        <w:t>仪器配置清单：</w:t>
      </w:r>
    </w:p>
    <w:p w14:paraId="0AC4139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strike w:val="0"/>
          <w:color w:val="auto"/>
          <w:kern w:val="2"/>
          <w:sz w:val="24"/>
          <w:szCs w:val="24"/>
          <w:highlight w:val="none"/>
        </w:rPr>
        <w:t>主机1台</w:t>
      </w:r>
      <w:r>
        <w:rPr>
          <w:rFonts w:hint="eastAsia" w:ascii="仿宋" w:hAnsi="仿宋" w:eastAsia="仿宋" w:cs="仿宋"/>
          <w:strike w:val="0"/>
          <w:color w:val="auto"/>
          <w:kern w:val="2"/>
          <w:sz w:val="24"/>
          <w:szCs w:val="24"/>
          <w:highlight w:val="none"/>
          <w:lang w:eastAsia="zh-CN"/>
        </w:rPr>
        <w:t>；</w:t>
      </w:r>
      <w:r>
        <w:rPr>
          <w:rFonts w:hint="eastAsia" w:ascii="仿宋" w:hAnsi="仿宋" w:eastAsia="仿宋" w:cs="仿宋"/>
          <w:color w:val="auto"/>
          <w:kern w:val="2"/>
          <w:sz w:val="24"/>
          <w:szCs w:val="24"/>
          <w:highlight w:val="none"/>
        </w:rPr>
        <w:t>耐酸碱软管≥6米；自动补水装置2500ml一套；HDPE试剂桶4L×4只；滤袋60包（9mm×6mm，100个/包）；记号笔10支</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使用说明书1份；出厂合格报告1份</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第三方校准证书1份。</w:t>
      </w:r>
    </w:p>
    <w:p w14:paraId="348143B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lang w:eastAsia="zh-CN"/>
        </w:rPr>
        <w:t>（二）</w:t>
      </w:r>
      <w:r>
        <w:rPr>
          <w:rFonts w:hint="eastAsia" w:ascii="仿宋" w:hAnsi="仿宋" w:eastAsia="仿宋" w:cs="仿宋"/>
          <w:b/>
          <w:bCs/>
          <w:color w:val="auto"/>
          <w:kern w:val="2"/>
          <w:sz w:val="24"/>
          <w:szCs w:val="24"/>
          <w:highlight w:val="none"/>
        </w:rPr>
        <w:t>配置要求：</w:t>
      </w:r>
    </w:p>
    <w:p w14:paraId="03DF254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需实现的主要功能或者目标：适用于纺织品纤维含量定量化学分析溶解试验，符合 GB/T 2910、ISO 1833、FZ/T 01026-2017、AATCC 20A等标准中相关部分的要求。专用定量滤袋，复合纤维滤袋，耐酸碱和各种溶剂，用于试样的溶解、过滤、清洗和脱水全过程。</w:t>
      </w:r>
    </w:p>
    <w:p w14:paraId="75EF1F24">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（三）</w:t>
      </w:r>
      <w:r>
        <w:rPr>
          <w:rFonts w:hint="eastAsia" w:ascii="仿宋" w:hAnsi="仿宋" w:eastAsia="仿宋" w:cs="仿宋"/>
          <w:b/>
          <w:bCs/>
          <w:color w:val="auto"/>
          <w:kern w:val="2"/>
          <w:sz w:val="24"/>
          <w:szCs w:val="24"/>
          <w:highlight w:val="none"/>
        </w:rPr>
        <w:t>技术参数及要求:</w:t>
      </w:r>
    </w:p>
    <w:p w14:paraId="5B1AB6A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w:t>
      </w:r>
      <w:r>
        <w:rPr>
          <w:rFonts w:hint="eastAsia" w:ascii="仿宋" w:hAnsi="仿宋" w:eastAsia="仿宋" w:cs="仿宋"/>
          <w:color w:val="auto"/>
          <w:kern w:val="2"/>
          <w:sz w:val="24"/>
          <w:szCs w:val="24"/>
          <w:highlight w:val="none"/>
        </w:rPr>
        <w:t>温度可调范围：室温至95℃；控温精度：±2℃</w:t>
      </w:r>
      <w:r>
        <w:rPr>
          <w:rFonts w:hint="eastAsia" w:ascii="仿宋" w:hAnsi="仿宋" w:eastAsia="仿宋" w:cs="仿宋"/>
          <w:color w:val="auto"/>
          <w:kern w:val="2"/>
          <w:sz w:val="24"/>
          <w:szCs w:val="24"/>
          <w:highlight w:val="none"/>
          <w:lang w:eastAsia="zh-CN"/>
        </w:rPr>
        <w:t>。</w:t>
      </w:r>
    </w:p>
    <w:p w14:paraId="2C052E6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2、</w:t>
      </w:r>
      <w:r>
        <w:rPr>
          <w:rFonts w:hint="eastAsia" w:ascii="仿宋" w:hAnsi="仿宋" w:eastAsia="仿宋" w:cs="仿宋"/>
          <w:color w:val="auto"/>
          <w:kern w:val="2"/>
          <w:sz w:val="24"/>
          <w:szCs w:val="24"/>
          <w:highlight w:val="none"/>
        </w:rPr>
        <w:t>电机转速：0～500r/min</w:t>
      </w:r>
      <w:r>
        <w:rPr>
          <w:rFonts w:hint="eastAsia" w:ascii="仿宋" w:hAnsi="仿宋" w:eastAsia="仿宋" w:cs="仿宋"/>
          <w:color w:val="auto"/>
          <w:kern w:val="2"/>
          <w:sz w:val="24"/>
          <w:szCs w:val="24"/>
          <w:highlight w:val="none"/>
          <w:lang w:eastAsia="zh-CN"/>
        </w:rPr>
        <w:t>。</w:t>
      </w:r>
    </w:p>
    <w:p w14:paraId="235C6D3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3、</w:t>
      </w:r>
      <w:r>
        <w:rPr>
          <w:rFonts w:hint="eastAsia" w:ascii="仿宋" w:hAnsi="仿宋" w:eastAsia="仿宋" w:cs="仿宋"/>
          <w:color w:val="auto"/>
          <w:kern w:val="2"/>
          <w:sz w:val="24"/>
          <w:szCs w:val="24"/>
          <w:highlight w:val="none"/>
        </w:rPr>
        <w:t>最大加液量：有效容量≥3000ml</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 xml:space="preserve">  </w:t>
      </w:r>
    </w:p>
    <w:p w14:paraId="29C1E6C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4、最大批处理量</w:t>
      </w:r>
      <w:r>
        <w:rPr>
          <w:rFonts w:hint="eastAsia" w:ascii="仿宋" w:hAnsi="仿宋" w:eastAsia="仿宋" w:cs="仿宋"/>
          <w:color w:val="auto"/>
          <w:kern w:val="2"/>
          <w:sz w:val="24"/>
          <w:szCs w:val="24"/>
          <w:highlight w:val="none"/>
        </w:rPr>
        <w:t>：有效样品处理≥40个</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 xml:space="preserve">  </w:t>
      </w:r>
    </w:p>
    <w:p w14:paraId="5F2C4B4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5、</w:t>
      </w:r>
      <w:r>
        <w:rPr>
          <w:rFonts w:hint="eastAsia" w:ascii="仿宋" w:hAnsi="仿宋" w:eastAsia="仿宋" w:cs="仿宋"/>
          <w:color w:val="auto"/>
          <w:kern w:val="2"/>
          <w:sz w:val="24"/>
          <w:szCs w:val="24"/>
          <w:highlight w:val="none"/>
        </w:rPr>
        <w:t>重复性精度：≤1%</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 xml:space="preserve"> </w:t>
      </w:r>
    </w:p>
    <w:p w14:paraId="09D5877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6、自定义设定并保存试验程序</w:t>
      </w:r>
      <w:r>
        <w:rPr>
          <w:rFonts w:hint="eastAsia" w:ascii="仿宋" w:hAnsi="仿宋" w:eastAsia="仿宋" w:cs="仿宋"/>
          <w:color w:val="auto"/>
          <w:kern w:val="2"/>
          <w:sz w:val="24"/>
          <w:szCs w:val="24"/>
          <w:highlight w:val="none"/>
        </w:rPr>
        <w:t xml:space="preserve">，全程自动运行，试验进程可视化，可保存程序数量＞20个。 </w:t>
      </w:r>
    </w:p>
    <w:p w14:paraId="3129E76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7、程序可以回查历史测试记录</w:t>
      </w:r>
      <w:r>
        <w:rPr>
          <w:rFonts w:hint="eastAsia" w:ascii="仿宋" w:hAnsi="仿宋" w:eastAsia="仿宋" w:cs="仿宋"/>
          <w:color w:val="auto"/>
          <w:kern w:val="2"/>
          <w:sz w:val="24"/>
          <w:szCs w:val="24"/>
          <w:highlight w:val="none"/>
        </w:rPr>
        <w:t>，包含测试时间、测试方法、样品数据及测试全程温度曲线等。</w:t>
      </w:r>
    </w:p>
    <w:p w14:paraId="6D28715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8、</w:t>
      </w:r>
      <w:r>
        <w:rPr>
          <w:rFonts w:hint="eastAsia" w:ascii="仿宋" w:hAnsi="仿宋" w:eastAsia="仿宋" w:cs="仿宋"/>
          <w:color w:val="auto"/>
          <w:kern w:val="2"/>
          <w:sz w:val="24"/>
          <w:szCs w:val="24"/>
          <w:highlight w:val="none"/>
        </w:rPr>
        <w:t xml:space="preserve">安全性：封闭运行，脱手工作,指示灯显示运行状态，异常时嗡鸣警报。 </w:t>
      </w:r>
    </w:p>
    <w:p w14:paraId="39AC9AB4">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9、</w:t>
      </w:r>
      <w:r>
        <w:rPr>
          <w:rFonts w:hint="eastAsia" w:ascii="仿宋" w:hAnsi="仿宋" w:eastAsia="仿宋" w:cs="仿宋"/>
          <w:color w:val="auto"/>
          <w:kern w:val="2"/>
          <w:sz w:val="24"/>
          <w:szCs w:val="24"/>
          <w:highlight w:val="none"/>
        </w:rPr>
        <w:t xml:space="preserve">机体外壳为不锈钢喷塑板材。 </w:t>
      </w:r>
    </w:p>
    <w:p w14:paraId="07CCF21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10、</w:t>
      </w:r>
      <w:r>
        <w:rPr>
          <w:rFonts w:hint="eastAsia" w:ascii="仿宋" w:hAnsi="仿宋" w:eastAsia="仿宋" w:cs="仿宋"/>
          <w:color w:val="auto"/>
          <w:kern w:val="2"/>
          <w:sz w:val="24"/>
          <w:szCs w:val="24"/>
          <w:highlight w:val="none"/>
        </w:rPr>
        <w:t>重量：≤60Kg。</w:t>
      </w:r>
    </w:p>
    <w:p w14:paraId="4F0596B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11、</w:t>
      </w:r>
      <w:r>
        <w:rPr>
          <w:rFonts w:hint="eastAsia" w:ascii="仿宋" w:hAnsi="仿宋" w:eastAsia="仿宋" w:cs="仿宋"/>
          <w:color w:val="auto"/>
          <w:kern w:val="2"/>
          <w:sz w:val="24"/>
          <w:szCs w:val="24"/>
          <w:highlight w:val="none"/>
        </w:rPr>
        <w:t xml:space="preserve">按设定时间工作，时长不限。 </w:t>
      </w:r>
    </w:p>
    <w:p w14:paraId="3564CFBB">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12、</w:t>
      </w:r>
      <w:r>
        <w:rPr>
          <w:rFonts w:hint="eastAsia" w:ascii="仿宋" w:hAnsi="仿宋" w:eastAsia="仿宋" w:cs="仿宋"/>
          <w:color w:val="auto"/>
          <w:kern w:val="2"/>
          <w:sz w:val="24"/>
          <w:szCs w:val="24"/>
          <w:highlight w:val="none"/>
        </w:rPr>
        <w:t xml:space="preserve">旋转机构为齿轮轴承传动，齿轮和轴承为耐腐蚀材料。 </w:t>
      </w:r>
    </w:p>
    <w:p w14:paraId="2C226A3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13、</w:t>
      </w:r>
      <w:r>
        <w:rPr>
          <w:rFonts w:hint="eastAsia" w:ascii="仿宋" w:hAnsi="仿宋" w:eastAsia="仿宋" w:cs="仿宋"/>
          <w:color w:val="auto"/>
          <w:kern w:val="2"/>
          <w:sz w:val="24"/>
          <w:szCs w:val="24"/>
          <w:highlight w:val="none"/>
        </w:rPr>
        <w:t xml:space="preserve">样品篮内径≥120mm±5mm。 </w:t>
      </w:r>
    </w:p>
    <w:p w14:paraId="3D353BE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14、</w:t>
      </w:r>
      <w:r>
        <w:rPr>
          <w:rFonts w:hint="eastAsia" w:ascii="仿宋" w:hAnsi="仿宋" w:eastAsia="仿宋" w:cs="仿宋"/>
          <w:color w:val="auto"/>
          <w:kern w:val="2"/>
          <w:sz w:val="24"/>
          <w:szCs w:val="24"/>
          <w:highlight w:val="none"/>
        </w:rPr>
        <w:t xml:space="preserve">溶解槽采用石英玻璃材质，槽内有防碰撞装置。 </w:t>
      </w:r>
    </w:p>
    <w:p w14:paraId="461BDFB1">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15、</w:t>
      </w:r>
      <w:r>
        <w:rPr>
          <w:rFonts w:hint="eastAsia" w:ascii="仿宋" w:hAnsi="仿宋" w:eastAsia="仿宋" w:cs="仿宋"/>
          <w:color w:val="auto"/>
          <w:kern w:val="2"/>
          <w:sz w:val="24"/>
          <w:szCs w:val="24"/>
          <w:highlight w:val="none"/>
        </w:rPr>
        <w:t xml:space="preserve">蠕动泵采用耐腐蚀气液混合泵，流量2000ml/min以上。 </w:t>
      </w:r>
    </w:p>
    <w:p w14:paraId="5F78C9C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16、</w:t>
      </w:r>
      <w:r>
        <w:rPr>
          <w:rFonts w:hint="eastAsia" w:ascii="仿宋" w:hAnsi="仿宋" w:eastAsia="仿宋" w:cs="仿宋"/>
          <w:color w:val="auto"/>
          <w:kern w:val="2"/>
          <w:sz w:val="24"/>
          <w:szCs w:val="24"/>
          <w:highlight w:val="none"/>
        </w:rPr>
        <w:t xml:space="preserve">进水泵采用隔膜泵。 </w:t>
      </w:r>
    </w:p>
    <w:p w14:paraId="7EB2039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17、</w:t>
      </w:r>
      <w:r>
        <w:rPr>
          <w:rFonts w:hint="eastAsia" w:ascii="仿宋" w:hAnsi="仿宋" w:eastAsia="仿宋" w:cs="仿宋"/>
          <w:color w:val="auto"/>
          <w:kern w:val="2"/>
          <w:sz w:val="24"/>
          <w:szCs w:val="24"/>
          <w:highlight w:val="none"/>
        </w:rPr>
        <w:t xml:space="preserve">输送管路采用耐腐蚀材质。 </w:t>
      </w:r>
    </w:p>
    <w:p w14:paraId="7A28AE6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18、</w:t>
      </w:r>
      <w:r>
        <w:rPr>
          <w:rFonts w:hint="eastAsia" w:ascii="仿宋" w:hAnsi="仿宋" w:eastAsia="仿宋" w:cs="仿宋"/>
          <w:color w:val="auto"/>
          <w:kern w:val="2"/>
          <w:sz w:val="24"/>
          <w:szCs w:val="24"/>
          <w:highlight w:val="none"/>
        </w:rPr>
        <w:t xml:space="preserve">排液管路装有液体传感器，监测管内液体流动情况。 </w:t>
      </w:r>
    </w:p>
    <w:p w14:paraId="5612A0E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19、</w:t>
      </w:r>
      <w:r>
        <w:rPr>
          <w:rFonts w:hint="eastAsia" w:ascii="仿宋" w:hAnsi="仿宋" w:eastAsia="仿宋" w:cs="仿宋"/>
          <w:b w:val="0"/>
          <w:bCs w:val="0"/>
          <w:color w:val="auto"/>
          <w:kern w:val="2"/>
          <w:sz w:val="24"/>
          <w:szCs w:val="24"/>
          <w:highlight w:val="none"/>
        </w:rPr>
        <w:t>内置STM32嵌入式单片机微控制器。</w:t>
      </w:r>
      <w:r>
        <w:rPr>
          <w:rFonts w:hint="eastAsia" w:ascii="仿宋" w:hAnsi="仿宋" w:eastAsia="仿宋" w:cs="仿宋"/>
          <w:b/>
          <w:bCs/>
          <w:color w:val="auto"/>
          <w:kern w:val="2"/>
          <w:sz w:val="24"/>
          <w:szCs w:val="24"/>
          <w:highlight w:val="none"/>
        </w:rPr>
        <w:t xml:space="preserve"> </w:t>
      </w:r>
    </w:p>
    <w:p w14:paraId="4CAA86A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20、</w:t>
      </w:r>
      <w:r>
        <w:rPr>
          <w:rFonts w:hint="eastAsia" w:ascii="仿宋" w:hAnsi="仿宋" w:eastAsia="仿宋" w:cs="仿宋"/>
          <w:color w:val="auto"/>
          <w:kern w:val="2"/>
          <w:sz w:val="24"/>
          <w:szCs w:val="24"/>
          <w:highlight w:val="none"/>
          <w:lang w:val="en-US" w:eastAsia="zh-CN"/>
        </w:rPr>
        <w:t>适配工作站1套</w:t>
      </w:r>
      <w:r>
        <w:rPr>
          <w:rFonts w:hint="eastAsia" w:ascii="仿宋" w:hAnsi="仿宋" w:eastAsia="仿宋" w:cs="仿宋"/>
          <w:color w:val="auto"/>
          <w:kern w:val="2"/>
          <w:sz w:val="24"/>
          <w:szCs w:val="24"/>
          <w:highlight w:val="none"/>
        </w:rPr>
        <w:t xml:space="preserve">。 </w:t>
      </w:r>
    </w:p>
    <w:p w14:paraId="04EC2143">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三、</w:t>
      </w:r>
      <w:r>
        <w:rPr>
          <w:rFonts w:hint="eastAsia" w:ascii="仿宋" w:hAnsi="仿宋" w:eastAsia="仿宋" w:cs="仿宋"/>
          <w:b/>
          <w:bCs/>
          <w:color w:val="auto"/>
          <w:kern w:val="2"/>
          <w:sz w:val="24"/>
          <w:szCs w:val="24"/>
          <w:highlight w:val="none"/>
        </w:rPr>
        <w:t>纤维含量智能快速检测仪 (金额:</w:t>
      </w:r>
      <w:r>
        <w:rPr>
          <w:rFonts w:hint="eastAsia" w:ascii="仿宋" w:hAnsi="仿宋" w:eastAsia="仿宋" w:cs="仿宋"/>
          <w:b/>
          <w:bCs/>
          <w:color w:val="auto"/>
          <w:kern w:val="2"/>
          <w:sz w:val="24"/>
          <w:szCs w:val="24"/>
          <w:highlight w:val="none"/>
          <w:lang w:val="en-US" w:eastAsia="zh-CN"/>
        </w:rPr>
        <w:t>2800</w:t>
      </w:r>
      <w:r>
        <w:rPr>
          <w:rFonts w:hint="eastAsia" w:ascii="仿宋" w:hAnsi="仿宋" w:eastAsia="仿宋" w:cs="仿宋"/>
          <w:b/>
          <w:bCs/>
          <w:color w:val="auto"/>
          <w:kern w:val="2"/>
          <w:sz w:val="24"/>
          <w:szCs w:val="24"/>
          <w:highlight w:val="none"/>
        </w:rPr>
        <w:t>00元)</w:t>
      </w:r>
    </w:p>
    <w:p w14:paraId="1B9856AB">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（一）</w:t>
      </w:r>
      <w:r>
        <w:rPr>
          <w:rFonts w:hint="eastAsia" w:ascii="仿宋" w:hAnsi="仿宋" w:eastAsia="仿宋" w:cs="仿宋"/>
          <w:b/>
          <w:bCs/>
          <w:color w:val="auto"/>
          <w:kern w:val="2"/>
          <w:sz w:val="24"/>
          <w:szCs w:val="24"/>
          <w:highlight w:val="none"/>
        </w:rPr>
        <w:t>仪器配置清单：</w:t>
      </w:r>
    </w:p>
    <w:p w14:paraId="6B23F4E1">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近红外光谱分析仪主机1台；近红外分析专用软件1套；近红外样品制样机1台；样品杯（高、矮）1套；负荷件1套；产品使用说明书</w:t>
      </w:r>
      <w:r>
        <w:rPr>
          <w:rFonts w:hint="eastAsia" w:ascii="仿宋" w:hAnsi="仿宋" w:eastAsia="仿宋" w:cs="仿宋"/>
          <w:color w:val="auto"/>
          <w:kern w:val="2"/>
          <w:sz w:val="24"/>
          <w:szCs w:val="24"/>
          <w:highlight w:val="none"/>
          <w:lang w:val="en-US" w:eastAsia="zh-CN"/>
        </w:rPr>
        <w:t>1份</w:t>
      </w:r>
      <w:r>
        <w:rPr>
          <w:rFonts w:hint="eastAsia" w:ascii="仿宋" w:hAnsi="仿宋" w:eastAsia="仿宋" w:cs="仿宋"/>
          <w:color w:val="auto"/>
          <w:kern w:val="2"/>
          <w:sz w:val="24"/>
          <w:szCs w:val="24"/>
          <w:highlight w:val="none"/>
        </w:rPr>
        <w:t>；产品合格证1套</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第三方校准证书1份</w:t>
      </w:r>
      <w:r>
        <w:rPr>
          <w:rFonts w:hint="eastAsia" w:ascii="仿宋" w:hAnsi="仿宋" w:eastAsia="仿宋" w:cs="仿宋"/>
          <w:color w:val="auto"/>
          <w:kern w:val="2"/>
          <w:sz w:val="24"/>
          <w:szCs w:val="24"/>
          <w:highlight w:val="none"/>
        </w:rPr>
        <w:t>。</w:t>
      </w:r>
    </w:p>
    <w:p w14:paraId="0D1DB83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lang w:eastAsia="zh-CN"/>
        </w:rPr>
        <w:t>（二）</w:t>
      </w:r>
      <w:r>
        <w:rPr>
          <w:rFonts w:hint="eastAsia" w:ascii="仿宋" w:hAnsi="仿宋" w:eastAsia="仿宋" w:cs="仿宋"/>
          <w:b/>
          <w:bCs/>
          <w:color w:val="auto"/>
          <w:kern w:val="2"/>
          <w:sz w:val="24"/>
          <w:szCs w:val="24"/>
          <w:highlight w:val="none"/>
        </w:rPr>
        <w:t>配置要求：</w:t>
      </w:r>
    </w:p>
    <w:p w14:paraId="59FFB92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用于纺织服装类快检纤维含量，满足无损、快速、环保、定性、定量的要求。仪器满足 FZ/T 01144-2018、SN/T 3896系列、FZ/T 01057.10-2023等标准。</w:t>
      </w:r>
    </w:p>
    <w:p w14:paraId="7C4EE95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（三）</w:t>
      </w:r>
      <w:r>
        <w:rPr>
          <w:rFonts w:hint="eastAsia" w:ascii="仿宋" w:hAnsi="仿宋" w:eastAsia="仿宋" w:cs="仿宋"/>
          <w:b/>
          <w:bCs/>
          <w:color w:val="auto"/>
          <w:kern w:val="2"/>
          <w:sz w:val="24"/>
          <w:szCs w:val="24"/>
          <w:highlight w:val="none"/>
        </w:rPr>
        <w:t>技术参数及要求：</w:t>
      </w:r>
    </w:p>
    <w:p w14:paraId="4EFE574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w:t>
      </w:r>
      <w:r>
        <w:rPr>
          <w:rFonts w:hint="eastAsia" w:ascii="仿宋" w:hAnsi="仿宋" w:eastAsia="仿宋" w:cs="仿宋"/>
          <w:color w:val="auto"/>
          <w:kern w:val="2"/>
          <w:sz w:val="24"/>
          <w:szCs w:val="24"/>
          <w:highlight w:val="none"/>
        </w:rPr>
        <w:t>测试波长范围：1000～2500nm，内置参比自动校正功能，每次测量图谱之前须先校正参比数据，同时内置标准波长片校正</w:t>
      </w:r>
      <w:r>
        <w:rPr>
          <w:rFonts w:hint="eastAsia" w:ascii="仿宋" w:hAnsi="仿宋" w:eastAsia="仿宋" w:cs="仿宋"/>
          <w:color w:val="auto"/>
          <w:kern w:val="2"/>
          <w:sz w:val="24"/>
          <w:szCs w:val="24"/>
          <w:highlight w:val="none"/>
          <w:lang w:eastAsia="zh-CN"/>
        </w:rPr>
        <w:t>。</w:t>
      </w:r>
    </w:p>
    <w:p w14:paraId="760D98C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2、</w:t>
      </w:r>
      <w:r>
        <w:rPr>
          <w:rFonts w:hint="eastAsia" w:ascii="仿宋" w:hAnsi="仿宋" w:eastAsia="仿宋" w:cs="仿宋"/>
          <w:color w:val="auto"/>
          <w:kern w:val="2"/>
          <w:sz w:val="24"/>
          <w:szCs w:val="24"/>
          <w:highlight w:val="none"/>
        </w:rPr>
        <w:t>测量数据模式：吸光度，吸光度噪声</w:t>
      </w:r>
      <w:r>
        <w:rPr>
          <w:rFonts w:hint="eastAsia" w:ascii="仿宋" w:hAnsi="仿宋" w:eastAsia="仿宋" w:cs="仿宋"/>
          <w:color w:val="auto"/>
          <w:sz w:val="24"/>
          <w:szCs w:val="24"/>
          <w:highlight w:val="none"/>
        </w:rPr>
        <w:t>＜5×10</w:t>
      </w:r>
      <w:r>
        <w:rPr>
          <w:rFonts w:hint="eastAsia" w:ascii="仿宋" w:hAnsi="仿宋" w:eastAsia="仿宋" w:cs="仿宋"/>
          <w:color w:val="auto"/>
          <w:sz w:val="24"/>
          <w:szCs w:val="24"/>
          <w:highlight w:val="none"/>
          <w:vertAlign w:val="superscript"/>
        </w:rPr>
        <w:t>-5</w:t>
      </w:r>
      <w:r>
        <w:rPr>
          <w:rFonts w:hint="eastAsia" w:ascii="仿宋" w:hAnsi="仿宋" w:eastAsia="仿宋" w:cs="仿宋"/>
          <w:color w:val="auto"/>
          <w:sz w:val="24"/>
          <w:szCs w:val="24"/>
          <w:highlight w:val="none"/>
        </w:rPr>
        <w:t>AU</w:t>
      </w:r>
      <w:r>
        <w:rPr>
          <w:rFonts w:hint="eastAsia" w:ascii="仿宋" w:hAnsi="仿宋" w:eastAsia="仿宋" w:cs="仿宋"/>
          <w:color w:val="auto"/>
          <w:sz w:val="24"/>
          <w:szCs w:val="24"/>
          <w:highlight w:val="none"/>
          <w:lang w:eastAsia="zh-CN"/>
        </w:rPr>
        <w:t>。</w:t>
      </w:r>
    </w:p>
    <w:p w14:paraId="756CBA68">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3、</w:t>
      </w:r>
      <w:r>
        <w:rPr>
          <w:rFonts w:hint="eastAsia" w:ascii="仿宋" w:hAnsi="仿宋" w:eastAsia="仿宋" w:cs="仿宋"/>
          <w:color w:val="auto"/>
          <w:kern w:val="2"/>
          <w:sz w:val="24"/>
          <w:szCs w:val="24"/>
          <w:highlight w:val="none"/>
        </w:rPr>
        <w:t>分辨率≤5nm</w:t>
      </w:r>
      <w:r>
        <w:rPr>
          <w:rFonts w:hint="eastAsia" w:ascii="仿宋" w:hAnsi="仿宋" w:eastAsia="仿宋" w:cs="仿宋"/>
          <w:color w:val="auto"/>
          <w:kern w:val="2"/>
          <w:sz w:val="24"/>
          <w:szCs w:val="24"/>
          <w:highlight w:val="none"/>
          <w:lang w:eastAsia="zh-CN"/>
        </w:rPr>
        <w:t>。</w:t>
      </w:r>
    </w:p>
    <w:p w14:paraId="2B1878F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4、</w:t>
      </w:r>
      <w:r>
        <w:rPr>
          <w:rFonts w:hint="eastAsia" w:ascii="仿宋" w:hAnsi="仿宋" w:eastAsia="仿宋" w:cs="仿宋"/>
          <w:color w:val="auto"/>
          <w:kern w:val="2"/>
          <w:sz w:val="24"/>
          <w:szCs w:val="24"/>
          <w:highlight w:val="none"/>
        </w:rPr>
        <w:t>杂散光：≤0.1%</w:t>
      </w:r>
      <w:r>
        <w:rPr>
          <w:rFonts w:hint="eastAsia" w:ascii="仿宋" w:hAnsi="仿宋" w:eastAsia="仿宋" w:cs="仿宋"/>
          <w:color w:val="auto"/>
          <w:kern w:val="2"/>
          <w:sz w:val="24"/>
          <w:szCs w:val="24"/>
          <w:highlight w:val="none"/>
          <w:lang w:eastAsia="zh-CN"/>
        </w:rPr>
        <w:t>。</w:t>
      </w:r>
    </w:p>
    <w:p w14:paraId="03D9021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5、</w:t>
      </w:r>
      <w:r>
        <w:rPr>
          <w:rFonts w:hint="eastAsia" w:ascii="仿宋" w:hAnsi="仿宋" w:eastAsia="仿宋" w:cs="仿宋"/>
          <w:color w:val="auto"/>
          <w:kern w:val="2"/>
          <w:sz w:val="24"/>
          <w:szCs w:val="24"/>
          <w:highlight w:val="none"/>
        </w:rPr>
        <w:t>探测器类型：制冷恒温铟镓砷，积分球漫反射测试</w:t>
      </w:r>
      <w:r>
        <w:rPr>
          <w:rFonts w:hint="eastAsia" w:ascii="仿宋" w:hAnsi="仿宋" w:eastAsia="仿宋" w:cs="仿宋"/>
          <w:color w:val="auto"/>
          <w:kern w:val="2"/>
          <w:sz w:val="24"/>
          <w:szCs w:val="24"/>
          <w:highlight w:val="none"/>
          <w:lang w:eastAsia="zh-CN"/>
        </w:rPr>
        <w:t>。</w:t>
      </w:r>
    </w:p>
    <w:p w14:paraId="0CC54F4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6、</w:t>
      </w:r>
      <w:r>
        <w:rPr>
          <w:rFonts w:hint="eastAsia" w:ascii="仿宋" w:hAnsi="仿宋" w:eastAsia="仿宋" w:cs="仿宋"/>
          <w:color w:val="auto"/>
          <w:kern w:val="2"/>
          <w:sz w:val="24"/>
          <w:szCs w:val="24"/>
          <w:highlight w:val="none"/>
        </w:rPr>
        <w:t>工作方式：无接触、敞开式近红外检测</w:t>
      </w:r>
      <w:r>
        <w:rPr>
          <w:rFonts w:hint="eastAsia" w:ascii="仿宋" w:hAnsi="仿宋" w:eastAsia="仿宋" w:cs="仿宋"/>
          <w:color w:val="auto"/>
          <w:kern w:val="2"/>
          <w:sz w:val="24"/>
          <w:szCs w:val="24"/>
          <w:highlight w:val="none"/>
          <w:lang w:eastAsia="zh-CN"/>
        </w:rPr>
        <w:t>。</w:t>
      </w:r>
    </w:p>
    <w:p w14:paraId="4B39C3A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7、</w:t>
      </w:r>
      <w:r>
        <w:rPr>
          <w:rFonts w:hint="eastAsia" w:ascii="仿宋" w:hAnsi="仿宋" w:eastAsia="仿宋" w:cs="仿宋"/>
          <w:color w:val="auto"/>
          <w:kern w:val="2"/>
          <w:sz w:val="24"/>
          <w:szCs w:val="24"/>
          <w:highlight w:val="none"/>
        </w:rPr>
        <w:t>样品状态：仪器可以同时兼顾整块样品和打碎样品的测试，设备采用高低样品杯设计，满足整块样品的直接测试的同时简化打碎样品的测试，打碎样品要求加载简单的砝码以达到制作样品饼的测试要求</w:t>
      </w:r>
      <w:r>
        <w:rPr>
          <w:rFonts w:hint="eastAsia" w:ascii="仿宋" w:hAnsi="仿宋" w:eastAsia="仿宋" w:cs="仿宋"/>
          <w:color w:val="auto"/>
          <w:kern w:val="2"/>
          <w:sz w:val="24"/>
          <w:szCs w:val="24"/>
          <w:highlight w:val="none"/>
          <w:lang w:eastAsia="zh-CN"/>
        </w:rPr>
        <w:t>。</w:t>
      </w:r>
    </w:p>
    <w:p w14:paraId="325B6CF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8、</w:t>
      </w:r>
      <w:r>
        <w:rPr>
          <w:rFonts w:hint="eastAsia" w:ascii="仿宋" w:hAnsi="仿宋" w:eastAsia="仿宋" w:cs="仿宋"/>
          <w:color w:val="auto"/>
          <w:kern w:val="2"/>
          <w:sz w:val="24"/>
          <w:szCs w:val="24"/>
          <w:highlight w:val="none"/>
        </w:rPr>
        <w:t>波长准确性：±0.4nm</w:t>
      </w:r>
      <w:r>
        <w:rPr>
          <w:rFonts w:hint="eastAsia" w:ascii="仿宋" w:hAnsi="仿宋" w:eastAsia="仿宋" w:cs="仿宋"/>
          <w:color w:val="auto"/>
          <w:kern w:val="2"/>
          <w:sz w:val="24"/>
          <w:szCs w:val="24"/>
          <w:highlight w:val="none"/>
          <w:lang w:eastAsia="zh-CN"/>
        </w:rPr>
        <w:t>。</w:t>
      </w:r>
    </w:p>
    <w:p w14:paraId="133BD98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9、</w:t>
      </w:r>
      <w:r>
        <w:rPr>
          <w:rFonts w:hint="eastAsia" w:ascii="仿宋" w:hAnsi="仿宋" w:eastAsia="仿宋" w:cs="仿宋"/>
          <w:color w:val="auto"/>
          <w:kern w:val="2"/>
          <w:sz w:val="24"/>
          <w:szCs w:val="24"/>
          <w:highlight w:val="none"/>
        </w:rPr>
        <w:t>波长重复性：±0.04nm</w:t>
      </w:r>
      <w:r>
        <w:rPr>
          <w:rFonts w:hint="eastAsia" w:ascii="仿宋" w:hAnsi="仿宋" w:eastAsia="仿宋" w:cs="仿宋"/>
          <w:color w:val="auto"/>
          <w:kern w:val="2"/>
          <w:sz w:val="24"/>
          <w:szCs w:val="24"/>
          <w:highlight w:val="none"/>
          <w:lang w:eastAsia="zh-CN"/>
        </w:rPr>
        <w:t>。</w:t>
      </w:r>
    </w:p>
    <w:p w14:paraId="23A7AFB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10、</w:t>
      </w:r>
      <w:r>
        <w:rPr>
          <w:rFonts w:hint="eastAsia" w:ascii="仿宋" w:hAnsi="仿宋" w:eastAsia="仿宋" w:cs="仿宋"/>
          <w:color w:val="auto"/>
          <w:kern w:val="2"/>
          <w:sz w:val="24"/>
          <w:szCs w:val="24"/>
          <w:highlight w:val="none"/>
        </w:rPr>
        <w:t>设备开机预热时间≤10分钟</w:t>
      </w:r>
      <w:r>
        <w:rPr>
          <w:rFonts w:hint="eastAsia" w:ascii="仿宋" w:hAnsi="仿宋" w:eastAsia="仿宋" w:cs="仿宋"/>
          <w:color w:val="auto"/>
          <w:kern w:val="2"/>
          <w:sz w:val="24"/>
          <w:szCs w:val="24"/>
          <w:highlight w:val="none"/>
          <w:lang w:eastAsia="zh-CN"/>
        </w:rPr>
        <w:t>。</w:t>
      </w:r>
    </w:p>
    <w:p w14:paraId="5A03BAFB">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11、</w:t>
      </w:r>
      <w:r>
        <w:rPr>
          <w:rFonts w:hint="eastAsia" w:ascii="仿宋" w:hAnsi="仿宋" w:eastAsia="仿宋" w:cs="仿宋"/>
          <w:color w:val="auto"/>
          <w:kern w:val="2"/>
          <w:sz w:val="24"/>
          <w:szCs w:val="24"/>
          <w:highlight w:val="none"/>
        </w:rPr>
        <w:t>测试时间：单面≤60秒（可调节），分析方法：单面测试1-4个点（可调节）</w:t>
      </w:r>
      <w:r>
        <w:rPr>
          <w:rFonts w:hint="eastAsia" w:ascii="仿宋" w:hAnsi="仿宋" w:eastAsia="仿宋" w:cs="仿宋"/>
          <w:color w:val="auto"/>
          <w:kern w:val="2"/>
          <w:sz w:val="24"/>
          <w:szCs w:val="24"/>
          <w:highlight w:val="none"/>
          <w:lang w:eastAsia="zh-CN"/>
        </w:rPr>
        <w:t>。</w:t>
      </w:r>
    </w:p>
    <w:p w14:paraId="0F5B813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12、</w:t>
      </w:r>
      <w:r>
        <w:rPr>
          <w:rFonts w:hint="eastAsia" w:ascii="仿宋" w:hAnsi="仿宋" w:eastAsia="仿宋" w:cs="仿宋"/>
          <w:color w:val="auto"/>
          <w:kern w:val="2"/>
          <w:sz w:val="24"/>
          <w:szCs w:val="24"/>
          <w:highlight w:val="none"/>
        </w:rPr>
        <w:t>采样间隔：5nm、2nm、1nm等</w:t>
      </w:r>
      <w:r>
        <w:rPr>
          <w:rFonts w:hint="eastAsia" w:ascii="仿宋" w:hAnsi="仿宋" w:eastAsia="仿宋" w:cs="仿宋"/>
          <w:color w:val="auto"/>
          <w:kern w:val="2"/>
          <w:sz w:val="24"/>
          <w:szCs w:val="24"/>
          <w:highlight w:val="none"/>
          <w:lang w:eastAsia="zh-CN"/>
        </w:rPr>
        <w:t>。</w:t>
      </w:r>
    </w:p>
    <w:p w14:paraId="28C66C8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13、</w:t>
      </w:r>
      <w:r>
        <w:rPr>
          <w:rFonts w:hint="eastAsia" w:ascii="仿宋" w:hAnsi="仿宋" w:eastAsia="仿宋" w:cs="仿宋"/>
          <w:color w:val="auto"/>
          <w:kern w:val="2"/>
          <w:sz w:val="24"/>
          <w:szCs w:val="24"/>
          <w:highlight w:val="none"/>
        </w:rPr>
        <w:t>扫描次数：至少4次，样品自动旋转，配置样品旋转台；也可设置重复次数扫描</w:t>
      </w:r>
      <w:r>
        <w:rPr>
          <w:rFonts w:hint="eastAsia" w:ascii="仿宋" w:hAnsi="仿宋" w:eastAsia="仿宋" w:cs="仿宋"/>
          <w:color w:val="auto"/>
          <w:kern w:val="2"/>
          <w:sz w:val="24"/>
          <w:szCs w:val="24"/>
          <w:highlight w:val="none"/>
          <w:lang w:eastAsia="zh-CN"/>
        </w:rPr>
        <w:t>。</w:t>
      </w:r>
    </w:p>
    <w:p w14:paraId="0847537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14、</w:t>
      </w:r>
      <w:r>
        <w:rPr>
          <w:rFonts w:hint="eastAsia" w:ascii="仿宋" w:hAnsi="仿宋" w:eastAsia="仿宋" w:cs="仿宋"/>
          <w:color w:val="auto"/>
          <w:kern w:val="2"/>
          <w:sz w:val="24"/>
          <w:szCs w:val="24"/>
          <w:highlight w:val="none"/>
        </w:rPr>
        <w:t>操作软件：集成多种建模方法和数据预处理功能，可进行模型编辑、计算、评价和优化，可快速建立定量分析和定性鉴别模型，方便维护</w:t>
      </w:r>
      <w:r>
        <w:rPr>
          <w:rFonts w:hint="eastAsia" w:ascii="仿宋" w:hAnsi="仿宋" w:eastAsia="仿宋" w:cs="仿宋"/>
          <w:color w:val="auto"/>
          <w:kern w:val="2"/>
          <w:sz w:val="24"/>
          <w:szCs w:val="24"/>
          <w:highlight w:val="none"/>
          <w:lang w:eastAsia="zh-CN"/>
        </w:rPr>
        <w:t>。</w:t>
      </w:r>
    </w:p>
    <w:p w14:paraId="70A6E9A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15、</w:t>
      </w:r>
      <w:r>
        <w:rPr>
          <w:rFonts w:hint="eastAsia" w:ascii="仿宋" w:hAnsi="仿宋" w:eastAsia="仿宋" w:cs="仿宋"/>
          <w:color w:val="auto"/>
          <w:kern w:val="2"/>
          <w:sz w:val="24"/>
          <w:szCs w:val="24"/>
          <w:highlight w:val="none"/>
        </w:rPr>
        <w:t>提供测试软件一套，测试数据模型不少于20个，其中三组分模型数据不少于5个,各个模型检测值的验证标准误差均小于1.5%(提供模型报告证明);提供数据模型的软件界面截图，同时提供测试现场与化学值测试的对比照片。</w:t>
      </w:r>
    </w:p>
    <w:p w14:paraId="2C13ECE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16、</w:t>
      </w:r>
      <w:r>
        <w:rPr>
          <w:rFonts w:hint="eastAsia" w:ascii="仿宋" w:hAnsi="仿宋" w:eastAsia="仿宋" w:cs="仿宋"/>
          <w:color w:val="auto"/>
          <w:kern w:val="2"/>
          <w:sz w:val="24"/>
          <w:szCs w:val="24"/>
          <w:highlight w:val="none"/>
        </w:rPr>
        <w:t>软件界面同时显示定量结果、样品谱图、样品每个点的定量信息（当设置多点测试时要求显示每个点的定量数据最多8个点）、历史数据查询等。要求有打印报告的功能，报告信息应包括：样品信息，样品来源，样品属性，样品正反面和平均谱图，执行标准等信息。同时样品测试的谱图要求有单独的详细显示页面</w:t>
      </w:r>
      <w:r>
        <w:rPr>
          <w:rFonts w:hint="eastAsia" w:ascii="仿宋" w:hAnsi="仿宋" w:eastAsia="仿宋" w:cs="仿宋"/>
          <w:color w:val="auto"/>
          <w:kern w:val="2"/>
          <w:sz w:val="24"/>
          <w:szCs w:val="24"/>
          <w:highlight w:val="none"/>
          <w:lang w:eastAsia="zh-CN"/>
        </w:rPr>
        <w:t>。</w:t>
      </w:r>
    </w:p>
    <w:p w14:paraId="1BEBE5D4">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17、</w:t>
      </w:r>
      <w:r>
        <w:rPr>
          <w:rFonts w:hint="eastAsia" w:ascii="仿宋" w:hAnsi="仿宋" w:eastAsia="仿宋" w:cs="仿宋"/>
          <w:color w:val="auto"/>
          <w:kern w:val="2"/>
          <w:sz w:val="24"/>
          <w:szCs w:val="24"/>
          <w:highlight w:val="none"/>
        </w:rPr>
        <w:t>数据列表具有方便查看、分析等特点，满足测试人员日常测试外还要满足研究人员对数据进行分析查询。查询分析时每组数据应实时显示测试编号、样品编号、样品来源、测试组别</w:t>
      </w:r>
      <w:r>
        <w:rPr>
          <w:rFonts w:hint="eastAsia" w:ascii="仿宋" w:hAnsi="仿宋" w:eastAsia="仿宋" w:cs="仿宋"/>
          <w:color w:val="auto"/>
          <w:kern w:val="2"/>
          <w:sz w:val="24"/>
          <w:szCs w:val="24"/>
          <w:highlight w:val="none"/>
          <w:lang w:eastAsia="zh-CN"/>
        </w:rPr>
        <w:t>。</w:t>
      </w:r>
    </w:p>
    <w:p w14:paraId="30C8BEAE">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18、带有纤维成分快捷计算软件</w:t>
      </w:r>
      <w:r>
        <w:rPr>
          <w:rFonts w:hint="eastAsia" w:ascii="仿宋" w:hAnsi="仿宋" w:eastAsia="仿宋" w:cs="仿宋"/>
          <w:color w:val="auto"/>
          <w:kern w:val="2"/>
          <w:sz w:val="24"/>
          <w:szCs w:val="24"/>
          <w:highlight w:val="none"/>
        </w:rPr>
        <w:t>，必须满足GB/T 2910.2标准的三组分定量全系列方法，以及FZ/T 01026标准的多组分计算要求(至少可计算至5组分)；纤维成分计算软件，可同时填写1-3个平行样的数据，一键计算样品的净干、公定含量以及最终均值结果，要求单值结果偏差超出标准范围的即时报警提示</w:t>
      </w:r>
      <w:r>
        <w:rPr>
          <w:rFonts w:hint="eastAsia" w:ascii="仿宋" w:hAnsi="仿宋" w:eastAsia="仿宋" w:cs="仿宋"/>
          <w:color w:val="auto"/>
          <w:kern w:val="2"/>
          <w:sz w:val="24"/>
          <w:szCs w:val="24"/>
          <w:highlight w:val="none"/>
          <w:lang w:eastAsia="zh-CN"/>
        </w:rPr>
        <w:t>。</w:t>
      </w:r>
    </w:p>
    <w:p w14:paraId="355E4CC1">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19、纤维成分定性分析软件</w:t>
      </w:r>
      <w:r>
        <w:rPr>
          <w:rFonts w:hint="eastAsia" w:ascii="仿宋" w:hAnsi="仿宋" w:eastAsia="仿宋" w:cs="仿宋"/>
          <w:color w:val="auto"/>
          <w:kern w:val="2"/>
          <w:sz w:val="24"/>
          <w:szCs w:val="24"/>
          <w:highlight w:val="none"/>
        </w:rPr>
        <w:t>，可针对FZ/T 01057.10标准规定的至少 20 项大类纤维进行定性分析（提供证明截图）。</w:t>
      </w:r>
    </w:p>
    <w:p w14:paraId="3720D77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20、纤维成分计算软件，可自定义实验所需的测试方法、仪器设备，按客户要求自定义原始记录模版，一键结果导出电子原始记录。</w:t>
      </w:r>
    </w:p>
    <w:p w14:paraId="613E238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21、</w:t>
      </w:r>
      <w:r>
        <w:rPr>
          <w:rFonts w:hint="eastAsia" w:ascii="仿宋" w:hAnsi="仿宋" w:eastAsia="仿宋" w:cs="仿宋"/>
          <w:color w:val="auto"/>
          <w:kern w:val="2"/>
          <w:sz w:val="24"/>
          <w:szCs w:val="24"/>
          <w:highlight w:val="none"/>
          <w:lang w:eastAsia="zh-CN"/>
        </w:rPr>
        <w:t>适配</w:t>
      </w:r>
      <w:r>
        <w:rPr>
          <w:rFonts w:hint="eastAsia" w:ascii="仿宋" w:hAnsi="仿宋" w:eastAsia="仿宋" w:cs="仿宋"/>
          <w:color w:val="auto"/>
          <w:kern w:val="2"/>
          <w:sz w:val="24"/>
          <w:szCs w:val="24"/>
          <w:highlight w:val="none"/>
          <w:lang w:val="en-US" w:eastAsia="zh-CN"/>
        </w:rPr>
        <w:t>工作站1套</w:t>
      </w:r>
      <w:r>
        <w:rPr>
          <w:rFonts w:hint="eastAsia" w:ascii="仿宋" w:hAnsi="仿宋" w:eastAsia="仿宋" w:cs="仿宋"/>
          <w:color w:val="auto"/>
          <w:kern w:val="2"/>
          <w:sz w:val="24"/>
          <w:szCs w:val="24"/>
          <w:highlight w:val="none"/>
          <w:lang w:eastAsia="zh-CN"/>
        </w:rPr>
        <w:t>。</w:t>
      </w:r>
    </w:p>
    <w:p w14:paraId="23E3BF0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color w:val="auto"/>
          <w:kern w:val="2"/>
          <w:sz w:val="24"/>
          <w:szCs w:val="24"/>
          <w:highlight w:val="none"/>
        </w:rPr>
        <w:t>▲22、近红外分析专用软件永久使用，新版本免费升级;免费提供数据新模型，定期更新升级数据库模型，免费培训，培训内容应包括设备使用、操作、维护保养等知识和技能，确保受训人员能够独立使用。</w:t>
      </w:r>
    </w:p>
    <w:p w14:paraId="55721BBA">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四、</w:t>
      </w:r>
      <w:r>
        <w:rPr>
          <w:rFonts w:hint="eastAsia" w:ascii="仿宋" w:hAnsi="仿宋" w:eastAsia="仿宋" w:cs="仿宋"/>
          <w:b/>
          <w:bCs/>
          <w:color w:val="auto"/>
          <w:kern w:val="2"/>
          <w:sz w:val="24"/>
          <w:szCs w:val="24"/>
          <w:highlight w:val="none"/>
        </w:rPr>
        <w:t>全自动长丝热应力测试仪  （金额：1</w:t>
      </w:r>
      <w:r>
        <w:rPr>
          <w:rFonts w:hint="eastAsia" w:ascii="仿宋" w:hAnsi="仿宋" w:eastAsia="仿宋" w:cs="仿宋"/>
          <w:b/>
          <w:bCs/>
          <w:color w:val="auto"/>
          <w:kern w:val="2"/>
          <w:sz w:val="24"/>
          <w:szCs w:val="24"/>
          <w:highlight w:val="none"/>
          <w:lang w:val="en-US" w:eastAsia="zh-CN"/>
        </w:rPr>
        <w:t>60</w:t>
      </w:r>
      <w:r>
        <w:rPr>
          <w:rFonts w:hint="eastAsia" w:ascii="仿宋" w:hAnsi="仿宋" w:eastAsia="仿宋" w:cs="仿宋"/>
          <w:b/>
          <w:bCs/>
          <w:color w:val="auto"/>
          <w:kern w:val="2"/>
          <w:sz w:val="24"/>
          <w:szCs w:val="24"/>
          <w:highlight w:val="none"/>
        </w:rPr>
        <w:t>000元）</w:t>
      </w:r>
    </w:p>
    <w:p w14:paraId="325B2F4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（一）</w:t>
      </w:r>
      <w:r>
        <w:rPr>
          <w:rFonts w:hint="eastAsia" w:ascii="仿宋" w:hAnsi="仿宋" w:eastAsia="仿宋" w:cs="仿宋"/>
          <w:b/>
          <w:bCs/>
          <w:color w:val="auto"/>
          <w:kern w:val="2"/>
          <w:sz w:val="24"/>
          <w:szCs w:val="24"/>
          <w:highlight w:val="none"/>
        </w:rPr>
        <w:t>仪器配置清单:</w:t>
      </w:r>
    </w:p>
    <w:p w14:paraId="57230AA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热应力仪检测器1台（配恒张力恒速送纱器</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力值传感器</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温控传感器</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双驱牵伸辊采用伺服驱动器及电机驱动）</w:t>
      </w:r>
      <w:bookmarkStart w:id="51" w:name="OLE_LINK5"/>
      <w:r>
        <w:rPr>
          <w:rFonts w:hint="eastAsia" w:ascii="仿宋" w:hAnsi="仿宋" w:eastAsia="仿宋" w:cs="仿宋"/>
          <w:color w:val="auto"/>
          <w:kern w:val="2"/>
          <w:sz w:val="24"/>
          <w:szCs w:val="24"/>
          <w:highlight w:val="none"/>
        </w:rPr>
        <w:t>；打结器全自动换纱机1台</w:t>
      </w:r>
      <w:bookmarkEnd w:id="51"/>
      <w:r>
        <w:rPr>
          <w:rFonts w:hint="eastAsia" w:ascii="仿宋" w:hAnsi="仿宋" w:eastAsia="仿宋" w:cs="仿宋"/>
          <w:color w:val="auto"/>
          <w:kern w:val="2"/>
          <w:sz w:val="24"/>
          <w:szCs w:val="24"/>
          <w:highlight w:val="none"/>
        </w:rPr>
        <w:t>；使用说明书1份；出厂合格报告1份</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第三方校准证书1份。</w:t>
      </w:r>
    </w:p>
    <w:p w14:paraId="0CE2FF08">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lang w:eastAsia="zh-CN"/>
        </w:rPr>
        <w:t>（二）</w:t>
      </w:r>
      <w:r>
        <w:rPr>
          <w:rFonts w:hint="eastAsia" w:ascii="仿宋" w:hAnsi="仿宋" w:eastAsia="仿宋" w:cs="仿宋"/>
          <w:b/>
          <w:bCs/>
          <w:color w:val="auto"/>
          <w:kern w:val="2"/>
          <w:sz w:val="24"/>
          <w:szCs w:val="24"/>
          <w:highlight w:val="none"/>
        </w:rPr>
        <w:t>配置要求：</w:t>
      </w:r>
    </w:p>
    <w:p w14:paraId="7A22AD3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xml:space="preserve">需实现的主要功能或者目标：测量 POY、FDY、DTY 和 LOY 在加热或者非加热条件下的牵伸力、收缩力。符合FZ/T 50051-2020标准要求。具有多种测试模式，用户可根据各产品的需求，选择不同的试验类型；双驱模式，牵伸倍率可自由设定；测试结果采用数据库存储，方便用户查询。具有自动调零功能，确保试验数据可靠。配套打结器可实现自动化测试；提供设备首次第三方校准证书，并应符合标准要求。 </w:t>
      </w:r>
    </w:p>
    <w:p w14:paraId="524B4288">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（三）</w:t>
      </w:r>
      <w:r>
        <w:rPr>
          <w:rFonts w:hint="eastAsia" w:ascii="仿宋" w:hAnsi="仿宋" w:eastAsia="仿宋" w:cs="仿宋"/>
          <w:b/>
          <w:bCs/>
          <w:color w:val="auto"/>
          <w:kern w:val="2"/>
          <w:sz w:val="24"/>
          <w:szCs w:val="24"/>
          <w:highlight w:val="none"/>
        </w:rPr>
        <w:t>技术参数及要求:</w:t>
      </w:r>
    </w:p>
    <w:p w14:paraId="57F7E6B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w:t>
      </w:r>
      <w:r>
        <w:rPr>
          <w:rFonts w:hint="eastAsia" w:ascii="仿宋" w:hAnsi="仿宋" w:eastAsia="仿宋" w:cs="仿宋"/>
          <w:color w:val="auto"/>
          <w:kern w:val="2"/>
          <w:sz w:val="24"/>
          <w:szCs w:val="24"/>
          <w:highlight w:val="none"/>
        </w:rPr>
        <w:t>量程：0～500cN，精度0.2%</w:t>
      </w:r>
      <w:r>
        <w:rPr>
          <w:rFonts w:hint="eastAsia" w:ascii="仿宋" w:hAnsi="仿宋" w:eastAsia="仿宋" w:cs="仿宋"/>
          <w:color w:val="auto"/>
          <w:kern w:val="2"/>
          <w:sz w:val="24"/>
          <w:szCs w:val="24"/>
          <w:highlight w:val="none"/>
          <w:lang w:eastAsia="zh-CN"/>
        </w:rPr>
        <w:t>。</w:t>
      </w:r>
    </w:p>
    <w:p w14:paraId="61E1C92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rPr>
        <w:t>2、</w:t>
      </w:r>
      <w:r>
        <w:rPr>
          <w:rFonts w:hint="eastAsia" w:ascii="仿宋" w:hAnsi="仿宋" w:eastAsia="仿宋" w:cs="仿宋"/>
          <w:color w:val="auto"/>
          <w:kern w:val="2"/>
          <w:sz w:val="24"/>
          <w:szCs w:val="24"/>
          <w:highlight w:val="none"/>
        </w:rPr>
        <w:t>测量纱线范围：10～1500dtex</w:t>
      </w:r>
      <w:r>
        <w:rPr>
          <w:rFonts w:hint="eastAsia" w:ascii="仿宋" w:hAnsi="仿宋" w:eastAsia="仿宋" w:cs="仿宋"/>
          <w:color w:val="auto"/>
          <w:kern w:val="2"/>
          <w:sz w:val="24"/>
          <w:szCs w:val="24"/>
          <w:highlight w:val="none"/>
          <w:lang w:eastAsia="zh-CN"/>
        </w:rPr>
        <w:t>。</w:t>
      </w:r>
    </w:p>
    <w:p w14:paraId="4352BDB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3、</w:t>
      </w:r>
      <w:r>
        <w:rPr>
          <w:rFonts w:hint="eastAsia" w:ascii="仿宋" w:hAnsi="仿宋" w:eastAsia="仿宋" w:cs="仿宋"/>
          <w:color w:val="auto"/>
          <w:kern w:val="2"/>
          <w:sz w:val="24"/>
          <w:szCs w:val="24"/>
          <w:highlight w:val="none"/>
        </w:rPr>
        <w:t>测试速度：5米/分~500米/分，精度±1%。</w:t>
      </w:r>
    </w:p>
    <w:p w14:paraId="3F96011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4、</w:t>
      </w:r>
      <w:r>
        <w:rPr>
          <w:rFonts w:hint="eastAsia" w:ascii="仿宋" w:hAnsi="仿宋" w:eastAsia="仿宋" w:cs="仿宋"/>
          <w:color w:val="auto"/>
          <w:kern w:val="2"/>
          <w:sz w:val="24"/>
          <w:szCs w:val="24"/>
          <w:highlight w:val="none"/>
        </w:rPr>
        <w:t>牵伸倍数：0.8～100，自由设定。</w:t>
      </w:r>
    </w:p>
    <w:p w14:paraId="4C713B88">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5、</w:t>
      </w:r>
      <w:r>
        <w:rPr>
          <w:rFonts w:hint="eastAsia" w:ascii="仿宋" w:hAnsi="仿宋" w:eastAsia="仿宋" w:cs="仿宋"/>
          <w:color w:val="auto"/>
          <w:kern w:val="2"/>
          <w:sz w:val="24"/>
          <w:szCs w:val="24"/>
          <w:highlight w:val="none"/>
        </w:rPr>
        <w:t>加热区空气温度及控制精度：常温～250℃，控制精度±2℃。</w:t>
      </w:r>
    </w:p>
    <w:p w14:paraId="5111FC1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6、</w:t>
      </w:r>
      <w:r>
        <w:rPr>
          <w:rFonts w:hint="eastAsia" w:ascii="仿宋" w:hAnsi="仿宋" w:eastAsia="仿宋" w:cs="仿宋"/>
          <w:color w:val="auto"/>
          <w:kern w:val="2"/>
          <w:sz w:val="24"/>
          <w:szCs w:val="24"/>
          <w:highlight w:val="none"/>
        </w:rPr>
        <w:t>测试时间：任意设定。</w:t>
      </w:r>
    </w:p>
    <w:p w14:paraId="00B9F976">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7、加热区间：</w:t>
      </w:r>
      <w:r>
        <w:rPr>
          <w:rFonts w:hint="eastAsia" w:ascii="仿宋" w:hAnsi="仿宋" w:eastAsia="仿宋" w:cs="仿宋"/>
          <w:color w:val="auto"/>
          <w:kern w:val="2"/>
          <w:sz w:val="24"/>
          <w:szCs w:val="24"/>
          <w:highlight w:val="none"/>
        </w:rPr>
        <w:t>5段，温度分别可设定。</w:t>
      </w:r>
    </w:p>
    <w:p w14:paraId="1468B5B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8、</w:t>
      </w:r>
      <w:r>
        <w:rPr>
          <w:rFonts w:hint="eastAsia" w:ascii="仿宋" w:hAnsi="仿宋" w:eastAsia="仿宋" w:cs="仿宋"/>
          <w:color w:val="auto"/>
          <w:kern w:val="2"/>
          <w:sz w:val="24"/>
          <w:szCs w:val="24"/>
          <w:highlight w:val="none"/>
        </w:rPr>
        <w:t>每组最大试样个数：100个。</w:t>
      </w:r>
    </w:p>
    <w:p w14:paraId="2F716C3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9、</w:t>
      </w:r>
      <w:r>
        <w:rPr>
          <w:rFonts w:hint="eastAsia" w:ascii="仿宋" w:hAnsi="仿宋" w:eastAsia="仿宋" w:cs="仿宋"/>
          <w:color w:val="auto"/>
          <w:kern w:val="2"/>
          <w:sz w:val="24"/>
          <w:szCs w:val="24"/>
          <w:highlight w:val="none"/>
        </w:rPr>
        <w:t>电压：220V,50Hz</w:t>
      </w:r>
    </w:p>
    <w:p w14:paraId="27228715">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10、</w:t>
      </w:r>
      <w:r>
        <w:rPr>
          <w:rFonts w:hint="eastAsia" w:ascii="仿宋" w:hAnsi="仿宋" w:eastAsia="仿宋" w:cs="仿宋"/>
          <w:color w:val="auto"/>
          <w:kern w:val="2"/>
          <w:sz w:val="24"/>
          <w:szCs w:val="24"/>
          <w:highlight w:val="none"/>
        </w:rPr>
        <w:t>功率：2.2kW，</w:t>
      </w:r>
    </w:p>
    <w:p w14:paraId="56D5C0CB">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11、</w:t>
      </w:r>
      <w:r>
        <w:rPr>
          <w:rFonts w:hint="eastAsia" w:ascii="仿宋" w:hAnsi="仿宋" w:eastAsia="仿宋" w:cs="仿宋"/>
          <w:color w:val="auto"/>
          <w:kern w:val="2"/>
          <w:sz w:val="24"/>
          <w:szCs w:val="24"/>
          <w:highlight w:val="none"/>
        </w:rPr>
        <w:t>仪器重量、安装尺寸：整机重量85KG，安装工作尺寸（长*宽*高mm）2500*800*900</w:t>
      </w:r>
    </w:p>
    <w:p w14:paraId="71EC86CA">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12、牵伸比：</w:t>
      </w:r>
      <w:r>
        <w:rPr>
          <w:rFonts w:hint="eastAsia" w:ascii="仿宋" w:hAnsi="仿宋" w:eastAsia="仿宋" w:cs="仿宋"/>
          <w:color w:val="auto"/>
          <w:kern w:val="2"/>
          <w:sz w:val="24"/>
          <w:szCs w:val="24"/>
          <w:highlight w:val="none"/>
        </w:rPr>
        <w:t>在牵伸倍率范围内任意设定，不需要更换牵伸罗拉。</w:t>
      </w:r>
    </w:p>
    <w:p w14:paraId="7DC6E76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13、任务序列功能：</w:t>
      </w:r>
      <w:r>
        <w:rPr>
          <w:rFonts w:hint="eastAsia" w:ascii="仿宋" w:hAnsi="仿宋" w:eastAsia="仿宋" w:cs="仿宋"/>
          <w:color w:val="auto"/>
          <w:kern w:val="2"/>
          <w:sz w:val="24"/>
          <w:szCs w:val="24"/>
          <w:highlight w:val="none"/>
        </w:rPr>
        <w:t>可实现多管多次的自动化试验。</w:t>
      </w:r>
    </w:p>
    <w:p w14:paraId="5170B50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14、试验模式：</w:t>
      </w:r>
      <w:r>
        <w:rPr>
          <w:rFonts w:hint="eastAsia" w:ascii="仿宋" w:hAnsi="仿宋" w:eastAsia="仿宋" w:cs="仿宋"/>
          <w:color w:val="auto"/>
          <w:kern w:val="2"/>
          <w:sz w:val="24"/>
          <w:szCs w:val="24"/>
          <w:highlight w:val="none"/>
        </w:rPr>
        <w:t>分四种，分别为：</w:t>
      </w:r>
    </w:p>
    <w:p w14:paraId="7C11F27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连续应力测试：用于模拟加弹环境和长丝的品质检查。</w:t>
      </w:r>
    </w:p>
    <w:p w14:paraId="6AF899B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恒牵伸率恒速测试：用于寻找后续工序的适宜温度。</w:t>
      </w:r>
    </w:p>
    <w:p w14:paraId="2BF820B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应力-速度测试：用于寻找后续工序的适宜速度。</w:t>
      </w:r>
    </w:p>
    <w:p w14:paraId="2631F220">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恒温恒速测试：用于寻找后续工序的适宜牵伸率。</w:t>
      </w:r>
    </w:p>
    <w:p w14:paraId="1A0D7A1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2"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b/>
          <w:bCs/>
          <w:color w:val="auto"/>
          <w:kern w:val="2"/>
          <w:sz w:val="24"/>
          <w:szCs w:val="24"/>
          <w:highlight w:val="none"/>
        </w:rPr>
        <w:t>15、</w:t>
      </w:r>
      <w:r>
        <w:rPr>
          <w:rFonts w:hint="eastAsia" w:ascii="仿宋" w:hAnsi="仿宋" w:eastAsia="仿宋" w:cs="仿宋"/>
          <w:color w:val="auto"/>
          <w:kern w:val="2"/>
          <w:sz w:val="24"/>
          <w:szCs w:val="24"/>
          <w:highlight w:val="none"/>
        </w:rPr>
        <w:t>测量结果包括力的最大值、最小值、平均值和CV值，并具有测试结果实时显示、力值及力值曲线实时显示。</w:t>
      </w:r>
    </w:p>
    <w:p w14:paraId="6A70D23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w:t>
      </w:r>
      <w:r>
        <w:rPr>
          <w:rFonts w:hint="eastAsia" w:ascii="仿宋" w:hAnsi="仿宋" w:eastAsia="仿宋" w:cs="仿宋"/>
          <w:b/>
          <w:bCs/>
          <w:color w:val="auto"/>
          <w:kern w:val="2"/>
          <w:sz w:val="24"/>
          <w:szCs w:val="24"/>
          <w:highlight w:val="none"/>
        </w:rPr>
        <w:t>16、</w:t>
      </w:r>
      <w:r>
        <w:rPr>
          <w:rFonts w:hint="eastAsia" w:ascii="仿宋" w:hAnsi="仿宋" w:eastAsia="仿宋" w:cs="仿宋"/>
          <w:color w:val="auto"/>
          <w:kern w:val="2"/>
          <w:sz w:val="24"/>
          <w:szCs w:val="24"/>
          <w:highlight w:val="none"/>
        </w:rPr>
        <w:t>打结器全自动换纱机，一次装纱：(1-12）管，捻接范围：10～1500dtex。</w:t>
      </w:r>
    </w:p>
    <w:p w14:paraId="6377EB93">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textAlignment w:val="auto"/>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17、适配工作站1套。</w:t>
      </w:r>
    </w:p>
    <w:p w14:paraId="0FE0CE9A">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五、</w:t>
      </w:r>
      <w:r>
        <w:rPr>
          <w:rFonts w:hint="eastAsia" w:ascii="仿宋" w:hAnsi="仿宋" w:eastAsia="仿宋" w:cs="仿宋"/>
          <w:b/>
          <w:bCs/>
          <w:color w:val="auto"/>
          <w:kern w:val="2"/>
          <w:sz w:val="24"/>
          <w:szCs w:val="24"/>
          <w:highlight w:val="none"/>
        </w:rPr>
        <w:t>质保要求</w:t>
      </w:r>
    </w:p>
    <w:p w14:paraId="298198F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1.质量三包，整套设备质保期自验收合格之日起至少2年；</w:t>
      </w:r>
    </w:p>
    <w:p w14:paraId="79EA751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2.质保期内，系统发生任何故障，供应商应无偿地承担故障维修，更换零配件和维修保养的义务；</w:t>
      </w:r>
    </w:p>
    <w:p w14:paraId="6DBD9674">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3.无论在质保期内，还是质保期外，供应商在接到报修通知后，应2小时内响应，24小时内尽快赶到现场并解决问题；终身提供上门维修服务和维护；终身提供免费技术咨询服务；终身提供软件免费更新和升级。</w:t>
      </w:r>
    </w:p>
    <w:p w14:paraId="27395550">
      <w:pPr>
        <w:spacing w:line="440" w:lineRule="exact"/>
        <w:ind w:firstLine="480" w:firstLineChars="200"/>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4.供应商应派专门工程师免费对操作人员进行培训，培训内容包括设备原理、安装、调试、操作使用、设备维修、故障排除、日常保养等，培训结束后确保操作人员可达到全面掌握设备工作原理和操作规程，能熟练操作设备。</w:t>
      </w:r>
      <w:r>
        <w:rPr>
          <w:rFonts w:hint="eastAsia" w:ascii="仿宋" w:hAnsi="仿宋" w:eastAsia="仿宋" w:cs="仿宋"/>
          <w:color w:val="auto"/>
          <w:kern w:val="2"/>
          <w:sz w:val="24"/>
          <w:szCs w:val="24"/>
          <w:highlight w:val="none"/>
          <w:lang w:val="en-US" w:eastAsia="zh-CN"/>
        </w:rPr>
        <w:br w:type="textWrapping"/>
      </w:r>
      <w:r>
        <w:rPr>
          <w:rFonts w:hint="eastAsia" w:ascii="仿宋" w:hAnsi="仿宋" w:eastAsia="仿宋" w:cs="仿宋"/>
          <w:color w:val="auto"/>
          <w:kern w:val="2"/>
          <w:sz w:val="24"/>
          <w:szCs w:val="24"/>
          <w:highlight w:val="none"/>
          <w:lang w:val="en-US" w:eastAsia="zh-CN"/>
        </w:rPr>
        <w:t xml:space="preserve">    5.</w:t>
      </w:r>
      <w:r>
        <w:rPr>
          <w:rFonts w:hint="eastAsia" w:ascii="仿宋" w:hAnsi="仿宋" w:eastAsia="仿宋" w:cs="仿宋"/>
          <w:color w:val="auto"/>
          <w:sz w:val="24"/>
          <w:highlight w:val="none"/>
        </w:rPr>
        <w:t>履约过程中</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要组织好项目现场的秩序和安全，期间发生的本企业及其人员问题及发生对第三方造成的人身伤害及其他损失（包括：人身伤害、财产损失等经济和法律责任）均由中标人全部承担，与采购人无任何关系。</w:t>
      </w:r>
    </w:p>
    <w:p w14:paraId="42FDA4DA">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六、</w:t>
      </w:r>
      <w:r>
        <w:rPr>
          <w:rFonts w:hint="eastAsia" w:ascii="仿宋" w:hAnsi="仿宋" w:eastAsia="仿宋" w:cs="仿宋"/>
          <w:b/>
          <w:bCs/>
          <w:color w:val="auto"/>
          <w:kern w:val="2"/>
          <w:sz w:val="24"/>
          <w:szCs w:val="24"/>
          <w:highlight w:val="none"/>
        </w:rPr>
        <w:t>交货时间</w:t>
      </w:r>
    </w:p>
    <w:p w14:paraId="4F118339">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合同签订之日后15个工作日内，免费送货到绍兴市质量技术监督检测院。</w:t>
      </w:r>
    </w:p>
    <w:p w14:paraId="3BC2E5B2">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七、</w:t>
      </w:r>
      <w:r>
        <w:rPr>
          <w:rFonts w:hint="eastAsia" w:ascii="仿宋" w:hAnsi="仿宋" w:eastAsia="仿宋" w:cs="仿宋"/>
          <w:b/>
          <w:bCs/>
          <w:color w:val="auto"/>
          <w:kern w:val="2"/>
          <w:sz w:val="24"/>
          <w:szCs w:val="24"/>
          <w:highlight w:val="none"/>
        </w:rPr>
        <w:t>验收要求</w:t>
      </w:r>
    </w:p>
    <w:p w14:paraId="4A84A4AF">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1.由供应商负责运输安全，供应商必须保证所提供的货物全新，完全符合招标文件中规定的质量、规格和要求；</w:t>
      </w:r>
    </w:p>
    <w:p w14:paraId="18C0733D">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2.采购人在供应商送货后对货物进行检查验收，如果发现数量不足或有质量问题，供应商应负责根据合同及使用单位的要求采取补足或更换等处理措施，并承担由此发生的一切损失和费用；</w:t>
      </w:r>
    </w:p>
    <w:p w14:paraId="44EB1C6C">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3.验收标准：交货时提供符合的第三方校准证书，检测费用由中标人支付。</w:t>
      </w:r>
    </w:p>
    <w:p w14:paraId="155A576F">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lang w:eastAsia="zh-CN"/>
        </w:rPr>
        <w:t>八、履约保证金</w:t>
      </w:r>
    </w:p>
    <w:p w14:paraId="4A9158C2">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合同签订并具备实施条件后，中标人向采购人支付合同金额的1%作为履约保证金。</w:t>
      </w:r>
    </w:p>
    <w:p w14:paraId="32BC448F">
      <w:pPr>
        <w:pStyle w:val="58"/>
        <w:keepNext w:val="0"/>
        <w:keepLines w:val="0"/>
        <w:pageBreakBefore w:val="0"/>
        <w:shd w:val="clear" w:color="auto" w:fill="FBFDFE"/>
        <w:kinsoku/>
        <w:wordWrap/>
        <w:overflowPunct/>
        <w:topLinePunct w:val="0"/>
        <w:autoSpaceDE/>
        <w:autoSpaceDN/>
        <w:bidi w:val="0"/>
        <w:snapToGrid/>
        <w:spacing w:before="0" w:beforeAutospacing="0" w:after="0" w:afterAutospacing="0" w:line="312" w:lineRule="auto"/>
        <w:jc w:val="both"/>
        <w:textAlignment w:val="auto"/>
        <w:rPr>
          <w:rFonts w:hint="eastAsia" w:ascii="仿宋" w:hAnsi="仿宋" w:eastAsia="仿宋" w:cs="仿宋"/>
          <w:b/>
          <w:bCs/>
          <w:color w:val="auto"/>
          <w:kern w:val="2"/>
          <w:sz w:val="24"/>
          <w:szCs w:val="24"/>
          <w:highlight w:val="none"/>
          <w:lang w:eastAsia="zh-CN"/>
        </w:rPr>
      </w:pPr>
      <w:r>
        <w:rPr>
          <w:rFonts w:hint="eastAsia" w:ascii="仿宋" w:hAnsi="仿宋" w:eastAsia="仿宋" w:cs="仿宋"/>
          <w:b/>
          <w:bCs/>
          <w:color w:val="auto"/>
          <w:kern w:val="2"/>
          <w:sz w:val="24"/>
          <w:szCs w:val="24"/>
          <w:highlight w:val="none"/>
          <w:lang w:eastAsia="zh-CN"/>
        </w:rPr>
        <w:t>九、付款方式</w:t>
      </w:r>
    </w:p>
    <w:p w14:paraId="7BE9D5B7">
      <w:pPr>
        <w:pStyle w:val="58"/>
        <w:keepNext w:val="0"/>
        <w:keepLines w:val="0"/>
        <w:pageBreakBefore w:val="0"/>
        <w:kinsoku/>
        <w:wordWrap/>
        <w:overflowPunct/>
        <w:topLinePunct w:val="0"/>
        <w:autoSpaceDE/>
        <w:autoSpaceDN/>
        <w:bidi w:val="0"/>
        <w:snapToGrid/>
        <w:spacing w:beforeAutospacing="0" w:afterAutospacing="0" w:line="312" w:lineRule="auto"/>
        <w:ind w:left="0" w:leftChars="0"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按《浙江省财政厅关于进一步发挥政府采购政策功能全力推动经济稳进提质的通知》（浙财采监〔2022〕3号）等文件要求执行，具体付款方式由双方协商后在合同中明确。</w:t>
      </w:r>
    </w:p>
    <w:p w14:paraId="22F4B657">
      <w:pPr>
        <w:keepNext w:val="0"/>
        <w:keepLines w:val="0"/>
        <w:pageBreakBefore w:val="0"/>
        <w:kinsoku/>
        <w:wordWrap/>
        <w:overflowPunct/>
        <w:topLinePunct w:val="0"/>
        <w:autoSpaceDE/>
        <w:autoSpaceDN/>
        <w:bidi w:val="0"/>
        <w:adjustRightInd/>
        <w:snapToGrid/>
        <w:spacing w:beforeAutospacing="0" w:afterAutospacing="0" w:line="312" w:lineRule="auto"/>
        <w:ind w:left="0" w:leftChars="0" w:firstLine="482" w:firstLineChars="200"/>
        <w:jc w:val="both"/>
        <w:textAlignment w:val="auto"/>
        <w:outlineLvl w:val="0"/>
        <w:rPr>
          <w:rFonts w:hint="eastAsia" w:ascii="仿宋" w:hAnsi="仿宋" w:eastAsia="仿宋" w:cs="仿宋"/>
          <w:b/>
          <w:color w:val="auto"/>
          <w:kern w:val="0"/>
          <w:sz w:val="24"/>
          <w:szCs w:val="24"/>
          <w:highlight w:val="none"/>
        </w:rPr>
      </w:pPr>
    </w:p>
    <w:p w14:paraId="4ACE907F">
      <w:pPr>
        <w:keepNext w:val="0"/>
        <w:keepLines w:val="0"/>
        <w:pageBreakBefore w:val="0"/>
        <w:kinsoku/>
        <w:wordWrap/>
        <w:overflowPunct/>
        <w:topLinePunct w:val="0"/>
        <w:autoSpaceDE/>
        <w:autoSpaceDN/>
        <w:bidi w:val="0"/>
        <w:adjustRightInd/>
        <w:snapToGrid/>
        <w:spacing w:beforeAutospacing="0" w:afterAutospacing="0" w:line="312" w:lineRule="auto"/>
        <w:ind w:left="0" w:leftChars="0" w:firstLine="482" w:firstLineChars="200"/>
        <w:jc w:val="center"/>
        <w:textAlignment w:val="auto"/>
        <w:outlineLvl w:val="0"/>
        <w:rPr>
          <w:rFonts w:hint="eastAsia" w:ascii="仿宋" w:hAnsi="仿宋" w:eastAsia="仿宋" w:cs="仿宋"/>
          <w:b/>
          <w:color w:val="auto"/>
          <w:kern w:val="0"/>
          <w:sz w:val="24"/>
          <w:szCs w:val="24"/>
          <w:highlight w:val="none"/>
        </w:rPr>
      </w:pPr>
    </w:p>
    <w:p w14:paraId="7E0191FF">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2734A5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C35B1B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DC1CD17">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8BDDDF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8911D9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A6B99DE">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AD7AD9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4DA9976">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4ABA1B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3438A40">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B9561DD">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BCC675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5722F3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40FC23F">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C15D77B">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4DC9A7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35E638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E80F5C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F2BB25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B8DBE9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7D81B0C">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FFA36D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BCDB40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D9F8E0B">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1C2476F2">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59460417">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7C91446E">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0A126500">
      <w:pPr>
        <w:pStyle w:val="3"/>
        <w:rPr>
          <w:rFonts w:hint="default" w:ascii="仿宋_GB2312" w:hAnsi="仿宋" w:eastAsia="仿宋_GB2312" w:cs="Times New Roman"/>
          <w:b/>
          <w:color w:val="auto"/>
          <w:kern w:val="2"/>
          <w:sz w:val="32"/>
          <w:szCs w:val="32"/>
          <w:highlight w:val="none"/>
        </w:rPr>
      </w:pPr>
    </w:p>
    <w:p w14:paraId="1B6F2C85">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4E52F932">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673932FD">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098774DF">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0E25F03">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D9D2945">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1A1D93E3">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6F728A9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2558DB3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212817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0021069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1BD0FFF9">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619BBE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2C5EADE8">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302C1343">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5E04187B">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41E17331">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B7DA26D">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bookmarkStart w:id="52" w:name="_Toc22209"/>
      <w:r>
        <w:rPr>
          <w:rFonts w:hint="eastAsia" w:ascii="仿宋" w:hAnsi="仿宋" w:eastAsia="仿宋" w:cs="仿宋"/>
          <w:b/>
          <w:bCs/>
          <w:color w:val="auto"/>
          <w:kern w:val="0"/>
          <w:sz w:val="24"/>
          <w:szCs w:val="20"/>
          <w:highlight w:val="none"/>
        </w:rPr>
        <w:t>第一节 政府采购合同协议书</w:t>
      </w:r>
      <w:bookmarkEnd w:id="52"/>
    </w:p>
    <w:p w14:paraId="64F534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6F6BF53B">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67DA5F9D">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E388CE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70E212C1">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22E338DE">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0C19A7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5797310F">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2502D592">
      <w:pPr>
        <w:numPr>
          <w:ilvl w:val="0"/>
          <w:numId w:val="1"/>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67623005">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7C01A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C3C9AEC">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FF63BD3">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5C089D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EB310E6">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066F560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2031D3C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67A882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0D91674">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69F2DCC9">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D6469C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D00CBD3">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6719AE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187884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E9939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608F3F8A">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07EFD65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58A5789B">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E362FC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70509F4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5B1DF9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A81EE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E00A4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226BD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B6A7E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9C9D7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23C1EE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526B35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4DF349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705A68BA">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1171C9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07D6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01596C3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5178B9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3EC71F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A537C4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4D3A2AD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779615A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6C356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5E449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6272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3D065C5B">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3207E1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756238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00FCB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14737B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6B4C1F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21846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8469C1">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05F4D05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1BA39427">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187A355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DBE24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13C47FE">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11D18E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1374C4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22BA9C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7FDC9B2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21E39FC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35995240">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748D2D77">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700CDB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76048A0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3E5B3776">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C8335DA">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4ABB4E1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60C1491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A3E340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5AD3E3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BBEF6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EA3DF1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3E8CEB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4B25259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A3F003A">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2EEF71A3">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C3CE018">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880DD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9B05B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DD930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812B7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5072F8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A36042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509F43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2AFAD8E">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4A2E41B">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2F5702E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5D0035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BD4924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B5747E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0B5CFD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6E9C25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C0E7DE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043C7374">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0D47F26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65337B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76654A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3512F86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3C65330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5B89259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480CE01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2A8F7F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2838372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4B5133B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01BC281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0AABA515">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609FDD3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15668F2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1ED2335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99D8AD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383530C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2AC3F1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6C79EE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7F0845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295811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0DA1C5D8">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6C9746AF">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45B19517">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33C431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31CFF26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979762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B00C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67652A6">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49368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1E6F56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AC471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7F096E0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1C19B4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5E5B34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11D8B8B4">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063E93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2DA36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740642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169285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09AE49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1A141B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6D9D8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0B86F0C">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F17F345">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F93DA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2D43B8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B64E5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2EF2B50">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914A3F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B8FB0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17AAFA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0747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2785BD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EB25E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CD0F5B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239A14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047AC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628E2D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5F268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40225C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D2CE7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01811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1BC49E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B0AFC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C2C30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262A33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AFD1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4FC70B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F2779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8CBDEC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4A1574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25E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94FA868">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2D905C">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984E69C">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21A4D96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A2F49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F3D18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7ECC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4329E6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2324A4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F637F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9682B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4BD1B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54ADB5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60F481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7612D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42E1F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5B05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AEF6AE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34EEA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6CCD4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53928CDF">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41F717F5">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53" w:name="_Toc27624"/>
      <w:r>
        <w:rPr>
          <w:rFonts w:hint="eastAsia" w:ascii="仿宋" w:hAnsi="仿宋" w:eastAsia="仿宋" w:cs="仿宋"/>
          <w:b/>
          <w:bCs/>
          <w:color w:val="auto"/>
          <w:kern w:val="0"/>
          <w:sz w:val="24"/>
          <w:szCs w:val="20"/>
          <w:highlight w:val="none"/>
        </w:rPr>
        <w:t>政府采购合同通用条款</w:t>
      </w:r>
      <w:bookmarkEnd w:id="53"/>
    </w:p>
    <w:p w14:paraId="3DCA4075">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7BDE7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2AEEEF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4D80EE1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413651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BA852C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12444F4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326F958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3597A4C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17E14AC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61CF689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62234E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4890871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0C18CED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4F8D59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1214C56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0001E03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7FD37CD6">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18D1996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76E1CED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32F347F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13C9005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78C726E4">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6CEF620A">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297CF68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5022270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7074008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6A8B0E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03C0A3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34D5A8F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312CA29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5D976B8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58687C7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39F55DE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0C343BA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7B2577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0F80CD80">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601B0F6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5999DEF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2174459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0F9C87A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064BAE5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2F5A02B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793C795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35A2E33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14C4904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78B3C22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7EB1557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7D41521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353077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0DCC570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391D03F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0CF9BD9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020EF41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1FFB3C8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5F52A76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7403989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54"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4"/>
      <w:r>
        <w:rPr>
          <w:rFonts w:hint="eastAsia" w:ascii="仿宋" w:hAnsi="仿宋" w:eastAsia="仿宋" w:cs="仿宋"/>
          <w:color w:val="auto"/>
          <w:kern w:val="0"/>
          <w:sz w:val="24"/>
          <w:szCs w:val="20"/>
          <w:highlight w:val="none"/>
        </w:rPr>
        <w:t>。</w:t>
      </w:r>
    </w:p>
    <w:p w14:paraId="71E8AA2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5452837F">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60BABFD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4CD9C37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3CCFD2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57AD3F1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719F40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09AB300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6A0BF1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4D9AADF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2CB30E4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388132E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37D245C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257572A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747C37F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629A8C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64CCA8E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71CA47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321F305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614E6C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3C48DAD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2677AC6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2A5583F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7E8551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63DCAD3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6BE9BD5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314E2BB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1CA1386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3F77B1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0B9FB4ED">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635D56F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D33DC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7007C5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1422368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010FE0C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46AE676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3E32BA0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4AEC16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6E3833B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79317BA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0A4E1ED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29A156E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4BDB185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70156A9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32AFB1B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4DF9991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5D178CD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7ACA1AD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460C61E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5BD08F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02CF6CF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648B948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37D8499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5CF6406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350AAA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387AE2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2D173AA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5BAA537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00410B0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630750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4B68745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402C978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60609DD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607B5D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54A8FC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55" w:name="_Toc20313"/>
    </w:p>
    <w:p w14:paraId="371DCF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5BC8B4E">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55"/>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56E59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404D6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E963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6F9FA7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4177BE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44A99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197454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8D303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524ECB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3408CB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DDED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60BA8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BE101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1D9619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09B971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237E8D8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0BF449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5D3586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40536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B7695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06B182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0C967A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25DE26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EE5DE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DBE97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611809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7D66C2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0A1629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59DCAA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023406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1A5AE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2FB742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115DD0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55240F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529ADE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3ADF6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00D140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FF67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29C8C2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65740D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A18C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10919B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3E3365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5D5681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CB346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6417AA6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63E01A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6E13A98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76D3FE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30A6B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3DB8C6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97238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77DDFD5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0259BB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427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3BA320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8640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76F42F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0F89A5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4B6E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F8A1F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E3C18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5E593B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74D44ED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17C454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FABEC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4A6DD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47BB368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1A7DA6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201116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3684CA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9F5D1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2ED81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EFBAF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150A035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5090A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6FD4C5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A607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A6312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AC63C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04CCC7D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038CDF3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7BD303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65711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E3827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0E56F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55E78D0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4EBD92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79C31AA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07F105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253F7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37C948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5C2D5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7B78C1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163783F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6D46FF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030E61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473E7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211EC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031EB3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47605D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6BBF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DB735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8EE1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671C60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36D914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4065DE5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61C2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09B0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783DE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04B976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36B4B6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2B0A4B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109AE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60619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B29B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288904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7726D4F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C66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A4BB68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58F6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38030F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19344F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32818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02A9A36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80C90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0CFAB8D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1C5BDE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77220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7DA9A5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F9046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14:paraId="3C98EF1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5AECDD45">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042A05CC">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679BF2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789AE0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18C97BB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AAFEC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2BF6D4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63594C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618189A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74E21C6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220BB42">
      <w:pPr>
        <w:pStyle w:val="3"/>
        <w:rPr>
          <w:rFonts w:hint="eastAsia" w:ascii="仿宋" w:hAnsi="仿宋" w:eastAsia="仿宋" w:cs="仿宋"/>
          <w:b/>
          <w:color w:val="auto"/>
          <w:sz w:val="36"/>
          <w:szCs w:val="36"/>
          <w:highlight w:val="none"/>
        </w:rPr>
      </w:pPr>
    </w:p>
    <w:p w14:paraId="1FEAFF97">
      <w:pPr>
        <w:rPr>
          <w:rFonts w:hint="eastAsia"/>
          <w:color w:val="auto"/>
          <w:highlight w:val="none"/>
        </w:rPr>
      </w:pPr>
    </w:p>
    <w:p w14:paraId="44351EC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9C4561">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0F0BE8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F92F9F1">
      <w:pPr>
        <w:spacing w:line="336"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2E152F">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58CD64C">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w:t>
      </w:r>
      <w:r>
        <w:rPr>
          <w:rFonts w:hint="eastAsia" w:ascii="仿宋" w:hAnsi="仿宋" w:eastAsia="仿宋" w:cs="仿宋"/>
          <w:color w:val="auto"/>
          <w:sz w:val="24"/>
          <w:highlight w:val="none"/>
        </w:rPr>
        <w:t>分。评分依下述所列为评标打分依据，分值如下（计算分值时，按其算术平均值保留小数2位）。</w:t>
      </w:r>
    </w:p>
    <w:p w14:paraId="1EC80B82">
      <w:pPr>
        <w:spacing w:line="336"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49"/>
        <w:gridCol w:w="1661"/>
        <w:gridCol w:w="6088"/>
        <w:gridCol w:w="1221"/>
      </w:tblGrid>
      <w:tr w14:paraId="4251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jc w:val="center"/>
        </w:trPr>
        <w:tc>
          <w:tcPr>
            <w:tcW w:w="749" w:type="dxa"/>
            <w:noWrap w:val="0"/>
            <w:vAlign w:val="center"/>
          </w:tcPr>
          <w:p w14:paraId="150B38A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661" w:type="dxa"/>
            <w:noWrap w:val="0"/>
            <w:vAlign w:val="center"/>
          </w:tcPr>
          <w:p w14:paraId="4BE8D26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 目</w:t>
            </w:r>
          </w:p>
        </w:tc>
        <w:tc>
          <w:tcPr>
            <w:tcW w:w="6088" w:type="dxa"/>
            <w:noWrap w:val="0"/>
            <w:vAlign w:val="center"/>
          </w:tcPr>
          <w:p w14:paraId="1CCB987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评分标准</w:t>
            </w:r>
          </w:p>
        </w:tc>
        <w:tc>
          <w:tcPr>
            <w:tcW w:w="1221" w:type="dxa"/>
            <w:noWrap w:val="0"/>
            <w:vAlign w:val="center"/>
          </w:tcPr>
          <w:p w14:paraId="11DD7608">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分值范围</w:t>
            </w:r>
          </w:p>
        </w:tc>
      </w:tr>
      <w:tr w14:paraId="1853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noWrap w:val="0"/>
            <w:vAlign w:val="center"/>
          </w:tcPr>
          <w:p w14:paraId="3A48984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661" w:type="dxa"/>
            <w:noWrap w:val="0"/>
            <w:vAlign w:val="center"/>
          </w:tcPr>
          <w:p w14:paraId="020224B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设备的性能及技术指标要求</w:t>
            </w:r>
          </w:p>
        </w:tc>
        <w:tc>
          <w:tcPr>
            <w:tcW w:w="6088" w:type="dxa"/>
            <w:noWrap w:val="0"/>
            <w:vAlign w:val="center"/>
          </w:tcPr>
          <w:p w14:paraId="1F08F0EE">
            <w:pPr>
              <w:kinsoku/>
              <w:overflowPunct/>
              <w:topLinePunct w:val="0"/>
              <w:bidi w:val="0"/>
              <w:spacing w:line="400" w:lineRule="exact"/>
              <w:ind w:left="42" w:leftChars="20" w:right="42" w:rightChars="2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完全满足或优于招标货物的设备性能及技术参数、技术服务要求的</w:t>
            </w:r>
            <w:r>
              <w:rPr>
                <w:rFonts w:hint="eastAsia" w:ascii="仿宋" w:hAnsi="仿宋" w:eastAsia="仿宋" w:cs="仿宋"/>
                <w:color w:val="auto"/>
                <w:kern w:val="0"/>
                <w:sz w:val="24"/>
                <w:szCs w:val="24"/>
                <w:highlight w:val="none"/>
                <w:lang w:eastAsia="zh-CN"/>
              </w:rPr>
              <w:t>满分得</w:t>
            </w:r>
            <w:r>
              <w:rPr>
                <w:rFonts w:hint="eastAsia" w:ascii="仿宋" w:hAnsi="仿宋" w:eastAsia="仿宋" w:cs="仿宋"/>
                <w:color w:val="auto"/>
                <w:kern w:val="0"/>
                <w:sz w:val="24"/>
                <w:szCs w:val="24"/>
                <w:highlight w:val="none"/>
                <w:lang w:val="en-US" w:eastAsia="zh-CN"/>
              </w:rPr>
              <w:t>36</w:t>
            </w:r>
            <w:r>
              <w:rPr>
                <w:rFonts w:hint="eastAsia" w:ascii="仿宋" w:hAnsi="仿宋" w:eastAsia="仿宋" w:cs="仿宋"/>
                <w:color w:val="auto"/>
                <w:kern w:val="0"/>
                <w:sz w:val="24"/>
                <w:szCs w:val="24"/>
                <w:highlight w:val="none"/>
              </w:rPr>
              <w:t>分，其他在此</w:t>
            </w:r>
            <w:r>
              <w:rPr>
                <w:rFonts w:hint="eastAsia" w:ascii="仿宋" w:hAnsi="仿宋" w:eastAsia="仿宋" w:cs="仿宋"/>
                <w:color w:val="auto"/>
                <w:kern w:val="0"/>
                <w:sz w:val="24"/>
                <w:szCs w:val="24"/>
                <w:highlight w:val="none"/>
                <w:lang w:eastAsia="zh-CN"/>
              </w:rPr>
              <w:t>下述</w:t>
            </w:r>
            <w:r>
              <w:rPr>
                <w:rFonts w:hint="eastAsia" w:ascii="仿宋" w:hAnsi="仿宋" w:eastAsia="仿宋" w:cs="仿宋"/>
                <w:color w:val="auto"/>
                <w:kern w:val="0"/>
                <w:sz w:val="24"/>
                <w:szCs w:val="24"/>
                <w:highlight w:val="none"/>
              </w:rPr>
              <w:t>基础上</w:t>
            </w:r>
            <w:r>
              <w:rPr>
                <w:rFonts w:hint="eastAsia" w:ascii="仿宋" w:hAnsi="仿宋" w:eastAsia="仿宋" w:cs="仿宋"/>
                <w:color w:val="auto"/>
                <w:kern w:val="0"/>
                <w:sz w:val="24"/>
                <w:szCs w:val="24"/>
                <w:highlight w:val="none"/>
                <w:lang w:eastAsia="zh-CN"/>
              </w:rPr>
              <w:t>分别</w:t>
            </w:r>
            <w:r>
              <w:rPr>
                <w:rFonts w:hint="eastAsia" w:ascii="仿宋" w:hAnsi="仿宋" w:eastAsia="仿宋" w:cs="仿宋"/>
                <w:color w:val="auto"/>
                <w:kern w:val="0"/>
                <w:sz w:val="24"/>
                <w:szCs w:val="24"/>
                <w:highlight w:val="none"/>
              </w:rPr>
              <w:t>进行</w:t>
            </w:r>
            <w:r>
              <w:rPr>
                <w:rFonts w:hint="eastAsia" w:ascii="仿宋" w:hAnsi="仿宋" w:eastAsia="仿宋" w:cs="仿宋"/>
                <w:color w:val="auto"/>
                <w:kern w:val="0"/>
                <w:sz w:val="24"/>
                <w:szCs w:val="24"/>
                <w:highlight w:val="none"/>
                <w:lang w:eastAsia="zh-CN"/>
              </w:rPr>
              <w:t>独立</w:t>
            </w:r>
            <w:r>
              <w:rPr>
                <w:rFonts w:hint="eastAsia" w:ascii="仿宋" w:hAnsi="仿宋" w:eastAsia="仿宋" w:cs="仿宋"/>
                <w:color w:val="auto"/>
                <w:kern w:val="0"/>
                <w:sz w:val="24"/>
                <w:szCs w:val="24"/>
                <w:highlight w:val="none"/>
              </w:rPr>
              <w:t>扣分</w:t>
            </w:r>
            <w:r>
              <w:rPr>
                <w:rFonts w:hint="eastAsia" w:ascii="仿宋" w:hAnsi="仿宋" w:eastAsia="仿宋" w:cs="仿宋"/>
                <w:color w:val="auto"/>
                <w:kern w:val="0"/>
                <w:sz w:val="24"/>
                <w:szCs w:val="24"/>
                <w:highlight w:val="none"/>
                <w:lang w:eastAsia="zh-CN"/>
              </w:rPr>
              <w:t>，扣完为止</w:t>
            </w:r>
            <w:r>
              <w:rPr>
                <w:rFonts w:hint="eastAsia" w:ascii="仿宋" w:hAnsi="仿宋" w:eastAsia="仿宋" w:cs="仿宋"/>
                <w:color w:val="auto"/>
                <w:kern w:val="0"/>
                <w:sz w:val="24"/>
                <w:szCs w:val="24"/>
                <w:highlight w:val="none"/>
              </w:rPr>
              <w:t>。</w:t>
            </w:r>
          </w:p>
          <w:p w14:paraId="4522EC22">
            <w:pPr>
              <w:kinsoku/>
              <w:overflowPunct/>
              <w:topLinePunct w:val="0"/>
              <w:bidi w:val="0"/>
              <w:spacing w:line="400" w:lineRule="exact"/>
              <w:ind w:right="42" w:rightChars="2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highlight w:val="none"/>
              </w:rPr>
              <w:t>免脱色纤维细度仪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9分</w:t>
            </w:r>
            <w:r>
              <w:rPr>
                <w:rFonts w:hint="eastAsia" w:ascii="仿宋" w:hAnsi="仿宋" w:eastAsia="仿宋" w:cs="仿宋"/>
                <w:color w:val="auto"/>
                <w:kern w:val="0"/>
                <w:sz w:val="24"/>
                <w:szCs w:val="24"/>
                <w:highlight w:val="none"/>
                <w:lang w:eastAsia="zh-CN"/>
              </w:rPr>
              <w:t>）</w:t>
            </w:r>
          </w:p>
          <w:p w14:paraId="3187D3A7">
            <w:pPr>
              <w:kinsoku/>
              <w:overflowPunct/>
              <w:topLinePunct w:val="0"/>
              <w:bidi w:val="0"/>
              <w:spacing w:line="400" w:lineRule="exact"/>
              <w:ind w:left="42" w:leftChars="20" w:right="42" w:rightChars="2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highlight w:val="none"/>
              </w:rPr>
              <w:t>全自动纤维溶解仪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9分</w:t>
            </w:r>
            <w:r>
              <w:rPr>
                <w:rFonts w:hint="eastAsia" w:ascii="仿宋" w:hAnsi="仿宋" w:eastAsia="仿宋" w:cs="仿宋"/>
                <w:color w:val="auto"/>
                <w:kern w:val="0"/>
                <w:sz w:val="24"/>
                <w:szCs w:val="24"/>
                <w:highlight w:val="none"/>
                <w:lang w:eastAsia="zh-CN"/>
              </w:rPr>
              <w:t>）</w:t>
            </w:r>
          </w:p>
          <w:p w14:paraId="7633580C">
            <w:pPr>
              <w:kinsoku/>
              <w:overflowPunct/>
              <w:topLinePunct w:val="0"/>
              <w:bidi w:val="0"/>
              <w:spacing w:line="400" w:lineRule="exact"/>
              <w:ind w:left="42" w:leftChars="20" w:right="42" w:rightChars="2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highlight w:val="none"/>
              </w:rPr>
              <w:t>纤维含量智能快速检测仪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9分</w:t>
            </w:r>
            <w:r>
              <w:rPr>
                <w:rFonts w:hint="eastAsia" w:ascii="仿宋" w:hAnsi="仿宋" w:eastAsia="仿宋" w:cs="仿宋"/>
                <w:color w:val="auto"/>
                <w:kern w:val="0"/>
                <w:sz w:val="24"/>
                <w:szCs w:val="24"/>
                <w:highlight w:val="none"/>
                <w:lang w:eastAsia="zh-CN"/>
              </w:rPr>
              <w:t>）</w:t>
            </w:r>
          </w:p>
          <w:p w14:paraId="42EE423C">
            <w:pPr>
              <w:kinsoku/>
              <w:overflowPunct/>
              <w:topLinePunct w:val="0"/>
              <w:bidi w:val="0"/>
              <w:spacing w:line="400" w:lineRule="exact"/>
              <w:ind w:left="42" w:leftChars="20" w:right="42" w:rightChars="2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highlight w:val="none"/>
              </w:rPr>
              <w:t>全自动长丝热应力测试仪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9分</w:t>
            </w:r>
            <w:r>
              <w:rPr>
                <w:rFonts w:hint="eastAsia" w:ascii="仿宋" w:hAnsi="仿宋" w:eastAsia="仿宋" w:cs="仿宋"/>
                <w:color w:val="auto"/>
                <w:kern w:val="0"/>
                <w:sz w:val="24"/>
                <w:szCs w:val="24"/>
                <w:highlight w:val="none"/>
                <w:lang w:eastAsia="zh-CN"/>
              </w:rPr>
              <w:t>）</w:t>
            </w:r>
          </w:p>
          <w:p w14:paraId="08C5916A">
            <w:pPr>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其中打“★”为实质性指标要求条款，如出现负偏离作废标处理；打“▲”号的性能指标每负偏离一项扣</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分；其他指标每负偏离一项扣</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分；分数扣完为止。</w:t>
            </w:r>
          </w:p>
          <w:p w14:paraId="6F62594B">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各投标人应对每个指标项的偏离情况做应答，不得遗漏，有截图要求的提供产品截图，有测试报告的提供测试报告扫描件及测试报告官网查询截图等，证明材料未提供作指标负偏离处理。需加盖投标人公章，否则不得分。</w:t>
            </w:r>
          </w:p>
        </w:tc>
        <w:tc>
          <w:tcPr>
            <w:tcW w:w="1221" w:type="dxa"/>
            <w:noWrap w:val="0"/>
            <w:vAlign w:val="center"/>
          </w:tcPr>
          <w:p w14:paraId="22D3C1FC">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36</w:t>
            </w:r>
            <w:r>
              <w:rPr>
                <w:rFonts w:hint="eastAsia" w:ascii="仿宋" w:hAnsi="仿宋" w:eastAsia="仿宋" w:cs="仿宋"/>
                <w:bCs/>
                <w:iCs/>
                <w:color w:val="auto"/>
                <w:sz w:val="24"/>
                <w:highlight w:val="none"/>
              </w:rPr>
              <w:t>分</w:t>
            </w:r>
          </w:p>
        </w:tc>
      </w:tr>
      <w:tr w14:paraId="23CB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4" w:hRule="atLeast"/>
          <w:jc w:val="center"/>
        </w:trPr>
        <w:tc>
          <w:tcPr>
            <w:tcW w:w="749" w:type="dxa"/>
            <w:noWrap w:val="0"/>
            <w:vAlign w:val="center"/>
          </w:tcPr>
          <w:p w14:paraId="3E38DF0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661" w:type="dxa"/>
            <w:noWrap w:val="0"/>
            <w:vAlign w:val="center"/>
          </w:tcPr>
          <w:p w14:paraId="3DA924E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088" w:type="dxa"/>
            <w:noWrap w:val="0"/>
            <w:vAlign w:val="center"/>
          </w:tcPr>
          <w:p w14:paraId="7592B453">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供应商自2022年1月1日以来（以合同签订时间为准）完成的同类案例，每有1个得1分，满分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5A9F982C">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注：1.每个案例提供合同复印件，并加盖供应商公章。</w:t>
            </w:r>
          </w:p>
          <w:p w14:paraId="0CE41A02">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2.投标产品为省级以上主管部门认定的首台套产品，自纳入《省推广应用指导目录》起三年内参加政府采购活动，视同已具备相应销售业绩，业绩分为满分。</w:t>
            </w:r>
          </w:p>
        </w:tc>
        <w:tc>
          <w:tcPr>
            <w:tcW w:w="1221" w:type="dxa"/>
            <w:noWrap w:val="0"/>
            <w:vAlign w:val="center"/>
          </w:tcPr>
          <w:p w14:paraId="1137E0DF">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3分</w:t>
            </w:r>
          </w:p>
        </w:tc>
      </w:tr>
      <w:tr w14:paraId="07FA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noWrap w:val="0"/>
            <w:vAlign w:val="center"/>
          </w:tcPr>
          <w:p w14:paraId="78B26288">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661" w:type="dxa"/>
            <w:noWrap w:val="0"/>
            <w:vAlign w:val="center"/>
          </w:tcPr>
          <w:p w14:paraId="33D454D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项目组织实施方案</w:t>
            </w:r>
          </w:p>
        </w:tc>
        <w:tc>
          <w:tcPr>
            <w:tcW w:w="6088" w:type="dxa"/>
            <w:noWrap w:val="0"/>
            <w:vAlign w:val="center"/>
          </w:tcPr>
          <w:p w14:paraId="6FCA1BAD">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包括对场地环境的了解、人员的安排、</w:t>
            </w:r>
            <w:r>
              <w:rPr>
                <w:rFonts w:hint="eastAsia" w:ascii="仿宋" w:hAnsi="仿宋" w:eastAsia="仿宋" w:cs="仿宋"/>
                <w:color w:val="auto"/>
                <w:sz w:val="24"/>
                <w:highlight w:val="none"/>
                <w:lang w:eastAsia="zh-CN"/>
              </w:rPr>
              <w:t>供货</w:t>
            </w:r>
            <w:r>
              <w:rPr>
                <w:rFonts w:hint="eastAsia" w:ascii="仿宋" w:hAnsi="仿宋" w:eastAsia="仿宋" w:cs="仿宋"/>
                <w:color w:val="auto"/>
                <w:sz w:val="24"/>
                <w:highlight w:val="none"/>
              </w:rPr>
              <w:t>进度的规划等。根据方案内容完整情况和符合采购需求的情况评分</w:t>
            </w:r>
            <w:r>
              <w:rPr>
                <w:rFonts w:hint="eastAsia" w:ascii="仿宋" w:hAnsi="仿宋" w:eastAsia="仿宋" w:cs="仿宋"/>
                <w:color w:val="auto"/>
                <w:sz w:val="24"/>
                <w:szCs w:val="24"/>
                <w:highlight w:val="none"/>
                <w:lang w:val="en-US" w:eastAsia="zh-CN"/>
              </w:rPr>
              <w:t>(本项分值设置为5，4，3,2,1,0.5,0分)。</w:t>
            </w:r>
          </w:p>
        </w:tc>
        <w:tc>
          <w:tcPr>
            <w:tcW w:w="1221" w:type="dxa"/>
            <w:noWrap w:val="0"/>
            <w:vAlign w:val="center"/>
          </w:tcPr>
          <w:p w14:paraId="149E858C">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5分</w:t>
            </w:r>
          </w:p>
        </w:tc>
      </w:tr>
      <w:tr w14:paraId="7BF8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22" w:hRule="atLeast"/>
          <w:jc w:val="center"/>
        </w:trPr>
        <w:tc>
          <w:tcPr>
            <w:tcW w:w="749" w:type="dxa"/>
            <w:noWrap w:val="0"/>
            <w:vAlign w:val="center"/>
          </w:tcPr>
          <w:p w14:paraId="6EFF863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661" w:type="dxa"/>
            <w:noWrap w:val="0"/>
            <w:vAlign w:val="center"/>
          </w:tcPr>
          <w:p w14:paraId="0E41783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整体设备调试、试运行及功能测试方案</w:t>
            </w:r>
          </w:p>
        </w:tc>
        <w:tc>
          <w:tcPr>
            <w:tcW w:w="6088" w:type="dxa"/>
            <w:noWrap w:val="0"/>
            <w:vAlign w:val="center"/>
          </w:tcPr>
          <w:p w14:paraId="78570130">
            <w:pPr>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对设备的调试进度安排，调试的步骤、措施，问题的解决方案等。根据方案内容完整情况和符合采购需求的情况评分</w:t>
            </w:r>
            <w:r>
              <w:rPr>
                <w:rFonts w:hint="eastAsia" w:ascii="仿宋" w:hAnsi="仿宋" w:eastAsia="仿宋" w:cs="仿宋"/>
                <w:color w:val="auto"/>
                <w:sz w:val="24"/>
                <w:szCs w:val="24"/>
                <w:highlight w:val="none"/>
                <w:lang w:val="en-US" w:eastAsia="zh-CN"/>
              </w:rPr>
              <w:t>(本项分值设置为5，4，3,2,1,0.5,0分)。</w:t>
            </w:r>
          </w:p>
        </w:tc>
        <w:tc>
          <w:tcPr>
            <w:tcW w:w="1221" w:type="dxa"/>
            <w:noWrap w:val="0"/>
            <w:vAlign w:val="center"/>
          </w:tcPr>
          <w:p w14:paraId="69877290">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5分</w:t>
            </w:r>
          </w:p>
        </w:tc>
      </w:tr>
      <w:tr w14:paraId="65D7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37" w:hRule="atLeast"/>
          <w:jc w:val="center"/>
        </w:trPr>
        <w:tc>
          <w:tcPr>
            <w:tcW w:w="749" w:type="dxa"/>
            <w:noWrap w:val="0"/>
            <w:vAlign w:val="center"/>
          </w:tcPr>
          <w:p w14:paraId="406C25D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661" w:type="dxa"/>
            <w:noWrap w:val="0"/>
            <w:vAlign w:val="center"/>
          </w:tcPr>
          <w:p w14:paraId="64A2EDA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质量保障</w:t>
            </w:r>
          </w:p>
        </w:tc>
        <w:tc>
          <w:tcPr>
            <w:tcW w:w="6088" w:type="dxa"/>
            <w:noWrap w:val="0"/>
            <w:vAlign w:val="center"/>
          </w:tcPr>
          <w:p w14:paraId="0E96767F">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有完善的质量控制制度，能很好保障本项目实施的情况评分</w:t>
            </w:r>
            <w:r>
              <w:rPr>
                <w:rFonts w:hint="eastAsia" w:ascii="仿宋" w:hAnsi="仿宋" w:eastAsia="仿宋" w:cs="仿宋"/>
                <w:color w:val="auto"/>
                <w:sz w:val="24"/>
                <w:szCs w:val="24"/>
                <w:highlight w:val="none"/>
                <w:lang w:val="en-US" w:eastAsia="zh-CN"/>
              </w:rPr>
              <w:t>(本项分值设置为4，3,2,1,0.5,0分)。</w:t>
            </w:r>
          </w:p>
        </w:tc>
        <w:tc>
          <w:tcPr>
            <w:tcW w:w="1221" w:type="dxa"/>
            <w:noWrap w:val="0"/>
            <w:vAlign w:val="center"/>
          </w:tcPr>
          <w:p w14:paraId="5675520D">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4</w:t>
            </w:r>
            <w:r>
              <w:rPr>
                <w:rFonts w:hint="eastAsia" w:ascii="仿宋" w:hAnsi="仿宋" w:eastAsia="仿宋" w:cs="仿宋"/>
                <w:bCs/>
                <w:iCs/>
                <w:color w:val="auto"/>
                <w:sz w:val="24"/>
                <w:highlight w:val="none"/>
              </w:rPr>
              <w:t>分</w:t>
            </w:r>
          </w:p>
        </w:tc>
      </w:tr>
      <w:tr w14:paraId="5766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26" w:hRule="atLeast"/>
          <w:jc w:val="center"/>
        </w:trPr>
        <w:tc>
          <w:tcPr>
            <w:tcW w:w="749" w:type="dxa"/>
            <w:noWrap w:val="0"/>
            <w:vAlign w:val="center"/>
          </w:tcPr>
          <w:p w14:paraId="75E5560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661" w:type="dxa"/>
            <w:noWrap w:val="0"/>
            <w:vAlign w:val="center"/>
          </w:tcPr>
          <w:p w14:paraId="42C39B2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验收方案</w:t>
            </w:r>
          </w:p>
        </w:tc>
        <w:tc>
          <w:tcPr>
            <w:tcW w:w="6088" w:type="dxa"/>
            <w:noWrap w:val="0"/>
            <w:vAlign w:val="center"/>
          </w:tcPr>
          <w:p w14:paraId="5CE2FDA2">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供应商根据招标技术方案要求，提供详细的项目验收方案</w:t>
            </w:r>
            <w:r>
              <w:rPr>
                <w:rFonts w:hint="eastAsia" w:ascii="仿宋" w:hAnsi="仿宋" w:eastAsia="仿宋" w:cs="仿宋"/>
                <w:color w:val="auto"/>
                <w:sz w:val="24"/>
                <w:szCs w:val="24"/>
                <w:highlight w:val="none"/>
                <w:lang w:val="en-US" w:eastAsia="zh-CN"/>
              </w:rPr>
              <w:t>(本项分值设置为3,2,1,0.5,0分)。</w:t>
            </w:r>
          </w:p>
        </w:tc>
        <w:tc>
          <w:tcPr>
            <w:tcW w:w="1221" w:type="dxa"/>
            <w:noWrap w:val="0"/>
            <w:vAlign w:val="center"/>
          </w:tcPr>
          <w:p w14:paraId="61A89034">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3分</w:t>
            </w:r>
          </w:p>
        </w:tc>
      </w:tr>
      <w:tr w14:paraId="69D9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49" w:type="dxa"/>
            <w:noWrap w:val="0"/>
            <w:vAlign w:val="center"/>
          </w:tcPr>
          <w:p w14:paraId="0373C615">
            <w:pPr>
              <w:spacing w:line="4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661" w:type="dxa"/>
            <w:noWrap w:val="0"/>
            <w:vAlign w:val="center"/>
          </w:tcPr>
          <w:p w14:paraId="522C0B2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技术支持及售后服务</w:t>
            </w:r>
          </w:p>
        </w:tc>
        <w:tc>
          <w:tcPr>
            <w:tcW w:w="6088" w:type="dxa"/>
            <w:noWrap w:val="0"/>
            <w:vAlign w:val="center"/>
          </w:tcPr>
          <w:p w14:paraId="515CCD4D">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提供的响应售后服务方案，根据售后服务方式、售后服务人员的安排、故障响应修复时间等方面由评委进行综合评分</w:t>
            </w:r>
            <w:r>
              <w:rPr>
                <w:rFonts w:hint="eastAsia" w:ascii="仿宋" w:hAnsi="仿宋" w:eastAsia="仿宋" w:cs="仿宋"/>
                <w:color w:val="auto"/>
                <w:sz w:val="24"/>
                <w:szCs w:val="24"/>
                <w:highlight w:val="none"/>
                <w:lang w:val="en-US" w:eastAsia="zh-CN"/>
              </w:rPr>
              <w:t>(本项分值设置为5，4，3,2,1,0.5,0分)。</w:t>
            </w:r>
          </w:p>
        </w:tc>
        <w:tc>
          <w:tcPr>
            <w:tcW w:w="1221" w:type="dxa"/>
            <w:noWrap w:val="0"/>
            <w:vAlign w:val="center"/>
          </w:tcPr>
          <w:p w14:paraId="52925AB9">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5分</w:t>
            </w:r>
          </w:p>
        </w:tc>
      </w:tr>
      <w:tr w14:paraId="7F63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33" w:hRule="atLeast"/>
          <w:jc w:val="center"/>
        </w:trPr>
        <w:tc>
          <w:tcPr>
            <w:tcW w:w="749" w:type="dxa"/>
            <w:noWrap w:val="0"/>
            <w:vAlign w:val="center"/>
          </w:tcPr>
          <w:p w14:paraId="3B7C402F">
            <w:pPr>
              <w:spacing w:line="4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661" w:type="dxa"/>
            <w:noWrap w:val="0"/>
            <w:vAlign w:val="center"/>
          </w:tcPr>
          <w:p w14:paraId="56C539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配件及耗材</w:t>
            </w:r>
          </w:p>
          <w:p w14:paraId="26ED15A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优惠</w:t>
            </w:r>
          </w:p>
        </w:tc>
        <w:tc>
          <w:tcPr>
            <w:tcW w:w="6088" w:type="dxa"/>
            <w:noWrap w:val="0"/>
            <w:vAlign w:val="center"/>
          </w:tcPr>
          <w:p w14:paraId="2D52B65F">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随机提供的耗材、备品配件、易损件是否齐全，保修期内外选购价格是否合理等，由评委进行综合评分</w:t>
            </w:r>
            <w:r>
              <w:rPr>
                <w:rFonts w:hint="eastAsia" w:ascii="仿宋" w:hAnsi="仿宋" w:eastAsia="仿宋" w:cs="仿宋"/>
                <w:color w:val="auto"/>
                <w:sz w:val="24"/>
                <w:szCs w:val="24"/>
                <w:highlight w:val="none"/>
                <w:lang w:val="en-US" w:eastAsia="zh-CN"/>
              </w:rPr>
              <w:t>(本项分值设置为5，4，3,2,1,0.5,0分)。</w:t>
            </w:r>
          </w:p>
        </w:tc>
        <w:tc>
          <w:tcPr>
            <w:tcW w:w="1221" w:type="dxa"/>
            <w:noWrap w:val="0"/>
            <w:vAlign w:val="center"/>
          </w:tcPr>
          <w:p w14:paraId="1A5BB13C">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5分</w:t>
            </w:r>
          </w:p>
        </w:tc>
      </w:tr>
      <w:tr w14:paraId="170F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49" w:type="dxa"/>
            <w:noWrap w:val="0"/>
            <w:vAlign w:val="center"/>
          </w:tcPr>
          <w:p w14:paraId="1C33711B">
            <w:pPr>
              <w:spacing w:line="4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1661" w:type="dxa"/>
            <w:noWrap w:val="0"/>
            <w:vAlign w:val="center"/>
          </w:tcPr>
          <w:p w14:paraId="3C02813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w:t>
            </w:r>
          </w:p>
        </w:tc>
        <w:tc>
          <w:tcPr>
            <w:tcW w:w="6088" w:type="dxa"/>
            <w:noWrap w:val="0"/>
            <w:vAlign w:val="center"/>
          </w:tcPr>
          <w:p w14:paraId="609E1807">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根据采购文件要求提供相应产品的培训，培训方案、时间、内容、地点、人员数等，由评委进行综合评分</w:t>
            </w:r>
            <w:r>
              <w:rPr>
                <w:rFonts w:hint="eastAsia" w:ascii="仿宋" w:hAnsi="仿宋" w:eastAsia="仿宋" w:cs="仿宋"/>
                <w:color w:val="auto"/>
                <w:sz w:val="24"/>
                <w:szCs w:val="24"/>
                <w:highlight w:val="none"/>
                <w:lang w:val="en-US" w:eastAsia="zh-CN"/>
              </w:rPr>
              <w:t>(本项分值设置为4，3,2,1,0.5,0分)。</w:t>
            </w:r>
          </w:p>
        </w:tc>
        <w:tc>
          <w:tcPr>
            <w:tcW w:w="1221" w:type="dxa"/>
            <w:noWrap w:val="0"/>
            <w:vAlign w:val="center"/>
          </w:tcPr>
          <w:p w14:paraId="568FC4B1">
            <w:pPr>
              <w:spacing w:line="400" w:lineRule="exact"/>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val="en-US" w:eastAsia="zh-CN"/>
              </w:rPr>
              <w:t>4</w:t>
            </w:r>
            <w:r>
              <w:rPr>
                <w:rFonts w:hint="eastAsia" w:ascii="仿宋" w:hAnsi="仿宋" w:eastAsia="仿宋" w:cs="仿宋"/>
                <w:bCs/>
                <w:iCs/>
                <w:color w:val="auto"/>
                <w:sz w:val="24"/>
                <w:highlight w:val="none"/>
              </w:rPr>
              <w:t>分</w:t>
            </w:r>
          </w:p>
        </w:tc>
      </w:tr>
    </w:tbl>
    <w:p w14:paraId="2EF8E533">
      <w:pPr>
        <w:spacing w:line="336" w:lineRule="auto"/>
        <w:rPr>
          <w:rFonts w:ascii="仿宋" w:hAnsi="仿宋" w:eastAsia="仿宋" w:cs="仿宋"/>
          <w:b/>
          <w:bCs/>
          <w:iCs/>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投标人编制投标文件（商务技术文件部分）时，建议按上述目录（序号和内容）提供评标标准相应的商务技术资料。</w:t>
      </w:r>
    </w:p>
    <w:p w14:paraId="18382D4B">
      <w:pPr>
        <w:spacing w:line="336"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364AD7AA">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6E2B62B">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BAD6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C456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13AF14BA">
      <w:pPr>
        <w:spacing w:line="360" w:lineRule="auto"/>
        <w:ind w:left="720" w:firstLine="723" w:firstLineChars="200"/>
        <w:outlineLvl w:val="0"/>
        <w:rPr>
          <w:rFonts w:hint="eastAsia" w:ascii="仿宋" w:hAnsi="仿宋" w:eastAsia="仿宋" w:cs="仿宋"/>
          <w:b/>
          <w:color w:val="auto"/>
          <w:sz w:val="36"/>
          <w:szCs w:val="20"/>
          <w:highlight w:val="none"/>
        </w:rPr>
      </w:pPr>
    </w:p>
    <w:p w14:paraId="1B0890DE">
      <w:pPr>
        <w:spacing w:line="360" w:lineRule="auto"/>
        <w:ind w:left="720" w:firstLine="723" w:firstLineChars="200"/>
        <w:outlineLvl w:val="0"/>
        <w:rPr>
          <w:rFonts w:hint="eastAsia" w:ascii="仿宋" w:hAnsi="仿宋" w:eastAsia="仿宋" w:cs="仿宋"/>
          <w:b/>
          <w:color w:val="auto"/>
          <w:sz w:val="36"/>
          <w:szCs w:val="20"/>
          <w:highlight w:val="none"/>
        </w:rPr>
      </w:pPr>
    </w:p>
    <w:p w14:paraId="51CE2DEC">
      <w:pPr>
        <w:spacing w:line="360" w:lineRule="auto"/>
        <w:ind w:left="720" w:firstLine="723" w:firstLineChars="200"/>
        <w:outlineLvl w:val="0"/>
        <w:rPr>
          <w:rFonts w:hint="eastAsia" w:ascii="仿宋" w:hAnsi="仿宋" w:eastAsia="仿宋" w:cs="仿宋"/>
          <w:b/>
          <w:color w:val="auto"/>
          <w:sz w:val="36"/>
          <w:szCs w:val="20"/>
          <w:highlight w:val="none"/>
        </w:rPr>
      </w:pPr>
    </w:p>
    <w:p w14:paraId="5C929F84">
      <w:pPr>
        <w:spacing w:line="360" w:lineRule="auto"/>
        <w:ind w:left="720" w:firstLine="723" w:firstLineChars="200"/>
        <w:outlineLvl w:val="0"/>
        <w:rPr>
          <w:rFonts w:hint="eastAsia" w:ascii="仿宋" w:hAnsi="仿宋" w:eastAsia="仿宋" w:cs="仿宋"/>
          <w:b/>
          <w:color w:val="auto"/>
          <w:sz w:val="36"/>
          <w:szCs w:val="20"/>
          <w:highlight w:val="none"/>
        </w:rPr>
      </w:pPr>
    </w:p>
    <w:p w14:paraId="6D664D7F">
      <w:pPr>
        <w:spacing w:line="360" w:lineRule="auto"/>
        <w:ind w:left="720" w:firstLine="723" w:firstLineChars="200"/>
        <w:outlineLvl w:val="0"/>
        <w:rPr>
          <w:rFonts w:hint="eastAsia" w:ascii="仿宋" w:hAnsi="仿宋" w:eastAsia="仿宋" w:cs="仿宋"/>
          <w:b/>
          <w:color w:val="auto"/>
          <w:sz w:val="36"/>
          <w:szCs w:val="20"/>
          <w:highlight w:val="none"/>
        </w:rPr>
      </w:pPr>
    </w:p>
    <w:p w14:paraId="1C394553">
      <w:pPr>
        <w:spacing w:line="360" w:lineRule="auto"/>
        <w:ind w:left="720" w:firstLine="723" w:firstLineChars="200"/>
        <w:outlineLvl w:val="0"/>
        <w:rPr>
          <w:rFonts w:hint="eastAsia" w:ascii="仿宋" w:hAnsi="仿宋" w:eastAsia="仿宋" w:cs="仿宋"/>
          <w:b/>
          <w:color w:val="auto"/>
          <w:sz w:val="36"/>
          <w:szCs w:val="20"/>
          <w:highlight w:val="none"/>
        </w:rPr>
      </w:pPr>
    </w:p>
    <w:p w14:paraId="09E41440">
      <w:pPr>
        <w:spacing w:line="360" w:lineRule="auto"/>
        <w:ind w:left="720" w:firstLine="723" w:firstLineChars="200"/>
        <w:outlineLvl w:val="0"/>
        <w:rPr>
          <w:rFonts w:hint="eastAsia" w:ascii="仿宋" w:hAnsi="仿宋" w:eastAsia="仿宋" w:cs="仿宋"/>
          <w:b/>
          <w:color w:val="auto"/>
          <w:sz w:val="36"/>
          <w:szCs w:val="20"/>
          <w:highlight w:val="none"/>
        </w:rPr>
      </w:pPr>
    </w:p>
    <w:p w14:paraId="1D77731C">
      <w:pPr>
        <w:spacing w:line="360" w:lineRule="auto"/>
        <w:ind w:left="720" w:firstLine="723" w:firstLineChars="200"/>
        <w:outlineLvl w:val="0"/>
        <w:rPr>
          <w:rFonts w:hint="eastAsia" w:ascii="仿宋" w:hAnsi="仿宋" w:eastAsia="仿宋" w:cs="仿宋"/>
          <w:b/>
          <w:color w:val="auto"/>
          <w:sz w:val="36"/>
          <w:szCs w:val="20"/>
          <w:highlight w:val="none"/>
        </w:rPr>
      </w:pPr>
    </w:p>
    <w:p w14:paraId="1B879FEE">
      <w:pPr>
        <w:spacing w:line="360" w:lineRule="auto"/>
        <w:ind w:left="720" w:firstLine="723" w:firstLineChars="200"/>
        <w:outlineLvl w:val="0"/>
        <w:rPr>
          <w:rFonts w:hint="eastAsia" w:ascii="仿宋" w:hAnsi="仿宋" w:eastAsia="仿宋" w:cs="仿宋"/>
          <w:b/>
          <w:color w:val="auto"/>
          <w:sz w:val="36"/>
          <w:szCs w:val="20"/>
          <w:highlight w:val="none"/>
        </w:rPr>
      </w:pPr>
    </w:p>
    <w:bookmarkEnd w:id="40"/>
    <w:bookmarkEnd w:id="41"/>
    <w:p w14:paraId="33B5E2CB">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98B6DC">
      <w:pPr>
        <w:spacing w:line="360" w:lineRule="auto"/>
        <w:jc w:val="center"/>
        <w:outlineLvl w:val="0"/>
        <w:rPr>
          <w:rFonts w:hint="eastAsia" w:ascii="仿宋" w:hAnsi="仿宋" w:eastAsia="仿宋" w:cs="仿宋"/>
          <w:b/>
          <w:color w:val="auto"/>
          <w:kern w:val="0"/>
          <w:sz w:val="36"/>
          <w:szCs w:val="36"/>
          <w:highlight w:val="none"/>
        </w:rPr>
      </w:pPr>
    </w:p>
    <w:p w14:paraId="73BAFA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8AF813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A46302A">
      <w:pPr>
        <w:spacing w:line="360" w:lineRule="auto"/>
        <w:jc w:val="center"/>
        <w:outlineLvl w:val="0"/>
        <w:rPr>
          <w:rFonts w:hint="eastAsia" w:ascii="仿宋" w:hAnsi="仿宋" w:eastAsia="仿宋" w:cs="仿宋"/>
          <w:b/>
          <w:color w:val="auto"/>
          <w:kern w:val="0"/>
          <w:sz w:val="36"/>
          <w:szCs w:val="36"/>
          <w:highlight w:val="none"/>
        </w:rPr>
      </w:pPr>
    </w:p>
    <w:p w14:paraId="45931B7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32352F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A3544AB">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33ED45E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7B735A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BCFD68A">
      <w:pPr>
        <w:snapToGrid w:val="0"/>
        <w:spacing w:line="360" w:lineRule="auto"/>
        <w:rPr>
          <w:rFonts w:hint="eastAsia" w:ascii="仿宋" w:hAnsi="仿宋" w:eastAsia="仿宋" w:cs="仿宋"/>
          <w:color w:val="auto"/>
          <w:sz w:val="24"/>
          <w:highlight w:val="none"/>
        </w:rPr>
      </w:pPr>
    </w:p>
    <w:p w14:paraId="59951A87">
      <w:pPr>
        <w:snapToGrid w:val="0"/>
        <w:spacing w:line="360" w:lineRule="auto"/>
        <w:ind w:firstLine="480" w:firstLineChars="200"/>
        <w:rPr>
          <w:rFonts w:hint="eastAsia" w:ascii="仿宋" w:hAnsi="仿宋" w:eastAsia="仿宋" w:cs="仿宋"/>
          <w:color w:val="auto"/>
          <w:sz w:val="24"/>
          <w:highlight w:val="none"/>
        </w:rPr>
      </w:pPr>
    </w:p>
    <w:p w14:paraId="0EFA6211">
      <w:pPr>
        <w:spacing w:line="360" w:lineRule="auto"/>
        <w:ind w:firstLine="480" w:firstLineChars="200"/>
        <w:rPr>
          <w:rFonts w:hint="eastAsia" w:ascii="仿宋" w:hAnsi="仿宋" w:eastAsia="仿宋" w:cs="仿宋"/>
          <w:color w:val="auto"/>
          <w:sz w:val="24"/>
          <w:highlight w:val="none"/>
        </w:rPr>
      </w:pPr>
    </w:p>
    <w:p w14:paraId="5DB8913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033D0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4387E5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5E0F1D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63C1A6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AC37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44C6E3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A9161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79010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8AA4E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E871A0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w:t>
      </w:r>
    </w:p>
    <w:p w14:paraId="356B206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0CFAB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5AB70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877BD6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ECB86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67DE419">
      <w:pPr>
        <w:snapToGrid w:val="0"/>
        <w:spacing w:line="360" w:lineRule="auto"/>
        <w:ind w:right="480"/>
        <w:jc w:val="center"/>
        <w:rPr>
          <w:rFonts w:hint="eastAsia" w:ascii="仿宋" w:hAnsi="仿宋" w:eastAsia="仿宋" w:cs="仿宋"/>
          <w:b/>
          <w:color w:val="auto"/>
          <w:kern w:val="0"/>
          <w:sz w:val="32"/>
          <w:szCs w:val="32"/>
          <w:highlight w:val="none"/>
        </w:rPr>
      </w:pPr>
    </w:p>
    <w:p w14:paraId="5B603EF4">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613FA0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EFD07CA">
      <w:pPr>
        <w:pStyle w:val="82"/>
        <w:rPr>
          <w:rFonts w:hint="eastAsia"/>
          <w:color w:val="auto"/>
          <w:highlight w:val="none"/>
        </w:rPr>
      </w:pPr>
    </w:p>
    <w:p w14:paraId="4EED96B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2BC31A8">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ED5B2B0">
      <w:pPr>
        <w:snapToGrid w:val="0"/>
        <w:spacing w:line="360" w:lineRule="auto"/>
        <w:ind w:right="480"/>
        <w:jc w:val="center"/>
        <w:rPr>
          <w:rFonts w:hint="eastAsia" w:ascii="仿宋" w:hAnsi="仿宋" w:eastAsia="仿宋" w:cs="仿宋"/>
          <w:b/>
          <w:color w:val="auto"/>
          <w:kern w:val="0"/>
          <w:sz w:val="32"/>
          <w:szCs w:val="32"/>
          <w:highlight w:val="none"/>
        </w:rPr>
      </w:pPr>
    </w:p>
    <w:p w14:paraId="48C26E3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4456D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DA4395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BDE6191">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29EF01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62A83BE">
      <w:pPr>
        <w:widowControl/>
        <w:spacing w:line="360" w:lineRule="auto"/>
        <w:ind w:left="150"/>
        <w:jc w:val="center"/>
        <w:rPr>
          <w:rFonts w:hint="eastAsia" w:ascii="仿宋" w:hAnsi="仿宋" w:eastAsia="仿宋" w:cs="仿宋"/>
          <w:b/>
          <w:color w:val="auto"/>
          <w:kern w:val="0"/>
          <w:sz w:val="32"/>
          <w:szCs w:val="32"/>
          <w:highlight w:val="none"/>
        </w:rPr>
      </w:pPr>
    </w:p>
    <w:p w14:paraId="3AFA6E2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070AFD8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709E388">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1F16E4C">
      <w:pPr>
        <w:spacing w:line="336" w:lineRule="auto"/>
        <w:jc w:val="center"/>
        <w:outlineLvl w:val="0"/>
        <w:rPr>
          <w:rFonts w:ascii="仿宋" w:hAnsi="仿宋" w:eastAsia="仿宋" w:cs="仿宋"/>
          <w:b/>
          <w:color w:val="auto"/>
          <w:kern w:val="0"/>
          <w:sz w:val="24"/>
          <w:highlight w:val="none"/>
        </w:rPr>
      </w:pPr>
    </w:p>
    <w:p w14:paraId="006EE336">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6398B66">
      <w:pPr>
        <w:pStyle w:val="907"/>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1D81294F">
      <w:pPr>
        <w:pStyle w:val="907"/>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1637A84B">
      <w:pPr>
        <w:pStyle w:val="907"/>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038B011">
      <w:pPr>
        <w:pStyle w:val="907"/>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17509467">
      <w:pPr>
        <w:pStyle w:val="907"/>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2F22A6DA">
      <w:pPr>
        <w:pStyle w:val="907"/>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5DE43F3B">
      <w:pPr>
        <w:pStyle w:val="907"/>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28A0EC7E">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466E74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A8DE3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5903D0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A17642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2973E60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E3A6E8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0B8BEA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4F457F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2BA57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57A1DE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DBEB31E">
      <w:pPr>
        <w:snapToGrid w:val="0"/>
        <w:spacing w:line="360" w:lineRule="auto"/>
        <w:jc w:val="center"/>
        <w:rPr>
          <w:rFonts w:hint="eastAsia" w:ascii="仿宋" w:hAnsi="仿宋" w:eastAsia="仿宋" w:cs="仿宋"/>
          <w:b/>
          <w:color w:val="auto"/>
          <w:kern w:val="0"/>
          <w:sz w:val="32"/>
          <w:szCs w:val="32"/>
          <w:highlight w:val="none"/>
          <w:lang w:val="zh-CN"/>
        </w:rPr>
      </w:pPr>
    </w:p>
    <w:p w14:paraId="26DCB87F">
      <w:pPr>
        <w:snapToGrid w:val="0"/>
        <w:spacing w:line="360" w:lineRule="auto"/>
        <w:jc w:val="center"/>
        <w:rPr>
          <w:rFonts w:hint="eastAsia" w:ascii="仿宋" w:hAnsi="仿宋" w:eastAsia="仿宋" w:cs="仿宋"/>
          <w:b/>
          <w:color w:val="auto"/>
          <w:kern w:val="0"/>
          <w:sz w:val="32"/>
          <w:szCs w:val="32"/>
          <w:highlight w:val="none"/>
          <w:lang w:val="zh-CN"/>
        </w:rPr>
      </w:pPr>
    </w:p>
    <w:p w14:paraId="799562E3">
      <w:pPr>
        <w:snapToGrid w:val="0"/>
        <w:spacing w:line="360" w:lineRule="auto"/>
        <w:jc w:val="center"/>
        <w:rPr>
          <w:rFonts w:hint="eastAsia" w:ascii="仿宋" w:hAnsi="仿宋" w:eastAsia="仿宋" w:cs="仿宋"/>
          <w:b/>
          <w:color w:val="auto"/>
          <w:kern w:val="0"/>
          <w:sz w:val="32"/>
          <w:szCs w:val="32"/>
          <w:highlight w:val="none"/>
          <w:lang w:val="zh-CN"/>
        </w:rPr>
      </w:pPr>
    </w:p>
    <w:p w14:paraId="7EDAF253">
      <w:pPr>
        <w:snapToGrid w:val="0"/>
        <w:spacing w:line="360" w:lineRule="auto"/>
        <w:jc w:val="center"/>
        <w:rPr>
          <w:rFonts w:hint="eastAsia" w:ascii="仿宋" w:hAnsi="仿宋" w:eastAsia="仿宋" w:cs="仿宋"/>
          <w:b/>
          <w:color w:val="auto"/>
          <w:kern w:val="0"/>
          <w:sz w:val="32"/>
          <w:szCs w:val="32"/>
          <w:highlight w:val="none"/>
          <w:lang w:val="zh-CN"/>
        </w:rPr>
      </w:pPr>
    </w:p>
    <w:p w14:paraId="3190FE13">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6A166E0">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B38D33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B500374">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F015D2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06CFB0C">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68CF4B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65D8CB5">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077E81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F3CB2D6">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028C9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8A154B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98DE4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69C05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AEE9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95DDCB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264702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7331EB9">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930948F">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7701267">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041EFCA">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E939D7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E87CC2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20EC6F7">
      <w:pPr>
        <w:snapToGrid w:val="0"/>
        <w:spacing w:line="360" w:lineRule="auto"/>
        <w:jc w:val="center"/>
        <w:rPr>
          <w:rFonts w:hint="eastAsia" w:ascii="仿宋" w:hAnsi="仿宋" w:eastAsia="仿宋" w:cs="仿宋"/>
          <w:b/>
          <w:color w:val="auto"/>
          <w:kern w:val="0"/>
          <w:sz w:val="32"/>
          <w:szCs w:val="32"/>
          <w:highlight w:val="none"/>
        </w:rPr>
      </w:pPr>
    </w:p>
    <w:p w14:paraId="32DF273C">
      <w:pPr>
        <w:snapToGrid w:val="0"/>
        <w:spacing w:line="360" w:lineRule="auto"/>
        <w:rPr>
          <w:rFonts w:hint="eastAsia" w:ascii="仿宋" w:hAnsi="仿宋" w:eastAsia="仿宋" w:cs="仿宋"/>
          <w:color w:val="auto"/>
          <w:sz w:val="24"/>
          <w:highlight w:val="none"/>
        </w:rPr>
      </w:pPr>
    </w:p>
    <w:p w14:paraId="6FFFE55C">
      <w:pPr>
        <w:jc w:val="center"/>
        <w:rPr>
          <w:rFonts w:hint="eastAsia" w:ascii="仿宋" w:hAnsi="仿宋" w:eastAsia="仿宋" w:cs="仿宋"/>
          <w:b/>
          <w:color w:val="auto"/>
          <w:kern w:val="0"/>
          <w:sz w:val="32"/>
          <w:szCs w:val="32"/>
          <w:highlight w:val="none"/>
        </w:rPr>
      </w:pPr>
    </w:p>
    <w:p w14:paraId="63DA2F2D">
      <w:pPr>
        <w:jc w:val="center"/>
        <w:rPr>
          <w:rFonts w:hint="eastAsia" w:ascii="仿宋" w:hAnsi="仿宋" w:eastAsia="仿宋" w:cs="仿宋"/>
          <w:b/>
          <w:color w:val="auto"/>
          <w:kern w:val="0"/>
          <w:sz w:val="32"/>
          <w:szCs w:val="32"/>
          <w:highlight w:val="none"/>
        </w:rPr>
      </w:pPr>
    </w:p>
    <w:p w14:paraId="530F14C6">
      <w:pPr>
        <w:jc w:val="center"/>
        <w:rPr>
          <w:rFonts w:hint="eastAsia" w:ascii="仿宋" w:hAnsi="仿宋" w:eastAsia="仿宋" w:cs="仿宋"/>
          <w:b/>
          <w:color w:val="auto"/>
          <w:kern w:val="0"/>
          <w:sz w:val="32"/>
          <w:szCs w:val="32"/>
          <w:highlight w:val="none"/>
        </w:rPr>
      </w:pPr>
    </w:p>
    <w:p w14:paraId="111017A1">
      <w:pPr>
        <w:jc w:val="center"/>
        <w:rPr>
          <w:rFonts w:hint="eastAsia" w:ascii="仿宋" w:hAnsi="仿宋" w:eastAsia="仿宋" w:cs="仿宋"/>
          <w:b/>
          <w:color w:val="auto"/>
          <w:kern w:val="0"/>
          <w:sz w:val="32"/>
          <w:szCs w:val="32"/>
          <w:highlight w:val="none"/>
        </w:rPr>
      </w:pPr>
    </w:p>
    <w:p w14:paraId="1FE7311E">
      <w:pPr>
        <w:jc w:val="center"/>
        <w:rPr>
          <w:rFonts w:hint="eastAsia" w:ascii="仿宋" w:hAnsi="仿宋" w:eastAsia="仿宋" w:cs="仿宋"/>
          <w:b/>
          <w:color w:val="auto"/>
          <w:kern w:val="0"/>
          <w:sz w:val="32"/>
          <w:szCs w:val="32"/>
          <w:highlight w:val="none"/>
        </w:rPr>
      </w:pPr>
    </w:p>
    <w:p w14:paraId="45BACF8E">
      <w:pPr>
        <w:jc w:val="center"/>
        <w:rPr>
          <w:rFonts w:hint="eastAsia" w:ascii="仿宋" w:hAnsi="仿宋" w:eastAsia="仿宋" w:cs="仿宋"/>
          <w:b/>
          <w:color w:val="auto"/>
          <w:kern w:val="0"/>
          <w:sz w:val="32"/>
          <w:szCs w:val="32"/>
          <w:highlight w:val="none"/>
        </w:rPr>
      </w:pPr>
    </w:p>
    <w:p w14:paraId="337922C8">
      <w:pPr>
        <w:jc w:val="center"/>
        <w:rPr>
          <w:rFonts w:hint="eastAsia" w:ascii="仿宋" w:hAnsi="仿宋" w:eastAsia="仿宋" w:cs="仿宋"/>
          <w:b/>
          <w:color w:val="auto"/>
          <w:kern w:val="0"/>
          <w:sz w:val="32"/>
          <w:szCs w:val="32"/>
          <w:highlight w:val="none"/>
        </w:rPr>
      </w:pPr>
    </w:p>
    <w:p w14:paraId="4D0C25B1">
      <w:pPr>
        <w:jc w:val="center"/>
        <w:rPr>
          <w:rFonts w:hint="eastAsia" w:ascii="仿宋" w:hAnsi="仿宋" w:eastAsia="仿宋" w:cs="仿宋"/>
          <w:b/>
          <w:color w:val="auto"/>
          <w:kern w:val="0"/>
          <w:sz w:val="32"/>
          <w:szCs w:val="32"/>
          <w:highlight w:val="none"/>
        </w:rPr>
      </w:pPr>
    </w:p>
    <w:p w14:paraId="6EE50338">
      <w:pPr>
        <w:jc w:val="center"/>
        <w:rPr>
          <w:rFonts w:hint="eastAsia" w:ascii="仿宋" w:hAnsi="仿宋" w:eastAsia="仿宋" w:cs="仿宋"/>
          <w:b/>
          <w:color w:val="auto"/>
          <w:kern w:val="0"/>
          <w:sz w:val="32"/>
          <w:szCs w:val="32"/>
          <w:highlight w:val="none"/>
        </w:rPr>
      </w:pPr>
    </w:p>
    <w:p w14:paraId="0C37A920">
      <w:pPr>
        <w:jc w:val="center"/>
        <w:rPr>
          <w:rFonts w:hint="eastAsia" w:ascii="仿宋" w:hAnsi="仿宋" w:eastAsia="仿宋" w:cs="仿宋"/>
          <w:b/>
          <w:color w:val="auto"/>
          <w:kern w:val="0"/>
          <w:sz w:val="32"/>
          <w:szCs w:val="32"/>
          <w:highlight w:val="none"/>
        </w:rPr>
      </w:pPr>
    </w:p>
    <w:p w14:paraId="65CAAE0B">
      <w:pPr>
        <w:jc w:val="center"/>
        <w:rPr>
          <w:rFonts w:hint="eastAsia" w:ascii="仿宋" w:hAnsi="仿宋" w:eastAsia="仿宋" w:cs="仿宋"/>
          <w:b/>
          <w:color w:val="auto"/>
          <w:kern w:val="0"/>
          <w:sz w:val="32"/>
          <w:szCs w:val="32"/>
          <w:highlight w:val="none"/>
        </w:rPr>
      </w:pPr>
    </w:p>
    <w:p w14:paraId="41147C08">
      <w:pPr>
        <w:jc w:val="center"/>
        <w:rPr>
          <w:rFonts w:hint="eastAsia" w:ascii="仿宋" w:hAnsi="仿宋" w:eastAsia="仿宋" w:cs="仿宋"/>
          <w:b/>
          <w:color w:val="auto"/>
          <w:kern w:val="0"/>
          <w:sz w:val="32"/>
          <w:szCs w:val="32"/>
          <w:highlight w:val="none"/>
        </w:rPr>
      </w:pPr>
    </w:p>
    <w:p w14:paraId="68A42377">
      <w:pPr>
        <w:jc w:val="center"/>
        <w:rPr>
          <w:rFonts w:hint="eastAsia" w:ascii="仿宋" w:hAnsi="仿宋" w:eastAsia="仿宋" w:cs="仿宋"/>
          <w:b/>
          <w:color w:val="auto"/>
          <w:kern w:val="0"/>
          <w:sz w:val="32"/>
          <w:szCs w:val="32"/>
          <w:highlight w:val="none"/>
        </w:rPr>
      </w:pPr>
    </w:p>
    <w:p w14:paraId="56042B90">
      <w:pPr>
        <w:jc w:val="center"/>
        <w:rPr>
          <w:rFonts w:hint="eastAsia" w:ascii="仿宋" w:hAnsi="仿宋" w:eastAsia="仿宋" w:cs="仿宋"/>
          <w:b/>
          <w:color w:val="auto"/>
          <w:kern w:val="0"/>
          <w:sz w:val="32"/>
          <w:szCs w:val="32"/>
          <w:highlight w:val="none"/>
        </w:rPr>
      </w:pPr>
    </w:p>
    <w:p w14:paraId="08AB72EC">
      <w:pPr>
        <w:jc w:val="center"/>
        <w:rPr>
          <w:rFonts w:hint="eastAsia" w:ascii="仿宋" w:hAnsi="仿宋" w:eastAsia="仿宋" w:cs="仿宋"/>
          <w:b/>
          <w:color w:val="auto"/>
          <w:kern w:val="0"/>
          <w:sz w:val="32"/>
          <w:szCs w:val="32"/>
          <w:highlight w:val="none"/>
        </w:rPr>
      </w:pPr>
    </w:p>
    <w:p w14:paraId="672BC7B1">
      <w:pPr>
        <w:jc w:val="center"/>
        <w:rPr>
          <w:rFonts w:hint="eastAsia" w:ascii="仿宋" w:hAnsi="仿宋" w:eastAsia="仿宋" w:cs="仿宋"/>
          <w:b/>
          <w:color w:val="auto"/>
          <w:kern w:val="0"/>
          <w:sz w:val="32"/>
          <w:szCs w:val="32"/>
          <w:highlight w:val="none"/>
        </w:rPr>
      </w:pPr>
    </w:p>
    <w:p w14:paraId="30248154">
      <w:pPr>
        <w:jc w:val="center"/>
        <w:rPr>
          <w:rFonts w:hint="eastAsia" w:ascii="仿宋" w:hAnsi="仿宋" w:eastAsia="仿宋" w:cs="仿宋"/>
          <w:b/>
          <w:color w:val="auto"/>
          <w:kern w:val="0"/>
          <w:sz w:val="32"/>
          <w:szCs w:val="32"/>
          <w:highlight w:val="none"/>
        </w:rPr>
      </w:pPr>
    </w:p>
    <w:p w14:paraId="2964F27B">
      <w:pPr>
        <w:jc w:val="center"/>
        <w:rPr>
          <w:rFonts w:hint="eastAsia" w:ascii="仿宋" w:hAnsi="仿宋" w:eastAsia="仿宋" w:cs="仿宋"/>
          <w:b/>
          <w:color w:val="auto"/>
          <w:kern w:val="0"/>
          <w:sz w:val="32"/>
          <w:szCs w:val="32"/>
          <w:highlight w:val="none"/>
        </w:rPr>
      </w:pPr>
    </w:p>
    <w:p w14:paraId="70BE58ED">
      <w:pPr>
        <w:jc w:val="center"/>
        <w:rPr>
          <w:rFonts w:hint="eastAsia" w:ascii="仿宋" w:hAnsi="仿宋" w:eastAsia="仿宋" w:cs="仿宋"/>
          <w:b/>
          <w:color w:val="auto"/>
          <w:kern w:val="0"/>
          <w:sz w:val="32"/>
          <w:szCs w:val="32"/>
          <w:highlight w:val="none"/>
        </w:rPr>
      </w:pPr>
    </w:p>
    <w:p w14:paraId="6721A393">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68106DC">
      <w:pPr>
        <w:jc w:val="center"/>
        <w:rPr>
          <w:rFonts w:hint="eastAsia" w:ascii="仿宋" w:hAnsi="仿宋" w:eastAsia="仿宋" w:cs="仿宋"/>
          <w:b/>
          <w:color w:val="auto"/>
          <w:sz w:val="24"/>
          <w:highlight w:val="none"/>
        </w:rPr>
      </w:pPr>
    </w:p>
    <w:p w14:paraId="32DD58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1695E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E2505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A529956">
      <w:pPr>
        <w:snapToGrid w:val="0"/>
        <w:spacing w:line="600" w:lineRule="exact"/>
        <w:jc w:val="left"/>
        <w:rPr>
          <w:rFonts w:hint="eastAsia" w:ascii="仿宋" w:hAnsi="仿宋" w:eastAsia="仿宋" w:cs="仿宋"/>
          <w:color w:val="auto"/>
          <w:sz w:val="24"/>
          <w:highlight w:val="none"/>
        </w:rPr>
      </w:pPr>
    </w:p>
    <w:p w14:paraId="502ED60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704EA43">
      <w:pPr>
        <w:spacing w:line="360" w:lineRule="exact"/>
        <w:rPr>
          <w:rFonts w:hint="eastAsia" w:ascii="仿宋" w:hAnsi="仿宋" w:eastAsia="仿宋" w:cs="仿宋"/>
          <w:color w:val="auto"/>
          <w:sz w:val="24"/>
          <w:highlight w:val="none"/>
        </w:rPr>
      </w:pPr>
    </w:p>
    <w:p w14:paraId="7E5B3B0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8341C8">
      <w:pPr>
        <w:spacing w:line="360" w:lineRule="exact"/>
        <w:rPr>
          <w:rFonts w:hint="eastAsia" w:ascii="仿宋" w:hAnsi="仿宋" w:eastAsia="仿宋" w:cs="仿宋"/>
          <w:color w:val="auto"/>
          <w:sz w:val="24"/>
          <w:highlight w:val="none"/>
        </w:rPr>
      </w:pPr>
    </w:p>
    <w:p w14:paraId="6ACBAAA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D95FA87">
      <w:pPr>
        <w:spacing w:line="360" w:lineRule="exact"/>
        <w:rPr>
          <w:rFonts w:hint="eastAsia" w:ascii="仿宋" w:hAnsi="仿宋" w:eastAsia="仿宋" w:cs="仿宋"/>
          <w:color w:val="auto"/>
          <w:sz w:val="24"/>
          <w:highlight w:val="none"/>
        </w:rPr>
      </w:pPr>
    </w:p>
    <w:p w14:paraId="00BDA5DE">
      <w:pPr>
        <w:spacing w:line="360" w:lineRule="exact"/>
        <w:rPr>
          <w:rFonts w:hint="eastAsia" w:ascii="仿宋" w:hAnsi="仿宋" w:eastAsia="仿宋" w:cs="仿宋"/>
          <w:color w:val="auto"/>
          <w:sz w:val="24"/>
          <w:highlight w:val="none"/>
        </w:rPr>
      </w:pPr>
    </w:p>
    <w:p w14:paraId="4FB8457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4D61C1D">
      <w:pPr>
        <w:spacing w:line="360" w:lineRule="exact"/>
        <w:rPr>
          <w:rFonts w:hint="eastAsia" w:ascii="仿宋" w:hAnsi="仿宋" w:eastAsia="仿宋" w:cs="仿宋"/>
          <w:color w:val="auto"/>
          <w:sz w:val="24"/>
          <w:highlight w:val="none"/>
        </w:rPr>
      </w:pPr>
    </w:p>
    <w:p w14:paraId="5A0EEE00">
      <w:pPr>
        <w:spacing w:line="360" w:lineRule="exact"/>
        <w:rPr>
          <w:rFonts w:hint="eastAsia" w:ascii="仿宋" w:hAnsi="仿宋" w:eastAsia="仿宋" w:cs="仿宋"/>
          <w:color w:val="auto"/>
          <w:sz w:val="24"/>
          <w:highlight w:val="none"/>
        </w:rPr>
      </w:pPr>
    </w:p>
    <w:p w14:paraId="41F13F2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1A7C562">
      <w:pPr>
        <w:spacing w:line="360" w:lineRule="exact"/>
        <w:rPr>
          <w:rFonts w:hint="eastAsia" w:ascii="仿宋" w:hAnsi="仿宋" w:eastAsia="仿宋" w:cs="仿宋"/>
          <w:color w:val="auto"/>
          <w:sz w:val="24"/>
          <w:highlight w:val="none"/>
        </w:rPr>
      </w:pPr>
    </w:p>
    <w:p w14:paraId="7EFE77F8">
      <w:pPr>
        <w:spacing w:line="360" w:lineRule="exact"/>
        <w:rPr>
          <w:rFonts w:hint="eastAsia" w:ascii="仿宋" w:hAnsi="仿宋" w:eastAsia="仿宋" w:cs="仿宋"/>
          <w:color w:val="auto"/>
          <w:sz w:val="24"/>
          <w:highlight w:val="none"/>
        </w:rPr>
      </w:pPr>
    </w:p>
    <w:p w14:paraId="0798E58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67448D9">
      <w:pPr>
        <w:ind w:firstLine="4920" w:firstLineChars="2050"/>
        <w:jc w:val="left"/>
        <w:rPr>
          <w:rFonts w:hint="eastAsia" w:ascii="仿宋" w:hAnsi="仿宋" w:eastAsia="仿宋" w:cs="仿宋"/>
          <w:color w:val="auto"/>
          <w:sz w:val="24"/>
          <w:highlight w:val="none"/>
        </w:rPr>
      </w:pPr>
    </w:p>
    <w:p w14:paraId="50B8369A">
      <w:pPr>
        <w:spacing w:line="800" w:lineRule="exact"/>
        <w:rPr>
          <w:rFonts w:hint="eastAsia" w:ascii="仿宋" w:hAnsi="仿宋" w:eastAsia="仿宋" w:cs="仿宋"/>
          <w:b/>
          <w:color w:val="auto"/>
          <w:sz w:val="24"/>
          <w:highlight w:val="none"/>
        </w:rPr>
      </w:pPr>
    </w:p>
    <w:p w14:paraId="1841A58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69F98F5">
      <w:pPr>
        <w:jc w:val="center"/>
        <w:rPr>
          <w:rFonts w:hint="eastAsia" w:ascii="仿宋" w:hAnsi="仿宋" w:eastAsia="仿宋" w:cs="仿宋"/>
          <w:b/>
          <w:color w:val="auto"/>
          <w:sz w:val="24"/>
          <w:highlight w:val="none"/>
        </w:rPr>
      </w:pPr>
    </w:p>
    <w:p w14:paraId="2286D20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2F0523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F7471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238D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28B0330">
      <w:pPr>
        <w:snapToGrid w:val="0"/>
        <w:spacing w:line="600" w:lineRule="exact"/>
        <w:jc w:val="left"/>
        <w:rPr>
          <w:rFonts w:hint="eastAsia" w:ascii="仿宋" w:hAnsi="仿宋" w:eastAsia="仿宋" w:cs="仿宋"/>
          <w:color w:val="auto"/>
          <w:sz w:val="24"/>
          <w:highlight w:val="none"/>
        </w:rPr>
      </w:pPr>
    </w:p>
    <w:p w14:paraId="10C4462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9579C2A">
      <w:pPr>
        <w:spacing w:line="360" w:lineRule="exact"/>
        <w:rPr>
          <w:rFonts w:hint="eastAsia" w:ascii="仿宋" w:hAnsi="仿宋" w:eastAsia="仿宋" w:cs="仿宋"/>
          <w:color w:val="auto"/>
          <w:sz w:val="24"/>
          <w:highlight w:val="none"/>
        </w:rPr>
      </w:pPr>
    </w:p>
    <w:p w14:paraId="737CCA2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C579787">
      <w:pPr>
        <w:spacing w:line="360" w:lineRule="exact"/>
        <w:rPr>
          <w:rFonts w:hint="eastAsia" w:ascii="仿宋" w:hAnsi="仿宋" w:eastAsia="仿宋" w:cs="仿宋"/>
          <w:color w:val="auto"/>
          <w:sz w:val="24"/>
          <w:highlight w:val="none"/>
        </w:rPr>
      </w:pPr>
    </w:p>
    <w:p w14:paraId="0B0AD35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AE01811">
      <w:pPr>
        <w:spacing w:line="360" w:lineRule="exact"/>
        <w:rPr>
          <w:rFonts w:hint="eastAsia" w:ascii="仿宋" w:hAnsi="仿宋" w:eastAsia="仿宋" w:cs="仿宋"/>
          <w:color w:val="auto"/>
          <w:sz w:val="24"/>
          <w:highlight w:val="none"/>
        </w:rPr>
      </w:pPr>
    </w:p>
    <w:p w14:paraId="5F5500A7">
      <w:pPr>
        <w:spacing w:line="360" w:lineRule="exact"/>
        <w:rPr>
          <w:rFonts w:hint="eastAsia" w:ascii="仿宋" w:hAnsi="仿宋" w:eastAsia="仿宋" w:cs="仿宋"/>
          <w:color w:val="auto"/>
          <w:sz w:val="24"/>
          <w:highlight w:val="none"/>
        </w:rPr>
      </w:pPr>
    </w:p>
    <w:p w14:paraId="3C272A2C">
      <w:pPr>
        <w:jc w:val="center"/>
        <w:rPr>
          <w:rFonts w:hint="eastAsia" w:ascii="仿宋" w:hAnsi="仿宋" w:eastAsia="仿宋" w:cs="仿宋"/>
          <w:b/>
          <w:color w:val="auto"/>
          <w:kern w:val="0"/>
          <w:sz w:val="32"/>
          <w:szCs w:val="32"/>
          <w:highlight w:val="none"/>
        </w:rPr>
      </w:pPr>
    </w:p>
    <w:p w14:paraId="65019C55">
      <w:pPr>
        <w:rPr>
          <w:rFonts w:hint="eastAsia" w:ascii="仿宋" w:hAnsi="仿宋" w:eastAsia="仿宋" w:cs="仿宋"/>
          <w:color w:val="auto"/>
          <w:highlight w:val="none"/>
        </w:rPr>
      </w:pPr>
    </w:p>
    <w:p w14:paraId="38D18D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9EE6A5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5EB76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436183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D6DCFD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431EA8B">
      <w:pPr>
        <w:spacing w:line="800" w:lineRule="exact"/>
        <w:rPr>
          <w:rFonts w:hint="eastAsia" w:ascii="仿宋" w:hAnsi="仿宋" w:eastAsia="仿宋" w:cs="仿宋"/>
          <w:b/>
          <w:color w:val="auto"/>
          <w:sz w:val="24"/>
          <w:highlight w:val="none"/>
        </w:rPr>
      </w:pPr>
    </w:p>
    <w:p w14:paraId="4EAE9DFD">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0119C99B">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CF44A9A">
      <w:pPr>
        <w:pStyle w:val="3"/>
        <w:rPr>
          <w:rFonts w:hint="eastAsia" w:ascii="仿宋_GB2312" w:hAnsi="宋体" w:eastAsia="仿宋_GB2312"/>
          <w:color w:val="auto"/>
          <w:sz w:val="24"/>
          <w:highlight w:val="none"/>
          <w:u w:val="wave"/>
        </w:rPr>
      </w:pPr>
    </w:p>
    <w:p w14:paraId="6DEA4686">
      <w:pPr>
        <w:rPr>
          <w:rFonts w:hint="eastAsia" w:ascii="仿宋_GB2312" w:hAnsi="宋体" w:eastAsia="仿宋_GB2312"/>
          <w:color w:val="auto"/>
          <w:sz w:val="24"/>
          <w:highlight w:val="none"/>
          <w:u w:val="wave"/>
        </w:rPr>
      </w:pPr>
    </w:p>
    <w:p w14:paraId="7F44C28C">
      <w:pPr>
        <w:pStyle w:val="3"/>
        <w:rPr>
          <w:color w:val="auto"/>
          <w:highlight w:val="none"/>
        </w:rPr>
      </w:pPr>
    </w:p>
    <w:p w14:paraId="526A9F0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C40D7A6">
      <w:pPr>
        <w:spacing w:line="800" w:lineRule="exact"/>
        <w:rPr>
          <w:rFonts w:hint="eastAsia" w:ascii="仿宋" w:hAnsi="仿宋" w:eastAsia="仿宋" w:cs="仿宋"/>
          <w:b/>
          <w:color w:val="auto"/>
          <w:sz w:val="24"/>
          <w:highlight w:val="none"/>
        </w:rPr>
      </w:pPr>
    </w:p>
    <w:p w14:paraId="1A34E2AC">
      <w:pPr>
        <w:spacing w:line="800" w:lineRule="exact"/>
        <w:rPr>
          <w:rFonts w:hint="eastAsia" w:ascii="仿宋" w:hAnsi="仿宋" w:eastAsia="仿宋" w:cs="仿宋"/>
          <w:b/>
          <w:color w:val="auto"/>
          <w:sz w:val="24"/>
          <w:highlight w:val="none"/>
        </w:rPr>
      </w:pPr>
    </w:p>
    <w:p w14:paraId="373E3F2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8BB5C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BAD35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263EF2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D5AF2F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C055569">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0CF97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07B4F9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432AB01">
      <w:pPr>
        <w:spacing w:line="440" w:lineRule="exact"/>
        <w:rPr>
          <w:rFonts w:hint="eastAsia" w:ascii="仿宋" w:hAnsi="仿宋" w:eastAsia="仿宋" w:cs="仿宋"/>
          <w:color w:val="auto"/>
          <w:sz w:val="24"/>
          <w:highlight w:val="none"/>
        </w:rPr>
      </w:pPr>
    </w:p>
    <w:p w14:paraId="6720B4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DB1B251">
      <w:pPr>
        <w:spacing w:line="440" w:lineRule="exact"/>
        <w:ind w:right="480"/>
        <w:rPr>
          <w:rFonts w:hint="eastAsia" w:ascii="仿宋" w:hAnsi="仿宋" w:eastAsia="仿宋" w:cs="仿宋"/>
          <w:color w:val="auto"/>
          <w:sz w:val="24"/>
          <w:highlight w:val="none"/>
        </w:rPr>
      </w:pPr>
    </w:p>
    <w:p w14:paraId="080B958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2D5AEC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E68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32A3C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D24E42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7CF191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35FE12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92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C198F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0DF50AC">
            <w:pPr>
              <w:jc w:val="center"/>
              <w:rPr>
                <w:rFonts w:hint="eastAsia" w:ascii="仿宋" w:hAnsi="仿宋" w:eastAsia="仿宋" w:cs="仿宋"/>
                <w:b/>
                <w:color w:val="auto"/>
                <w:kern w:val="0"/>
                <w:sz w:val="32"/>
                <w:szCs w:val="32"/>
                <w:highlight w:val="none"/>
              </w:rPr>
            </w:pPr>
          </w:p>
        </w:tc>
        <w:tc>
          <w:tcPr>
            <w:tcW w:w="3546" w:type="dxa"/>
          </w:tcPr>
          <w:p w14:paraId="3C4C4354">
            <w:pPr>
              <w:jc w:val="center"/>
              <w:rPr>
                <w:rFonts w:hint="eastAsia" w:ascii="仿宋" w:hAnsi="仿宋" w:eastAsia="仿宋" w:cs="仿宋"/>
                <w:b/>
                <w:color w:val="auto"/>
                <w:kern w:val="0"/>
                <w:sz w:val="32"/>
                <w:szCs w:val="32"/>
                <w:highlight w:val="none"/>
              </w:rPr>
            </w:pPr>
          </w:p>
        </w:tc>
        <w:tc>
          <w:tcPr>
            <w:tcW w:w="1276" w:type="dxa"/>
          </w:tcPr>
          <w:p w14:paraId="38F6E8A3">
            <w:pPr>
              <w:jc w:val="center"/>
              <w:rPr>
                <w:rFonts w:hint="eastAsia" w:ascii="仿宋" w:hAnsi="仿宋" w:eastAsia="仿宋" w:cs="仿宋"/>
                <w:b/>
                <w:color w:val="auto"/>
                <w:kern w:val="0"/>
                <w:sz w:val="32"/>
                <w:szCs w:val="32"/>
                <w:highlight w:val="none"/>
              </w:rPr>
            </w:pPr>
          </w:p>
        </w:tc>
      </w:tr>
      <w:tr w14:paraId="221C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0A33F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30D26CE">
            <w:pPr>
              <w:jc w:val="center"/>
              <w:rPr>
                <w:rFonts w:hint="eastAsia" w:ascii="仿宋" w:hAnsi="仿宋" w:eastAsia="仿宋" w:cs="仿宋"/>
                <w:b/>
                <w:color w:val="auto"/>
                <w:kern w:val="0"/>
                <w:sz w:val="32"/>
                <w:szCs w:val="32"/>
                <w:highlight w:val="none"/>
              </w:rPr>
            </w:pPr>
          </w:p>
        </w:tc>
        <w:tc>
          <w:tcPr>
            <w:tcW w:w="3546" w:type="dxa"/>
          </w:tcPr>
          <w:p w14:paraId="638BD658">
            <w:pPr>
              <w:jc w:val="center"/>
              <w:rPr>
                <w:rFonts w:hint="eastAsia" w:ascii="仿宋" w:hAnsi="仿宋" w:eastAsia="仿宋" w:cs="仿宋"/>
                <w:b/>
                <w:color w:val="auto"/>
                <w:kern w:val="0"/>
                <w:sz w:val="32"/>
                <w:szCs w:val="32"/>
                <w:highlight w:val="none"/>
              </w:rPr>
            </w:pPr>
          </w:p>
        </w:tc>
        <w:tc>
          <w:tcPr>
            <w:tcW w:w="1276" w:type="dxa"/>
          </w:tcPr>
          <w:p w14:paraId="59844D2F">
            <w:pPr>
              <w:jc w:val="center"/>
              <w:rPr>
                <w:rFonts w:hint="eastAsia" w:ascii="仿宋" w:hAnsi="仿宋" w:eastAsia="仿宋" w:cs="仿宋"/>
                <w:b/>
                <w:color w:val="auto"/>
                <w:kern w:val="0"/>
                <w:sz w:val="32"/>
                <w:szCs w:val="32"/>
                <w:highlight w:val="none"/>
              </w:rPr>
            </w:pPr>
          </w:p>
        </w:tc>
      </w:tr>
      <w:tr w14:paraId="74FC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B203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D3D9C3F">
            <w:pPr>
              <w:jc w:val="center"/>
              <w:rPr>
                <w:rFonts w:hint="eastAsia" w:ascii="仿宋" w:hAnsi="仿宋" w:eastAsia="仿宋" w:cs="仿宋"/>
                <w:b/>
                <w:color w:val="auto"/>
                <w:kern w:val="0"/>
                <w:sz w:val="32"/>
                <w:szCs w:val="32"/>
                <w:highlight w:val="none"/>
              </w:rPr>
            </w:pPr>
          </w:p>
        </w:tc>
        <w:tc>
          <w:tcPr>
            <w:tcW w:w="3546" w:type="dxa"/>
          </w:tcPr>
          <w:p w14:paraId="259F13AD">
            <w:pPr>
              <w:jc w:val="center"/>
              <w:rPr>
                <w:rFonts w:hint="eastAsia" w:ascii="仿宋" w:hAnsi="仿宋" w:eastAsia="仿宋" w:cs="仿宋"/>
                <w:b/>
                <w:color w:val="auto"/>
                <w:kern w:val="0"/>
                <w:sz w:val="32"/>
                <w:szCs w:val="32"/>
                <w:highlight w:val="none"/>
              </w:rPr>
            </w:pPr>
          </w:p>
        </w:tc>
        <w:tc>
          <w:tcPr>
            <w:tcW w:w="1276" w:type="dxa"/>
          </w:tcPr>
          <w:p w14:paraId="01C72AAB">
            <w:pPr>
              <w:jc w:val="center"/>
              <w:rPr>
                <w:rFonts w:hint="eastAsia" w:ascii="仿宋" w:hAnsi="仿宋" w:eastAsia="仿宋" w:cs="仿宋"/>
                <w:b/>
                <w:color w:val="auto"/>
                <w:kern w:val="0"/>
                <w:sz w:val="32"/>
                <w:szCs w:val="32"/>
                <w:highlight w:val="none"/>
              </w:rPr>
            </w:pPr>
          </w:p>
        </w:tc>
      </w:tr>
    </w:tbl>
    <w:p w14:paraId="575B422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D8EEE8F">
      <w:pPr>
        <w:jc w:val="center"/>
        <w:rPr>
          <w:rFonts w:hint="eastAsia" w:ascii="仿宋" w:hAnsi="仿宋" w:eastAsia="仿宋" w:cs="仿宋"/>
          <w:b/>
          <w:color w:val="auto"/>
          <w:kern w:val="0"/>
          <w:sz w:val="32"/>
          <w:szCs w:val="32"/>
          <w:highlight w:val="none"/>
        </w:rPr>
      </w:pPr>
    </w:p>
    <w:p w14:paraId="78B9820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C5C5BB7">
      <w:pPr>
        <w:ind w:firstLine="1911" w:firstLineChars="595"/>
        <w:rPr>
          <w:rFonts w:hint="eastAsia" w:ascii="仿宋" w:hAnsi="仿宋" w:eastAsia="仿宋" w:cs="仿宋"/>
          <w:b/>
          <w:bCs/>
          <w:color w:val="auto"/>
          <w:sz w:val="32"/>
          <w:szCs w:val="32"/>
          <w:highlight w:val="none"/>
        </w:rPr>
      </w:pPr>
    </w:p>
    <w:p w14:paraId="69065FA4">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FF627A7">
      <w:pPr>
        <w:snapToGrid w:val="0"/>
        <w:spacing w:line="360" w:lineRule="auto"/>
        <w:rPr>
          <w:rFonts w:hint="eastAsia" w:ascii="仿宋" w:hAnsi="仿宋" w:eastAsia="仿宋" w:cs="仿宋"/>
          <w:color w:val="auto"/>
          <w:sz w:val="24"/>
          <w:highlight w:val="none"/>
        </w:rPr>
      </w:pPr>
    </w:p>
    <w:p w14:paraId="6071911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3D4F7C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7757B6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A28E69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7F1F73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7E0FE1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041BFF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83FD28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250061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2047E5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FC17B8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3670E1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C9392E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FB83B0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B36EB7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4B61B3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355117">
      <w:pPr>
        <w:spacing w:line="360" w:lineRule="auto"/>
        <w:jc w:val="center"/>
        <w:rPr>
          <w:rFonts w:hint="eastAsia" w:ascii="仿宋" w:hAnsi="仿宋" w:eastAsia="仿宋" w:cs="仿宋"/>
          <w:b/>
          <w:bCs/>
          <w:color w:val="auto"/>
          <w:sz w:val="24"/>
          <w:highlight w:val="none"/>
        </w:rPr>
      </w:pPr>
    </w:p>
    <w:p w14:paraId="3AD1C12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A923F7D">
      <w:pPr>
        <w:spacing w:line="360" w:lineRule="auto"/>
        <w:jc w:val="center"/>
        <w:rPr>
          <w:rFonts w:hint="eastAsia" w:ascii="仿宋_GB2312" w:hAnsi="仿宋_GB2312" w:eastAsia="仿宋_GB2312" w:cs="仿宋_GB2312"/>
          <w:b/>
          <w:color w:val="auto"/>
          <w:sz w:val="32"/>
          <w:szCs w:val="32"/>
          <w:highlight w:val="none"/>
          <w:lang w:eastAsia="zh-CN"/>
        </w:rPr>
      </w:pPr>
    </w:p>
    <w:p w14:paraId="62A32C7E">
      <w:pPr>
        <w:spacing w:line="360" w:lineRule="auto"/>
        <w:jc w:val="center"/>
        <w:rPr>
          <w:rFonts w:hint="eastAsia" w:ascii="仿宋_GB2312" w:hAnsi="仿宋_GB2312" w:eastAsia="仿宋_GB2312" w:cs="仿宋_GB2312"/>
          <w:b/>
          <w:color w:val="auto"/>
          <w:sz w:val="32"/>
          <w:szCs w:val="32"/>
          <w:highlight w:val="none"/>
          <w:lang w:eastAsia="zh-CN"/>
        </w:rPr>
      </w:pPr>
    </w:p>
    <w:p w14:paraId="7EF701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35C738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633AC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98A8F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D4DB1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BA97F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53E30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A764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06B11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23909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AA0F9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A6B02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C4E8D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EB4206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8BC746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781D27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376AD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ABDEE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E65016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982384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4C3B147">
            <w:pPr>
              <w:autoSpaceDE w:val="0"/>
              <w:autoSpaceDN w:val="0"/>
              <w:spacing w:line="360" w:lineRule="auto"/>
              <w:rPr>
                <w:rFonts w:ascii="仿宋_GB2312" w:hAnsi="仿宋_GB2312" w:eastAsia="仿宋_GB2312" w:cs="仿宋_GB2312"/>
                <w:color w:val="auto"/>
                <w:sz w:val="24"/>
                <w:highlight w:val="none"/>
              </w:rPr>
            </w:pPr>
          </w:p>
        </w:tc>
      </w:tr>
      <w:tr w14:paraId="5AD2675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AD0F85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27D9F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23C85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08D88A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7771A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936DA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F8F2BC">
            <w:pPr>
              <w:autoSpaceDE w:val="0"/>
              <w:autoSpaceDN w:val="0"/>
              <w:spacing w:line="360" w:lineRule="auto"/>
              <w:rPr>
                <w:rFonts w:ascii="仿宋_GB2312" w:hAnsi="仿宋_GB2312" w:eastAsia="仿宋_GB2312" w:cs="仿宋_GB2312"/>
                <w:color w:val="auto"/>
                <w:sz w:val="24"/>
                <w:highlight w:val="none"/>
              </w:rPr>
            </w:pPr>
          </w:p>
        </w:tc>
      </w:tr>
      <w:tr w14:paraId="703113E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26735D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C3EE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621B5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DF96D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7F83BB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E42A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0F9E22">
            <w:pPr>
              <w:autoSpaceDE w:val="0"/>
              <w:autoSpaceDN w:val="0"/>
              <w:spacing w:line="360" w:lineRule="auto"/>
              <w:rPr>
                <w:rFonts w:ascii="仿宋_GB2312" w:hAnsi="仿宋_GB2312" w:eastAsia="仿宋_GB2312" w:cs="仿宋_GB2312"/>
                <w:color w:val="auto"/>
                <w:sz w:val="24"/>
                <w:highlight w:val="none"/>
              </w:rPr>
            </w:pPr>
          </w:p>
        </w:tc>
      </w:tr>
    </w:tbl>
    <w:p w14:paraId="100CE07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8DCE325">
      <w:pPr>
        <w:autoSpaceDE w:val="0"/>
        <w:autoSpaceDN w:val="0"/>
        <w:spacing w:line="360" w:lineRule="auto"/>
        <w:rPr>
          <w:rFonts w:ascii="仿宋_GB2312" w:hAnsi="仿宋_GB2312" w:eastAsia="仿宋_GB2312" w:cs="仿宋_GB2312"/>
          <w:b/>
          <w:color w:val="auto"/>
          <w:sz w:val="24"/>
          <w:highlight w:val="none"/>
        </w:rPr>
      </w:pPr>
    </w:p>
    <w:p w14:paraId="16BE61D1">
      <w:pPr>
        <w:autoSpaceDE w:val="0"/>
        <w:autoSpaceDN w:val="0"/>
        <w:spacing w:line="360" w:lineRule="auto"/>
        <w:rPr>
          <w:rFonts w:ascii="仿宋_GB2312" w:hAnsi="仿宋_GB2312" w:eastAsia="仿宋_GB2312" w:cs="仿宋_GB2312"/>
          <w:color w:val="auto"/>
          <w:sz w:val="24"/>
          <w:highlight w:val="none"/>
        </w:rPr>
      </w:pPr>
    </w:p>
    <w:p w14:paraId="5E83BEE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203DD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822EAA">
      <w:pPr>
        <w:pStyle w:val="650"/>
        <w:ind w:firstLine="0"/>
        <w:jc w:val="both"/>
        <w:rPr>
          <w:rFonts w:hAnsi="仿宋_GB2312" w:cs="仿宋_GB2312"/>
          <w:color w:val="auto"/>
          <w:highlight w:val="none"/>
        </w:rPr>
      </w:pPr>
    </w:p>
    <w:p w14:paraId="5467D85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16B186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0E7F17">
      <w:pPr>
        <w:spacing w:line="360" w:lineRule="auto"/>
        <w:jc w:val="center"/>
        <w:rPr>
          <w:rFonts w:ascii="仿宋_GB2312" w:hAnsi="仿宋_GB2312" w:eastAsia="仿宋_GB2312" w:cs="仿宋_GB2312"/>
          <w:color w:val="auto"/>
          <w:sz w:val="24"/>
          <w:highlight w:val="none"/>
        </w:rPr>
      </w:pPr>
    </w:p>
    <w:p w14:paraId="639AD67D">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EEF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CBD021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4F74CC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1EA0CE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5495F8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72A208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EDCA40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9A1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BE7E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EF1045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94285D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8783B71">
            <w:pPr>
              <w:spacing w:line="360" w:lineRule="auto"/>
              <w:jc w:val="center"/>
              <w:rPr>
                <w:rFonts w:ascii="仿宋_GB2312" w:hAnsi="仿宋_GB2312" w:eastAsia="仿宋_GB2312" w:cs="仿宋_GB2312"/>
                <w:color w:val="auto"/>
                <w:sz w:val="24"/>
                <w:highlight w:val="none"/>
              </w:rPr>
            </w:pPr>
          </w:p>
        </w:tc>
        <w:tc>
          <w:tcPr>
            <w:tcW w:w="1080" w:type="dxa"/>
            <w:vAlign w:val="center"/>
          </w:tcPr>
          <w:p w14:paraId="0A43656E">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24479E">
            <w:pPr>
              <w:spacing w:line="360" w:lineRule="auto"/>
              <w:jc w:val="center"/>
              <w:rPr>
                <w:rFonts w:ascii="仿宋_GB2312" w:hAnsi="仿宋_GB2312" w:eastAsia="仿宋_GB2312" w:cs="仿宋_GB2312"/>
                <w:color w:val="auto"/>
                <w:sz w:val="24"/>
                <w:highlight w:val="none"/>
              </w:rPr>
            </w:pPr>
          </w:p>
        </w:tc>
      </w:tr>
      <w:tr w14:paraId="6F65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C2FF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19A0A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798CED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06B403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3F0E0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2074D5">
            <w:pPr>
              <w:spacing w:line="360" w:lineRule="auto"/>
              <w:jc w:val="center"/>
              <w:rPr>
                <w:rFonts w:ascii="仿宋_GB2312" w:hAnsi="仿宋_GB2312" w:eastAsia="仿宋_GB2312" w:cs="仿宋_GB2312"/>
                <w:color w:val="auto"/>
                <w:sz w:val="24"/>
                <w:highlight w:val="none"/>
              </w:rPr>
            </w:pPr>
          </w:p>
        </w:tc>
      </w:tr>
      <w:tr w14:paraId="20EB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A285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422DF2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6AA50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800C575">
            <w:pPr>
              <w:spacing w:line="360" w:lineRule="auto"/>
              <w:jc w:val="center"/>
              <w:rPr>
                <w:rFonts w:ascii="仿宋_GB2312" w:hAnsi="仿宋_GB2312" w:eastAsia="仿宋_GB2312" w:cs="仿宋_GB2312"/>
                <w:color w:val="auto"/>
                <w:sz w:val="24"/>
                <w:highlight w:val="none"/>
              </w:rPr>
            </w:pPr>
          </w:p>
        </w:tc>
        <w:tc>
          <w:tcPr>
            <w:tcW w:w="1080" w:type="dxa"/>
            <w:vAlign w:val="center"/>
          </w:tcPr>
          <w:p w14:paraId="46DB1A04">
            <w:pPr>
              <w:spacing w:line="360" w:lineRule="auto"/>
              <w:jc w:val="center"/>
              <w:rPr>
                <w:rFonts w:ascii="仿宋_GB2312" w:hAnsi="仿宋_GB2312" w:eastAsia="仿宋_GB2312" w:cs="仿宋_GB2312"/>
                <w:color w:val="auto"/>
                <w:sz w:val="24"/>
                <w:highlight w:val="none"/>
              </w:rPr>
            </w:pPr>
          </w:p>
        </w:tc>
        <w:tc>
          <w:tcPr>
            <w:tcW w:w="1332" w:type="dxa"/>
            <w:vAlign w:val="center"/>
          </w:tcPr>
          <w:p w14:paraId="1EB2BE2A">
            <w:pPr>
              <w:spacing w:line="360" w:lineRule="auto"/>
              <w:jc w:val="center"/>
              <w:rPr>
                <w:rFonts w:ascii="仿宋_GB2312" w:hAnsi="仿宋_GB2312" w:eastAsia="仿宋_GB2312" w:cs="仿宋_GB2312"/>
                <w:color w:val="auto"/>
                <w:sz w:val="24"/>
                <w:highlight w:val="none"/>
              </w:rPr>
            </w:pPr>
          </w:p>
        </w:tc>
      </w:tr>
      <w:tr w14:paraId="55F1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59DF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5BFFB7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1104B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03E05F">
            <w:pPr>
              <w:spacing w:line="360" w:lineRule="auto"/>
              <w:jc w:val="center"/>
              <w:rPr>
                <w:rFonts w:ascii="仿宋_GB2312" w:hAnsi="仿宋_GB2312" w:eastAsia="仿宋_GB2312" w:cs="仿宋_GB2312"/>
                <w:color w:val="auto"/>
                <w:sz w:val="24"/>
                <w:highlight w:val="none"/>
              </w:rPr>
            </w:pPr>
          </w:p>
        </w:tc>
        <w:tc>
          <w:tcPr>
            <w:tcW w:w="1080" w:type="dxa"/>
            <w:vAlign w:val="center"/>
          </w:tcPr>
          <w:p w14:paraId="4419FB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346BBA">
            <w:pPr>
              <w:spacing w:line="360" w:lineRule="auto"/>
              <w:jc w:val="center"/>
              <w:rPr>
                <w:rFonts w:ascii="仿宋_GB2312" w:hAnsi="仿宋_GB2312" w:eastAsia="仿宋_GB2312" w:cs="仿宋_GB2312"/>
                <w:color w:val="auto"/>
                <w:sz w:val="24"/>
                <w:highlight w:val="none"/>
              </w:rPr>
            </w:pPr>
          </w:p>
        </w:tc>
      </w:tr>
      <w:tr w14:paraId="5D7E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EBA4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A83035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8AC3C0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44324C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17771D2">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32EFBD">
            <w:pPr>
              <w:spacing w:line="360" w:lineRule="auto"/>
              <w:jc w:val="center"/>
              <w:rPr>
                <w:rFonts w:ascii="仿宋_GB2312" w:hAnsi="仿宋_GB2312" w:eastAsia="仿宋_GB2312" w:cs="仿宋_GB2312"/>
                <w:color w:val="auto"/>
                <w:sz w:val="24"/>
                <w:highlight w:val="none"/>
              </w:rPr>
            </w:pPr>
          </w:p>
        </w:tc>
      </w:tr>
    </w:tbl>
    <w:p w14:paraId="7425CFF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308EC9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3067369">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7DF1F01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9E4C7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E8D9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9DB37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C134A7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B0041DC">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8D7AE1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0D98A86">
      <w:pPr>
        <w:pStyle w:val="82"/>
        <w:rPr>
          <w:color w:val="auto"/>
          <w:highlight w:val="none"/>
        </w:rPr>
      </w:pPr>
    </w:p>
    <w:p w14:paraId="28E0E64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32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0085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3942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73920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22263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EA8A2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E91CF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98334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663D4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6A027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0EF93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63FD8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0D4442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D99E9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AFF18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E1C9A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833DE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7D03F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6CCFE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0AA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C5131E">
            <w:pPr>
              <w:spacing w:line="360" w:lineRule="auto"/>
              <w:rPr>
                <w:rFonts w:ascii="仿宋_GB2312" w:hAnsi="仿宋_GB2312" w:eastAsia="仿宋_GB2312" w:cs="仿宋_GB2312"/>
                <w:color w:val="auto"/>
                <w:sz w:val="24"/>
                <w:highlight w:val="none"/>
              </w:rPr>
            </w:pPr>
          </w:p>
        </w:tc>
        <w:tc>
          <w:tcPr>
            <w:tcW w:w="552" w:type="dxa"/>
          </w:tcPr>
          <w:p w14:paraId="14E05322">
            <w:pPr>
              <w:spacing w:line="360" w:lineRule="auto"/>
              <w:rPr>
                <w:rFonts w:ascii="仿宋_GB2312" w:hAnsi="仿宋_GB2312" w:eastAsia="仿宋_GB2312" w:cs="仿宋_GB2312"/>
                <w:color w:val="auto"/>
                <w:sz w:val="24"/>
                <w:highlight w:val="none"/>
              </w:rPr>
            </w:pPr>
          </w:p>
        </w:tc>
        <w:tc>
          <w:tcPr>
            <w:tcW w:w="552" w:type="dxa"/>
          </w:tcPr>
          <w:p w14:paraId="1D372A2D">
            <w:pPr>
              <w:spacing w:line="360" w:lineRule="auto"/>
              <w:rPr>
                <w:rFonts w:ascii="仿宋_GB2312" w:hAnsi="仿宋_GB2312" w:eastAsia="仿宋_GB2312" w:cs="仿宋_GB2312"/>
                <w:color w:val="auto"/>
                <w:sz w:val="24"/>
                <w:highlight w:val="none"/>
              </w:rPr>
            </w:pPr>
          </w:p>
        </w:tc>
        <w:tc>
          <w:tcPr>
            <w:tcW w:w="552" w:type="dxa"/>
          </w:tcPr>
          <w:p w14:paraId="5A118DEC">
            <w:pPr>
              <w:spacing w:line="360" w:lineRule="auto"/>
              <w:rPr>
                <w:rFonts w:ascii="仿宋_GB2312" w:hAnsi="仿宋_GB2312" w:eastAsia="仿宋_GB2312" w:cs="仿宋_GB2312"/>
                <w:color w:val="auto"/>
                <w:sz w:val="24"/>
                <w:highlight w:val="none"/>
              </w:rPr>
            </w:pPr>
          </w:p>
        </w:tc>
        <w:tc>
          <w:tcPr>
            <w:tcW w:w="552" w:type="dxa"/>
          </w:tcPr>
          <w:p w14:paraId="717EFEFF">
            <w:pPr>
              <w:spacing w:line="360" w:lineRule="auto"/>
              <w:rPr>
                <w:rFonts w:ascii="仿宋_GB2312" w:hAnsi="仿宋_GB2312" w:eastAsia="仿宋_GB2312" w:cs="仿宋_GB2312"/>
                <w:color w:val="auto"/>
                <w:sz w:val="24"/>
                <w:highlight w:val="none"/>
              </w:rPr>
            </w:pPr>
          </w:p>
        </w:tc>
        <w:tc>
          <w:tcPr>
            <w:tcW w:w="552" w:type="dxa"/>
          </w:tcPr>
          <w:p w14:paraId="3E38219B">
            <w:pPr>
              <w:spacing w:line="360" w:lineRule="auto"/>
              <w:rPr>
                <w:rFonts w:ascii="仿宋_GB2312" w:hAnsi="仿宋_GB2312" w:eastAsia="仿宋_GB2312" w:cs="仿宋_GB2312"/>
                <w:color w:val="auto"/>
                <w:sz w:val="24"/>
                <w:highlight w:val="none"/>
              </w:rPr>
            </w:pPr>
          </w:p>
        </w:tc>
        <w:tc>
          <w:tcPr>
            <w:tcW w:w="552" w:type="dxa"/>
          </w:tcPr>
          <w:p w14:paraId="6085195F">
            <w:pPr>
              <w:spacing w:line="360" w:lineRule="auto"/>
              <w:rPr>
                <w:rFonts w:ascii="仿宋_GB2312" w:hAnsi="仿宋_GB2312" w:eastAsia="仿宋_GB2312" w:cs="仿宋_GB2312"/>
                <w:color w:val="auto"/>
                <w:sz w:val="24"/>
                <w:highlight w:val="none"/>
              </w:rPr>
            </w:pPr>
          </w:p>
        </w:tc>
        <w:tc>
          <w:tcPr>
            <w:tcW w:w="553" w:type="dxa"/>
          </w:tcPr>
          <w:p w14:paraId="136F579B">
            <w:pPr>
              <w:spacing w:line="360" w:lineRule="auto"/>
              <w:rPr>
                <w:rFonts w:ascii="仿宋_GB2312" w:hAnsi="仿宋_GB2312" w:eastAsia="仿宋_GB2312" w:cs="仿宋_GB2312"/>
                <w:color w:val="auto"/>
                <w:sz w:val="24"/>
                <w:highlight w:val="none"/>
              </w:rPr>
            </w:pPr>
          </w:p>
        </w:tc>
        <w:tc>
          <w:tcPr>
            <w:tcW w:w="553" w:type="dxa"/>
          </w:tcPr>
          <w:p w14:paraId="29D373FE">
            <w:pPr>
              <w:spacing w:line="360" w:lineRule="auto"/>
              <w:rPr>
                <w:rFonts w:ascii="仿宋_GB2312" w:hAnsi="仿宋_GB2312" w:eastAsia="仿宋_GB2312" w:cs="仿宋_GB2312"/>
                <w:color w:val="auto"/>
                <w:sz w:val="24"/>
                <w:highlight w:val="none"/>
              </w:rPr>
            </w:pPr>
          </w:p>
        </w:tc>
        <w:tc>
          <w:tcPr>
            <w:tcW w:w="553" w:type="dxa"/>
          </w:tcPr>
          <w:p w14:paraId="62DD9255">
            <w:pPr>
              <w:spacing w:line="360" w:lineRule="auto"/>
              <w:rPr>
                <w:rFonts w:ascii="仿宋_GB2312" w:hAnsi="仿宋_GB2312" w:eastAsia="仿宋_GB2312" w:cs="仿宋_GB2312"/>
                <w:color w:val="auto"/>
                <w:sz w:val="24"/>
                <w:highlight w:val="none"/>
              </w:rPr>
            </w:pPr>
          </w:p>
        </w:tc>
        <w:tc>
          <w:tcPr>
            <w:tcW w:w="553" w:type="dxa"/>
          </w:tcPr>
          <w:p w14:paraId="2B28C8B2">
            <w:pPr>
              <w:spacing w:line="360" w:lineRule="auto"/>
              <w:rPr>
                <w:rFonts w:ascii="仿宋_GB2312" w:hAnsi="仿宋_GB2312" w:eastAsia="仿宋_GB2312" w:cs="仿宋_GB2312"/>
                <w:color w:val="auto"/>
                <w:sz w:val="24"/>
                <w:highlight w:val="none"/>
              </w:rPr>
            </w:pPr>
          </w:p>
        </w:tc>
        <w:tc>
          <w:tcPr>
            <w:tcW w:w="553" w:type="dxa"/>
          </w:tcPr>
          <w:p w14:paraId="44A6AF9E">
            <w:pPr>
              <w:spacing w:line="360" w:lineRule="auto"/>
              <w:rPr>
                <w:rFonts w:ascii="仿宋_GB2312" w:hAnsi="仿宋_GB2312" w:eastAsia="仿宋_GB2312" w:cs="仿宋_GB2312"/>
                <w:color w:val="auto"/>
                <w:sz w:val="24"/>
                <w:highlight w:val="none"/>
              </w:rPr>
            </w:pPr>
          </w:p>
        </w:tc>
        <w:tc>
          <w:tcPr>
            <w:tcW w:w="553" w:type="dxa"/>
          </w:tcPr>
          <w:p w14:paraId="542F151A">
            <w:pPr>
              <w:spacing w:line="360" w:lineRule="auto"/>
              <w:rPr>
                <w:rFonts w:ascii="仿宋_GB2312" w:hAnsi="仿宋_GB2312" w:eastAsia="仿宋_GB2312" w:cs="仿宋_GB2312"/>
                <w:color w:val="auto"/>
                <w:sz w:val="24"/>
                <w:highlight w:val="none"/>
              </w:rPr>
            </w:pPr>
          </w:p>
        </w:tc>
        <w:tc>
          <w:tcPr>
            <w:tcW w:w="553" w:type="dxa"/>
          </w:tcPr>
          <w:p w14:paraId="4F62A115">
            <w:pPr>
              <w:spacing w:line="360" w:lineRule="auto"/>
              <w:rPr>
                <w:rFonts w:ascii="仿宋_GB2312" w:hAnsi="仿宋_GB2312" w:eastAsia="仿宋_GB2312" w:cs="仿宋_GB2312"/>
                <w:color w:val="auto"/>
                <w:sz w:val="24"/>
                <w:highlight w:val="none"/>
              </w:rPr>
            </w:pPr>
          </w:p>
        </w:tc>
        <w:tc>
          <w:tcPr>
            <w:tcW w:w="553" w:type="dxa"/>
          </w:tcPr>
          <w:p w14:paraId="5DAAF8FF">
            <w:pPr>
              <w:spacing w:line="360" w:lineRule="auto"/>
              <w:rPr>
                <w:rFonts w:ascii="仿宋_GB2312" w:hAnsi="仿宋_GB2312" w:eastAsia="仿宋_GB2312" w:cs="仿宋_GB2312"/>
                <w:color w:val="auto"/>
                <w:sz w:val="24"/>
                <w:highlight w:val="none"/>
              </w:rPr>
            </w:pPr>
          </w:p>
        </w:tc>
        <w:tc>
          <w:tcPr>
            <w:tcW w:w="553" w:type="dxa"/>
          </w:tcPr>
          <w:p w14:paraId="0CCF116E">
            <w:pPr>
              <w:spacing w:line="360" w:lineRule="auto"/>
              <w:rPr>
                <w:rFonts w:ascii="仿宋_GB2312" w:hAnsi="仿宋_GB2312" w:eastAsia="仿宋_GB2312" w:cs="仿宋_GB2312"/>
                <w:color w:val="auto"/>
                <w:sz w:val="24"/>
                <w:highlight w:val="none"/>
              </w:rPr>
            </w:pPr>
          </w:p>
        </w:tc>
        <w:tc>
          <w:tcPr>
            <w:tcW w:w="553" w:type="dxa"/>
          </w:tcPr>
          <w:p w14:paraId="61685987">
            <w:pPr>
              <w:spacing w:line="360" w:lineRule="auto"/>
              <w:rPr>
                <w:rFonts w:ascii="仿宋_GB2312" w:hAnsi="仿宋_GB2312" w:eastAsia="仿宋_GB2312" w:cs="仿宋_GB2312"/>
                <w:color w:val="auto"/>
                <w:sz w:val="24"/>
                <w:highlight w:val="none"/>
              </w:rPr>
            </w:pPr>
          </w:p>
        </w:tc>
      </w:tr>
      <w:tr w14:paraId="29C8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69B07B">
            <w:pPr>
              <w:spacing w:line="360" w:lineRule="auto"/>
              <w:rPr>
                <w:rFonts w:ascii="仿宋_GB2312" w:hAnsi="仿宋_GB2312" w:eastAsia="仿宋_GB2312" w:cs="仿宋_GB2312"/>
                <w:color w:val="auto"/>
                <w:sz w:val="24"/>
                <w:highlight w:val="none"/>
              </w:rPr>
            </w:pPr>
          </w:p>
        </w:tc>
        <w:tc>
          <w:tcPr>
            <w:tcW w:w="552" w:type="dxa"/>
          </w:tcPr>
          <w:p w14:paraId="12FAFB7C">
            <w:pPr>
              <w:spacing w:line="360" w:lineRule="auto"/>
              <w:rPr>
                <w:rFonts w:ascii="仿宋_GB2312" w:hAnsi="仿宋_GB2312" w:eastAsia="仿宋_GB2312" w:cs="仿宋_GB2312"/>
                <w:color w:val="auto"/>
                <w:sz w:val="24"/>
                <w:highlight w:val="none"/>
              </w:rPr>
            </w:pPr>
          </w:p>
        </w:tc>
        <w:tc>
          <w:tcPr>
            <w:tcW w:w="552" w:type="dxa"/>
          </w:tcPr>
          <w:p w14:paraId="6694D145">
            <w:pPr>
              <w:spacing w:line="360" w:lineRule="auto"/>
              <w:rPr>
                <w:rFonts w:ascii="仿宋_GB2312" w:hAnsi="仿宋_GB2312" w:eastAsia="仿宋_GB2312" w:cs="仿宋_GB2312"/>
                <w:color w:val="auto"/>
                <w:sz w:val="24"/>
                <w:highlight w:val="none"/>
              </w:rPr>
            </w:pPr>
          </w:p>
        </w:tc>
        <w:tc>
          <w:tcPr>
            <w:tcW w:w="552" w:type="dxa"/>
          </w:tcPr>
          <w:p w14:paraId="3712AB52">
            <w:pPr>
              <w:spacing w:line="360" w:lineRule="auto"/>
              <w:rPr>
                <w:rFonts w:ascii="仿宋_GB2312" w:hAnsi="仿宋_GB2312" w:eastAsia="仿宋_GB2312" w:cs="仿宋_GB2312"/>
                <w:color w:val="auto"/>
                <w:sz w:val="24"/>
                <w:highlight w:val="none"/>
              </w:rPr>
            </w:pPr>
          </w:p>
        </w:tc>
        <w:tc>
          <w:tcPr>
            <w:tcW w:w="552" w:type="dxa"/>
          </w:tcPr>
          <w:p w14:paraId="64148859">
            <w:pPr>
              <w:spacing w:line="360" w:lineRule="auto"/>
              <w:rPr>
                <w:rFonts w:ascii="仿宋_GB2312" w:hAnsi="仿宋_GB2312" w:eastAsia="仿宋_GB2312" w:cs="仿宋_GB2312"/>
                <w:color w:val="auto"/>
                <w:sz w:val="24"/>
                <w:highlight w:val="none"/>
              </w:rPr>
            </w:pPr>
          </w:p>
        </w:tc>
        <w:tc>
          <w:tcPr>
            <w:tcW w:w="552" w:type="dxa"/>
          </w:tcPr>
          <w:p w14:paraId="5920D090">
            <w:pPr>
              <w:spacing w:line="360" w:lineRule="auto"/>
              <w:rPr>
                <w:rFonts w:ascii="仿宋_GB2312" w:hAnsi="仿宋_GB2312" w:eastAsia="仿宋_GB2312" w:cs="仿宋_GB2312"/>
                <w:color w:val="auto"/>
                <w:sz w:val="24"/>
                <w:highlight w:val="none"/>
              </w:rPr>
            </w:pPr>
          </w:p>
        </w:tc>
        <w:tc>
          <w:tcPr>
            <w:tcW w:w="552" w:type="dxa"/>
          </w:tcPr>
          <w:p w14:paraId="096D50EA">
            <w:pPr>
              <w:spacing w:line="360" w:lineRule="auto"/>
              <w:rPr>
                <w:rFonts w:ascii="仿宋_GB2312" w:hAnsi="仿宋_GB2312" w:eastAsia="仿宋_GB2312" w:cs="仿宋_GB2312"/>
                <w:color w:val="auto"/>
                <w:sz w:val="24"/>
                <w:highlight w:val="none"/>
              </w:rPr>
            </w:pPr>
          </w:p>
        </w:tc>
        <w:tc>
          <w:tcPr>
            <w:tcW w:w="553" w:type="dxa"/>
          </w:tcPr>
          <w:p w14:paraId="1881F829">
            <w:pPr>
              <w:spacing w:line="360" w:lineRule="auto"/>
              <w:rPr>
                <w:rFonts w:ascii="仿宋_GB2312" w:hAnsi="仿宋_GB2312" w:eastAsia="仿宋_GB2312" w:cs="仿宋_GB2312"/>
                <w:color w:val="auto"/>
                <w:sz w:val="24"/>
                <w:highlight w:val="none"/>
              </w:rPr>
            </w:pPr>
          </w:p>
        </w:tc>
        <w:tc>
          <w:tcPr>
            <w:tcW w:w="553" w:type="dxa"/>
          </w:tcPr>
          <w:p w14:paraId="082FCDEB">
            <w:pPr>
              <w:spacing w:line="360" w:lineRule="auto"/>
              <w:rPr>
                <w:rFonts w:ascii="仿宋_GB2312" w:hAnsi="仿宋_GB2312" w:eastAsia="仿宋_GB2312" w:cs="仿宋_GB2312"/>
                <w:color w:val="auto"/>
                <w:sz w:val="24"/>
                <w:highlight w:val="none"/>
              </w:rPr>
            </w:pPr>
          </w:p>
        </w:tc>
        <w:tc>
          <w:tcPr>
            <w:tcW w:w="553" w:type="dxa"/>
          </w:tcPr>
          <w:p w14:paraId="68A0278D">
            <w:pPr>
              <w:spacing w:line="360" w:lineRule="auto"/>
              <w:rPr>
                <w:rFonts w:ascii="仿宋_GB2312" w:hAnsi="仿宋_GB2312" w:eastAsia="仿宋_GB2312" w:cs="仿宋_GB2312"/>
                <w:color w:val="auto"/>
                <w:sz w:val="24"/>
                <w:highlight w:val="none"/>
              </w:rPr>
            </w:pPr>
          </w:p>
        </w:tc>
        <w:tc>
          <w:tcPr>
            <w:tcW w:w="553" w:type="dxa"/>
          </w:tcPr>
          <w:p w14:paraId="5AAA494C">
            <w:pPr>
              <w:spacing w:line="360" w:lineRule="auto"/>
              <w:rPr>
                <w:rFonts w:ascii="仿宋_GB2312" w:hAnsi="仿宋_GB2312" w:eastAsia="仿宋_GB2312" w:cs="仿宋_GB2312"/>
                <w:color w:val="auto"/>
                <w:sz w:val="24"/>
                <w:highlight w:val="none"/>
              </w:rPr>
            </w:pPr>
          </w:p>
        </w:tc>
        <w:tc>
          <w:tcPr>
            <w:tcW w:w="553" w:type="dxa"/>
          </w:tcPr>
          <w:p w14:paraId="5A21B664">
            <w:pPr>
              <w:spacing w:line="360" w:lineRule="auto"/>
              <w:rPr>
                <w:rFonts w:ascii="仿宋_GB2312" w:hAnsi="仿宋_GB2312" w:eastAsia="仿宋_GB2312" w:cs="仿宋_GB2312"/>
                <w:color w:val="auto"/>
                <w:sz w:val="24"/>
                <w:highlight w:val="none"/>
              </w:rPr>
            </w:pPr>
          </w:p>
        </w:tc>
        <w:tc>
          <w:tcPr>
            <w:tcW w:w="553" w:type="dxa"/>
          </w:tcPr>
          <w:p w14:paraId="16E7102D">
            <w:pPr>
              <w:spacing w:line="360" w:lineRule="auto"/>
              <w:rPr>
                <w:rFonts w:ascii="仿宋_GB2312" w:hAnsi="仿宋_GB2312" w:eastAsia="仿宋_GB2312" w:cs="仿宋_GB2312"/>
                <w:color w:val="auto"/>
                <w:sz w:val="24"/>
                <w:highlight w:val="none"/>
              </w:rPr>
            </w:pPr>
          </w:p>
        </w:tc>
        <w:tc>
          <w:tcPr>
            <w:tcW w:w="553" w:type="dxa"/>
          </w:tcPr>
          <w:p w14:paraId="60DF6BE3">
            <w:pPr>
              <w:spacing w:line="360" w:lineRule="auto"/>
              <w:rPr>
                <w:rFonts w:ascii="仿宋_GB2312" w:hAnsi="仿宋_GB2312" w:eastAsia="仿宋_GB2312" w:cs="仿宋_GB2312"/>
                <w:color w:val="auto"/>
                <w:sz w:val="24"/>
                <w:highlight w:val="none"/>
              </w:rPr>
            </w:pPr>
          </w:p>
        </w:tc>
        <w:tc>
          <w:tcPr>
            <w:tcW w:w="553" w:type="dxa"/>
          </w:tcPr>
          <w:p w14:paraId="10CB73A9">
            <w:pPr>
              <w:spacing w:line="360" w:lineRule="auto"/>
              <w:rPr>
                <w:rFonts w:ascii="仿宋_GB2312" w:hAnsi="仿宋_GB2312" w:eastAsia="仿宋_GB2312" w:cs="仿宋_GB2312"/>
                <w:color w:val="auto"/>
                <w:sz w:val="24"/>
                <w:highlight w:val="none"/>
              </w:rPr>
            </w:pPr>
          </w:p>
        </w:tc>
        <w:tc>
          <w:tcPr>
            <w:tcW w:w="553" w:type="dxa"/>
          </w:tcPr>
          <w:p w14:paraId="44CA07D9">
            <w:pPr>
              <w:spacing w:line="360" w:lineRule="auto"/>
              <w:rPr>
                <w:rFonts w:ascii="仿宋_GB2312" w:hAnsi="仿宋_GB2312" w:eastAsia="仿宋_GB2312" w:cs="仿宋_GB2312"/>
                <w:color w:val="auto"/>
                <w:sz w:val="24"/>
                <w:highlight w:val="none"/>
              </w:rPr>
            </w:pPr>
          </w:p>
        </w:tc>
        <w:tc>
          <w:tcPr>
            <w:tcW w:w="553" w:type="dxa"/>
          </w:tcPr>
          <w:p w14:paraId="4F3F92CE">
            <w:pPr>
              <w:spacing w:line="360" w:lineRule="auto"/>
              <w:rPr>
                <w:rFonts w:ascii="仿宋_GB2312" w:hAnsi="仿宋_GB2312" w:eastAsia="仿宋_GB2312" w:cs="仿宋_GB2312"/>
                <w:color w:val="auto"/>
                <w:sz w:val="24"/>
                <w:highlight w:val="none"/>
              </w:rPr>
            </w:pPr>
          </w:p>
        </w:tc>
      </w:tr>
      <w:tr w14:paraId="2AEC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0C55AF">
            <w:pPr>
              <w:spacing w:line="360" w:lineRule="auto"/>
              <w:rPr>
                <w:rFonts w:ascii="仿宋_GB2312" w:hAnsi="仿宋_GB2312" w:eastAsia="仿宋_GB2312" w:cs="仿宋_GB2312"/>
                <w:color w:val="auto"/>
                <w:sz w:val="24"/>
                <w:highlight w:val="none"/>
              </w:rPr>
            </w:pPr>
          </w:p>
        </w:tc>
        <w:tc>
          <w:tcPr>
            <w:tcW w:w="552" w:type="dxa"/>
          </w:tcPr>
          <w:p w14:paraId="7E57A4C2">
            <w:pPr>
              <w:spacing w:line="360" w:lineRule="auto"/>
              <w:rPr>
                <w:rFonts w:ascii="仿宋_GB2312" w:hAnsi="仿宋_GB2312" w:eastAsia="仿宋_GB2312" w:cs="仿宋_GB2312"/>
                <w:color w:val="auto"/>
                <w:sz w:val="24"/>
                <w:highlight w:val="none"/>
              </w:rPr>
            </w:pPr>
          </w:p>
        </w:tc>
        <w:tc>
          <w:tcPr>
            <w:tcW w:w="552" w:type="dxa"/>
          </w:tcPr>
          <w:p w14:paraId="709B4A85">
            <w:pPr>
              <w:spacing w:line="360" w:lineRule="auto"/>
              <w:rPr>
                <w:rFonts w:ascii="仿宋_GB2312" w:hAnsi="仿宋_GB2312" w:eastAsia="仿宋_GB2312" w:cs="仿宋_GB2312"/>
                <w:color w:val="auto"/>
                <w:sz w:val="24"/>
                <w:highlight w:val="none"/>
              </w:rPr>
            </w:pPr>
          </w:p>
        </w:tc>
        <w:tc>
          <w:tcPr>
            <w:tcW w:w="552" w:type="dxa"/>
          </w:tcPr>
          <w:p w14:paraId="6430CD8A">
            <w:pPr>
              <w:spacing w:line="360" w:lineRule="auto"/>
              <w:rPr>
                <w:rFonts w:ascii="仿宋_GB2312" w:hAnsi="仿宋_GB2312" w:eastAsia="仿宋_GB2312" w:cs="仿宋_GB2312"/>
                <w:color w:val="auto"/>
                <w:sz w:val="24"/>
                <w:highlight w:val="none"/>
              </w:rPr>
            </w:pPr>
          </w:p>
        </w:tc>
        <w:tc>
          <w:tcPr>
            <w:tcW w:w="552" w:type="dxa"/>
          </w:tcPr>
          <w:p w14:paraId="00679A84">
            <w:pPr>
              <w:spacing w:line="360" w:lineRule="auto"/>
              <w:rPr>
                <w:rFonts w:ascii="仿宋_GB2312" w:hAnsi="仿宋_GB2312" w:eastAsia="仿宋_GB2312" w:cs="仿宋_GB2312"/>
                <w:color w:val="auto"/>
                <w:sz w:val="24"/>
                <w:highlight w:val="none"/>
              </w:rPr>
            </w:pPr>
          </w:p>
        </w:tc>
        <w:tc>
          <w:tcPr>
            <w:tcW w:w="552" w:type="dxa"/>
          </w:tcPr>
          <w:p w14:paraId="67E92638">
            <w:pPr>
              <w:spacing w:line="360" w:lineRule="auto"/>
              <w:rPr>
                <w:rFonts w:ascii="仿宋_GB2312" w:hAnsi="仿宋_GB2312" w:eastAsia="仿宋_GB2312" w:cs="仿宋_GB2312"/>
                <w:color w:val="auto"/>
                <w:sz w:val="24"/>
                <w:highlight w:val="none"/>
              </w:rPr>
            </w:pPr>
          </w:p>
        </w:tc>
        <w:tc>
          <w:tcPr>
            <w:tcW w:w="552" w:type="dxa"/>
          </w:tcPr>
          <w:p w14:paraId="6E3CFA30">
            <w:pPr>
              <w:spacing w:line="360" w:lineRule="auto"/>
              <w:rPr>
                <w:rFonts w:ascii="仿宋_GB2312" w:hAnsi="仿宋_GB2312" w:eastAsia="仿宋_GB2312" w:cs="仿宋_GB2312"/>
                <w:color w:val="auto"/>
                <w:sz w:val="24"/>
                <w:highlight w:val="none"/>
              </w:rPr>
            </w:pPr>
          </w:p>
        </w:tc>
        <w:tc>
          <w:tcPr>
            <w:tcW w:w="553" w:type="dxa"/>
          </w:tcPr>
          <w:p w14:paraId="1EC1FDED">
            <w:pPr>
              <w:spacing w:line="360" w:lineRule="auto"/>
              <w:rPr>
                <w:rFonts w:ascii="仿宋_GB2312" w:hAnsi="仿宋_GB2312" w:eastAsia="仿宋_GB2312" w:cs="仿宋_GB2312"/>
                <w:color w:val="auto"/>
                <w:sz w:val="24"/>
                <w:highlight w:val="none"/>
              </w:rPr>
            </w:pPr>
          </w:p>
        </w:tc>
        <w:tc>
          <w:tcPr>
            <w:tcW w:w="553" w:type="dxa"/>
          </w:tcPr>
          <w:p w14:paraId="1F860207">
            <w:pPr>
              <w:spacing w:line="360" w:lineRule="auto"/>
              <w:rPr>
                <w:rFonts w:ascii="仿宋_GB2312" w:hAnsi="仿宋_GB2312" w:eastAsia="仿宋_GB2312" w:cs="仿宋_GB2312"/>
                <w:color w:val="auto"/>
                <w:sz w:val="24"/>
                <w:highlight w:val="none"/>
              </w:rPr>
            </w:pPr>
          </w:p>
        </w:tc>
        <w:tc>
          <w:tcPr>
            <w:tcW w:w="553" w:type="dxa"/>
          </w:tcPr>
          <w:p w14:paraId="34BD8AF8">
            <w:pPr>
              <w:spacing w:line="360" w:lineRule="auto"/>
              <w:rPr>
                <w:rFonts w:ascii="仿宋_GB2312" w:hAnsi="仿宋_GB2312" w:eastAsia="仿宋_GB2312" w:cs="仿宋_GB2312"/>
                <w:color w:val="auto"/>
                <w:sz w:val="24"/>
                <w:highlight w:val="none"/>
              </w:rPr>
            </w:pPr>
          </w:p>
        </w:tc>
        <w:tc>
          <w:tcPr>
            <w:tcW w:w="553" w:type="dxa"/>
          </w:tcPr>
          <w:p w14:paraId="14FF3E74">
            <w:pPr>
              <w:spacing w:line="360" w:lineRule="auto"/>
              <w:rPr>
                <w:rFonts w:ascii="仿宋_GB2312" w:hAnsi="仿宋_GB2312" w:eastAsia="仿宋_GB2312" w:cs="仿宋_GB2312"/>
                <w:color w:val="auto"/>
                <w:sz w:val="24"/>
                <w:highlight w:val="none"/>
              </w:rPr>
            </w:pPr>
          </w:p>
        </w:tc>
        <w:tc>
          <w:tcPr>
            <w:tcW w:w="553" w:type="dxa"/>
          </w:tcPr>
          <w:p w14:paraId="03229ED6">
            <w:pPr>
              <w:spacing w:line="360" w:lineRule="auto"/>
              <w:rPr>
                <w:rFonts w:ascii="仿宋_GB2312" w:hAnsi="仿宋_GB2312" w:eastAsia="仿宋_GB2312" w:cs="仿宋_GB2312"/>
                <w:color w:val="auto"/>
                <w:sz w:val="24"/>
                <w:highlight w:val="none"/>
              </w:rPr>
            </w:pPr>
          </w:p>
        </w:tc>
        <w:tc>
          <w:tcPr>
            <w:tcW w:w="553" w:type="dxa"/>
          </w:tcPr>
          <w:p w14:paraId="0D258BD6">
            <w:pPr>
              <w:spacing w:line="360" w:lineRule="auto"/>
              <w:rPr>
                <w:rFonts w:ascii="仿宋_GB2312" w:hAnsi="仿宋_GB2312" w:eastAsia="仿宋_GB2312" w:cs="仿宋_GB2312"/>
                <w:color w:val="auto"/>
                <w:sz w:val="24"/>
                <w:highlight w:val="none"/>
              </w:rPr>
            </w:pPr>
          </w:p>
        </w:tc>
        <w:tc>
          <w:tcPr>
            <w:tcW w:w="553" w:type="dxa"/>
          </w:tcPr>
          <w:p w14:paraId="74F7A793">
            <w:pPr>
              <w:spacing w:line="360" w:lineRule="auto"/>
              <w:rPr>
                <w:rFonts w:ascii="仿宋_GB2312" w:hAnsi="仿宋_GB2312" w:eastAsia="仿宋_GB2312" w:cs="仿宋_GB2312"/>
                <w:color w:val="auto"/>
                <w:sz w:val="24"/>
                <w:highlight w:val="none"/>
              </w:rPr>
            </w:pPr>
          </w:p>
        </w:tc>
        <w:tc>
          <w:tcPr>
            <w:tcW w:w="553" w:type="dxa"/>
          </w:tcPr>
          <w:p w14:paraId="7F02DCD0">
            <w:pPr>
              <w:spacing w:line="360" w:lineRule="auto"/>
              <w:rPr>
                <w:rFonts w:ascii="仿宋_GB2312" w:hAnsi="仿宋_GB2312" w:eastAsia="仿宋_GB2312" w:cs="仿宋_GB2312"/>
                <w:color w:val="auto"/>
                <w:sz w:val="24"/>
                <w:highlight w:val="none"/>
              </w:rPr>
            </w:pPr>
          </w:p>
        </w:tc>
        <w:tc>
          <w:tcPr>
            <w:tcW w:w="553" w:type="dxa"/>
          </w:tcPr>
          <w:p w14:paraId="4514B0E7">
            <w:pPr>
              <w:spacing w:line="360" w:lineRule="auto"/>
              <w:rPr>
                <w:rFonts w:ascii="仿宋_GB2312" w:hAnsi="仿宋_GB2312" w:eastAsia="仿宋_GB2312" w:cs="仿宋_GB2312"/>
                <w:color w:val="auto"/>
                <w:sz w:val="24"/>
                <w:highlight w:val="none"/>
              </w:rPr>
            </w:pPr>
          </w:p>
        </w:tc>
        <w:tc>
          <w:tcPr>
            <w:tcW w:w="553" w:type="dxa"/>
          </w:tcPr>
          <w:p w14:paraId="545ADC43">
            <w:pPr>
              <w:spacing w:line="360" w:lineRule="auto"/>
              <w:rPr>
                <w:rFonts w:ascii="仿宋_GB2312" w:hAnsi="仿宋_GB2312" w:eastAsia="仿宋_GB2312" w:cs="仿宋_GB2312"/>
                <w:color w:val="auto"/>
                <w:sz w:val="24"/>
                <w:highlight w:val="none"/>
              </w:rPr>
            </w:pPr>
          </w:p>
        </w:tc>
      </w:tr>
    </w:tbl>
    <w:p w14:paraId="76E8EF2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4608E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EE3C2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AC8D49">
      <w:pPr>
        <w:spacing w:line="360" w:lineRule="auto"/>
        <w:rPr>
          <w:rFonts w:ascii="仿宋_GB2312" w:hAnsi="仿宋_GB2312" w:eastAsia="仿宋_GB2312" w:cs="仿宋_GB2312"/>
          <w:color w:val="auto"/>
          <w:kern w:val="0"/>
          <w:sz w:val="24"/>
          <w:highlight w:val="none"/>
        </w:rPr>
      </w:pPr>
    </w:p>
    <w:p w14:paraId="2AFBB51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14A614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28FB7E">
      <w:pPr>
        <w:pStyle w:val="82"/>
        <w:rPr>
          <w:color w:val="auto"/>
          <w:highlight w:val="none"/>
        </w:rPr>
      </w:pPr>
    </w:p>
    <w:p w14:paraId="461439B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6A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027007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CDC61F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7856EE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621FBF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ED23B6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FA81E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D7A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81E16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3CCFB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DBF29A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0FCAC4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E53A2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76F96A8">
            <w:pPr>
              <w:autoSpaceDE w:val="0"/>
              <w:autoSpaceDN w:val="0"/>
              <w:spacing w:line="360" w:lineRule="auto"/>
              <w:jc w:val="center"/>
              <w:rPr>
                <w:rFonts w:ascii="仿宋_GB2312" w:hAnsi="仿宋_GB2312" w:eastAsia="仿宋_GB2312" w:cs="仿宋_GB2312"/>
                <w:color w:val="auto"/>
                <w:sz w:val="24"/>
                <w:highlight w:val="none"/>
              </w:rPr>
            </w:pPr>
          </w:p>
        </w:tc>
      </w:tr>
      <w:tr w14:paraId="52E8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AC974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F6270F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00AD8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814B47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94645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4512E0F">
            <w:pPr>
              <w:autoSpaceDE w:val="0"/>
              <w:autoSpaceDN w:val="0"/>
              <w:spacing w:line="360" w:lineRule="auto"/>
              <w:jc w:val="center"/>
              <w:rPr>
                <w:rFonts w:ascii="仿宋_GB2312" w:hAnsi="仿宋_GB2312" w:eastAsia="仿宋_GB2312" w:cs="仿宋_GB2312"/>
                <w:color w:val="auto"/>
                <w:sz w:val="24"/>
                <w:highlight w:val="none"/>
              </w:rPr>
            </w:pPr>
          </w:p>
        </w:tc>
      </w:tr>
      <w:tr w14:paraId="3D3A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912C3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1D8923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4D878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8F9C22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59313B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5E95470">
            <w:pPr>
              <w:autoSpaceDE w:val="0"/>
              <w:autoSpaceDN w:val="0"/>
              <w:spacing w:line="360" w:lineRule="auto"/>
              <w:jc w:val="center"/>
              <w:rPr>
                <w:rFonts w:ascii="仿宋_GB2312" w:hAnsi="仿宋_GB2312" w:eastAsia="仿宋_GB2312" w:cs="仿宋_GB2312"/>
                <w:color w:val="auto"/>
                <w:sz w:val="24"/>
                <w:highlight w:val="none"/>
              </w:rPr>
            </w:pPr>
          </w:p>
        </w:tc>
      </w:tr>
    </w:tbl>
    <w:p w14:paraId="0FFA0D11">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B792D2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0398B6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23C13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C1C9A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7ADA4C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E69C2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A522A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941D7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20C67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7FF20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9138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4E7BB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ADA63E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0FFACC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09B13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7904C9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0D7BED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32134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E066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03BD0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746B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42A8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1A17B2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CB5AD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02D7DCA">
            <w:pPr>
              <w:autoSpaceDE w:val="0"/>
              <w:autoSpaceDN w:val="0"/>
              <w:spacing w:line="240" w:lineRule="exact"/>
              <w:rPr>
                <w:rFonts w:ascii="仿宋_GB2312" w:hAnsi="仿宋_GB2312" w:eastAsia="仿宋_GB2312" w:cs="仿宋_GB2312"/>
                <w:color w:val="auto"/>
                <w:sz w:val="24"/>
                <w:highlight w:val="none"/>
              </w:rPr>
            </w:pPr>
          </w:p>
        </w:tc>
      </w:tr>
      <w:tr w14:paraId="485F6F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055D8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08C27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DA00D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C9393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78435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D263F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8025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0C2C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EA31B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F0EBC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7FBAD1">
            <w:pPr>
              <w:autoSpaceDE w:val="0"/>
              <w:autoSpaceDN w:val="0"/>
              <w:spacing w:line="240" w:lineRule="exact"/>
              <w:rPr>
                <w:rFonts w:ascii="仿宋_GB2312" w:hAnsi="仿宋_GB2312" w:eastAsia="仿宋_GB2312" w:cs="仿宋_GB2312"/>
                <w:color w:val="auto"/>
                <w:sz w:val="24"/>
                <w:highlight w:val="none"/>
              </w:rPr>
            </w:pPr>
          </w:p>
        </w:tc>
      </w:tr>
      <w:tr w14:paraId="43BA1D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12E20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F3C02B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A4AE3A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36D0B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34AB9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A40D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56E1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8542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A8714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115D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394A14F">
            <w:pPr>
              <w:autoSpaceDE w:val="0"/>
              <w:autoSpaceDN w:val="0"/>
              <w:spacing w:line="240" w:lineRule="exact"/>
              <w:rPr>
                <w:rFonts w:ascii="仿宋_GB2312" w:hAnsi="仿宋_GB2312" w:eastAsia="仿宋_GB2312" w:cs="仿宋_GB2312"/>
                <w:color w:val="auto"/>
                <w:sz w:val="24"/>
                <w:highlight w:val="none"/>
              </w:rPr>
            </w:pPr>
          </w:p>
        </w:tc>
      </w:tr>
    </w:tbl>
    <w:p w14:paraId="29573AD2">
      <w:pPr>
        <w:spacing w:line="360" w:lineRule="auto"/>
        <w:ind w:firstLine="480" w:firstLineChars="200"/>
        <w:rPr>
          <w:rFonts w:ascii="仿宋_GB2312" w:hAnsi="仿宋_GB2312" w:eastAsia="仿宋_GB2312" w:cs="仿宋_GB2312"/>
          <w:color w:val="auto"/>
          <w:sz w:val="24"/>
          <w:szCs w:val="20"/>
          <w:highlight w:val="none"/>
        </w:rPr>
      </w:pPr>
    </w:p>
    <w:p w14:paraId="60944B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E2E3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3F3490">
      <w:pPr>
        <w:spacing w:line="360" w:lineRule="auto"/>
        <w:rPr>
          <w:rFonts w:hint="eastAsia" w:ascii="仿宋_GB2312" w:hAnsi="仿宋_GB2312" w:eastAsia="仿宋_GB2312" w:cs="仿宋_GB2312"/>
          <w:b/>
          <w:color w:val="auto"/>
          <w:sz w:val="30"/>
          <w:szCs w:val="30"/>
          <w:highlight w:val="none"/>
          <w:lang w:eastAsia="zh-CN"/>
        </w:rPr>
      </w:pPr>
    </w:p>
    <w:p w14:paraId="0947AC1C">
      <w:pPr>
        <w:spacing w:line="360" w:lineRule="auto"/>
        <w:rPr>
          <w:rFonts w:hint="eastAsia" w:ascii="仿宋_GB2312" w:hAnsi="仿宋_GB2312" w:eastAsia="仿宋_GB2312" w:cs="仿宋_GB2312"/>
          <w:b/>
          <w:color w:val="auto"/>
          <w:sz w:val="30"/>
          <w:szCs w:val="30"/>
          <w:highlight w:val="none"/>
          <w:lang w:eastAsia="zh-CN"/>
        </w:rPr>
      </w:pPr>
    </w:p>
    <w:p w14:paraId="12CC86B9">
      <w:pPr>
        <w:spacing w:line="360" w:lineRule="auto"/>
        <w:rPr>
          <w:rFonts w:hint="eastAsia" w:ascii="仿宋_GB2312" w:hAnsi="仿宋_GB2312" w:eastAsia="仿宋_GB2312" w:cs="仿宋_GB2312"/>
          <w:b/>
          <w:color w:val="auto"/>
          <w:sz w:val="30"/>
          <w:szCs w:val="30"/>
          <w:highlight w:val="none"/>
          <w:lang w:eastAsia="zh-CN"/>
        </w:rPr>
      </w:pPr>
    </w:p>
    <w:p w14:paraId="3C40E6EE">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13BFB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528E284">
      <w:pPr>
        <w:spacing w:line="336" w:lineRule="auto"/>
        <w:ind w:firstLine="3600" w:firstLineChars="1500"/>
        <w:rPr>
          <w:rFonts w:hint="eastAsia" w:ascii="仿宋" w:hAnsi="仿宋" w:eastAsia="仿宋" w:cs="仿宋"/>
          <w:color w:val="auto"/>
          <w:sz w:val="24"/>
          <w:highlight w:val="none"/>
        </w:rPr>
      </w:pPr>
    </w:p>
    <w:p w14:paraId="40DFFA42">
      <w:pPr>
        <w:pStyle w:val="82"/>
        <w:rPr>
          <w:rFonts w:hint="eastAsia"/>
          <w:color w:val="auto"/>
          <w:highlight w:val="none"/>
        </w:rPr>
      </w:pPr>
    </w:p>
    <w:p w14:paraId="61EED2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242F1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31FDF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143AED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F916B7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DD38A3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7C66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3A649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E05F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052C4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DDFA4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3EA5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EC982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C6ED2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5D04C5">
            <w:pPr>
              <w:autoSpaceDE w:val="0"/>
              <w:autoSpaceDN w:val="0"/>
              <w:spacing w:line="360" w:lineRule="auto"/>
              <w:jc w:val="center"/>
              <w:rPr>
                <w:rFonts w:ascii="仿宋_GB2312" w:hAnsi="仿宋_GB2312" w:eastAsia="仿宋_GB2312" w:cs="仿宋_GB2312"/>
                <w:color w:val="auto"/>
                <w:sz w:val="24"/>
                <w:highlight w:val="none"/>
              </w:rPr>
            </w:pPr>
          </w:p>
        </w:tc>
      </w:tr>
      <w:tr w14:paraId="17305AD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3C8E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823FE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B900C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ADA8E7">
            <w:pPr>
              <w:autoSpaceDE w:val="0"/>
              <w:autoSpaceDN w:val="0"/>
              <w:spacing w:line="360" w:lineRule="auto"/>
              <w:jc w:val="center"/>
              <w:rPr>
                <w:rFonts w:ascii="仿宋_GB2312" w:hAnsi="仿宋_GB2312" w:eastAsia="仿宋_GB2312" w:cs="仿宋_GB2312"/>
                <w:color w:val="auto"/>
                <w:sz w:val="24"/>
                <w:highlight w:val="none"/>
              </w:rPr>
            </w:pPr>
          </w:p>
        </w:tc>
      </w:tr>
      <w:tr w14:paraId="79BB13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191F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743783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DE58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6DCB68">
            <w:pPr>
              <w:autoSpaceDE w:val="0"/>
              <w:autoSpaceDN w:val="0"/>
              <w:spacing w:line="360" w:lineRule="auto"/>
              <w:jc w:val="center"/>
              <w:rPr>
                <w:rFonts w:ascii="仿宋_GB2312" w:hAnsi="仿宋_GB2312" w:eastAsia="仿宋_GB2312" w:cs="仿宋_GB2312"/>
                <w:color w:val="auto"/>
                <w:sz w:val="24"/>
                <w:highlight w:val="none"/>
              </w:rPr>
            </w:pPr>
          </w:p>
        </w:tc>
      </w:tr>
      <w:tr w14:paraId="6BF6D6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82CA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B90DA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4DF9D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9DA2F9">
            <w:pPr>
              <w:autoSpaceDE w:val="0"/>
              <w:autoSpaceDN w:val="0"/>
              <w:spacing w:line="360" w:lineRule="auto"/>
              <w:jc w:val="center"/>
              <w:rPr>
                <w:rFonts w:ascii="仿宋_GB2312" w:hAnsi="仿宋_GB2312" w:eastAsia="仿宋_GB2312" w:cs="仿宋_GB2312"/>
                <w:color w:val="auto"/>
                <w:sz w:val="24"/>
                <w:highlight w:val="none"/>
              </w:rPr>
            </w:pPr>
          </w:p>
        </w:tc>
      </w:tr>
      <w:tr w14:paraId="31C54B2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638B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5849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1D61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BBC838">
            <w:pPr>
              <w:autoSpaceDE w:val="0"/>
              <w:autoSpaceDN w:val="0"/>
              <w:spacing w:line="360" w:lineRule="auto"/>
              <w:jc w:val="center"/>
              <w:rPr>
                <w:rFonts w:ascii="仿宋_GB2312" w:hAnsi="仿宋_GB2312" w:eastAsia="仿宋_GB2312" w:cs="仿宋_GB2312"/>
                <w:color w:val="auto"/>
                <w:sz w:val="24"/>
                <w:highlight w:val="none"/>
              </w:rPr>
            </w:pPr>
          </w:p>
        </w:tc>
      </w:tr>
      <w:tr w14:paraId="4B8C6B4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350B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63D26D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73EB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0A987D">
            <w:pPr>
              <w:autoSpaceDE w:val="0"/>
              <w:autoSpaceDN w:val="0"/>
              <w:spacing w:line="360" w:lineRule="auto"/>
              <w:jc w:val="center"/>
              <w:rPr>
                <w:rFonts w:ascii="仿宋_GB2312" w:hAnsi="仿宋_GB2312" w:eastAsia="仿宋_GB2312" w:cs="仿宋_GB2312"/>
                <w:color w:val="auto"/>
                <w:sz w:val="24"/>
                <w:highlight w:val="none"/>
              </w:rPr>
            </w:pPr>
          </w:p>
        </w:tc>
      </w:tr>
      <w:tr w14:paraId="096523E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EB47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FFFDC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D8244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1B5351">
            <w:pPr>
              <w:autoSpaceDE w:val="0"/>
              <w:autoSpaceDN w:val="0"/>
              <w:spacing w:line="360" w:lineRule="auto"/>
              <w:jc w:val="center"/>
              <w:rPr>
                <w:rFonts w:ascii="仿宋_GB2312" w:hAnsi="仿宋_GB2312" w:eastAsia="仿宋_GB2312" w:cs="仿宋_GB2312"/>
                <w:color w:val="auto"/>
                <w:sz w:val="24"/>
                <w:highlight w:val="none"/>
              </w:rPr>
            </w:pPr>
          </w:p>
        </w:tc>
      </w:tr>
      <w:tr w14:paraId="63C4B18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0FA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D835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86ABB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215C12">
            <w:pPr>
              <w:autoSpaceDE w:val="0"/>
              <w:autoSpaceDN w:val="0"/>
              <w:spacing w:line="360" w:lineRule="auto"/>
              <w:jc w:val="center"/>
              <w:rPr>
                <w:rFonts w:ascii="仿宋_GB2312" w:hAnsi="仿宋_GB2312" w:eastAsia="仿宋_GB2312" w:cs="仿宋_GB2312"/>
                <w:color w:val="auto"/>
                <w:sz w:val="24"/>
                <w:highlight w:val="none"/>
              </w:rPr>
            </w:pPr>
          </w:p>
        </w:tc>
      </w:tr>
      <w:tr w14:paraId="2CB5FDA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3EC3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5DB9E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C5CAB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389577">
            <w:pPr>
              <w:autoSpaceDE w:val="0"/>
              <w:autoSpaceDN w:val="0"/>
              <w:spacing w:line="360" w:lineRule="auto"/>
              <w:jc w:val="center"/>
              <w:rPr>
                <w:rFonts w:ascii="仿宋_GB2312" w:hAnsi="仿宋_GB2312" w:eastAsia="仿宋_GB2312" w:cs="仿宋_GB2312"/>
                <w:color w:val="auto"/>
                <w:sz w:val="24"/>
                <w:highlight w:val="none"/>
              </w:rPr>
            </w:pPr>
          </w:p>
        </w:tc>
      </w:tr>
    </w:tbl>
    <w:p w14:paraId="4222A407">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F776109">
      <w:pPr>
        <w:pStyle w:val="82"/>
        <w:rPr>
          <w:color w:val="auto"/>
          <w:highlight w:val="none"/>
        </w:rPr>
      </w:pPr>
    </w:p>
    <w:p w14:paraId="53072E2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6FA65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B129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07086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873E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9EC6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7AE6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59C1F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7DA7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BDA71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1353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4529B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CC1D4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B7A5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CE25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26C5D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F83B52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8F305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A0BF4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5ACB32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843E6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4006D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7CB9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00C98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5A79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58E60B">
            <w:pPr>
              <w:autoSpaceDE w:val="0"/>
              <w:autoSpaceDN w:val="0"/>
              <w:spacing w:line="360" w:lineRule="auto"/>
              <w:rPr>
                <w:rFonts w:ascii="仿宋_GB2312" w:hAnsi="仿宋_GB2312" w:eastAsia="仿宋_GB2312" w:cs="仿宋_GB2312"/>
                <w:color w:val="auto"/>
                <w:sz w:val="24"/>
                <w:highlight w:val="none"/>
              </w:rPr>
            </w:pPr>
          </w:p>
        </w:tc>
      </w:tr>
      <w:tr w14:paraId="3D02E64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CBCEB2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96D22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C837D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978AC8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A4C7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63EB8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D00A3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7617A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F1923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3DAB476">
            <w:pPr>
              <w:autoSpaceDE w:val="0"/>
              <w:autoSpaceDN w:val="0"/>
              <w:spacing w:line="360" w:lineRule="auto"/>
              <w:rPr>
                <w:rFonts w:ascii="仿宋_GB2312" w:hAnsi="仿宋_GB2312" w:eastAsia="仿宋_GB2312" w:cs="仿宋_GB2312"/>
                <w:color w:val="auto"/>
                <w:sz w:val="24"/>
                <w:highlight w:val="none"/>
              </w:rPr>
            </w:pPr>
          </w:p>
        </w:tc>
      </w:tr>
    </w:tbl>
    <w:p w14:paraId="0C2CE9D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17CF932">
      <w:pPr>
        <w:pStyle w:val="82"/>
        <w:rPr>
          <w:color w:val="auto"/>
          <w:highlight w:val="none"/>
        </w:rPr>
      </w:pPr>
    </w:p>
    <w:p w14:paraId="37779FE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84F2137">
      <w:pPr>
        <w:spacing w:line="360" w:lineRule="auto"/>
        <w:ind w:firstLine="480" w:firstLineChars="200"/>
        <w:rPr>
          <w:rFonts w:ascii="仿宋_GB2312" w:hAnsi="仿宋_GB2312" w:eastAsia="仿宋_GB2312" w:cs="仿宋_GB2312"/>
          <w:color w:val="auto"/>
          <w:sz w:val="24"/>
          <w:szCs w:val="20"/>
          <w:highlight w:val="none"/>
        </w:rPr>
      </w:pPr>
    </w:p>
    <w:p w14:paraId="5268BF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17143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6D5D12">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80E30AE">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C34508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BEA6CB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D620651">
      <w:pPr>
        <w:spacing w:line="360" w:lineRule="auto"/>
        <w:rPr>
          <w:rFonts w:ascii="仿宋_GB2312" w:hAnsi="仿宋_GB2312" w:eastAsia="仿宋_GB2312" w:cs="仿宋_GB2312"/>
          <w:color w:val="auto"/>
          <w:sz w:val="18"/>
          <w:szCs w:val="18"/>
          <w:highlight w:val="none"/>
        </w:rPr>
      </w:pPr>
    </w:p>
    <w:p w14:paraId="5921AB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F28D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FADA28">
      <w:pPr>
        <w:spacing w:line="360" w:lineRule="auto"/>
        <w:rPr>
          <w:rFonts w:ascii="仿宋_GB2312" w:hAnsi="仿宋_GB2312" w:eastAsia="仿宋_GB2312" w:cs="仿宋_GB2312"/>
          <w:b/>
          <w:bCs/>
          <w:color w:val="auto"/>
          <w:sz w:val="18"/>
          <w:szCs w:val="18"/>
          <w:highlight w:val="none"/>
        </w:rPr>
      </w:pPr>
    </w:p>
    <w:p w14:paraId="19B86C18">
      <w:pPr>
        <w:spacing w:line="360" w:lineRule="auto"/>
        <w:rPr>
          <w:rFonts w:ascii="仿宋_GB2312" w:hAnsi="仿宋_GB2312" w:eastAsia="仿宋_GB2312" w:cs="仿宋_GB2312"/>
          <w:b/>
          <w:bCs/>
          <w:color w:val="auto"/>
          <w:sz w:val="32"/>
          <w:szCs w:val="32"/>
          <w:highlight w:val="none"/>
        </w:rPr>
      </w:pPr>
    </w:p>
    <w:p w14:paraId="6056CBC0">
      <w:pPr>
        <w:spacing w:line="360" w:lineRule="auto"/>
        <w:rPr>
          <w:rFonts w:ascii="仿宋_GB2312" w:hAnsi="仿宋_GB2312" w:eastAsia="仿宋_GB2312" w:cs="仿宋_GB2312"/>
          <w:b/>
          <w:bCs/>
          <w:color w:val="auto"/>
          <w:sz w:val="32"/>
          <w:szCs w:val="32"/>
          <w:highlight w:val="none"/>
        </w:rPr>
      </w:pPr>
    </w:p>
    <w:p w14:paraId="2D8C8D0A">
      <w:pPr>
        <w:spacing w:line="360" w:lineRule="auto"/>
        <w:jc w:val="center"/>
        <w:rPr>
          <w:rFonts w:ascii="仿宋_GB2312" w:hAnsi="仿宋_GB2312" w:eastAsia="仿宋_GB2312" w:cs="仿宋_GB2312"/>
          <w:b/>
          <w:bCs/>
          <w:color w:val="auto"/>
          <w:sz w:val="32"/>
          <w:szCs w:val="32"/>
          <w:highlight w:val="none"/>
        </w:rPr>
      </w:pPr>
    </w:p>
    <w:p w14:paraId="6EADF45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AA1D3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9C9EA2D">
      <w:pPr>
        <w:snapToGrid w:val="0"/>
        <w:spacing w:line="360" w:lineRule="auto"/>
        <w:ind w:right="960"/>
        <w:jc w:val="right"/>
        <w:rPr>
          <w:rFonts w:ascii="仿宋_GB2312" w:hAnsi="仿宋_GB2312" w:eastAsia="仿宋_GB2312" w:cs="仿宋_GB2312"/>
          <w:color w:val="auto"/>
          <w:kern w:val="0"/>
          <w:sz w:val="24"/>
          <w:highlight w:val="none"/>
          <w:lang w:val="zh-CN"/>
        </w:rPr>
      </w:pPr>
    </w:p>
    <w:p w14:paraId="0B5D37B6">
      <w:pPr>
        <w:snapToGrid w:val="0"/>
        <w:spacing w:line="360" w:lineRule="auto"/>
        <w:ind w:right="960"/>
        <w:jc w:val="right"/>
        <w:rPr>
          <w:rFonts w:ascii="仿宋_GB2312" w:hAnsi="仿宋_GB2312" w:eastAsia="仿宋_GB2312" w:cs="仿宋_GB2312"/>
          <w:color w:val="auto"/>
          <w:kern w:val="0"/>
          <w:sz w:val="24"/>
          <w:highlight w:val="none"/>
          <w:lang w:val="zh-CN"/>
        </w:rPr>
      </w:pPr>
    </w:p>
    <w:p w14:paraId="7B7F398D">
      <w:pPr>
        <w:snapToGrid w:val="0"/>
        <w:spacing w:line="360" w:lineRule="auto"/>
        <w:ind w:right="960"/>
        <w:jc w:val="right"/>
        <w:rPr>
          <w:rFonts w:ascii="仿宋_GB2312" w:hAnsi="仿宋_GB2312" w:eastAsia="仿宋_GB2312" w:cs="仿宋_GB2312"/>
          <w:color w:val="auto"/>
          <w:kern w:val="0"/>
          <w:sz w:val="24"/>
          <w:highlight w:val="none"/>
          <w:lang w:val="zh-CN"/>
        </w:rPr>
      </w:pPr>
    </w:p>
    <w:p w14:paraId="363DEC5E">
      <w:pPr>
        <w:snapToGrid w:val="0"/>
        <w:spacing w:line="360" w:lineRule="auto"/>
        <w:ind w:right="960"/>
        <w:jc w:val="right"/>
        <w:rPr>
          <w:rFonts w:ascii="仿宋_GB2312" w:hAnsi="仿宋_GB2312" w:eastAsia="仿宋_GB2312" w:cs="仿宋_GB2312"/>
          <w:color w:val="auto"/>
          <w:kern w:val="0"/>
          <w:sz w:val="24"/>
          <w:highlight w:val="none"/>
          <w:lang w:val="zh-CN"/>
        </w:rPr>
      </w:pPr>
    </w:p>
    <w:p w14:paraId="4CBF0A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AE85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53CD4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9FA1A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753AA6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2CC2E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7D8A260">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232B1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1A25F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F202595">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C2B349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EFE961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63BFE4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40FD36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359A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65B436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1922F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25120A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A2A10C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E09C7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7F9AA44">
            <w:pPr>
              <w:suppressAutoHyphens/>
              <w:autoSpaceDE w:val="0"/>
              <w:autoSpaceDN w:val="0"/>
              <w:spacing w:line="360" w:lineRule="auto"/>
              <w:rPr>
                <w:rFonts w:ascii="仿宋_GB2312" w:hAnsi="仿宋_GB2312" w:eastAsia="仿宋_GB2312" w:cs="仿宋_GB2312"/>
                <w:color w:val="auto"/>
                <w:sz w:val="24"/>
                <w:highlight w:val="none"/>
              </w:rPr>
            </w:pPr>
          </w:p>
        </w:tc>
      </w:tr>
      <w:tr w14:paraId="2D623BA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27C0E2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DB46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37CCB2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A9DFE2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485932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1EBE095">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F6F6590">
            <w:pPr>
              <w:suppressAutoHyphens/>
              <w:autoSpaceDE w:val="0"/>
              <w:autoSpaceDN w:val="0"/>
              <w:spacing w:line="360" w:lineRule="auto"/>
              <w:rPr>
                <w:rFonts w:ascii="仿宋_GB2312" w:hAnsi="仿宋_GB2312" w:eastAsia="仿宋_GB2312" w:cs="仿宋_GB2312"/>
                <w:color w:val="auto"/>
                <w:sz w:val="24"/>
                <w:highlight w:val="none"/>
              </w:rPr>
            </w:pPr>
          </w:p>
        </w:tc>
      </w:tr>
    </w:tbl>
    <w:p w14:paraId="7614264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D40F51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7CF15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C422B9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455EBB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3914AA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D97528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AB52BD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1A1D04F">
      <w:pPr>
        <w:spacing w:line="360" w:lineRule="auto"/>
        <w:ind w:firstLine="480" w:firstLineChars="200"/>
        <w:rPr>
          <w:rFonts w:ascii="仿宋_GB2312" w:hAnsi="仿宋_GB2312" w:eastAsia="仿宋_GB2312" w:cs="仿宋_GB2312"/>
          <w:color w:val="auto"/>
          <w:sz w:val="24"/>
          <w:szCs w:val="20"/>
          <w:highlight w:val="none"/>
        </w:rPr>
      </w:pPr>
    </w:p>
    <w:p w14:paraId="18610F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EFE37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60876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6B410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17910BB">
      <w:pPr>
        <w:spacing w:line="360" w:lineRule="auto"/>
        <w:jc w:val="center"/>
        <w:rPr>
          <w:rFonts w:ascii="仿宋_GB2312" w:hAnsi="仿宋_GB2312" w:eastAsia="仿宋_GB2312" w:cs="仿宋_GB2312"/>
          <w:color w:val="auto"/>
          <w:sz w:val="24"/>
          <w:highlight w:val="none"/>
        </w:rPr>
      </w:pPr>
    </w:p>
    <w:p w14:paraId="742657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C394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F3606BF">
      <w:pPr>
        <w:spacing w:line="360" w:lineRule="auto"/>
        <w:jc w:val="center"/>
        <w:rPr>
          <w:rFonts w:ascii="仿宋_GB2312" w:hAnsi="仿宋_GB2312" w:eastAsia="仿宋_GB2312" w:cs="仿宋_GB2312"/>
          <w:b/>
          <w:bCs/>
          <w:color w:val="auto"/>
          <w:sz w:val="30"/>
          <w:szCs w:val="30"/>
          <w:highlight w:val="none"/>
        </w:rPr>
      </w:pPr>
    </w:p>
    <w:p w14:paraId="2A6D3501">
      <w:pPr>
        <w:spacing w:line="360" w:lineRule="auto"/>
        <w:jc w:val="center"/>
        <w:rPr>
          <w:rFonts w:ascii="仿宋_GB2312" w:hAnsi="仿宋_GB2312" w:eastAsia="仿宋_GB2312" w:cs="仿宋_GB2312"/>
          <w:b/>
          <w:bCs/>
          <w:color w:val="auto"/>
          <w:sz w:val="30"/>
          <w:szCs w:val="30"/>
          <w:highlight w:val="none"/>
        </w:rPr>
      </w:pPr>
    </w:p>
    <w:p w14:paraId="17ABD7CC">
      <w:pPr>
        <w:spacing w:line="360" w:lineRule="auto"/>
        <w:jc w:val="center"/>
        <w:rPr>
          <w:rFonts w:ascii="仿宋_GB2312" w:hAnsi="仿宋_GB2312" w:eastAsia="仿宋_GB2312" w:cs="仿宋_GB2312"/>
          <w:b/>
          <w:bCs/>
          <w:color w:val="auto"/>
          <w:sz w:val="24"/>
          <w:highlight w:val="none"/>
        </w:rPr>
      </w:pPr>
    </w:p>
    <w:p w14:paraId="363F5DB7">
      <w:pPr>
        <w:spacing w:line="360" w:lineRule="auto"/>
        <w:jc w:val="center"/>
        <w:rPr>
          <w:rFonts w:ascii="仿宋_GB2312" w:hAnsi="仿宋_GB2312" w:eastAsia="仿宋_GB2312" w:cs="仿宋_GB2312"/>
          <w:b/>
          <w:bCs/>
          <w:color w:val="auto"/>
          <w:sz w:val="24"/>
          <w:highlight w:val="none"/>
        </w:rPr>
      </w:pPr>
    </w:p>
    <w:p w14:paraId="7101866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8AAA1E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34CBFC">
      <w:pPr>
        <w:spacing w:line="360" w:lineRule="auto"/>
        <w:rPr>
          <w:rFonts w:ascii="仿宋_GB2312" w:hAnsi="仿宋_GB2312" w:eastAsia="仿宋_GB2312" w:cs="仿宋_GB2312"/>
          <w:color w:val="auto"/>
          <w:sz w:val="24"/>
          <w:highlight w:val="none"/>
        </w:rPr>
      </w:pPr>
    </w:p>
    <w:p w14:paraId="75EDA5F2">
      <w:pPr>
        <w:pStyle w:val="82"/>
        <w:rPr>
          <w:color w:val="auto"/>
          <w:highlight w:val="none"/>
        </w:rPr>
      </w:pPr>
    </w:p>
    <w:p w14:paraId="35D22E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52AA5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7BFAD3">
      <w:pPr>
        <w:pStyle w:val="83"/>
        <w:rPr>
          <w:rFonts w:hint="eastAsia"/>
          <w:color w:val="auto"/>
          <w:highlight w:val="none"/>
        </w:rPr>
        <w:sectPr>
          <w:headerReference r:id="rId11" w:type="first"/>
          <w:footerReference r:id="rId13" w:type="first"/>
          <w:headerReference r:id="rId10" w:type="default"/>
          <w:footerReference r:id="rId12" w:type="default"/>
          <w:pgSz w:w="11906" w:h="16838"/>
          <w:pgMar w:top="1814" w:right="1474" w:bottom="1814" w:left="1474" w:header="851" w:footer="992" w:gutter="0"/>
          <w:pgNumType w:fmt="decimal"/>
          <w:cols w:space="720" w:num="1"/>
          <w:titlePg/>
          <w:docGrid w:linePitch="312" w:charSpace="0"/>
        </w:sectPr>
      </w:pPr>
    </w:p>
    <w:p w14:paraId="7D2A09E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0E1AD0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563B55">
      <w:pPr>
        <w:spacing w:line="360" w:lineRule="auto"/>
        <w:jc w:val="center"/>
        <w:outlineLvl w:val="0"/>
        <w:rPr>
          <w:rFonts w:hint="eastAsia" w:ascii="仿宋" w:hAnsi="仿宋" w:eastAsia="仿宋" w:cs="仿宋"/>
          <w:b/>
          <w:color w:val="auto"/>
          <w:kern w:val="0"/>
          <w:sz w:val="36"/>
          <w:szCs w:val="36"/>
          <w:highlight w:val="none"/>
        </w:rPr>
      </w:pPr>
    </w:p>
    <w:p w14:paraId="113DB3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B8D7AC0">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4A3B5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75FEEEC5">
      <w:pPr>
        <w:snapToGrid w:val="0"/>
        <w:spacing w:line="360" w:lineRule="auto"/>
        <w:ind w:right="480"/>
        <w:jc w:val="center"/>
        <w:rPr>
          <w:rFonts w:hint="eastAsia" w:ascii="仿宋" w:hAnsi="仿宋" w:eastAsia="仿宋" w:cs="仿宋"/>
          <w:b/>
          <w:color w:val="auto"/>
          <w:kern w:val="0"/>
          <w:sz w:val="32"/>
          <w:szCs w:val="32"/>
          <w:highlight w:val="none"/>
        </w:rPr>
      </w:pPr>
    </w:p>
    <w:p w14:paraId="20FAAACE">
      <w:pPr>
        <w:snapToGrid w:val="0"/>
        <w:spacing w:line="360" w:lineRule="auto"/>
        <w:ind w:right="480"/>
        <w:jc w:val="center"/>
        <w:rPr>
          <w:rFonts w:hint="eastAsia" w:ascii="仿宋" w:hAnsi="仿宋" w:eastAsia="仿宋" w:cs="仿宋"/>
          <w:b/>
          <w:color w:val="auto"/>
          <w:kern w:val="0"/>
          <w:sz w:val="32"/>
          <w:szCs w:val="32"/>
          <w:highlight w:val="none"/>
        </w:rPr>
      </w:pPr>
    </w:p>
    <w:p w14:paraId="1A2663DB">
      <w:pPr>
        <w:snapToGrid w:val="0"/>
        <w:spacing w:line="360" w:lineRule="auto"/>
        <w:ind w:right="480"/>
        <w:jc w:val="center"/>
        <w:rPr>
          <w:rFonts w:hint="eastAsia" w:ascii="仿宋" w:hAnsi="仿宋" w:eastAsia="仿宋" w:cs="仿宋"/>
          <w:b/>
          <w:color w:val="auto"/>
          <w:kern w:val="0"/>
          <w:sz w:val="32"/>
          <w:szCs w:val="32"/>
          <w:highlight w:val="none"/>
        </w:rPr>
      </w:pPr>
    </w:p>
    <w:p w14:paraId="379E86E7">
      <w:pPr>
        <w:snapToGrid w:val="0"/>
        <w:spacing w:line="360" w:lineRule="auto"/>
        <w:ind w:right="480"/>
        <w:jc w:val="center"/>
        <w:rPr>
          <w:rFonts w:hint="eastAsia" w:ascii="仿宋" w:hAnsi="仿宋" w:eastAsia="仿宋" w:cs="仿宋"/>
          <w:b/>
          <w:color w:val="auto"/>
          <w:kern w:val="0"/>
          <w:sz w:val="32"/>
          <w:szCs w:val="32"/>
          <w:highlight w:val="none"/>
        </w:rPr>
      </w:pPr>
    </w:p>
    <w:p w14:paraId="580C4A0C">
      <w:pPr>
        <w:snapToGrid w:val="0"/>
        <w:spacing w:line="360" w:lineRule="auto"/>
        <w:ind w:right="480"/>
        <w:jc w:val="center"/>
        <w:rPr>
          <w:rFonts w:hint="eastAsia" w:ascii="仿宋" w:hAnsi="仿宋" w:eastAsia="仿宋" w:cs="仿宋"/>
          <w:b/>
          <w:color w:val="auto"/>
          <w:kern w:val="0"/>
          <w:sz w:val="32"/>
          <w:szCs w:val="32"/>
          <w:highlight w:val="none"/>
        </w:rPr>
      </w:pPr>
    </w:p>
    <w:p w14:paraId="0F1FC28D">
      <w:pPr>
        <w:snapToGrid w:val="0"/>
        <w:spacing w:line="360" w:lineRule="auto"/>
        <w:ind w:right="480"/>
        <w:jc w:val="center"/>
        <w:rPr>
          <w:rFonts w:hint="eastAsia" w:ascii="仿宋" w:hAnsi="仿宋" w:eastAsia="仿宋" w:cs="仿宋"/>
          <w:b/>
          <w:color w:val="auto"/>
          <w:kern w:val="0"/>
          <w:sz w:val="32"/>
          <w:szCs w:val="32"/>
          <w:highlight w:val="none"/>
        </w:rPr>
      </w:pPr>
    </w:p>
    <w:p w14:paraId="0612DD7C">
      <w:pPr>
        <w:snapToGrid w:val="0"/>
        <w:spacing w:line="360" w:lineRule="auto"/>
        <w:ind w:right="480"/>
        <w:jc w:val="center"/>
        <w:rPr>
          <w:rFonts w:hint="eastAsia" w:ascii="仿宋" w:hAnsi="仿宋" w:eastAsia="仿宋" w:cs="仿宋"/>
          <w:b/>
          <w:color w:val="auto"/>
          <w:kern w:val="0"/>
          <w:sz w:val="32"/>
          <w:szCs w:val="32"/>
          <w:highlight w:val="none"/>
        </w:rPr>
      </w:pPr>
    </w:p>
    <w:p w14:paraId="781FAC22">
      <w:pPr>
        <w:snapToGrid w:val="0"/>
        <w:spacing w:line="360" w:lineRule="auto"/>
        <w:ind w:right="480"/>
        <w:jc w:val="center"/>
        <w:rPr>
          <w:rFonts w:hint="eastAsia" w:ascii="仿宋" w:hAnsi="仿宋" w:eastAsia="仿宋" w:cs="仿宋"/>
          <w:b/>
          <w:color w:val="auto"/>
          <w:kern w:val="0"/>
          <w:sz w:val="32"/>
          <w:szCs w:val="32"/>
          <w:highlight w:val="none"/>
        </w:rPr>
      </w:pPr>
    </w:p>
    <w:p w14:paraId="0F69484A">
      <w:pPr>
        <w:snapToGrid w:val="0"/>
        <w:spacing w:line="360" w:lineRule="auto"/>
        <w:ind w:right="480"/>
        <w:jc w:val="center"/>
        <w:rPr>
          <w:rFonts w:hint="eastAsia" w:ascii="仿宋" w:hAnsi="仿宋" w:eastAsia="仿宋" w:cs="仿宋"/>
          <w:b/>
          <w:color w:val="auto"/>
          <w:kern w:val="0"/>
          <w:sz w:val="32"/>
          <w:szCs w:val="32"/>
          <w:highlight w:val="none"/>
        </w:rPr>
      </w:pPr>
    </w:p>
    <w:p w14:paraId="332D58EE">
      <w:pPr>
        <w:snapToGrid w:val="0"/>
        <w:spacing w:line="360" w:lineRule="auto"/>
        <w:ind w:right="480"/>
        <w:jc w:val="center"/>
        <w:rPr>
          <w:rFonts w:hint="eastAsia" w:ascii="仿宋" w:hAnsi="仿宋" w:eastAsia="仿宋" w:cs="仿宋"/>
          <w:b/>
          <w:color w:val="auto"/>
          <w:kern w:val="0"/>
          <w:sz w:val="32"/>
          <w:szCs w:val="32"/>
          <w:highlight w:val="none"/>
        </w:rPr>
      </w:pPr>
    </w:p>
    <w:p w14:paraId="568F7CF5">
      <w:pPr>
        <w:snapToGrid w:val="0"/>
        <w:spacing w:line="360" w:lineRule="auto"/>
        <w:ind w:right="480"/>
        <w:jc w:val="center"/>
        <w:rPr>
          <w:rFonts w:hint="eastAsia" w:ascii="仿宋" w:hAnsi="仿宋" w:eastAsia="仿宋" w:cs="仿宋"/>
          <w:b/>
          <w:color w:val="auto"/>
          <w:kern w:val="0"/>
          <w:sz w:val="32"/>
          <w:szCs w:val="32"/>
          <w:highlight w:val="none"/>
        </w:rPr>
      </w:pPr>
    </w:p>
    <w:p w14:paraId="57B3A0C9">
      <w:pPr>
        <w:snapToGrid w:val="0"/>
        <w:spacing w:line="360" w:lineRule="auto"/>
        <w:ind w:right="480"/>
        <w:jc w:val="center"/>
        <w:rPr>
          <w:rFonts w:hint="eastAsia" w:ascii="仿宋" w:hAnsi="仿宋" w:eastAsia="仿宋" w:cs="仿宋"/>
          <w:b/>
          <w:color w:val="auto"/>
          <w:kern w:val="0"/>
          <w:sz w:val="32"/>
          <w:szCs w:val="32"/>
          <w:highlight w:val="none"/>
        </w:rPr>
      </w:pPr>
    </w:p>
    <w:p w14:paraId="0F969822">
      <w:pPr>
        <w:snapToGrid w:val="0"/>
        <w:spacing w:line="360" w:lineRule="auto"/>
        <w:ind w:right="480"/>
        <w:jc w:val="both"/>
        <w:rPr>
          <w:rFonts w:hint="eastAsia" w:ascii="仿宋" w:hAnsi="仿宋" w:eastAsia="仿宋" w:cs="仿宋"/>
          <w:b/>
          <w:color w:val="auto"/>
          <w:kern w:val="0"/>
          <w:sz w:val="32"/>
          <w:szCs w:val="32"/>
          <w:highlight w:val="none"/>
        </w:rPr>
      </w:pPr>
    </w:p>
    <w:p w14:paraId="3951CA1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814" w:right="1474" w:bottom="1814" w:left="1474" w:header="851" w:footer="992" w:gutter="0"/>
          <w:pgNumType w:fmt="decimal"/>
          <w:cols w:space="720" w:num="1"/>
          <w:titlePg/>
          <w:docGrid w:linePitch="312" w:charSpace="0"/>
        </w:sectPr>
      </w:pPr>
    </w:p>
    <w:p w14:paraId="51DC452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8B38D7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EBD756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EDC8124">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3381"/>
        <w:gridCol w:w="1580"/>
        <w:gridCol w:w="993"/>
        <w:gridCol w:w="1559"/>
        <w:gridCol w:w="1984"/>
        <w:gridCol w:w="3119"/>
      </w:tblGrid>
      <w:tr w14:paraId="5CA3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A5F3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A9FAAB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381" w:type="dxa"/>
          </w:tcPr>
          <w:p w14:paraId="3D7BAA93">
            <w:pPr>
              <w:spacing w:line="360" w:lineRule="auto"/>
              <w:jc w:val="center"/>
              <w:rPr>
                <w:rFonts w:hint="eastAsia" w:ascii="仿宋" w:hAnsi="仿宋" w:eastAsia="仿宋" w:cs="仿宋"/>
                <w:b/>
                <w:color w:val="auto"/>
                <w:sz w:val="24"/>
                <w:highlight w:val="none"/>
              </w:rPr>
            </w:pPr>
          </w:p>
          <w:p w14:paraId="736C25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580" w:type="dxa"/>
            <w:vAlign w:val="center"/>
          </w:tcPr>
          <w:p w14:paraId="0503AF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17B11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AC63F0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97427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D1C2DEF">
            <w:pPr>
              <w:spacing w:line="360" w:lineRule="auto"/>
              <w:jc w:val="center"/>
              <w:rPr>
                <w:rFonts w:hint="eastAsia" w:ascii="仿宋" w:hAnsi="仿宋" w:eastAsia="仿宋" w:cs="仿宋"/>
                <w:b/>
                <w:color w:val="auto"/>
                <w:sz w:val="24"/>
                <w:highlight w:val="none"/>
              </w:rPr>
            </w:pPr>
          </w:p>
          <w:p w14:paraId="64B5FF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E7BA6B2">
            <w:pPr>
              <w:spacing w:line="360" w:lineRule="auto"/>
              <w:jc w:val="center"/>
              <w:rPr>
                <w:rFonts w:hint="eastAsia" w:ascii="仿宋" w:hAnsi="仿宋" w:eastAsia="仿宋" w:cs="仿宋"/>
                <w:b/>
                <w:color w:val="auto"/>
                <w:sz w:val="24"/>
                <w:highlight w:val="none"/>
              </w:rPr>
            </w:pPr>
          </w:p>
        </w:tc>
      </w:tr>
      <w:tr w14:paraId="6148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73C98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6E2BB8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szCs w:val="24"/>
                <w:highlight w:val="none"/>
              </w:rPr>
              <w:t>免脱色纤维细度仪 </w:t>
            </w:r>
          </w:p>
        </w:tc>
        <w:tc>
          <w:tcPr>
            <w:tcW w:w="3381" w:type="dxa"/>
            <w:shd w:val="clear" w:color="000000" w:fill="FFFFFF"/>
            <w:vAlign w:val="center"/>
          </w:tcPr>
          <w:p w14:paraId="64BC7B0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0E70DEE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00A3FC7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1559" w:type="dxa"/>
            <w:vAlign w:val="center"/>
          </w:tcPr>
          <w:p w14:paraId="07B14709">
            <w:pPr>
              <w:spacing w:line="360" w:lineRule="auto"/>
              <w:jc w:val="center"/>
              <w:rPr>
                <w:rFonts w:hint="eastAsia" w:ascii="仿宋" w:hAnsi="仿宋" w:eastAsia="仿宋" w:cs="仿宋"/>
                <w:color w:val="auto"/>
                <w:sz w:val="24"/>
                <w:highlight w:val="none"/>
              </w:rPr>
            </w:pPr>
          </w:p>
        </w:tc>
        <w:tc>
          <w:tcPr>
            <w:tcW w:w="1984" w:type="dxa"/>
            <w:vAlign w:val="center"/>
          </w:tcPr>
          <w:p w14:paraId="75F96AE2">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0715062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上限价：14</w:t>
            </w:r>
            <w:r>
              <w:rPr>
                <w:rFonts w:hint="eastAsia" w:ascii="仿宋" w:hAnsi="仿宋" w:eastAsia="仿宋" w:cs="仿宋"/>
                <w:color w:val="auto"/>
                <w:sz w:val="24"/>
                <w:szCs w:val="24"/>
                <w:highlight w:val="none"/>
              </w:rPr>
              <w:t>0000</w:t>
            </w:r>
            <w:r>
              <w:rPr>
                <w:rFonts w:hint="eastAsia" w:ascii="仿宋" w:hAnsi="仿宋" w:eastAsia="仿宋" w:cs="仿宋"/>
                <w:color w:val="auto"/>
                <w:sz w:val="24"/>
                <w:szCs w:val="24"/>
                <w:highlight w:val="none"/>
                <w:lang w:val="en-US" w:eastAsia="zh-CN"/>
              </w:rPr>
              <w:t>.00</w:t>
            </w:r>
          </w:p>
        </w:tc>
      </w:tr>
      <w:tr w14:paraId="4B16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6BF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F868E2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szCs w:val="24"/>
                <w:highlight w:val="none"/>
              </w:rPr>
              <w:t xml:space="preserve">全自动纤维溶解仪  </w:t>
            </w:r>
          </w:p>
        </w:tc>
        <w:tc>
          <w:tcPr>
            <w:tcW w:w="3381" w:type="dxa"/>
            <w:shd w:val="clear" w:color="000000" w:fill="FFFFFF"/>
            <w:vAlign w:val="center"/>
          </w:tcPr>
          <w:p w14:paraId="23EC5A1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5BADD7B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1FDA11C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1559" w:type="dxa"/>
            <w:vAlign w:val="center"/>
          </w:tcPr>
          <w:p w14:paraId="691DD561">
            <w:pPr>
              <w:spacing w:line="360" w:lineRule="auto"/>
              <w:jc w:val="center"/>
              <w:rPr>
                <w:rFonts w:hint="eastAsia" w:ascii="仿宋" w:hAnsi="仿宋" w:eastAsia="仿宋" w:cs="仿宋"/>
                <w:color w:val="auto"/>
                <w:sz w:val="24"/>
                <w:highlight w:val="none"/>
              </w:rPr>
            </w:pPr>
          </w:p>
        </w:tc>
        <w:tc>
          <w:tcPr>
            <w:tcW w:w="1984" w:type="dxa"/>
            <w:vAlign w:val="center"/>
          </w:tcPr>
          <w:p w14:paraId="6227D698">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1C1D0C8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上限价：14</w:t>
            </w:r>
            <w:r>
              <w:rPr>
                <w:rFonts w:hint="eastAsia" w:ascii="仿宋" w:hAnsi="仿宋" w:eastAsia="仿宋" w:cs="仿宋"/>
                <w:color w:val="auto"/>
                <w:sz w:val="24"/>
                <w:szCs w:val="24"/>
                <w:highlight w:val="none"/>
              </w:rPr>
              <w:t>0000</w:t>
            </w:r>
            <w:r>
              <w:rPr>
                <w:rFonts w:hint="eastAsia" w:ascii="仿宋" w:hAnsi="仿宋" w:eastAsia="仿宋" w:cs="仿宋"/>
                <w:color w:val="auto"/>
                <w:sz w:val="24"/>
                <w:szCs w:val="24"/>
                <w:highlight w:val="none"/>
                <w:lang w:val="en-US" w:eastAsia="zh-CN"/>
              </w:rPr>
              <w:t>.00</w:t>
            </w:r>
          </w:p>
        </w:tc>
      </w:tr>
      <w:tr w14:paraId="4854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3FACA8F">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417" w:type="dxa"/>
            <w:vAlign w:val="center"/>
          </w:tcPr>
          <w:p w14:paraId="36A9368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szCs w:val="24"/>
                <w:highlight w:val="none"/>
              </w:rPr>
              <w:t xml:space="preserve">纤维含量智能快速检测仪 </w:t>
            </w:r>
          </w:p>
        </w:tc>
        <w:tc>
          <w:tcPr>
            <w:tcW w:w="3381" w:type="dxa"/>
            <w:shd w:val="clear" w:color="000000" w:fill="FFFFFF"/>
            <w:vAlign w:val="center"/>
          </w:tcPr>
          <w:p w14:paraId="0BF7A0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32DFB45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5593F3A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1559" w:type="dxa"/>
            <w:vAlign w:val="center"/>
          </w:tcPr>
          <w:p w14:paraId="07910FD6">
            <w:pPr>
              <w:spacing w:line="360" w:lineRule="auto"/>
              <w:jc w:val="center"/>
              <w:rPr>
                <w:rFonts w:hint="eastAsia" w:ascii="仿宋" w:hAnsi="仿宋" w:eastAsia="仿宋" w:cs="仿宋"/>
                <w:color w:val="auto"/>
                <w:sz w:val="24"/>
                <w:highlight w:val="none"/>
              </w:rPr>
            </w:pPr>
          </w:p>
        </w:tc>
        <w:tc>
          <w:tcPr>
            <w:tcW w:w="1984" w:type="dxa"/>
            <w:vAlign w:val="center"/>
          </w:tcPr>
          <w:p w14:paraId="5E73B0C5">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614C78F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上限价：28</w:t>
            </w:r>
            <w:r>
              <w:rPr>
                <w:rFonts w:hint="eastAsia" w:ascii="仿宋" w:hAnsi="仿宋" w:eastAsia="仿宋" w:cs="仿宋"/>
                <w:color w:val="auto"/>
                <w:sz w:val="24"/>
                <w:szCs w:val="24"/>
                <w:highlight w:val="none"/>
              </w:rPr>
              <w:t>0000</w:t>
            </w:r>
            <w:r>
              <w:rPr>
                <w:rFonts w:hint="eastAsia" w:ascii="仿宋" w:hAnsi="仿宋" w:eastAsia="仿宋" w:cs="仿宋"/>
                <w:color w:val="auto"/>
                <w:sz w:val="24"/>
                <w:szCs w:val="24"/>
                <w:highlight w:val="none"/>
                <w:lang w:val="en-US" w:eastAsia="zh-CN"/>
              </w:rPr>
              <w:t>.00</w:t>
            </w:r>
          </w:p>
        </w:tc>
      </w:tr>
      <w:tr w14:paraId="2C6A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7185D1">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417" w:type="dxa"/>
            <w:vAlign w:val="center"/>
          </w:tcPr>
          <w:p w14:paraId="31EAA7E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szCs w:val="24"/>
                <w:highlight w:val="none"/>
              </w:rPr>
              <w:t>全自动长丝热应力测试仪</w:t>
            </w:r>
          </w:p>
        </w:tc>
        <w:tc>
          <w:tcPr>
            <w:tcW w:w="3381" w:type="dxa"/>
            <w:shd w:val="clear" w:color="000000" w:fill="FFFFFF"/>
            <w:vAlign w:val="center"/>
          </w:tcPr>
          <w:p w14:paraId="422B5E9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7AD6754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47F0293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w:t>
            </w:r>
          </w:p>
        </w:tc>
        <w:tc>
          <w:tcPr>
            <w:tcW w:w="1559" w:type="dxa"/>
            <w:vAlign w:val="center"/>
          </w:tcPr>
          <w:p w14:paraId="58323CA7">
            <w:pPr>
              <w:spacing w:line="360" w:lineRule="auto"/>
              <w:jc w:val="center"/>
              <w:rPr>
                <w:rFonts w:hint="eastAsia" w:ascii="仿宋" w:hAnsi="仿宋" w:eastAsia="仿宋" w:cs="仿宋"/>
                <w:color w:val="auto"/>
                <w:sz w:val="24"/>
                <w:highlight w:val="none"/>
              </w:rPr>
            </w:pPr>
          </w:p>
        </w:tc>
        <w:tc>
          <w:tcPr>
            <w:tcW w:w="1984" w:type="dxa"/>
            <w:vAlign w:val="center"/>
          </w:tcPr>
          <w:p w14:paraId="2D802D95">
            <w:pPr>
              <w:spacing w:line="360" w:lineRule="auto"/>
              <w:jc w:val="center"/>
              <w:rPr>
                <w:rFonts w:hint="eastAsia" w:ascii="仿宋" w:hAnsi="仿宋" w:eastAsia="仿宋" w:cs="仿宋"/>
                <w:color w:val="auto"/>
                <w:sz w:val="24"/>
                <w:highlight w:val="none"/>
              </w:rPr>
            </w:pPr>
          </w:p>
        </w:tc>
        <w:tc>
          <w:tcPr>
            <w:tcW w:w="3119" w:type="dxa"/>
            <w:shd w:val="clear" w:color="000000" w:fill="FFFFFF"/>
            <w:vAlign w:val="center"/>
          </w:tcPr>
          <w:p w14:paraId="6886D0B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上限价：160000.00</w:t>
            </w:r>
          </w:p>
        </w:tc>
      </w:tr>
      <w:tr w14:paraId="4F1A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31BA5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9FF7C69">
            <w:pPr>
              <w:spacing w:line="360" w:lineRule="auto"/>
              <w:jc w:val="center"/>
              <w:rPr>
                <w:rFonts w:hint="eastAsia" w:ascii="仿宋" w:hAnsi="仿宋" w:eastAsia="仿宋" w:cs="仿宋"/>
                <w:color w:val="auto"/>
                <w:sz w:val="24"/>
                <w:highlight w:val="none"/>
              </w:rPr>
            </w:pPr>
          </w:p>
        </w:tc>
      </w:tr>
      <w:tr w14:paraId="7234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15BBC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A8A4FE4">
            <w:pPr>
              <w:spacing w:line="360" w:lineRule="auto"/>
              <w:jc w:val="center"/>
              <w:rPr>
                <w:rFonts w:hint="eastAsia" w:ascii="仿宋" w:hAnsi="仿宋" w:eastAsia="仿宋" w:cs="仿宋"/>
                <w:color w:val="auto"/>
                <w:sz w:val="24"/>
                <w:highlight w:val="none"/>
              </w:rPr>
            </w:pPr>
          </w:p>
        </w:tc>
      </w:tr>
    </w:tbl>
    <w:p w14:paraId="19EB8660">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FEDCFE4">
      <w:pPr>
        <w:pStyle w:val="82"/>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027FD51A">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FB5CA96">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258361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215088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1F37D04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16CB46A">
      <w:pPr>
        <w:spacing w:line="360" w:lineRule="auto"/>
        <w:ind w:firstLine="482" w:firstLineChars="200"/>
        <w:rPr>
          <w:rFonts w:hint="eastAsia" w:ascii="仿宋" w:hAnsi="仿宋" w:eastAsia="仿宋" w:cs="仿宋"/>
          <w:b/>
          <w:color w:val="auto"/>
          <w:kern w:val="0"/>
          <w:sz w:val="24"/>
          <w:highlight w:val="none"/>
        </w:rPr>
      </w:pPr>
    </w:p>
    <w:p w14:paraId="474401A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79B59AB">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5F78983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52FC64E">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6" w:name="_Hlk101259491"/>
      <w:r>
        <w:rPr>
          <w:rFonts w:hint="eastAsia" w:ascii="仿宋" w:hAnsi="仿宋" w:eastAsia="仿宋" w:cs="仿宋"/>
          <w:color w:val="auto"/>
          <w:sz w:val="32"/>
          <w:szCs w:val="32"/>
          <w:highlight w:val="none"/>
        </w:rPr>
        <w:t>（如有）</w:t>
      </w:r>
      <w:bookmarkEnd w:id="56"/>
    </w:p>
    <w:p w14:paraId="1034ECB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D7EB2A">
      <w:pPr>
        <w:pStyle w:val="82"/>
        <w:rPr>
          <w:rFonts w:hint="eastAsia" w:ascii="仿宋" w:hAnsi="仿宋" w:eastAsia="仿宋" w:cs="仿宋"/>
          <w:b/>
          <w:color w:val="auto"/>
          <w:sz w:val="24"/>
          <w:highlight w:val="none"/>
        </w:rPr>
      </w:pPr>
    </w:p>
    <w:p w14:paraId="03D5ACA0">
      <w:pPr>
        <w:pStyle w:val="83"/>
        <w:rPr>
          <w:rFonts w:hint="eastAsia" w:ascii="仿宋" w:hAnsi="仿宋" w:eastAsia="仿宋" w:cs="仿宋"/>
          <w:b/>
          <w:color w:val="auto"/>
          <w:sz w:val="24"/>
          <w:highlight w:val="none"/>
        </w:rPr>
      </w:pPr>
    </w:p>
    <w:p w14:paraId="7D3AA200">
      <w:pPr>
        <w:rPr>
          <w:rFonts w:hint="eastAsia" w:ascii="仿宋" w:hAnsi="仿宋" w:eastAsia="仿宋" w:cs="仿宋"/>
          <w:b/>
          <w:color w:val="auto"/>
          <w:sz w:val="24"/>
          <w:highlight w:val="none"/>
        </w:rPr>
      </w:pPr>
    </w:p>
    <w:p w14:paraId="0CC3774A">
      <w:pPr>
        <w:pStyle w:val="82"/>
        <w:rPr>
          <w:rFonts w:hint="eastAsia" w:ascii="仿宋" w:hAnsi="仿宋" w:eastAsia="仿宋" w:cs="仿宋"/>
          <w:b/>
          <w:color w:val="auto"/>
          <w:sz w:val="24"/>
          <w:highlight w:val="none"/>
        </w:rPr>
      </w:pPr>
    </w:p>
    <w:p w14:paraId="0B522608">
      <w:pPr>
        <w:pStyle w:val="83"/>
        <w:rPr>
          <w:rFonts w:hint="eastAsia"/>
          <w:color w:val="auto"/>
          <w:highlight w:val="none"/>
        </w:rPr>
      </w:pPr>
    </w:p>
    <w:p w14:paraId="70FD39BC">
      <w:pPr>
        <w:pStyle w:val="83"/>
        <w:rPr>
          <w:rFonts w:hint="eastAsia"/>
          <w:color w:val="auto"/>
          <w:highlight w:val="none"/>
        </w:rPr>
      </w:pPr>
    </w:p>
    <w:p w14:paraId="56E8D3C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12077AA2">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4E9A322">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D14AE65">
      <w:pPr>
        <w:pStyle w:val="8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18BC99B">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EB7AE6D">
      <w:pPr>
        <w:spacing w:line="360" w:lineRule="auto"/>
        <w:ind w:right="420" w:firstLine="3614" w:firstLineChars="1000"/>
        <w:rPr>
          <w:rFonts w:hint="eastAsia" w:ascii="仿宋" w:hAnsi="仿宋" w:eastAsia="仿宋" w:cs="仿宋"/>
          <w:b/>
          <w:color w:val="auto"/>
          <w:kern w:val="0"/>
          <w:sz w:val="36"/>
          <w:szCs w:val="36"/>
          <w:highlight w:val="none"/>
        </w:rPr>
      </w:pPr>
    </w:p>
    <w:p w14:paraId="1D63D61B">
      <w:pPr>
        <w:spacing w:line="360" w:lineRule="auto"/>
        <w:ind w:right="420" w:firstLine="3614" w:firstLineChars="1000"/>
        <w:rPr>
          <w:rFonts w:hint="eastAsia" w:ascii="仿宋" w:hAnsi="仿宋" w:eastAsia="仿宋" w:cs="仿宋"/>
          <w:b/>
          <w:color w:val="auto"/>
          <w:kern w:val="0"/>
          <w:sz w:val="36"/>
          <w:szCs w:val="36"/>
          <w:highlight w:val="none"/>
        </w:rPr>
      </w:pPr>
    </w:p>
    <w:p w14:paraId="75509EAF">
      <w:pPr>
        <w:spacing w:line="360" w:lineRule="auto"/>
        <w:ind w:right="420" w:firstLine="3614" w:firstLineChars="1000"/>
        <w:rPr>
          <w:rFonts w:hint="eastAsia" w:ascii="仿宋" w:hAnsi="仿宋" w:eastAsia="仿宋" w:cs="仿宋"/>
          <w:b/>
          <w:color w:val="auto"/>
          <w:kern w:val="0"/>
          <w:sz w:val="36"/>
          <w:szCs w:val="36"/>
          <w:highlight w:val="none"/>
        </w:rPr>
      </w:pPr>
    </w:p>
    <w:p w14:paraId="2EB5C5B7">
      <w:pPr>
        <w:spacing w:line="360" w:lineRule="auto"/>
        <w:ind w:right="420" w:firstLine="3614" w:firstLineChars="1000"/>
        <w:rPr>
          <w:rFonts w:hint="eastAsia" w:ascii="仿宋" w:hAnsi="仿宋" w:eastAsia="仿宋" w:cs="仿宋"/>
          <w:b/>
          <w:color w:val="auto"/>
          <w:kern w:val="0"/>
          <w:sz w:val="36"/>
          <w:szCs w:val="36"/>
          <w:highlight w:val="none"/>
        </w:rPr>
      </w:pPr>
    </w:p>
    <w:p w14:paraId="30D620A1">
      <w:pPr>
        <w:spacing w:line="360" w:lineRule="auto"/>
        <w:ind w:right="420" w:firstLine="3614" w:firstLineChars="1000"/>
        <w:rPr>
          <w:rFonts w:hint="eastAsia" w:ascii="仿宋" w:hAnsi="仿宋" w:eastAsia="仿宋" w:cs="仿宋"/>
          <w:b/>
          <w:color w:val="auto"/>
          <w:kern w:val="0"/>
          <w:sz w:val="36"/>
          <w:szCs w:val="36"/>
          <w:highlight w:val="none"/>
        </w:rPr>
      </w:pPr>
    </w:p>
    <w:p w14:paraId="6795380B">
      <w:pPr>
        <w:spacing w:line="360" w:lineRule="auto"/>
        <w:ind w:right="420" w:firstLine="3614" w:firstLineChars="1000"/>
        <w:rPr>
          <w:rFonts w:hint="eastAsia" w:ascii="仿宋" w:hAnsi="仿宋" w:eastAsia="仿宋" w:cs="仿宋"/>
          <w:b/>
          <w:color w:val="auto"/>
          <w:kern w:val="0"/>
          <w:sz w:val="36"/>
          <w:szCs w:val="36"/>
          <w:highlight w:val="none"/>
        </w:rPr>
      </w:pPr>
    </w:p>
    <w:p w14:paraId="43361F82">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7" w:name="_Toc465665161"/>
      <w:r>
        <w:rPr>
          <w:rFonts w:hint="eastAsia" w:ascii="仿宋" w:hAnsi="仿宋" w:eastAsia="仿宋" w:cs="仿宋"/>
          <w:color w:val="auto"/>
          <w:highlight w:val="none"/>
        </w:rPr>
        <w:t>附件</w:t>
      </w:r>
      <w:bookmarkEnd w:id="57"/>
    </w:p>
    <w:p w14:paraId="0882881E">
      <w:pPr>
        <w:spacing w:line="360" w:lineRule="auto"/>
        <w:rPr>
          <w:rFonts w:hint="eastAsia" w:ascii="仿宋" w:hAnsi="仿宋" w:eastAsia="仿宋" w:cs="仿宋"/>
          <w:b/>
          <w:color w:val="auto"/>
          <w:sz w:val="24"/>
          <w:highlight w:val="none"/>
        </w:rPr>
      </w:pPr>
    </w:p>
    <w:p w14:paraId="6FEBF42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4CB186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8AD799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A59587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146EA7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8BE808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64A9D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3B103E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3EE44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C12B57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0636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E22B6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BF66D5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914F56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944E62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EC2F21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590AC7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7C6C1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908532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D46D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7035FE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CD0A8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147609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D05070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A9E95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F9B74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B2D6465">
      <w:pPr>
        <w:spacing w:line="360" w:lineRule="auto"/>
        <w:jc w:val="center"/>
        <w:rPr>
          <w:rFonts w:hint="eastAsia" w:ascii="仿宋" w:hAnsi="仿宋" w:eastAsia="仿宋" w:cs="仿宋"/>
          <w:b/>
          <w:bCs/>
          <w:color w:val="auto"/>
          <w:sz w:val="24"/>
          <w:highlight w:val="none"/>
        </w:rPr>
      </w:pPr>
    </w:p>
    <w:p w14:paraId="1E218CBD">
      <w:pPr>
        <w:spacing w:line="360" w:lineRule="auto"/>
        <w:rPr>
          <w:rFonts w:hint="eastAsia" w:ascii="仿宋" w:hAnsi="仿宋" w:eastAsia="仿宋" w:cs="仿宋"/>
          <w:b/>
          <w:color w:val="auto"/>
          <w:sz w:val="24"/>
          <w:highlight w:val="none"/>
        </w:rPr>
      </w:pPr>
    </w:p>
    <w:p w14:paraId="6FD2E94D">
      <w:pPr>
        <w:spacing w:line="360" w:lineRule="auto"/>
        <w:rPr>
          <w:rFonts w:hint="eastAsia" w:ascii="仿宋" w:hAnsi="仿宋" w:eastAsia="仿宋" w:cs="仿宋"/>
          <w:b/>
          <w:color w:val="auto"/>
          <w:sz w:val="24"/>
          <w:highlight w:val="none"/>
        </w:rPr>
      </w:pPr>
    </w:p>
    <w:p w14:paraId="76BBD205">
      <w:pPr>
        <w:spacing w:line="360" w:lineRule="auto"/>
        <w:rPr>
          <w:rFonts w:hint="eastAsia" w:ascii="仿宋" w:hAnsi="仿宋" w:eastAsia="仿宋" w:cs="仿宋"/>
          <w:b/>
          <w:color w:val="auto"/>
          <w:sz w:val="24"/>
          <w:highlight w:val="none"/>
        </w:rPr>
      </w:pPr>
    </w:p>
    <w:p w14:paraId="36AC38F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D9377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7CB95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FECBAB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9655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51370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16DF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5AD4B0">
      <w:pPr>
        <w:widowControl/>
        <w:spacing w:line="360" w:lineRule="auto"/>
        <w:ind w:firstLine="600" w:firstLineChars="200"/>
        <w:jc w:val="left"/>
        <w:rPr>
          <w:rFonts w:hint="eastAsia" w:ascii="仿宋" w:hAnsi="仿宋" w:eastAsia="仿宋" w:cs="仿宋"/>
          <w:color w:val="auto"/>
          <w:sz w:val="30"/>
          <w:szCs w:val="30"/>
          <w:highlight w:val="none"/>
        </w:rPr>
      </w:pPr>
    </w:p>
    <w:p w14:paraId="7056EA31">
      <w:pPr>
        <w:spacing w:line="360" w:lineRule="auto"/>
        <w:jc w:val="center"/>
        <w:rPr>
          <w:rFonts w:hint="eastAsia" w:ascii="仿宋" w:hAnsi="仿宋" w:eastAsia="仿宋" w:cs="仿宋"/>
          <w:b/>
          <w:color w:val="auto"/>
          <w:spacing w:val="6"/>
          <w:sz w:val="32"/>
          <w:szCs w:val="32"/>
          <w:highlight w:val="none"/>
        </w:rPr>
      </w:pPr>
    </w:p>
    <w:p w14:paraId="34E92B7E">
      <w:pPr>
        <w:spacing w:line="360" w:lineRule="auto"/>
        <w:jc w:val="center"/>
        <w:rPr>
          <w:rFonts w:hint="eastAsia" w:ascii="仿宋" w:hAnsi="仿宋" w:eastAsia="仿宋" w:cs="仿宋"/>
          <w:b/>
          <w:color w:val="auto"/>
          <w:spacing w:val="6"/>
          <w:sz w:val="32"/>
          <w:szCs w:val="32"/>
          <w:highlight w:val="none"/>
        </w:rPr>
      </w:pPr>
    </w:p>
    <w:p w14:paraId="640455A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2EFD358">
      <w:pPr>
        <w:spacing w:line="360" w:lineRule="auto"/>
        <w:jc w:val="center"/>
        <w:rPr>
          <w:rFonts w:hint="eastAsia" w:ascii="仿宋" w:hAnsi="仿宋" w:eastAsia="仿宋" w:cs="仿宋"/>
          <w:b/>
          <w:color w:val="auto"/>
          <w:sz w:val="24"/>
          <w:highlight w:val="none"/>
        </w:rPr>
      </w:pPr>
    </w:p>
    <w:p w14:paraId="7562FA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4215C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70E53D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7ED91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4B5F1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4FB22B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52E0B6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CA71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BFE29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6B1F2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91B3F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3D66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2DF003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66D8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3B55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9095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C38C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B7FB1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2F0BD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7470D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70DBA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289365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9F6F6C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79F6D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137937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7AC84F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E1B6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079C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7812C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D1A8D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183965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5B1D6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20288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DD4B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0C0B3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8961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04B38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D9B9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1DD06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7808E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467A9A5">
      <w:pPr>
        <w:spacing w:line="360" w:lineRule="auto"/>
        <w:rPr>
          <w:rFonts w:hint="eastAsia" w:ascii="仿宋" w:hAnsi="仿宋" w:eastAsia="仿宋" w:cs="仿宋"/>
          <w:b/>
          <w:color w:val="auto"/>
          <w:sz w:val="24"/>
          <w:highlight w:val="none"/>
        </w:rPr>
      </w:pPr>
    </w:p>
    <w:p w14:paraId="7D47D27F">
      <w:pPr>
        <w:spacing w:line="360" w:lineRule="auto"/>
        <w:rPr>
          <w:rFonts w:hint="eastAsia" w:ascii="仿宋" w:hAnsi="仿宋" w:eastAsia="仿宋" w:cs="仿宋"/>
          <w:b/>
          <w:color w:val="auto"/>
          <w:sz w:val="24"/>
          <w:highlight w:val="none"/>
        </w:rPr>
      </w:pPr>
    </w:p>
    <w:p w14:paraId="1047F2D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B82E3DB">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86065A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15452F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B181AB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30050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387D18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AFF419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42AD715">
      <w:pPr>
        <w:spacing w:line="360" w:lineRule="auto"/>
        <w:rPr>
          <w:rFonts w:hint="eastAsia" w:ascii="仿宋" w:hAnsi="仿宋" w:eastAsia="仿宋" w:cs="仿宋"/>
          <w:b/>
          <w:color w:val="auto"/>
          <w:sz w:val="24"/>
          <w:highlight w:val="none"/>
        </w:rPr>
      </w:pPr>
    </w:p>
    <w:p w14:paraId="13D7F38D">
      <w:pPr>
        <w:autoSpaceDE w:val="0"/>
        <w:autoSpaceDN w:val="0"/>
        <w:jc w:val="center"/>
        <w:rPr>
          <w:rFonts w:hint="eastAsia" w:ascii="仿宋" w:hAnsi="仿宋" w:eastAsia="仿宋" w:cs="仿宋"/>
          <w:b/>
          <w:color w:val="auto"/>
          <w:spacing w:val="6"/>
          <w:sz w:val="32"/>
          <w:szCs w:val="32"/>
          <w:highlight w:val="none"/>
        </w:rPr>
      </w:pPr>
    </w:p>
    <w:p w14:paraId="74BA7588">
      <w:pPr>
        <w:autoSpaceDE w:val="0"/>
        <w:autoSpaceDN w:val="0"/>
        <w:jc w:val="center"/>
        <w:rPr>
          <w:rFonts w:hint="eastAsia" w:ascii="仿宋" w:hAnsi="仿宋" w:eastAsia="仿宋" w:cs="仿宋"/>
          <w:b/>
          <w:color w:val="auto"/>
          <w:spacing w:val="6"/>
          <w:sz w:val="32"/>
          <w:szCs w:val="32"/>
          <w:highlight w:val="none"/>
        </w:rPr>
      </w:pPr>
    </w:p>
    <w:p w14:paraId="79DB6156">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54B1552">
      <w:pPr>
        <w:spacing w:line="360" w:lineRule="auto"/>
        <w:rPr>
          <w:rFonts w:hint="eastAsia" w:ascii="仿宋" w:hAnsi="仿宋" w:eastAsia="仿宋" w:cs="仿宋"/>
          <w:color w:val="auto"/>
          <w:sz w:val="24"/>
          <w:highlight w:val="none"/>
          <w:u w:val="single"/>
        </w:rPr>
      </w:pPr>
    </w:p>
    <w:p w14:paraId="0BD07F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DB48D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5872DF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D85DD2A">
      <w:pPr>
        <w:spacing w:line="360" w:lineRule="auto"/>
        <w:ind w:firstLine="494"/>
        <w:rPr>
          <w:rFonts w:hint="eastAsia" w:ascii="仿宋" w:hAnsi="仿宋" w:eastAsia="仿宋" w:cs="仿宋"/>
          <w:color w:val="auto"/>
          <w:sz w:val="24"/>
          <w:highlight w:val="none"/>
        </w:rPr>
      </w:pPr>
    </w:p>
    <w:p w14:paraId="4F13BC29">
      <w:pPr>
        <w:spacing w:line="360" w:lineRule="auto"/>
        <w:ind w:firstLine="494"/>
        <w:rPr>
          <w:rFonts w:hint="eastAsia" w:ascii="仿宋" w:hAnsi="仿宋" w:eastAsia="仿宋" w:cs="仿宋"/>
          <w:color w:val="auto"/>
          <w:sz w:val="24"/>
          <w:highlight w:val="none"/>
        </w:rPr>
      </w:pPr>
    </w:p>
    <w:p w14:paraId="24A0AAAA">
      <w:pPr>
        <w:spacing w:line="360" w:lineRule="auto"/>
        <w:ind w:firstLine="494"/>
        <w:rPr>
          <w:rFonts w:hint="eastAsia" w:ascii="仿宋" w:hAnsi="仿宋" w:eastAsia="仿宋" w:cs="仿宋"/>
          <w:color w:val="auto"/>
          <w:sz w:val="24"/>
          <w:highlight w:val="none"/>
        </w:rPr>
      </w:pPr>
    </w:p>
    <w:p w14:paraId="1EE93E7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AE9F4B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214F54">
      <w:pPr>
        <w:pStyle w:val="82"/>
        <w:rPr>
          <w:rFonts w:hint="eastAsia"/>
          <w:color w:val="auto"/>
          <w:highlight w:val="none"/>
        </w:rPr>
      </w:pPr>
    </w:p>
    <w:p w14:paraId="0CDB44B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BBA4D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E2EE1A4">
      <w:pPr>
        <w:autoSpaceDE w:val="0"/>
        <w:autoSpaceDN w:val="0"/>
        <w:jc w:val="center"/>
        <w:rPr>
          <w:rFonts w:hint="eastAsia" w:ascii="仿宋" w:hAnsi="仿宋" w:eastAsia="仿宋" w:cs="仿宋"/>
          <w:b/>
          <w:color w:val="auto"/>
          <w:spacing w:val="6"/>
          <w:sz w:val="32"/>
          <w:szCs w:val="32"/>
          <w:highlight w:val="none"/>
        </w:rPr>
      </w:pPr>
    </w:p>
    <w:p w14:paraId="1039B51E">
      <w:pPr>
        <w:autoSpaceDE w:val="0"/>
        <w:autoSpaceDN w:val="0"/>
        <w:jc w:val="center"/>
        <w:rPr>
          <w:rFonts w:hint="eastAsia" w:ascii="仿宋" w:hAnsi="仿宋" w:eastAsia="仿宋" w:cs="仿宋"/>
          <w:b/>
          <w:color w:val="auto"/>
          <w:spacing w:val="6"/>
          <w:sz w:val="32"/>
          <w:szCs w:val="32"/>
          <w:highlight w:val="none"/>
        </w:rPr>
      </w:pPr>
    </w:p>
    <w:p w14:paraId="41B66F43">
      <w:pPr>
        <w:autoSpaceDE w:val="0"/>
        <w:autoSpaceDN w:val="0"/>
        <w:jc w:val="center"/>
        <w:rPr>
          <w:rFonts w:hint="eastAsia" w:ascii="仿宋" w:hAnsi="仿宋" w:eastAsia="仿宋" w:cs="仿宋"/>
          <w:b/>
          <w:color w:val="auto"/>
          <w:spacing w:val="6"/>
          <w:sz w:val="32"/>
          <w:szCs w:val="32"/>
          <w:highlight w:val="none"/>
        </w:rPr>
      </w:pPr>
    </w:p>
    <w:p w14:paraId="05E071C2">
      <w:pPr>
        <w:autoSpaceDE w:val="0"/>
        <w:autoSpaceDN w:val="0"/>
        <w:jc w:val="center"/>
        <w:rPr>
          <w:rFonts w:hint="eastAsia" w:ascii="仿宋" w:hAnsi="仿宋" w:eastAsia="仿宋" w:cs="仿宋"/>
          <w:b/>
          <w:color w:val="auto"/>
          <w:spacing w:val="6"/>
          <w:sz w:val="32"/>
          <w:szCs w:val="32"/>
          <w:highlight w:val="none"/>
        </w:rPr>
      </w:pPr>
    </w:p>
    <w:p w14:paraId="2F05B304">
      <w:pPr>
        <w:autoSpaceDE w:val="0"/>
        <w:autoSpaceDN w:val="0"/>
        <w:jc w:val="center"/>
        <w:rPr>
          <w:rFonts w:hint="eastAsia" w:ascii="仿宋" w:hAnsi="仿宋" w:eastAsia="仿宋" w:cs="仿宋"/>
          <w:b/>
          <w:color w:val="auto"/>
          <w:spacing w:val="6"/>
          <w:sz w:val="32"/>
          <w:szCs w:val="32"/>
          <w:highlight w:val="none"/>
        </w:rPr>
      </w:pPr>
    </w:p>
    <w:p w14:paraId="524A1759">
      <w:pPr>
        <w:autoSpaceDE w:val="0"/>
        <w:autoSpaceDN w:val="0"/>
        <w:jc w:val="center"/>
        <w:rPr>
          <w:rFonts w:hint="eastAsia" w:ascii="仿宋" w:hAnsi="仿宋" w:eastAsia="仿宋" w:cs="仿宋"/>
          <w:b/>
          <w:color w:val="auto"/>
          <w:spacing w:val="6"/>
          <w:sz w:val="32"/>
          <w:szCs w:val="32"/>
          <w:highlight w:val="none"/>
        </w:rPr>
      </w:pPr>
    </w:p>
    <w:p w14:paraId="589AAE1A">
      <w:pPr>
        <w:autoSpaceDE w:val="0"/>
        <w:autoSpaceDN w:val="0"/>
        <w:jc w:val="center"/>
        <w:rPr>
          <w:rFonts w:hint="eastAsia" w:ascii="仿宋" w:hAnsi="仿宋" w:eastAsia="仿宋" w:cs="仿宋"/>
          <w:b/>
          <w:color w:val="auto"/>
          <w:spacing w:val="6"/>
          <w:sz w:val="32"/>
          <w:szCs w:val="32"/>
          <w:highlight w:val="none"/>
        </w:rPr>
      </w:pPr>
    </w:p>
    <w:p w14:paraId="1543D47C">
      <w:pPr>
        <w:autoSpaceDE w:val="0"/>
        <w:autoSpaceDN w:val="0"/>
        <w:jc w:val="center"/>
        <w:rPr>
          <w:rFonts w:hint="eastAsia" w:ascii="仿宋" w:hAnsi="仿宋" w:eastAsia="仿宋" w:cs="仿宋"/>
          <w:b/>
          <w:color w:val="auto"/>
          <w:spacing w:val="6"/>
          <w:sz w:val="32"/>
          <w:szCs w:val="32"/>
          <w:highlight w:val="none"/>
        </w:rPr>
      </w:pPr>
    </w:p>
    <w:p w14:paraId="413909C6">
      <w:pPr>
        <w:autoSpaceDE w:val="0"/>
        <w:autoSpaceDN w:val="0"/>
        <w:jc w:val="center"/>
        <w:rPr>
          <w:rFonts w:hint="eastAsia" w:ascii="仿宋" w:hAnsi="仿宋" w:eastAsia="仿宋" w:cs="仿宋"/>
          <w:b/>
          <w:color w:val="auto"/>
          <w:spacing w:val="6"/>
          <w:sz w:val="32"/>
          <w:szCs w:val="32"/>
          <w:highlight w:val="none"/>
        </w:rPr>
      </w:pPr>
    </w:p>
    <w:p w14:paraId="49C328AB">
      <w:pPr>
        <w:autoSpaceDE w:val="0"/>
        <w:autoSpaceDN w:val="0"/>
        <w:jc w:val="center"/>
        <w:rPr>
          <w:rFonts w:hint="eastAsia" w:ascii="仿宋" w:hAnsi="仿宋" w:eastAsia="仿宋" w:cs="仿宋"/>
          <w:b/>
          <w:color w:val="auto"/>
          <w:spacing w:val="6"/>
          <w:sz w:val="32"/>
          <w:szCs w:val="32"/>
          <w:highlight w:val="none"/>
        </w:rPr>
      </w:pPr>
    </w:p>
    <w:p w14:paraId="1877B834">
      <w:pPr>
        <w:autoSpaceDE w:val="0"/>
        <w:autoSpaceDN w:val="0"/>
        <w:jc w:val="center"/>
        <w:rPr>
          <w:rFonts w:hint="eastAsia" w:ascii="仿宋" w:hAnsi="仿宋" w:eastAsia="仿宋" w:cs="仿宋"/>
          <w:b/>
          <w:color w:val="auto"/>
          <w:spacing w:val="6"/>
          <w:sz w:val="32"/>
          <w:szCs w:val="32"/>
          <w:highlight w:val="none"/>
        </w:rPr>
      </w:pPr>
    </w:p>
    <w:p w14:paraId="57EE0027">
      <w:pPr>
        <w:autoSpaceDE w:val="0"/>
        <w:autoSpaceDN w:val="0"/>
        <w:jc w:val="center"/>
        <w:rPr>
          <w:rFonts w:hint="eastAsia" w:ascii="仿宋" w:hAnsi="仿宋" w:eastAsia="仿宋" w:cs="仿宋"/>
          <w:b/>
          <w:color w:val="auto"/>
          <w:spacing w:val="6"/>
          <w:sz w:val="32"/>
          <w:szCs w:val="32"/>
          <w:highlight w:val="none"/>
        </w:rPr>
      </w:pPr>
    </w:p>
    <w:p w14:paraId="4E409F33">
      <w:pPr>
        <w:autoSpaceDE w:val="0"/>
        <w:autoSpaceDN w:val="0"/>
        <w:jc w:val="center"/>
        <w:rPr>
          <w:rFonts w:hint="eastAsia" w:ascii="仿宋" w:hAnsi="仿宋" w:eastAsia="仿宋" w:cs="仿宋"/>
          <w:b/>
          <w:color w:val="auto"/>
          <w:spacing w:val="6"/>
          <w:sz w:val="32"/>
          <w:szCs w:val="32"/>
          <w:highlight w:val="none"/>
        </w:rPr>
      </w:pPr>
    </w:p>
    <w:p w14:paraId="1CB4522D">
      <w:pPr>
        <w:autoSpaceDE w:val="0"/>
        <w:autoSpaceDN w:val="0"/>
        <w:jc w:val="center"/>
        <w:rPr>
          <w:rFonts w:hint="eastAsia" w:ascii="仿宋" w:hAnsi="仿宋" w:eastAsia="仿宋" w:cs="仿宋"/>
          <w:b/>
          <w:color w:val="auto"/>
          <w:spacing w:val="6"/>
          <w:sz w:val="32"/>
          <w:szCs w:val="32"/>
          <w:highlight w:val="none"/>
        </w:rPr>
      </w:pPr>
    </w:p>
    <w:p w14:paraId="5E368D46">
      <w:pPr>
        <w:autoSpaceDE w:val="0"/>
        <w:autoSpaceDN w:val="0"/>
        <w:jc w:val="center"/>
        <w:rPr>
          <w:rFonts w:hint="eastAsia" w:ascii="仿宋" w:hAnsi="仿宋" w:eastAsia="仿宋" w:cs="仿宋"/>
          <w:b/>
          <w:color w:val="auto"/>
          <w:spacing w:val="6"/>
          <w:sz w:val="32"/>
          <w:szCs w:val="32"/>
          <w:highlight w:val="none"/>
        </w:rPr>
      </w:pPr>
    </w:p>
    <w:p w14:paraId="6972AA99">
      <w:pPr>
        <w:autoSpaceDE w:val="0"/>
        <w:autoSpaceDN w:val="0"/>
        <w:jc w:val="center"/>
        <w:rPr>
          <w:rFonts w:hint="eastAsia" w:ascii="仿宋" w:hAnsi="仿宋" w:eastAsia="仿宋" w:cs="仿宋"/>
          <w:b/>
          <w:color w:val="auto"/>
          <w:spacing w:val="6"/>
          <w:sz w:val="32"/>
          <w:szCs w:val="32"/>
          <w:highlight w:val="none"/>
        </w:rPr>
      </w:pPr>
    </w:p>
    <w:p w14:paraId="0982A6AE">
      <w:pPr>
        <w:autoSpaceDE w:val="0"/>
        <w:autoSpaceDN w:val="0"/>
        <w:jc w:val="center"/>
        <w:rPr>
          <w:rFonts w:hint="eastAsia" w:ascii="仿宋" w:hAnsi="仿宋" w:eastAsia="仿宋" w:cs="仿宋"/>
          <w:b/>
          <w:color w:val="auto"/>
          <w:spacing w:val="6"/>
          <w:sz w:val="32"/>
          <w:szCs w:val="32"/>
          <w:highlight w:val="none"/>
        </w:rPr>
      </w:pPr>
    </w:p>
    <w:p w14:paraId="4D36C78C">
      <w:pPr>
        <w:rPr>
          <w:rFonts w:hint="eastAsia"/>
          <w:color w:val="auto"/>
          <w:highlight w:val="none"/>
        </w:rPr>
      </w:pPr>
    </w:p>
    <w:p w14:paraId="722C2DB0">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05E2C5AF">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EE950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245E24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935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E0ADEC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59C7786">
      <w:pPr>
        <w:snapToGrid w:val="0"/>
        <w:spacing w:line="360" w:lineRule="auto"/>
        <w:ind w:firstLine="576"/>
        <w:rPr>
          <w:rFonts w:hint="eastAsia" w:ascii="仿宋" w:hAnsi="仿宋" w:eastAsia="仿宋" w:cs="仿宋"/>
          <w:color w:val="auto"/>
          <w:kern w:val="0"/>
          <w:sz w:val="24"/>
          <w:highlight w:val="none"/>
          <w:lang w:val="zh-CN"/>
        </w:rPr>
      </w:pPr>
      <w:bookmarkStart w:id="58"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F8508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229BAB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8"/>
    <w:p w14:paraId="4C6929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7E792F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87F12B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A79B3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82DDD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46653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BB2218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8562AA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00B75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CDDF9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1B2A3A8">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D8BA19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712E38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C85485">
      <w:pPr>
        <w:autoSpaceDE w:val="0"/>
        <w:autoSpaceDN w:val="0"/>
        <w:jc w:val="center"/>
        <w:rPr>
          <w:rFonts w:hint="eastAsia" w:ascii="仿宋" w:hAnsi="仿宋" w:eastAsia="仿宋" w:cs="仿宋"/>
          <w:b/>
          <w:color w:val="auto"/>
          <w:spacing w:val="6"/>
          <w:sz w:val="32"/>
          <w:szCs w:val="32"/>
          <w:highlight w:val="none"/>
        </w:rPr>
      </w:pPr>
    </w:p>
    <w:p w14:paraId="3D7FD925">
      <w:pPr>
        <w:autoSpaceDE w:val="0"/>
        <w:autoSpaceDN w:val="0"/>
        <w:jc w:val="center"/>
        <w:rPr>
          <w:rFonts w:hint="eastAsia" w:ascii="仿宋" w:hAnsi="仿宋" w:eastAsia="仿宋" w:cs="仿宋"/>
          <w:b/>
          <w:color w:val="auto"/>
          <w:spacing w:val="6"/>
          <w:sz w:val="32"/>
          <w:szCs w:val="32"/>
          <w:highlight w:val="none"/>
        </w:rPr>
      </w:pPr>
    </w:p>
    <w:p w14:paraId="76AE2E0A">
      <w:pPr>
        <w:autoSpaceDE w:val="0"/>
        <w:autoSpaceDN w:val="0"/>
        <w:jc w:val="center"/>
        <w:rPr>
          <w:rFonts w:hint="eastAsia" w:ascii="仿宋" w:hAnsi="仿宋" w:eastAsia="仿宋" w:cs="仿宋"/>
          <w:b/>
          <w:color w:val="auto"/>
          <w:spacing w:val="6"/>
          <w:sz w:val="32"/>
          <w:szCs w:val="32"/>
          <w:highlight w:val="none"/>
        </w:rPr>
      </w:pPr>
    </w:p>
    <w:p w14:paraId="15DC8E90">
      <w:pPr>
        <w:autoSpaceDE w:val="0"/>
        <w:autoSpaceDN w:val="0"/>
        <w:jc w:val="center"/>
        <w:rPr>
          <w:rFonts w:hint="eastAsia" w:ascii="仿宋" w:hAnsi="仿宋" w:eastAsia="仿宋" w:cs="仿宋"/>
          <w:b/>
          <w:color w:val="auto"/>
          <w:spacing w:val="6"/>
          <w:sz w:val="32"/>
          <w:szCs w:val="32"/>
          <w:highlight w:val="none"/>
        </w:rPr>
      </w:pPr>
    </w:p>
    <w:p w14:paraId="0ED0F4B8">
      <w:pPr>
        <w:autoSpaceDE w:val="0"/>
        <w:autoSpaceDN w:val="0"/>
        <w:jc w:val="center"/>
        <w:rPr>
          <w:rFonts w:hint="eastAsia" w:ascii="仿宋" w:hAnsi="仿宋" w:eastAsia="仿宋" w:cs="仿宋"/>
          <w:b/>
          <w:color w:val="auto"/>
          <w:spacing w:val="6"/>
          <w:sz w:val="32"/>
          <w:szCs w:val="32"/>
          <w:highlight w:val="none"/>
        </w:rPr>
      </w:pPr>
    </w:p>
    <w:p w14:paraId="30E7A94E">
      <w:pPr>
        <w:autoSpaceDE w:val="0"/>
        <w:autoSpaceDN w:val="0"/>
        <w:jc w:val="center"/>
        <w:rPr>
          <w:rFonts w:hint="eastAsia" w:ascii="仿宋" w:hAnsi="仿宋" w:eastAsia="仿宋" w:cs="仿宋"/>
          <w:b/>
          <w:color w:val="auto"/>
          <w:spacing w:val="6"/>
          <w:sz w:val="32"/>
          <w:szCs w:val="32"/>
          <w:highlight w:val="none"/>
        </w:rPr>
      </w:pPr>
    </w:p>
    <w:p w14:paraId="70DFD608">
      <w:pPr>
        <w:autoSpaceDE w:val="0"/>
        <w:autoSpaceDN w:val="0"/>
        <w:jc w:val="center"/>
        <w:rPr>
          <w:rFonts w:hint="eastAsia" w:ascii="仿宋" w:hAnsi="仿宋" w:eastAsia="仿宋" w:cs="仿宋"/>
          <w:b/>
          <w:color w:val="auto"/>
          <w:spacing w:val="6"/>
          <w:sz w:val="32"/>
          <w:szCs w:val="32"/>
          <w:highlight w:val="none"/>
        </w:rPr>
      </w:pPr>
    </w:p>
    <w:p w14:paraId="5E2DC82E">
      <w:pPr>
        <w:autoSpaceDE w:val="0"/>
        <w:autoSpaceDN w:val="0"/>
        <w:jc w:val="center"/>
        <w:rPr>
          <w:rFonts w:hint="eastAsia" w:ascii="仿宋" w:hAnsi="仿宋" w:eastAsia="仿宋" w:cs="仿宋"/>
          <w:b/>
          <w:color w:val="auto"/>
          <w:spacing w:val="6"/>
          <w:sz w:val="32"/>
          <w:szCs w:val="32"/>
          <w:highlight w:val="none"/>
        </w:rPr>
      </w:pPr>
    </w:p>
    <w:p w14:paraId="478459D6">
      <w:pPr>
        <w:autoSpaceDE w:val="0"/>
        <w:autoSpaceDN w:val="0"/>
        <w:jc w:val="center"/>
        <w:rPr>
          <w:rFonts w:hint="eastAsia" w:ascii="仿宋" w:hAnsi="仿宋" w:eastAsia="仿宋" w:cs="仿宋"/>
          <w:b/>
          <w:color w:val="auto"/>
          <w:spacing w:val="6"/>
          <w:sz w:val="32"/>
          <w:szCs w:val="32"/>
          <w:highlight w:val="none"/>
        </w:rPr>
      </w:pPr>
    </w:p>
    <w:p w14:paraId="446E993F">
      <w:pPr>
        <w:autoSpaceDE w:val="0"/>
        <w:autoSpaceDN w:val="0"/>
        <w:jc w:val="center"/>
        <w:rPr>
          <w:rFonts w:hint="eastAsia" w:ascii="仿宋" w:hAnsi="仿宋" w:eastAsia="仿宋" w:cs="仿宋"/>
          <w:b/>
          <w:color w:val="auto"/>
          <w:spacing w:val="6"/>
          <w:sz w:val="32"/>
          <w:szCs w:val="32"/>
          <w:highlight w:val="none"/>
        </w:rPr>
      </w:pPr>
    </w:p>
    <w:p w14:paraId="5A241DFD">
      <w:pPr>
        <w:autoSpaceDE w:val="0"/>
        <w:autoSpaceDN w:val="0"/>
        <w:jc w:val="center"/>
        <w:rPr>
          <w:rFonts w:hint="eastAsia" w:ascii="仿宋" w:hAnsi="仿宋" w:eastAsia="仿宋" w:cs="仿宋"/>
          <w:b/>
          <w:color w:val="auto"/>
          <w:spacing w:val="6"/>
          <w:sz w:val="32"/>
          <w:szCs w:val="32"/>
          <w:highlight w:val="none"/>
        </w:rPr>
      </w:pPr>
    </w:p>
    <w:p w14:paraId="54ABFF73">
      <w:pPr>
        <w:autoSpaceDE w:val="0"/>
        <w:autoSpaceDN w:val="0"/>
        <w:jc w:val="center"/>
        <w:rPr>
          <w:rFonts w:hint="eastAsia" w:ascii="仿宋" w:hAnsi="仿宋" w:eastAsia="仿宋" w:cs="仿宋"/>
          <w:b/>
          <w:color w:val="auto"/>
          <w:spacing w:val="6"/>
          <w:sz w:val="32"/>
          <w:szCs w:val="32"/>
          <w:highlight w:val="none"/>
        </w:rPr>
      </w:pPr>
    </w:p>
    <w:p w14:paraId="63EA7637">
      <w:pPr>
        <w:autoSpaceDE w:val="0"/>
        <w:autoSpaceDN w:val="0"/>
        <w:jc w:val="center"/>
        <w:rPr>
          <w:rFonts w:hint="eastAsia" w:ascii="仿宋" w:hAnsi="仿宋" w:eastAsia="仿宋" w:cs="仿宋"/>
          <w:b/>
          <w:color w:val="auto"/>
          <w:spacing w:val="6"/>
          <w:sz w:val="32"/>
          <w:szCs w:val="32"/>
          <w:highlight w:val="none"/>
        </w:rPr>
      </w:pPr>
    </w:p>
    <w:p w14:paraId="243EB8EF">
      <w:pPr>
        <w:autoSpaceDE w:val="0"/>
        <w:autoSpaceDN w:val="0"/>
        <w:jc w:val="center"/>
        <w:rPr>
          <w:rFonts w:hint="eastAsia" w:ascii="仿宋" w:hAnsi="仿宋" w:eastAsia="仿宋" w:cs="仿宋"/>
          <w:b/>
          <w:color w:val="auto"/>
          <w:spacing w:val="6"/>
          <w:sz w:val="32"/>
          <w:szCs w:val="32"/>
          <w:highlight w:val="none"/>
        </w:rPr>
      </w:pPr>
    </w:p>
    <w:p w14:paraId="5539FC38">
      <w:pPr>
        <w:autoSpaceDE w:val="0"/>
        <w:autoSpaceDN w:val="0"/>
        <w:jc w:val="center"/>
        <w:rPr>
          <w:rFonts w:hint="eastAsia" w:ascii="仿宋" w:hAnsi="仿宋" w:eastAsia="仿宋" w:cs="仿宋"/>
          <w:b/>
          <w:color w:val="auto"/>
          <w:spacing w:val="6"/>
          <w:sz w:val="32"/>
          <w:szCs w:val="32"/>
          <w:highlight w:val="none"/>
        </w:rPr>
      </w:pPr>
    </w:p>
    <w:p w14:paraId="3F638C1E">
      <w:pPr>
        <w:autoSpaceDE w:val="0"/>
        <w:autoSpaceDN w:val="0"/>
        <w:jc w:val="center"/>
        <w:rPr>
          <w:rFonts w:hint="eastAsia" w:ascii="仿宋" w:hAnsi="仿宋" w:eastAsia="仿宋" w:cs="仿宋"/>
          <w:b/>
          <w:color w:val="auto"/>
          <w:spacing w:val="6"/>
          <w:sz w:val="32"/>
          <w:szCs w:val="32"/>
          <w:highlight w:val="none"/>
        </w:rPr>
      </w:pPr>
    </w:p>
    <w:p w14:paraId="1EBF8B52">
      <w:pPr>
        <w:snapToGrid w:val="0"/>
        <w:spacing w:line="360" w:lineRule="auto"/>
        <w:jc w:val="center"/>
        <w:outlineLvl w:val="0"/>
        <w:rPr>
          <w:rFonts w:hint="eastAsia" w:ascii="仿宋" w:hAnsi="仿宋" w:eastAsia="仿宋" w:cs="仿宋"/>
          <w:b/>
          <w:color w:val="auto"/>
          <w:kern w:val="0"/>
          <w:sz w:val="32"/>
          <w:szCs w:val="32"/>
          <w:highlight w:val="none"/>
        </w:rPr>
      </w:pPr>
    </w:p>
    <w:p w14:paraId="209E509F">
      <w:pPr>
        <w:snapToGrid w:val="0"/>
        <w:spacing w:line="360" w:lineRule="auto"/>
        <w:jc w:val="center"/>
        <w:outlineLvl w:val="0"/>
        <w:rPr>
          <w:rFonts w:hint="eastAsia" w:ascii="仿宋" w:hAnsi="仿宋" w:eastAsia="仿宋" w:cs="仿宋"/>
          <w:b/>
          <w:color w:val="auto"/>
          <w:kern w:val="0"/>
          <w:sz w:val="32"/>
          <w:szCs w:val="32"/>
          <w:highlight w:val="none"/>
        </w:rPr>
      </w:pPr>
    </w:p>
    <w:p w14:paraId="77E283D5">
      <w:pPr>
        <w:snapToGrid w:val="0"/>
        <w:spacing w:line="360" w:lineRule="auto"/>
        <w:jc w:val="center"/>
        <w:outlineLvl w:val="0"/>
        <w:rPr>
          <w:rFonts w:hint="eastAsia" w:ascii="仿宋" w:hAnsi="仿宋" w:eastAsia="仿宋" w:cs="仿宋"/>
          <w:b/>
          <w:color w:val="auto"/>
          <w:kern w:val="0"/>
          <w:sz w:val="32"/>
          <w:szCs w:val="32"/>
          <w:highlight w:val="none"/>
        </w:rPr>
      </w:pPr>
    </w:p>
    <w:p w14:paraId="4AAF8D3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556BF02">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1646F3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DEEE77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006E4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C78ADC2">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96259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1868DD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E1037C">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9"/>
    </w:p>
    <w:p w14:paraId="0231D0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38B6E5A">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88130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0D5F5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15FF97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4D007A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D76C9B">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1B560E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288E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8B7E74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5DDA09">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045B0E1">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9E4C65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A99952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FE428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1DB20B8">
      <w:pPr>
        <w:autoSpaceDE w:val="0"/>
        <w:autoSpaceDN w:val="0"/>
        <w:jc w:val="center"/>
        <w:rPr>
          <w:rFonts w:hint="eastAsia" w:ascii="仿宋" w:hAnsi="仿宋" w:eastAsia="仿宋" w:cs="仿宋"/>
          <w:b/>
          <w:color w:val="auto"/>
          <w:spacing w:val="6"/>
          <w:sz w:val="32"/>
          <w:szCs w:val="32"/>
          <w:highlight w:val="none"/>
        </w:rPr>
      </w:pPr>
    </w:p>
    <w:p w14:paraId="75F7BE00">
      <w:pPr>
        <w:autoSpaceDE w:val="0"/>
        <w:autoSpaceDN w:val="0"/>
        <w:jc w:val="center"/>
        <w:rPr>
          <w:rFonts w:hint="eastAsia" w:ascii="仿宋" w:hAnsi="仿宋" w:eastAsia="仿宋" w:cs="仿宋"/>
          <w:b/>
          <w:color w:val="auto"/>
          <w:spacing w:val="6"/>
          <w:sz w:val="32"/>
          <w:szCs w:val="32"/>
          <w:highlight w:val="none"/>
        </w:rPr>
      </w:pPr>
    </w:p>
    <w:p w14:paraId="194F29A0">
      <w:pPr>
        <w:autoSpaceDE w:val="0"/>
        <w:autoSpaceDN w:val="0"/>
        <w:jc w:val="center"/>
        <w:rPr>
          <w:rFonts w:hint="eastAsia" w:ascii="仿宋" w:hAnsi="仿宋" w:eastAsia="仿宋" w:cs="仿宋"/>
          <w:b/>
          <w:color w:val="auto"/>
          <w:spacing w:val="6"/>
          <w:sz w:val="32"/>
          <w:szCs w:val="32"/>
          <w:highlight w:val="none"/>
        </w:rPr>
      </w:pPr>
    </w:p>
    <w:p w14:paraId="3F930853">
      <w:pPr>
        <w:autoSpaceDE w:val="0"/>
        <w:autoSpaceDN w:val="0"/>
        <w:jc w:val="center"/>
        <w:rPr>
          <w:rFonts w:hint="eastAsia" w:ascii="仿宋" w:hAnsi="仿宋" w:eastAsia="仿宋" w:cs="仿宋"/>
          <w:b/>
          <w:color w:val="auto"/>
          <w:spacing w:val="6"/>
          <w:sz w:val="32"/>
          <w:szCs w:val="32"/>
          <w:highlight w:val="none"/>
        </w:rPr>
      </w:pPr>
    </w:p>
    <w:p w14:paraId="2F4F5D6A">
      <w:pPr>
        <w:autoSpaceDE w:val="0"/>
        <w:autoSpaceDN w:val="0"/>
        <w:jc w:val="center"/>
        <w:rPr>
          <w:rFonts w:hint="eastAsia" w:ascii="仿宋" w:hAnsi="仿宋" w:eastAsia="仿宋" w:cs="仿宋"/>
          <w:b/>
          <w:color w:val="auto"/>
          <w:spacing w:val="6"/>
          <w:sz w:val="32"/>
          <w:szCs w:val="32"/>
          <w:highlight w:val="none"/>
        </w:rPr>
      </w:pPr>
    </w:p>
    <w:p w14:paraId="473CA1EE">
      <w:pPr>
        <w:autoSpaceDE w:val="0"/>
        <w:autoSpaceDN w:val="0"/>
        <w:jc w:val="center"/>
        <w:rPr>
          <w:rFonts w:hint="eastAsia" w:ascii="仿宋" w:hAnsi="仿宋" w:eastAsia="仿宋" w:cs="仿宋"/>
          <w:b/>
          <w:color w:val="auto"/>
          <w:spacing w:val="6"/>
          <w:sz w:val="32"/>
          <w:szCs w:val="32"/>
          <w:highlight w:val="none"/>
        </w:rPr>
      </w:pPr>
    </w:p>
    <w:p w14:paraId="7C7C55A5">
      <w:pPr>
        <w:autoSpaceDE w:val="0"/>
        <w:autoSpaceDN w:val="0"/>
        <w:jc w:val="center"/>
        <w:rPr>
          <w:rFonts w:hint="eastAsia" w:ascii="仿宋" w:hAnsi="仿宋" w:eastAsia="仿宋" w:cs="仿宋"/>
          <w:b/>
          <w:color w:val="auto"/>
          <w:spacing w:val="6"/>
          <w:sz w:val="32"/>
          <w:szCs w:val="32"/>
          <w:highlight w:val="none"/>
        </w:rPr>
      </w:pPr>
    </w:p>
    <w:p w14:paraId="0643A5C5">
      <w:pPr>
        <w:autoSpaceDE w:val="0"/>
        <w:autoSpaceDN w:val="0"/>
        <w:jc w:val="center"/>
        <w:rPr>
          <w:rFonts w:hint="eastAsia" w:ascii="仿宋" w:hAnsi="仿宋" w:eastAsia="仿宋" w:cs="仿宋"/>
          <w:b/>
          <w:color w:val="auto"/>
          <w:spacing w:val="6"/>
          <w:sz w:val="32"/>
          <w:szCs w:val="32"/>
          <w:highlight w:val="none"/>
        </w:rPr>
      </w:pPr>
    </w:p>
    <w:p w14:paraId="76C6B933">
      <w:pPr>
        <w:autoSpaceDE w:val="0"/>
        <w:autoSpaceDN w:val="0"/>
        <w:jc w:val="center"/>
        <w:rPr>
          <w:rFonts w:hint="eastAsia" w:ascii="仿宋" w:hAnsi="仿宋" w:eastAsia="仿宋" w:cs="仿宋"/>
          <w:b/>
          <w:color w:val="auto"/>
          <w:spacing w:val="6"/>
          <w:sz w:val="32"/>
          <w:szCs w:val="32"/>
          <w:highlight w:val="none"/>
        </w:rPr>
      </w:pPr>
    </w:p>
    <w:p w14:paraId="3D865C16">
      <w:pPr>
        <w:autoSpaceDE w:val="0"/>
        <w:autoSpaceDN w:val="0"/>
        <w:jc w:val="center"/>
        <w:rPr>
          <w:rFonts w:hint="eastAsia" w:ascii="仿宋" w:hAnsi="仿宋" w:eastAsia="仿宋" w:cs="仿宋"/>
          <w:b/>
          <w:color w:val="auto"/>
          <w:spacing w:val="6"/>
          <w:sz w:val="32"/>
          <w:szCs w:val="32"/>
          <w:highlight w:val="none"/>
        </w:rPr>
      </w:pPr>
    </w:p>
    <w:p w14:paraId="7D3CF2A1">
      <w:pPr>
        <w:autoSpaceDE w:val="0"/>
        <w:autoSpaceDN w:val="0"/>
        <w:jc w:val="center"/>
        <w:rPr>
          <w:rFonts w:hint="eastAsia" w:ascii="仿宋" w:hAnsi="仿宋" w:eastAsia="仿宋" w:cs="仿宋"/>
          <w:b/>
          <w:color w:val="auto"/>
          <w:spacing w:val="6"/>
          <w:sz w:val="32"/>
          <w:szCs w:val="32"/>
          <w:highlight w:val="none"/>
        </w:rPr>
      </w:pPr>
    </w:p>
    <w:p w14:paraId="6EA5E825">
      <w:pPr>
        <w:pStyle w:val="82"/>
        <w:rPr>
          <w:rFonts w:hint="eastAsia" w:ascii="仿宋" w:hAnsi="仿宋" w:eastAsia="仿宋" w:cs="仿宋"/>
          <w:b/>
          <w:color w:val="auto"/>
          <w:spacing w:val="6"/>
          <w:sz w:val="32"/>
          <w:szCs w:val="32"/>
          <w:highlight w:val="none"/>
        </w:rPr>
      </w:pPr>
    </w:p>
    <w:p w14:paraId="62E4FED4">
      <w:pPr>
        <w:pStyle w:val="83"/>
        <w:rPr>
          <w:rFonts w:hint="eastAsia" w:ascii="仿宋" w:hAnsi="仿宋" w:eastAsia="仿宋" w:cs="仿宋"/>
          <w:b/>
          <w:color w:val="auto"/>
          <w:spacing w:val="6"/>
          <w:sz w:val="32"/>
          <w:szCs w:val="32"/>
          <w:highlight w:val="none"/>
        </w:rPr>
      </w:pPr>
    </w:p>
    <w:p w14:paraId="3F5AEFE8">
      <w:pPr>
        <w:rPr>
          <w:rFonts w:hint="eastAsia" w:ascii="仿宋" w:hAnsi="仿宋" w:eastAsia="仿宋" w:cs="仿宋"/>
          <w:b/>
          <w:color w:val="auto"/>
          <w:spacing w:val="6"/>
          <w:sz w:val="32"/>
          <w:szCs w:val="32"/>
          <w:highlight w:val="none"/>
        </w:rPr>
      </w:pPr>
    </w:p>
    <w:p w14:paraId="3ACC8905">
      <w:pPr>
        <w:pStyle w:val="82"/>
        <w:rPr>
          <w:rFonts w:hint="eastAsia" w:ascii="仿宋" w:hAnsi="仿宋" w:eastAsia="仿宋" w:cs="仿宋"/>
          <w:b/>
          <w:color w:val="auto"/>
          <w:spacing w:val="6"/>
          <w:sz w:val="32"/>
          <w:szCs w:val="32"/>
          <w:highlight w:val="none"/>
        </w:rPr>
      </w:pPr>
    </w:p>
    <w:p w14:paraId="34C70CB6">
      <w:pPr>
        <w:pStyle w:val="83"/>
        <w:rPr>
          <w:rFonts w:hint="eastAsia"/>
          <w:color w:val="auto"/>
          <w:highlight w:val="none"/>
        </w:rPr>
      </w:pPr>
    </w:p>
    <w:p w14:paraId="5205658E">
      <w:pPr>
        <w:spacing w:line="360" w:lineRule="auto"/>
        <w:jc w:val="both"/>
        <w:rPr>
          <w:rFonts w:hint="eastAsia" w:ascii="仿宋" w:hAnsi="仿宋" w:eastAsia="仿宋" w:cs="仿宋"/>
          <w:b/>
          <w:color w:val="auto"/>
          <w:spacing w:val="6"/>
          <w:sz w:val="32"/>
          <w:szCs w:val="32"/>
          <w:highlight w:val="none"/>
        </w:rPr>
      </w:pPr>
      <w:bookmarkStart w:id="60" w:name="OLE_LINK14"/>
      <w:bookmarkStart w:id="61" w:name="OLE_LINK13"/>
    </w:p>
    <w:p w14:paraId="5BCEE120">
      <w:pPr>
        <w:spacing w:line="360" w:lineRule="auto"/>
        <w:rPr>
          <w:rFonts w:hint="eastAsia" w:ascii="仿宋" w:hAnsi="仿宋" w:eastAsia="仿宋" w:cs="仿宋"/>
          <w:b/>
          <w:color w:val="auto"/>
          <w:spacing w:val="6"/>
          <w:sz w:val="32"/>
          <w:szCs w:val="32"/>
          <w:highlight w:val="none"/>
        </w:rPr>
      </w:pPr>
    </w:p>
    <w:p w14:paraId="51988821">
      <w:pPr>
        <w:spacing w:line="360" w:lineRule="auto"/>
        <w:rPr>
          <w:rFonts w:hint="eastAsia" w:ascii="仿宋" w:hAnsi="仿宋" w:eastAsia="仿宋" w:cs="仿宋"/>
          <w:b/>
          <w:color w:val="auto"/>
          <w:spacing w:val="6"/>
          <w:sz w:val="32"/>
          <w:szCs w:val="32"/>
          <w:highlight w:val="none"/>
        </w:rPr>
      </w:pPr>
    </w:p>
    <w:p w14:paraId="2AB1330F">
      <w:pPr>
        <w:spacing w:line="360" w:lineRule="auto"/>
        <w:rPr>
          <w:rFonts w:hint="eastAsia" w:ascii="仿宋" w:hAnsi="仿宋" w:eastAsia="仿宋" w:cs="仿宋"/>
          <w:b/>
          <w:color w:val="auto"/>
          <w:spacing w:val="6"/>
          <w:sz w:val="32"/>
          <w:szCs w:val="32"/>
          <w:highlight w:val="none"/>
        </w:rPr>
      </w:pPr>
    </w:p>
    <w:p w14:paraId="0FF19971">
      <w:pPr>
        <w:spacing w:line="360" w:lineRule="auto"/>
        <w:rPr>
          <w:rFonts w:hint="eastAsia" w:ascii="仿宋" w:hAnsi="仿宋" w:eastAsia="仿宋" w:cs="仿宋"/>
          <w:b/>
          <w:color w:val="auto"/>
          <w:spacing w:val="6"/>
          <w:sz w:val="32"/>
          <w:szCs w:val="32"/>
          <w:highlight w:val="none"/>
        </w:rPr>
      </w:pPr>
    </w:p>
    <w:p w14:paraId="5691CB0C">
      <w:pPr>
        <w:spacing w:line="360" w:lineRule="auto"/>
        <w:rPr>
          <w:rFonts w:hint="eastAsia" w:ascii="仿宋" w:hAnsi="仿宋" w:eastAsia="仿宋" w:cs="仿宋"/>
          <w:b/>
          <w:color w:val="auto"/>
          <w:spacing w:val="6"/>
          <w:sz w:val="32"/>
          <w:szCs w:val="32"/>
          <w:highlight w:val="none"/>
        </w:rPr>
      </w:pPr>
    </w:p>
    <w:p w14:paraId="4CC78E9B">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0C1C34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60"/>
    <w:bookmarkEnd w:id="61"/>
    <w:p w14:paraId="18A1EB56">
      <w:pPr>
        <w:spacing w:line="360" w:lineRule="auto"/>
        <w:rPr>
          <w:rFonts w:hint="eastAsia" w:ascii="仿宋" w:hAnsi="仿宋" w:eastAsia="仿宋" w:cs="仿宋"/>
          <w:b/>
          <w:color w:val="auto"/>
          <w:spacing w:val="6"/>
          <w:sz w:val="30"/>
          <w:szCs w:val="30"/>
          <w:highlight w:val="none"/>
        </w:rPr>
      </w:pPr>
    </w:p>
    <w:p w14:paraId="71CD6C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44E6B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2334F6B">
      <w:pPr>
        <w:spacing w:line="360" w:lineRule="auto"/>
        <w:ind w:firstLine="480" w:firstLineChars="200"/>
        <w:rPr>
          <w:rFonts w:hint="eastAsia" w:ascii="仿宋" w:hAnsi="仿宋" w:eastAsia="仿宋" w:cs="仿宋"/>
          <w:color w:val="auto"/>
          <w:sz w:val="24"/>
          <w:highlight w:val="none"/>
        </w:rPr>
      </w:pPr>
    </w:p>
    <w:p w14:paraId="5FA5F288">
      <w:pPr>
        <w:spacing w:line="360" w:lineRule="auto"/>
        <w:ind w:firstLine="480" w:firstLineChars="200"/>
        <w:rPr>
          <w:rFonts w:hint="eastAsia" w:ascii="仿宋" w:hAnsi="仿宋" w:eastAsia="仿宋" w:cs="仿宋"/>
          <w:color w:val="auto"/>
          <w:sz w:val="24"/>
          <w:highlight w:val="none"/>
        </w:rPr>
      </w:pPr>
    </w:p>
    <w:p w14:paraId="361F878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B51EDF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2BEBB39">
      <w:pPr>
        <w:autoSpaceDE w:val="0"/>
        <w:autoSpaceDN w:val="0"/>
        <w:jc w:val="center"/>
        <w:rPr>
          <w:rFonts w:hint="eastAsia" w:ascii="仿宋" w:hAnsi="仿宋" w:eastAsia="仿宋" w:cs="仿宋"/>
          <w:b/>
          <w:color w:val="auto"/>
          <w:spacing w:val="6"/>
          <w:sz w:val="32"/>
          <w:szCs w:val="32"/>
          <w:highlight w:val="none"/>
        </w:rPr>
      </w:pPr>
    </w:p>
    <w:p w14:paraId="55B1D657">
      <w:pPr>
        <w:autoSpaceDE w:val="0"/>
        <w:autoSpaceDN w:val="0"/>
        <w:jc w:val="center"/>
        <w:rPr>
          <w:rFonts w:hint="eastAsia" w:ascii="仿宋" w:hAnsi="仿宋" w:eastAsia="仿宋" w:cs="仿宋"/>
          <w:b/>
          <w:color w:val="auto"/>
          <w:spacing w:val="6"/>
          <w:sz w:val="32"/>
          <w:szCs w:val="32"/>
          <w:highlight w:val="none"/>
        </w:rPr>
      </w:pPr>
    </w:p>
    <w:p w14:paraId="06BEBB29">
      <w:pPr>
        <w:autoSpaceDE w:val="0"/>
        <w:autoSpaceDN w:val="0"/>
        <w:jc w:val="center"/>
        <w:rPr>
          <w:rFonts w:hint="eastAsia" w:ascii="仿宋" w:hAnsi="仿宋" w:eastAsia="仿宋" w:cs="仿宋"/>
          <w:b/>
          <w:color w:val="auto"/>
          <w:spacing w:val="6"/>
          <w:sz w:val="32"/>
          <w:szCs w:val="32"/>
          <w:highlight w:val="none"/>
        </w:rPr>
      </w:pPr>
    </w:p>
    <w:p w14:paraId="1ED94170">
      <w:pPr>
        <w:autoSpaceDE w:val="0"/>
        <w:autoSpaceDN w:val="0"/>
        <w:jc w:val="center"/>
        <w:rPr>
          <w:rFonts w:hint="eastAsia" w:ascii="仿宋" w:hAnsi="仿宋" w:eastAsia="仿宋" w:cs="仿宋"/>
          <w:b/>
          <w:color w:val="auto"/>
          <w:spacing w:val="6"/>
          <w:sz w:val="32"/>
          <w:szCs w:val="32"/>
          <w:highlight w:val="none"/>
        </w:rPr>
      </w:pPr>
    </w:p>
    <w:p w14:paraId="6AA13F6D">
      <w:pPr>
        <w:autoSpaceDE w:val="0"/>
        <w:autoSpaceDN w:val="0"/>
        <w:jc w:val="center"/>
        <w:rPr>
          <w:rFonts w:hint="eastAsia" w:ascii="仿宋" w:hAnsi="仿宋" w:eastAsia="仿宋" w:cs="仿宋"/>
          <w:b/>
          <w:color w:val="auto"/>
          <w:spacing w:val="6"/>
          <w:sz w:val="32"/>
          <w:szCs w:val="32"/>
          <w:highlight w:val="none"/>
        </w:rPr>
      </w:pPr>
    </w:p>
    <w:p w14:paraId="414F83AD">
      <w:pPr>
        <w:autoSpaceDE w:val="0"/>
        <w:autoSpaceDN w:val="0"/>
        <w:jc w:val="center"/>
        <w:rPr>
          <w:rFonts w:hint="eastAsia" w:ascii="仿宋" w:hAnsi="仿宋" w:eastAsia="仿宋" w:cs="仿宋"/>
          <w:b/>
          <w:color w:val="auto"/>
          <w:spacing w:val="6"/>
          <w:sz w:val="32"/>
          <w:szCs w:val="32"/>
          <w:highlight w:val="none"/>
        </w:rPr>
      </w:pPr>
    </w:p>
    <w:p w14:paraId="718A5841">
      <w:pPr>
        <w:autoSpaceDE w:val="0"/>
        <w:autoSpaceDN w:val="0"/>
        <w:jc w:val="center"/>
        <w:rPr>
          <w:rFonts w:hint="eastAsia" w:ascii="仿宋" w:hAnsi="仿宋" w:eastAsia="仿宋" w:cs="仿宋"/>
          <w:b/>
          <w:color w:val="auto"/>
          <w:spacing w:val="6"/>
          <w:sz w:val="32"/>
          <w:szCs w:val="32"/>
          <w:highlight w:val="none"/>
        </w:rPr>
      </w:pPr>
    </w:p>
    <w:p w14:paraId="05D4FFDC">
      <w:pPr>
        <w:autoSpaceDE w:val="0"/>
        <w:autoSpaceDN w:val="0"/>
        <w:jc w:val="center"/>
        <w:rPr>
          <w:rFonts w:hint="eastAsia" w:ascii="仿宋" w:hAnsi="仿宋" w:eastAsia="仿宋" w:cs="仿宋"/>
          <w:b/>
          <w:color w:val="auto"/>
          <w:spacing w:val="6"/>
          <w:sz w:val="32"/>
          <w:szCs w:val="32"/>
          <w:highlight w:val="none"/>
        </w:rPr>
      </w:pPr>
    </w:p>
    <w:p w14:paraId="758B8BCD">
      <w:pPr>
        <w:autoSpaceDE w:val="0"/>
        <w:autoSpaceDN w:val="0"/>
        <w:jc w:val="center"/>
        <w:rPr>
          <w:rFonts w:hint="eastAsia" w:ascii="仿宋" w:hAnsi="仿宋" w:eastAsia="仿宋" w:cs="仿宋"/>
          <w:b/>
          <w:color w:val="auto"/>
          <w:spacing w:val="6"/>
          <w:sz w:val="32"/>
          <w:szCs w:val="32"/>
          <w:highlight w:val="none"/>
        </w:rPr>
      </w:pPr>
    </w:p>
    <w:p w14:paraId="0E7CD870">
      <w:pPr>
        <w:autoSpaceDE w:val="0"/>
        <w:autoSpaceDN w:val="0"/>
        <w:jc w:val="center"/>
        <w:rPr>
          <w:rFonts w:hint="eastAsia" w:ascii="仿宋" w:hAnsi="仿宋" w:eastAsia="仿宋" w:cs="仿宋"/>
          <w:b/>
          <w:color w:val="auto"/>
          <w:spacing w:val="6"/>
          <w:sz w:val="32"/>
          <w:szCs w:val="32"/>
          <w:highlight w:val="none"/>
        </w:rPr>
      </w:pPr>
    </w:p>
    <w:p w14:paraId="640D8F02">
      <w:pPr>
        <w:autoSpaceDE w:val="0"/>
        <w:autoSpaceDN w:val="0"/>
        <w:jc w:val="center"/>
        <w:rPr>
          <w:rFonts w:hint="eastAsia" w:ascii="仿宋" w:hAnsi="仿宋" w:eastAsia="仿宋" w:cs="仿宋"/>
          <w:b/>
          <w:color w:val="auto"/>
          <w:spacing w:val="6"/>
          <w:sz w:val="32"/>
          <w:szCs w:val="32"/>
          <w:highlight w:val="none"/>
        </w:rPr>
      </w:pPr>
    </w:p>
    <w:p w14:paraId="5F121870">
      <w:pPr>
        <w:autoSpaceDE w:val="0"/>
        <w:autoSpaceDN w:val="0"/>
        <w:jc w:val="center"/>
        <w:rPr>
          <w:rFonts w:hint="eastAsia" w:ascii="仿宋" w:hAnsi="仿宋" w:eastAsia="仿宋" w:cs="仿宋"/>
          <w:b/>
          <w:color w:val="auto"/>
          <w:spacing w:val="6"/>
          <w:sz w:val="32"/>
          <w:szCs w:val="32"/>
          <w:highlight w:val="none"/>
        </w:rPr>
      </w:pPr>
    </w:p>
    <w:p w14:paraId="0EF08BD6">
      <w:pPr>
        <w:autoSpaceDE w:val="0"/>
        <w:autoSpaceDN w:val="0"/>
        <w:jc w:val="center"/>
        <w:rPr>
          <w:rFonts w:hint="eastAsia" w:ascii="仿宋" w:hAnsi="仿宋" w:eastAsia="仿宋" w:cs="仿宋"/>
          <w:b/>
          <w:color w:val="auto"/>
          <w:spacing w:val="6"/>
          <w:sz w:val="32"/>
          <w:szCs w:val="32"/>
          <w:highlight w:val="none"/>
        </w:rPr>
      </w:pPr>
    </w:p>
    <w:p w14:paraId="6F034737">
      <w:pPr>
        <w:autoSpaceDE w:val="0"/>
        <w:autoSpaceDN w:val="0"/>
        <w:jc w:val="center"/>
        <w:rPr>
          <w:rFonts w:hint="eastAsia" w:ascii="仿宋" w:hAnsi="仿宋" w:eastAsia="仿宋" w:cs="仿宋"/>
          <w:b/>
          <w:color w:val="auto"/>
          <w:spacing w:val="6"/>
          <w:sz w:val="32"/>
          <w:szCs w:val="32"/>
          <w:highlight w:val="none"/>
        </w:rPr>
      </w:pPr>
    </w:p>
    <w:p w14:paraId="7DC7F083">
      <w:pPr>
        <w:spacing w:line="360" w:lineRule="auto"/>
        <w:rPr>
          <w:rFonts w:hint="eastAsia" w:ascii="仿宋" w:hAnsi="仿宋" w:eastAsia="仿宋" w:cs="仿宋"/>
          <w:b/>
          <w:color w:val="auto"/>
          <w:spacing w:val="6"/>
          <w:sz w:val="32"/>
          <w:szCs w:val="32"/>
          <w:highlight w:val="none"/>
        </w:rPr>
      </w:pPr>
    </w:p>
    <w:p w14:paraId="47CC1EA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DBE62BD">
      <w:pPr>
        <w:spacing w:line="360" w:lineRule="auto"/>
        <w:jc w:val="center"/>
        <w:rPr>
          <w:rFonts w:hint="eastAsia" w:ascii="仿宋" w:hAnsi="仿宋" w:eastAsia="仿宋" w:cs="仿宋"/>
          <w:color w:val="auto"/>
          <w:sz w:val="24"/>
          <w:highlight w:val="none"/>
          <w:u w:val="single"/>
        </w:rPr>
      </w:pPr>
    </w:p>
    <w:p w14:paraId="6726DC8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1E508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5312C9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F89E1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5199A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9B1786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B7D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F8AEFA">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65BDF6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EC79B00">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9DD30B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8CAE25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C6EF3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6FECDC5">
      <w:pPr>
        <w:spacing w:line="360" w:lineRule="auto"/>
        <w:jc w:val="center"/>
        <w:rPr>
          <w:rFonts w:hint="eastAsia" w:ascii="仿宋" w:hAnsi="仿宋" w:eastAsia="仿宋" w:cs="仿宋"/>
          <w:b/>
          <w:color w:val="auto"/>
          <w:sz w:val="32"/>
          <w:szCs w:val="32"/>
          <w:highlight w:val="none"/>
        </w:rPr>
      </w:pPr>
    </w:p>
    <w:p w14:paraId="52E4C488">
      <w:pPr>
        <w:spacing w:line="360" w:lineRule="auto"/>
        <w:jc w:val="center"/>
        <w:rPr>
          <w:rFonts w:hint="eastAsia" w:ascii="仿宋" w:hAnsi="仿宋" w:eastAsia="仿宋" w:cs="仿宋"/>
          <w:b/>
          <w:color w:val="auto"/>
          <w:sz w:val="32"/>
          <w:szCs w:val="32"/>
          <w:highlight w:val="none"/>
        </w:rPr>
      </w:pPr>
    </w:p>
    <w:p w14:paraId="2554E641">
      <w:pPr>
        <w:spacing w:line="360" w:lineRule="auto"/>
        <w:jc w:val="center"/>
        <w:rPr>
          <w:rFonts w:hint="eastAsia" w:ascii="仿宋" w:hAnsi="仿宋" w:eastAsia="仿宋" w:cs="仿宋"/>
          <w:b/>
          <w:color w:val="auto"/>
          <w:sz w:val="32"/>
          <w:szCs w:val="32"/>
          <w:highlight w:val="none"/>
        </w:rPr>
      </w:pPr>
    </w:p>
    <w:p w14:paraId="574E547B">
      <w:pPr>
        <w:spacing w:line="360" w:lineRule="auto"/>
        <w:jc w:val="center"/>
        <w:rPr>
          <w:rFonts w:hint="eastAsia" w:ascii="仿宋" w:hAnsi="仿宋" w:eastAsia="仿宋" w:cs="仿宋"/>
          <w:b/>
          <w:color w:val="auto"/>
          <w:sz w:val="32"/>
          <w:szCs w:val="32"/>
          <w:highlight w:val="none"/>
        </w:rPr>
      </w:pPr>
    </w:p>
    <w:p w14:paraId="1421D0B8">
      <w:pPr>
        <w:spacing w:line="360" w:lineRule="auto"/>
        <w:jc w:val="center"/>
        <w:rPr>
          <w:rFonts w:hint="eastAsia" w:ascii="仿宋" w:hAnsi="仿宋" w:eastAsia="仿宋" w:cs="仿宋"/>
          <w:b/>
          <w:color w:val="auto"/>
          <w:sz w:val="32"/>
          <w:szCs w:val="32"/>
          <w:highlight w:val="none"/>
        </w:rPr>
      </w:pPr>
    </w:p>
    <w:p w14:paraId="28A952F8">
      <w:pPr>
        <w:spacing w:line="360" w:lineRule="auto"/>
        <w:jc w:val="center"/>
        <w:rPr>
          <w:rFonts w:ascii="宋体" w:hAnsi="宋体" w:cs="宋体"/>
          <w:b/>
          <w:color w:val="auto"/>
          <w:sz w:val="32"/>
          <w:szCs w:val="32"/>
          <w:highlight w:val="none"/>
        </w:rPr>
      </w:pPr>
    </w:p>
    <w:p w14:paraId="3BAB9FD4">
      <w:pPr>
        <w:spacing w:line="360" w:lineRule="auto"/>
        <w:jc w:val="center"/>
        <w:rPr>
          <w:rFonts w:ascii="宋体" w:hAnsi="宋体" w:cs="宋体"/>
          <w:b/>
          <w:color w:val="auto"/>
          <w:sz w:val="32"/>
          <w:szCs w:val="32"/>
          <w:highlight w:val="none"/>
        </w:rPr>
      </w:pPr>
    </w:p>
    <w:p w14:paraId="1AD52451">
      <w:pPr>
        <w:spacing w:line="360" w:lineRule="auto"/>
        <w:jc w:val="center"/>
        <w:rPr>
          <w:rFonts w:ascii="宋体" w:hAnsi="宋体" w:cs="宋体"/>
          <w:b/>
          <w:color w:val="auto"/>
          <w:sz w:val="32"/>
          <w:szCs w:val="32"/>
          <w:highlight w:val="none"/>
        </w:rPr>
      </w:pPr>
    </w:p>
    <w:p w14:paraId="3F43AEAA">
      <w:pPr>
        <w:spacing w:line="360" w:lineRule="auto"/>
        <w:jc w:val="center"/>
        <w:rPr>
          <w:rFonts w:ascii="宋体" w:hAnsi="宋体" w:cs="宋体"/>
          <w:b/>
          <w:color w:val="auto"/>
          <w:sz w:val="32"/>
          <w:szCs w:val="32"/>
          <w:highlight w:val="none"/>
        </w:rPr>
      </w:pPr>
    </w:p>
    <w:p w14:paraId="1DD80246">
      <w:pPr>
        <w:spacing w:line="360" w:lineRule="auto"/>
        <w:jc w:val="center"/>
        <w:rPr>
          <w:rFonts w:ascii="宋体" w:hAnsi="宋体" w:cs="宋体"/>
          <w:b/>
          <w:color w:val="auto"/>
          <w:sz w:val="32"/>
          <w:szCs w:val="32"/>
          <w:highlight w:val="none"/>
        </w:rPr>
      </w:pPr>
    </w:p>
    <w:p w14:paraId="7E0133F8">
      <w:pPr>
        <w:spacing w:line="360" w:lineRule="auto"/>
        <w:jc w:val="center"/>
        <w:rPr>
          <w:rFonts w:ascii="宋体" w:hAnsi="宋体" w:cs="宋体"/>
          <w:b/>
          <w:color w:val="auto"/>
          <w:sz w:val="32"/>
          <w:szCs w:val="32"/>
          <w:highlight w:val="none"/>
        </w:rPr>
      </w:pPr>
    </w:p>
    <w:p w14:paraId="4EA422B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64ECC6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B24054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B1235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31DCA7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544B7C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2F1EAF5">
      <w:pPr>
        <w:pStyle w:val="23"/>
        <w:rPr>
          <w:rFonts w:hint="eastAsia"/>
          <w:color w:val="auto"/>
          <w:highlight w:val="none"/>
          <w:lang w:val="en-US" w:eastAsia="zh-CN"/>
        </w:rPr>
      </w:pPr>
    </w:p>
    <w:p w14:paraId="440A365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BD1B5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D943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3F5D51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78F18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0CE93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6D1A3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AAC69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570E7C">
      <w:pPr>
        <w:widowControl/>
        <w:jc w:val="left"/>
        <w:rPr>
          <w:rFonts w:hint="eastAsia" w:ascii="仿宋" w:hAnsi="仿宋" w:eastAsia="仿宋" w:cs="仿宋"/>
          <w:color w:val="auto"/>
          <w:kern w:val="0"/>
          <w:sz w:val="24"/>
          <w:highlight w:val="none"/>
        </w:rPr>
      </w:pPr>
    </w:p>
    <w:p w14:paraId="1810C62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747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DBCC6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C625D0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22347B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D7808C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ADFCF5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6DFDC6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A80D33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08D5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CA7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CFCD9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C7C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10B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E8C2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2D9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BD01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7420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6964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F431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B2C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F06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0753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157C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221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C18A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EFCE69">
            <w:pPr>
              <w:widowControl/>
              <w:jc w:val="left"/>
              <w:rPr>
                <w:rFonts w:hint="eastAsia" w:ascii="仿宋" w:hAnsi="仿宋" w:eastAsia="仿宋" w:cs="仿宋"/>
                <w:color w:val="auto"/>
                <w:kern w:val="0"/>
                <w:sz w:val="24"/>
                <w:highlight w:val="none"/>
              </w:rPr>
            </w:pPr>
          </w:p>
        </w:tc>
        <w:tc>
          <w:tcPr>
            <w:tcW w:w="1560" w:type="dxa"/>
            <w:vAlign w:val="center"/>
          </w:tcPr>
          <w:p w14:paraId="4885A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6C7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9C5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F8D8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73F5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72E0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A35B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9C1D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7BC6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F52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788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8AB5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EEA3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06EE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058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E6CFA9">
            <w:pPr>
              <w:widowControl/>
              <w:jc w:val="left"/>
              <w:rPr>
                <w:rFonts w:hint="eastAsia" w:ascii="仿宋" w:hAnsi="仿宋" w:eastAsia="仿宋" w:cs="仿宋"/>
                <w:color w:val="auto"/>
                <w:kern w:val="0"/>
                <w:sz w:val="24"/>
                <w:highlight w:val="none"/>
              </w:rPr>
            </w:pPr>
          </w:p>
        </w:tc>
        <w:tc>
          <w:tcPr>
            <w:tcW w:w="1560" w:type="dxa"/>
            <w:vAlign w:val="center"/>
          </w:tcPr>
          <w:p w14:paraId="5FBCF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C30A6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76F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D4B3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09D34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6D97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F3E4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51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CE64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19EA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CD6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950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C3D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1F4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FDE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A72CB9">
            <w:pPr>
              <w:widowControl/>
              <w:jc w:val="left"/>
              <w:rPr>
                <w:rFonts w:hint="eastAsia" w:ascii="仿宋" w:hAnsi="仿宋" w:eastAsia="仿宋" w:cs="仿宋"/>
                <w:color w:val="auto"/>
                <w:kern w:val="0"/>
                <w:sz w:val="24"/>
                <w:highlight w:val="none"/>
              </w:rPr>
            </w:pPr>
          </w:p>
        </w:tc>
        <w:tc>
          <w:tcPr>
            <w:tcW w:w="1560" w:type="dxa"/>
            <w:vAlign w:val="center"/>
          </w:tcPr>
          <w:p w14:paraId="3A72F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AE0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B98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1602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A3D1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E692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68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ADF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360E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969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AA6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1D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C4A3A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59B2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D11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78352">
            <w:pPr>
              <w:widowControl/>
              <w:jc w:val="left"/>
              <w:rPr>
                <w:rFonts w:hint="eastAsia" w:ascii="仿宋" w:hAnsi="仿宋" w:eastAsia="仿宋" w:cs="仿宋"/>
                <w:color w:val="auto"/>
                <w:kern w:val="0"/>
                <w:sz w:val="24"/>
                <w:highlight w:val="none"/>
              </w:rPr>
            </w:pPr>
          </w:p>
        </w:tc>
        <w:tc>
          <w:tcPr>
            <w:tcW w:w="1560" w:type="dxa"/>
            <w:vAlign w:val="center"/>
          </w:tcPr>
          <w:p w14:paraId="3F8A4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6BB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A21D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D7FE8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D14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2D50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E48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993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B039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DA0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21A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6963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9AE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0306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64B6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DD9F6">
            <w:pPr>
              <w:widowControl/>
              <w:jc w:val="left"/>
              <w:rPr>
                <w:rFonts w:hint="eastAsia" w:ascii="仿宋" w:hAnsi="仿宋" w:eastAsia="仿宋" w:cs="仿宋"/>
                <w:color w:val="auto"/>
                <w:kern w:val="0"/>
                <w:sz w:val="24"/>
                <w:highlight w:val="none"/>
              </w:rPr>
            </w:pPr>
          </w:p>
        </w:tc>
        <w:tc>
          <w:tcPr>
            <w:tcW w:w="1560" w:type="dxa"/>
            <w:vAlign w:val="center"/>
          </w:tcPr>
          <w:p w14:paraId="77EB8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218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5E3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DF3E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4FC0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4C57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BB34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632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1F8A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76D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FF7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66EB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9BB2C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1895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EFC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E1B64">
            <w:pPr>
              <w:widowControl/>
              <w:jc w:val="left"/>
              <w:rPr>
                <w:rFonts w:hint="eastAsia" w:ascii="仿宋" w:hAnsi="仿宋" w:eastAsia="仿宋" w:cs="仿宋"/>
                <w:color w:val="auto"/>
                <w:kern w:val="0"/>
                <w:sz w:val="24"/>
                <w:highlight w:val="none"/>
              </w:rPr>
            </w:pPr>
          </w:p>
        </w:tc>
        <w:tc>
          <w:tcPr>
            <w:tcW w:w="1560" w:type="dxa"/>
            <w:vAlign w:val="center"/>
          </w:tcPr>
          <w:p w14:paraId="74BE8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1AD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BCF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D8A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B6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BCD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E02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CAF9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BEB5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182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C7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798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29B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EBCE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7BA5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1CF440">
            <w:pPr>
              <w:widowControl/>
              <w:jc w:val="left"/>
              <w:rPr>
                <w:rFonts w:hint="eastAsia" w:ascii="仿宋" w:hAnsi="仿宋" w:eastAsia="仿宋" w:cs="仿宋"/>
                <w:color w:val="auto"/>
                <w:kern w:val="0"/>
                <w:sz w:val="24"/>
                <w:highlight w:val="none"/>
              </w:rPr>
            </w:pPr>
          </w:p>
        </w:tc>
        <w:tc>
          <w:tcPr>
            <w:tcW w:w="1560" w:type="dxa"/>
            <w:vAlign w:val="center"/>
          </w:tcPr>
          <w:p w14:paraId="4AEC3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A1C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7F4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A15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59C0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F29E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1BE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423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C7134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5F19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B6A0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51F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3B21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271F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C82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29BC25">
            <w:pPr>
              <w:widowControl/>
              <w:jc w:val="left"/>
              <w:rPr>
                <w:rFonts w:hint="eastAsia" w:ascii="仿宋" w:hAnsi="仿宋" w:eastAsia="仿宋" w:cs="仿宋"/>
                <w:color w:val="auto"/>
                <w:kern w:val="0"/>
                <w:sz w:val="24"/>
                <w:highlight w:val="none"/>
              </w:rPr>
            </w:pPr>
          </w:p>
        </w:tc>
        <w:tc>
          <w:tcPr>
            <w:tcW w:w="1560" w:type="dxa"/>
            <w:vAlign w:val="center"/>
          </w:tcPr>
          <w:p w14:paraId="4786E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6AF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463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5CD8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581D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4CFA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68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E813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35A5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FA7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76A6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65F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74B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05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948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92367F">
            <w:pPr>
              <w:widowControl/>
              <w:jc w:val="left"/>
              <w:rPr>
                <w:rFonts w:hint="eastAsia" w:ascii="仿宋" w:hAnsi="仿宋" w:eastAsia="仿宋" w:cs="仿宋"/>
                <w:color w:val="auto"/>
                <w:kern w:val="0"/>
                <w:sz w:val="24"/>
                <w:highlight w:val="none"/>
              </w:rPr>
            </w:pPr>
          </w:p>
        </w:tc>
        <w:tc>
          <w:tcPr>
            <w:tcW w:w="1560" w:type="dxa"/>
            <w:vAlign w:val="center"/>
          </w:tcPr>
          <w:p w14:paraId="6EFC8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3D2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0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1B74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8BD4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F4D7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409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82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3869B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537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0E1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196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DB34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C6C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398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876980">
            <w:pPr>
              <w:widowControl/>
              <w:jc w:val="left"/>
              <w:rPr>
                <w:rFonts w:hint="eastAsia" w:ascii="仿宋" w:hAnsi="仿宋" w:eastAsia="仿宋" w:cs="仿宋"/>
                <w:color w:val="auto"/>
                <w:kern w:val="0"/>
                <w:sz w:val="24"/>
                <w:highlight w:val="none"/>
              </w:rPr>
            </w:pPr>
          </w:p>
        </w:tc>
        <w:tc>
          <w:tcPr>
            <w:tcW w:w="1560" w:type="dxa"/>
            <w:vAlign w:val="center"/>
          </w:tcPr>
          <w:p w14:paraId="446D2F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FFE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42F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CF9C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E291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DE4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AA2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944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3CB4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2FE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0C1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AD1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F1B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B99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E83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CC9474">
            <w:pPr>
              <w:widowControl/>
              <w:jc w:val="left"/>
              <w:rPr>
                <w:rFonts w:hint="eastAsia" w:ascii="仿宋" w:hAnsi="仿宋" w:eastAsia="仿宋" w:cs="仿宋"/>
                <w:color w:val="auto"/>
                <w:kern w:val="0"/>
                <w:sz w:val="24"/>
                <w:highlight w:val="none"/>
              </w:rPr>
            </w:pPr>
          </w:p>
        </w:tc>
        <w:tc>
          <w:tcPr>
            <w:tcW w:w="1560" w:type="dxa"/>
            <w:vAlign w:val="center"/>
          </w:tcPr>
          <w:p w14:paraId="47671D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837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5B2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EC64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BBA87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AAF7D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80E3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59D1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6EB4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364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90C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B771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4F02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BC6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AA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F56B8">
            <w:pPr>
              <w:widowControl/>
              <w:jc w:val="left"/>
              <w:rPr>
                <w:rFonts w:hint="eastAsia" w:ascii="仿宋" w:hAnsi="仿宋" w:eastAsia="仿宋" w:cs="仿宋"/>
                <w:color w:val="auto"/>
                <w:kern w:val="0"/>
                <w:sz w:val="24"/>
                <w:highlight w:val="none"/>
              </w:rPr>
            </w:pPr>
          </w:p>
        </w:tc>
        <w:tc>
          <w:tcPr>
            <w:tcW w:w="1560" w:type="dxa"/>
            <w:vAlign w:val="center"/>
          </w:tcPr>
          <w:p w14:paraId="326D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769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229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15659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70333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FE7D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44A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6B9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BF3D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643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2CED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9AE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66D7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C77D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C740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64FAD2">
            <w:pPr>
              <w:widowControl/>
              <w:jc w:val="left"/>
              <w:rPr>
                <w:rFonts w:hint="eastAsia" w:ascii="仿宋" w:hAnsi="仿宋" w:eastAsia="仿宋" w:cs="仿宋"/>
                <w:color w:val="auto"/>
                <w:kern w:val="0"/>
                <w:sz w:val="24"/>
                <w:highlight w:val="none"/>
              </w:rPr>
            </w:pPr>
          </w:p>
        </w:tc>
        <w:tc>
          <w:tcPr>
            <w:tcW w:w="1560" w:type="dxa"/>
            <w:vAlign w:val="center"/>
          </w:tcPr>
          <w:p w14:paraId="626CE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B3B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950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983ED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2ABD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75EF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03DF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BD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65E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B93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E0E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32F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D06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4F62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49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2D0A38">
            <w:pPr>
              <w:widowControl/>
              <w:jc w:val="left"/>
              <w:rPr>
                <w:rFonts w:hint="eastAsia" w:ascii="仿宋" w:hAnsi="仿宋" w:eastAsia="仿宋" w:cs="仿宋"/>
                <w:color w:val="auto"/>
                <w:kern w:val="0"/>
                <w:sz w:val="24"/>
                <w:highlight w:val="none"/>
              </w:rPr>
            </w:pPr>
          </w:p>
        </w:tc>
        <w:tc>
          <w:tcPr>
            <w:tcW w:w="1560" w:type="dxa"/>
            <w:vAlign w:val="center"/>
          </w:tcPr>
          <w:p w14:paraId="04E7A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918F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C2C5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ED727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12BD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7356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B8F9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DE2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A69EB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BC0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EFE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18F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08B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CFF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0A7BF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3727C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99F1F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9E260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84D7C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EA2F9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9124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8CBB48E">
      <w:pPr>
        <w:widowControl/>
        <w:jc w:val="left"/>
        <w:rPr>
          <w:rFonts w:hint="eastAsia" w:ascii="仿宋" w:hAnsi="仿宋" w:eastAsia="仿宋" w:cs="仿宋"/>
          <w:color w:val="auto"/>
          <w:kern w:val="0"/>
          <w:sz w:val="24"/>
          <w:highlight w:val="none"/>
        </w:rPr>
      </w:pPr>
    </w:p>
    <w:p w14:paraId="2F378CE9">
      <w:pPr>
        <w:widowControl/>
        <w:jc w:val="left"/>
        <w:rPr>
          <w:rFonts w:hint="eastAsia" w:ascii="仿宋" w:hAnsi="仿宋" w:eastAsia="仿宋" w:cs="仿宋"/>
          <w:color w:val="auto"/>
          <w:kern w:val="0"/>
          <w:sz w:val="24"/>
          <w:highlight w:val="none"/>
        </w:rPr>
      </w:pPr>
    </w:p>
    <w:p w14:paraId="3A8E5F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035A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893F4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F482C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622A59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7AD56E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140D52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74AE201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F45614E">
      <w:pPr>
        <w:widowControl/>
        <w:jc w:val="left"/>
        <w:rPr>
          <w:rFonts w:hint="eastAsia" w:ascii="仿宋" w:hAnsi="仿宋" w:eastAsia="仿宋" w:cs="仿宋"/>
          <w:color w:val="auto"/>
          <w:kern w:val="0"/>
          <w:sz w:val="18"/>
          <w:szCs w:val="18"/>
          <w:highlight w:val="none"/>
        </w:rPr>
      </w:pPr>
    </w:p>
    <w:p w14:paraId="30A4772B">
      <w:pPr>
        <w:widowControl/>
        <w:jc w:val="left"/>
        <w:rPr>
          <w:rFonts w:hint="eastAsia" w:ascii="仿宋" w:hAnsi="仿宋" w:eastAsia="仿宋" w:cs="仿宋"/>
          <w:color w:val="auto"/>
          <w:kern w:val="0"/>
          <w:sz w:val="18"/>
          <w:szCs w:val="18"/>
          <w:highlight w:val="none"/>
        </w:rPr>
      </w:pPr>
    </w:p>
    <w:p w14:paraId="0FD246D7">
      <w:pPr>
        <w:widowControl/>
        <w:jc w:val="left"/>
        <w:rPr>
          <w:rFonts w:hint="eastAsia" w:ascii="仿宋" w:hAnsi="仿宋" w:eastAsia="仿宋" w:cs="仿宋"/>
          <w:color w:val="auto"/>
          <w:kern w:val="0"/>
          <w:sz w:val="18"/>
          <w:szCs w:val="18"/>
          <w:highlight w:val="none"/>
        </w:rPr>
      </w:pPr>
    </w:p>
    <w:p w14:paraId="2E1A81F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A9C10D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E1C57F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8F4FB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3B67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5DCB3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8EA993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0C422A8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F517A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990CF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C7CB1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26FC1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5645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ACD75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2B8A9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4423FB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81BE7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1DA17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60F12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C15ED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BB0D5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4B8417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1C84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254308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62C357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44151D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0151B2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2AFBE4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A2175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8B4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E89C0A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5A8A64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4EDC4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7A7DC4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C60E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CA3D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1856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396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048E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C723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3DCB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9C8574">
            <w:pPr>
              <w:widowControl/>
              <w:jc w:val="left"/>
              <w:rPr>
                <w:rFonts w:hint="eastAsia" w:ascii="仿宋" w:hAnsi="仿宋" w:eastAsia="仿宋" w:cs="仿宋"/>
                <w:color w:val="auto"/>
                <w:kern w:val="0"/>
                <w:sz w:val="24"/>
                <w:highlight w:val="none"/>
              </w:rPr>
            </w:pPr>
          </w:p>
        </w:tc>
        <w:tc>
          <w:tcPr>
            <w:tcW w:w="1025" w:type="dxa"/>
            <w:vMerge w:val="continue"/>
            <w:vAlign w:val="center"/>
          </w:tcPr>
          <w:p w14:paraId="76D4967E">
            <w:pPr>
              <w:widowControl/>
              <w:jc w:val="left"/>
              <w:rPr>
                <w:rFonts w:hint="eastAsia" w:ascii="仿宋" w:hAnsi="仿宋" w:eastAsia="仿宋" w:cs="仿宋"/>
                <w:color w:val="auto"/>
                <w:kern w:val="0"/>
                <w:sz w:val="24"/>
                <w:highlight w:val="none"/>
              </w:rPr>
            </w:pPr>
          </w:p>
        </w:tc>
        <w:tc>
          <w:tcPr>
            <w:tcW w:w="2836" w:type="dxa"/>
            <w:vMerge w:val="continue"/>
            <w:vAlign w:val="center"/>
          </w:tcPr>
          <w:p w14:paraId="7B6F1FD0">
            <w:pPr>
              <w:widowControl/>
              <w:jc w:val="left"/>
              <w:rPr>
                <w:rFonts w:hint="eastAsia" w:ascii="仿宋" w:hAnsi="仿宋" w:eastAsia="仿宋" w:cs="仿宋"/>
                <w:color w:val="auto"/>
                <w:kern w:val="0"/>
                <w:sz w:val="24"/>
                <w:highlight w:val="none"/>
              </w:rPr>
            </w:pPr>
          </w:p>
        </w:tc>
        <w:tc>
          <w:tcPr>
            <w:tcW w:w="606" w:type="dxa"/>
            <w:vAlign w:val="center"/>
          </w:tcPr>
          <w:p w14:paraId="6CDB8F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6CF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68CE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CD795">
            <w:pPr>
              <w:widowControl/>
              <w:jc w:val="left"/>
              <w:rPr>
                <w:rFonts w:hint="eastAsia" w:ascii="仿宋" w:hAnsi="仿宋" w:eastAsia="仿宋" w:cs="仿宋"/>
                <w:color w:val="auto"/>
                <w:kern w:val="0"/>
                <w:sz w:val="24"/>
                <w:highlight w:val="none"/>
              </w:rPr>
            </w:pPr>
          </w:p>
        </w:tc>
        <w:tc>
          <w:tcPr>
            <w:tcW w:w="1025" w:type="dxa"/>
            <w:vMerge w:val="continue"/>
            <w:vAlign w:val="center"/>
          </w:tcPr>
          <w:p w14:paraId="4D34886B">
            <w:pPr>
              <w:widowControl/>
              <w:jc w:val="left"/>
              <w:rPr>
                <w:rFonts w:hint="eastAsia" w:ascii="仿宋" w:hAnsi="仿宋" w:eastAsia="仿宋" w:cs="仿宋"/>
                <w:color w:val="auto"/>
                <w:kern w:val="0"/>
                <w:sz w:val="24"/>
                <w:highlight w:val="none"/>
              </w:rPr>
            </w:pPr>
          </w:p>
        </w:tc>
        <w:tc>
          <w:tcPr>
            <w:tcW w:w="2836" w:type="dxa"/>
            <w:vMerge w:val="continue"/>
            <w:vAlign w:val="center"/>
          </w:tcPr>
          <w:p w14:paraId="572B0877">
            <w:pPr>
              <w:widowControl/>
              <w:jc w:val="left"/>
              <w:rPr>
                <w:rFonts w:hint="eastAsia" w:ascii="仿宋" w:hAnsi="仿宋" w:eastAsia="仿宋" w:cs="仿宋"/>
                <w:color w:val="auto"/>
                <w:kern w:val="0"/>
                <w:sz w:val="24"/>
                <w:highlight w:val="none"/>
              </w:rPr>
            </w:pPr>
          </w:p>
        </w:tc>
        <w:tc>
          <w:tcPr>
            <w:tcW w:w="606" w:type="dxa"/>
            <w:vAlign w:val="center"/>
          </w:tcPr>
          <w:p w14:paraId="4F38F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5B0F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5A9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80585">
            <w:pPr>
              <w:widowControl/>
              <w:jc w:val="left"/>
              <w:rPr>
                <w:rFonts w:hint="eastAsia" w:ascii="仿宋" w:hAnsi="仿宋" w:eastAsia="仿宋" w:cs="仿宋"/>
                <w:color w:val="auto"/>
                <w:kern w:val="0"/>
                <w:sz w:val="24"/>
                <w:highlight w:val="none"/>
              </w:rPr>
            </w:pPr>
          </w:p>
        </w:tc>
        <w:tc>
          <w:tcPr>
            <w:tcW w:w="1025" w:type="dxa"/>
            <w:vMerge w:val="restart"/>
            <w:vAlign w:val="center"/>
          </w:tcPr>
          <w:p w14:paraId="03ABA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6E71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CF25F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5A8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9DB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FFBC8">
            <w:pPr>
              <w:widowControl/>
              <w:jc w:val="left"/>
              <w:rPr>
                <w:rFonts w:hint="eastAsia" w:ascii="仿宋" w:hAnsi="仿宋" w:eastAsia="仿宋" w:cs="仿宋"/>
                <w:color w:val="auto"/>
                <w:kern w:val="0"/>
                <w:sz w:val="24"/>
                <w:highlight w:val="none"/>
              </w:rPr>
            </w:pPr>
          </w:p>
        </w:tc>
        <w:tc>
          <w:tcPr>
            <w:tcW w:w="1025" w:type="dxa"/>
            <w:vMerge w:val="continue"/>
            <w:vAlign w:val="center"/>
          </w:tcPr>
          <w:p w14:paraId="789D1EB5">
            <w:pPr>
              <w:widowControl/>
              <w:jc w:val="left"/>
              <w:rPr>
                <w:rFonts w:hint="eastAsia" w:ascii="仿宋" w:hAnsi="仿宋" w:eastAsia="仿宋" w:cs="仿宋"/>
                <w:color w:val="auto"/>
                <w:kern w:val="0"/>
                <w:sz w:val="24"/>
                <w:highlight w:val="none"/>
              </w:rPr>
            </w:pPr>
          </w:p>
        </w:tc>
        <w:tc>
          <w:tcPr>
            <w:tcW w:w="2836" w:type="dxa"/>
            <w:vMerge w:val="continue"/>
            <w:vAlign w:val="center"/>
          </w:tcPr>
          <w:p w14:paraId="2B78FA2A">
            <w:pPr>
              <w:widowControl/>
              <w:jc w:val="left"/>
              <w:rPr>
                <w:rFonts w:hint="eastAsia" w:ascii="仿宋" w:hAnsi="仿宋" w:eastAsia="仿宋" w:cs="仿宋"/>
                <w:color w:val="auto"/>
                <w:kern w:val="0"/>
                <w:sz w:val="24"/>
                <w:highlight w:val="none"/>
              </w:rPr>
            </w:pPr>
          </w:p>
        </w:tc>
        <w:tc>
          <w:tcPr>
            <w:tcW w:w="606" w:type="dxa"/>
            <w:vAlign w:val="center"/>
          </w:tcPr>
          <w:p w14:paraId="1B7BD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D33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D64F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FD5A4F">
            <w:pPr>
              <w:widowControl/>
              <w:jc w:val="left"/>
              <w:rPr>
                <w:rFonts w:hint="eastAsia" w:ascii="仿宋" w:hAnsi="仿宋" w:eastAsia="仿宋" w:cs="仿宋"/>
                <w:color w:val="auto"/>
                <w:kern w:val="0"/>
                <w:sz w:val="24"/>
                <w:highlight w:val="none"/>
              </w:rPr>
            </w:pPr>
          </w:p>
        </w:tc>
        <w:tc>
          <w:tcPr>
            <w:tcW w:w="1025" w:type="dxa"/>
            <w:vMerge w:val="continue"/>
            <w:vAlign w:val="center"/>
          </w:tcPr>
          <w:p w14:paraId="6AC089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F4605B5">
            <w:pPr>
              <w:widowControl/>
              <w:jc w:val="left"/>
              <w:rPr>
                <w:rFonts w:hint="eastAsia" w:ascii="仿宋" w:hAnsi="仿宋" w:eastAsia="仿宋" w:cs="仿宋"/>
                <w:color w:val="auto"/>
                <w:kern w:val="0"/>
                <w:sz w:val="24"/>
                <w:highlight w:val="none"/>
              </w:rPr>
            </w:pPr>
          </w:p>
        </w:tc>
        <w:tc>
          <w:tcPr>
            <w:tcW w:w="606" w:type="dxa"/>
            <w:vAlign w:val="center"/>
          </w:tcPr>
          <w:p w14:paraId="4A13D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354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326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0BBB8">
            <w:pPr>
              <w:widowControl/>
              <w:jc w:val="left"/>
              <w:rPr>
                <w:rFonts w:hint="eastAsia" w:ascii="仿宋" w:hAnsi="仿宋" w:eastAsia="仿宋" w:cs="仿宋"/>
                <w:color w:val="auto"/>
                <w:kern w:val="0"/>
                <w:sz w:val="24"/>
                <w:highlight w:val="none"/>
              </w:rPr>
            </w:pPr>
          </w:p>
        </w:tc>
        <w:tc>
          <w:tcPr>
            <w:tcW w:w="1025" w:type="dxa"/>
            <w:vMerge w:val="continue"/>
            <w:vAlign w:val="center"/>
          </w:tcPr>
          <w:p w14:paraId="09A6EE1E">
            <w:pPr>
              <w:widowControl/>
              <w:jc w:val="left"/>
              <w:rPr>
                <w:rFonts w:hint="eastAsia" w:ascii="仿宋" w:hAnsi="仿宋" w:eastAsia="仿宋" w:cs="仿宋"/>
                <w:color w:val="auto"/>
                <w:kern w:val="0"/>
                <w:sz w:val="24"/>
                <w:highlight w:val="none"/>
              </w:rPr>
            </w:pPr>
          </w:p>
        </w:tc>
        <w:tc>
          <w:tcPr>
            <w:tcW w:w="2836" w:type="dxa"/>
            <w:vMerge w:val="restart"/>
            <w:vAlign w:val="center"/>
          </w:tcPr>
          <w:p w14:paraId="31686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5507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E317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577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384F70">
            <w:pPr>
              <w:widowControl/>
              <w:jc w:val="left"/>
              <w:rPr>
                <w:rFonts w:hint="eastAsia" w:ascii="仿宋" w:hAnsi="仿宋" w:eastAsia="仿宋" w:cs="仿宋"/>
                <w:color w:val="auto"/>
                <w:kern w:val="0"/>
                <w:sz w:val="24"/>
                <w:highlight w:val="none"/>
              </w:rPr>
            </w:pPr>
          </w:p>
        </w:tc>
        <w:tc>
          <w:tcPr>
            <w:tcW w:w="1025" w:type="dxa"/>
            <w:vMerge w:val="continue"/>
            <w:vAlign w:val="center"/>
          </w:tcPr>
          <w:p w14:paraId="096768E3">
            <w:pPr>
              <w:widowControl/>
              <w:jc w:val="left"/>
              <w:rPr>
                <w:rFonts w:hint="eastAsia" w:ascii="仿宋" w:hAnsi="仿宋" w:eastAsia="仿宋" w:cs="仿宋"/>
                <w:color w:val="auto"/>
                <w:kern w:val="0"/>
                <w:sz w:val="24"/>
                <w:highlight w:val="none"/>
              </w:rPr>
            </w:pPr>
          </w:p>
        </w:tc>
        <w:tc>
          <w:tcPr>
            <w:tcW w:w="2836" w:type="dxa"/>
            <w:vMerge w:val="continue"/>
            <w:vAlign w:val="center"/>
          </w:tcPr>
          <w:p w14:paraId="5FF42341">
            <w:pPr>
              <w:widowControl/>
              <w:jc w:val="left"/>
              <w:rPr>
                <w:rFonts w:hint="eastAsia" w:ascii="仿宋" w:hAnsi="仿宋" w:eastAsia="仿宋" w:cs="仿宋"/>
                <w:color w:val="auto"/>
                <w:kern w:val="0"/>
                <w:sz w:val="24"/>
                <w:highlight w:val="none"/>
              </w:rPr>
            </w:pPr>
          </w:p>
        </w:tc>
        <w:tc>
          <w:tcPr>
            <w:tcW w:w="606" w:type="dxa"/>
            <w:vAlign w:val="center"/>
          </w:tcPr>
          <w:p w14:paraId="46D03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6B1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7C7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75C5E">
            <w:pPr>
              <w:widowControl/>
              <w:jc w:val="left"/>
              <w:rPr>
                <w:rFonts w:hint="eastAsia" w:ascii="仿宋" w:hAnsi="仿宋" w:eastAsia="仿宋" w:cs="仿宋"/>
                <w:color w:val="auto"/>
                <w:kern w:val="0"/>
                <w:sz w:val="24"/>
                <w:highlight w:val="none"/>
              </w:rPr>
            </w:pPr>
          </w:p>
        </w:tc>
        <w:tc>
          <w:tcPr>
            <w:tcW w:w="1025" w:type="dxa"/>
            <w:vMerge w:val="continue"/>
            <w:vAlign w:val="center"/>
          </w:tcPr>
          <w:p w14:paraId="5128269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C4511D">
            <w:pPr>
              <w:widowControl/>
              <w:jc w:val="left"/>
              <w:rPr>
                <w:rFonts w:hint="eastAsia" w:ascii="仿宋" w:hAnsi="仿宋" w:eastAsia="仿宋" w:cs="仿宋"/>
                <w:color w:val="auto"/>
                <w:kern w:val="0"/>
                <w:sz w:val="24"/>
                <w:highlight w:val="none"/>
              </w:rPr>
            </w:pPr>
          </w:p>
        </w:tc>
        <w:tc>
          <w:tcPr>
            <w:tcW w:w="606" w:type="dxa"/>
            <w:vAlign w:val="center"/>
          </w:tcPr>
          <w:p w14:paraId="6E498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584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E4BD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FA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FF0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6BC55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851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A98B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7061A3">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1B0B3">
            <w:pPr>
              <w:widowControl/>
              <w:jc w:val="left"/>
              <w:rPr>
                <w:rFonts w:hint="eastAsia" w:ascii="仿宋" w:hAnsi="仿宋" w:eastAsia="仿宋" w:cs="仿宋"/>
                <w:color w:val="auto"/>
                <w:kern w:val="0"/>
                <w:sz w:val="24"/>
                <w:highlight w:val="none"/>
              </w:rPr>
            </w:pPr>
          </w:p>
        </w:tc>
        <w:tc>
          <w:tcPr>
            <w:tcW w:w="606" w:type="dxa"/>
            <w:vAlign w:val="center"/>
          </w:tcPr>
          <w:p w14:paraId="20A23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BF98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7951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B93FF5">
            <w:pPr>
              <w:widowControl/>
              <w:jc w:val="left"/>
              <w:rPr>
                <w:rFonts w:hint="eastAsia" w:ascii="仿宋" w:hAnsi="仿宋" w:eastAsia="仿宋" w:cs="仿宋"/>
                <w:color w:val="auto"/>
                <w:kern w:val="0"/>
                <w:sz w:val="24"/>
                <w:highlight w:val="none"/>
              </w:rPr>
            </w:pPr>
          </w:p>
        </w:tc>
        <w:tc>
          <w:tcPr>
            <w:tcW w:w="2836" w:type="dxa"/>
            <w:vMerge w:val="continue"/>
            <w:vAlign w:val="center"/>
          </w:tcPr>
          <w:p w14:paraId="3A601525">
            <w:pPr>
              <w:widowControl/>
              <w:jc w:val="left"/>
              <w:rPr>
                <w:rFonts w:hint="eastAsia" w:ascii="仿宋" w:hAnsi="仿宋" w:eastAsia="仿宋" w:cs="仿宋"/>
                <w:color w:val="auto"/>
                <w:kern w:val="0"/>
                <w:sz w:val="24"/>
                <w:highlight w:val="none"/>
              </w:rPr>
            </w:pPr>
          </w:p>
        </w:tc>
        <w:tc>
          <w:tcPr>
            <w:tcW w:w="606" w:type="dxa"/>
            <w:vAlign w:val="center"/>
          </w:tcPr>
          <w:p w14:paraId="63950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70A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AA74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171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CBE0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30A4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025D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4064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BBC8B0">
            <w:pPr>
              <w:widowControl/>
              <w:jc w:val="left"/>
              <w:rPr>
                <w:rFonts w:hint="eastAsia" w:ascii="仿宋" w:hAnsi="仿宋" w:eastAsia="仿宋" w:cs="仿宋"/>
                <w:color w:val="auto"/>
                <w:kern w:val="0"/>
                <w:sz w:val="24"/>
                <w:highlight w:val="none"/>
              </w:rPr>
            </w:pPr>
          </w:p>
        </w:tc>
        <w:tc>
          <w:tcPr>
            <w:tcW w:w="2836" w:type="dxa"/>
            <w:vMerge w:val="continue"/>
            <w:vAlign w:val="center"/>
          </w:tcPr>
          <w:p w14:paraId="133495CC">
            <w:pPr>
              <w:widowControl/>
              <w:jc w:val="left"/>
              <w:rPr>
                <w:rFonts w:hint="eastAsia" w:ascii="仿宋" w:hAnsi="仿宋" w:eastAsia="仿宋" w:cs="仿宋"/>
                <w:color w:val="auto"/>
                <w:kern w:val="0"/>
                <w:sz w:val="24"/>
                <w:highlight w:val="none"/>
              </w:rPr>
            </w:pPr>
          </w:p>
        </w:tc>
        <w:tc>
          <w:tcPr>
            <w:tcW w:w="606" w:type="dxa"/>
            <w:vAlign w:val="center"/>
          </w:tcPr>
          <w:p w14:paraId="1FCBB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846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DD0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EB945C">
            <w:pPr>
              <w:widowControl/>
              <w:jc w:val="left"/>
              <w:rPr>
                <w:rFonts w:hint="eastAsia" w:ascii="仿宋" w:hAnsi="仿宋" w:eastAsia="仿宋" w:cs="仿宋"/>
                <w:color w:val="auto"/>
                <w:kern w:val="0"/>
                <w:sz w:val="24"/>
                <w:highlight w:val="none"/>
              </w:rPr>
            </w:pPr>
          </w:p>
        </w:tc>
        <w:tc>
          <w:tcPr>
            <w:tcW w:w="2836" w:type="dxa"/>
            <w:vMerge w:val="continue"/>
            <w:vAlign w:val="center"/>
          </w:tcPr>
          <w:p w14:paraId="5F86E082">
            <w:pPr>
              <w:widowControl/>
              <w:jc w:val="left"/>
              <w:rPr>
                <w:rFonts w:hint="eastAsia" w:ascii="仿宋" w:hAnsi="仿宋" w:eastAsia="仿宋" w:cs="仿宋"/>
                <w:color w:val="auto"/>
                <w:kern w:val="0"/>
                <w:sz w:val="24"/>
                <w:highlight w:val="none"/>
              </w:rPr>
            </w:pPr>
          </w:p>
        </w:tc>
        <w:tc>
          <w:tcPr>
            <w:tcW w:w="606" w:type="dxa"/>
            <w:vAlign w:val="center"/>
          </w:tcPr>
          <w:p w14:paraId="405A4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9C6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F7B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607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35FF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150A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A4415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CC3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9F39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3A760">
            <w:pPr>
              <w:widowControl/>
              <w:jc w:val="left"/>
              <w:rPr>
                <w:rFonts w:hint="eastAsia" w:ascii="仿宋" w:hAnsi="仿宋" w:eastAsia="仿宋" w:cs="仿宋"/>
                <w:color w:val="auto"/>
                <w:kern w:val="0"/>
                <w:sz w:val="24"/>
                <w:highlight w:val="none"/>
              </w:rPr>
            </w:pPr>
          </w:p>
        </w:tc>
        <w:tc>
          <w:tcPr>
            <w:tcW w:w="1025" w:type="dxa"/>
            <w:vMerge w:val="continue"/>
            <w:vAlign w:val="center"/>
          </w:tcPr>
          <w:p w14:paraId="43BAA8C8">
            <w:pPr>
              <w:widowControl/>
              <w:jc w:val="left"/>
              <w:rPr>
                <w:rFonts w:hint="eastAsia" w:ascii="仿宋" w:hAnsi="仿宋" w:eastAsia="仿宋" w:cs="仿宋"/>
                <w:color w:val="auto"/>
                <w:kern w:val="0"/>
                <w:sz w:val="24"/>
                <w:highlight w:val="none"/>
              </w:rPr>
            </w:pPr>
          </w:p>
        </w:tc>
        <w:tc>
          <w:tcPr>
            <w:tcW w:w="2836" w:type="dxa"/>
            <w:vMerge w:val="continue"/>
            <w:vAlign w:val="center"/>
          </w:tcPr>
          <w:p w14:paraId="73A93104">
            <w:pPr>
              <w:widowControl/>
              <w:jc w:val="left"/>
              <w:rPr>
                <w:rFonts w:hint="eastAsia" w:ascii="仿宋" w:hAnsi="仿宋" w:eastAsia="仿宋" w:cs="仿宋"/>
                <w:color w:val="auto"/>
                <w:kern w:val="0"/>
                <w:sz w:val="24"/>
                <w:highlight w:val="none"/>
              </w:rPr>
            </w:pPr>
          </w:p>
        </w:tc>
        <w:tc>
          <w:tcPr>
            <w:tcW w:w="606" w:type="dxa"/>
            <w:vAlign w:val="center"/>
          </w:tcPr>
          <w:p w14:paraId="00586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78F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02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6D4189">
            <w:pPr>
              <w:widowControl/>
              <w:jc w:val="left"/>
              <w:rPr>
                <w:rFonts w:hint="eastAsia" w:ascii="仿宋" w:hAnsi="仿宋" w:eastAsia="仿宋" w:cs="仿宋"/>
                <w:color w:val="auto"/>
                <w:kern w:val="0"/>
                <w:sz w:val="24"/>
                <w:highlight w:val="none"/>
              </w:rPr>
            </w:pPr>
          </w:p>
        </w:tc>
        <w:tc>
          <w:tcPr>
            <w:tcW w:w="1025" w:type="dxa"/>
            <w:vMerge w:val="continue"/>
            <w:vAlign w:val="center"/>
          </w:tcPr>
          <w:p w14:paraId="16D942B5">
            <w:pPr>
              <w:widowControl/>
              <w:jc w:val="left"/>
              <w:rPr>
                <w:rFonts w:hint="eastAsia" w:ascii="仿宋" w:hAnsi="仿宋" w:eastAsia="仿宋" w:cs="仿宋"/>
                <w:color w:val="auto"/>
                <w:kern w:val="0"/>
                <w:sz w:val="24"/>
                <w:highlight w:val="none"/>
              </w:rPr>
            </w:pPr>
          </w:p>
        </w:tc>
        <w:tc>
          <w:tcPr>
            <w:tcW w:w="2836" w:type="dxa"/>
            <w:vMerge w:val="continue"/>
            <w:vAlign w:val="center"/>
          </w:tcPr>
          <w:p w14:paraId="3BCB094C">
            <w:pPr>
              <w:widowControl/>
              <w:jc w:val="left"/>
              <w:rPr>
                <w:rFonts w:hint="eastAsia" w:ascii="仿宋" w:hAnsi="仿宋" w:eastAsia="仿宋" w:cs="仿宋"/>
                <w:color w:val="auto"/>
                <w:kern w:val="0"/>
                <w:sz w:val="24"/>
                <w:highlight w:val="none"/>
              </w:rPr>
            </w:pPr>
          </w:p>
        </w:tc>
        <w:tc>
          <w:tcPr>
            <w:tcW w:w="606" w:type="dxa"/>
            <w:vAlign w:val="center"/>
          </w:tcPr>
          <w:p w14:paraId="0A01E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DF5A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6F02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B1E1DB">
            <w:pPr>
              <w:widowControl/>
              <w:jc w:val="left"/>
              <w:rPr>
                <w:rFonts w:hint="eastAsia" w:ascii="仿宋" w:hAnsi="仿宋" w:eastAsia="仿宋" w:cs="仿宋"/>
                <w:color w:val="auto"/>
                <w:kern w:val="0"/>
                <w:sz w:val="24"/>
                <w:highlight w:val="none"/>
              </w:rPr>
            </w:pPr>
          </w:p>
        </w:tc>
        <w:tc>
          <w:tcPr>
            <w:tcW w:w="1025" w:type="dxa"/>
            <w:vMerge w:val="restart"/>
            <w:vAlign w:val="center"/>
          </w:tcPr>
          <w:p w14:paraId="3BAEC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D60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F2A90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6C7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621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2B1EBD">
            <w:pPr>
              <w:widowControl/>
              <w:jc w:val="left"/>
              <w:rPr>
                <w:rFonts w:hint="eastAsia" w:ascii="仿宋" w:hAnsi="仿宋" w:eastAsia="仿宋" w:cs="仿宋"/>
                <w:color w:val="auto"/>
                <w:kern w:val="0"/>
                <w:sz w:val="24"/>
                <w:highlight w:val="none"/>
              </w:rPr>
            </w:pPr>
          </w:p>
        </w:tc>
        <w:tc>
          <w:tcPr>
            <w:tcW w:w="1025" w:type="dxa"/>
            <w:vMerge w:val="continue"/>
            <w:vAlign w:val="center"/>
          </w:tcPr>
          <w:p w14:paraId="30168D4D">
            <w:pPr>
              <w:widowControl/>
              <w:jc w:val="left"/>
              <w:rPr>
                <w:rFonts w:hint="eastAsia" w:ascii="仿宋" w:hAnsi="仿宋" w:eastAsia="仿宋" w:cs="仿宋"/>
                <w:color w:val="auto"/>
                <w:kern w:val="0"/>
                <w:sz w:val="24"/>
                <w:highlight w:val="none"/>
              </w:rPr>
            </w:pPr>
          </w:p>
        </w:tc>
        <w:tc>
          <w:tcPr>
            <w:tcW w:w="2836" w:type="dxa"/>
            <w:vMerge w:val="continue"/>
            <w:vAlign w:val="center"/>
          </w:tcPr>
          <w:p w14:paraId="2ACDEEC7">
            <w:pPr>
              <w:widowControl/>
              <w:jc w:val="left"/>
              <w:rPr>
                <w:rFonts w:hint="eastAsia" w:ascii="仿宋" w:hAnsi="仿宋" w:eastAsia="仿宋" w:cs="仿宋"/>
                <w:color w:val="auto"/>
                <w:kern w:val="0"/>
                <w:sz w:val="24"/>
                <w:highlight w:val="none"/>
              </w:rPr>
            </w:pPr>
          </w:p>
        </w:tc>
        <w:tc>
          <w:tcPr>
            <w:tcW w:w="606" w:type="dxa"/>
            <w:vAlign w:val="center"/>
          </w:tcPr>
          <w:p w14:paraId="20E53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361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422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C54DB4">
            <w:pPr>
              <w:widowControl/>
              <w:jc w:val="left"/>
              <w:rPr>
                <w:rFonts w:hint="eastAsia" w:ascii="仿宋" w:hAnsi="仿宋" w:eastAsia="仿宋" w:cs="仿宋"/>
                <w:color w:val="auto"/>
                <w:kern w:val="0"/>
                <w:sz w:val="24"/>
                <w:highlight w:val="none"/>
              </w:rPr>
            </w:pPr>
          </w:p>
        </w:tc>
        <w:tc>
          <w:tcPr>
            <w:tcW w:w="1025" w:type="dxa"/>
            <w:vMerge w:val="continue"/>
            <w:vAlign w:val="center"/>
          </w:tcPr>
          <w:p w14:paraId="1AA4F817">
            <w:pPr>
              <w:widowControl/>
              <w:jc w:val="left"/>
              <w:rPr>
                <w:rFonts w:hint="eastAsia" w:ascii="仿宋" w:hAnsi="仿宋" w:eastAsia="仿宋" w:cs="仿宋"/>
                <w:color w:val="auto"/>
                <w:kern w:val="0"/>
                <w:sz w:val="24"/>
                <w:highlight w:val="none"/>
              </w:rPr>
            </w:pPr>
          </w:p>
        </w:tc>
        <w:tc>
          <w:tcPr>
            <w:tcW w:w="2836" w:type="dxa"/>
            <w:vMerge w:val="continue"/>
            <w:vAlign w:val="center"/>
          </w:tcPr>
          <w:p w14:paraId="42319D8C">
            <w:pPr>
              <w:widowControl/>
              <w:jc w:val="left"/>
              <w:rPr>
                <w:rFonts w:hint="eastAsia" w:ascii="仿宋" w:hAnsi="仿宋" w:eastAsia="仿宋" w:cs="仿宋"/>
                <w:color w:val="auto"/>
                <w:kern w:val="0"/>
                <w:sz w:val="24"/>
                <w:highlight w:val="none"/>
              </w:rPr>
            </w:pPr>
          </w:p>
        </w:tc>
        <w:tc>
          <w:tcPr>
            <w:tcW w:w="606" w:type="dxa"/>
            <w:vAlign w:val="center"/>
          </w:tcPr>
          <w:p w14:paraId="3DAC9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33FF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B05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272F24">
            <w:pPr>
              <w:widowControl/>
              <w:jc w:val="left"/>
              <w:rPr>
                <w:rFonts w:hint="eastAsia" w:ascii="仿宋" w:hAnsi="仿宋" w:eastAsia="仿宋" w:cs="仿宋"/>
                <w:color w:val="auto"/>
                <w:kern w:val="0"/>
                <w:sz w:val="24"/>
                <w:highlight w:val="none"/>
              </w:rPr>
            </w:pPr>
          </w:p>
        </w:tc>
        <w:tc>
          <w:tcPr>
            <w:tcW w:w="1025" w:type="dxa"/>
            <w:vMerge w:val="restart"/>
            <w:vAlign w:val="center"/>
          </w:tcPr>
          <w:p w14:paraId="5DBC8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22CB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BA20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7B5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B3F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36065E">
            <w:pPr>
              <w:widowControl/>
              <w:jc w:val="left"/>
              <w:rPr>
                <w:rFonts w:hint="eastAsia" w:ascii="仿宋" w:hAnsi="仿宋" w:eastAsia="仿宋" w:cs="仿宋"/>
                <w:color w:val="auto"/>
                <w:kern w:val="0"/>
                <w:sz w:val="24"/>
                <w:highlight w:val="none"/>
              </w:rPr>
            </w:pPr>
          </w:p>
        </w:tc>
        <w:tc>
          <w:tcPr>
            <w:tcW w:w="1025" w:type="dxa"/>
            <w:vMerge w:val="continue"/>
            <w:vAlign w:val="center"/>
          </w:tcPr>
          <w:p w14:paraId="0711F12B">
            <w:pPr>
              <w:widowControl/>
              <w:jc w:val="left"/>
              <w:rPr>
                <w:rFonts w:hint="eastAsia" w:ascii="仿宋" w:hAnsi="仿宋" w:eastAsia="仿宋" w:cs="仿宋"/>
                <w:color w:val="auto"/>
                <w:kern w:val="0"/>
                <w:sz w:val="24"/>
                <w:highlight w:val="none"/>
              </w:rPr>
            </w:pPr>
          </w:p>
        </w:tc>
        <w:tc>
          <w:tcPr>
            <w:tcW w:w="2836" w:type="dxa"/>
            <w:vMerge w:val="continue"/>
            <w:vAlign w:val="center"/>
          </w:tcPr>
          <w:p w14:paraId="46AE96DE">
            <w:pPr>
              <w:widowControl/>
              <w:jc w:val="left"/>
              <w:rPr>
                <w:rFonts w:hint="eastAsia" w:ascii="仿宋" w:hAnsi="仿宋" w:eastAsia="仿宋" w:cs="仿宋"/>
                <w:color w:val="auto"/>
                <w:kern w:val="0"/>
                <w:sz w:val="24"/>
                <w:highlight w:val="none"/>
              </w:rPr>
            </w:pPr>
          </w:p>
        </w:tc>
        <w:tc>
          <w:tcPr>
            <w:tcW w:w="606" w:type="dxa"/>
            <w:vAlign w:val="center"/>
          </w:tcPr>
          <w:p w14:paraId="32D77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C773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718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B0A25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7A7738">
            <w:pPr>
              <w:widowControl/>
              <w:jc w:val="left"/>
              <w:rPr>
                <w:rFonts w:hint="eastAsia" w:ascii="仿宋" w:hAnsi="仿宋" w:eastAsia="仿宋" w:cs="仿宋"/>
                <w:color w:val="auto"/>
                <w:kern w:val="0"/>
                <w:sz w:val="24"/>
                <w:highlight w:val="none"/>
              </w:rPr>
            </w:pPr>
          </w:p>
        </w:tc>
        <w:tc>
          <w:tcPr>
            <w:tcW w:w="2836" w:type="dxa"/>
            <w:vMerge w:val="continue"/>
            <w:vAlign w:val="center"/>
          </w:tcPr>
          <w:p w14:paraId="6A5DF742">
            <w:pPr>
              <w:widowControl/>
              <w:jc w:val="left"/>
              <w:rPr>
                <w:rFonts w:hint="eastAsia" w:ascii="仿宋" w:hAnsi="仿宋" w:eastAsia="仿宋" w:cs="仿宋"/>
                <w:color w:val="auto"/>
                <w:kern w:val="0"/>
                <w:sz w:val="24"/>
                <w:highlight w:val="none"/>
              </w:rPr>
            </w:pPr>
          </w:p>
        </w:tc>
        <w:tc>
          <w:tcPr>
            <w:tcW w:w="606" w:type="dxa"/>
            <w:vAlign w:val="center"/>
          </w:tcPr>
          <w:p w14:paraId="47869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6241E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94C89C4">
      <w:pPr>
        <w:rPr>
          <w:rFonts w:hint="eastAsia" w:ascii="仿宋" w:hAnsi="仿宋" w:eastAsia="仿宋" w:cs="仿宋"/>
          <w:color w:val="auto"/>
          <w:sz w:val="24"/>
          <w:highlight w:val="none"/>
        </w:rPr>
      </w:pPr>
    </w:p>
    <w:p w14:paraId="30BEE33E">
      <w:pPr>
        <w:ind w:firstLine="420" w:firstLineChars="200"/>
        <w:rPr>
          <w:rFonts w:hint="eastAsia" w:ascii="仿宋" w:hAnsi="仿宋" w:eastAsia="仿宋" w:cs="仿宋"/>
          <w:color w:val="auto"/>
          <w:highlight w:val="none"/>
        </w:rPr>
      </w:pPr>
    </w:p>
    <w:p w14:paraId="445C0F03">
      <w:pPr>
        <w:spacing w:line="360" w:lineRule="auto"/>
        <w:ind w:right="420"/>
        <w:rPr>
          <w:rFonts w:hint="eastAsia" w:ascii="仿宋" w:hAnsi="仿宋" w:eastAsia="仿宋" w:cs="仿宋"/>
          <w:color w:val="auto"/>
          <w:highlight w:val="none"/>
        </w:rPr>
      </w:pPr>
    </w:p>
    <w:p w14:paraId="0BA33B6C">
      <w:pPr>
        <w:spacing w:line="360" w:lineRule="auto"/>
        <w:rPr>
          <w:rFonts w:ascii="宋体" w:hAnsi="宋体" w:cs="宋体"/>
          <w:bCs/>
          <w:color w:val="auto"/>
          <w:sz w:val="24"/>
          <w:highlight w:val="none"/>
        </w:rPr>
      </w:pPr>
    </w:p>
    <w:p w14:paraId="7903645D">
      <w:pPr>
        <w:spacing w:line="360" w:lineRule="auto"/>
        <w:jc w:val="center"/>
        <w:rPr>
          <w:rFonts w:ascii="宋体" w:hAnsi="宋体" w:cs="宋体"/>
          <w:b/>
          <w:color w:val="auto"/>
          <w:sz w:val="32"/>
          <w:szCs w:val="32"/>
          <w:highlight w:val="none"/>
        </w:rPr>
      </w:pPr>
    </w:p>
    <w:p w14:paraId="7C832AFA">
      <w:pPr>
        <w:spacing w:line="360" w:lineRule="auto"/>
        <w:rPr>
          <w:rFonts w:ascii="宋体" w:hAnsi="宋体" w:cs="宋体"/>
          <w:bCs/>
          <w:color w:val="auto"/>
          <w:sz w:val="24"/>
          <w:highlight w:val="none"/>
        </w:rPr>
      </w:pPr>
    </w:p>
    <w:bookmarkEnd w:id="62"/>
    <w:sectPr>
      <w:headerReference r:id="rId19" w:type="first"/>
      <w:footerReference r:id="rId22" w:type="first"/>
      <w:headerReference r:id="rId18" w:type="defaul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ADAE">
    <w:pPr>
      <w:pStyle w:val="40"/>
      <w:framePr w:wrap="around" w:vAnchor="text" w:hAnchor="margin" w:xAlign="right" w:y="1"/>
      <w:rPr>
        <w:rStyle w:val="73"/>
      </w:rPr>
    </w:pPr>
    <w:r>
      <w:fldChar w:fldCharType="begin"/>
    </w:r>
    <w:r>
      <w:rPr>
        <w:rStyle w:val="73"/>
      </w:rPr>
      <w:instrText xml:space="preserve">PAGE  </w:instrText>
    </w:r>
    <w:r>
      <w:fldChar w:fldCharType="end"/>
    </w:r>
  </w:p>
  <w:p w14:paraId="6530BB3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49CB7">
    <w:pPr>
      <w:pStyle w:val="40"/>
      <w:framePr w:wrap="around" w:vAnchor="text" w:hAnchor="margin" w:xAlign="right" w:y="1"/>
      <w:rPr>
        <w:rStyle w:val="73"/>
      </w:rPr>
    </w:pPr>
    <w:r>
      <w:fldChar w:fldCharType="begin"/>
    </w:r>
    <w:r>
      <w:rPr>
        <w:rStyle w:val="73"/>
      </w:rPr>
      <w:instrText xml:space="preserve">PAGE  </w:instrText>
    </w:r>
    <w:r>
      <w:fldChar w:fldCharType="end"/>
    </w:r>
  </w:p>
  <w:p w14:paraId="55BAFAE4">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5BF59">
    <w:pPr>
      <w:pStyle w:val="40"/>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19033">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B419033">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500CD">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520B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B520B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008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36DEE">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BC650">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53BC650">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06FDC">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E8175">
                          <w:pPr>
                            <w:pStyle w:val="40"/>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EE8175">
                    <w:pPr>
                      <w:pStyle w:val="40"/>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85A79">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3B98F">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203B98F">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B926">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5A738">
                          <w:pPr>
                            <w:pStyle w:val="40"/>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595A738">
                    <w:pPr>
                      <w:pStyle w:val="40"/>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5EFCB">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F944B">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4EF944B">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C013">
    <w:pPr>
      <w:pStyle w:val="40"/>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D5417">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EAD5417">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5597">
    <w:pPr>
      <w:pStyle w:val="41"/>
      <w:jc w:val="left"/>
      <w:rPr>
        <w:rFonts w:hint="eastAsia" w:eastAsia="宋体"/>
        <w:lang w:val="en-US"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0694E">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4D73">
    <w:pPr>
      <w:pStyle w:val="41"/>
      <w:jc w:val="left"/>
      <w:rPr>
        <w:rFonts w:hint="eastAsia" w:ascii="Times New Roman" w:hAnsi="Times New Roman" w:eastAsia="宋体" w:cs="Times New Roman"/>
        <w:kern w:val="2"/>
        <w:sz w:val="18"/>
        <w:szCs w:val="18"/>
        <w:lang w:val="en-US" w:eastAsia="zh-CN" w:bidi="ar-SA"/>
      </w:rPr>
    </w:pPr>
    <w:r>
      <w:rPr>
        <w:rFonts w:hint="eastAsia"/>
      </w:rPr>
      <w:t xml:space="preserve">绍兴虬实企业管理咨询有限公司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rPr>
      <w:t>文件编号:</w:t>
    </w:r>
    <w:r>
      <w:rPr>
        <w:rFonts w:hint="eastAsia"/>
        <w:lang w:eastAsia="zh-CN"/>
      </w:rPr>
      <w:t>SXQS-202506-GK087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F62A">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SXQS-202506-GK087</w:t>
    </w:r>
  </w:p>
  <w:p w14:paraId="42DD3CE8">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84099">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378B">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SXQS-202506-GK087</w:t>
    </w:r>
  </w:p>
  <w:p w14:paraId="54E86A8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6EF4">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SXQS-202506-GK087</w:t>
    </w:r>
  </w:p>
  <w:p w14:paraId="42CF4BAE">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0CFE">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SXQS-202506-GK087</w:t>
    </w:r>
  </w:p>
  <w:p w14:paraId="549DD744">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B6760">
    <w:pPr>
      <w:pStyle w:val="41"/>
      <w:jc w:val="left"/>
      <w:rPr>
        <w:rFonts w:hint="eastAsia" w:eastAsia="宋体"/>
        <w:lang w:eastAsia="zh-CN"/>
      </w:rPr>
    </w:pPr>
    <w:r>
      <w:rPr>
        <w:rFonts w:hint="eastAsia"/>
      </w:rPr>
      <w:t xml:space="preserve">绍兴虬实企业管理咨询有限公司   </w:t>
    </w:r>
    <w:r>
      <w:rPr>
        <w:rFonts w:hint="eastAsia"/>
        <w:lang w:val="en-US" w:eastAsia="zh-CN"/>
      </w:rPr>
      <w:t xml:space="preserve">                                       </w:t>
    </w:r>
    <w:r>
      <w:rPr>
        <w:rFonts w:hint="eastAsia"/>
      </w:rPr>
      <w:t>文件编号:</w:t>
    </w:r>
    <w:r>
      <w:rPr>
        <w:rFonts w:hint="eastAsia"/>
        <w:lang w:eastAsia="zh-CN"/>
      </w:rPr>
      <w:t>SXQS-202506-GK087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0552333"/>
    <w:rsid w:val="033E089E"/>
    <w:rsid w:val="04D94BA4"/>
    <w:rsid w:val="06D74677"/>
    <w:rsid w:val="06DC2273"/>
    <w:rsid w:val="082A3A50"/>
    <w:rsid w:val="0983157E"/>
    <w:rsid w:val="0A455331"/>
    <w:rsid w:val="0C654C83"/>
    <w:rsid w:val="0CA82F81"/>
    <w:rsid w:val="0FA0239A"/>
    <w:rsid w:val="111441C8"/>
    <w:rsid w:val="120E6EEC"/>
    <w:rsid w:val="14127BE9"/>
    <w:rsid w:val="169E17AF"/>
    <w:rsid w:val="178805B1"/>
    <w:rsid w:val="1AF0D45A"/>
    <w:rsid w:val="1D2B153A"/>
    <w:rsid w:val="1F114ADE"/>
    <w:rsid w:val="1FBF3881"/>
    <w:rsid w:val="1FCBC4A9"/>
    <w:rsid w:val="1FDF64A5"/>
    <w:rsid w:val="2228286B"/>
    <w:rsid w:val="26866A58"/>
    <w:rsid w:val="2BF5452C"/>
    <w:rsid w:val="2CDA6E57"/>
    <w:rsid w:val="2EC20072"/>
    <w:rsid w:val="370E5D48"/>
    <w:rsid w:val="37D80F43"/>
    <w:rsid w:val="3A3356FD"/>
    <w:rsid w:val="3CA701E0"/>
    <w:rsid w:val="3DF3849B"/>
    <w:rsid w:val="3EF6072B"/>
    <w:rsid w:val="3F326AC0"/>
    <w:rsid w:val="3F6D7804"/>
    <w:rsid w:val="3FEFF7E8"/>
    <w:rsid w:val="3FF7BB55"/>
    <w:rsid w:val="3FFCE84F"/>
    <w:rsid w:val="3FFE25DA"/>
    <w:rsid w:val="3FFF5138"/>
    <w:rsid w:val="447339C1"/>
    <w:rsid w:val="4550512D"/>
    <w:rsid w:val="45FF8421"/>
    <w:rsid w:val="484C6225"/>
    <w:rsid w:val="49B8713A"/>
    <w:rsid w:val="4DE4148C"/>
    <w:rsid w:val="4E687B87"/>
    <w:rsid w:val="4E736E68"/>
    <w:rsid w:val="4F3B1580"/>
    <w:rsid w:val="4F3FEEA3"/>
    <w:rsid w:val="4FAE554B"/>
    <w:rsid w:val="4FEEF1CF"/>
    <w:rsid w:val="50C301CB"/>
    <w:rsid w:val="53180B45"/>
    <w:rsid w:val="55DD4A03"/>
    <w:rsid w:val="566FF3A5"/>
    <w:rsid w:val="57DAE6E1"/>
    <w:rsid w:val="5A558E99"/>
    <w:rsid w:val="5BDF3378"/>
    <w:rsid w:val="5CFEE2CC"/>
    <w:rsid w:val="5D7F1DB6"/>
    <w:rsid w:val="5F665FB3"/>
    <w:rsid w:val="642152E2"/>
    <w:rsid w:val="65077AE2"/>
    <w:rsid w:val="67FC8C85"/>
    <w:rsid w:val="69AD626E"/>
    <w:rsid w:val="69E179C2"/>
    <w:rsid w:val="6AEF1016"/>
    <w:rsid w:val="6BBFC6AF"/>
    <w:rsid w:val="6BEFF7E4"/>
    <w:rsid w:val="6C0E5BFA"/>
    <w:rsid w:val="6DA70FF2"/>
    <w:rsid w:val="729E74BD"/>
    <w:rsid w:val="751C1622"/>
    <w:rsid w:val="75776116"/>
    <w:rsid w:val="76FBAFF1"/>
    <w:rsid w:val="776E0A3D"/>
    <w:rsid w:val="77C33BE9"/>
    <w:rsid w:val="77F5255B"/>
    <w:rsid w:val="77FE5760"/>
    <w:rsid w:val="77FF1645"/>
    <w:rsid w:val="7A613399"/>
    <w:rsid w:val="7B34AC69"/>
    <w:rsid w:val="7BFDEE39"/>
    <w:rsid w:val="7BFF9D14"/>
    <w:rsid w:val="7C017A48"/>
    <w:rsid w:val="7D77A84C"/>
    <w:rsid w:val="7EB7B118"/>
    <w:rsid w:val="7F4DBC21"/>
    <w:rsid w:val="7F5868CA"/>
    <w:rsid w:val="7FAD04FF"/>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w:basedOn w:val="23"/>
    <w:next w:val="51"/>
    <w:link w:val="322"/>
    <w:qFormat/>
    <w:uiPriority w:val="0"/>
    <w:pPr>
      <w:ind w:firstLine="420"/>
    </w:pPr>
    <w:rPr>
      <w:rFonts w:hAnsi="Calibri" w:cs="Times New Roman"/>
      <w:snapToGrid/>
      <w:szCs w:val="20"/>
    </w:rPr>
  </w:style>
  <w:style w:type="paragraph" w:styleId="62">
    <w:name w:val="Body Text First Indent 2"/>
    <w:basedOn w:val="24"/>
    <w:next w:val="1"/>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样式 正文文本缩进 + 左  0 字符"/>
    <w:basedOn w:val="1"/>
    <w:qFormat/>
    <w:uiPriority w:val="0"/>
    <w:pPr>
      <w:ind w:firstLine="250" w:firstLineChars="250"/>
    </w:pPr>
    <w:rPr>
      <w:sz w:val="24"/>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1"/>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2973</Words>
  <Characters>3350</Characters>
  <Paragraphs>2030</Paragraphs>
  <TotalTime>18</TotalTime>
  <ScaleCrop>false</ScaleCrop>
  <LinksUpToDate>false</LinksUpToDate>
  <CharactersWithSpaces>3483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豆浆</cp:lastModifiedBy>
  <cp:lastPrinted>2021-12-31T11:06:00Z</cp:lastPrinted>
  <dcterms:modified xsi:type="dcterms:W3CDTF">2025-06-19T03:01:47Z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EB693745C0364F03BBD67A5E073DEA16_13</vt:lpwstr>
  </property>
  <property fmtid="{D5CDD505-2E9C-101B-9397-08002B2CF9AE}" pid="5" name="KSOTemplateDocerSaveRecord">
    <vt:lpwstr>eyJoZGlkIjoiM2RmZmJmYmM3ZmI4YzdhZjM2MjExOGEwYWVlNDI0MWMiLCJ1c2VySWQiOiI0NDIxNTMyOTkifQ==</vt:lpwstr>
  </property>
</Properties>
</file>