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094E17">
      <w:pPr>
        <w:jc w:val="center"/>
        <w:outlineLvl w:val="0"/>
        <w:rPr>
          <w:rFonts w:ascii="仿宋" w:hAnsi="仿宋" w:eastAsia="仿宋" w:cs="仿宋"/>
          <w:b/>
          <w:color w:val="auto"/>
          <w:sz w:val="72"/>
          <w:szCs w:val="72"/>
          <w:highlight w:val="none"/>
        </w:rPr>
      </w:pPr>
      <w:r>
        <w:rPr>
          <w:rFonts w:hint="eastAsia" w:ascii="仿宋" w:hAnsi="仿宋" w:eastAsia="仿宋" w:cs="仿宋"/>
          <w:b/>
          <w:bCs/>
          <w:color w:val="auto"/>
          <w:sz w:val="56"/>
          <w:szCs w:val="56"/>
          <w:highlight w:val="none"/>
          <w:lang w:eastAsia="zh-CN"/>
        </w:rPr>
        <w:t>激光增材设备和电弧双丝增材制造系统</w:t>
      </w:r>
    </w:p>
    <w:p w14:paraId="5A9B5C61">
      <w:pPr>
        <w:jc w:val="center"/>
        <w:outlineLvl w:val="0"/>
        <w:rPr>
          <w:rFonts w:hint="eastAsia" w:ascii="仿宋" w:hAnsi="仿宋" w:eastAsia="仿宋" w:cs="仿宋"/>
          <w:b/>
          <w:color w:val="auto"/>
          <w:sz w:val="72"/>
          <w:szCs w:val="72"/>
          <w:highlight w:val="none"/>
        </w:rPr>
      </w:pPr>
    </w:p>
    <w:p w14:paraId="69260BAF">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0B2F23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8B1B56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27F61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E6DFE6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ED7484F">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31222B3">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15FC0A4">
      <w:pPr>
        <w:spacing w:line="360" w:lineRule="auto"/>
        <w:rPr>
          <w:rFonts w:ascii="仿宋" w:hAnsi="仿宋" w:eastAsia="仿宋" w:cs="仿宋"/>
          <w:b/>
          <w:color w:val="auto"/>
          <w:sz w:val="44"/>
          <w:szCs w:val="44"/>
          <w:highlight w:val="none"/>
        </w:rPr>
      </w:pPr>
    </w:p>
    <w:p w14:paraId="75AB7788">
      <w:pPr>
        <w:ind w:firstLine="2811" w:firstLineChars="10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SXQS-202506-GK095</w:t>
      </w:r>
      <w:r>
        <w:rPr>
          <w:rFonts w:hint="eastAsia" w:ascii="仿宋" w:hAnsi="仿宋" w:eastAsia="仿宋" w:cs="仿宋"/>
          <w:b/>
          <w:color w:val="auto"/>
          <w:sz w:val="28"/>
          <w:szCs w:val="28"/>
          <w:highlight w:val="none"/>
        </w:rPr>
        <w:t xml:space="preserve"> </w:t>
      </w:r>
    </w:p>
    <w:tbl>
      <w:tblPr>
        <w:tblStyle w:val="63"/>
        <w:tblW w:w="7801" w:type="dxa"/>
        <w:jc w:val="center"/>
        <w:tblLayout w:type="fixed"/>
        <w:tblCellMar>
          <w:top w:w="0" w:type="dxa"/>
          <w:left w:w="108" w:type="dxa"/>
          <w:bottom w:w="0" w:type="dxa"/>
          <w:right w:w="108" w:type="dxa"/>
        </w:tblCellMar>
      </w:tblPr>
      <w:tblGrid>
        <w:gridCol w:w="2356"/>
        <w:gridCol w:w="5445"/>
      </w:tblGrid>
      <w:tr w14:paraId="0ECCE874">
        <w:tblPrEx>
          <w:tblCellMar>
            <w:top w:w="0" w:type="dxa"/>
            <w:left w:w="108" w:type="dxa"/>
            <w:bottom w:w="0" w:type="dxa"/>
            <w:right w:w="108" w:type="dxa"/>
          </w:tblCellMar>
        </w:tblPrEx>
        <w:trPr>
          <w:trHeight w:val="443" w:hRule="atLeast"/>
          <w:jc w:val="center"/>
        </w:trPr>
        <w:tc>
          <w:tcPr>
            <w:tcW w:w="2356" w:type="dxa"/>
          </w:tcPr>
          <w:p w14:paraId="3C94949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6939946">
            <w:pPr>
              <w:spacing w:line="320" w:lineRule="exact"/>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绍兴市特种设备检测院</w:t>
            </w:r>
          </w:p>
        </w:tc>
      </w:tr>
      <w:tr w14:paraId="6A771FDD">
        <w:tblPrEx>
          <w:tblCellMar>
            <w:top w:w="0" w:type="dxa"/>
            <w:left w:w="108" w:type="dxa"/>
            <w:bottom w:w="0" w:type="dxa"/>
            <w:right w:w="108" w:type="dxa"/>
          </w:tblCellMar>
        </w:tblPrEx>
        <w:trPr>
          <w:trHeight w:val="494" w:hRule="atLeast"/>
          <w:jc w:val="center"/>
        </w:trPr>
        <w:tc>
          <w:tcPr>
            <w:tcW w:w="2356" w:type="dxa"/>
          </w:tcPr>
          <w:p w14:paraId="4F4FA46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07209282"/>
              </w:rPr>
              <w:t>采购代理机构</w:t>
            </w:r>
            <w:r>
              <w:rPr>
                <w:rFonts w:hint="eastAsia" w:ascii="仿宋" w:hAnsi="仿宋" w:eastAsia="仿宋" w:cs="仿宋"/>
                <w:color w:val="auto"/>
                <w:sz w:val="28"/>
                <w:szCs w:val="28"/>
                <w:highlight w:val="none"/>
              </w:rPr>
              <w:t>：</w:t>
            </w:r>
          </w:p>
        </w:tc>
        <w:tc>
          <w:tcPr>
            <w:tcW w:w="5445" w:type="dxa"/>
            <w:vAlign w:val="center"/>
          </w:tcPr>
          <w:p w14:paraId="7C575D39">
            <w:pPr>
              <w:rPr>
                <w:rFonts w:ascii="仿宋" w:hAnsi="仿宋" w:eastAsia="仿宋" w:cs="仿宋"/>
                <w:color w:val="auto"/>
                <w:sz w:val="28"/>
                <w:szCs w:val="28"/>
                <w:highlight w:val="none"/>
              </w:rPr>
            </w:pPr>
            <w:r>
              <w:rPr>
                <w:rFonts w:hint="eastAsia" w:ascii="仿宋" w:eastAsia="仿宋"/>
                <w:color w:val="auto"/>
                <w:sz w:val="28"/>
                <w:highlight w:val="none"/>
              </w:rPr>
              <w:t>绍兴虬实企业管理咨询有限公司</w:t>
            </w:r>
          </w:p>
        </w:tc>
      </w:tr>
      <w:tr w14:paraId="007F241A">
        <w:tblPrEx>
          <w:tblCellMar>
            <w:top w:w="0" w:type="dxa"/>
            <w:left w:w="108" w:type="dxa"/>
            <w:bottom w:w="0" w:type="dxa"/>
            <w:right w:w="108" w:type="dxa"/>
          </w:tblCellMar>
        </w:tblPrEx>
        <w:trPr>
          <w:trHeight w:val="397" w:hRule="atLeast"/>
          <w:jc w:val="center"/>
        </w:trPr>
        <w:tc>
          <w:tcPr>
            <w:tcW w:w="2356" w:type="dxa"/>
            <w:vAlign w:val="center"/>
          </w:tcPr>
          <w:p w14:paraId="39CEDB61">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339745026"/>
              </w:rPr>
              <w:t>监督单</w:t>
            </w:r>
            <w:r>
              <w:rPr>
                <w:rFonts w:hint="eastAsia" w:ascii="仿宋" w:hAnsi="仿宋" w:eastAsia="仿宋" w:cs="仿宋"/>
                <w:color w:val="auto"/>
                <w:spacing w:val="1"/>
                <w:kern w:val="0"/>
                <w:sz w:val="28"/>
                <w:szCs w:val="28"/>
                <w:highlight w:val="none"/>
                <w:fitText w:val="1680" w:id="339745026"/>
              </w:rPr>
              <w:t>位</w:t>
            </w:r>
            <w:r>
              <w:rPr>
                <w:rFonts w:hint="eastAsia" w:ascii="仿宋" w:hAnsi="仿宋" w:eastAsia="仿宋" w:cs="仿宋"/>
                <w:color w:val="auto"/>
                <w:sz w:val="28"/>
                <w:szCs w:val="28"/>
                <w:highlight w:val="none"/>
              </w:rPr>
              <w:t>：</w:t>
            </w:r>
          </w:p>
        </w:tc>
        <w:tc>
          <w:tcPr>
            <w:tcW w:w="5445" w:type="dxa"/>
          </w:tcPr>
          <w:p w14:paraId="4B4B5F4A">
            <w:pPr>
              <w:wordWrap w:val="0"/>
              <w:spacing w:after="100" w:afterAutospacing="1" w:line="440" w:lineRule="exact"/>
              <w:rPr>
                <w:rFonts w:ascii="仿宋" w:hAnsi="仿宋" w:eastAsia="仿宋" w:cs="仿宋"/>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14:paraId="24734978">
        <w:tblPrEx>
          <w:tblCellMar>
            <w:top w:w="0" w:type="dxa"/>
            <w:left w:w="108" w:type="dxa"/>
            <w:bottom w:w="0" w:type="dxa"/>
            <w:right w:w="108" w:type="dxa"/>
          </w:tblCellMar>
        </w:tblPrEx>
        <w:trPr>
          <w:trHeight w:val="494" w:hRule="atLeast"/>
          <w:jc w:val="center"/>
        </w:trPr>
        <w:tc>
          <w:tcPr>
            <w:tcW w:w="7801" w:type="dxa"/>
            <w:gridSpan w:val="2"/>
          </w:tcPr>
          <w:p w14:paraId="3BC6971B">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p>
        </w:tc>
      </w:tr>
    </w:tbl>
    <w:p w14:paraId="52028D74">
      <w:pPr>
        <w:spacing w:line="360" w:lineRule="auto"/>
        <w:jc w:val="center"/>
        <w:rPr>
          <w:rFonts w:hint="eastAsia" w:ascii="仿宋" w:hAnsi="仿宋" w:eastAsia="仿宋" w:cs="仿宋"/>
          <w:color w:val="auto"/>
          <w:sz w:val="24"/>
          <w:highlight w:val="none"/>
        </w:rPr>
      </w:pPr>
    </w:p>
    <w:p w14:paraId="6838D7D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p>
    <w:p w14:paraId="6AC3FC6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1F7B285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05AB02B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74EA72D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5FF9DD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ABEEDF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1D20B2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5FBC7C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3D59D5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1C970C1">
      <w:pPr>
        <w:spacing w:line="360" w:lineRule="auto"/>
        <w:ind w:firstLine="549" w:firstLineChars="229"/>
        <w:rPr>
          <w:rFonts w:hint="eastAsia" w:ascii="仿宋" w:hAnsi="仿宋" w:eastAsia="仿宋" w:cs="仿宋"/>
          <w:color w:val="auto"/>
          <w:sz w:val="24"/>
          <w:highlight w:val="none"/>
        </w:rPr>
      </w:pPr>
    </w:p>
    <w:p w14:paraId="7D13BEDD">
      <w:pPr>
        <w:spacing w:line="360" w:lineRule="auto"/>
        <w:ind w:firstLine="549" w:firstLineChars="229"/>
        <w:rPr>
          <w:rFonts w:hint="eastAsia" w:ascii="仿宋" w:hAnsi="仿宋" w:eastAsia="仿宋" w:cs="仿宋"/>
          <w:color w:val="auto"/>
          <w:sz w:val="24"/>
          <w:highlight w:val="none"/>
        </w:rPr>
      </w:pPr>
    </w:p>
    <w:p w14:paraId="7B5F6639">
      <w:pPr>
        <w:spacing w:line="360" w:lineRule="auto"/>
        <w:ind w:firstLine="549" w:firstLineChars="229"/>
        <w:rPr>
          <w:rFonts w:hint="eastAsia" w:ascii="仿宋" w:hAnsi="仿宋" w:eastAsia="仿宋" w:cs="仿宋"/>
          <w:color w:val="auto"/>
          <w:sz w:val="24"/>
          <w:highlight w:val="none"/>
        </w:rPr>
      </w:pPr>
    </w:p>
    <w:p w14:paraId="3E39A0B3">
      <w:pPr>
        <w:spacing w:line="360" w:lineRule="auto"/>
        <w:ind w:firstLine="549" w:firstLineChars="229"/>
        <w:rPr>
          <w:rFonts w:hint="eastAsia" w:ascii="仿宋" w:hAnsi="仿宋" w:eastAsia="仿宋" w:cs="仿宋"/>
          <w:color w:val="auto"/>
          <w:sz w:val="24"/>
          <w:highlight w:val="none"/>
        </w:rPr>
      </w:pPr>
    </w:p>
    <w:p w14:paraId="09A7C0BB">
      <w:pPr>
        <w:spacing w:line="360" w:lineRule="auto"/>
        <w:ind w:firstLine="549" w:firstLineChars="229"/>
        <w:rPr>
          <w:rFonts w:hint="eastAsia" w:ascii="仿宋" w:hAnsi="仿宋" w:eastAsia="仿宋" w:cs="仿宋"/>
          <w:color w:val="auto"/>
          <w:sz w:val="24"/>
          <w:highlight w:val="none"/>
        </w:rPr>
      </w:pPr>
    </w:p>
    <w:p w14:paraId="59E41847">
      <w:pPr>
        <w:spacing w:line="360" w:lineRule="auto"/>
        <w:ind w:firstLine="549" w:firstLineChars="229"/>
        <w:rPr>
          <w:rFonts w:hint="eastAsia" w:ascii="仿宋" w:hAnsi="仿宋" w:eastAsia="仿宋" w:cs="仿宋"/>
          <w:color w:val="auto"/>
          <w:sz w:val="24"/>
          <w:highlight w:val="none"/>
        </w:rPr>
      </w:pPr>
    </w:p>
    <w:p w14:paraId="78F07E78">
      <w:pPr>
        <w:spacing w:line="360" w:lineRule="auto"/>
        <w:ind w:firstLine="549" w:firstLineChars="229"/>
        <w:rPr>
          <w:rFonts w:hint="eastAsia" w:ascii="仿宋" w:hAnsi="仿宋" w:eastAsia="仿宋" w:cs="仿宋"/>
          <w:color w:val="auto"/>
          <w:sz w:val="24"/>
          <w:highlight w:val="none"/>
        </w:rPr>
      </w:pPr>
    </w:p>
    <w:p w14:paraId="021E26D4">
      <w:pPr>
        <w:spacing w:line="360" w:lineRule="auto"/>
        <w:ind w:firstLine="549" w:firstLineChars="229"/>
        <w:rPr>
          <w:rFonts w:hint="eastAsia" w:ascii="仿宋" w:hAnsi="仿宋" w:eastAsia="仿宋" w:cs="仿宋"/>
          <w:color w:val="auto"/>
          <w:sz w:val="24"/>
          <w:highlight w:val="none"/>
        </w:rPr>
      </w:pPr>
    </w:p>
    <w:p w14:paraId="64B4C8AF">
      <w:pPr>
        <w:spacing w:line="360" w:lineRule="auto"/>
        <w:ind w:firstLine="549" w:firstLineChars="229"/>
        <w:rPr>
          <w:rFonts w:hint="eastAsia" w:ascii="仿宋" w:hAnsi="仿宋" w:eastAsia="仿宋" w:cs="仿宋"/>
          <w:color w:val="auto"/>
          <w:sz w:val="24"/>
          <w:highlight w:val="none"/>
        </w:rPr>
      </w:pPr>
    </w:p>
    <w:p w14:paraId="328A9D00">
      <w:pPr>
        <w:spacing w:line="360" w:lineRule="auto"/>
        <w:ind w:firstLine="549" w:firstLineChars="229"/>
        <w:rPr>
          <w:rFonts w:hint="eastAsia" w:ascii="仿宋" w:hAnsi="仿宋" w:eastAsia="仿宋" w:cs="仿宋"/>
          <w:color w:val="auto"/>
          <w:sz w:val="24"/>
          <w:highlight w:val="none"/>
        </w:rPr>
      </w:pPr>
    </w:p>
    <w:p w14:paraId="0E0A0561">
      <w:pPr>
        <w:spacing w:line="360" w:lineRule="auto"/>
        <w:ind w:firstLine="549" w:firstLineChars="229"/>
        <w:rPr>
          <w:rFonts w:hint="eastAsia" w:ascii="仿宋" w:hAnsi="仿宋" w:eastAsia="仿宋" w:cs="仿宋"/>
          <w:color w:val="auto"/>
          <w:sz w:val="24"/>
          <w:highlight w:val="none"/>
        </w:rPr>
      </w:pPr>
    </w:p>
    <w:p w14:paraId="0DEE082A">
      <w:pPr>
        <w:spacing w:line="360" w:lineRule="auto"/>
        <w:ind w:firstLine="549" w:firstLineChars="229"/>
        <w:rPr>
          <w:rFonts w:hint="eastAsia" w:ascii="仿宋" w:hAnsi="仿宋" w:eastAsia="仿宋" w:cs="仿宋"/>
          <w:color w:val="auto"/>
          <w:sz w:val="24"/>
          <w:highlight w:val="none"/>
        </w:rPr>
      </w:pPr>
    </w:p>
    <w:p w14:paraId="358B95C5">
      <w:pPr>
        <w:spacing w:line="360" w:lineRule="auto"/>
        <w:ind w:firstLine="549" w:firstLineChars="229"/>
        <w:rPr>
          <w:rFonts w:hint="eastAsia" w:ascii="仿宋" w:hAnsi="仿宋" w:eastAsia="仿宋" w:cs="仿宋"/>
          <w:color w:val="auto"/>
          <w:sz w:val="24"/>
          <w:highlight w:val="none"/>
        </w:rPr>
      </w:pPr>
    </w:p>
    <w:p w14:paraId="20B5DE30">
      <w:pPr>
        <w:spacing w:line="360" w:lineRule="auto"/>
        <w:rPr>
          <w:rFonts w:hint="eastAsia" w:ascii="仿宋" w:hAnsi="仿宋" w:eastAsia="仿宋" w:cs="仿宋"/>
          <w:color w:val="auto"/>
          <w:sz w:val="24"/>
          <w:highlight w:val="none"/>
        </w:rPr>
      </w:pPr>
    </w:p>
    <w:bookmarkEnd w:id="1"/>
    <w:p w14:paraId="6CEE08E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bookmarkStart w:id="2" w:name="_Hlt74707423"/>
      <w:bookmarkEnd w:id="2"/>
      <w:bookmarkStart w:id="3" w:name="_Hlt74728647"/>
      <w:bookmarkEnd w:id="3"/>
      <w:bookmarkStart w:id="4" w:name="_Hlt74729822"/>
      <w:bookmarkEnd w:id="4"/>
      <w:bookmarkStart w:id="5" w:name="_Hlt74649545"/>
      <w:bookmarkEnd w:id="5"/>
      <w:bookmarkStart w:id="6" w:name="第二部分"/>
      <w:bookmarkStart w:id="7" w:name="_Toc91899870"/>
      <w:bookmarkStart w:id="8" w:name="_Toc91899871"/>
    </w:p>
    <w:p w14:paraId="098A81C8">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AA95905">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0B44DB1B">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激光增材设备和电弧双丝增材制造系统</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https://www.zcygov.cn/）获取（下载）招标文件，并于2025年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21</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点00分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EB70072">
      <w:pPr>
        <w:spacing w:line="42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 xml:space="preserve">一、项目基本情况   </w:t>
      </w:r>
    </w:p>
    <w:p w14:paraId="707C90D8">
      <w:pPr>
        <w:spacing w:line="420" w:lineRule="exact"/>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highlight w:val="none"/>
          <w:lang w:eastAsia="zh-CN"/>
        </w:rPr>
        <w:t>SXQS-202506-GK095</w:t>
      </w:r>
    </w:p>
    <w:p w14:paraId="1E665303">
      <w:pPr>
        <w:spacing w:line="42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激光增材设备和电弧双丝增材制造系统</w:t>
      </w:r>
    </w:p>
    <w:p w14:paraId="60D97CF5">
      <w:pPr>
        <w:spacing w:line="420" w:lineRule="exact"/>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lang w:eastAsia="zh-CN"/>
        </w:rPr>
        <w:t>1</w:t>
      </w:r>
      <w:r>
        <w:rPr>
          <w:rFonts w:hint="eastAsia" w:ascii="仿宋" w:hAnsi="仿宋" w:eastAsia="仿宋" w:cs="仿宋"/>
          <w:bCs/>
          <w:color w:val="auto"/>
          <w:sz w:val="24"/>
          <w:highlight w:val="none"/>
          <w:lang w:val="en-US" w:eastAsia="zh-CN"/>
        </w:rPr>
        <w:t>6000</w:t>
      </w:r>
      <w:r>
        <w:rPr>
          <w:rFonts w:hint="eastAsia" w:ascii="仿宋" w:hAnsi="仿宋" w:eastAsia="仿宋" w:cs="仿宋"/>
          <w:bCs/>
          <w:color w:val="auto"/>
          <w:sz w:val="24"/>
          <w:highlight w:val="none"/>
          <w:lang w:eastAsia="zh-CN"/>
        </w:rPr>
        <w:t>00.00</w:t>
      </w:r>
    </w:p>
    <w:p w14:paraId="7BC0FDB6">
      <w:pPr>
        <w:spacing w:line="420" w:lineRule="exact"/>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lang w:eastAsia="zh-CN"/>
        </w:rPr>
        <w:t>1600000.00（</w:t>
      </w:r>
      <w:r>
        <w:rPr>
          <w:rFonts w:hint="eastAsia" w:ascii="仿宋" w:hAnsi="仿宋" w:eastAsia="仿宋" w:cs="仿宋"/>
          <w:b/>
          <w:color w:val="auto"/>
          <w:sz w:val="24"/>
          <w:highlight w:val="none"/>
        </w:rPr>
        <w:t>标项一：</w:t>
      </w:r>
      <w:r>
        <w:rPr>
          <w:rFonts w:hint="eastAsia" w:ascii="仿宋" w:hAnsi="仿宋" w:eastAsia="仿宋" w:cs="仿宋"/>
          <w:bCs/>
          <w:color w:val="auto"/>
          <w:sz w:val="24"/>
          <w:highlight w:val="none"/>
          <w:lang w:eastAsia="zh-CN"/>
        </w:rPr>
        <w:t>1</w:t>
      </w:r>
      <w:r>
        <w:rPr>
          <w:rFonts w:hint="eastAsia" w:ascii="仿宋" w:hAnsi="仿宋" w:eastAsia="仿宋" w:cs="仿宋"/>
          <w:bCs/>
          <w:color w:val="auto"/>
          <w:sz w:val="24"/>
          <w:highlight w:val="none"/>
          <w:lang w:val="en-US" w:eastAsia="zh-CN"/>
        </w:rPr>
        <w:t>0</w:t>
      </w:r>
      <w:r>
        <w:rPr>
          <w:rFonts w:hint="eastAsia" w:ascii="仿宋" w:hAnsi="仿宋" w:eastAsia="仿宋" w:cs="仿宋"/>
          <w:bCs/>
          <w:color w:val="auto"/>
          <w:sz w:val="24"/>
          <w:highlight w:val="none"/>
          <w:lang w:eastAsia="zh-CN"/>
        </w:rPr>
        <w:t>00000.00，</w:t>
      </w:r>
      <w:r>
        <w:rPr>
          <w:rFonts w:hint="eastAsia" w:ascii="仿宋" w:hAnsi="仿宋" w:eastAsia="仿宋" w:cs="仿宋"/>
          <w:b/>
          <w:color w:val="auto"/>
          <w:sz w:val="24"/>
          <w:highlight w:val="none"/>
        </w:rPr>
        <w:t>标项二:</w:t>
      </w:r>
      <w:r>
        <w:rPr>
          <w:rFonts w:hint="eastAsia" w:ascii="仿宋" w:hAnsi="仿宋" w:eastAsia="仿宋" w:cs="仿宋"/>
          <w:b w:val="0"/>
          <w:bCs/>
          <w:color w:val="auto"/>
          <w:sz w:val="24"/>
          <w:highlight w:val="none"/>
          <w:lang w:val="en-US" w:eastAsia="zh-CN"/>
        </w:rPr>
        <w:t>600000</w:t>
      </w:r>
      <w:r>
        <w:rPr>
          <w:rFonts w:hint="eastAsia" w:ascii="仿宋" w:hAnsi="仿宋" w:eastAsia="仿宋" w:cs="仿宋"/>
          <w:bCs/>
          <w:color w:val="auto"/>
          <w:sz w:val="24"/>
          <w:highlight w:val="none"/>
        </w:rPr>
        <w:t>.00</w:t>
      </w:r>
      <w:r>
        <w:rPr>
          <w:rFonts w:hint="eastAsia" w:ascii="仿宋" w:hAnsi="仿宋" w:eastAsia="仿宋" w:cs="仿宋"/>
          <w:bCs/>
          <w:color w:val="auto"/>
          <w:sz w:val="24"/>
          <w:highlight w:val="none"/>
          <w:lang w:eastAsia="zh-CN"/>
        </w:rPr>
        <w:t>）</w:t>
      </w:r>
    </w:p>
    <w:p w14:paraId="029F4FA4">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05871064">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标项一：</w:t>
      </w:r>
    </w:p>
    <w:p w14:paraId="3EF64A08">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lang w:eastAsia="zh-CN"/>
        </w:rPr>
        <w:t>激光增材设备</w:t>
      </w:r>
    </w:p>
    <w:p w14:paraId="3BFC08ED">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79082EB4">
      <w:pPr>
        <w:spacing w:line="42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eastAsia="zh-CN"/>
        </w:rPr>
        <w:t>1</w:t>
      </w:r>
      <w:r>
        <w:rPr>
          <w:rFonts w:hint="eastAsia" w:ascii="仿宋" w:hAnsi="仿宋" w:eastAsia="仿宋" w:cs="仿宋"/>
          <w:bCs/>
          <w:color w:val="auto"/>
          <w:sz w:val="24"/>
          <w:highlight w:val="none"/>
          <w:lang w:val="en-US" w:eastAsia="zh-CN"/>
        </w:rPr>
        <w:t>0</w:t>
      </w:r>
      <w:r>
        <w:rPr>
          <w:rFonts w:hint="eastAsia" w:ascii="仿宋" w:hAnsi="仿宋" w:eastAsia="仿宋" w:cs="仿宋"/>
          <w:bCs/>
          <w:color w:val="auto"/>
          <w:sz w:val="24"/>
          <w:highlight w:val="none"/>
          <w:lang w:eastAsia="zh-CN"/>
        </w:rPr>
        <w:t>00000.00</w:t>
      </w:r>
    </w:p>
    <w:p w14:paraId="7D819253">
      <w:pPr>
        <w:spacing w:line="42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lang w:eastAsia="zh-CN"/>
        </w:rPr>
        <w:t>详见采购文件</w:t>
      </w:r>
      <w:r>
        <w:rPr>
          <w:rFonts w:hint="eastAsia" w:ascii="仿宋" w:hAnsi="仿宋" w:eastAsia="仿宋" w:cs="仿宋"/>
          <w:bCs/>
          <w:color w:val="auto"/>
          <w:sz w:val="24"/>
          <w:highlight w:val="none"/>
        </w:rPr>
        <w:t>。</w:t>
      </w:r>
    </w:p>
    <w:p w14:paraId="10E88284">
      <w:pPr>
        <w:spacing w:line="420" w:lineRule="exact"/>
        <w:ind w:firstLine="482" w:firstLineChars="200"/>
        <w:rPr>
          <w:rFonts w:hint="eastAsia" w:ascii="仿宋" w:hAnsi="仿宋" w:eastAsia="仿宋" w:cs="仿宋"/>
          <w:b/>
          <w:color w:val="auto"/>
          <w:sz w:val="24"/>
          <w:highlight w:val="none"/>
        </w:rPr>
      </w:pPr>
    </w:p>
    <w:p w14:paraId="4237318A">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标项二:</w:t>
      </w:r>
    </w:p>
    <w:p w14:paraId="20BD07F2">
      <w:pPr>
        <w:spacing w:line="42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标项名称:电弧双丝增材制造系统</w:t>
      </w:r>
    </w:p>
    <w:p w14:paraId="20B7CA12">
      <w:pPr>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数量:1</w:t>
      </w:r>
    </w:p>
    <w:p w14:paraId="7BBE5EE4">
      <w:pPr>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预算金额（元）：</w:t>
      </w:r>
      <w:r>
        <w:rPr>
          <w:rFonts w:hint="eastAsia" w:ascii="仿宋" w:hAnsi="仿宋" w:eastAsia="仿宋" w:cs="仿宋"/>
          <w:b w:val="0"/>
          <w:bCs/>
          <w:color w:val="auto"/>
          <w:sz w:val="24"/>
          <w:highlight w:val="none"/>
          <w:lang w:val="en-US" w:eastAsia="zh-CN"/>
        </w:rPr>
        <w:t>600000</w:t>
      </w:r>
      <w:r>
        <w:rPr>
          <w:rFonts w:hint="eastAsia" w:ascii="仿宋" w:hAnsi="仿宋" w:eastAsia="仿宋" w:cs="仿宋"/>
          <w:bCs/>
          <w:color w:val="auto"/>
          <w:sz w:val="24"/>
          <w:highlight w:val="none"/>
        </w:rPr>
        <w:t>.00</w:t>
      </w:r>
    </w:p>
    <w:p w14:paraId="01BF1B78">
      <w:pPr>
        <w:spacing w:line="420" w:lineRule="exact"/>
        <w:ind w:firstLine="480" w:firstLineChars="200"/>
        <w:rPr>
          <w:rFonts w:hint="eastAsia" w:ascii="仿宋" w:hAnsi="仿宋" w:eastAsia="仿宋" w:cs="仿宋"/>
          <w:color w:val="auto"/>
          <w:sz w:val="24"/>
          <w:szCs w:val="24"/>
          <w:highlight w:val="none"/>
        </w:rPr>
      </w:pPr>
      <w:r>
        <w:rPr>
          <w:rFonts w:hint="eastAsia" w:ascii="仿宋_GB2312" w:hAnsi="新宋体" w:eastAsia="仿宋_GB2312"/>
          <w:color w:val="auto"/>
          <w:sz w:val="24"/>
          <w:szCs w:val="24"/>
          <w:highlight w:val="none"/>
        </w:rPr>
        <w:t>主要</w:t>
      </w:r>
      <w:r>
        <w:rPr>
          <w:rFonts w:hint="eastAsia" w:ascii="仿宋" w:hAnsi="仿宋" w:eastAsia="仿宋" w:cs="仿宋"/>
          <w:color w:val="auto"/>
          <w:sz w:val="24"/>
          <w:szCs w:val="24"/>
          <w:highlight w:val="none"/>
        </w:rPr>
        <w:t>内容：详见采购文件。</w:t>
      </w:r>
    </w:p>
    <w:p w14:paraId="572343E6">
      <w:pPr>
        <w:pStyle w:val="62"/>
        <w:rPr>
          <w:color w:val="auto"/>
          <w:highlight w:val="none"/>
        </w:rPr>
      </w:pPr>
    </w:p>
    <w:p w14:paraId="4CDA30F8">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szCs w:val="20"/>
          <w:highlight w:val="none"/>
        </w:rPr>
        <w:t>按双方合同约定条款执行</w:t>
      </w:r>
    </w:p>
    <w:p w14:paraId="03BB475F">
      <w:pPr>
        <w:spacing w:line="420" w:lineRule="exact"/>
        <w:ind w:firstLine="482" w:firstLineChars="200"/>
        <w:rPr>
          <w:rFonts w:ascii="仿宋" w:hAnsi="仿宋" w:eastAsia="仿宋" w:cs="仿宋"/>
          <w:bCs/>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Cs/>
          <w:color w:val="auto"/>
          <w:sz w:val="24"/>
          <w:highlight w:val="none"/>
        </w:rPr>
        <w:t>：☑是，☐否。</w:t>
      </w:r>
    </w:p>
    <w:p w14:paraId="6B27DCDB">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二、申请人的资格要求</w:t>
      </w:r>
    </w:p>
    <w:p w14:paraId="2F7B6123">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07CE8693">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D97D973">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3347D60">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p>
    <w:p w14:paraId="581BF08A">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2BA7BD1">
      <w:pPr>
        <w:spacing w:line="420" w:lineRule="exact"/>
        <w:ind w:firstLine="897" w:firstLineChars="374"/>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4FBEE0FF">
      <w:pPr>
        <w:spacing w:line="42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09E9B80">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9" w:name="_Hlk101132524"/>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9"/>
    <w:p w14:paraId="76C21485">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0B4C799">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p>
    <w:p w14:paraId="0DEA18DE">
      <w:pPr>
        <w:snapToGrid w:val="0"/>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F2400A5">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三、获取招标文件 </w:t>
      </w:r>
    </w:p>
    <w:p w14:paraId="63BDDD81">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AC8221B">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593FE5B">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F9F48E5">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5F672E9">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四、提交投标文件截止时间、开标时间和地点</w:t>
      </w:r>
    </w:p>
    <w:p w14:paraId="23A07556">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点00分00秒</w:t>
      </w:r>
      <w:r>
        <w:rPr>
          <w:rFonts w:hint="eastAsia" w:ascii="仿宋" w:hAnsi="仿宋" w:eastAsia="仿宋" w:cs="仿宋"/>
          <w:color w:val="auto"/>
          <w:sz w:val="24"/>
          <w:highlight w:val="none"/>
        </w:rPr>
        <w:t>（北京时间）</w:t>
      </w:r>
    </w:p>
    <w:p w14:paraId="5DAB9A2F">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6159127">
      <w:pPr>
        <w:spacing w:line="42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点00分00秒</w:t>
      </w:r>
    </w:p>
    <w:p w14:paraId="0259B3B1">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2635E408">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五、公告期限 </w:t>
      </w:r>
    </w:p>
    <w:p w14:paraId="59410D1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FDD9044">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六、其他补充事宜</w:t>
      </w:r>
    </w:p>
    <w:p w14:paraId="409245E4">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31968A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F26F1C8">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8CFAAC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端-CA驱动和申领流程”；安装“政采云电子交易</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端”----前往“浙江政府采购网-下载专区-电子交易</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端”进行下载并安装；③招标文件的获取：使用账号登录或者使用CA登录政采云平台；进入“项目采购”应用，在获取采购文件菜单中选择项目，获取招标文件；④投标文件的制作：在“政采云电子交易</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AD0B6AE">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七、对本次采购提出询问、质疑、投诉，请按以下方式联系</w:t>
      </w:r>
    </w:p>
    <w:p w14:paraId="3F620B1E">
      <w:pPr>
        <w:pStyle w:val="2"/>
        <w:spacing w:line="420" w:lineRule="exact"/>
        <w:ind w:left="0" w:firstLine="482" w:firstLineChars="200"/>
        <w:rPr>
          <w:rFonts w:ascii="仿宋" w:eastAsia="仿宋" w:cs="仿宋"/>
          <w:color w:val="auto"/>
          <w:sz w:val="24"/>
          <w:szCs w:val="24"/>
          <w:highlight w:val="none"/>
        </w:rPr>
      </w:pPr>
      <w:bookmarkStart w:id="10" w:name="_Toc35393637"/>
      <w:bookmarkStart w:id="11" w:name="_Toc28359096"/>
      <w:bookmarkStart w:id="12" w:name="_Toc35393806"/>
      <w:bookmarkStart w:id="13" w:name="_Toc28359019"/>
      <w:r>
        <w:rPr>
          <w:rFonts w:hint="eastAsia" w:ascii="仿宋" w:eastAsia="仿宋" w:cs="仿宋"/>
          <w:color w:val="auto"/>
          <w:sz w:val="24"/>
          <w:szCs w:val="24"/>
          <w:highlight w:val="none"/>
        </w:rPr>
        <w:t>1.采购人信息</w:t>
      </w:r>
      <w:bookmarkEnd w:id="10"/>
      <w:bookmarkEnd w:id="11"/>
      <w:bookmarkEnd w:id="12"/>
      <w:bookmarkEnd w:id="13"/>
      <w:r>
        <w:rPr>
          <w:rFonts w:hint="eastAsia" w:ascii="仿宋" w:eastAsia="仿宋" w:cs="仿宋"/>
          <w:color w:val="auto"/>
          <w:sz w:val="24"/>
          <w:szCs w:val="24"/>
          <w:highlight w:val="none"/>
        </w:rPr>
        <w:t>：</w:t>
      </w:r>
    </w:p>
    <w:p w14:paraId="322955A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绍兴市特种设备检测院</w:t>
      </w:r>
      <w:r>
        <w:rPr>
          <w:rFonts w:hint="eastAsia" w:ascii="仿宋" w:hAnsi="仿宋" w:eastAsia="仿宋" w:cs="仿宋"/>
          <w:color w:val="auto"/>
          <w:sz w:val="24"/>
          <w:highlight w:val="none"/>
        </w:rPr>
        <w:t> </w:t>
      </w:r>
    </w:p>
    <w:p w14:paraId="21531B4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w:t>
      </w:r>
      <w:r>
        <w:rPr>
          <w:rFonts w:hint="eastAsia" w:ascii="仿宋" w:hAnsi="仿宋" w:eastAsia="仿宋" w:cs="仿宋"/>
          <w:color w:val="auto"/>
          <w:sz w:val="24"/>
          <w:highlight w:val="none"/>
          <w:lang w:val="en-US" w:eastAsia="zh-CN"/>
        </w:rPr>
        <w:t>世纪东街17</w:t>
      </w:r>
      <w:r>
        <w:rPr>
          <w:rFonts w:hint="eastAsia" w:ascii="仿宋" w:hAnsi="仿宋" w:eastAsia="仿宋" w:cs="仿宋"/>
          <w:color w:val="auto"/>
          <w:sz w:val="24"/>
          <w:highlight w:val="none"/>
          <w:lang w:eastAsia="zh-CN"/>
        </w:rPr>
        <w:t>号</w:t>
      </w:r>
      <w:r>
        <w:rPr>
          <w:rFonts w:hint="eastAsia" w:ascii="仿宋" w:hAnsi="仿宋" w:eastAsia="仿宋" w:cs="仿宋"/>
          <w:color w:val="auto"/>
          <w:sz w:val="24"/>
          <w:highlight w:val="none"/>
        </w:rPr>
        <w:t xml:space="preserve">  </w:t>
      </w:r>
    </w:p>
    <w:p w14:paraId="574B3123">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14:paraId="742B81B8">
      <w:pPr>
        <w:spacing w:line="42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 xml:space="preserve"> 金志军 </w:t>
      </w:r>
    </w:p>
    <w:p w14:paraId="60AD28FA">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w:t>
      </w:r>
      <w:r>
        <w:rPr>
          <w:rFonts w:hint="eastAsia" w:ascii="仿宋_GB2312" w:hAnsi="新宋体" w:eastAsia="仿宋_GB2312" w:cs="Arial"/>
          <w:color w:val="auto"/>
          <w:sz w:val="24"/>
          <w:highlight w:val="none"/>
        </w:rPr>
        <w:t>88132262</w:t>
      </w:r>
    </w:p>
    <w:p w14:paraId="45972439">
      <w:pPr>
        <w:spacing w:line="420" w:lineRule="exact"/>
        <w:ind w:firstLine="480" w:firstLineChars="200"/>
        <w:rPr>
          <w:rFonts w:hint="eastAsia" w:ascii="仿宋" w:hAnsi="仿宋" w:eastAsia="仿宋" w:cs="仿宋"/>
          <w:color w:val="auto"/>
          <w:sz w:val="24"/>
          <w:highlight w:val="none"/>
        </w:rPr>
      </w:pPr>
      <w:bookmarkStart w:id="14" w:name="_Toc28359097"/>
      <w:bookmarkStart w:id="15" w:name="_Toc35393638"/>
      <w:bookmarkStart w:id="16" w:name="_Toc35393807"/>
      <w:bookmarkStart w:id="17" w:name="_Toc28359020"/>
      <w:r>
        <w:rPr>
          <w:rFonts w:hint="eastAsia" w:ascii="仿宋" w:hAnsi="仿宋" w:eastAsia="仿宋" w:cs="仿宋"/>
          <w:color w:val="auto"/>
          <w:sz w:val="24"/>
          <w:highlight w:val="none"/>
        </w:rPr>
        <w:t>质疑联系人：陈仙凤</w:t>
      </w:r>
    </w:p>
    <w:p w14:paraId="01890ADA">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 0575-88772729</w:t>
      </w:r>
    </w:p>
    <w:p w14:paraId="54FF22F9">
      <w:pPr>
        <w:pStyle w:val="2"/>
        <w:spacing w:line="420" w:lineRule="exact"/>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4"/>
      <w:bookmarkEnd w:id="15"/>
      <w:bookmarkEnd w:id="16"/>
      <w:bookmarkEnd w:id="17"/>
      <w:r>
        <w:rPr>
          <w:rFonts w:hint="eastAsia" w:ascii="仿宋" w:eastAsia="仿宋" w:cs="仿宋"/>
          <w:color w:val="auto"/>
          <w:sz w:val="24"/>
          <w:szCs w:val="24"/>
          <w:highlight w:val="none"/>
        </w:rPr>
        <w:t>：</w:t>
      </w:r>
    </w:p>
    <w:p w14:paraId="597E7DA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名称： 绍兴虬实企业管理咨询有限公司             </w:t>
      </w:r>
    </w:p>
    <w:p w14:paraId="30EA999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 绍兴市越城区迪荡街道龙湖大厦17楼SP1703室</w:t>
      </w:r>
    </w:p>
    <w:p w14:paraId="0AAD5BE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传真：/             </w:t>
      </w:r>
    </w:p>
    <w:p w14:paraId="20A49B6D">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楼佳妮</w:t>
      </w:r>
    </w:p>
    <w:p w14:paraId="6827E818">
      <w:pPr>
        <w:spacing w:line="42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项目联系方式（询问）：1</w:t>
      </w:r>
      <w:r>
        <w:rPr>
          <w:rFonts w:hint="eastAsia" w:ascii="仿宋" w:hAnsi="仿宋" w:eastAsia="仿宋" w:cs="仿宋"/>
          <w:color w:val="auto"/>
          <w:sz w:val="24"/>
          <w:highlight w:val="none"/>
          <w:lang w:val="en-US" w:eastAsia="zh-CN"/>
        </w:rPr>
        <w:t>3588552432</w:t>
      </w:r>
    </w:p>
    <w:p w14:paraId="149DE67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14:paraId="78E8E7DC">
      <w:pPr>
        <w:spacing w:line="420" w:lineRule="exact"/>
        <w:ind w:firstLine="480" w:firstLineChars="200"/>
        <w:rPr>
          <w:rFonts w:ascii="仿宋" w:hAnsi="仿宋" w:eastAsia="仿宋" w:cs="仿宋"/>
          <w:b/>
          <w:bCs/>
          <w:color w:val="auto"/>
          <w:sz w:val="24"/>
          <w:highlight w:val="none"/>
        </w:rPr>
      </w:pPr>
      <w:r>
        <w:rPr>
          <w:rFonts w:hint="eastAsia" w:ascii="仿宋" w:hAnsi="仿宋" w:eastAsia="仿宋" w:cs="仿宋"/>
          <w:color w:val="auto"/>
          <w:sz w:val="24"/>
          <w:highlight w:val="none"/>
        </w:rPr>
        <w:t>质疑联系方式：0575-85352613</w:t>
      </w:r>
      <w:bookmarkStart w:id="18" w:name="_Toc28359021"/>
      <w:bookmarkStart w:id="19" w:name="_Toc28359098"/>
      <w:bookmarkStart w:id="20" w:name="_Toc35393639"/>
      <w:bookmarkStart w:id="21" w:name="_Toc35393808"/>
    </w:p>
    <w:p w14:paraId="06C17447">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8"/>
    <w:bookmarkEnd w:id="19"/>
    <w:bookmarkEnd w:id="20"/>
    <w:bookmarkEnd w:id="21"/>
    <w:p w14:paraId="45120101">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64751BF6">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14:paraId="7700E83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3C32B0B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 系 人 ： 张婷婷</w:t>
      </w:r>
    </w:p>
    <w:p w14:paraId="34C87674">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 0575-85209697 </w:t>
      </w:r>
    </w:p>
    <w:p w14:paraId="097364A7">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3E315FE">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0CB6D79">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6"/>
    <w:bookmarkEnd w:id="7"/>
    <w:p w14:paraId="29E54504">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44EAFF6F">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5C1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71B405A">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CB51983">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40C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4C016A">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1649A28">
            <w:pPr>
              <w:snapToGrid w:val="0"/>
              <w:spacing w:line="38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7C3D2A9">
            <w:pPr>
              <w:spacing w:line="38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15F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4CE867">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541A59E">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816AA86">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F1F9CD1">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B8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633E9E4">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071146E">
            <w:pPr>
              <w:spacing w:line="380" w:lineRule="exact"/>
              <w:textAlignment w:val="bottom"/>
              <w:rPr>
                <w:rFonts w:ascii="仿宋" w:hAnsi="仿宋" w:eastAsia="仿宋" w:cs="仿宋"/>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681B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FC0B679">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CBF14C3">
            <w:pPr>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012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D9DD48F">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4E3D6922">
            <w:pPr>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604F89D2">
            <w:pPr>
              <w:spacing w:line="38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1B8A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C7FB1B1">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7AA3477D">
            <w:pPr>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AD3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E5E83B">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318381D">
            <w:pPr>
              <w:spacing w:line="38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C55F800">
            <w:pPr>
              <w:spacing w:line="380" w:lineRule="exact"/>
              <w:rPr>
                <w:rFonts w:hint="eastAsia" w:ascii="仿宋" w:hAnsi="仿宋" w:eastAsia="仿宋" w:cs="仿宋"/>
                <w:color w:val="auto"/>
                <w:sz w:val="24"/>
                <w:highlight w:val="none"/>
                <w:u w:val="single"/>
                <w:lang w:val="en-US" w:eastAsia="zh-CN"/>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FA03EE3">
            <w:pPr>
              <w:spacing w:line="38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14:paraId="632A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549C7FB">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A334E57">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22169EF">
            <w:pPr>
              <w:spacing w:line="38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B311093">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5E42712E">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14:paraId="3B93AF5D">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14:paraId="42027C57">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78EEFF3">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33B3F16A">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63CCA50">
            <w:pPr>
              <w:pStyle w:val="82"/>
              <w:autoSpaceDE/>
              <w:autoSpaceDN/>
              <w:spacing w:line="380" w:lineRule="exact"/>
              <w:rPr>
                <w:rFonts w:ascii="仿宋" w:hAnsi="仿宋" w:eastAsia="仿宋" w:cs="仿宋"/>
                <w:color w:val="auto"/>
                <w:highlight w:val="none"/>
              </w:rPr>
            </w:pPr>
            <w:r>
              <w:rPr>
                <w:rFonts w:hint="eastAsia" w:ascii="仿宋" w:hAnsi="仿宋" w:eastAsia="仿宋" w:cs="仿宋"/>
                <w:color w:val="auto"/>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585DA9B">
            <w:pPr>
              <w:pStyle w:val="82"/>
              <w:autoSpaceDE/>
              <w:autoSpaceDN/>
              <w:spacing w:line="380" w:lineRule="exact"/>
              <w:rPr>
                <w:rFonts w:ascii="仿宋" w:hAnsi="仿宋" w:eastAsia="仿宋" w:cs="仿宋"/>
                <w:color w:val="auto"/>
                <w:highlight w:val="none"/>
              </w:rPr>
            </w:pPr>
            <w:r>
              <w:rPr>
                <w:rFonts w:hint="eastAsia" w:ascii="仿宋" w:hAnsi="仿宋" w:eastAsia="仿宋" w:cs="仿宋"/>
                <w:color w:val="auto"/>
                <w:highlight w:val="none"/>
              </w:rPr>
              <w:t>（7）制作、运输、安装和保管样品所发生的一切费用由投标人自理。</w:t>
            </w:r>
          </w:p>
          <w:p w14:paraId="56F69A36">
            <w:pPr>
              <w:pStyle w:val="82"/>
              <w:autoSpaceDE/>
              <w:autoSpaceDN/>
              <w:spacing w:line="380" w:lineRule="exact"/>
              <w:rPr>
                <w:rFonts w:eastAsia="仿宋"/>
                <w:color w:val="auto"/>
                <w:highlight w:val="none"/>
              </w:rPr>
            </w:pPr>
            <w:r>
              <w:rPr>
                <w:rFonts w:hint="eastAsia" w:ascii="仿宋" w:hAnsi="仿宋" w:eastAsia="仿宋" w:cs="仿宋"/>
                <w:color w:val="auto"/>
                <w:highlight w:val="none"/>
              </w:rPr>
              <w:t>（8）未按招标文件要求提供样品或提供样品不满足采购需求实质性条件的，投标无效。</w:t>
            </w:r>
          </w:p>
        </w:tc>
      </w:tr>
      <w:tr w14:paraId="5629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EA5F4C6">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673FDF6">
            <w:pPr>
              <w:spacing w:line="38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7E6769A4">
            <w:pPr>
              <w:tabs>
                <w:tab w:val="center" w:pos="4077"/>
              </w:tabs>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30D1D0ED">
            <w:pPr>
              <w:spacing w:line="380" w:lineRule="exact"/>
              <w:rPr>
                <w:rFonts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14:paraId="0E2FF2A0">
            <w:pPr>
              <w:spacing w:line="38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308098DC">
            <w:pPr>
              <w:spacing w:line="38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230A0F42">
            <w:pPr>
              <w:spacing w:line="38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A1C47E5">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方式二：现场讲解演示。现场讲解地点为</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highlight w:val="none"/>
                <w:lang w:val="zh-CN"/>
              </w:rPr>
              <w:t>讲解演示所用电脑等设备由供应商自备。现场讲解演示人员进场时提供讲解人员名单（加盖公章或授权代表签名）及身份证明，否则不得讲解演示。</w:t>
            </w:r>
          </w:p>
          <w:p w14:paraId="11731157">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F33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0FFE9F3">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ABCE9B3">
            <w:pPr>
              <w:snapToGrid w:val="0"/>
              <w:spacing w:line="38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1F9C3606">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0B4A7E51">
            <w:pPr>
              <w:snapToGrid w:val="0"/>
              <w:spacing w:line="38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C58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B0CC89">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1AC728A">
            <w:pPr>
              <w:snapToGrid w:val="0"/>
              <w:spacing w:line="38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67EAD86">
            <w:pPr>
              <w:spacing w:line="380" w:lineRule="exact"/>
              <w:rPr>
                <w:rFonts w:hint="default" w:ascii="仿宋" w:hAnsi="仿宋" w:eastAsia="仿宋" w:cs="仿宋"/>
                <w:color w:val="auto"/>
                <w:sz w:val="24"/>
                <w:highlight w:val="none"/>
                <w:u w:val="single"/>
                <w:lang w:val="en-US" w:eastAsia="zh-CN"/>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bCs/>
                <w:color w:val="auto"/>
                <w:sz w:val="24"/>
                <w:highlight w:val="none"/>
                <w:u w:val="single"/>
                <w:lang w:val="en-US" w:eastAsia="zh-CN"/>
              </w:rPr>
              <w:t xml:space="preserve"> 标项一：</w:t>
            </w:r>
            <w:r>
              <w:rPr>
                <w:rFonts w:hint="eastAsia" w:ascii="仿宋" w:hAnsi="仿宋" w:eastAsia="仿宋" w:cs="仿宋"/>
                <w:bCs/>
                <w:color w:val="auto"/>
                <w:sz w:val="24"/>
                <w:highlight w:val="none"/>
                <w:u w:val="single"/>
              </w:rPr>
              <w:t>激光增材设备</w:t>
            </w:r>
            <w:r>
              <w:rPr>
                <w:rFonts w:hint="eastAsia" w:ascii="仿宋" w:hAnsi="仿宋" w:eastAsia="仿宋" w:cs="仿宋"/>
                <w:bCs/>
                <w:color w:val="auto"/>
                <w:sz w:val="24"/>
                <w:highlight w:val="none"/>
                <w:u w:val="single"/>
                <w:lang w:eastAsia="zh-CN"/>
              </w:rPr>
              <w:t>，</w:t>
            </w:r>
            <w:r>
              <w:rPr>
                <w:rFonts w:hint="eastAsia" w:ascii="仿宋" w:hAnsi="仿宋" w:eastAsia="仿宋" w:cs="仿宋"/>
                <w:bCs/>
                <w:color w:val="auto"/>
                <w:sz w:val="24"/>
                <w:highlight w:val="none"/>
                <w:u w:val="single"/>
                <w:lang w:val="en-US" w:eastAsia="zh-CN"/>
              </w:rPr>
              <w:t>标项二：电弧双丝增材制造系统</w:t>
            </w:r>
          </w:p>
          <w:p w14:paraId="234C96C8">
            <w:pPr>
              <w:snapToGrid w:val="0"/>
              <w:spacing w:line="38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06E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48FA0BA">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F48B1DE">
            <w:pPr>
              <w:snapToGrid w:val="0"/>
              <w:spacing w:line="38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4296100C">
            <w:pPr>
              <w:numPr>
                <w:ilvl w:val="0"/>
                <w:numId w:val="1"/>
              </w:numPr>
              <w:snapToGrid w:val="0"/>
              <w:spacing w:line="3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标项一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14:paraId="149FAE22">
            <w:pPr>
              <w:numPr>
                <w:ilvl w:val="0"/>
                <w:numId w:val="1"/>
              </w:numPr>
              <w:snapToGrid w:val="0"/>
              <w:spacing w:line="380" w:lineRule="exact"/>
              <w:rPr>
                <w:color w:val="auto"/>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标项</w:t>
            </w:r>
            <w:r>
              <w:rPr>
                <w:rFonts w:hint="eastAsia" w:ascii="仿宋" w:hAnsi="仿宋" w:eastAsia="仿宋" w:cs="仿宋"/>
                <w:color w:val="auto"/>
                <w:kern w:val="0"/>
                <w:sz w:val="24"/>
                <w:highlight w:val="none"/>
                <w:u w:val="single"/>
                <w:lang w:val="en-US" w:eastAsia="zh-CN"/>
              </w:rPr>
              <w:t>二</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，属于 </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tc>
      </w:tr>
      <w:tr w14:paraId="1F6F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20C30FD">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6724A84B">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91D5E34">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111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2FCA6FF">
            <w:pPr>
              <w:spacing w:line="380" w:lineRule="exact"/>
              <w:jc w:val="center"/>
              <w:rPr>
                <w:rFonts w:ascii="仿宋" w:hAnsi="仿宋" w:eastAsia="仿宋" w:cs="仿宋"/>
                <w:color w:val="auto"/>
                <w:sz w:val="24"/>
                <w:highlight w:val="none"/>
              </w:rPr>
            </w:pPr>
          </w:p>
        </w:tc>
        <w:tc>
          <w:tcPr>
            <w:tcW w:w="855" w:type="dxa"/>
            <w:vMerge w:val="continue"/>
            <w:vAlign w:val="center"/>
          </w:tcPr>
          <w:p w14:paraId="767C56D4">
            <w:pPr>
              <w:snapToGrid w:val="0"/>
              <w:spacing w:line="380" w:lineRule="exact"/>
              <w:rPr>
                <w:rFonts w:ascii="仿宋" w:hAnsi="仿宋" w:eastAsia="仿宋" w:cs="仿宋"/>
                <w:b/>
                <w:color w:val="auto"/>
                <w:sz w:val="24"/>
                <w:highlight w:val="none"/>
              </w:rPr>
            </w:pPr>
          </w:p>
        </w:tc>
        <w:tc>
          <w:tcPr>
            <w:tcW w:w="7515" w:type="dxa"/>
            <w:vAlign w:val="center"/>
          </w:tcPr>
          <w:p w14:paraId="117E8DFE">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A42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3F7976">
            <w:pPr>
              <w:spacing w:line="380" w:lineRule="exact"/>
              <w:jc w:val="center"/>
              <w:rPr>
                <w:rFonts w:ascii="仿宋" w:hAnsi="仿宋" w:eastAsia="仿宋" w:cs="仿宋"/>
                <w:color w:val="auto"/>
                <w:sz w:val="24"/>
                <w:highlight w:val="none"/>
              </w:rPr>
            </w:pPr>
          </w:p>
        </w:tc>
        <w:tc>
          <w:tcPr>
            <w:tcW w:w="855" w:type="dxa"/>
            <w:vMerge w:val="continue"/>
            <w:vAlign w:val="center"/>
          </w:tcPr>
          <w:p w14:paraId="5ABBB736">
            <w:pPr>
              <w:snapToGrid w:val="0"/>
              <w:spacing w:line="380" w:lineRule="exact"/>
              <w:rPr>
                <w:rFonts w:ascii="仿宋" w:hAnsi="仿宋" w:eastAsia="仿宋" w:cs="仿宋"/>
                <w:b/>
                <w:color w:val="auto"/>
                <w:sz w:val="24"/>
                <w:highlight w:val="none"/>
              </w:rPr>
            </w:pPr>
          </w:p>
        </w:tc>
        <w:tc>
          <w:tcPr>
            <w:tcW w:w="7515" w:type="dxa"/>
            <w:vAlign w:val="center"/>
          </w:tcPr>
          <w:p w14:paraId="248D3CA0">
            <w:pPr>
              <w:snapToGrid w:val="0"/>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390B2199">
            <w:pPr>
              <w:snapToGrid w:val="0"/>
              <w:spacing w:line="38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EF7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FFDDA23">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57C1B511">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B09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E878C6">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217A97A">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190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B885A9B">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7C75151">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499D30C">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5ABA8DA">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端下载、安装完成后，可通过账号密码或CA登录</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端进行投标文件制作。在使用政采云投标</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端时，建议使用WIN7及以上操作系统。</w:t>
            </w:r>
          </w:p>
          <w:p w14:paraId="0FC958D9">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9EAE08B">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5642C96">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3B78820">
            <w:pPr>
              <w:snapToGrid w:val="0"/>
              <w:spacing w:line="3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03B34A71">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DD7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5800A9F">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5A7B4377">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276158A">
            <w:pPr>
              <w:spacing w:line="38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062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456E2AA">
            <w:pPr>
              <w:spacing w:line="380" w:lineRule="exact"/>
              <w:rPr>
                <w:rFonts w:ascii="仿宋" w:hAnsi="仿宋" w:eastAsia="仿宋" w:cs="仿宋"/>
                <w:color w:val="auto"/>
                <w:sz w:val="24"/>
                <w:highlight w:val="none"/>
              </w:rPr>
            </w:pPr>
          </w:p>
        </w:tc>
        <w:tc>
          <w:tcPr>
            <w:tcW w:w="8370" w:type="dxa"/>
            <w:gridSpan w:val="2"/>
            <w:vAlign w:val="center"/>
          </w:tcPr>
          <w:p w14:paraId="4786FB8D">
            <w:pPr>
              <w:spacing w:line="38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43C6314">
            <w:pPr>
              <w:spacing w:line="38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7A0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D8E9F84">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4B5B944A">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AFE99DC">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(1)按代理协议约定的内容，</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需支付以下费用，并在投标报价中自行考虑：根据项目的中标金额，采用差额定率累进法进行计算,具体费率标准如下:中标金额在100万元以下，货物招标收取1.5%;100-500万元部分，货物招标收取1.1%；实际按</w:t>
            </w:r>
            <w:r>
              <w:rPr>
                <w:rFonts w:hint="eastAsia" w:ascii="仿宋" w:hAnsi="仿宋" w:eastAsia="仿宋" w:cs="仿宋"/>
                <w:color w:val="auto"/>
                <w:sz w:val="24"/>
                <w:highlight w:val="none"/>
                <w:lang w:val="en-US" w:eastAsia="zh-CN"/>
              </w:rPr>
              <w:t>八</w:t>
            </w:r>
            <w:r>
              <w:rPr>
                <w:rFonts w:hint="eastAsia" w:ascii="仿宋" w:hAnsi="仿宋" w:eastAsia="仿宋" w:cs="仿宋"/>
                <w:color w:val="auto"/>
                <w:sz w:val="24"/>
                <w:highlight w:val="none"/>
              </w:rPr>
              <w:t>折计取。</w:t>
            </w:r>
          </w:p>
          <w:p w14:paraId="50390BF9">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(2)采购代理服务费的交纳方式：</w:t>
            </w:r>
          </w:p>
          <w:p w14:paraId="19A06D71">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用银行支票、汇票、电汇、现金等付款方式直接交纳采购代理服务费。</w:t>
            </w:r>
          </w:p>
          <w:p w14:paraId="70D87698">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公司名称：绍兴虬实企业管理咨询有限公司</w:t>
            </w:r>
          </w:p>
          <w:p w14:paraId="577134A1">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账    号：2006767942000015</w:t>
            </w:r>
          </w:p>
          <w:p w14:paraId="734B1ABE">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开 户 行：绍兴银行股份有限公司禹陵支行</w:t>
            </w:r>
          </w:p>
          <w:p w14:paraId="0521CE4C">
            <w:pPr>
              <w:spacing w:line="380" w:lineRule="exact"/>
              <w:rPr>
                <w:rFonts w:ascii="仿宋" w:hAnsi="仿宋" w:eastAsia="仿宋" w:cs="仿宋"/>
                <w:color w:val="auto"/>
                <w:kern w:val="0"/>
                <w:sz w:val="24"/>
                <w:szCs w:val="21"/>
                <w:highlight w:val="none"/>
              </w:rPr>
            </w:pPr>
            <w:r>
              <w:rPr>
                <w:rFonts w:hint="eastAsia" w:ascii="仿宋" w:hAnsi="仿宋" w:eastAsia="仿宋" w:cs="仿宋"/>
                <w:color w:val="auto"/>
                <w:sz w:val="24"/>
                <w:highlight w:val="none"/>
              </w:rPr>
              <w:t xml:space="preserve">(3)领取中标通知书前交纳。 </w:t>
            </w:r>
          </w:p>
        </w:tc>
      </w:tr>
      <w:tr w14:paraId="05DA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E566C41">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5E5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D2A0DB3">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0D67A5BC">
      <w:pPr>
        <w:snapToGrid w:val="0"/>
        <w:spacing w:line="360" w:lineRule="auto"/>
        <w:jc w:val="center"/>
        <w:rPr>
          <w:rFonts w:ascii="仿宋" w:hAnsi="仿宋" w:eastAsia="仿宋" w:cs="仿宋"/>
          <w:b/>
          <w:color w:val="auto"/>
          <w:sz w:val="32"/>
          <w:szCs w:val="20"/>
          <w:highlight w:val="none"/>
        </w:rPr>
      </w:pPr>
    </w:p>
    <w:bookmarkEnd w:id="8"/>
    <w:p w14:paraId="07741E5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2" w:name="_Hlt74730295"/>
      <w:bookmarkEnd w:id="22"/>
      <w:bookmarkStart w:id="23" w:name="_Hlt68057669"/>
      <w:bookmarkEnd w:id="23"/>
      <w:bookmarkStart w:id="24" w:name="_Hlt68072990"/>
      <w:bookmarkEnd w:id="24"/>
      <w:bookmarkStart w:id="25" w:name="_Hlt75236011"/>
      <w:bookmarkEnd w:id="25"/>
      <w:bookmarkStart w:id="26" w:name="_Hlt74707468"/>
      <w:bookmarkEnd w:id="26"/>
      <w:bookmarkStart w:id="27" w:name="_Hlt75236101"/>
      <w:bookmarkEnd w:id="27"/>
      <w:bookmarkStart w:id="28" w:name="_Hlt74714665"/>
      <w:bookmarkEnd w:id="28"/>
      <w:bookmarkStart w:id="29" w:name="_Hlt75236290"/>
      <w:bookmarkEnd w:id="29"/>
      <w:bookmarkStart w:id="30" w:name="_Hlt68072998"/>
      <w:bookmarkEnd w:id="30"/>
      <w:bookmarkStart w:id="31" w:name="_Hlt68073093"/>
      <w:bookmarkEnd w:id="31"/>
      <w:bookmarkStart w:id="32" w:name="_Hlt68403820"/>
      <w:bookmarkEnd w:id="32"/>
      <w:bookmarkStart w:id="33" w:name="_Hlt74729768"/>
      <w:bookmarkEnd w:id="33"/>
      <w:bookmarkStart w:id="34" w:name="第三部分"/>
      <w:bookmarkStart w:id="35" w:name="_Toc164416483"/>
    </w:p>
    <w:p w14:paraId="53FAE6B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2D23780">
      <w:pPr>
        <w:pStyle w:val="62"/>
        <w:rPr>
          <w:rFonts w:hint="eastAsia"/>
          <w:color w:val="auto"/>
          <w:highlight w:val="none"/>
        </w:rPr>
      </w:pPr>
    </w:p>
    <w:p w14:paraId="2B03899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1D7D380">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F3A83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82D07B7">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B84B7D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59B60E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5855A4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58557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8BDBBC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01C78E7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E7477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C680DA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eastAsia="zh-CN"/>
        </w:rPr>
        <w:t>☑</w:t>
      </w:r>
      <w:r>
        <w:rPr>
          <w:rFonts w:hint="eastAsia" w:ascii="仿宋" w:hAnsi="仿宋" w:eastAsia="仿宋" w:cs="仿宋"/>
          <w:color w:val="auto"/>
          <w:sz w:val="24"/>
          <w:highlight w:val="none"/>
        </w:rPr>
        <w:t>” 系指适用本项目的要求，“☐” 系指不适用本项目的要求。</w:t>
      </w:r>
    </w:p>
    <w:p w14:paraId="7970C0C5">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D77FDA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DFDBE6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626FD3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CCF01A4">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F2C1A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5A56E04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CF3704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9B00D4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8A4C09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BAEB2F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00EA08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D565F1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EA97E1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306067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71C92A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21F98F5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5151FD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5E708B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AC8FFB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31C23C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2B20AAF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E86EFD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A661A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4DA5D0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2F3988A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E60D33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16B8D8B">
      <w:pPr>
        <w:pStyle w:val="82"/>
        <w:rPr>
          <w:rFonts w:hint="eastAsia"/>
          <w:color w:val="auto"/>
          <w:highlight w:val="none"/>
        </w:rPr>
      </w:pPr>
    </w:p>
    <w:p w14:paraId="3337F3CF">
      <w:pPr>
        <w:pStyle w:val="133"/>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2AA9BC0D">
      <w:pPr>
        <w:pStyle w:val="133"/>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59E0FD5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8558D6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42118C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55022B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2203D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1F29001">
      <w:pPr>
        <w:pStyle w:val="24"/>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B78BC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EA0AB9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5870C6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9BF3DD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57388D9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015B47A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532D0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AB885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6C3856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FAFE14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F74552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E2121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68A4C72">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331F515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9DEBB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C8FFB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67967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2BAB4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1186D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4CA95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89B84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6B64C7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7E7A6A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2EEA71A">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284F19C">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E0AF91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374FA1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BD5B85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CD272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2C174F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46CFC5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AE9C4B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F4E7FE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286D41E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79C24B1">
      <w:pPr>
        <w:snapToGrid w:val="0"/>
        <w:spacing w:line="336" w:lineRule="auto"/>
        <w:ind w:firstLine="480" w:firstLineChars="200"/>
        <w:rPr>
          <w:rFonts w:hint="default" w:eastAsia="仿宋"/>
          <w:b/>
          <w:bCs/>
          <w:color w:val="auto"/>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法定代表人及其授权代表身份证复印件；</w:t>
      </w:r>
    </w:p>
    <w:p w14:paraId="7DB5503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5120CA9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3AC848C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6D635D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323D307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采购人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74185D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7B95472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773468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595A81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F4962E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17B7FD9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646EDA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2038ECD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D247D1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33D56D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7C3B2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32D0D0E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38A324D6">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3341364F">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1536305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620449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412E163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4B2592D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26E4B9AF">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02C024C">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0FF6DDEB">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57BC7868">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352DE203">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1C6374E5">
      <w:pPr>
        <w:pStyle w:val="133"/>
        <w:snapToGrid w:val="0"/>
        <w:spacing w:before="0" w:line="440" w:lineRule="exact"/>
        <w:ind w:firstLine="482" w:firstLineChars="20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A19E57E">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507869E">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.2投标人进行电子投标应安装采购人端软件—“政采云电子交易采购人端”，并按照招标文件和电子交易平台的要求编制并加密投标文件。投标人未按规定加密的投标文件，电子交易平台将拒收并提示。</w:t>
      </w:r>
    </w:p>
    <w:p w14:paraId="1C65A90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.3使用“政采云电子交易采购人端”需要提前申领CA数字证书，申领流程请自行前往“浙江政府采购网-下载专区-电子交易采购人端-CA驱动和申领流程”进行查阅。</w:t>
      </w:r>
    </w:p>
    <w:p w14:paraId="5FE1403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43260C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E30340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64A49CA4">
      <w:pPr>
        <w:pStyle w:val="133"/>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56AB81B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6B57C5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7706C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AA3BAE2">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0B7D74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w:t>
      </w:r>
      <w:r>
        <w:rPr>
          <w:rFonts w:hint="default" w:ascii="仿宋" w:hAnsi="仿宋" w:eastAsia="仿宋" w:cs="仿宋"/>
          <w:color w:val="auto"/>
          <w:sz w:val="24"/>
          <w:highlight w:val="none"/>
          <w:lang w:val="en-US" w:eastAsia="zh-CN"/>
        </w:rPr>
        <w:t>的投标有效期少于招标文件中载明的投标有效期的，投标无效。</w:t>
      </w:r>
    </w:p>
    <w:p w14:paraId="5245784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6.2投标文件合格投递后，自投标截止日期起，在投标有效期内有效。在投标截止时间起至投标有效期届满，供应商投标文件不可撤销。</w:t>
      </w:r>
    </w:p>
    <w:p w14:paraId="202C4907">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w:t>
      </w:r>
      <w:r>
        <w:rPr>
          <w:rFonts w:hint="default" w:ascii="仿宋" w:hAnsi="仿宋" w:eastAsia="仿宋" w:cs="仿宋"/>
          <w:b w:val="0"/>
          <w:bCs w:val="0"/>
          <w:i w:val="0"/>
          <w:iCs w:val="0"/>
          <w:color w:val="auto"/>
          <w:kern w:val="2"/>
          <w:sz w:val="24"/>
          <w:szCs w:val="24"/>
          <w:highlight w:val="none"/>
          <w:vertAlign w:val="baseline"/>
          <w:lang w:val="en-US" w:eastAsia="zh-CN" w:bidi="ar-SA"/>
        </w:rPr>
        <w:t>或被允许修改其投标文件，投标人拒绝延长的，其投标无效。</w:t>
      </w:r>
    </w:p>
    <w:p w14:paraId="7120A17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6" w:name="_Toc91899903"/>
      <w:r>
        <w:rPr>
          <w:rFonts w:hint="eastAsia" w:ascii="仿宋" w:hAnsi="仿宋" w:eastAsia="仿宋" w:cs="仿宋"/>
          <w:b/>
          <w:color w:val="auto"/>
          <w:sz w:val="32"/>
          <w:szCs w:val="32"/>
          <w:highlight w:val="none"/>
        </w:rPr>
        <w:t>四、开标和评标</w:t>
      </w:r>
    </w:p>
    <w:p w14:paraId="36BA5B0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127D0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6CF112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1BA1B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0D96FD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755BED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180DB5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6D4BC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773FBE7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01C26E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8D5CF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19F6E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6C2765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17E21A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67A970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B1EC5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2284B7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31981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2017B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778C52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05D18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E8DE9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83F93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9EC91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86F2C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AEAD2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475229C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3C3C6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B4C9C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2BDE3A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BC37D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D081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D1975A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D7727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324ACE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F5888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732FA9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DAE27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19CE59E">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182FC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D2B31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20E9D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45A16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E4C8B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1A6D92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25CB84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2F5244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DC0DE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7662D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CB1C0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6F8CE97">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B1AC0BF">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55FA9A6">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4236EE1">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2CE7B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828C5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B11A3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37399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5A52EC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A12D7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B5139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32A288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ACA6FA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85CA2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0300E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2234158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A2C12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76701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9CF80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98796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26E0A96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1FC28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4DA92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94439E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DBE58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DC5725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65497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4AE974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DAD1C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0B1D6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4484D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3F40A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51F30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1F4A1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FA17E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D4447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11DBAC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9548A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D6141D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D8655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D9518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59236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6538F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9B5B7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6FDE1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058B7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DD2B97E">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4CBC986B">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8.26参与同一个采购包(标段)的供应商存在下列情形之一的其投标(响应)文件无效:</w:t>
      </w:r>
    </w:p>
    <w:p w14:paraId="70EB24C3">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不同供应商的电子投标(响应)文件上传计算机的网卡MAC地址、CPU序列号和硬盘序列号等硬件信息相同的;</w:t>
      </w:r>
    </w:p>
    <w:p w14:paraId="464FF865">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0B524637">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不同供应商的投标(响应)文件的内容存在三处(含)以上错误一致，且无法合理解释的;</w:t>
      </w:r>
    </w:p>
    <w:p w14:paraId="23A1C877">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不同供应商联系人为同一人或不同联系人的联系电话一致，且无法合理解释的。</w:t>
      </w:r>
    </w:p>
    <w:p w14:paraId="160BA8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6AA32DC1">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122380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B0F13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DE7FA9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6"/>
    <w:p w14:paraId="776B9A69">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7" w:name="_Toc81372953"/>
      <w:bookmarkStart w:id="38" w:name="_Toc84325929"/>
      <w:bookmarkStart w:id="39" w:name="_Toc81372776"/>
      <w:r>
        <w:rPr>
          <w:rFonts w:hint="eastAsia" w:ascii="仿宋" w:hAnsi="仿宋" w:eastAsia="仿宋" w:cs="仿宋"/>
          <w:b/>
          <w:color w:val="auto"/>
          <w:sz w:val="32"/>
          <w:szCs w:val="32"/>
          <w:highlight w:val="none"/>
        </w:rPr>
        <w:t>五、授予合同</w:t>
      </w:r>
    </w:p>
    <w:bookmarkEnd w:id="37"/>
    <w:bookmarkEnd w:id="38"/>
    <w:bookmarkEnd w:id="39"/>
    <w:p w14:paraId="3B5D821C">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9952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59865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7A355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521EF1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30B66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2A0F96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891DF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E37E1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B24BA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9E01E2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E26B8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31348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B1C48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A7EA9C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5C298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F48C3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7906EB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728FE2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7F57AF4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6684F7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0CF67E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60B1B22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7DAFE4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CEB54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2014D1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2F4A515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56ED4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A8AD08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C4481DC">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D77D9A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210ED4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40AF1A6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1F758B5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EC1DAA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1C92EC4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ECF89F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1536ED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7872EC2">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AF737A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4A451B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0DD166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5B3BB0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464A68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72C42C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270E49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02629F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1CDE4F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43BABF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6FDAA1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94A247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121841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D58A5A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C34999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B2383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ED6EB1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2245B6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07FA58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8378D7B">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7" w:type="first"/>
          <w:footerReference r:id="rId6" w:type="default"/>
          <w:pgSz w:w="11906" w:h="16838"/>
          <w:pgMar w:top="1701" w:right="1474" w:bottom="1701" w:left="1474" w:header="851" w:footer="992" w:gutter="0"/>
          <w:pgNumType w:fmt="decimal" w:start="1"/>
          <w:cols w:space="720" w:num="1"/>
          <w:docGrid w:linePitch="312" w:charSpace="0"/>
        </w:sectPr>
      </w:pPr>
    </w:p>
    <w:bookmarkEnd w:id="34"/>
    <w:bookmarkEnd w:id="35"/>
    <w:p w14:paraId="6855F4F8">
      <w:pPr>
        <w:spacing w:line="360" w:lineRule="auto"/>
        <w:jc w:val="center"/>
        <w:outlineLvl w:val="0"/>
        <w:rPr>
          <w:rFonts w:ascii="仿宋" w:hAnsi="仿宋" w:eastAsia="仿宋" w:cs="仿宋"/>
          <w:b/>
          <w:color w:val="auto"/>
          <w:sz w:val="36"/>
          <w:szCs w:val="36"/>
          <w:highlight w:val="none"/>
        </w:rPr>
      </w:pPr>
      <w:bookmarkStart w:id="40" w:name="第五部分"/>
      <w:bookmarkStart w:id="41" w:name="_Toc86217003"/>
      <w:r>
        <w:rPr>
          <w:rFonts w:hint="eastAsia" w:ascii="仿宋" w:hAnsi="仿宋" w:eastAsia="仿宋" w:cs="仿宋"/>
          <w:b/>
          <w:color w:val="auto"/>
          <w:sz w:val="36"/>
          <w:szCs w:val="36"/>
          <w:highlight w:val="none"/>
        </w:rPr>
        <w:t>第三部分  招标项目范围及要求</w:t>
      </w:r>
    </w:p>
    <w:p w14:paraId="09DE3061">
      <w:pPr>
        <w:snapToGrid w:val="0"/>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14:paraId="0BE36AE1">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1.设备（材料）要求</w:t>
      </w:r>
    </w:p>
    <w:p w14:paraId="690ADC1D">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1.1中标人投标提供的设备必须是厂商原装的、全新的，型号、性能及指标符合国家及招标文件提出的有关技术、质量、安全标准。</w:t>
      </w:r>
    </w:p>
    <w:p w14:paraId="31D2973B">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14:paraId="1CA61DB8">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524D3BF6">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1.4对于影响设备正常工作的必要组成部分，无论在技术规范中指出与否，中标人都应提供并在投标文件中明确列出。</w:t>
      </w:r>
    </w:p>
    <w:p w14:paraId="01173A22">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14:paraId="0B1D86BA">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将进行抽样检验或试验。</w:t>
      </w:r>
    </w:p>
    <w:p w14:paraId="028E6411">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1.7所有设备交付周期必须为签订合同后</w:t>
      </w:r>
      <w:r>
        <w:rPr>
          <w:rFonts w:hint="eastAsia" w:ascii="仿宋_GB2312" w:hAnsi="宋体" w:eastAsia="仿宋_GB2312"/>
          <w:color w:val="auto"/>
          <w:sz w:val="24"/>
          <w:highlight w:val="none"/>
          <w:lang w:val="en-US" w:eastAsia="zh-CN"/>
        </w:rPr>
        <w:t>4个月</w:t>
      </w:r>
      <w:r>
        <w:rPr>
          <w:rFonts w:hint="eastAsia" w:ascii="仿宋_GB2312" w:hAnsi="宋体" w:eastAsia="仿宋_GB2312"/>
          <w:color w:val="auto"/>
          <w:sz w:val="24"/>
          <w:highlight w:val="none"/>
        </w:rPr>
        <w:t>以内，否则视为合同无效并根据实际损失进行赔偿。</w:t>
      </w:r>
    </w:p>
    <w:p w14:paraId="35643D8C">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1.8根据《绍兴市柴油动力移动源排气污染防治办法》第九条、第十三条的规定，中标人在合同实施过程中使用的柴油动力移动源（柴油货车、非道路移动机械）必须符合低排放要求并已向生态环境部门申领绿色编码，在进入作业现场前须如实向</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登记报备绿色编码，未申领绿色编码的柴油动力移动源不得进入作业现场施工。在作业现场发现有未申领绿色编码的柴油动力移动源或者未如实进行绿色编码报备的，认定中标人违约，按照本合同违约条款承担相应违约责任。</w:t>
      </w:r>
    </w:p>
    <w:p w14:paraId="514197BB">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2.数量调整</w:t>
      </w:r>
    </w:p>
    <w:p w14:paraId="3CC75624">
      <w:pPr>
        <w:pStyle w:val="398"/>
        <w:keepNext w:val="0"/>
        <w:keepLines w:val="0"/>
        <w:pageBreakBefore w:val="0"/>
        <w:widowControl w:val="0"/>
        <w:kinsoku/>
        <w:wordWrap/>
        <w:overflowPunct/>
        <w:topLinePunct w:val="0"/>
        <w:autoSpaceDE/>
        <w:autoSpaceDN/>
        <w:bidi w:val="0"/>
        <w:spacing w:line="40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lang w:eastAsia="zh-CN"/>
        </w:rPr>
        <w:t>采购人</w:t>
      </w:r>
      <w:r>
        <w:rPr>
          <w:rFonts w:hint="eastAsia" w:ascii="仿宋_GB2312" w:hAnsi="宋体" w:eastAsia="仿宋_GB2312"/>
          <w:color w:val="auto"/>
          <w:szCs w:val="24"/>
          <w:highlight w:val="none"/>
        </w:rPr>
        <w:t>保留在签约时调整部分方案及定购设备数量和服务的权力，中标人应对系统方案中设备和服务明细报价，按投标单价不变的前提下进行调整，双方不得拒绝。</w:t>
      </w:r>
    </w:p>
    <w:p w14:paraId="31CB3354">
      <w:pPr>
        <w:pStyle w:val="398"/>
        <w:keepNext w:val="0"/>
        <w:keepLines w:val="0"/>
        <w:pageBreakBefore w:val="0"/>
        <w:widowControl w:val="0"/>
        <w:kinsoku/>
        <w:wordWrap/>
        <w:overflowPunct/>
        <w:topLinePunct w:val="0"/>
        <w:autoSpaceDE/>
        <w:autoSpaceDN/>
        <w:bidi w:val="0"/>
        <w:spacing w:line="40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w:t>
      </w:r>
      <w:r>
        <w:rPr>
          <w:rFonts w:hint="eastAsia" w:ascii="仿宋_GB2312" w:hAnsi="宋体" w:eastAsia="仿宋_GB2312"/>
          <w:color w:val="auto"/>
          <w:szCs w:val="24"/>
          <w:highlight w:val="none"/>
          <w:lang w:eastAsia="zh-CN"/>
        </w:rPr>
        <w:t>采购人</w:t>
      </w:r>
      <w:r>
        <w:rPr>
          <w:rFonts w:hint="eastAsia" w:ascii="仿宋_GB2312" w:hAnsi="宋体" w:eastAsia="仿宋_GB2312"/>
          <w:color w:val="auto"/>
          <w:szCs w:val="24"/>
          <w:highlight w:val="none"/>
        </w:rPr>
        <w:t>确认后实施。</w:t>
      </w:r>
    </w:p>
    <w:p w14:paraId="347572D6">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3.安装及调试、验收</w:t>
      </w:r>
    </w:p>
    <w:p w14:paraId="00171854">
      <w:pPr>
        <w:pStyle w:val="398"/>
        <w:keepNext w:val="0"/>
        <w:keepLines w:val="0"/>
        <w:pageBreakBefore w:val="0"/>
        <w:widowControl w:val="0"/>
        <w:kinsoku/>
        <w:wordWrap/>
        <w:overflowPunct/>
        <w:topLinePunct w:val="0"/>
        <w:autoSpaceDE/>
        <w:autoSpaceDN/>
        <w:bidi w:val="0"/>
        <w:spacing w:line="40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w:t>
      </w:r>
      <w:r>
        <w:rPr>
          <w:rFonts w:hint="eastAsia" w:ascii="仿宋_GB2312" w:hAnsi="宋体" w:eastAsia="仿宋_GB2312"/>
          <w:color w:val="auto"/>
          <w:szCs w:val="24"/>
          <w:highlight w:val="none"/>
          <w:lang w:eastAsia="zh-CN"/>
        </w:rPr>
        <w:t>采购人</w:t>
      </w:r>
      <w:r>
        <w:rPr>
          <w:rFonts w:hint="eastAsia" w:ascii="仿宋_GB2312" w:hAnsi="宋体" w:eastAsia="仿宋_GB2312"/>
          <w:color w:val="auto"/>
          <w:szCs w:val="24"/>
          <w:highlight w:val="none"/>
        </w:rPr>
        <w:t>认可的有经验和能力、具有相应资质的技术人员，负责系统设备安装工作，在设备安装期间应充分了解设备安装进度要求，解决安装中出现的技术问题。</w:t>
      </w:r>
    </w:p>
    <w:p w14:paraId="58A3A901">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14:paraId="58B0E579">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14:paraId="5CF897EB">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14:paraId="43749B50">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指定人员的参与下进行。在实际实施前必须先经</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同意方可进行。调试的原始记录须经各方签字后作为验收的文件之一。</w:t>
      </w:r>
    </w:p>
    <w:p w14:paraId="1D3DFFF4">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14:paraId="42C1A5C5">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4.技术培训</w:t>
      </w:r>
    </w:p>
    <w:p w14:paraId="1E33F98A">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的技术人员培训。中标人须在投标文件中提供详细的培训计划，包括培训内容、培训时间、培训费用等。</w:t>
      </w:r>
    </w:p>
    <w:p w14:paraId="6E03B44B">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w:t>
      </w:r>
      <w:r>
        <w:rPr>
          <w:rFonts w:hint="eastAsia" w:ascii="仿宋_GB2312" w:hAnsi="宋体" w:eastAsia="仿宋_GB2312"/>
          <w:color w:val="auto"/>
          <w:sz w:val="24"/>
          <w:highlight w:val="none"/>
          <w:lang w:eastAsia="zh-CN"/>
        </w:rPr>
        <w:t>相应服务能力</w:t>
      </w:r>
      <w:r>
        <w:rPr>
          <w:rFonts w:hint="eastAsia" w:ascii="仿宋_GB2312" w:hAnsi="宋体" w:eastAsia="仿宋_GB2312"/>
          <w:color w:val="auto"/>
          <w:sz w:val="24"/>
          <w:highlight w:val="none"/>
        </w:rPr>
        <w:t>。</w:t>
      </w:r>
    </w:p>
    <w:p w14:paraId="73F6C0C2">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14:paraId="454BCFAF">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14:paraId="09921224">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4.4.1原理、构成和功能的描述。</w:t>
      </w:r>
    </w:p>
    <w:p w14:paraId="718B4440">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4.4.2常见故障的处理或排除。</w:t>
      </w:r>
    </w:p>
    <w:p w14:paraId="235CB66B">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4.4.3各系统部件（设备）的检查、调整和维护。</w:t>
      </w:r>
    </w:p>
    <w:p w14:paraId="6814D27D">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4.4.4对使用者关于设备基本操作技能的培训。</w:t>
      </w:r>
    </w:p>
    <w:p w14:paraId="16334225">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5.售后服务</w:t>
      </w:r>
    </w:p>
    <w:p w14:paraId="4258FE64">
      <w:pPr>
        <w:pStyle w:val="5"/>
        <w:keepNext w:val="0"/>
        <w:keepLines w:val="0"/>
        <w:pageBreakBefore w:val="0"/>
        <w:kinsoku/>
        <w:wordWrap/>
        <w:overflowPunct/>
        <w:topLinePunct w:val="0"/>
        <w:autoSpaceDE/>
        <w:autoSpaceDN/>
        <w:bidi w:val="0"/>
        <w:spacing w:line="400" w:lineRule="exact"/>
        <w:ind w:firstLine="0"/>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5.1中标人须提供经调试、试运行、验收合格后至少</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年的质保期。在此期间，中标人应免费处理因质量发生的故障，并进行正常保养。</w:t>
      </w:r>
    </w:p>
    <w:p w14:paraId="09F21861">
      <w:pPr>
        <w:keepNext w:val="0"/>
        <w:keepLines w:val="0"/>
        <w:pageBreakBefore w:val="0"/>
        <w:tabs>
          <w:tab w:val="left" w:pos="3870"/>
          <w:tab w:val="left" w:pos="4085"/>
        </w:tabs>
        <w:kinsoku/>
        <w:wordWrap/>
        <w:overflowPunct/>
        <w:topLinePunct w:val="0"/>
        <w:autoSpaceDE/>
        <w:autoSpaceDN/>
        <w:bidi w:val="0"/>
        <w:snapToGrid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5.2中标人必须有可靠的售后服务保障，能提供正常的技术、备品备件服务。中标人在接到</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通知后，6小时内派人赴现场处理设备质量问题。24小时内不能修复的，则无偿提供备机或备用零件供采购人使用。</w:t>
      </w:r>
    </w:p>
    <w:p w14:paraId="6A5CF377">
      <w:pPr>
        <w:keepNext w:val="0"/>
        <w:keepLines w:val="0"/>
        <w:pageBreakBefore w:val="0"/>
        <w:kinsoku/>
        <w:wordWrap/>
        <w:overflowPunct/>
        <w:topLinePunct w:val="0"/>
        <w:autoSpaceDE/>
        <w:autoSpaceDN/>
        <w:bidi w:val="0"/>
        <w:snapToGrid w:val="0"/>
        <w:spacing w:line="400" w:lineRule="exact"/>
        <w:jc w:val="left"/>
        <w:textAlignment w:val="auto"/>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14:paraId="05F9A78F">
      <w:pPr>
        <w:keepNext w:val="0"/>
        <w:keepLines w:val="0"/>
        <w:pageBreakBefore w:val="0"/>
        <w:tabs>
          <w:tab w:val="left" w:pos="3870"/>
          <w:tab w:val="left" w:pos="4085"/>
        </w:tabs>
        <w:kinsoku/>
        <w:wordWrap/>
        <w:overflowPunct/>
        <w:topLinePunct w:val="0"/>
        <w:autoSpaceDE/>
        <w:autoSpaceDN/>
        <w:bidi w:val="0"/>
        <w:snapToGrid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6.1设备包修期内（各标项内已有要求的除外），如出现故障，中标人在接到电话6小时内到达采购人指定地点，</w:t>
      </w:r>
    </w:p>
    <w:p w14:paraId="580CE8E7">
      <w:pPr>
        <w:keepNext w:val="0"/>
        <w:keepLines w:val="0"/>
        <w:pageBreakBefore w:val="0"/>
        <w:tabs>
          <w:tab w:val="left" w:pos="3870"/>
          <w:tab w:val="left" w:pos="4085"/>
        </w:tabs>
        <w:kinsoku/>
        <w:wordWrap/>
        <w:overflowPunct/>
        <w:topLinePunct w:val="0"/>
        <w:autoSpaceDE/>
        <w:autoSpaceDN/>
        <w:bidi w:val="0"/>
        <w:snapToGrid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14:paraId="2C862E17">
      <w:pPr>
        <w:keepNext w:val="0"/>
        <w:keepLines w:val="0"/>
        <w:pageBreakBefore w:val="0"/>
        <w:kinsoku/>
        <w:wordWrap/>
        <w:overflowPunct/>
        <w:topLinePunct w:val="0"/>
        <w:autoSpaceDE/>
        <w:autoSpaceDN/>
        <w:bidi w:val="0"/>
        <w:snapToGrid w:val="0"/>
        <w:spacing w:line="400" w:lineRule="exact"/>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22E514CA">
      <w:pPr>
        <w:keepNext w:val="0"/>
        <w:keepLines w:val="0"/>
        <w:pageBreakBefore w:val="0"/>
        <w:tabs>
          <w:tab w:val="left" w:pos="3870"/>
          <w:tab w:val="left" w:pos="4085"/>
        </w:tabs>
        <w:kinsoku/>
        <w:wordWrap/>
        <w:overflowPunct/>
        <w:topLinePunct w:val="0"/>
        <w:autoSpaceDE/>
        <w:autoSpaceDN/>
        <w:bidi w:val="0"/>
        <w:adjustRightInd/>
        <w:snapToGrid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14:paraId="76FFF00C">
      <w:pPr>
        <w:snapToGrid w:val="0"/>
        <w:spacing w:line="440" w:lineRule="exact"/>
        <w:jc w:val="left"/>
        <w:rPr>
          <w:rFonts w:hint="eastAsia" w:ascii="仿宋" w:hAnsi="仿宋" w:eastAsia="仿宋" w:cs="仿宋"/>
          <w:b/>
          <w:bCs/>
          <w:color w:val="auto"/>
          <w:kern w:val="2"/>
          <w:sz w:val="24"/>
          <w:szCs w:val="24"/>
          <w:highlight w:val="none"/>
          <w:lang w:eastAsia="zh-CN"/>
        </w:rPr>
      </w:pPr>
      <w:bookmarkStart w:id="42" w:name="_Toc151354173"/>
      <w:r>
        <w:rPr>
          <w:rFonts w:hint="eastAsia" w:ascii="仿宋" w:hAnsi="仿宋" w:eastAsia="仿宋" w:cs="仿宋"/>
          <w:b/>
          <w:color w:val="auto"/>
          <w:sz w:val="24"/>
          <w:highlight w:val="none"/>
        </w:rPr>
        <w:t>8.招标项目设备名称及数量：</w:t>
      </w:r>
      <w:bookmarkEnd w:id="42"/>
    </w:p>
    <w:p w14:paraId="58BC6CF6">
      <w:pPr>
        <w:pStyle w:val="30"/>
        <w:spacing w:line="440" w:lineRule="exact"/>
        <w:ind w:left="0" w:leftChars="0"/>
        <w:rPr>
          <w:rFonts w:hint="eastAsia" w:ascii="仿宋" w:hAnsi="仿宋" w:eastAsia="仿宋" w:cs="仿宋"/>
          <w:b/>
          <w:bCs/>
          <w:color w:val="auto"/>
          <w:sz w:val="24"/>
          <w:highlight w:val="none"/>
          <w:lang w:val="en-US" w:eastAsia="zh-CN"/>
        </w:rPr>
      </w:pPr>
      <w:bookmarkStart w:id="43" w:name="_Toc7206"/>
      <w:bookmarkStart w:id="44" w:name="_Toc32678"/>
      <w:bookmarkStart w:id="45" w:name="OLE_LINK1"/>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激光增材设备</w:t>
      </w:r>
      <w:r>
        <w:rPr>
          <w:rFonts w:hint="eastAsia" w:ascii="仿宋" w:hAnsi="仿宋" w:eastAsia="仿宋" w:cs="仿宋"/>
          <w:b/>
          <w:bCs/>
          <w:color w:val="auto"/>
          <w:sz w:val="24"/>
          <w:highlight w:val="none"/>
        </w:rPr>
        <w:t>（预算金额：</w:t>
      </w:r>
      <w:bookmarkEnd w:id="43"/>
      <w:bookmarkEnd w:id="44"/>
      <w:r>
        <w:rPr>
          <w:rFonts w:hint="eastAsia" w:ascii="仿宋" w:hAnsi="仿宋" w:eastAsia="仿宋" w:cs="仿宋"/>
          <w:b/>
          <w:bCs/>
          <w:color w:val="auto"/>
          <w:sz w:val="24"/>
          <w:highlight w:val="none"/>
          <w:lang w:val="en-US" w:eastAsia="zh-CN"/>
        </w:rPr>
        <w:t>1000000.00元）</w:t>
      </w:r>
    </w:p>
    <w:bookmarkEnd w:id="45"/>
    <w:p w14:paraId="760D76DB">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b/>
          <w:bCs/>
          <w:color w:val="auto"/>
          <w:kern w:val="2"/>
          <w:sz w:val="24"/>
          <w:szCs w:val="24"/>
          <w:highlight w:val="none"/>
          <w:lang w:eastAsia="zh-CN"/>
        </w:rPr>
      </w:pPr>
      <w:r>
        <w:rPr>
          <w:rFonts w:hint="eastAsia" w:ascii="仿宋" w:hAnsi="仿宋" w:eastAsia="仿宋" w:cs="仿宋"/>
          <w:b/>
          <w:bCs/>
          <w:color w:val="auto"/>
          <w:kern w:val="2"/>
          <w:sz w:val="24"/>
          <w:szCs w:val="24"/>
          <w:highlight w:val="none"/>
          <w:lang w:eastAsia="zh-CN"/>
        </w:rPr>
        <w:t>一</w:t>
      </w:r>
      <w:r>
        <w:rPr>
          <w:rFonts w:hint="eastAsia" w:ascii="仿宋" w:hAnsi="仿宋" w:eastAsia="仿宋" w:cs="仿宋"/>
          <w:b/>
          <w:bCs/>
          <w:color w:val="auto"/>
          <w:kern w:val="2"/>
          <w:sz w:val="24"/>
          <w:szCs w:val="24"/>
          <w:highlight w:val="none"/>
          <w:lang w:val="en-US" w:eastAsia="zh-CN"/>
        </w:rPr>
        <w:t>、</w:t>
      </w:r>
      <w:r>
        <w:rPr>
          <w:rFonts w:hint="eastAsia" w:ascii="仿宋" w:hAnsi="仿宋" w:eastAsia="仿宋" w:cs="仿宋"/>
          <w:b/>
          <w:bCs/>
          <w:color w:val="auto"/>
          <w:kern w:val="2"/>
          <w:sz w:val="24"/>
          <w:szCs w:val="24"/>
          <w:highlight w:val="none"/>
        </w:rPr>
        <w:t>技术指标</w:t>
      </w:r>
    </w:p>
    <w:tbl>
      <w:tblPr>
        <w:tblStyle w:val="63"/>
        <w:tblW w:w="56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119"/>
        <w:gridCol w:w="5068"/>
        <w:gridCol w:w="1342"/>
      </w:tblGrid>
      <w:tr w14:paraId="00F8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vAlign w:val="center"/>
          </w:tcPr>
          <w:p w14:paraId="3ED30108">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rPr>
            </w:pPr>
            <w:bookmarkStart w:id="46" w:name="OLE_LINK4"/>
            <w:bookmarkStart w:id="47" w:name="OLE_LINK6"/>
            <w:r>
              <w:rPr>
                <w:rFonts w:hint="eastAsia" w:ascii="仿宋" w:hAnsi="仿宋" w:eastAsia="仿宋" w:cs="仿宋"/>
                <w:b/>
                <w:bCs/>
                <w:color w:val="auto"/>
                <w:kern w:val="0"/>
                <w:sz w:val="24"/>
                <w:szCs w:val="24"/>
                <w:highlight w:val="none"/>
              </w:rPr>
              <w:t>序号</w:t>
            </w:r>
          </w:p>
        </w:tc>
        <w:tc>
          <w:tcPr>
            <w:tcW w:w="1096" w:type="pct"/>
            <w:vAlign w:val="center"/>
          </w:tcPr>
          <w:p w14:paraId="1A997355">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产品名称</w:t>
            </w:r>
          </w:p>
        </w:tc>
        <w:tc>
          <w:tcPr>
            <w:tcW w:w="2621" w:type="pct"/>
            <w:vAlign w:val="center"/>
          </w:tcPr>
          <w:p w14:paraId="7444C75D">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技术参数、性能要求</w:t>
            </w:r>
          </w:p>
        </w:tc>
        <w:tc>
          <w:tcPr>
            <w:tcW w:w="694" w:type="pct"/>
            <w:vAlign w:val="center"/>
          </w:tcPr>
          <w:p w14:paraId="6D393952">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数量</w:t>
            </w:r>
          </w:p>
        </w:tc>
      </w:tr>
      <w:tr w14:paraId="3FC5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88" w:type="pct"/>
            <w:vAlign w:val="center"/>
          </w:tcPr>
          <w:p w14:paraId="1C9C33E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1</w:t>
            </w:r>
          </w:p>
        </w:tc>
        <w:tc>
          <w:tcPr>
            <w:tcW w:w="1096" w:type="pct"/>
            <w:vAlign w:val="center"/>
          </w:tcPr>
          <w:p w14:paraId="75D9804A">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激光器</w:t>
            </w:r>
          </w:p>
        </w:tc>
        <w:tc>
          <w:tcPr>
            <w:tcW w:w="2621" w:type="pct"/>
          </w:tcPr>
          <w:p w14:paraId="545903D8">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1.激光</w:t>
            </w:r>
            <w:r>
              <w:rPr>
                <w:rFonts w:hint="eastAsia" w:ascii="仿宋" w:hAnsi="仿宋" w:eastAsia="仿宋" w:cs="仿宋"/>
                <w:color w:val="auto"/>
                <w:sz w:val="24"/>
                <w:szCs w:val="24"/>
                <w:highlight w:val="none"/>
              </w:rPr>
              <w:t>连续输出功率：≥4000W；</w:t>
            </w:r>
          </w:p>
          <w:p w14:paraId="7A981165">
            <w:pPr>
              <w:keepNext w:val="0"/>
              <w:keepLines w:val="0"/>
              <w:pageBreakBefore w:val="0"/>
              <w:widowControl w:val="0"/>
              <w:numPr>
                <w:ilvl w:val="0"/>
                <w:numId w:val="2"/>
              </w:numPr>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辐射波长范围：1075-1085nm；</w:t>
            </w:r>
          </w:p>
          <w:p w14:paraId="37398706">
            <w:pPr>
              <w:keepNext w:val="0"/>
              <w:keepLines w:val="0"/>
              <w:pageBreakBefore w:val="0"/>
              <w:widowControl w:val="0"/>
              <w:numPr>
                <w:ilvl w:val="0"/>
                <w:numId w:val="0"/>
              </w:numPr>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功率可调，可调范围10-100%；</w:t>
            </w:r>
          </w:p>
          <w:p w14:paraId="5BE273C8">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输出功率误差不大于</w:t>
            </w:r>
            <w:r>
              <w:rPr>
                <w:rFonts w:hint="eastAsia" w:ascii="仿宋" w:hAnsi="仿宋" w:eastAsia="仿宋" w:cs="仿宋"/>
                <w:color w:val="auto"/>
                <w:szCs w:val="21"/>
                <w:highlight w:val="none"/>
              </w:rPr>
              <w:t>±</w:t>
            </w:r>
            <w:r>
              <w:rPr>
                <w:rFonts w:hint="eastAsia" w:ascii="仿宋" w:hAnsi="仿宋" w:eastAsia="仿宋" w:cs="仿宋"/>
                <w:color w:val="auto"/>
                <w:sz w:val="24"/>
                <w:szCs w:val="24"/>
                <w:highlight w:val="none"/>
              </w:rPr>
              <w:t>1.5%；</w:t>
            </w:r>
          </w:p>
          <w:p w14:paraId="0A8D0DF6">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color w:val="auto"/>
                <w:sz w:val="24"/>
                <w:szCs w:val="24"/>
                <w:highlight w:val="none"/>
              </w:rPr>
              <w:t>光纤长度≥20m；</w:t>
            </w:r>
          </w:p>
          <w:p w14:paraId="2FDB7543">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光纤芯径≥400um</w:t>
            </w:r>
            <w:r>
              <w:rPr>
                <w:rFonts w:hint="eastAsia" w:ascii="仿宋" w:hAnsi="仿宋" w:eastAsia="仿宋" w:cs="仿宋"/>
                <w:color w:val="auto"/>
                <w:sz w:val="24"/>
                <w:szCs w:val="24"/>
                <w:highlight w:val="none"/>
                <w:lang w:eastAsia="zh-CN"/>
              </w:rPr>
              <w:t>。</w:t>
            </w:r>
          </w:p>
        </w:tc>
        <w:tc>
          <w:tcPr>
            <w:tcW w:w="694" w:type="pct"/>
            <w:vAlign w:val="center"/>
          </w:tcPr>
          <w:p w14:paraId="776D875B">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1台</w:t>
            </w:r>
          </w:p>
        </w:tc>
      </w:tr>
      <w:tr w14:paraId="68BC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vAlign w:val="center"/>
          </w:tcPr>
          <w:p w14:paraId="13F519D2">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2</w:t>
            </w:r>
          </w:p>
        </w:tc>
        <w:tc>
          <w:tcPr>
            <w:tcW w:w="1096" w:type="pct"/>
            <w:vAlign w:val="center"/>
          </w:tcPr>
          <w:p w14:paraId="06DD490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水冷机</w:t>
            </w:r>
          </w:p>
          <w:p w14:paraId="0179559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highlight w:val="none"/>
              </w:rPr>
            </w:pPr>
          </w:p>
        </w:tc>
        <w:tc>
          <w:tcPr>
            <w:tcW w:w="2621" w:type="pct"/>
          </w:tcPr>
          <w:p w14:paraId="473E74EE">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两个独立的温控系统，分高低温冷却，低温冷却激光器，高温冷却激光头；</w:t>
            </w:r>
          </w:p>
          <w:p w14:paraId="7D143116">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制冷量满足激光器和激光头冷却需求；</w:t>
            </w:r>
          </w:p>
          <w:p w14:paraId="697C7F88">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温控精度≤±2℃</w:t>
            </w:r>
            <w:r>
              <w:rPr>
                <w:rFonts w:hint="eastAsia" w:ascii="仿宋" w:hAnsi="仿宋" w:eastAsia="仿宋" w:cs="仿宋"/>
                <w:color w:val="auto"/>
                <w:sz w:val="24"/>
                <w:szCs w:val="24"/>
                <w:highlight w:val="none"/>
                <w:lang w:eastAsia="zh-CN"/>
              </w:rPr>
              <w:t>。</w:t>
            </w:r>
          </w:p>
        </w:tc>
        <w:tc>
          <w:tcPr>
            <w:tcW w:w="694" w:type="pct"/>
            <w:vAlign w:val="center"/>
          </w:tcPr>
          <w:p w14:paraId="3280965F">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1台</w:t>
            </w:r>
          </w:p>
        </w:tc>
      </w:tr>
      <w:tr w14:paraId="1C13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88" w:type="pct"/>
            <w:vAlign w:val="center"/>
          </w:tcPr>
          <w:p w14:paraId="23984E10">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3</w:t>
            </w:r>
          </w:p>
        </w:tc>
        <w:tc>
          <w:tcPr>
            <w:tcW w:w="1096" w:type="pct"/>
            <w:vAlign w:val="center"/>
          </w:tcPr>
          <w:p w14:paraId="34C54BCA">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激光熔覆头</w:t>
            </w:r>
          </w:p>
        </w:tc>
        <w:tc>
          <w:tcPr>
            <w:tcW w:w="2621" w:type="pct"/>
          </w:tcPr>
          <w:p w14:paraId="536BEFB4">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承受最大激光功率不低于6kW；</w:t>
            </w:r>
          </w:p>
          <w:p w14:paraId="7CCAFD39">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光路同轴可精确调节；</w:t>
            </w:r>
          </w:p>
          <w:p w14:paraId="023CE364">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具有调焦模式，调焦范围：±5mm；</w:t>
            </w:r>
          </w:p>
          <w:p w14:paraId="583B8A11">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具有成像模块，配CCD相机；</w:t>
            </w:r>
          </w:p>
          <w:p w14:paraId="19AC80AE">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激光能量通过率≥99.5%，适用波长 900-1100nm；</w:t>
            </w:r>
          </w:p>
        </w:tc>
        <w:tc>
          <w:tcPr>
            <w:tcW w:w="694" w:type="pct"/>
            <w:vAlign w:val="center"/>
          </w:tcPr>
          <w:p w14:paraId="54B98257">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1件</w:t>
            </w:r>
          </w:p>
        </w:tc>
      </w:tr>
      <w:tr w14:paraId="30E3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588" w:type="pct"/>
            <w:vAlign w:val="center"/>
          </w:tcPr>
          <w:p w14:paraId="424F9A85">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4</w:t>
            </w:r>
          </w:p>
        </w:tc>
        <w:tc>
          <w:tcPr>
            <w:tcW w:w="1096" w:type="pct"/>
            <w:vAlign w:val="center"/>
          </w:tcPr>
          <w:p w14:paraId="67B39DCD">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喷嘴</w:t>
            </w:r>
          </w:p>
        </w:tc>
        <w:tc>
          <w:tcPr>
            <w:tcW w:w="2621" w:type="pct"/>
          </w:tcPr>
          <w:p w14:paraId="2D6529D4">
            <w:pPr>
              <w:pStyle w:val="259"/>
              <w:keepNext w:val="0"/>
              <w:keepLines w:val="0"/>
              <w:pageBreakBefore w:val="0"/>
              <w:widowControl w:val="0"/>
              <w:numPr>
                <w:ilvl w:val="0"/>
                <w:numId w:val="0"/>
              </w:numPr>
              <w:kinsoku/>
              <w:wordWrap/>
              <w:overflowPunct/>
              <w:topLinePunct w:val="0"/>
              <w:autoSpaceDE/>
              <w:autoSpaceDN/>
              <w:bidi w:val="0"/>
              <w:adjustRightInd w:val="0"/>
              <w:snapToGrid/>
              <w:spacing w:line="288" w:lineRule="auto"/>
              <w:ind w:left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配备同轴环形喷嘴</w:t>
            </w:r>
            <w:r>
              <w:rPr>
                <w:rFonts w:hint="eastAsia" w:ascii="仿宋" w:hAnsi="仿宋" w:eastAsia="仿宋" w:cs="仿宋"/>
                <w:color w:val="auto"/>
                <w:sz w:val="24"/>
                <w:szCs w:val="24"/>
                <w:highlight w:val="none"/>
                <w:lang w:eastAsia="zh-CN"/>
              </w:rPr>
              <w:t>；</w:t>
            </w:r>
          </w:p>
          <w:p w14:paraId="2EE32055">
            <w:pPr>
              <w:pStyle w:val="259"/>
              <w:keepNext w:val="0"/>
              <w:keepLines w:val="0"/>
              <w:pageBreakBefore w:val="0"/>
              <w:widowControl w:val="0"/>
              <w:numPr>
                <w:ilvl w:val="0"/>
                <w:numId w:val="0"/>
              </w:numPr>
              <w:kinsoku/>
              <w:wordWrap/>
              <w:overflowPunct/>
              <w:topLinePunct w:val="0"/>
              <w:autoSpaceDE/>
              <w:autoSpaceDN/>
              <w:bidi w:val="0"/>
              <w:adjustRightInd w:val="0"/>
              <w:snapToGrid/>
              <w:spacing w:line="288" w:lineRule="auto"/>
              <w:ind w:left="462" w:leftChars="0" w:hanging="426"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szCs w:val="24"/>
                <w:highlight w:val="none"/>
              </w:rPr>
              <w:t>最小粉末聚焦直径0.8mm</w:t>
            </w:r>
            <w:r>
              <w:rPr>
                <w:rFonts w:hint="eastAsia" w:ascii="仿宋" w:hAnsi="仿宋" w:eastAsia="仿宋" w:cs="仿宋"/>
                <w:color w:val="auto"/>
                <w:sz w:val="24"/>
                <w:szCs w:val="24"/>
                <w:highlight w:val="none"/>
                <w:lang w:eastAsia="zh-CN"/>
              </w:rPr>
              <w:t>。</w:t>
            </w:r>
          </w:p>
        </w:tc>
        <w:tc>
          <w:tcPr>
            <w:tcW w:w="694" w:type="pct"/>
            <w:vAlign w:val="center"/>
          </w:tcPr>
          <w:p w14:paraId="4B084AFA">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2件</w:t>
            </w:r>
          </w:p>
        </w:tc>
      </w:tr>
      <w:tr w14:paraId="5320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88" w:type="pct"/>
            <w:vAlign w:val="center"/>
          </w:tcPr>
          <w:p w14:paraId="34585D6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5</w:t>
            </w:r>
          </w:p>
        </w:tc>
        <w:tc>
          <w:tcPr>
            <w:tcW w:w="1096" w:type="pct"/>
            <w:vAlign w:val="center"/>
          </w:tcPr>
          <w:p w14:paraId="439D8570">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送粉器</w:t>
            </w:r>
          </w:p>
        </w:tc>
        <w:tc>
          <w:tcPr>
            <w:tcW w:w="2621" w:type="pct"/>
          </w:tcPr>
          <w:p w14:paraId="713EFB82">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重复送粉精度误差≤±1%；</w:t>
            </w:r>
          </w:p>
          <w:p w14:paraId="63D60C4B">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可送粉末粒度：20-300um；</w:t>
            </w:r>
          </w:p>
          <w:p w14:paraId="24D9B139">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4路粉桶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可实时混合送粉；</w:t>
            </w:r>
          </w:p>
          <w:p w14:paraId="6E2BAD61">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伺服控制</w:t>
            </w:r>
            <w:r>
              <w:rPr>
                <w:rFonts w:hint="eastAsia" w:ascii="仿宋" w:hAnsi="仿宋" w:eastAsia="仿宋" w:cs="仿宋"/>
                <w:color w:val="auto"/>
                <w:sz w:val="24"/>
                <w:szCs w:val="24"/>
                <w:highlight w:val="none"/>
                <w:lang w:eastAsia="zh-CN"/>
              </w:rPr>
              <w:t>；</w:t>
            </w:r>
          </w:p>
          <w:p w14:paraId="58C7876E">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有搅拌加热功能</w:t>
            </w:r>
            <w:r>
              <w:rPr>
                <w:rFonts w:hint="eastAsia" w:ascii="仿宋" w:hAnsi="仿宋" w:eastAsia="仿宋" w:cs="仿宋"/>
                <w:color w:val="auto"/>
                <w:sz w:val="24"/>
                <w:szCs w:val="24"/>
                <w:highlight w:val="none"/>
                <w:lang w:eastAsia="zh-CN"/>
              </w:rPr>
              <w:t>；</w:t>
            </w:r>
          </w:p>
          <w:p w14:paraId="1C4EFE5C">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远程通讯控制。</w:t>
            </w:r>
          </w:p>
        </w:tc>
        <w:tc>
          <w:tcPr>
            <w:tcW w:w="694" w:type="pct"/>
            <w:vAlign w:val="center"/>
          </w:tcPr>
          <w:p w14:paraId="5D72D0CD">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1台</w:t>
            </w:r>
          </w:p>
        </w:tc>
      </w:tr>
      <w:tr w14:paraId="17E8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88" w:type="pct"/>
            <w:vAlign w:val="center"/>
          </w:tcPr>
          <w:p w14:paraId="03EE1C00">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6</w:t>
            </w:r>
          </w:p>
        </w:tc>
        <w:tc>
          <w:tcPr>
            <w:tcW w:w="1096" w:type="pct"/>
            <w:vAlign w:val="center"/>
          </w:tcPr>
          <w:p w14:paraId="56CA40EA">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送丝机</w:t>
            </w:r>
          </w:p>
        </w:tc>
        <w:tc>
          <w:tcPr>
            <w:tcW w:w="2621" w:type="pct"/>
          </w:tcPr>
          <w:p w14:paraId="454F3C7B">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适用焊丝尺寸：0.8mm,1.0mm,1.2mm,1.6mm；</w:t>
            </w:r>
          </w:p>
          <w:p w14:paraId="2D4513FC">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送丝速度范围：0—700 cm/min；</w:t>
            </w:r>
          </w:p>
          <w:p w14:paraId="715C7738">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调速精</w:t>
            </w:r>
            <w:r>
              <w:rPr>
                <w:rFonts w:hint="eastAsia" w:ascii="仿宋" w:hAnsi="仿宋" w:eastAsia="仿宋" w:cs="仿宋"/>
                <w:color w:val="auto"/>
                <w:sz w:val="24"/>
                <w:szCs w:val="24"/>
                <w:highlight w:val="none"/>
                <w:lang w:val="en-US" w:eastAsia="zh-CN"/>
              </w:rPr>
              <w:t>度优于</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p>
        </w:tc>
        <w:tc>
          <w:tcPr>
            <w:tcW w:w="694" w:type="pct"/>
            <w:vAlign w:val="center"/>
          </w:tcPr>
          <w:p w14:paraId="293406E5">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1套</w:t>
            </w:r>
          </w:p>
        </w:tc>
      </w:tr>
      <w:tr w14:paraId="1346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88" w:type="pct"/>
            <w:vAlign w:val="center"/>
          </w:tcPr>
          <w:p w14:paraId="548C683F">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7</w:t>
            </w:r>
          </w:p>
        </w:tc>
        <w:tc>
          <w:tcPr>
            <w:tcW w:w="1096" w:type="pct"/>
            <w:vAlign w:val="center"/>
          </w:tcPr>
          <w:p w14:paraId="7E9E606A">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工装水冷装置</w:t>
            </w:r>
          </w:p>
        </w:tc>
        <w:tc>
          <w:tcPr>
            <w:tcW w:w="2621" w:type="pct"/>
          </w:tcPr>
          <w:p w14:paraId="0D4CC72F">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设备配备带冷却装置的工装夹具，有效控制打印变形。</w:t>
            </w:r>
          </w:p>
        </w:tc>
        <w:tc>
          <w:tcPr>
            <w:tcW w:w="694" w:type="pct"/>
            <w:vAlign w:val="center"/>
          </w:tcPr>
          <w:p w14:paraId="73CCF534">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1套</w:t>
            </w:r>
          </w:p>
        </w:tc>
      </w:tr>
      <w:tr w14:paraId="6268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88" w:type="pct"/>
            <w:vAlign w:val="center"/>
          </w:tcPr>
          <w:p w14:paraId="42AB1C20">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val="en-US" w:eastAsia="zh-CN"/>
              </w:rPr>
              <w:t>8</w:t>
            </w:r>
          </w:p>
        </w:tc>
        <w:tc>
          <w:tcPr>
            <w:tcW w:w="1096" w:type="pct"/>
            <w:vAlign w:val="center"/>
          </w:tcPr>
          <w:p w14:paraId="6AFA8C9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气氛保护系统</w:t>
            </w:r>
          </w:p>
        </w:tc>
        <w:tc>
          <w:tcPr>
            <w:tcW w:w="2621" w:type="pct"/>
          </w:tcPr>
          <w:p w14:paraId="7A159F61">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sz w:val="24"/>
                <w:szCs w:val="24"/>
                <w:highlight w:val="none"/>
              </w:rPr>
              <w:t>水氧含量＜50ppm；</w:t>
            </w:r>
          </w:p>
          <w:p w14:paraId="477B60C3">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sz w:val="24"/>
                <w:szCs w:val="24"/>
                <w:highlight w:val="none"/>
              </w:rPr>
              <w:t>配备真空过渡舱，</w:t>
            </w:r>
            <w:r>
              <w:rPr>
                <w:rFonts w:hint="eastAsia" w:ascii="仿宋" w:hAnsi="仿宋" w:eastAsia="仿宋" w:cs="仿宋"/>
                <w:color w:val="auto"/>
                <w:sz w:val="24"/>
                <w:szCs w:val="24"/>
                <w:highlight w:val="none"/>
                <w:lang w:val="en-US" w:eastAsia="zh-CN"/>
              </w:rPr>
              <w:t>尺寸不小于</w:t>
            </w:r>
            <w:r>
              <w:rPr>
                <w:rFonts w:hint="eastAsia" w:ascii="仿宋" w:hAnsi="仿宋" w:eastAsia="仿宋" w:cs="仿宋"/>
                <w:color w:val="auto"/>
                <w:sz w:val="24"/>
                <w:szCs w:val="24"/>
                <w:highlight w:val="none"/>
              </w:rPr>
              <w:t>300mm</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400mm；</w:t>
            </w:r>
          </w:p>
          <w:p w14:paraId="746B1A46">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高性能双净化柱</w:t>
            </w:r>
            <w:r>
              <w:rPr>
                <w:rFonts w:hint="eastAsia" w:ascii="仿宋" w:hAnsi="仿宋" w:eastAsia="仿宋" w:cs="仿宋"/>
                <w:color w:val="auto"/>
                <w:sz w:val="24"/>
                <w:szCs w:val="24"/>
                <w:highlight w:val="none"/>
                <w:lang w:eastAsia="zh-CN"/>
              </w:rPr>
              <w:t>。</w:t>
            </w:r>
          </w:p>
        </w:tc>
        <w:tc>
          <w:tcPr>
            <w:tcW w:w="694" w:type="pct"/>
            <w:vAlign w:val="center"/>
          </w:tcPr>
          <w:p w14:paraId="4A09F54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1套</w:t>
            </w:r>
          </w:p>
        </w:tc>
      </w:tr>
      <w:tr w14:paraId="4538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88" w:type="pct"/>
            <w:vAlign w:val="center"/>
          </w:tcPr>
          <w:p w14:paraId="35B53ECE">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val="en-US" w:eastAsia="zh-CN"/>
              </w:rPr>
              <w:t>9</w:t>
            </w:r>
          </w:p>
        </w:tc>
        <w:tc>
          <w:tcPr>
            <w:tcW w:w="1096" w:type="pct"/>
            <w:vAlign w:val="center"/>
          </w:tcPr>
          <w:p w14:paraId="40BA58FF">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机器人系统</w:t>
            </w:r>
          </w:p>
        </w:tc>
        <w:tc>
          <w:tcPr>
            <w:tcW w:w="2621" w:type="pct"/>
          </w:tcPr>
          <w:p w14:paraId="3841590F">
            <w:pPr>
              <w:keepNext w:val="0"/>
              <w:keepLines w:val="0"/>
              <w:pageBreakBefore w:val="0"/>
              <w:widowControl w:val="0"/>
              <w:numPr>
                <w:ilvl w:val="0"/>
                <w:numId w:val="0"/>
              </w:numPr>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▲1.高质量六轴工业机器人；</w:t>
            </w:r>
          </w:p>
          <w:p w14:paraId="1D9D28F7">
            <w:pPr>
              <w:keepNext w:val="0"/>
              <w:keepLines w:val="0"/>
              <w:pageBreakBefore w:val="0"/>
              <w:widowControl w:val="0"/>
              <w:numPr>
                <w:ilvl w:val="0"/>
                <w:numId w:val="0"/>
              </w:numPr>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负载≥25KG</w:t>
            </w:r>
            <w:r>
              <w:rPr>
                <w:rFonts w:hint="eastAsia" w:ascii="仿宋" w:hAnsi="仿宋" w:eastAsia="仿宋" w:cs="仿宋"/>
                <w:color w:val="auto"/>
                <w:sz w:val="24"/>
                <w:szCs w:val="24"/>
                <w:highlight w:val="none"/>
                <w:lang w:eastAsia="zh-CN"/>
              </w:rPr>
              <w:t>；</w:t>
            </w:r>
          </w:p>
          <w:p w14:paraId="5E118B67">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臂展≥1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m</w:t>
            </w:r>
            <w:r>
              <w:rPr>
                <w:rFonts w:hint="eastAsia" w:ascii="仿宋" w:hAnsi="仿宋" w:eastAsia="仿宋" w:cs="仿宋"/>
                <w:color w:val="auto"/>
                <w:sz w:val="24"/>
                <w:szCs w:val="24"/>
                <w:highlight w:val="none"/>
                <w:lang w:eastAsia="zh-CN"/>
              </w:rPr>
              <w:t>；</w:t>
            </w:r>
          </w:p>
          <w:p w14:paraId="215BDFFA">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重复精度≤±0.02mm</w:t>
            </w:r>
            <w:r>
              <w:rPr>
                <w:rFonts w:hint="eastAsia" w:ascii="仿宋" w:hAnsi="仿宋" w:eastAsia="仿宋" w:cs="仿宋"/>
                <w:color w:val="auto"/>
                <w:sz w:val="24"/>
                <w:szCs w:val="24"/>
                <w:highlight w:val="none"/>
                <w:lang w:eastAsia="zh-CN"/>
              </w:rPr>
              <w:t>。</w:t>
            </w:r>
          </w:p>
        </w:tc>
        <w:tc>
          <w:tcPr>
            <w:tcW w:w="694" w:type="pct"/>
            <w:vAlign w:val="center"/>
          </w:tcPr>
          <w:p w14:paraId="547F565C">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1套</w:t>
            </w:r>
          </w:p>
        </w:tc>
      </w:tr>
      <w:tr w14:paraId="0079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88" w:type="pct"/>
            <w:vAlign w:val="center"/>
          </w:tcPr>
          <w:p w14:paraId="4E09F85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10</w:t>
            </w:r>
          </w:p>
        </w:tc>
        <w:tc>
          <w:tcPr>
            <w:tcW w:w="1096" w:type="pct"/>
            <w:vAlign w:val="center"/>
          </w:tcPr>
          <w:p w14:paraId="00FA827C">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稳压电源</w:t>
            </w:r>
          </w:p>
        </w:tc>
        <w:tc>
          <w:tcPr>
            <w:tcW w:w="2621" w:type="pct"/>
          </w:tcPr>
          <w:p w14:paraId="65DC5554">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szCs w:val="24"/>
                <w:highlight w:val="none"/>
              </w:rPr>
              <w:t>输出电压：380±10% V；</w:t>
            </w:r>
          </w:p>
          <w:p w14:paraId="20E57B86">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szCs w:val="24"/>
                <w:highlight w:val="none"/>
              </w:rPr>
              <w:t>稳压精度：可调±1%～5%；</w:t>
            </w:r>
          </w:p>
          <w:p w14:paraId="7C39DC46">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需能满足激光设备所工作的最大功率使用需求。</w:t>
            </w:r>
          </w:p>
        </w:tc>
        <w:tc>
          <w:tcPr>
            <w:tcW w:w="694" w:type="pct"/>
            <w:vAlign w:val="center"/>
          </w:tcPr>
          <w:p w14:paraId="2165712C">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1台</w:t>
            </w:r>
          </w:p>
        </w:tc>
      </w:tr>
      <w:tr w14:paraId="1B30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88" w:type="pct"/>
            <w:vAlign w:val="center"/>
          </w:tcPr>
          <w:p w14:paraId="11A1C39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rPr>
              <w:t>1</w:t>
            </w:r>
            <w:r>
              <w:rPr>
                <w:rFonts w:hint="eastAsia" w:ascii="仿宋" w:hAnsi="仿宋" w:eastAsia="仿宋" w:cs="仿宋"/>
                <w:b/>
                <w:bCs/>
                <w:color w:val="auto"/>
                <w:kern w:val="0"/>
                <w:sz w:val="24"/>
                <w:szCs w:val="24"/>
                <w:highlight w:val="none"/>
                <w:lang w:val="en-US" w:eastAsia="zh-CN"/>
              </w:rPr>
              <w:t>1</w:t>
            </w:r>
          </w:p>
        </w:tc>
        <w:tc>
          <w:tcPr>
            <w:tcW w:w="1096" w:type="pct"/>
            <w:vAlign w:val="center"/>
          </w:tcPr>
          <w:p w14:paraId="5A5357D2">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三维模型切片和路径生成软件</w:t>
            </w:r>
          </w:p>
        </w:tc>
        <w:tc>
          <w:tcPr>
            <w:tcW w:w="2621" w:type="pct"/>
          </w:tcPr>
          <w:p w14:paraId="047AB8AA">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通用的</w:t>
            </w:r>
            <w:r>
              <w:rPr>
                <w:rFonts w:hint="eastAsia" w:ascii="仿宋" w:hAnsi="仿宋" w:eastAsia="仿宋" w:cs="仿宋"/>
                <w:color w:val="auto"/>
                <w:sz w:val="24"/>
                <w:szCs w:val="24"/>
                <w:highlight w:val="none"/>
              </w:rPr>
              <w:t>输入文件格式STL</w:t>
            </w:r>
            <w:r>
              <w:rPr>
                <w:rFonts w:hint="eastAsia" w:ascii="仿宋" w:hAnsi="仿宋" w:eastAsia="仿宋" w:cs="仿宋"/>
                <w:color w:val="auto"/>
                <w:sz w:val="24"/>
                <w:szCs w:val="24"/>
                <w:highlight w:val="none"/>
                <w:lang w:val="en-US" w:eastAsia="zh-CN"/>
              </w:rPr>
              <w:t>等</w:t>
            </w:r>
            <w:r>
              <w:rPr>
                <w:rFonts w:hint="eastAsia" w:ascii="仿宋" w:hAnsi="仿宋" w:eastAsia="仿宋" w:cs="仿宋"/>
                <w:color w:val="auto"/>
                <w:sz w:val="24"/>
                <w:szCs w:val="24"/>
                <w:highlight w:val="none"/>
              </w:rPr>
              <w:t>，可处理文件≥10Mb；切片和路径生成处理时间≤1min；可配置参数包括激光器功率、扫描速度、层厚、道宽、填充方式等；填充方式包括折返线、轮廓线等；后处理器包括G代码。</w:t>
            </w:r>
          </w:p>
        </w:tc>
        <w:tc>
          <w:tcPr>
            <w:tcW w:w="694" w:type="pct"/>
            <w:vAlign w:val="center"/>
          </w:tcPr>
          <w:p w14:paraId="299BFAB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1套</w:t>
            </w:r>
          </w:p>
        </w:tc>
      </w:tr>
      <w:tr w14:paraId="6DE2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88" w:type="pct"/>
            <w:vAlign w:val="center"/>
          </w:tcPr>
          <w:p w14:paraId="5C64DDF8">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rPr>
              <w:t>1</w:t>
            </w:r>
            <w:r>
              <w:rPr>
                <w:rFonts w:hint="eastAsia" w:ascii="仿宋" w:hAnsi="仿宋" w:eastAsia="仿宋" w:cs="仿宋"/>
                <w:b/>
                <w:bCs/>
                <w:color w:val="auto"/>
                <w:kern w:val="0"/>
                <w:sz w:val="24"/>
                <w:szCs w:val="24"/>
                <w:highlight w:val="none"/>
                <w:lang w:val="en-US" w:eastAsia="zh-CN"/>
              </w:rPr>
              <w:t>2</w:t>
            </w:r>
          </w:p>
        </w:tc>
        <w:tc>
          <w:tcPr>
            <w:tcW w:w="1096" w:type="pct"/>
            <w:vAlign w:val="center"/>
          </w:tcPr>
          <w:p w14:paraId="7FB74C48">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熔池监控系统</w:t>
            </w:r>
          </w:p>
        </w:tc>
        <w:tc>
          <w:tcPr>
            <w:tcW w:w="2621" w:type="pct"/>
          </w:tcPr>
          <w:p w14:paraId="38FC4EED">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配备工业CCD视频监测系统（同轴成像系统），可对熔覆过程进行实时监测；能够通过实时图像处理算法，计算熔池大小；图像处理和控制频率≥50Hz；</w:t>
            </w:r>
            <w:r>
              <w:rPr>
                <w:rFonts w:hint="eastAsia" w:ascii="仿宋" w:hAnsi="仿宋" w:eastAsia="仿宋" w:cs="仿宋"/>
                <w:color w:val="auto"/>
                <w:sz w:val="24"/>
                <w:szCs w:val="24"/>
                <w:highlight w:val="none"/>
                <w:lang w:val="en-US" w:eastAsia="zh-CN"/>
              </w:rPr>
              <w:t>不低于100万像素</w:t>
            </w:r>
            <w:r>
              <w:rPr>
                <w:rFonts w:hint="eastAsia" w:ascii="仿宋" w:hAnsi="仿宋" w:eastAsia="仿宋" w:cs="仿宋"/>
                <w:color w:val="auto"/>
                <w:sz w:val="24"/>
                <w:szCs w:val="24"/>
                <w:highlight w:val="none"/>
              </w:rPr>
              <w:t>。</w:t>
            </w:r>
          </w:p>
        </w:tc>
        <w:tc>
          <w:tcPr>
            <w:tcW w:w="694" w:type="pct"/>
            <w:vAlign w:val="center"/>
          </w:tcPr>
          <w:p w14:paraId="463D10F4">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1套</w:t>
            </w:r>
          </w:p>
        </w:tc>
      </w:tr>
      <w:tr w14:paraId="12AF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88" w:type="pct"/>
            <w:vAlign w:val="center"/>
          </w:tcPr>
          <w:p w14:paraId="24E31DF7">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rPr>
              <w:t>1</w:t>
            </w:r>
            <w:r>
              <w:rPr>
                <w:rFonts w:hint="eastAsia" w:ascii="仿宋" w:hAnsi="仿宋" w:eastAsia="仿宋" w:cs="仿宋"/>
                <w:b/>
                <w:bCs/>
                <w:color w:val="auto"/>
                <w:kern w:val="0"/>
                <w:sz w:val="24"/>
                <w:szCs w:val="24"/>
                <w:highlight w:val="none"/>
                <w:lang w:val="en-US" w:eastAsia="zh-CN"/>
              </w:rPr>
              <w:t>3</w:t>
            </w:r>
          </w:p>
        </w:tc>
        <w:tc>
          <w:tcPr>
            <w:tcW w:w="1096" w:type="pct"/>
            <w:vAlign w:val="center"/>
          </w:tcPr>
          <w:p w14:paraId="3091875B">
            <w:pPr>
              <w:keepNext w:val="0"/>
              <w:keepLines w:val="0"/>
              <w:pageBreakBefore w:val="0"/>
              <w:widowControl w:val="0"/>
              <w:kinsoku/>
              <w:wordWrap/>
              <w:overflowPunct/>
              <w:topLinePunct w:val="0"/>
              <w:autoSpaceDE/>
              <w:autoSpaceDN/>
              <w:bidi w:val="0"/>
              <w:adjustRightInd w:val="0"/>
              <w:snapToGrid/>
              <w:spacing w:line="288" w:lineRule="auto"/>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工艺数据包</w:t>
            </w:r>
          </w:p>
          <w:p w14:paraId="2F70F85E">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p>
        </w:tc>
        <w:tc>
          <w:tcPr>
            <w:tcW w:w="2621" w:type="pct"/>
          </w:tcPr>
          <w:p w14:paraId="19E873A7">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highlight w:val="none"/>
                <w:lang w:val="en-US" w:eastAsia="zh-CN" w:bidi="ar-SA"/>
              </w:rPr>
              <w:t>1</w:t>
            </w:r>
            <w:r>
              <w:rPr>
                <w:rFonts w:hint="eastAsia" w:ascii="仿宋" w:hAnsi="仿宋" w:eastAsia="仿宋" w:cs="仿宋"/>
                <w:color w:val="auto"/>
                <w:kern w:val="2"/>
                <w:sz w:val="24"/>
                <w:szCs w:val="24"/>
                <w:highlight w:val="none"/>
                <w:lang w:val="en-US" w:eastAsia="zh-CN" w:bidi="ar-SA"/>
              </w:rPr>
              <w:t>.可打印</w:t>
            </w:r>
            <w:r>
              <w:rPr>
                <w:rFonts w:hint="eastAsia" w:ascii="仿宋" w:hAnsi="仿宋" w:eastAsia="仿宋" w:cs="仿宋"/>
                <w:color w:val="auto"/>
                <w:sz w:val="24"/>
                <w:szCs w:val="24"/>
                <w:highlight w:val="none"/>
              </w:rPr>
              <w:t>材料包括钛合金、铝合金</w:t>
            </w:r>
            <w:r>
              <w:rPr>
                <w:rFonts w:hint="eastAsia" w:ascii="仿宋" w:hAnsi="仿宋" w:eastAsia="仿宋" w:cs="仿宋"/>
                <w:color w:val="auto"/>
                <w:sz w:val="24"/>
                <w:szCs w:val="24"/>
                <w:highlight w:val="none"/>
                <w:lang w:val="en-US" w:eastAsia="zh-CN"/>
              </w:rPr>
              <w:t>等金属</w:t>
            </w:r>
            <w:r>
              <w:rPr>
                <w:rFonts w:hint="eastAsia" w:ascii="仿宋" w:hAnsi="仿宋" w:eastAsia="仿宋" w:cs="仿宋"/>
                <w:color w:val="auto"/>
                <w:sz w:val="24"/>
                <w:szCs w:val="24"/>
                <w:highlight w:val="none"/>
              </w:rPr>
              <w:t>；打印尺寸精度、金相、机械性能等满足要求；</w:t>
            </w:r>
          </w:p>
          <w:p w14:paraId="34596AD4">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highlight w:val="none"/>
                <w:lang w:val="en-US" w:eastAsia="zh-CN" w:bidi="ar-SA"/>
              </w:rPr>
              <w:t>2</w:t>
            </w:r>
            <w:r>
              <w:rPr>
                <w:rFonts w:hint="eastAsia" w:ascii="仿宋" w:hAnsi="仿宋" w:eastAsia="仿宋" w:cs="仿宋"/>
                <w:color w:val="auto"/>
                <w:kern w:val="2"/>
                <w:sz w:val="24"/>
                <w:szCs w:val="24"/>
                <w:highlight w:val="none"/>
                <w:lang w:val="en-US" w:eastAsia="zh-CN" w:bidi="ar-SA"/>
              </w:rPr>
              <w:t>.提供</w:t>
            </w:r>
            <w:r>
              <w:rPr>
                <w:rFonts w:hint="eastAsia" w:ascii="仿宋" w:hAnsi="仿宋" w:eastAsia="仿宋" w:cs="仿宋"/>
                <w:color w:val="auto"/>
                <w:sz w:val="24"/>
                <w:szCs w:val="24"/>
                <w:highlight w:val="none"/>
              </w:rPr>
              <w:t>前述材料工艺试验报告，包括激光功率、扫描速度、送粉率、离焦量等工艺相关工艺参数，以及金相图、性能检测报告等；</w:t>
            </w:r>
          </w:p>
          <w:p w14:paraId="1C7D8B9A">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highlight w:val="none"/>
                <w:lang w:val="en-US" w:eastAsia="zh-CN" w:bidi="ar-SA"/>
              </w:rPr>
              <w:t>3</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rPr>
              <w:t>设备到</w:t>
            </w:r>
            <w:r>
              <w:rPr>
                <w:rFonts w:hint="eastAsia" w:ascii="仿宋" w:hAnsi="仿宋" w:eastAsia="仿宋" w:cs="仿宋"/>
                <w:color w:val="auto"/>
                <w:sz w:val="24"/>
                <w:szCs w:val="24"/>
                <w:highlight w:val="none"/>
                <w:lang w:val="en-US" w:eastAsia="zh-CN"/>
              </w:rPr>
              <w:t>货</w:t>
            </w:r>
            <w:r>
              <w:rPr>
                <w:rFonts w:hint="eastAsia" w:ascii="仿宋" w:hAnsi="仿宋" w:eastAsia="仿宋" w:cs="仿宋"/>
                <w:color w:val="auto"/>
                <w:sz w:val="24"/>
                <w:szCs w:val="24"/>
                <w:highlight w:val="none"/>
              </w:rPr>
              <w:t>后，可以根据工艺试验报告</w:t>
            </w:r>
            <w:r>
              <w:rPr>
                <w:rFonts w:hint="eastAsia" w:ascii="仿宋" w:hAnsi="仿宋" w:eastAsia="仿宋" w:cs="仿宋"/>
                <w:color w:val="auto"/>
                <w:kern w:val="2"/>
                <w:sz w:val="24"/>
                <w:szCs w:val="24"/>
                <w:highlight w:val="none"/>
                <w:lang w:val="en-US" w:eastAsia="zh-CN" w:bidi="ar-SA"/>
              </w:rPr>
              <w:t>重复</w:t>
            </w:r>
            <w:r>
              <w:rPr>
                <w:rFonts w:hint="eastAsia" w:ascii="仿宋" w:hAnsi="仿宋" w:eastAsia="仿宋" w:cs="仿宋"/>
                <w:color w:val="auto"/>
                <w:sz w:val="24"/>
                <w:szCs w:val="24"/>
                <w:highlight w:val="none"/>
              </w:rPr>
              <w:t>工艺试验，达到</w:t>
            </w:r>
            <w:r>
              <w:rPr>
                <w:rFonts w:hint="eastAsia" w:ascii="仿宋" w:hAnsi="仿宋" w:eastAsia="仿宋" w:cs="仿宋"/>
                <w:color w:val="auto"/>
                <w:sz w:val="24"/>
                <w:szCs w:val="24"/>
                <w:highlight w:val="none"/>
                <w:lang w:val="en-US" w:eastAsia="zh-CN"/>
              </w:rPr>
              <w:t>同</w:t>
            </w:r>
            <w:r>
              <w:rPr>
                <w:rFonts w:hint="eastAsia" w:ascii="仿宋" w:hAnsi="仿宋" w:eastAsia="仿宋" w:cs="仿宋"/>
                <w:color w:val="auto"/>
                <w:sz w:val="24"/>
                <w:szCs w:val="24"/>
                <w:highlight w:val="none"/>
              </w:rPr>
              <w:t>类型工艺效果。</w:t>
            </w:r>
          </w:p>
        </w:tc>
        <w:tc>
          <w:tcPr>
            <w:tcW w:w="694" w:type="pct"/>
            <w:vAlign w:val="center"/>
          </w:tcPr>
          <w:p w14:paraId="3886B2DC">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1套</w:t>
            </w:r>
          </w:p>
        </w:tc>
      </w:tr>
      <w:tr w14:paraId="38FF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88" w:type="pct"/>
            <w:vAlign w:val="center"/>
          </w:tcPr>
          <w:p w14:paraId="7F856B77">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rPr>
              <w:t>1</w:t>
            </w:r>
            <w:r>
              <w:rPr>
                <w:rFonts w:hint="eastAsia" w:ascii="仿宋" w:hAnsi="仿宋" w:eastAsia="仿宋" w:cs="仿宋"/>
                <w:b/>
                <w:bCs/>
                <w:color w:val="auto"/>
                <w:kern w:val="0"/>
                <w:sz w:val="24"/>
                <w:szCs w:val="24"/>
                <w:highlight w:val="none"/>
                <w:lang w:val="en-US" w:eastAsia="zh-CN"/>
              </w:rPr>
              <w:t>4</w:t>
            </w:r>
          </w:p>
        </w:tc>
        <w:tc>
          <w:tcPr>
            <w:tcW w:w="1096" w:type="pct"/>
            <w:vAlign w:val="center"/>
          </w:tcPr>
          <w:p w14:paraId="6C711AD5">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备品备件</w:t>
            </w:r>
          </w:p>
        </w:tc>
        <w:tc>
          <w:tcPr>
            <w:tcW w:w="2621" w:type="pct"/>
          </w:tcPr>
          <w:p w14:paraId="7D245F8F">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提供一定数量的备品备件</w:t>
            </w:r>
            <w:r>
              <w:rPr>
                <w:rFonts w:hint="eastAsia" w:ascii="仿宋" w:hAnsi="仿宋" w:eastAsia="仿宋" w:cs="仿宋"/>
                <w:color w:val="auto"/>
                <w:sz w:val="24"/>
                <w:szCs w:val="24"/>
                <w:highlight w:val="none"/>
                <w:lang w:val="en-US" w:eastAsia="zh-CN"/>
              </w:rPr>
              <w:t>至少包含：</w:t>
            </w:r>
          </w:p>
          <w:p w14:paraId="37BD4296">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激光</w:t>
            </w:r>
            <w:r>
              <w:rPr>
                <w:rFonts w:hint="eastAsia" w:ascii="仿宋" w:hAnsi="仿宋" w:eastAsia="仿宋" w:cs="仿宋"/>
                <w:color w:val="auto"/>
                <w:kern w:val="2"/>
                <w:sz w:val="24"/>
                <w:szCs w:val="24"/>
                <w:highlight w:val="none"/>
                <w:lang w:val="en-US" w:eastAsia="zh-CN" w:bidi="ar-SA"/>
              </w:rPr>
              <w:t>防护</w:t>
            </w:r>
            <w:r>
              <w:rPr>
                <w:rFonts w:hint="eastAsia" w:ascii="仿宋" w:hAnsi="仿宋" w:eastAsia="仿宋" w:cs="仿宋"/>
                <w:color w:val="auto"/>
                <w:sz w:val="24"/>
                <w:szCs w:val="24"/>
                <w:highlight w:val="none"/>
              </w:rPr>
              <w:t>眼镜；</w:t>
            </w:r>
          </w:p>
          <w:p w14:paraId="29CF0234">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窗口</w:t>
            </w:r>
            <w:r>
              <w:rPr>
                <w:rFonts w:hint="eastAsia" w:ascii="仿宋" w:hAnsi="仿宋" w:eastAsia="仿宋" w:cs="仿宋"/>
                <w:color w:val="auto"/>
                <w:kern w:val="2"/>
                <w:sz w:val="24"/>
                <w:szCs w:val="24"/>
                <w:highlight w:val="none"/>
                <w:lang w:val="en-US" w:eastAsia="zh-CN" w:bidi="ar-SA"/>
              </w:rPr>
              <w:t>保护</w:t>
            </w:r>
            <w:r>
              <w:rPr>
                <w:rFonts w:hint="eastAsia" w:ascii="仿宋" w:hAnsi="仿宋" w:eastAsia="仿宋" w:cs="仿宋"/>
                <w:color w:val="auto"/>
                <w:sz w:val="24"/>
                <w:szCs w:val="24"/>
                <w:highlight w:val="none"/>
              </w:rPr>
              <w:t>镜；</w:t>
            </w:r>
          </w:p>
          <w:p w14:paraId="7409004B">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擦镜纸；</w:t>
            </w:r>
          </w:p>
          <w:p w14:paraId="0D1F70D1">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工具包；</w:t>
            </w:r>
          </w:p>
          <w:p w14:paraId="23FE36C3">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送刮粉板</w:t>
            </w:r>
            <w:r>
              <w:rPr>
                <w:rFonts w:hint="eastAsia" w:ascii="仿宋" w:hAnsi="仿宋" w:eastAsia="仿宋" w:cs="仿宋"/>
                <w:color w:val="auto"/>
                <w:sz w:val="24"/>
                <w:szCs w:val="24"/>
                <w:highlight w:val="none"/>
                <w:lang w:eastAsia="zh-CN"/>
              </w:rPr>
              <w:t>；</w:t>
            </w:r>
          </w:p>
          <w:p w14:paraId="728C76EF">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6.验收、调试用的金属粉末核金属丝</w:t>
            </w:r>
            <w:r>
              <w:rPr>
                <w:rFonts w:hint="eastAsia" w:ascii="仿宋" w:hAnsi="仿宋" w:eastAsia="仿宋" w:cs="仿宋"/>
                <w:color w:val="auto"/>
                <w:sz w:val="24"/>
                <w:szCs w:val="24"/>
                <w:highlight w:val="none"/>
                <w:lang w:eastAsia="zh-CN"/>
              </w:rPr>
              <w:t>。</w:t>
            </w:r>
          </w:p>
        </w:tc>
        <w:tc>
          <w:tcPr>
            <w:tcW w:w="694" w:type="pct"/>
            <w:vAlign w:val="center"/>
          </w:tcPr>
          <w:p w14:paraId="532C4AE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color w:val="auto"/>
                <w:sz w:val="24"/>
                <w:szCs w:val="24"/>
                <w:highlight w:val="none"/>
              </w:rPr>
            </w:pPr>
          </w:p>
        </w:tc>
      </w:tr>
      <w:bookmarkEnd w:id="46"/>
      <w:bookmarkEnd w:id="47"/>
    </w:tbl>
    <w:p w14:paraId="00E09879">
      <w:pPr>
        <w:pStyle w:val="30"/>
        <w:spacing w:line="440" w:lineRule="exact"/>
        <w:ind w:left="0" w:leftChars="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r>
        <w:rPr>
          <w:rFonts w:hint="eastAsia" w:ascii="仿宋" w:hAnsi="仿宋" w:eastAsia="仿宋" w:cs="仿宋"/>
          <w:b/>
          <w:bCs/>
          <w:color w:val="auto"/>
          <w:sz w:val="24"/>
          <w:highlight w:val="none"/>
          <w:lang w:eastAsia="zh-CN"/>
        </w:rPr>
        <w:t>电弧双丝增材制造系统</w:t>
      </w:r>
      <w:r>
        <w:rPr>
          <w:rFonts w:hint="eastAsia" w:ascii="仿宋" w:hAnsi="仿宋" w:eastAsia="仿宋" w:cs="仿宋"/>
          <w:b/>
          <w:bCs/>
          <w:color w:val="auto"/>
          <w:sz w:val="24"/>
          <w:highlight w:val="none"/>
        </w:rPr>
        <w:t>（预算金额：</w:t>
      </w:r>
      <w:r>
        <w:rPr>
          <w:rFonts w:hint="eastAsia" w:ascii="仿宋" w:hAnsi="仿宋" w:eastAsia="仿宋" w:cs="仿宋"/>
          <w:b/>
          <w:bCs/>
          <w:color w:val="auto"/>
          <w:sz w:val="24"/>
          <w:highlight w:val="none"/>
          <w:lang w:val="en-US" w:eastAsia="zh-CN"/>
        </w:rPr>
        <w:t>600000.00元）</w:t>
      </w:r>
    </w:p>
    <w:p w14:paraId="135C50DF">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color w:val="auto"/>
          <w:highlight w:val="none"/>
          <w:lang w:val="en-US" w:eastAsia="zh-CN"/>
        </w:rPr>
      </w:pPr>
      <w:r>
        <w:rPr>
          <w:rFonts w:hint="eastAsia" w:ascii="仿宋" w:hAnsi="仿宋" w:eastAsia="仿宋" w:cs="仿宋"/>
          <w:b/>
          <w:bCs/>
          <w:color w:val="auto"/>
          <w:kern w:val="2"/>
          <w:sz w:val="24"/>
          <w:szCs w:val="24"/>
          <w:highlight w:val="none"/>
          <w:lang w:eastAsia="zh-CN"/>
        </w:rPr>
        <w:t>一</w:t>
      </w:r>
      <w:r>
        <w:rPr>
          <w:rFonts w:hint="eastAsia" w:ascii="仿宋" w:hAnsi="仿宋" w:eastAsia="仿宋" w:cs="仿宋"/>
          <w:b/>
          <w:bCs/>
          <w:color w:val="auto"/>
          <w:kern w:val="2"/>
          <w:sz w:val="24"/>
          <w:szCs w:val="24"/>
          <w:highlight w:val="none"/>
          <w:lang w:val="en-US" w:eastAsia="zh-CN"/>
        </w:rPr>
        <w:t>、</w:t>
      </w:r>
      <w:r>
        <w:rPr>
          <w:rFonts w:hint="eastAsia" w:ascii="仿宋" w:hAnsi="仿宋" w:eastAsia="仿宋" w:cs="仿宋"/>
          <w:b/>
          <w:bCs/>
          <w:color w:val="auto"/>
          <w:kern w:val="2"/>
          <w:sz w:val="24"/>
          <w:szCs w:val="24"/>
          <w:highlight w:val="none"/>
        </w:rPr>
        <w:t>技术指标</w:t>
      </w:r>
    </w:p>
    <w:tbl>
      <w:tblPr>
        <w:tblStyle w:val="63"/>
        <w:tblW w:w="56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1709"/>
        <w:gridCol w:w="5474"/>
        <w:gridCol w:w="1343"/>
      </w:tblGrid>
      <w:tr w14:paraId="7C85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52" w:type="pct"/>
            <w:vAlign w:val="center"/>
          </w:tcPr>
          <w:p w14:paraId="537EA079">
            <w:pPr>
              <w:spacing w:line="400" w:lineRule="exact"/>
              <w:jc w:val="center"/>
              <w:rPr>
                <w:rFonts w:ascii="仿宋" w:hAnsi="仿宋" w:eastAsia="仿宋" w:cs="Times New Roman"/>
                <w:b/>
                <w:bCs/>
                <w:color w:val="auto"/>
                <w:kern w:val="0"/>
                <w:sz w:val="24"/>
                <w:szCs w:val="24"/>
                <w:highlight w:val="none"/>
              </w:rPr>
            </w:pPr>
            <w:r>
              <w:rPr>
                <w:rFonts w:hint="eastAsia" w:ascii="仿宋" w:hAnsi="仿宋" w:eastAsia="仿宋" w:cs="Times New Roman"/>
                <w:b/>
                <w:bCs/>
                <w:color w:val="auto"/>
                <w:kern w:val="0"/>
                <w:sz w:val="24"/>
                <w:szCs w:val="24"/>
                <w:highlight w:val="none"/>
              </w:rPr>
              <w:t>序号</w:t>
            </w:r>
          </w:p>
        </w:tc>
        <w:tc>
          <w:tcPr>
            <w:tcW w:w="677" w:type="pct"/>
            <w:vAlign w:val="center"/>
          </w:tcPr>
          <w:p w14:paraId="3778A875">
            <w:pPr>
              <w:spacing w:line="400" w:lineRule="exact"/>
              <w:jc w:val="center"/>
              <w:rPr>
                <w:rFonts w:ascii="仿宋" w:hAnsi="仿宋" w:eastAsia="仿宋" w:cs="Times New Roman"/>
                <w:b/>
                <w:bCs/>
                <w:color w:val="auto"/>
                <w:kern w:val="0"/>
                <w:sz w:val="24"/>
                <w:szCs w:val="24"/>
                <w:highlight w:val="none"/>
              </w:rPr>
            </w:pPr>
            <w:r>
              <w:rPr>
                <w:rFonts w:hint="eastAsia" w:ascii="仿宋" w:hAnsi="仿宋" w:eastAsia="仿宋" w:cs="Times New Roman"/>
                <w:b/>
                <w:bCs/>
                <w:color w:val="auto"/>
                <w:kern w:val="0"/>
                <w:sz w:val="24"/>
                <w:szCs w:val="24"/>
                <w:highlight w:val="none"/>
              </w:rPr>
              <w:t>产品名称</w:t>
            </w:r>
          </w:p>
        </w:tc>
        <w:tc>
          <w:tcPr>
            <w:tcW w:w="2169" w:type="pct"/>
            <w:vAlign w:val="center"/>
          </w:tcPr>
          <w:p w14:paraId="5D4CBDA4">
            <w:pPr>
              <w:spacing w:line="400" w:lineRule="exact"/>
              <w:jc w:val="center"/>
              <w:rPr>
                <w:rFonts w:ascii="仿宋" w:hAnsi="仿宋" w:eastAsia="仿宋" w:cs="Times New Roman"/>
                <w:b/>
                <w:bCs/>
                <w:color w:val="auto"/>
                <w:kern w:val="0"/>
                <w:sz w:val="24"/>
                <w:szCs w:val="24"/>
                <w:highlight w:val="none"/>
              </w:rPr>
            </w:pPr>
            <w:r>
              <w:rPr>
                <w:rFonts w:hint="eastAsia" w:ascii="仿宋" w:hAnsi="仿宋" w:eastAsia="仿宋" w:cs="Times New Roman"/>
                <w:b/>
                <w:bCs/>
                <w:color w:val="auto"/>
                <w:kern w:val="0"/>
                <w:sz w:val="24"/>
                <w:szCs w:val="24"/>
                <w:highlight w:val="none"/>
              </w:rPr>
              <w:t>技术参数、性能要求</w:t>
            </w:r>
          </w:p>
        </w:tc>
        <w:tc>
          <w:tcPr>
            <w:tcW w:w="532" w:type="pct"/>
            <w:vAlign w:val="center"/>
          </w:tcPr>
          <w:p w14:paraId="04154DE3">
            <w:pPr>
              <w:spacing w:line="400" w:lineRule="exact"/>
              <w:jc w:val="center"/>
              <w:rPr>
                <w:rFonts w:ascii="仿宋" w:hAnsi="仿宋" w:eastAsia="仿宋" w:cs="Times New Roman"/>
                <w:b/>
                <w:bCs/>
                <w:color w:val="auto"/>
                <w:kern w:val="0"/>
                <w:sz w:val="24"/>
                <w:szCs w:val="24"/>
                <w:highlight w:val="none"/>
              </w:rPr>
            </w:pPr>
            <w:r>
              <w:rPr>
                <w:rFonts w:hint="eastAsia" w:ascii="仿宋" w:hAnsi="仿宋" w:eastAsia="仿宋" w:cs="Times New Roman"/>
                <w:b/>
                <w:bCs/>
                <w:color w:val="auto"/>
                <w:kern w:val="0"/>
                <w:sz w:val="24"/>
                <w:szCs w:val="24"/>
                <w:highlight w:val="none"/>
              </w:rPr>
              <w:t>数量</w:t>
            </w:r>
          </w:p>
        </w:tc>
      </w:tr>
      <w:tr w14:paraId="6FEC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52" w:type="pct"/>
            <w:vAlign w:val="center"/>
          </w:tcPr>
          <w:p w14:paraId="5BECE144">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1</w:t>
            </w:r>
          </w:p>
        </w:tc>
        <w:tc>
          <w:tcPr>
            <w:tcW w:w="677" w:type="pct"/>
            <w:vAlign w:val="center"/>
          </w:tcPr>
          <w:p w14:paraId="3014DD0C">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机器人系统</w:t>
            </w:r>
          </w:p>
        </w:tc>
        <w:tc>
          <w:tcPr>
            <w:tcW w:w="2169" w:type="pct"/>
          </w:tcPr>
          <w:p w14:paraId="3C6162CF">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▲1.高质量六轴工业机器人；</w:t>
            </w:r>
          </w:p>
          <w:p w14:paraId="6C282E9A">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eastAsia="zh-CN"/>
              </w:rPr>
            </w:pPr>
            <w:r>
              <w:rPr>
                <w:rFonts w:hint="default"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rPr>
              <w:t>负载≥</w:t>
            </w:r>
            <w:r>
              <w:rPr>
                <w:rFonts w:hint="default" w:ascii="仿宋" w:hAnsi="仿宋" w:eastAsia="仿宋" w:cs="仿宋"/>
                <w:color w:val="auto"/>
                <w:sz w:val="24"/>
                <w:szCs w:val="24"/>
                <w:highlight w:val="none"/>
                <w:lang w:val="en-US" w:eastAsia="zh-CN"/>
              </w:rPr>
              <w:t>10</w:t>
            </w:r>
            <w:r>
              <w:rPr>
                <w:rFonts w:hint="default" w:ascii="仿宋" w:hAnsi="仿宋" w:eastAsia="仿宋" w:cs="仿宋"/>
                <w:color w:val="auto"/>
                <w:sz w:val="24"/>
                <w:szCs w:val="24"/>
                <w:highlight w:val="none"/>
              </w:rPr>
              <w:t>KG</w:t>
            </w:r>
            <w:r>
              <w:rPr>
                <w:rFonts w:hint="default" w:ascii="仿宋" w:hAnsi="仿宋" w:eastAsia="仿宋" w:cs="仿宋"/>
                <w:color w:val="auto"/>
                <w:sz w:val="24"/>
                <w:szCs w:val="24"/>
                <w:highlight w:val="none"/>
                <w:lang w:eastAsia="zh-CN"/>
              </w:rPr>
              <w:t>；</w:t>
            </w:r>
          </w:p>
          <w:p w14:paraId="56F930BC">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eastAsia="zh-CN"/>
              </w:rPr>
            </w:pPr>
            <w:r>
              <w:rPr>
                <w:rFonts w:hint="default"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rPr>
              <w:t>臂展≥</w:t>
            </w:r>
            <w:r>
              <w:rPr>
                <w:rFonts w:hint="default" w:ascii="仿宋" w:hAnsi="仿宋" w:eastAsia="仿宋" w:cs="仿宋"/>
                <w:color w:val="auto"/>
                <w:sz w:val="24"/>
                <w:szCs w:val="24"/>
                <w:highlight w:val="none"/>
                <w:lang w:val="en-US" w:eastAsia="zh-CN"/>
              </w:rPr>
              <w:t>2.0</w:t>
            </w:r>
            <w:r>
              <w:rPr>
                <w:rFonts w:hint="default" w:ascii="仿宋" w:hAnsi="仿宋" w:eastAsia="仿宋" w:cs="仿宋"/>
                <w:color w:val="auto"/>
                <w:sz w:val="24"/>
                <w:szCs w:val="24"/>
                <w:highlight w:val="none"/>
              </w:rPr>
              <w:t>m</w:t>
            </w:r>
            <w:r>
              <w:rPr>
                <w:rFonts w:hint="default" w:ascii="仿宋" w:hAnsi="仿宋" w:eastAsia="仿宋" w:cs="仿宋"/>
                <w:color w:val="auto"/>
                <w:sz w:val="24"/>
                <w:szCs w:val="24"/>
                <w:highlight w:val="none"/>
                <w:lang w:eastAsia="zh-CN"/>
              </w:rPr>
              <w:t>；</w:t>
            </w:r>
          </w:p>
          <w:p w14:paraId="0A35BC50">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eastAsia="zh-CN"/>
              </w:rPr>
            </w:pPr>
            <w:r>
              <w:rPr>
                <w:rFonts w:hint="default"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rPr>
              <w:t>重复精度≤±0.0</w:t>
            </w:r>
            <w:r>
              <w:rPr>
                <w:rFonts w:hint="default" w:ascii="仿宋" w:hAnsi="仿宋" w:eastAsia="仿宋" w:cs="仿宋"/>
                <w:color w:val="auto"/>
                <w:sz w:val="24"/>
                <w:szCs w:val="24"/>
                <w:highlight w:val="none"/>
                <w:lang w:val="en-US" w:eastAsia="zh-CN"/>
              </w:rPr>
              <w:t>5</w:t>
            </w:r>
            <w:r>
              <w:rPr>
                <w:rFonts w:hint="default" w:ascii="仿宋" w:hAnsi="仿宋" w:eastAsia="仿宋" w:cs="仿宋"/>
                <w:color w:val="auto"/>
                <w:sz w:val="24"/>
                <w:szCs w:val="24"/>
                <w:highlight w:val="none"/>
              </w:rPr>
              <w:t>mm</w:t>
            </w:r>
            <w:r>
              <w:rPr>
                <w:rFonts w:hint="default" w:ascii="仿宋" w:hAnsi="仿宋" w:eastAsia="仿宋" w:cs="仿宋"/>
                <w:color w:val="auto"/>
                <w:sz w:val="24"/>
                <w:szCs w:val="24"/>
                <w:highlight w:val="none"/>
                <w:lang w:eastAsia="zh-CN"/>
              </w:rPr>
              <w:t>。</w:t>
            </w:r>
          </w:p>
        </w:tc>
        <w:tc>
          <w:tcPr>
            <w:tcW w:w="532" w:type="pct"/>
            <w:vAlign w:val="center"/>
          </w:tcPr>
          <w:p w14:paraId="65EDAF3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rPr>
            </w:pPr>
            <w:r>
              <w:rPr>
                <w:rFonts w:hint="eastAsia" w:ascii="仿宋" w:hAnsi="仿宋" w:eastAsia="仿宋" w:cs="仿宋"/>
                <w:color w:val="auto"/>
                <w:sz w:val="24"/>
                <w:szCs w:val="24"/>
                <w:highlight w:val="none"/>
              </w:rPr>
              <w:t>1台</w:t>
            </w:r>
          </w:p>
        </w:tc>
      </w:tr>
      <w:tr w14:paraId="70AC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Align w:val="center"/>
          </w:tcPr>
          <w:p w14:paraId="2470DB7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2</w:t>
            </w:r>
          </w:p>
        </w:tc>
        <w:tc>
          <w:tcPr>
            <w:tcW w:w="677" w:type="pct"/>
            <w:vAlign w:val="center"/>
          </w:tcPr>
          <w:p w14:paraId="29A8E3FF">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焊接电源</w:t>
            </w:r>
          </w:p>
        </w:tc>
        <w:tc>
          <w:tcPr>
            <w:tcW w:w="2169" w:type="pct"/>
          </w:tcPr>
          <w:p w14:paraId="1FA192DC">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lang w:val="en-US" w:eastAsia="zh-CN"/>
              </w:rPr>
              <w:t>一线品牌交、直流电源，输入电压380V/50Hz</w:t>
            </w:r>
            <w:r>
              <w:rPr>
                <w:rFonts w:hint="default" w:ascii="仿宋" w:hAnsi="仿宋" w:eastAsia="仿宋" w:cs="仿宋"/>
                <w:color w:val="auto"/>
                <w:sz w:val="24"/>
                <w:szCs w:val="24"/>
                <w:highlight w:val="none"/>
              </w:rPr>
              <w:t>；</w:t>
            </w:r>
          </w:p>
          <w:p w14:paraId="64FF2C1E">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rPr>
              <w:t>★</w:t>
            </w:r>
            <w:r>
              <w:rPr>
                <w:rFonts w:hint="default"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lang w:val="en-US" w:eastAsia="zh-CN"/>
              </w:rPr>
              <w:t>具有TIG、MIG/MAG焊接功能；</w:t>
            </w:r>
          </w:p>
          <w:p w14:paraId="42E47FDF">
            <w:pPr>
              <w:keepNext w:val="0"/>
              <w:keepLines w:val="0"/>
              <w:pageBreakBefore w:val="0"/>
              <w:widowControl w:val="0"/>
              <w:numPr>
                <w:ilvl w:val="0"/>
                <w:numId w:val="2"/>
              </w:numPr>
              <w:kinsoku/>
              <w:wordWrap/>
              <w:overflowPunct/>
              <w:topLinePunct w:val="0"/>
              <w:autoSpaceDE/>
              <w:autoSpaceDN/>
              <w:bidi w:val="0"/>
              <w:adjustRightInd w:val="0"/>
              <w:snapToGrid/>
              <w:spacing w:line="288"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输出电流范围10-300A；</w:t>
            </w:r>
          </w:p>
          <w:p w14:paraId="427C3BBE">
            <w:pPr>
              <w:keepNext w:val="0"/>
              <w:keepLines w:val="0"/>
              <w:pageBreakBefore w:val="0"/>
              <w:widowControl w:val="0"/>
              <w:numPr>
                <w:ilvl w:val="0"/>
                <w:numId w:val="0"/>
              </w:numPr>
              <w:kinsoku/>
              <w:wordWrap/>
              <w:overflowPunct/>
              <w:topLinePunct w:val="0"/>
              <w:autoSpaceDE/>
              <w:autoSpaceDN/>
              <w:bidi w:val="0"/>
              <w:adjustRightInd w:val="0"/>
              <w:snapToGrid/>
              <w:spacing w:line="288" w:lineRule="auto"/>
              <w:ind w:leftChars="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输出电压范围10-32V</w:t>
            </w:r>
          </w:p>
          <w:p w14:paraId="490A1194">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rPr>
              <w:t>可焊接碳钢和不锈钢</w:t>
            </w:r>
            <w:r>
              <w:rPr>
                <w:rFonts w:hint="default" w:ascii="仿宋" w:hAnsi="仿宋" w:eastAsia="仿宋" w:cs="仿宋"/>
                <w:color w:val="auto"/>
                <w:sz w:val="24"/>
                <w:szCs w:val="24"/>
                <w:highlight w:val="none"/>
                <w:lang w:val="en-US" w:eastAsia="zh-CN"/>
              </w:rPr>
              <w:t>等材料</w:t>
            </w:r>
            <w:r>
              <w:rPr>
                <w:rFonts w:hint="default" w:ascii="仿宋" w:hAnsi="仿宋" w:eastAsia="仿宋" w:cs="仿宋"/>
                <w:color w:val="auto"/>
                <w:sz w:val="24"/>
                <w:szCs w:val="24"/>
                <w:highlight w:val="none"/>
              </w:rPr>
              <w:t>；</w:t>
            </w:r>
          </w:p>
          <w:p w14:paraId="25BFDDDE">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rPr>
              <w:t>可通过机器人示教器端，</w:t>
            </w:r>
            <w:r>
              <w:rPr>
                <w:rFonts w:hint="default" w:ascii="仿宋" w:hAnsi="仿宋" w:eastAsia="仿宋" w:cs="仿宋"/>
                <w:color w:val="auto"/>
                <w:sz w:val="24"/>
                <w:szCs w:val="24"/>
                <w:highlight w:val="none"/>
                <w:lang w:val="en-US" w:eastAsia="zh-CN"/>
              </w:rPr>
              <w:t>上位机</w:t>
            </w:r>
            <w:r>
              <w:rPr>
                <w:rFonts w:hint="default" w:ascii="仿宋" w:hAnsi="仿宋" w:eastAsia="仿宋" w:cs="仿宋"/>
                <w:color w:val="auto"/>
                <w:sz w:val="24"/>
                <w:szCs w:val="24"/>
                <w:highlight w:val="none"/>
              </w:rPr>
              <w:t>配置焊接电源参数；</w:t>
            </w:r>
          </w:p>
          <w:p w14:paraId="6EAF1FE0">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通过上位机能够实时反馈焊接参数。</w:t>
            </w:r>
            <w:r>
              <w:rPr>
                <w:rFonts w:hint="default" w:ascii="仿宋" w:hAnsi="仿宋" w:eastAsia="仿宋" w:cs="仿宋"/>
                <w:color w:val="auto"/>
                <w:sz w:val="24"/>
                <w:szCs w:val="24"/>
                <w:highlight w:val="none"/>
              </w:rPr>
              <w:t xml:space="preserve"> </w:t>
            </w:r>
          </w:p>
        </w:tc>
        <w:tc>
          <w:tcPr>
            <w:tcW w:w="532" w:type="pct"/>
            <w:vAlign w:val="center"/>
          </w:tcPr>
          <w:p w14:paraId="5745279D">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rPr>
            </w:pPr>
            <w:r>
              <w:rPr>
                <w:rFonts w:hint="eastAsia" w:ascii="仿宋" w:hAnsi="仿宋" w:eastAsia="仿宋" w:cs="仿宋"/>
                <w:color w:val="auto"/>
                <w:sz w:val="24"/>
                <w:szCs w:val="24"/>
                <w:highlight w:val="none"/>
              </w:rPr>
              <w:t>1台</w:t>
            </w:r>
          </w:p>
        </w:tc>
      </w:tr>
      <w:tr w14:paraId="1C19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2" w:type="pct"/>
            <w:vAlign w:val="center"/>
          </w:tcPr>
          <w:p w14:paraId="3A27651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3</w:t>
            </w:r>
          </w:p>
        </w:tc>
        <w:tc>
          <w:tcPr>
            <w:tcW w:w="677" w:type="pct"/>
            <w:vAlign w:val="center"/>
          </w:tcPr>
          <w:p w14:paraId="1FFBD06E">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lang w:eastAsia="zh-CN"/>
              </w:rPr>
            </w:pPr>
            <w:r>
              <w:rPr>
                <w:rFonts w:hint="default" w:ascii="仿宋" w:hAnsi="仿宋" w:eastAsia="仿宋" w:cs="仿宋"/>
                <w:color w:val="auto"/>
                <w:sz w:val="24"/>
                <w:szCs w:val="24"/>
                <w:highlight w:val="none"/>
                <w:lang w:val="en-US" w:eastAsia="zh-CN"/>
              </w:rPr>
              <w:t>送丝机</w:t>
            </w:r>
          </w:p>
        </w:tc>
        <w:tc>
          <w:tcPr>
            <w:tcW w:w="2169" w:type="pct"/>
          </w:tcPr>
          <w:p w14:paraId="73521381">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lang w:val="en-US" w:eastAsia="zh-CN"/>
              </w:rPr>
              <w:t>具备可独立控制的双送丝系统</w:t>
            </w:r>
            <w:r>
              <w:rPr>
                <w:rFonts w:hint="default" w:ascii="仿宋" w:hAnsi="仿宋" w:eastAsia="仿宋" w:cs="仿宋"/>
                <w:color w:val="auto"/>
                <w:sz w:val="24"/>
                <w:szCs w:val="24"/>
                <w:highlight w:val="none"/>
              </w:rPr>
              <w:t>；</w:t>
            </w:r>
          </w:p>
          <w:p w14:paraId="0E7BB078">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lang w:val="en-US" w:eastAsia="zh-CN"/>
              </w:rPr>
              <w:t>支持焊丝直径0.8-1.6mm</w:t>
            </w:r>
            <w:r>
              <w:rPr>
                <w:rFonts w:hint="default" w:ascii="仿宋" w:hAnsi="仿宋" w:eastAsia="仿宋" w:cs="仿宋"/>
                <w:color w:val="auto"/>
                <w:sz w:val="24"/>
                <w:szCs w:val="24"/>
                <w:highlight w:val="none"/>
              </w:rPr>
              <w:t>；</w:t>
            </w:r>
          </w:p>
          <w:p w14:paraId="46C24200">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lang w:val="en-US" w:eastAsia="zh-CN"/>
              </w:rPr>
              <w:t>送丝速度0.1-10m/min</w:t>
            </w:r>
            <w:r>
              <w:rPr>
                <w:rFonts w:hint="default" w:ascii="仿宋" w:hAnsi="仿宋" w:eastAsia="仿宋" w:cs="仿宋"/>
                <w:color w:val="auto"/>
                <w:sz w:val="24"/>
                <w:szCs w:val="24"/>
                <w:highlight w:val="none"/>
              </w:rPr>
              <w:t>；</w:t>
            </w:r>
          </w:p>
          <w:p w14:paraId="09C2F1A7">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调速精度不低于0.1m/min。</w:t>
            </w:r>
          </w:p>
        </w:tc>
        <w:tc>
          <w:tcPr>
            <w:tcW w:w="532" w:type="pct"/>
            <w:vAlign w:val="center"/>
          </w:tcPr>
          <w:p w14:paraId="2F993C54">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1套</w:t>
            </w:r>
          </w:p>
        </w:tc>
      </w:tr>
      <w:tr w14:paraId="1BCB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2" w:type="pct"/>
            <w:vAlign w:val="center"/>
          </w:tcPr>
          <w:p w14:paraId="74B17E50">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4</w:t>
            </w:r>
          </w:p>
        </w:tc>
        <w:tc>
          <w:tcPr>
            <w:tcW w:w="677" w:type="pct"/>
            <w:vAlign w:val="center"/>
          </w:tcPr>
          <w:p w14:paraId="2E06A4B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热丝电源</w:t>
            </w:r>
          </w:p>
        </w:tc>
        <w:tc>
          <w:tcPr>
            <w:tcW w:w="2169" w:type="pct"/>
          </w:tcPr>
          <w:p w14:paraId="0231DAA3">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输入电源电压频率220V/50Hz</w:t>
            </w:r>
            <w:r>
              <w:rPr>
                <w:rFonts w:hint="eastAsia" w:ascii="仿宋" w:hAnsi="仿宋" w:eastAsia="仿宋" w:cs="仿宋"/>
                <w:color w:val="auto"/>
                <w:sz w:val="24"/>
                <w:highlight w:val="none"/>
              </w:rPr>
              <w:t>或3</w:t>
            </w:r>
            <w:r>
              <w:rPr>
                <w:rFonts w:ascii="仿宋" w:hAnsi="仿宋" w:eastAsia="仿宋" w:cs="仿宋"/>
                <w:color w:val="auto"/>
                <w:sz w:val="24"/>
                <w:highlight w:val="none"/>
              </w:rPr>
              <w:t>80V/50H</w:t>
            </w:r>
            <w:r>
              <w:rPr>
                <w:rFonts w:hint="eastAsia" w:ascii="仿宋" w:hAnsi="仿宋" w:eastAsia="仿宋" w:cs="仿宋"/>
                <w:color w:val="auto"/>
                <w:sz w:val="24"/>
                <w:highlight w:val="none"/>
              </w:rPr>
              <w:t>z</w:t>
            </w:r>
            <w:r>
              <w:rPr>
                <w:rFonts w:hint="default" w:ascii="仿宋" w:hAnsi="仿宋" w:eastAsia="仿宋" w:cs="仿宋"/>
                <w:color w:val="auto"/>
                <w:sz w:val="24"/>
                <w:szCs w:val="24"/>
                <w:highlight w:val="none"/>
                <w:lang w:val="en-US" w:eastAsia="zh-CN"/>
              </w:rPr>
              <w:t>；</w:t>
            </w:r>
          </w:p>
          <w:p w14:paraId="2362F92D">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焊接电流范围不低于5-200A；</w:t>
            </w:r>
          </w:p>
        </w:tc>
        <w:tc>
          <w:tcPr>
            <w:tcW w:w="532" w:type="pct"/>
            <w:vAlign w:val="center"/>
          </w:tcPr>
          <w:p w14:paraId="2A50192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1台</w:t>
            </w:r>
          </w:p>
        </w:tc>
      </w:tr>
      <w:tr w14:paraId="468A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2" w:type="pct"/>
            <w:vAlign w:val="center"/>
          </w:tcPr>
          <w:p w14:paraId="63A792A7">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5</w:t>
            </w:r>
          </w:p>
        </w:tc>
        <w:tc>
          <w:tcPr>
            <w:tcW w:w="677" w:type="pct"/>
            <w:vAlign w:val="center"/>
          </w:tcPr>
          <w:p w14:paraId="47347575">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lang w:eastAsia="zh-CN"/>
              </w:rPr>
            </w:pPr>
            <w:r>
              <w:rPr>
                <w:rFonts w:hint="default" w:ascii="仿宋" w:hAnsi="仿宋" w:eastAsia="仿宋" w:cs="仿宋"/>
                <w:color w:val="auto"/>
                <w:sz w:val="24"/>
                <w:szCs w:val="24"/>
                <w:highlight w:val="none"/>
                <w:lang w:val="en-US" w:eastAsia="zh-CN"/>
              </w:rPr>
              <w:t>焊枪</w:t>
            </w:r>
          </w:p>
        </w:tc>
        <w:tc>
          <w:tcPr>
            <w:tcW w:w="2169" w:type="pct"/>
          </w:tcPr>
          <w:p w14:paraId="04BA5544">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★满足双丝TIG焊接要求。</w:t>
            </w:r>
          </w:p>
        </w:tc>
        <w:tc>
          <w:tcPr>
            <w:tcW w:w="532" w:type="pct"/>
            <w:vAlign w:val="center"/>
          </w:tcPr>
          <w:p w14:paraId="668382C7">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rPr>
            </w:pPr>
            <w:r>
              <w:rPr>
                <w:rFonts w:hint="eastAsia" w:ascii="仿宋" w:hAnsi="仿宋" w:eastAsia="仿宋" w:cs="仿宋"/>
                <w:color w:val="auto"/>
                <w:sz w:val="24"/>
                <w:szCs w:val="24"/>
                <w:highlight w:val="none"/>
              </w:rPr>
              <w:t>1台</w:t>
            </w:r>
          </w:p>
        </w:tc>
      </w:tr>
      <w:tr w14:paraId="710B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2" w:type="pct"/>
            <w:vAlign w:val="center"/>
          </w:tcPr>
          <w:p w14:paraId="5F71A58A">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6</w:t>
            </w:r>
          </w:p>
        </w:tc>
        <w:tc>
          <w:tcPr>
            <w:tcW w:w="677" w:type="pct"/>
            <w:vAlign w:val="center"/>
          </w:tcPr>
          <w:p w14:paraId="1D488782">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工作台</w:t>
            </w:r>
          </w:p>
        </w:tc>
        <w:tc>
          <w:tcPr>
            <w:tcW w:w="2169" w:type="pct"/>
          </w:tcPr>
          <w:p w14:paraId="37564184">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rPr>
              <w:t>▲</w:t>
            </w:r>
            <w:r>
              <w:rPr>
                <w:rFonts w:hint="default" w:ascii="仿宋" w:hAnsi="仿宋" w:eastAsia="仿宋" w:cs="仿宋"/>
                <w:color w:val="auto"/>
                <w:sz w:val="24"/>
                <w:szCs w:val="24"/>
                <w:highlight w:val="none"/>
                <w:lang w:val="en-US" w:eastAsia="zh-CN"/>
              </w:rPr>
              <w:t>配置不低于1m*1m的装夹工作台面。</w:t>
            </w:r>
          </w:p>
        </w:tc>
        <w:tc>
          <w:tcPr>
            <w:tcW w:w="532" w:type="pct"/>
            <w:vAlign w:val="center"/>
          </w:tcPr>
          <w:p w14:paraId="5E2FD050">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1台</w:t>
            </w:r>
          </w:p>
        </w:tc>
      </w:tr>
      <w:tr w14:paraId="7EA5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4" w:type="dxa"/>
            <w:vAlign w:val="center"/>
          </w:tcPr>
          <w:p w14:paraId="1D5CF4C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309" w:type="dxa"/>
            <w:vAlign w:val="center"/>
          </w:tcPr>
          <w:p w14:paraId="0305019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rPr>
              <w:t>备品备件</w:t>
            </w:r>
          </w:p>
        </w:tc>
        <w:tc>
          <w:tcPr>
            <w:tcW w:w="4195" w:type="dxa"/>
          </w:tcPr>
          <w:p w14:paraId="6279A7E9">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防护眼镜；</w:t>
            </w:r>
          </w:p>
          <w:p w14:paraId="6016E249">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工具包；</w:t>
            </w:r>
          </w:p>
          <w:p w14:paraId="3164C3AD">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用于验收调试的焊丝。</w:t>
            </w:r>
          </w:p>
        </w:tc>
        <w:tc>
          <w:tcPr>
            <w:tcW w:w="532" w:type="pct"/>
            <w:vAlign w:val="center"/>
          </w:tcPr>
          <w:p w14:paraId="42386A9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p>
        </w:tc>
      </w:tr>
    </w:tbl>
    <w:p w14:paraId="57EA5F47">
      <w:pPr>
        <w:keepNext w:val="0"/>
        <w:keepLines w:val="0"/>
        <w:pageBreakBefore w:val="0"/>
        <w:widowControl w:val="0"/>
        <w:kinsoku/>
        <w:wordWrap/>
        <w:overflowPunct/>
        <w:topLinePunct w:val="0"/>
        <w:autoSpaceDE/>
        <w:autoSpaceDN/>
        <w:bidi w:val="0"/>
        <w:adjustRightInd w:val="0"/>
        <w:snapToGrid/>
        <w:spacing w:line="288" w:lineRule="auto"/>
        <w:jc w:val="both"/>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val="en-US" w:eastAsia="zh-CN"/>
        </w:rPr>
        <w:t>以下</w:t>
      </w:r>
      <w:r>
        <w:rPr>
          <w:rFonts w:hint="eastAsia" w:ascii="仿宋" w:hAnsi="仿宋" w:eastAsia="仿宋" w:cs="仿宋"/>
          <w:b/>
          <w:bCs/>
          <w:color w:val="auto"/>
          <w:kern w:val="2"/>
          <w:sz w:val="24"/>
          <w:szCs w:val="24"/>
          <w:highlight w:val="none"/>
          <w:lang w:eastAsia="zh-CN"/>
        </w:rPr>
        <w:t>内容</w:t>
      </w:r>
      <w:r>
        <w:rPr>
          <w:rFonts w:hint="eastAsia" w:ascii="仿宋" w:hAnsi="仿宋" w:eastAsia="仿宋" w:cs="仿宋"/>
          <w:b/>
          <w:bCs/>
          <w:color w:val="auto"/>
          <w:sz w:val="24"/>
          <w:highlight w:val="none"/>
          <w:bdr w:val="single" w:color="auto" w:sz="4" w:space="0"/>
          <w:lang w:val="en-US" w:eastAsia="zh-CN"/>
        </w:rPr>
        <w:t>01、</w:t>
      </w: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r>
        <w:rPr>
          <w:rFonts w:hint="eastAsia" w:ascii="仿宋" w:hAnsi="仿宋" w:eastAsia="仿宋" w:cs="仿宋"/>
          <w:b/>
          <w:bCs/>
          <w:color w:val="auto"/>
          <w:kern w:val="2"/>
          <w:sz w:val="24"/>
          <w:szCs w:val="24"/>
          <w:highlight w:val="none"/>
          <w:lang w:eastAsia="zh-CN"/>
        </w:rPr>
        <w:t>需共同满足</w:t>
      </w:r>
      <w:r>
        <w:rPr>
          <w:rFonts w:hint="eastAsia" w:ascii="仿宋" w:hAnsi="仿宋" w:eastAsia="仿宋" w:cs="仿宋"/>
          <w:b/>
          <w:bCs/>
          <w:color w:val="auto"/>
          <w:kern w:val="2"/>
          <w:sz w:val="24"/>
          <w:szCs w:val="24"/>
          <w:highlight w:val="none"/>
          <w:lang w:eastAsia="zh-CN"/>
        </w:rPr>
        <w:br w:type="textWrapping"/>
      </w:r>
      <w:r>
        <w:rPr>
          <w:rFonts w:hint="eastAsia" w:ascii="仿宋" w:hAnsi="仿宋" w:eastAsia="仿宋" w:cs="仿宋"/>
          <w:b/>
          <w:bCs/>
          <w:color w:val="auto"/>
          <w:kern w:val="2"/>
          <w:sz w:val="24"/>
          <w:szCs w:val="24"/>
          <w:highlight w:val="none"/>
          <w:lang w:eastAsia="zh-CN"/>
        </w:rPr>
        <w:t>二、</w:t>
      </w:r>
      <w:r>
        <w:rPr>
          <w:rFonts w:hint="eastAsia" w:ascii="仿宋" w:hAnsi="仿宋" w:eastAsia="仿宋" w:cs="仿宋"/>
          <w:b/>
          <w:bCs/>
          <w:color w:val="auto"/>
          <w:kern w:val="2"/>
          <w:sz w:val="24"/>
          <w:szCs w:val="24"/>
          <w:highlight w:val="none"/>
        </w:rPr>
        <w:t>安装和调试</w:t>
      </w:r>
    </w:p>
    <w:p w14:paraId="17C9BF73">
      <w:pPr>
        <w:pStyle w:val="58"/>
        <w:keepNext w:val="0"/>
        <w:keepLines w:val="0"/>
        <w:pageBreakBefore w:val="0"/>
        <w:kinsoku/>
        <w:wordWrap/>
        <w:overflowPunct/>
        <w:topLinePunct w:val="0"/>
        <w:autoSpaceDE/>
        <w:autoSpaceDN/>
        <w:bidi w:val="0"/>
        <w:snapToGrid/>
        <w:spacing w:beforeAutospacing="0" w:afterAutospacing="0" w:line="312" w:lineRule="auto"/>
        <w:ind w:firstLine="480"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投标人负责设备的卸车、安装、调试、试运行并交付使用。买方负责提供水、电、气至设备总进端，其它由设备投标人完成。投标人应派技术专家等人员及自带必要的专用工具、量具等，到采购人现场安装、调试及试运行，并完成最终验收工作。</w:t>
      </w:r>
    </w:p>
    <w:p w14:paraId="1B636015">
      <w:pPr>
        <w:pStyle w:val="58"/>
        <w:keepNext w:val="0"/>
        <w:keepLines w:val="0"/>
        <w:pageBreakBefore w:val="0"/>
        <w:kinsoku/>
        <w:wordWrap/>
        <w:overflowPunct/>
        <w:topLinePunct w:val="0"/>
        <w:autoSpaceDE/>
        <w:autoSpaceDN/>
        <w:bidi w:val="0"/>
        <w:snapToGrid/>
        <w:spacing w:beforeAutospacing="0" w:afterAutospacing="0" w:line="312" w:lineRule="auto"/>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三、质保要求</w:t>
      </w:r>
    </w:p>
    <w:p w14:paraId="31ED7F28">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1.质量三包，整套设备质保期自验收合格之日起至少2年</w:t>
      </w:r>
      <w:r>
        <w:rPr>
          <w:rFonts w:hint="eastAsia" w:ascii="仿宋" w:hAnsi="仿宋" w:eastAsia="仿宋" w:cs="仿宋"/>
          <w:color w:val="auto"/>
          <w:kern w:val="2"/>
          <w:sz w:val="24"/>
          <w:szCs w:val="24"/>
          <w:highlight w:val="none"/>
          <w:lang w:eastAsia="zh-CN"/>
        </w:rPr>
        <w:t>；</w:t>
      </w:r>
    </w:p>
    <w:p w14:paraId="3EF967E6">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2.质保期内，系统发生任何故障，供应商应无偿地承担故障维修，更换零配件和维修保养的义务;</w:t>
      </w:r>
    </w:p>
    <w:p w14:paraId="73345AF6">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3.无论在质保期内，还是质保期外，供应商在接到报修通知后，6小时内派人赴现场处理设备质量问题。24小时内不能修复的，则无偿提供备机或备用零件供采购人使用。</w:t>
      </w:r>
    </w:p>
    <w:p w14:paraId="61111E25">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供应商应派专门工程师免费对操作人员进行培训，培训内容包括设备原理、安装、调试、操作使用、设备维修、故障排除、日常保养等，培训结束后确保操作人员可达到全面掌握设备工作原理和操作规程，能熟练操作设备。</w:t>
      </w:r>
    </w:p>
    <w:p w14:paraId="13D4FEF2">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履约过程中供应商要组织好项目现场的秩序和安全,期间发生的本企业及其人员问题及发生对第三方造成的人身伤害及其他损失(包括:人身伤害、财产损失等经济和法律责任)均由中标人全部承担，与采购人无任何关系。六、交货时间</w:t>
      </w:r>
    </w:p>
    <w:p w14:paraId="2A6C485B">
      <w:pPr>
        <w:pStyle w:val="58"/>
        <w:keepNext w:val="0"/>
        <w:keepLines w:val="0"/>
        <w:pageBreakBefore w:val="0"/>
        <w:kinsoku/>
        <w:wordWrap/>
        <w:overflowPunct/>
        <w:topLinePunct w:val="0"/>
        <w:autoSpaceDE/>
        <w:autoSpaceDN/>
        <w:bidi w:val="0"/>
        <w:snapToGrid/>
        <w:spacing w:beforeAutospacing="0" w:afterAutospacing="0" w:line="312" w:lineRule="auto"/>
        <w:textAlignment w:val="auto"/>
        <w:rPr>
          <w:rFonts w:hint="eastAsia" w:ascii="仿宋" w:hAnsi="仿宋" w:eastAsia="仿宋" w:cs="仿宋"/>
          <w:b/>
          <w:bCs/>
          <w:color w:val="auto"/>
          <w:kern w:val="2"/>
          <w:sz w:val="24"/>
          <w:szCs w:val="24"/>
          <w:highlight w:val="none"/>
          <w:lang w:val="en-US" w:eastAsia="zh-CN"/>
        </w:rPr>
      </w:pPr>
      <w:r>
        <w:rPr>
          <w:rFonts w:hint="eastAsia" w:ascii="仿宋" w:hAnsi="仿宋" w:eastAsia="仿宋" w:cs="仿宋"/>
          <w:b/>
          <w:bCs/>
          <w:color w:val="auto"/>
          <w:kern w:val="2"/>
          <w:sz w:val="24"/>
          <w:szCs w:val="24"/>
          <w:highlight w:val="none"/>
          <w:lang w:val="en-US" w:eastAsia="zh-CN"/>
        </w:rPr>
        <w:t>四</w:t>
      </w:r>
      <w:r>
        <w:rPr>
          <w:rFonts w:hint="eastAsia" w:ascii="仿宋" w:hAnsi="仿宋" w:eastAsia="仿宋" w:cs="仿宋"/>
          <w:b/>
          <w:bCs/>
          <w:color w:val="auto"/>
          <w:kern w:val="2"/>
          <w:sz w:val="24"/>
          <w:szCs w:val="24"/>
          <w:highlight w:val="none"/>
          <w:lang w:eastAsia="zh-CN"/>
        </w:rPr>
        <w:t>、交货时间</w:t>
      </w:r>
      <w:r>
        <w:rPr>
          <w:rFonts w:hint="eastAsia" w:ascii="仿宋" w:hAnsi="仿宋" w:eastAsia="仿宋" w:cs="仿宋"/>
          <w:b/>
          <w:bCs/>
          <w:color w:val="auto"/>
          <w:kern w:val="2"/>
          <w:sz w:val="24"/>
          <w:szCs w:val="24"/>
          <w:highlight w:val="none"/>
          <w:lang w:val="en-US" w:eastAsia="zh-CN"/>
        </w:rPr>
        <w:t>与地点</w:t>
      </w:r>
    </w:p>
    <w:p w14:paraId="360645BF">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合同签订之日后 4 个月内，免费送货到采购单位。</w:t>
      </w:r>
    </w:p>
    <w:p w14:paraId="45532661">
      <w:pPr>
        <w:pStyle w:val="58"/>
        <w:keepNext w:val="0"/>
        <w:keepLines w:val="0"/>
        <w:pageBreakBefore w:val="0"/>
        <w:kinsoku/>
        <w:wordWrap/>
        <w:overflowPunct/>
        <w:topLinePunct w:val="0"/>
        <w:autoSpaceDE/>
        <w:autoSpaceDN/>
        <w:bidi w:val="0"/>
        <w:snapToGrid/>
        <w:spacing w:beforeAutospacing="0" w:afterAutospacing="0" w:line="312" w:lineRule="auto"/>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val="en-US" w:eastAsia="zh-CN"/>
        </w:rPr>
        <w:t>五</w:t>
      </w:r>
      <w:r>
        <w:rPr>
          <w:rFonts w:hint="eastAsia" w:ascii="仿宋" w:hAnsi="仿宋" w:eastAsia="仿宋" w:cs="仿宋"/>
          <w:b/>
          <w:bCs/>
          <w:color w:val="auto"/>
          <w:kern w:val="2"/>
          <w:sz w:val="24"/>
          <w:szCs w:val="24"/>
          <w:highlight w:val="none"/>
          <w:lang w:eastAsia="zh-CN"/>
        </w:rPr>
        <w:t>、技</w:t>
      </w:r>
      <w:r>
        <w:rPr>
          <w:rFonts w:hint="eastAsia" w:ascii="仿宋" w:hAnsi="仿宋" w:eastAsia="仿宋" w:cs="仿宋"/>
          <w:b/>
          <w:bCs/>
          <w:color w:val="auto"/>
          <w:kern w:val="2"/>
          <w:sz w:val="24"/>
          <w:szCs w:val="24"/>
          <w:highlight w:val="none"/>
        </w:rPr>
        <w:t>术培训</w:t>
      </w:r>
    </w:p>
    <w:p w14:paraId="4FEF327A">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1.在设备交付到采购人后，投标人负责安排设备厂家工程师到采购人现场进行人员培训，培训分两次进行，第一次为验收后的使用培训，第二次为采购人用户指定时间的进阶培训，每次时间一般为2-5天。培训内容包括但不限于以下内容：设备工作原理、设备操作方法、软件使用及维护、设备仪器日常维护保养等，保证采购人技术人员通过培训能够达到安全独立操作，并可对设备进行常规日常维护。每次培训完成后，双方需签署培训记录。</w:t>
      </w:r>
    </w:p>
    <w:p w14:paraId="28394E78">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2.保修期内，投标人应承担技术支持的责任，解决设备仪器及软件出现的问题、提供有关技术咨询、解答采购人在实际操作和应用过程的难题，及时给予多种形式的支持响应。</w:t>
      </w:r>
    </w:p>
    <w:p w14:paraId="5C4C6D3A">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3.投标人在质保期外应以优惠于可查询的市场公开报价的价格向采购人提供设备附件和备件。</w:t>
      </w:r>
    </w:p>
    <w:p w14:paraId="24F8195E">
      <w:pPr>
        <w:pStyle w:val="58"/>
        <w:keepNext w:val="0"/>
        <w:keepLines w:val="0"/>
        <w:pageBreakBefore w:val="0"/>
        <w:shd w:val="clear" w:color="auto" w:fill="FBFDFE"/>
        <w:kinsoku/>
        <w:wordWrap/>
        <w:overflowPunct/>
        <w:topLinePunct w:val="0"/>
        <w:autoSpaceDE/>
        <w:autoSpaceDN/>
        <w:bidi w:val="0"/>
        <w:snapToGrid/>
        <w:spacing w:before="0" w:beforeAutospacing="0" w:after="0" w:afterAutospacing="0" w:line="312" w:lineRule="auto"/>
        <w:jc w:val="both"/>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val="en-US" w:eastAsia="zh-CN"/>
        </w:rPr>
        <w:t>六</w:t>
      </w:r>
      <w:r>
        <w:rPr>
          <w:rFonts w:hint="eastAsia" w:ascii="仿宋" w:hAnsi="仿宋" w:eastAsia="仿宋" w:cs="仿宋"/>
          <w:b/>
          <w:bCs/>
          <w:color w:val="auto"/>
          <w:kern w:val="2"/>
          <w:sz w:val="24"/>
          <w:szCs w:val="24"/>
          <w:highlight w:val="none"/>
          <w:lang w:eastAsia="zh-CN"/>
        </w:rPr>
        <w:t>、</w:t>
      </w:r>
      <w:r>
        <w:rPr>
          <w:rFonts w:hint="eastAsia" w:ascii="仿宋" w:hAnsi="仿宋" w:eastAsia="仿宋" w:cs="仿宋"/>
          <w:b/>
          <w:bCs/>
          <w:color w:val="auto"/>
          <w:kern w:val="2"/>
          <w:sz w:val="24"/>
          <w:szCs w:val="24"/>
          <w:highlight w:val="none"/>
        </w:rPr>
        <w:t>验收要求</w:t>
      </w:r>
    </w:p>
    <w:p w14:paraId="528F244B">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1.设备的验收标准</w:t>
      </w:r>
    </w:p>
    <w:p w14:paraId="4141AC62">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投标人所提供的资料应包括但不限于技术协议及合同所约定的内容。提供资料的印刷内容应与采购人所购买的产品相符。</w:t>
      </w:r>
    </w:p>
    <w:p w14:paraId="7B40E512">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2.验收</w:t>
      </w:r>
    </w:p>
    <w:p w14:paraId="7B9FE2EA">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设备到货且安装调试完毕开始验收。</w:t>
      </w:r>
    </w:p>
    <w:p w14:paraId="09566AFC">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设备的包装、数量、外观、资料符合合同、技术协议的规定且与投标文件及厂家提供的产品彩页、说明相符。</w:t>
      </w:r>
    </w:p>
    <w:p w14:paraId="0939F3A3">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终验收基于设备招标文件、技术协议及验收大纲，在采购人现场由双方人员联合完成测试。双方验收后签署验收报告。</w:t>
      </w:r>
    </w:p>
    <w:p w14:paraId="3FAD9747">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3.设备的验收程序</w:t>
      </w:r>
    </w:p>
    <w:p w14:paraId="2445B34E">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default"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设备仪器开箱检查外观并清点设备及配件附件、资料；安装、调试设备；对设备仪器进行测试；各项功能参数检查合格后进行试运行、试加工，并对加工结果进行检测，检测结果符合技术协议，双方签署验收报告，验收工作完成。</w:t>
      </w:r>
    </w:p>
    <w:p w14:paraId="6D3381FA">
      <w:pPr>
        <w:pStyle w:val="58"/>
        <w:keepNext w:val="0"/>
        <w:keepLines w:val="0"/>
        <w:pageBreakBefore w:val="0"/>
        <w:shd w:val="clear" w:color="auto" w:fill="FBFDFE"/>
        <w:kinsoku/>
        <w:wordWrap/>
        <w:overflowPunct/>
        <w:topLinePunct w:val="0"/>
        <w:autoSpaceDE/>
        <w:autoSpaceDN/>
        <w:bidi w:val="0"/>
        <w:snapToGrid/>
        <w:spacing w:before="0" w:beforeAutospacing="0" w:after="0" w:afterAutospacing="0" w:line="312" w:lineRule="auto"/>
        <w:jc w:val="both"/>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val="en-US" w:eastAsia="zh-CN"/>
        </w:rPr>
        <w:t>七</w:t>
      </w:r>
      <w:r>
        <w:rPr>
          <w:rFonts w:hint="eastAsia" w:ascii="仿宋" w:hAnsi="仿宋" w:eastAsia="仿宋" w:cs="仿宋"/>
          <w:b/>
          <w:bCs/>
          <w:color w:val="auto"/>
          <w:kern w:val="2"/>
          <w:sz w:val="24"/>
          <w:szCs w:val="24"/>
          <w:highlight w:val="none"/>
          <w:lang w:eastAsia="zh-CN"/>
        </w:rPr>
        <w:t>、履约保证金</w:t>
      </w:r>
    </w:p>
    <w:p w14:paraId="45E4485E">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合同签订并具备实施条件后，中标人向采购人支付合同金额的1%作为履约保证金。</w:t>
      </w:r>
    </w:p>
    <w:p w14:paraId="0F0B97D4">
      <w:pPr>
        <w:pStyle w:val="58"/>
        <w:keepNext w:val="0"/>
        <w:keepLines w:val="0"/>
        <w:pageBreakBefore w:val="0"/>
        <w:shd w:val="clear" w:color="auto" w:fill="FBFDFE"/>
        <w:kinsoku/>
        <w:wordWrap/>
        <w:overflowPunct/>
        <w:topLinePunct w:val="0"/>
        <w:autoSpaceDE/>
        <w:autoSpaceDN/>
        <w:bidi w:val="0"/>
        <w:snapToGrid/>
        <w:spacing w:before="0" w:beforeAutospacing="0" w:after="0" w:afterAutospacing="0" w:line="312" w:lineRule="auto"/>
        <w:jc w:val="both"/>
        <w:textAlignment w:val="auto"/>
        <w:rPr>
          <w:rFonts w:hint="eastAsia" w:ascii="仿宋" w:hAnsi="仿宋" w:eastAsia="仿宋" w:cs="仿宋"/>
          <w:b/>
          <w:bCs/>
          <w:color w:val="auto"/>
          <w:kern w:val="2"/>
          <w:sz w:val="24"/>
          <w:szCs w:val="24"/>
          <w:highlight w:val="none"/>
          <w:lang w:eastAsia="zh-CN"/>
        </w:rPr>
      </w:pPr>
      <w:r>
        <w:rPr>
          <w:rFonts w:hint="eastAsia" w:ascii="仿宋" w:hAnsi="仿宋" w:eastAsia="仿宋" w:cs="仿宋"/>
          <w:b/>
          <w:bCs/>
          <w:color w:val="auto"/>
          <w:kern w:val="2"/>
          <w:sz w:val="24"/>
          <w:szCs w:val="24"/>
          <w:highlight w:val="none"/>
          <w:lang w:val="en-US" w:eastAsia="zh-CN"/>
        </w:rPr>
        <w:t>八</w:t>
      </w:r>
      <w:r>
        <w:rPr>
          <w:rFonts w:hint="eastAsia" w:ascii="仿宋" w:hAnsi="仿宋" w:eastAsia="仿宋" w:cs="仿宋"/>
          <w:b/>
          <w:bCs/>
          <w:color w:val="auto"/>
          <w:kern w:val="2"/>
          <w:sz w:val="24"/>
          <w:szCs w:val="24"/>
          <w:highlight w:val="none"/>
          <w:lang w:eastAsia="zh-CN"/>
        </w:rPr>
        <w:t>、付款方式</w:t>
      </w:r>
    </w:p>
    <w:p w14:paraId="726B7073">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b/>
          <w:color w:val="auto"/>
          <w:kern w:val="0"/>
          <w:sz w:val="24"/>
          <w:szCs w:val="24"/>
          <w:highlight w:val="none"/>
        </w:rPr>
      </w:pPr>
      <w:r>
        <w:rPr>
          <w:rFonts w:hint="eastAsia" w:ascii="仿宋" w:hAnsi="仿宋" w:eastAsia="仿宋" w:cs="仿宋"/>
          <w:color w:val="auto"/>
          <w:kern w:val="2"/>
          <w:sz w:val="24"/>
          <w:szCs w:val="24"/>
          <w:highlight w:val="none"/>
        </w:rPr>
        <w:t>按《浙江省财政厅关于进一步发挥政府采购政策功能全力推动经济稳进提质的通知》（浙财采监〔2022〕3号）等文件要求执行，具体付款方式由双方协商后在合同中明确。</w:t>
      </w:r>
    </w:p>
    <w:p w14:paraId="017D04BA">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6C35B1B9">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6DC1CD17">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58BDDDF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48911D93">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0A6B99DE">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4AD7AD99">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54DA9976">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44ABA1B9">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73438A40">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B9561DD">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BCC6754">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5722F33">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40FC23F">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C15D77B">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04DC9A7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35E638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6E80F5C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7F2BB254">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0B8DBE9A">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7D81B0C">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FFA36D9">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5BCDB40A">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49D92C2E">
      <w:pPr>
        <w:pStyle w:val="2"/>
        <w:rPr>
          <w:rFonts w:hint="eastAsia" w:ascii="仿宋" w:hAnsi="仿宋" w:eastAsia="仿宋" w:cs="仿宋"/>
          <w:b/>
          <w:color w:val="auto"/>
          <w:kern w:val="0"/>
          <w:sz w:val="36"/>
          <w:szCs w:val="36"/>
          <w:highlight w:val="none"/>
        </w:rPr>
      </w:pPr>
    </w:p>
    <w:p w14:paraId="0D5834C2">
      <w:pPr>
        <w:rPr>
          <w:rFonts w:hint="eastAsia"/>
          <w:color w:val="auto"/>
          <w:highlight w:val="none"/>
        </w:rPr>
      </w:pPr>
    </w:p>
    <w:p w14:paraId="6D9F8E0B">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1C2476F2">
      <w:pPr>
        <w:kinsoku/>
        <w:overflowPunct/>
        <w:topLinePunct w:val="0"/>
        <w:bidi w:val="0"/>
        <w:adjustRightInd/>
        <w:spacing w:beforeAutospacing="0" w:afterAutospacing="0" w:line="440" w:lineRule="exact"/>
        <w:jc w:val="center"/>
        <w:outlineLvl w:val="0"/>
        <w:rPr>
          <w:rFonts w:hint="default"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第四部分 拟签订的合同文本</w:t>
      </w:r>
    </w:p>
    <w:p w14:paraId="59460417">
      <w:pPr>
        <w:kinsoku/>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7C91446E">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0A126500">
      <w:pPr>
        <w:pStyle w:val="2"/>
        <w:rPr>
          <w:rFonts w:hint="default" w:ascii="仿宋_GB2312" w:hAnsi="仿宋" w:eastAsia="仿宋_GB2312" w:cs="Times New Roman"/>
          <w:b/>
          <w:color w:val="auto"/>
          <w:kern w:val="2"/>
          <w:sz w:val="32"/>
          <w:szCs w:val="32"/>
          <w:highlight w:val="none"/>
        </w:rPr>
      </w:pPr>
    </w:p>
    <w:p w14:paraId="1B6F2C85">
      <w:pPr>
        <w:kinsoku/>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4E52F932">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673932FD">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098774DF">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50E25F03">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5D9D2945">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1A1D93E3">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6F728A94">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2558DB31">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4212817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0021069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1BD0FFF9">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14:paraId="619BBEC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14:paraId="2C5EADE8">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14:paraId="302C1343">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5E04187B">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41E17331">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B7DA26D">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rPr>
      </w:pPr>
      <w:bookmarkStart w:id="48" w:name="_Toc22209"/>
      <w:r>
        <w:rPr>
          <w:rFonts w:hint="eastAsia" w:ascii="仿宋" w:hAnsi="仿宋" w:eastAsia="仿宋" w:cs="仿宋"/>
          <w:b/>
          <w:bCs/>
          <w:color w:val="auto"/>
          <w:kern w:val="0"/>
          <w:sz w:val="24"/>
          <w:szCs w:val="20"/>
          <w:highlight w:val="none"/>
        </w:rPr>
        <w:t>第一节 政府采购合同协议书</w:t>
      </w:r>
      <w:bookmarkEnd w:id="48"/>
    </w:p>
    <w:p w14:paraId="64F534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6F6BF53B">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14:paraId="67DA5F9D">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6E388CE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14:paraId="70E212C1">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22E338DE">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14:paraId="0C19A74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14:paraId="5797310F">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14:paraId="2502D592">
      <w:pPr>
        <w:numPr>
          <w:ilvl w:val="0"/>
          <w:numId w:val="3"/>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67623005">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7C01A5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C3C9AEC">
      <w:pPr>
        <w:numPr>
          <w:ilvl w:val="0"/>
          <w:numId w:val="4"/>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FF63BD3">
      <w:pPr>
        <w:numPr>
          <w:ilvl w:val="0"/>
          <w:numId w:val="4"/>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5C089D9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3EB310E6">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14:paraId="066F560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14:paraId="2031D3C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14:paraId="67A8825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0D91674">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69F2DCC9">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3D6469CE">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3D00CBD3">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6719AE9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14:paraId="187884D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2E9939F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608F3F8A">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14:paraId="07EFD65F">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14:paraId="58A5789B">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5E362FC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14:paraId="70509F44">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14:paraId="5B1DF9B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A81EEC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E00A4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8226BD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6B6A7EE">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E9C9D7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23C1EE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14:paraId="526B354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14:paraId="4DF349B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14:paraId="705A68BA">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14:paraId="1171C91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207D61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14:paraId="01596C3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lang w:val="en-US" w:eastAsia="zh-CN"/>
        </w:rPr>
        <w:t>）是否涉及进口产品：</w:t>
      </w:r>
    </w:p>
    <w:p w14:paraId="5178B96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23EC71F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A537C4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4D3A2AD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lang w:val="en-US" w:eastAsia="zh-CN"/>
        </w:rPr>
        <w:t>）是否涉及节能产品：</w:t>
      </w:r>
    </w:p>
    <w:p w14:paraId="779615A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16C356C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15E4493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A62725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14:paraId="3D065C5B">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3207E18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756238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00FCB8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14:paraId="14737B6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14:paraId="6B4C1F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621846D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C8469C1">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14:paraId="05F4D05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14:paraId="1BA39427">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14:paraId="187A3552">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0DBE24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013C47FE">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211D18E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41374C4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14:paraId="22BA9CF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14:paraId="7FDC9B2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14:paraId="21E39FC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14:paraId="35995240">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14:paraId="748D2D77">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14:paraId="700CDB5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14:paraId="76048A0E">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3E5B3776">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5C8335DA">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14:paraId="4ABB4E1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60C1491B">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A3E340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5AD3E3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1BBEF6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EA3DF1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03E8CEB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4B25259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A3F003A">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14:paraId="2EEF71A3">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6C3CE018">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4880DD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9B05BD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3DD930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812B75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5072F8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A36042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14:paraId="509F43C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2AFAD8E">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4A2E41B">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14:paraId="2F5702EA">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5D0035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（应明确分期/分项验收的工作安排）</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2BD49244">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B5747E1">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50B5CFD5">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6E9C251">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C0E7DE5">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043C7374">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14:paraId="0D47F26E">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765337B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14:paraId="76654AF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14:paraId="3512F86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14:paraId="3C65330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14:paraId="5B89259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14:paraId="480CE01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2A8F7FD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2838372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14:paraId="4B5133BB">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14:paraId="01BC281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14:paraId="0AABA515">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14:paraId="609FDD3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14:paraId="15668F2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14:paraId="1ED2335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299D8AD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14:paraId="383530C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2AC3F1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 xml:space="preserve">   </w:t>
      </w:r>
    </w:p>
    <w:p w14:paraId="6C79EE2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7F08455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295811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0DA1C5D8">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14:paraId="6C9746AF">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vAlign w:val="center"/>
          </w:tcPr>
          <w:p w14:paraId="45B19517">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33C431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1CFF268">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1979762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0DB00C0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67652A6">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149368D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vAlign w:val="center"/>
          </w:tcPr>
          <w:p w14:paraId="1E6F569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AC471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F096E0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1C19B4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5E5B343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vAlign w:val="center"/>
          </w:tcPr>
          <w:p w14:paraId="11D8B8B4">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vAlign w:val="center"/>
          </w:tcPr>
          <w:p w14:paraId="063E936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2DA36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7406422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vAlign w:val="center"/>
          </w:tcPr>
          <w:p w14:paraId="1692854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09AE49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1A141B8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6D9D8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0B86F0C">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7F17F345">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1DF93DA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vAlign w:val="center"/>
          </w:tcPr>
          <w:p w14:paraId="2D43B8B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B64E5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2EF2B50">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914A3F0">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09B8FB0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vAlign w:val="center"/>
          </w:tcPr>
          <w:p w14:paraId="17AAFAD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10747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2785BD3">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EB25E4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CD0F5B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vAlign w:val="center"/>
          </w:tcPr>
          <w:p w14:paraId="239A14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047AC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628E2DE">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5F268D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40225C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6D2CE7B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01811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1BC49EE">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B0AFC8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6C2C30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vAlign w:val="center"/>
          </w:tcPr>
          <w:p w14:paraId="262A33E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4AFD1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4FC70B0">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8F2779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8CBDEC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vAlign w:val="center"/>
          </w:tcPr>
          <w:p w14:paraId="4A1574E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525EE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4FA868">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52D905C">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3984E69C">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vAlign w:val="center"/>
          </w:tcPr>
          <w:p w14:paraId="21A4D96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A2F49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F3D181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5F7ECC6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4329E6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vAlign w:val="center"/>
          </w:tcPr>
          <w:p w14:paraId="2324A4E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F637F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682BD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4BD1BD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54ADB5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vAlign w:val="center"/>
          </w:tcPr>
          <w:p w14:paraId="60F4818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7612D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42E1FC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D5B056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AEF6AE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vAlign w:val="center"/>
          </w:tcPr>
          <w:p w14:paraId="434EEA7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6CCD4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3928CDF">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41F717F5">
      <w:pPr>
        <w:numPr>
          <w:ilvl w:val="0"/>
          <w:numId w:val="5"/>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49" w:name="_Toc27624"/>
      <w:r>
        <w:rPr>
          <w:rFonts w:hint="eastAsia" w:ascii="仿宋" w:hAnsi="仿宋" w:eastAsia="仿宋" w:cs="仿宋"/>
          <w:b/>
          <w:bCs/>
          <w:color w:val="auto"/>
          <w:kern w:val="0"/>
          <w:sz w:val="24"/>
          <w:szCs w:val="20"/>
          <w:highlight w:val="none"/>
        </w:rPr>
        <w:t>政府采购合同通用条款</w:t>
      </w:r>
      <w:bookmarkEnd w:id="49"/>
    </w:p>
    <w:p w14:paraId="3DCA4075">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17BDE7F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2AEEEFA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14:paraId="4D80EE1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14:paraId="4136510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4BA852C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12444F4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14:paraId="326F958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14:paraId="3597A4C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）“货物”系指乙方根据本合同规定须向甲方提供的各种形态和种类的物品，包括原材料、设备、产品（包括软件）及相关的其备品备件、工具、手册及其他技术资料和材料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14:paraId="17E14AC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技术、管理和其他服务，包括但不限于：管理和质量保证、运输、保险、检验、现场准备、安装、集成、调试、培训、维修、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技术支持等以及合同中规定乙方应承担的其他义务。</w:t>
      </w:r>
    </w:p>
    <w:p w14:paraId="61CF689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14:paraId="62234E7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14:paraId="4890871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14:paraId="0C18CED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14:paraId="4F8D594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中，甲方不再另行支付其他任何费用。</w:t>
      </w:r>
    </w:p>
    <w:p w14:paraId="1214C56F">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14:paraId="0001E03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14:paraId="7FD37CD6">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14:paraId="18D1996B">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14:paraId="76E1CED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32F347F6">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14:paraId="13C9005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14:paraId="78C726E4">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14:paraId="6CEF620A">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14:paraId="297CF68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14:paraId="5022270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14:paraId="7074008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14:paraId="6A8B0E3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14:paraId="03C0A3C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14:paraId="34D5A8F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14:paraId="312CA29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14:paraId="5D976B8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58687C7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14:paraId="39F55DE3">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14:paraId="0C343BAC">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14:paraId="7B25771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14:paraId="0F80CD80">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14:paraId="601B0F6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14:paraId="5999DEF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14:paraId="2174459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14:paraId="0F9C87A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14:paraId="064BAE5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14:paraId="2F5A02B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793C795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14:paraId="35A2E33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14:paraId="14C4904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14:paraId="78B3C22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14:paraId="7EB1557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7D41521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14:paraId="353077B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14:paraId="0DCC570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14:paraId="391D03F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14:paraId="0CF9BD9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14:paraId="020EF41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14:paraId="1FFB3C8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14:paraId="5F52A76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14:paraId="74039895">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50"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50"/>
      <w:r>
        <w:rPr>
          <w:rFonts w:hint="eastAsia" w:ascii="仿宋" w:hAnsi="仿宋" w:eastAsia="仿宋" w:cs="仿宋"/>
          <w:color w:val="auto"/>
          <w:kern w:val="0"/>
          <w:sz w:val="24"/>
          <w:szCs w:val="20"/>
          <w:highlight w:val="none"/>
        </w:rPr>
        <w:t>。</w:t>
      </w:r>
    </w:p>
    <w:p w14:paraId="71E8AA2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14:paraId="5452837F">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14:paraId="60BABFD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14:paraId="4CD9C37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14:paraId="3CCFD2A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14:paraId="57AD3F1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14:paraId="719F407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14:paraId="09AB300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14:paraId="6A0BF10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4D9AADF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14:paraId="2CB30E4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14:paraId="388132E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37D245C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257572A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14:paraId="747C37F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14:paraId="629A8C7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64CCA8E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14:paraId="71CA47E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14:paraId="321F305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14:paraId="614E6CD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14:paraId="3C48DAD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14:paraId="2677AC6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14:paraId="2A5583F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14:paraId="7E8551E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14:paraId="63DCAD3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14:paraId="6BE9BD5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314E2BB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14:paraId="1CA1386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14:paraId="3F77B13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14:paraId="0B9FB4ED">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14:paraId="635D56F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14:paraId="3D33DC8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14:paraId="7007C5F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14:paraId="1422368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14:paraId="010FE0C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14:paraId="46AE676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14:paraId="3E32BA0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4AEC16D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14:paraId="6E3833B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14:paraId="79317BA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14:paraId="0A4E1ED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14:paraId="29A156E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14:paraId="4BDB185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14:paraId="70156A91">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14:paraId="32AFB1B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14:paraId="4DF9991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14:paraId="5D178CD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14:paraId="7ACA1AD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14:paraId="460C61E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14:paraId="5BD08F2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02CF6CF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14:paraId="648B948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37D8499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5CF6406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350AAA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14:paraId="387AE2F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14:paraId="2D173AA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14:paraId="5BAA537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14:paraId="00410B0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6307503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14:paraId="4B68745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14:paraId="402C978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14:paraId="60609DD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14:paraId="607B5DD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14:paraId="54A8FCC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51" w:name="_Toc20313"/>
    </w:p>
    <w:p w14:paraId="371DCFC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35BC8B4E">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5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56E59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404D61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3E963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vAlign w:val="center"/>
          </w:tcPr>
          <w:p w14:paraId="6F9FA78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vAlign w:val="center"/>
          </w:tcPr>
          <w:p w14:paraId="4177BE1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44A99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197454C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8D3035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vAlign w:val="center"/>
          </w:tcPr>
          <w:p w14:paraId="524ECBF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vAlign w:val="center"/>
          </w:tcPr>
          <w:p w14:paraId="3408CB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1DDED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60BA89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BE1011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vAlign w:val="center"/>
          </w:tcPr>
          <w:p w14:paraId="1D9619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14:paraId="09B9715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14:paraId="237E8D8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vAlign w:val="center"/>
          </w:tcPr>
          <w:p w14:paraId="0BF4495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5D3586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40536B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B7695B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vAlign w:val="center"/>
          </w:tcPr>
          <w:p w14:paraId="06B182F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14:paraId="0C967A5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vAlign w:val="center"/>
          </w:tcPr>
          <w:p w14:paraId="25DE269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3EE5DE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DBE976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611809C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vAlign w:val="center"/>
          </w:tcPr>
          <w:p w14:paraId="7D66C20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14:paraId="0A1629B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vAlign w:val="center"/>
          </w:tcPr>
          <w:p w14:paraId="59DCAA9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023406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1A5AE3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2FB7424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vAlign w:val="center"/>
          </w:tcPr>
          <w:p w14:paraId="115DD0E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14:paraId="55240F8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vAlign w:val="center"/>
          </w:tcPr>
          <w:p w14:paraId="529ADE5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23ADF6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00D1408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6FF675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vAlign w:val="center"/>
          </w:tcPr>
          <w:p w14:paraId="29C8C2B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vAlign w:val="center"/>
          </w:tcPr>
          <w:p w14:paraId="65740DE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A18C1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10919B3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vAlign w:val="center"/>
          </w:tcPr>
          <w:p w14:paraId="3E3365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vAlign w:val="center"/>
          </w:tcPr>
          <w:p w14:paraId="5D56817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CB346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6417AA6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63E01A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vAlign w:val="center"/>
          </w:tcPr>
          <w:p w14:paraId="6E13A98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vAlign w:val="center"/>
          </w:tcPr>
          <w:p w14:paraId="76D3FE2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30A6B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3DB8C61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972388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vAlign w:val="center"/>
          </w:tcPr>
          <w:p w14:paraId="77DDFD5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vAlign w:val="center"/>
          </w:tcPr>
          <w:p w14:paraId="0259BB4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84275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3BA320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A8640F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vAlign w:val="center"/>
          </w:tcPr>
          <w:p w14:paraId="76F42FD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14:paraId="0F89A50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84B6E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F8A1F7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E3C18B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vAlign w:val="center"/>
          </w:tcPr>
          <w:p w14:paraId="5E593B4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14:paraId="74D44ED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14:paraId="17C454E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FABEC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4A6DD5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14:paraId="47BB368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vAlign w:val="center"/>
          </w:tcPr>
          <w:p w14:paraId="1A7DA6A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14:paraId="201116D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vAlign w:val="center"/>
          </w:tcPr>
          <w:p w14:paraId="3684CA0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9F5D1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22ED81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EFBAFF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vAlign w:val="center"/>
          </w:tcPr>
          <w:p w14:paraId="150A035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15090A0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vAlign w:val="center"/>
          </w:tcPr>
          <w:p w14:paraId="6FD4C5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A607C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2A63125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AC63C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vAlign w:val="center"/>
          </w:tcPr>
          <w:p w14:paraId="04CCC7D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14:paraId="038CDF3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vAlign w:val="center"/>
          </w:tcPr>
          <w:p w14:paraId="7BD303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65711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E38278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0E56F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vAlign w:val="center"/>
          </w:tcPr>
          <w:p w14:paraId="55E78D0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4EBD92A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14:paraId="79C31AA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vAlign w:val="center"/>
          </w:tcPr>
          <w:p w14:paraId="07F1057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253F7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37C948D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5C2D5A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vAlign w:val="center"/>
          </w:tcPr>
          <w:p w14:paraId="7B78C19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14:paraId="163783F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vAlign w:val="center"/>
          </w:tcPr>
          <w:p w14:paraId="6D46FF5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14:paraId="030E61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4473E75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211ECC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vAlign w:val="center"/>
          </w:tcPr>
          <w:p w14:paraId="031EB3F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vAlign w:val="center"/>
          </w:tcPr>
          <w:p w14:paraId="47605D9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86BBF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DB735F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98EE11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vAlign w:val="center"/>
          </w:tcPr>
          <w:p w14:paraId="671C601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36D9148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14:paraId="4065DE5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A61C2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809B0A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783DE0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vAlign w:val="center"/>
          </w:tcPr>
          <w:p w14:paraId="04B976F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14:paraId="36B4B60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vAlign w:val="center"/>
          </w:tcPr>
          <w:p w14:paraId="2B0A4B4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109AE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606192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1B29BB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vAlign w:val="center"/>
          </w:tcPr>
          <w:p w14:paraId="2889045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14:paraId="7726D4F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5C663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A4BB68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458F6B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vAlign w:val="center"/>
          </w:tcPr>
          <w:p w14:paraId="38030F0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14:paraId="19344F0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32818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02A9A36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80C903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vAlign w:val="center"/>
          </w:tcPr>
          <w:p w14:paraId="0CFAB8D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14:paraId="1C5BDED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77220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7DA9A58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F90465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vAlign w:val="center"/>
          </w:tcPr>
          <w:p w14:paraId="3C98EF1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vAlign w:val="center"/>
          </w:tcPr>
          <w:p w14:paraId="5AECDD45">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042A05CC">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679BF21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14:paraId="789AE0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18C97BB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AAFECE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vAlign w:val="center"/>
          </w:tcPr>
          <w:p w14:paraId="2BF6D4C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vAlign w:val="center"/>
          </w:tcPr>
          <w:p w14:paraId="63594C3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14:paraId="618189A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74E21C6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4220BB42">
      <w:pPr>
        <w:pStyle w:val="2"/>
        <w:rPr>
          <w:rFonts w:hint="eastAsia" w:ascii="仿宋" w:hAnsi="仿宋" w:eastAsia="仿宋" w:cs="仿宋"/>
          <w:b/>
          <w:color w:val="auto"/>
          <w:sz w:val="36"/>
          <w:szCs w:val="36"/>
          <w:highlight w:val="none"/>
        </w:rPr>
      </w:pPr>
    </w:p>
    <w:p w14:paraId="1FEAFF97">
      <w:pPr>
        <w:rPr>
          <w:rFonts w:hint="eastAsia"/>
          <w:color w:val="auto"/>
          <w:highlight w:val="none"/>
        </w:rPr>
      </w:pPr>
    </w:p>
    <w:p w14:paraId="44351EC3">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9C4561">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0F0BE85">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F92F9F1">
      <w:pPr>
        <w:spacing w:line="336"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52E152F">
      <w:pPr>
        <w:spacing w:line="336"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58CD64C">
      <w:pPr>
        <w:spacing w:line="336"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30</w:t>
      </w:r>
      <w:r>
        <w:rPr>
          <w:rFonts w:hint="eastAsia" w:ascii="仿宋" w:hAnsi="仿宋" w:eastAsia="仿宋" w:cs="仿宋"/>
          <w:color w:val="auto"/>
          <w:sz w:val="24"/>
          <w:highlight w:val="none"/>
        </w:rPr>
        <w:t>分。评分依下述所列为评标打分依据，分值如下（计算分值时，按其算术平均值保留小数2位）。</w:t>
      </w:r>
    </w:p>
    <w:p w14:paraId="1EC80B82">
      <w:pPr>
        <w:spacing w:line="336" w:lineRule="auto"/>
        <w:ind w:firstLine="482" w:firstLineChars="200"/>
        <w:rPr>
          <w:rFonts w:hint="eastAsia" w:ascii="仿宋" w:hAnsi="仿宋" w:eastAsia="仿宋" w:cs="仿宋"/>
          <w:b/>
          <w:color w:val="auto"/>
          <w:sz w:val="24"/>
          <w:highlight w:val="none"/>
        </w:rPr>
      </w:pPr>
      <w:r>
        <w:rPr>
          <w:rFonts w:hint="eastAsia" w:ascii="仿宋" w:hAnsi="仿宋" w:eastAsia="仿宋" w:cs="仿宋"/>
          <w:b/>
          <w:bCs/>
          <w:color w:val="auto"/>
          <w:sz w:val="24"/>
          <w:highlight w:val="none"/>
          <w:bdr w:val="single" w:color="auto" w:sz="4" w:space="0"/>
          <w:lang w:val="en-US" w:eastAsia="zh-CN"/>
        </w:rPr>
        <w:t>01、</w:t>
      </w: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70 </w:t>
      </w:r>
      <w:r>
        <w:rPr>
          <w:rFonts w:hint="eastAsia" w:ascii="仿宋" w:hAnsi="仿宋" w:eastAsia="仿宋" w:cs="仿宋"/>
          <w:b/>
          <w:bCs/>
          <w:iCs/>
          <w:color w:val="auto"/>
          <w:sz w:val="24"/>
          <w:highlight w:val="none"/>
        </w:rPr>
        <w:t>分）</w:t>
      </w:r>
    </w:p>
    <w:tbl>
      <w:tblPr>
        <w:tblStyle w:val="63"/>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49"/>
        <w:gridCol w:w="1661"/>
        <w:gridCol w:w="6304"/>
        <w:gridCol w:w="1005"/>
      </w:tblGrid>
      <w:tr w14:paraId="4251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7" w:hRule="atLeast"/>
          <w:jc w:val="center"/>
        </w:trPr>
        <w:tc>
          <w:tcPr>
            <w:tcW w:w="749" w:type="dxa"/>
            <w:vAlign w:val="center"/>
          </w:tcPr>
          <w:p w14:paraId="150B38A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661" w:type="dxa"/>
            <w:vAlign w:val="center"/>
          </w:tcPr>
          <w:p w14:paraId="4BE8D26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 目</w:t>
            </w:r>
          </w:p>
        </w:tc>
        <w:tc>
          <w:tcPr>
            <w:tcW w:w="6304" w:type="dxa"/>
            <w:vAlign w:val="center"/>
          </w:tcPr>
          <w:p w14:paraId="1CCB987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评分标准</w:t>
            </w:r>
          </w:p>
        </w:tc>
        <w:tc>
          <w:tcPr>
            <w:tcW w:w="1005" w:type="dxa"/>
            <w:vAlign w:val="center"/>
          </w:tcPr>
          <w:p w14:paraId="48B1B2B1">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分值</w:t>
            </w:r>
          </w:p>
          <w:p w14:paraId="11DD7608">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范围</w:t>
            </w:r>
          </w:p>
        </w:tc>
      </w:tr>
      <w:tr w14:paraId="1853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70" w:hRule="atLeast"/>
          <w:jc w:val="center"/>
        </w:trPr>
        <w:tc>
          <w:tcPr>
            <w:tcW w:w="749" w:type="dxa"/>
            <w:vAlign w:val="center"/>
          </w:tcPr>
          <w:p w14:paraId="3A489847">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661" w:type="dxa"/>
            <w:vAlign w:val="center"/>
          </w:tcPr>
          <w:p w14:paraId="020224B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设备的性能及技术指标要求</w:t>
            </w:r>
          </w:p>
        </w:tc>
        <w:tc>
          <w:tcPr>
            <w:tcW w:w="6304" w:type="dxa"/>
            <w:vAlign w:val="center"/>
          </w:tcPr>
          <w:p w14:paraId="1F08F0EE">
            <w:pPr>
              <w:kinsoku/>
              <w:overflowPunct/>
              <w:topLinePunct w:val="0"/>
              <w:bidi w:val="0"/>
              <w:spacing w:line="400" w:lineRule="exact"/>
              <w:ind w:left="42" w:leftChars="20" w:right="42" w:rightChars="2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完全满足招标货物的设备性能及技术参数、技术服务要求的</w:t>
            </w:r>
            <w:r>
              <w:rPr>
                <w:rFonts w:hint="eastAsia" w:ascii="仿宋" w:hAnsi="仿宋" w:eastAsia="仿宋" w:cs="仿宋"/>
                <w:color w:val="auto"/>
                <w:kern w:val="0"/>
                <w:sz w:val="24"/>
                <w:szCs w:val="24"/>
                <w:highlight w:val="none"/>
                <w:lang w:eastAsia="zh-CN"/>
              </w:rPr>
              <w:t>满分得</w:t>
            </w:r>
            <w:r>
              <w:rPr>
                <w:rFonts w:hint="eastAsia" w:ascii="仿宋" w:hAnsi="仿宋" w:eastAsia="仿宋" w:cs="仿宋"/>
                <w:color w:val="auto"/>
                <w:kern w:val="0"/>
                <w:sz w:val="24"/>
                <w:szCs w:val="24"/>
                <w:highlight w:val="none"/>
                <w:lang w:val="en-US" w:eastAsia="zh-CN"/>
              </w:rPr>
              <w:t>30</w:t>
            </w:r>
            <w:r>
              <w:rPr>
                <w:rFonts w:hint="eastAsia" w:ascii="仿宋" w:hAnsi="仿宋" w:eastAsia="仿宋" w:cs="仿宋"/>
                <w:color w:val="auto"/>
                <w:kern w:val="0"/>
                <w:sz w:val="24"/>
                <w:szCs w:val="24"/>
                <w:highlight w:val="none"/>
              </w:rPr>
              <w:t>分，其他在此</w:t>
            </w:r>
            <w:r>
              <w:rPr>
                <w:rFonts w:hint="eastAsia" w:ascii="仿宋" w:hAnsi="仿宋" w:eastAsia="仿宋" w:cs="仿宋"/>
                <w:color w:val="auto"/>
                <w:kern w:val="0"/>
                <w:sz w:val="24"/>
                <w:szCs w:val="24"/>
                <w:highlight w:val="none"/>
                <w:lang w:eastAsia="zh-CN"/>
              </w:rPr>
              <w:t>下述</w:t>
            </w:r>
            <w:r>
              <w:rPr>
                <w:rFonts w:hint="eastAsia" w:ascii="仿宋" w:hAnsi="仿宋" w:eastAsia="仿宋" w:cs="仿宋"/>
                <w:color w:val="auto"/>
                <w:kern w:val="0"/>
                <w:sz w:val="24"/>
                <w:szCs w:val="24"/>
                <w:highlight w:val="none"/>
              </w:rPr>
              <w:t>基础上</w:t>
            </w:r>
            <w:r>
              <w:rPr>
                <w:rFonts w:hint="eastAsia" w:ascii="仿宋" w:hAnsi="仿宋" w:eastAsia="仿宋" w:cs="仿宋"/>
                <w:color w:val="auto"/>
                <w:kern w:val="0"/>
                <w:sz w:val="24"/>
                <w:szCs w:val="24"/>
                <w:highlight w:val="none"/>
                <w:lang w:eastAsia="zh-CN"/>
              </w:rPr>
              <w:t>分别</w:t>
            </w:r>
            <w:r>
              <w:rPr>
                <w:rFonts w:hint="eastAsia" w:ascii="仿宋" w:hAnsi="仿宋" w:eastAsia="仿宋" w:cs="仿宋"/>
                <w:color w:val="auto"/>
                <w:kern w:val="0"/>
                <w:sz w:val="24"/>
                <w:szCs w:val="24"/>
                <w:highlight w:val="none"/>
              </w:rPr>
              <w:t>进行</w:t>
            </w:r>
            <w:r>
              <w:rPr>
                <w:rFonts w:hint="eastAsia" w:ascii="仿宋" w:hAnsi="仿宋" w:eastAsia="仿宋" w:cs="仿宋"/>
                <w:color w:val="auto"/>
                <w:kern w:val="0"/>
                <w:sz w:val="24"/>
                <w:szCs w:val="24"/>
                <w:highlight w:val="none"/>
                <w:lang w:eastAsia="zh-CN"/>
              </w:rPr>
              <w:t>独立</w:t>
            </w:r>
            <w:r>
              <w:rPr>
                <w:rFonts w:hint="eastAsia" w:ascii="仿宋" w:hAnsi="仿宋" w:eastAsia="仿宋" w:cs="仿宋"/>
                <w:color w:val="auto"/>
                <w:kern w:val="0"/>
                <w:sz w:val="24"/>
                <w:szCs w:val="24"/>
                <w:highlight w:val="none"/>
              </w:rPr>
              <w:t>扣分</w:t>
            </w:r>
            <w:r>
              <w:rPr>
                <w:rFonts w:hint="eastAsia" w:ascii="仿宋" w:hAnsi="仿宋" w:eastAsia="仿宋" w:cs="仿宋"/>
                <w:color w:val="auto"/>
                <w:kern w:val="0"/>
                <w:sz w:val="24"/>
                <w:szCs w:val="24"/>
                <w:highlight w:val="none"/>
                <w:lang w:eastAsia="zh-CN"/>
              </w:rPr>
              <w:t>，扣完为止</w:t>
            </w:r>
            <w:r>
              <w:rPr>
                <w:rFonts w:hint="eastAsia" w:ascii="仿宋" w:hAnsi="仿宋" w:eastAsia="仿宋" w:cs="仿宋"/>
                <w:color w:val="auto"/>
                <w:kern w:val="0"/>
                <w:sz w:val="24"/>
                <w:szCs w:val="24"/>
                <w:highlight w:val="none"/>
              </w:rPr>
              <w:t>。</w:t>
            </w:r>
          </w:p>
          <w:p w14:paraId="08C5916A">
            <w:pPr>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其中打“★”为实质性指标</w:t>
            </w:r>
            <w:r>
              <w:rPr>
                <w:rFonts w:hint="eastAsia" w:ascii="仿宋" w:hAnsi="仿宋" w:eastAsia="仿宋" w:cs="仿宋"/>
                <w:color w:val="auto"/>
                <w:kern w:val="0"/>
                <w:sz w:val="24"/>
                <w:szCs w:val="24"/>
                <w:highlight w:val="none"/>
                <w:lang w:eastAsia="zh-CN"/>
              </w:rPr>
              <w:t>要求</w:t>
            </w:r>
            <w:r>
              <w:rPr>
                <w:rFonts w:hint="eastAsia" w:ascii="仿宋" w:hAnsi="仿宋" w:eastAsia="仿宋" w:cs="仿宋"/>
                <w:color w:val="auto"/>
                <w:kern w:val="0"/>
                <w:sz w:val="24"/>
                <w:szCs w:val="24"/>
                <w:highlight w:val="none"/>
              </w:rPr>
              <w:t>条款，如出现负偏离作废标处理；打“▲”号的性能指标每负偏离一项扣</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分；其他指标每负偏离一项扣</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分；分数扣完为止。</w:t>
            </w:r>
          </w:p>
          <w:p w14:paraId="3F85CDEF">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2.关键参数（</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）优于招标要求的加3分，其它指标每优于一项加1分，总分不超过10分。</w:t>
            </w:r>
          </w:p>
          <w:p w14:paraId="6F62594B">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各投标人应对每个指标项的偏离情况做应答，不得遗漏，有截图要求的提供产品截图，有测试报告的提供测试报告扫描件及测试报告官网查询截图等，证明材料未提供作指标负偏离处理。需加盖投标人公章，否则不得分。</w:t>
            </w:r>
          </w:p>
        </w:tc>
        <w:tc>
          <w:tcPr>
            <w:tcW w:w="1005" w:type="dxa"/>
            <w:vAlign w:val="center"/>
          </w:tcPr>
          <w:p w14:paraId="22D3C1FC">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lang w:val="en-US" w:eastAsia="zh-CN"/>
              </w:rPr>
              <w:t>40</w:t>
            </w:r>
            <w:r>
              <w:rPr>
                <w:rFonts w:hint="eastAsia" w:ascii="仿宋" w:hAnsi="仿宋" w:eastAsia="仿宋" w:cs="仿宋"/>
                <w:bCs/>
                <w:iCs/>
                <w:color w:val="auto"/>
                <w:sz w:val="24"/>
                <w:highlight w:val="none"/>
              </w:rPr>
              <w:t>分</w:t>
            </w:r>
          </w:p>
        </w:tc>
      </w:tr>
      <w:tr w14:paraId="23CB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4" w:hRule="atLeast"/>
          <w:jc w:val="center"/>
        </w:trPr>
        <w:tc>
          <w:tcPr>
            <w:tcW w:w="749" w:type="dxa"/>
            <w:vAlign w:val="center"/>
          </w:tcPr>
          <w:p w14:paraId="3E38DF0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661" w:type="dxa"/>
            <w:vAlign w:val="center"/>
          </w:tcPr>
          <w:p w14:paraId="3DA924EC">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业绩</w:t>
            </w:r>
          </w:p>
        </w:tc>
        <w:tc>
          <w:tcPr>
            <w:tcW w:w="6304" w:type="dxa"/>
            <w:vAlign w:val="center"/>
          </w:tcPr>
          <w:p w14:paraId="70F745F4">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供应商自 2022年1月1日以来(以合同签订时间为准)完成的同类案例，每有1个得1分，满分3分。</w:t>
            </w:r>
          </w:p>
          <w:p w14:paraId="0CE41A02">
            <w:pPr>
              <w:spacing w:line="400" w:lineRule="exact"/>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注:1.每个案例提供合同复印件，并加盖供应商公章。2.投标产品为省级以上主管部门认定的首台套产品，自纳入《省推广应用指导目录</w:t>
            </w:r>
            <w:bookmarkStart w:id="58" w:name="_GoBack"/>
            <w:bookmarkEnd w:id="58"/>
            <w:r>
              <w:rPr>
                <w:rFonts w:hint="eastAsia" w:ascii="仿宋" w:hAnsi="仿宋" w:eastAsia="仿宋" w:cs="仿宋"/>
                <w:color w:val="auto"/>
                <w:sz w:val="24"/>
                <w:highlight w:val="none"/>
              </w:rPr>
              <w:t>》起三年内参加政府采购活动，视同已具备相应销售业绩，业绩分为满分。</w:t>
            </w:r>
          </w:p>
        </w:tc>
        <w:tc>
          <w:tcPr>
            <w:tcW w:w="1005" w:type="dxa"/>
            <w:vAlign w:val="center"/>
          </w:tcPr>
          <w:p w14:paraId="1137E0DF">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3分</w:t>
            </w:r>
          </w:p>
        </w:tc>
      </w:tr>
      <w:tr w14:paraId="65D7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37" w:hRule="atLeast"/>
          <w:jc w:val="center"/>
        </w:trPr>
        <w:tc>
          <w:tcPr>
            <w:tcW w:w="749" w:type="dxa"/>
            <w:vAlign w:val="center"/>
          </w:tcPr>
          <w:p w14:paraId="406C25D4">
            <w:pPr>
              <w:spacing w:line="40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1661" w:type="dxa"/>
            <w:vAlign w:val="center"/>
          </w:tcPr>
          <w:p w14:paraId="64A2EDA4">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质保</w:t>
            </w:r>
            <w:r>
              <w:rPr>
                <w:rFonts w:hint="eastAsia" w:ascii="仿宋" w:hAnsi="仿宋" w:eastAsia="仿宋" w:cs="仿宋"/>
                <w:color w:val="auto"/>
                <w:sz w:val="24"/>
                <w:highlight w:val="none"/>
                <w:lang w:val="en-US" w:eastAsia="zh-CN"/>
              </w:rPr>
              <w:t>期</w:t>
            </w:r>
          </w:p>
        </w:tc>
        <w:tc>
          <w:tcPr>
            <w:tcW w:w="6304" w:type="dxa"/>
            <w:vAlign w:val="center"/>
          </w:tcPr>
          <w:p w14:paraId="0E96767F">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en-US" w:eastAsia="zh-CN"/>
              </w:rPr>
              <w:t>基础质保2年，每超过一年加2分，最多得4分。</w:t>
            </w:r>
          </w:p>
        </w:tc>
        <w:tc>
          <w:tcPr>
            <w:tcW w:w="1005" w:type="dxa"/>
            <w:vAlign w:val="center"/>
          </w:tcPr>
          <w:p w14:paraId="5675520D">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lang w:val="en-US" w:eastAsia="zh-CN"/>
              </w:rPr>
              <w:t>4</w:t>
            </w:r>
            <w:r>
              <w:rPr>
                <w:rFonts w:hint="eastAsia" w:ascii="仿宋" w:hAnsi="仿宋" w:eastAsia="仿宋" w:cs="仿宋"/>
                <w:bCs/>
                <w:iCs/>
                <w:color w:val="auto"/>
                <w:sz w:val="24"/>
                <w:highlight w:val="none"/>
              </w:rPr>
              <w:t>分</w:t>
            </w:r>
          </w:p>
        </w:tc>
      </w:tr>
      <w:tr w14:paraId="69D9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11" w:hRule="atLeast"/>
          <w:jc w:val="center"/>
        </w:trPr>
        <w:tc>
          <w:tcPr>
            <w:tcW w:w="749" w:type="dxa"/>
            <w:vAlign w:val="center"/>
          </w:tcPr>
          <w:p w14:paraId="0373C615">
            <w:pPr>
              <w:spacing w:line="40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1661" w:type="dxa"/>
            <w:vAlign w:val="center"/>
          </w:tcPr>
          <w:p w14:paraId="522C0B2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技术支持及售后服务</w:t>
            </w:r>
          </w:p>
        </w:tc>
        <w:tc>
          <w:tcPr>
            <w:tcW w:w="6304" w:type="dxa"/>
            <w:vAlign w:val="center"/>
          </w:tcPr>
          <w:p w14:paraId="515CCD4D">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提供的响应售后服务方案，根据售后服务方式、售后服务人员的安排、故障响应修复时间等方面由评委进行综合评分</w:t>
            </w:r>
            <w:r>
              <w:rPr>
                <w:rFonts w:hint="eastAsia" w:ascii="仿宋" w:hAnsi="仿宋" w:eastAsia="仿宋" w:cs="仿宋"/>
                <w:color w:val="auto"/>
                <w:sz w:val="24"/>
                <w:szCs w:val="24"/>
                <w:highlight w:val="none"/>
                <w:lang w:val="en-US" w:eastAsia="zh-CN"/>
              </w:rPr>
              <w:t>(本项分值设置</w:t>
            </w:r>
            <w:r>
              <w:rPr>
                <w:rFonts w:hint="default" w:ascii="仿宋" w:hAnsi="仿宋" w:eastAsia="仿宋" w:cs="仿宋"/>
                <w:color w:val="auto"/>
                <w:sz w:val="24"/>
                <w:szCs w:val="24"/>
                <w:highlight w:val="none"/>
                <w:lang w:val="en-US" w:eastAsia="zh-CN"/>
              </w:rPr>
              <w:t>为9,8,7,6,5,4,3,2,1,0.5,0分)。</w:t>
            </w:r>
          </w:p>
        </w:tc>
        <w:tc>
          <w:tcPr>
            <w:tcW w:w="1005" w:type="dxa"/>
            <w:vAlign w:val="center"/>
          </w:tcPr>
          <w:p w14:paraId="52925AB9">
            <w:pPr>
              <w:spacing w:line="400" w:lineRule="exact"/>
              <w:jc w:val="center"/>
              <w:rPr>
                <w:rFonts w:hint="eastAsia" w:ascii="仿宋" w:hAnsi="仿宋" w:eastAsia="仿宋" w:cs="仿宋"/>
                <w:bCs/>
                <w:iCs/>
                <w:color w:val="auto"/>
                <w:sz w:val="24"/>
                <w:highlight w:val="none"/>
              </w:rPr>
            </w:pPr>
            <w:r>
              <w:rPr>
                <w:rFonts w:hint="default" w:ascii="仿宋" w:hAnsi="仿宋" w:eastAsia="仿宋" w:cs="仿宋"/>
                <w:bCs/>
                <w:iCs/>
                <w:color w:val="auto"/>
                <w:sz w:val="24"/>
                <w:highlight w:val="none"/>
                <w:lang w:val="en-US"/>
              </w:rPr>
              <w:t>9</w:t>
            </w:r>
            <w:r>
              <w:rPr>
                <w:rFonts w:hint="eastAsia" w:ascii="仿宋" w:hAnsi="仿宋" w:eastAsia="仿宋" w:cs="仿宋"/>
                <w:bCs/>
                <w:iCs/>
                <w:color w:val="auto"/>
                <w:sz w:val="24"/>
                <w:highlight w:val="none"/>
              </w:rPr>
              <w:t>分</w:t>
            </w:r>
          </w:p>
        </w:tc>
      </w:tr>
      <w:tr w14:paraId="7F63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233" w:hRule="atLeast"/>
          <w:jc w:val="center"/>
        </w:trPr>
        <w:tc>
          <w:tcPr>
            <w:tcW w:w="749" w:type="dxa"/>
            <w:vAlign w:val="center"/>
          </w:tcPr>
          <w:p w14:paraId="3B7C402F">
            <w:pPr>
              <w:spacing w:line="40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1661" w:type="dxa"/>
            <w:vAlign w:val="center"/>
          </w:tcPr>
          <w:p w14:paraId="56C539E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配件及耗材</w:t>
            </w:r>
          </w:p>
          <w:p w14:paraId="26ED15A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优惠</w:t>
            </w:r>
          </w:p>
        </w:tc>
        <w:tc>
          <w:tcPr>
            <w:tcW w:w="6304" w:type="dxa"/>
            <w:vAlign w:val="center"/>
          </w:tcPr>
          <w:p w14:paraId="2D52B65F">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随机提供的耗材、备品配件、易损件是否齐全，保修期内外选购价格是否合理等，由评委进行综合评分</w:t>
            </w:r>
            <w:r>
              <w:rPr>
                <w:rFonts w:hint="eastAsia" w:ascii="仿宋" w:hAnsi="仿宋" w:eastAsia="仿宋" w:cs="仿宋"/>
                <w:color w:val="auto"/>
                <w:sz w:val="24"/>
                <w:szCs w:val="24"/>
                <w:highlight w:val="none"/>
                <w:lang w:val="en-US" w:eastAsia="zh-CN"/>
              </w:rPr>
              <w:t>(本项分值设置为</w:t>
            </w:r>
            <w:r>
              <w:rPr>
                <w:rFonts w:hint="default" w:ascii="仿宋" w:hAnsi="仿宋" w:eastAsia="仿宋" w:cs="仿宋"/>
                <w:color w:val="auto"/>
                <w:sz w:val="24"/>
                <w:szCs w:val="24"/>
                <w:highlight w:val="none"/>
                <w:lang w:val="en-US" w:eastAsia="zh-CN"/>
              </w:rPr>
              <w:t>7,6,5,</w:t>
            </w:r>
            <w:r>
              <w:rPr>
                <w:rFonts w:hint="eastAsia" w:ascii="仿宋" w:hAnsi="仿宋" w:eastAsia="仿宋" w:cs="仿宋"/>
                <w:color w:val="auto"/>
                <w:sz w:val="24"/>
                <w:szCs w:val="24"/>
                <w:highlight w:val="none"/>
                <w:lang w:val="en-US" w:eastAsia="zh-CN"/>
              </w:rPr>
              <w:t>4</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3,2,1,0.5,0分)。</w:t>
            </w:r>
          </w:p>
        </w:tc>
        <w:tc>
          <w:tcPr>
            <w:tcW w:w="1005" w:type="dxa"/>
            <w:vAlign w:val="center"/>
          </w:tcPr>
          <w:p w14:paraId="1A5BB13C">
            <w:pPr>
              <w:spacing w:line="400" w:lineRule="exact"/>
              <w:jc w:val="center"/>
              <w:rPr>
                <w:rFonts w:hint="eastAsia" w:ascii="仿宋" w:hAnsi="仿宋" w:eastAsia="仿宋" w:cs="仿宋"/>
                <w:bCs/>
                <w:iCs/>
                <w:color w:val="auto"/>
                <w:sz w:val="24"/>
                <w:highlight w:val="none"/>
              </w:rPr>
            </w:pPr>
            <w:r>
              <w:rPr>
                <w:rFonts w:hint="default" w:ascii="仿宋" w:hAnsi="仿宋" w:eastAsia="仿宋" w:cs="仿宋"/>
                <w:bCs/>
                <w:iCs/>
                <w:color w:val="auto"/>
                <w:sz w:val="24"/>
                <w:highlight w:val="none"/>
                <w:lang w:val="en-US"/>
              </w:rPr>
              <w:t>7</w:t>
            </w:r>
            <w:r>
              <w:rPr>
                <w:rFonts w:hint="eastAsia" w:ascii="仿宋" w:hAnsi="仿宋" w:eastAsia="仿宋" w:cs="仿宋"/>
                <w:bCs/>
                <w:iCs/>
                <w:color w:val="auto"/>
                <w:sz w:val="24"/>
                <w:highlight w:val="none"/>
              </w:rPr>
              <w:t>分</w:t>
            </w:r>
          </w:p>
        </w:tc>
      </w:tr>
      <w:tr w14:paraId="170F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49" w:type="dxa"/>
            <w:vAlign w:val="center"/>
          </w:tcPr>
          <w:p w14:paraId="1C33711B">
            <w:pPr>
              <w:spacing w:line="40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1661" w:type="dxa"/>
            <w:vAlign w:val="center"/>
          </w:tcPr>
          <w:p w14:paraId="3C02813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w:t>
            </w:r>
          </w:p>
        </w:tc>
        <w:tc>
          <w:tcPr>
            <w:tcW w:w="6304" w:type="dxa"/>
            <w:vAlign w:val="center"/>
          </w:tcPr>
          <w:p w14:paraId="609E1807">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根据采购文件要求提供相应产品的培训，培训方案、时间、内容、地点、人员数等，由评委进行综合评分</w:t>
            </w:r>
            <w:r>
              <w:rPr>
                <w:rFonts w:hint="eastAsia" w:ascii="仿宋" w:hAnsi="仿宋" w:eastAsia="仿宋" w:cs="仿宋"/>
                <w:color w:val="auto"/>
                <w:sz w:val="24"/>
                <w:szCs w:val="24"/>
                <w:highlight w:val="none"/>
                <w:lang w:val="en-US" w:eastAsia="zh-CN"/>
              </w:rPr>
              <w:t>(本项分值设置</w:t>
            </w:r>
            <w:r>
              <w:rPr>
                <w:rFonts w:hint="default" w:ascii="仿宋" w:hAnsi="仿宋" w:eastAsia="仿宋" w:cs="仿宋"/>
                <w:color w:val="auto"/>
                <w:sz w:val="24"/>
                <w:szCs w:val="24"/>
                <w:highlight w:val="none"/>
                <w:lang w:val="en-US" w:eastAsia="zh-CN"/>
              </w:rPr>
              <w:t>为7,6,5,4,3,2,1,0.5,0分)。</w:t>
            </w:r>
          </w:p>
        </w:tc>
        <w:tc>
          <w:tcPr>
            <w:tcW w:w="1005" w:type="dxa"/>
            <w:vAlign w:val="center"/>
          </w:tcPr>
          <w:p w14:paraId="568FC4B1">
            <w:pPr>
              <w:spacing w:line="400" w:lineRule="exact"/>
              <w:jc w:val="center"/>
              <w:rPr>
                <w:rFonts w:hint="eastAsia" w:ascii="仿宋" w:hAnsi="仿宋" w:eastAsia="仿宋" w:cs="仿宋"/>
                <w:bCs/>
                <w:iCs/>
                <w:color w:val="auto"/>
                <w:sz w:val="24"/>
                <w:highlight w:val="none"/>
              </w:rPr>
            </w:pPr>
            <w:r>
              <w:rPr>
                <w:rFonts w:hint="default" w:ascii="仿宋" w:hAnsi="仿宋" w:eastAsia="仿宋" w:cs="仿宋"/>
                <w:bCs/>
                <w:iCs/>
                <w:color w:val="auto"/>
                <w:sz w:val="24"/>
                <w:highlight w:val="none"/>
                <w:lang w:val="en-US"/>
              </w:rPr>
              <w:t>7</w:t>
            </w:r>
            <w:r>
              <w:rPr>
                <w:rFonts w:hint="eastAsia" w:ascii="仿宋" w:hAnsi="仿宋" w:eastAsia="仿宋" w:cs="仿宋"/>
                <w:bCs/>
                <w:iCs/>
                <w:color w:val="auto"/>
                <w:sz w:val="24"/>
                <w:highlight w:val="none"/>
              </w:rPr>
              <w:t>分</w:t>
            </w:r>
          </w:p>
        </w:tc>
      </w:tr>
    </w:tbl>
    <w:p w14:paraId="2EF8E533">
      <w:pPr>
        <w:spacing w:line="336" w:lineRule="auto"/>
        <w:rPr>
          <w:rFonts w:ascii="仿宋" w:hAnsi="仿宋" w:eastAsia="仿宋" w:cs="仿宋"/>
          <w:b/>
          <w:bCs/>
          <w:iCs/>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投标人编制投标文件（商务技术文件部分）时，建议按上述目录（序号和内容）提供评标标准相应的商务技术资料。</w:t>
      </w:r>
    </w:p>
    <w:p w14:paraId="18382D4B">
      <w:pPr>
        <w:spacing w:line="336" w:lineRule="auto"/>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30</w:t>
      </w:r>
      <w:r>
        <w:rPr>
          <w:rFonts w:hint="eastAsia" w:ascii="仿宋" w:hAnsi="仿宋" w:eastAsia="仿宋" w:cs="仿宋"/>
          <w:b/>
          <w:bCs/>
          <w:iCs/>
          <w:color w:val="auto"/>
          <w:sz w:val="24"/>
          <w:highlight w:val="none"/>
        </w:rPr>
        <w:t>分）</w:t>
      </w:r>
    </w:p>
    <w:p w14:paraId="364AD7AA">
      <w:pPr>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6E2B62B">
      <w:pPr>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BAD6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C456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p>
    <w:p w14:paraId="13AF14BA">
      <w:pPr>
        <w:spacing w:line="360" w:lineRule="auto"/>
        <w:ind w:left="720" w:firstLine="723" w:firstLineChars="200"/>
        <w:outlineLvl w:val="0"/>
        <w:rPr>
          <w:rFonts w:hint="eastAsia" w:ascii="仿宋" w:hAnsi="仿宋" w:eastAsia="仿宋" w:cs="仿宋"/>
          <w:b/>
          <w:color w:val="auto"/>
          <w:sz w:val="36"/>
          <w:szCs w:val="20"/>
          <w:highlight w:val="none"/>
        </w:rPr>
      </w:pPr>
    </w:p>
    <w:p w14:paraId="1B0890DE">
      <w:pPr>
        <w:spacing w:line="360" w:lineRule="auto"/>
        <w:ind w:left="720" w:firstLine="723" w:firstLineChars="200"/>
        <w:outlineLvl w:val="0"/>
        <w:rPr>
          <w:rFonts w:hint="eastAsia" w:ascii="仿宋" w:hAnsi="仿宋" w:eastAsia="仿宋" w:cs="仿宋"/>
          <w:b/>
          <w:color w:val="auto"/>
          <w:sz w:val="36"/>
          <w:szCs w:val="20"/>
          <w:highlight w:val="none"/>
        </w:rPr>
      </w:pPr>
    </w:p>
    <w:bookmarkEnd w:id="40"/>
    <w:bookmarkEnd w:id="41"/>
    <w:p w14:paraId="33B5E2CB">
      <w:pPr>
        <w:pageBreakBefore/>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498B6DC">
      <w:pPr>
        <w:spacing w:line="360" w:lineRule="auto"/>
        <w:jc w:val="center"/>
        <w:outlineLvl w:val="0"/>
        <w:rPr>
          <w:rFonts w:hint="eastAsia" w:ascii="仿宋" w:hAnsi="仿宋" w:eastAsia="仿宋" w:cs="仿宋"/>
          <w:b/>
          <w:color w:val="auto"/>
          <w:kern w:val="0"/>
          <w:sz w:val="36"/>
          <w:szCs w:val="36"/>
          <w:highlight w:val="none"/>
        </w:rPr>
      </w:pPr>
    </w:p>
    <w:p w14:paraId="73BAFA6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8AF813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A46302A">
      <w:pPr>
        <w:spacing w:line="360" w:lineRule="auto"/>
        <w:jc w:val="center"/>
        <w:outlineLvl w:val="0"/>
        <w:rPr>
          <w:rFonts w:hint="eastAsia" w:ascii="仿宋" w:hAnsi="仿宋" w:eastAsia="仿宋" w:cs="仿宋"/>
          <w:b/>
          <w:color w:val="auto"/>
          <w:kern w:val="0"/>
          <w:sz w:val="36"/>
          <w:szCs w:val="36"/>
          <w:highlight w:val="none"/>
        </w:rPr>
      </w:pPr>
    </w:p>
    <w:p w14:paraId="45931B7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32352F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A3544AB">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33ED45E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7B735A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BCFD68A">
      <w:pPr>
        <w:snapToGrid w:val="0"/>
        <w:spacing w:line="360" w:lineRule="auto"/>
        <w:rPr>
          <w:rFonts w:hint="eastAsia" w:ascii="仿宋" w:hAnsi="仿宋" w:eastAsia="仿宋" w:cs="仿宋"/>
          <w:color w:val="auto"/>
          <w:sz w:val="24"/>
          <w:highlight w:val="none"/>
        </w:rPr>
      </w:pPr>
    </w:p>
    <w:p w14:paraId="59951A87">
      <w:pPr>
        <w:snapToGrid w:val="0"/>
        <w:spacing w:line="360" w:lineRule="auto"/>
        <w:ind w:firstLine="480" w:firstLineChars="200"/>
        <w:rPr>
          <w:rFonts w:hint="eastAsia" w:ascii="仿宋" w:hAnsi="仿宋" w:eastAsia="仿宋" w:cs="仿宋"/>
          <w:color w:val="auto"/>
          <w:sz w:val="24"/>
          <w:highlight w:val="none"/>
        </w:rPr>
      </w:pPr>
    </w:p>
    <w:p w14:paraId="0EFA6211">
      <w:pPr>
        <w:spacing w:line="360" w:lineRule="auto"/>
        <w:ind w:firstLine="480" w:firstLineChars="200"/>
        <w:rPr>
          <w:rFonts w:hint="eastAsia" w:ascii="仿宋" w:hAnsi="仿宋" w:eastAsia="仿宋" w:cs="仿宋"/>
          <w:color w:val="auto"/>
          <w:sz w:val="24"/>
          <w:highlight w:val="none"/>
        </w:rPr>
      </w:pPr>
    </w:p>
    <w:p w14:paraId="5DB8913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033D0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4387E5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5E0F1D1">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63C1A6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2AC373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44C6E3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A9161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79010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8AA4EF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E871A0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356B206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0CFABF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65AB708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877BD60">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ECB86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67DE419">
      <w:pPr>
        <w:snapToGrid w:val="0"/>
        <w:spacing w:line="360" w:lineRule="auto"/>
        <w:ind w:right="480"/>
        <w:jc w:val="center"/>
        <w:rPr>
          <w:rFonts w:hint="eastAsia" w:ascii="仿宋" w:hAnsi="仿宋" w:eastAsia="仿宋" w:cs="仿宋"/>
          <w:b/>
          <w:color w:val="auto"/>
          <w:kern w:val="0"/>
          <w:sz w:val="32"/>
          <w:szCs w:val="32"/>
          <w:highlight w:val="none"/>
        </w:rPr>
      </w:pPr>
    </w:p>
    <w:p w14:paraId="5B603EF4">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613FA0A">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EFD07CA">
      <w:pPr>
        <w:pStyle w:val="82"/>
        <w:rPr>
          <w:rFonts w:hint="eastAsia"/>
          <w:color w:val="auto"/>
          <w:highlight w:val="none"/>
        </w:rPr>
      </w:pPr>
    </w:p>
    <w:p w14:paraId="4EED96B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2BC31A8">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ED5B2B0">
      <w:pPr>
        <w:snapToGrid w:val="0"/>
        <w:spacing w:line="360" w:lineRule="auto"/>
        <w:ind w:right="480"/>
        <w:jc w:val="center"/>
        <w:rPr>
          <w:rFonts w:hint="eastAsia" w:ascii="仿宋" w:hAnsi="仿宋" w:eastAsia="仿宋" w:cs="仿宋"/>
          <w:b/>
          <w:color w:val="auto"/>
          <w:kern w:val="0"/>
          <w:sz w:val="32"/>
          <w:szCs w:val="32"/>
          <w:highlight w:val="none"/>
        </w:rPr>
      </w:pPr>
    </w:p>
    <w:p w14:paraId="48C26E3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54456D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1DA43956">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BDE6191">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629EF01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62A83BE">
      <w:pPr>
        <w:widowControl/>
        <w:spacing w:line="360" w:lineRule="auto"/>
        <w:ind w:left="150"/>
        <w:jc w:val="center"/>
        <w:rPr>
          <w:rFonts w:hint="eastAsia" w:ascii="仿宋" w:hAnsi="仿宋" w:eastAsia="仿宋" w:cs="仿宋"/>
          <w:b/>
          <w:color w:val="auto"/>
          <w:kern w:val="0"/>
          <w:sz w:val="32"/>
          <w:szCs w:val="32"/>
          <w:highlight w:val="none"/>
        </w:rPr>
      </w:pPr>
    </w:p>
    <w:p w14:paraId="3AFA6E2F">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070AFD8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3709E388">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1F16E4C">
      <w:pPr>
        <w:spacing w:line="336" w:lineRule="auto"/>
        <w:jc w:val="center"/>
        <w:outlineLvl w:val="0"/>
        <w:rPr>
          <w:rFonts w:ascii="仿宋" w:hAnsi="仿宋" w:eastAsia="仿宋" w:cs="仿宋"/>
          <w:b/>
          <w:color w:val="auto"/>
          <w:kern w:val="0"/>
          <w:sz w:val="24"/>
          <w:highlight w:val="none"/>
        </w:rPr>
      </w:pPr>
    </w:p>
    <w:p w14:paraId="006EE336">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6398B66">
      <w:pPr>
        <w:pStyle w:val="907"/>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1D81294F">
      <w:pPr>
        <w:pStyle w:val="907"/>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14:paraId="1637A84B">
      <w:pPr>
        <w:pStyle w:val="907"/>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6038B011">
      <w:pPr>
        <w:pStyle w:val="907"/>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14:paraId="17509467">
      <w:pPr>
        <w:pStyle w:val="907"/>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2F22A6DA">
      <w:pPr>
        <w:pStyle w:val="907"/>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5DE43F3B">
      <w:pPr>
        <w:pStyle w:val="907"/>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28A0EC7E">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466E74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A8DE3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5903D0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A17642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14:paraId="2973E60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E3A6E8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0B8BEA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04F457F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2BA57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557A1DED">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7DBEB31E">
      <w:pPr>
        <w:snapToGrid w:val="0"/>
        <w:spacing w:line="360" w:lineRule="auto"/>
        <w:jc w:val="center"/>
        <w:rPr>
          <w:rFonts w:hint="eastAsia" w:ascii="仿宋" w:hAnsi="仿宋" w:eastAsia="仿宋" w:cs="仿宋"/>
          <w:b/>
          <w:color w:val="auto"/>
          <w:kern w:val="0"/>
          <w:sz w:val="32"/>
          <w:szCs w:val="32"/>
          <w:highlight w:val="none"/>
          <w:lang w:val="zh-CN"/>
        </w:rPr>
      </w:pPr>
    </w:p>
    <w:p w14:paraId="26DCB87F">
      <w:pPr>
        <w:snapToGrid w:val="0"/>
        <w:spacing w:line="360" w:lineRule="auto"/>
        <w:jc w:val="center"/>
        <w:rPr>
          <w:rFonts w:hint="eastAsia" w:ascii="仿宋" w:hAnsi="仿宋" w:eastAsia="仿宋" w:cs="仿宋"/>
          <w:b/>
          <w:color w:val="auto"/>
          <w:kern w:val="0"/>
          <w:sz w:val="32"/>
          <w:szCs w:val="32"/>
          <w:highlight w:val="none"/>
          <w:lang w:val="zh-CN"/>
        </w:rPr>
      </w:pPr>
    </w:p>
    <w:p w14:paraId="799562E3">
      <w:pPr>
        <w:snapToGrid w:val="0"/>
        <w:spacing w:line="360" w:lineRule="auto"/>
        <w:jc w:val="center"/>
        <w:rPr>
          <w:rFonts w:hint="eastAsia" w:ascii="仿宋" w:hAnsi="仿宋" w:eastAsia="仿宋" w:cs="仿宋"/>
          <w:b/>
          <w:color w:val="auto"/>
          <w:kern w:val="0"/>
          <w:sz w:val="32"/>
          <w:szCs w:val="32"/>
          <w:highlight w:val="none"/>
          <w:lang w:val="zh-CN"/>
        </w:rPr>
      </w:pPr>
    </w:p>
    <w:p w14:paraId="7EDAF253">
      <w:pPr>
        <w:snapToGrid w:val="0"/>
        <w:spacing w:line="360" w:lineRule="auto"/>
        <w:jc w:val="center"/>
        <w:rPr>
          <w:rFonts w:hint="eastAsia" w:ascii="仿宋" w:hAnsi="仿宋" w:eastAsia="仿宋" w:cs="仿宋"/>
          <w:b/>
          <w:color w:val="auto"/>
          <w:kern w:val="0"/>
          <w:sz w:val="32"/>
          <w:szCs w:val="32"/>
          <w:highlight w:val="none"/>
          <w:lang w:val="zh-CN"/>
        </w:rPr>
      </w:pPr>
    </w:p>
    <w:p w14:paraId="3190FE13">
      <w:pPr>
        <w:pageBreakBefore/>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6A166E0">
      <w:pPr>
        <w:pStyle w:val="39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B38D337">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B500374">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6F015D2C">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06CFB0C">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068CF4B7">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65D8CB5">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4077E81C">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F3CB2D6">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028C9E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28A154B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98DE48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69C05D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1AEE924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95DDCB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0264702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7331EB9">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930948F">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7701267">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3041EFCA">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E939D7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2E87CC2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520EC6F7">
      <w:pPr>
        <w:snapToGrid w:val="0"/>
        <w:spacing w:line="360" w:lineRule="auto"/>
        <w:jc w:val="center"/>
        <w:rPr>
          <w:rFonts w:hint="eastAsia" w:ascii="仿宋" w:hAnsi="仿宋" w:eastAsia="仿宋" w:cs="仿宋"/>
          <w:b/>
          <w:color w:val="auto"/>
          <w:kern w:val="0"/>
          <w:sz w:val="32"/>
          <w:szCs w:val="32"/>
          <w:highlight w:val="none"/>
        </w:rPr>
      </w:pPr>
    </w:p>
    <w:p w14:paraId="32DF273C">
      <w:pPr>
        <w:snapToGrid w:val="0"/>
        <w:spacing w:line="360" w:lineRule="auto"/>
        <w:rPr>
          <w:rFonts w:hint="eastAsia" w:ascii="仿宋" w:hAnsi="仿宋" w:eastAsia="仿宋" w:cs="仿宋"/>
          <w:color w:val="auto"/>
          <w:sz w:val="24"/>
          <w:highlight w:val="none"/>
        </w:rPr>
      </w:pPr>
    </w:p>
    <w:p w14:paraId="6FFFE55C">
      <w:pPr>
        <w:jc w:val="center"/>
        <w:rPr>
          <w:rFonts w:hint="eastAsia" w:ascii="仿宋" w:hAnsi="仿宋" w:eastAsia="仿宋" w:cs="仿宋"/>
          <w:b/>
          <w:color w:val="auto"/>
          <w:kern w:val="0"/>
          <w:sz w:val="32"/>
          <w:szCs w:val="32"/>
          <w:highlight w:val="none"/>
        </w:rPr>
      </w:pPr>
    </w:p>
    <w:p w14:paraId="63DA2F2D">
      <w:pPr>
        <w:jc w:val="center"/>
        <w:rPr>
          <w:rFonts w:hint="eastAsia" w:ascii="仿宋" w:hAnsi="仿宋" w:eastAsia="仿宋" w:cs="仿宋"/>
          <w:b/>
          <w:color w:val="auto"/>
          <w:kern w:val="0"/>
          <w:sz w:val="32"/>
          <w:szCs w:val="32"/>
          <w:highlight w:val="none"/>
        </w:rPr>
      </w:pPr>
    </w:p>
    <w:p w14:paraId="530F14C6">
      <w:pPr>
        <w:jc w:val="center"/>
        <w:rPr>
          <w:rFonts w:hint="eastAsia" w:ascii="仿宋" w:hAnsi="仿宋" w:eastAsia="仿宋" w:cs="仿宋"/>
          <w:b/>
          <w:color w:val="auto"/>
          <w:kern w:val="0"/>
          <w:sz w:val="32"/>
          <w:szCs w:val="32"/>
          <w:highlight w:val="none"/>
        </w:rPr>
      </w:pPr>
    </w:p>
    <w:p w14:paraId="111017A1">
      <w:pPr>
        <w:jc w:val="center"/>
        <w:rPr>
          <w:rFonts w:hint="eastAsia" w:ascii="仿宋" w:hAnsi="仿宋" w:eastAsia="仿宋" w:cs="仿宋"/>
          <w:b/>
          <w:color w:val="auto"/>
          <w:kern w:val="0"/>
          <w:sz w:val="32"/>
          <w:szCs w:val="32"/>
          <w:highlight w:val="none"/>
        </w:rPr>
      </w:pPr>
    </w:p>
    <w:p w14:paraId="1FE7311E">
      <w:pPr>
        <w:jc w:val="center"/>
        <w:rPr>
          <w:rFonts w:hint="eastAsia" w:ascii="仿宋" w:hAnsi="仿宋" w:eastAsia="仿宋" w:cs="仿宋"/>
          <w:b/>
          <w:color w:val="auto"/>
          <w:kern w:val="0"/>
          <w:sz w:val="32"/>
          <w:szCs w:val="32"/>
          <w:highlight w:val="none"/>
        </w:rPr>
      </w:pPr>
    </w:p>
    <w:p w14:paraId="45BACF8E">
      <w:pPr>
        <w:jc w:val="center"/>
        <w:rPr>
          <w:rFonts w:hint="eastAsia" w:ascii="仿宋" w:hAnsi="仿宋" w:eastAsia="仿宋" w:cs="仿宋"/>
          <w:b/>
          <w:color w:val="auto"/>
          <w:kern w:val="0"/>
          <w:sz w:val="32"/>
          <w:szCs w:val="32"/>
          <w:highlight w:val="none"/>
        </w:rPr>
      </w:pPr>
    </w:p>
    <w:p w14:paraId="337922C8">
      <w:pPr>
        <w:jc w:val="center"/>
        <w:rPr>
          <w:rFonts w:hint="eastAsia" w:ascii="仿宋" w:hAnsi="仿宋" w:eastAsia="仿宋" w:cs="仿宋"/>
          <w:b/>
          <w:color w:val="auto"/>
          <w:kern w:val="0"/>
          <w:sz w:val="32"/>
          <w:szCs w:val="32"/>
          <w:highlight w:val="none"/>
        </w:rPr>
      </w:pPr>
    </w:p>
    <w:p w14:paraId="4D0C25B1">
      <w:pPr>
        <w:jc w:val="center"/>
        <w:rPr>
          <w:rFonts w:hint="eastAsia" w:ascii="仿宋" w:hAnsi="仿宋" w:eastAsia="仿宋" w:cs="仿宋"/>
          <w:b/>
          <w:color w:val="auto"/>
          <w:kern w:val="0"/>
          <w:sz w:val="32"/>
          <w:szCs w:val="32"/>
          <w:highlight w:val="none"/>
        </w:rPr>
      </w:pPr>
    </w:p>
    <w:p w14:paraId="6EE50338">
      <w:pPr>
        <w:jc w:val="center"/>
        <w:rPr>
          <w:rFonts w:hint="eastAsia" w:ascii="仿宋" w:hAnsi="仿宋" w:eastAsia="仿宋" w:cs="仿宋"/>
          <w:b/>
          <w:color w:val="auto"/>
          <w:kern w:val="0"/>
          <w:sz w:val="32"/>
          <w:szCs w:val="32"/>
          <w:highlight w:val="none"/>
        </w:rPr>
      </w:pPr>
    </w:p>
    <w:p w14:paraId="0C37A920">
      <w:pPr>
        <w:jc w:val="center"/>
        <w:rPr>
          <w:rFonts w:hint="eastAsia" w:ascii="仿宋" w:hAnsi="仿宋" w:eastAsia="仿宋" w:cs="仿宋"/>
          <w:b/>
          <w:color w:val="auto"/>
          <w:kern w:val="0"/>
          <w:sz w:val="32"/>
          <w:szCs w:val="32"/>
          <w:highlight w:val="none"/>
        </w:rPr>
      </w:pPr>
    </w:p>
    <w:p w14:paraId="65CAAE0B">
      <w:pPr>
        <w:jc w:val="center"/>
        <w:rPr>
          <w:rFonts w:hint="eastAsia" w:ascii="仿宋" w:hAnsi="仿宋" w:eastAsia="仿宋" w:cs="仿宋"/>
          <w:b/>
          <w:color w:val="auto"/>
          <w:kern w:val="0"/>
          <w:sz w:val="32"/>
          <w:szCs w:val="32"/>
          <w:highlight w:val="none"/>
        </w:rPr>
      </w:pPr>
    </w:p>
    <w:p w14:paraId="41147C08">
      <w:pPr>
        <w:jc w:val="center"/>
        <w:rPr>
          <w:rFonts w:hint="eastAsia" w:ascii="仿宋" w:hAnsi="仿宋" w:eastAsia="仿宋" w:cs="仿宋"/>
          <w:b/>
          <w:color w:val="auto"/>
          <w:kern w:val="0"/>
          <w:sz w:val="32"/>
          <w:szCs w:val="32"/>
          <w:highlight w:val="none"/>
        </w:rPr>
      </w:pPr>
    </w:p>
    <w:p w14:paraId="68A42377">
      <w:pPr>
        <w:jc w:val="center"/>
        <w:rPr>
          <w:rFonts w:hint="eastAsia" w:ascii="仿宋" w:hAnsi="仿宋" w:eastAsia="仿宋" w:cs="仿宋"/>
          <w:b/>
          <w:color w:val="auto"/>
          <w:kern w:val="0"/>
          <w:sz w:val="32"/>
          <w:szCs w:val="32"/>
          <w:highlight w:val="none"/>
        </w:rPr>
      </w:pPr>
    </w:p>
    <w:p w14:paraId="56042B90">
      <w:pPr>
        <w:jc w:val="center"/>
        <w:rPr>
          <w:rFonts w:hint="eastAsia" w:ascii="仿宋" w:hAnsi="仿宋" w:eastAsia="仿宋" w:cs="仿宋"/>
          <w:b/>
          <w:color w:val="auto"/>
          <w:kern w:val="0"/>
          <w:sz w:val="32"/>
          <w:szCs w:val="32"/>
          <w:highlight w:val="none"/>
        </w:rPr>
      </w:pPr>
    </w:p>
    <w:p w14:paraId="08AB72EC">
      <w:pPr>
        <w:jc w:val="center"/>
        <w:rPr>
          <w:rFonts w:hint="eastAsia" w:ascii="仿宋" w:hAnsi="仿宋" w:eastAsia="仿宋" w:cs="仿宋"/>
          <w:b/>
          <w:color w:val="auto"/>
          <w:kern w:val="0"/>
          <w:sz w:val="32"/>
          <w:szCs w:val="32"/>
          <w:highlight w:val="none"/>
        </w:rPr>
      </w:pPr>
    </w:p>
    <w:p w14:paraId="672BC7B1">
      <w:pPr>
        <w:jc w:val="center"/>
        <w:rPr>
          <w:rFonts w:hint="eastAsia" w:ascii="仿宋" w:hAnsi="仿宋" w:eastAsia="仿宋" w:cs="仿宋"/>
          <w:b/>
          <w:color w:val="auto"/>
          <w:kern w:val="0"/>
          <w:sz w:val="32"/>
          <w:szCs w:val="32"/>
          <w:highlight w:val="none"/>
        </w:rPr>
      </w:pPr>
    </w:p>
    <w:p w14:paraId="30248154">
      <w:pPr>
        <w:jc w:val="center"/>
        <w:rPr>
          <w:rFonts w:hint="eastAsia" w:ascii="仿宋" w:hAnsi="仿宋" w:eastAsia="仿宋" w:cs="仿宋"/>
          <w:b/>
          <w:color w:val="auto"/>
          <w:kern w:val="0"/>
          <w:sz w:val="32"/>
          <w:szCs w:val="32"/>
          <w:highlight w:val="none"/>
        </w:rPr>
      </w:pPr>
    </w:p>
    <w:p w14:paraId="2964F27B">
      <w:pPr>
        <w:jc w:val="center"/>
        <w:rPr>
          <w:rFonts w:hint="eastAsia" w:ascii="仿宋" w:hAnsi="仿宋" w:eastAsia="仿宋" w:cs="仿宋"/>
          <w:b/>
          <w:color w:val="auto"/>
          <w:kern w:val="0"/>
          <w:sz w:val="32"/>
          <w:szCs w:val="32"/>
          <w:highlight w:val="none"/>
        </w:rPr>
      </w:pPr>
    </w:p>
    <w:p w14:paraId="70BE58ED">
      <w:pPr>
        <w:jc w:val="center"/>
        <w:rPr>
          <w:rFonts w:hint="eastAsia" w:ascii="仿宋" w:hAnsi="仿宋" w:eastAsia="仿宋" w:cs="仿宋"/>
          <w:b/>
          <w:color w:val="auto"/>
          <w:kern w:val="0"/>
          <w:sz w:val="32"/>
          <w:szCs w:val="32"/>
          <w:highlight w:val="none"/>
        </w:rPr>
      </w:pPr>
    </w:p>
    <w:p w14:paraId="6721A393">
      <w:pPr>
        <w:pageBreakBefore/>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68106DC">
      <w:pPr>
        <w:jc w:val="center"/>
        <w:rPr>
          <w:rFonts w:hint="eastAsia" w:ascii="仿宋" w:hAnsi="仿宋" w:eastAsia="仿宋" w:cs="仿宋"/>
          <w:b/>
          <w:color w:val="auto"/>
          <w:sz w:val="24"/>
          <w:highlight w:val="none"/>
        </w:rPr>
      </w:pPr>
    </w:p>
    <w:p w14:paraId="32DD588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1695EC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E2505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A529956">
      <w:pPr>
        <w:snapToGrid w:val="0"/>
        <w:spacing w:line="600" w:lineRule="exact"/>
        <w:jc w:val="left"/>
        <w:rPr>
          <w:rFonts w:hint="eastAsia" w:ascii="仿宋" w:hAnsi="仿宋" w:eastAsia="仿宋" w:cs="仿宋"/>
          <w:color w:val="auto"/>
          <w:sz w:val="24"/>
          <w:highlight w:val="none"/>
        </w:rPr>
      </w:pPr>
    </w:p>
    <w:p w14:paraId="502ED60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704EA43">
      <w:pPr>
        <w:spacing w:line="360" w:lineRule="exact"/>
        <w:rPr>
          <w:rFonts w:hint="eastAsia" w:ascii="仿宋" w:hAnsi="仿宋" w:eastAsia="仿宋" w:cs="仿宋"/>
          <w:color w:val="auto"/>
          <w:sz w:val="24"/>
          <w:highlight w:val="none"/>
        </w:rPr>
      </w:pPr>
    </w:p>
    <w:p w14:paraId="7E5B3B0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98341C8">
      <w:pPr>
        <w:spacing w:line="360" w:lineRule="exact"/>
        <w:rPr>
          <w:rFonts w:hint="eastAsia" w:ascii="仿宋" w:hAnsi="仿宋" w:eastAsia="仿宋" w:cs="仿宋"/>
          <w:color w:val="auto"/>
          <w:sz w:val="24"/>
          <w:highlight w:val="none"/>
        </w:rPr>
      </w:pPr>
    </w:p>
    <w:p w14:paraId="6ACBAAAE">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D95FA87">
      <w:pPr>
        <w:spacing w:line="360" w:lineRule="exact"/>
        <w:rPr>
          <w:rFonts w:hint="eastAsia" w:ascii="仿宋" w:hAnsi="仿宋" w:eastAsia="仿宋" w:cs="仿宋"/>
          <w:color w:val="auto"/>
          <w:sz w:val="24"/>
          <w:highlight w:val="none"/>
        </w:rPr>
      </w:pPr>
    </w:p>
    <w:p w14:paraId="00BDA5DE">
      <w:pPr>
        <w:spacing w:line="360" w:lineRule="exact"/>
        <w:rPr>
          <w:rFonts w:hint="eastAsia" w:ascii="仿宋" w:hAnsi="仿宋" w:eastAsia="仿宋" w:cs="仿宋"/>
          <w:color w:val="auto"/>
          <w:sz w:val="24"/>
          <w:highlight w:val="none"/>
        </w:rPr>
      </w:pPr>
    </w:p>
    <w:p w14:paraId="4FB8457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4D61C1D">
      <w:pPr>
        <w:spacing w:line="360" w:lineRule="exact"/>
        <w:rPr>
          <w:rFonts w:hint="eastAsia" w:ascii="仿宋" w:hAnsi="仿宋" w:eastAsia="仿宋" w:cs="仿宋"/>
          <w:color w:val="auto"/>
          <w:sz w:val="24"/>
          <w:highlight w:val="none"/>
        </w:rPr>
      </w:pPr>
    </w:p>
    <w:p w14:paraId="5A0EEE00">
      <w:pPr>
        <w:spacing w:line="360" w:lineRule="exact"/>
        <w:rPr>
          <w:rFonts w:hint="eastAsia" w:ascii="仿宋" w:hAnsi="仿宋" w:eastAsia="仿宋" w:cs="仿宋"/>
          <w:color w:val="auto"/>
          <w:sz w:val="24"/>
          <w:highlight w:val="none"/>
        </w:rPr>
      </w:pPr>
    </w:p>
    <w:p w14:paraId="41F13F2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1A7C562">
      <w:pPr>
        <w:spacing w:line="360" w:lineRule="exact"/>
        <w:rPr>
          <w:rFonts w:hint="eastAsia" w:ascii="仿宋" w:hAnsi="仿宋" w:eastAsia="仿宋" w:cs="仿宋"/>
          <w:color w:val="auto"/>
          <w:sz w:val="24"/>
          <w:highlight w:val="none"/>
        </w:rPr>
      </w:pPr>
    </w:p>
    <w:p w14:paraId="7EFE77F8">
      <w:pPr>
        <w:spacing w:line="360" w:lineRule="exact"/>
        <w:rPr>
          <w:rFonts w:hint="eastAsia" w:ascii="仿宋" w:hAnsi="仿宋" w:eastAsia="仿宋" w:cs="仿宋"/>
          <w:color w:val="auto"/>
          <w:sz w:val="24"/>
          <w:highlight w:val="none"/>
        </w:rPr>
      </w:pPr>
    </w:p>
    <w:p w14:paraId="0798E587">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567448D9">
      <w:pPr>
        <w:ind w:firstLine="4920" w:firstLineChars="2050"/>
        <w:jc w:val="left"/>
        <w:rPr>
          <w:rFonts w:hint="eastAsia" w:ascii="仿宋" w:hAnsi="仿宋" w:eastAsia="仿宋" w:cs="仿宋"/>
          <w:color w:val="auto"/>
          <w:sz w:val="24"/>
          <w:highlight w:val="none"/>
        </w:rPr>
      </w:pPr>
    </w:p>
    <w:p w14:paraId="50B8369A">
      <w:pPr>
        <w:spacing w:line="800" w:lineRule="exact"/>
        <w:rPr>
          <w:rFonts w:hint="eastAsia" w:ascii="仿宋" w:hAnsi="仿宋" w:eastAsia="仿宋" w:cs="仿宋"/>
          <w:b/>
          <w:color w:val="auto"/>
          <w:sz w:val="24"/>
          <w:highlight w:val="none"/>
        </w:rPr>
      </w:pPr>
    </w:p>
    <w:p w14:paraId="1841A58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69F98F5">
      <w:pPr>
        <w:jc w:val="center"/>
        <w:rPr>
          <w:rFonts w:hint="eastAsia" w:ascii="仿宋" w:hAnsi="仿宋" w:eastAsia="仿宋" w:cs="仿宋"/>
          <w:b/>
          <w:color w:val="auto"/>
          <w:sz w:val="24"/>
          <w:highlight w:val="none"/>
        </w:rPr>
      </w:pPr>
    </w:p>
    <w:p w14:paraId="2286D20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2F0523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F7471C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238DA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28B0330">
      <w:pPr>
        <w:snapToGrid w:val="0"/>
        <w:spacing w:line="600" w:lineRule="exact"/>
        <w:jc w:val="left"/>
        <w:rPr>
          <w:rFonts w:hint="eastAsia" w:ascii="仿宋" w:hAnsi="仿宋" w:eastAsia="仿宋" w:cs="仿宋"/>
          <w:color w:val="auto"/>
          <w:sz w:val="24"/>
          <w:highlight w:val="none"/>
        </w:rPr>
      </w:pPr>
    </w:p>
    <w:p w14:paraId="10C4462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9579C2A">
      <w:pPr>
        <w:spacing w:line="360" w:lineRule="exact"/>
        <w:rPr>
          <w:rFonts w:hint="eastAsia" w:ascii="仿宋" w:hAnsi="仿宋" w:eastAsia="仿宋" w:cs="仿宋"/>
          <w:color w:val="auto"/>
          <w:sz w:val="24"/>
          <w:highlight w:val="none"/>
        </w:rPr>
      </w:pPr>
    </w:p>
    <w:p w14:paraId="737CCA2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C579787">
      <w:pPr>
        <w:spacing w:line="360" w:lineRule="exact"/>
        <w:rPr>
          <w:rFonts w:hint="eastAsia" w:ascii="仿宋" w:hAnsi="仿宋" w:eastAsia="仿宋" w:cs="仿宋"/>
          <w:color w:val="auto"/>
          <w:sz w:val="24"/>
          <w:highlight w:val="none"/>
        </w:rPr>
      </w:pPr>
    </w:p>
    <w:p w14:paraId="0B0AD35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AE01811">
      <w:pPr>
        <w:spacing w:line="360" w:lineRule="exact"/>
        <w:rPr>
          <w:rFonts w:hint="eastAsia" w:ascii="仿宋" w:hAnsi="仿宋" w:eastAsia="仿宋" w:cs="仿宋"/>
          <w:color w:val="auto"/>
          <w:sz w:val="24"/>
          <w:highlight w:val="none"/>
        </w:rPr>
      </w:pPr>
    </w:p>
    <w:p w14:paraId="5F5500A7">
      <w:pPr>
        <w:spacing w:line="360" w:lineRule="exact"/>
        <w:rPr>
          <w:rFonts w:hint="eastAsia" w:ascii="仿宋" w:hAnsi="仿宋" w:eastAsia="仿宋" w:cs="仿宋"/>
          <w:color w:val="auto"/>
          <w:sz w:val="24"/>
          <w:highlight w:val="none"/>
        </w:rPr>
      </w:pPr>
    </w:p>
    <w:p w14:paraId="3C272A2C">
      <w:pPr>
        <w:jc w:val="center"/>
        <w:rPr>
          <w:rFonts w:hint="eastAsia" w:ascii="仿宋" w:hAnsi="仿宋" w:eastAsia="仿宋" w:cs="仿宋"/>
          <w:b/>
          <w:color w:val="auto"/>
          <w:kern w:val="0"/>
          <w:sz w:val="32"/>
          <w:szCs w:val="32"/>
          <w:highlight w:val="none"/>
        </w:rPr>
      </w:pPr>
    </w:p>
    <w:p w14:paraId="65019C55">
      <w:pPr>
        <w:rPr>
          <w:rFonts w:hint="eastAsia" w:ascii="仿宋" w:hAnsi="仿宋" w:eastAsia="仿宋" w:cs="仿宋"/>
          <w:color w:val="auto"/>
          <w:highlight w:val="none"/>
        </w:rPr>
      </w:pPr>
    </w:p>
    <w:p w14:paraId="38D18D1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9EE6A5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5EB76C">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436183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D6DCFD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431EA8B">
      <w:pPr>
        <w:spacing w:line="800" w:lineRule="exact"/>
        <w:rPr>
          <w:rFonts w:hint="eastAsia" w:ascii="仿宋" w:hAnsi="仿宋" w:eastAsia="仿宋" w:cs="仿宋"/>
          <w:b/>
          <w:color w:val="auto"/>
          <w:sz w:val="24"/>
          <w:highlight w:val="none"/>
        </w:rPr>
      </w:pPr>
    </w:p>
    <w:p w14:paraId="4EAE9DFD">
      <w:pPr>
        <w:pageBreakBefore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14:paraId="0119C99B">
      <w:pPr>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CF44A9A">
      <w:pPr>
        <w:pStyle w:val="2"/>
        <w:rPr>
          <w:rFonts w:hint="eastAsia" w:ascii="仿宋_GB2312" w:hAnsi="宋体" w:eastAsia="仿宋_GB2312"/>
          <w:color w:val="auto"/>
          <w:sz w:val="24"/>
          <w:highlight w:val="none"/>
          <w:u w:val="wave"/>
        </w:rPr>
      </w:pPr>
    </w:p>
    <w:p w14:paraId="6DEA4686">
      <w:pPr>
        <w:rPr>
          <w:rFonts w:hint="eastAsia" w:ascii="仿宋_GB2312" w:hAnsi="宋体" w:eastAsia="仿宋_GB2312"/>
          <w:color w:val="auto"/>
          <w:sz w:val="24"/>
          <w:highlight w:val="none"/>
          <w:u w:val="wave"/>
        </w:rPr>
      </w:pPr>
    </w:p>
    <w:p w14:paraId="7F44C28C">
      <w:pPr>
        <w:pStyle w:val="2"/>
        <w:rPr>
          <w:color w:val="auto"/>
          <w:highlight w:val="none"/>
        </w:rPr>
      </w:pPr>
    </w:p>
    <w:p w14:paraId="526A9F00">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C40D7A6">
      <w:pPr>
        <w:spacing w:line="800" w:lineRule="exact"/>
        <w:rPr>
          <w:rFonts w:hint="eastAsia" w:ascii="仿宋" w:hAnsi="仿宋" w:eastAsia="仿宋" w:cs="仿宋"/>
          <w:b/>
          <w:color w:val="auto"/>
          <w:sz w:val="24"/>
          <w:highlight w:val="none"/>
        </w:rPr>
      </w:pPr>
    </w:p>
    <w:p w14:paraId="1A34E2AC">
      <w:pPr>
        <w:spacing w:line="800" w:lineRule="exact"/>
        <w:rPr>
          <w:rFonts w:hint="eastAsia" w:ascii="仿宋" w:hAnsi="仿宋" w:eastAsia="仿宋" w:cs="仿宋"/>
          <w:b/>
          <w:color w:val="auto"/>
          <w:sz w:val="24"/>
          <w:highlight w:val="none"/>
        </w:rPr>
      </w:pPr>
    </w:p>
    <w:p w14:paraId="373E3F2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38BB5C5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BAD353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263EF2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D5AF2FD">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C055569">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0CF97F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07B4F9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432AB01">
      <w:pPr>
        <w:spacing w:line="440" w:lineRule="exact"/>
        <w:rPr>
          <w:rFonts w:hint="eastAsia" w:ascii="仿宋" w:hAnsi="仿宋" w:eastAsia="仿宋" w:cs="仿宋"/>
          <w:color w:val="auto"/>
          <w:sz w:val="24"/>
          <w:highlight w:val="none"/>
        </w:rPr>
      </w:pPr>
    </w:p>
    <w:p w14:paraId="6720B43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DB1B251">
      <w:pPr>
        <w:spacing w:line="440" w:lineRule="exact"/>
        <w:ind w:right="480"/>
        <w:rPr>
          <w:rFonts w:hint="eastAsia" w:ascii="仿宋" w:hAnsi="仿宋" w:eastAsia="仿宋" w:cs="仿宋"/>
          <w:color w:val="auto"/>
          <w:sz w:val="24"/>
          <w:highlight w:val="none"/>
        </w:rPr>
      </w:pPr>
    </w:p>
    <w:p w14:paraId="080B958C">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2D5AEC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E68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332A3C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D24E42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7CF191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35FE12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92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C198F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0DF50AC">
            <w:pPr>
              <w:jc w:val="center"/>
              <w:rPr>
                <w:rFonts w:hint="eastAsia" w:ascii="仿宋" w:hAnsi="仿宋" w:eastAsia="仿宋" w:cs="仿宋"/>
                <w:b/>
                <w:color w:val="auto"/>
                <w:kern w:val="0"/>
                <w:sz w:val="32"/>
                <w:szCs w:val="32"/>
                <w:highlight w:val="none"/>
              </w:rPr>
            </w:pPr>
          </w:p>
        </w:tc>
        <w:tc>
          <w:tcPr>
            <w:tcW w:w="3546" w:type="dxa"/>
          </w:tcPr>
          <w:p w14:paraId="3C4C4354">
            <w:pPr>
              <w:jc w:val="center"/>
              <w:rPr>
                <w:rFonts w:hint="eastAsia" w:ascii="仿宋" w:hAnsi="仿宋" w:eastAsia="仿宋" w:cs="仿宋"/>
                <w:b/>
                <w:color w:val="auto"/>
                <w:kern w:val="0"/>
                <w:sz w:val="32"/>
                <w:szCs w:val="32"/>
                <w:highlight w:val="none"/>
              </w:rPr>
            </w:pPr>
          </w:p>
        </w:tc>
        <w:tc>
          <w:tcPr>
            <w:tcW w:w="1276" w:type="dxa"/>
          </w:tcPr>
          <w:p w14:paraId="38F6E8A3">
            <w:pPr>
              <w:jc w:val="center"/>
              <w:rPr>
                <w:rFonts w:hint="eastAsia" w:ascii="仿宋" w:hAnsi="仿宋" w:eastAsia="仿宋" w:cs="仿宋"/>
                <w:b/>
                <w:color w:val="auto"/>
                <w:kern w:val="0"/>
                <w:sz w:val="32"/>
                <w:szCs w:val="32"/>
                <w:highlight w:val="none"/>
              </w:rPr>
            </w:pPr>
          </w:p>
        </w:tc>
      </w:tr>
      <w:tr w14:paraId="221C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E0A33F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30D26CE">
            <w:pPr>
              <w:jc w:val="center"/>
              <w:rPr>
                <w:rFonts w:hint="eastAsia" w:ascii="仿宋" w:hAnsi="仿宋" w:eastAsia="仿宋" w:cs="仿宋"/>
                <w:b/>
                <w:color w:val="auto"/>
                <w:kern w:val="0"/>
                <w:sz w:val="32"/>
                <w:szCs w:val="32"/>
                <w:highlight w:val="none"/>
              </w:rPr>
            </w:pPr>
          </w:p>
        </w:tc>
        <w:tc>
          <w:tcPr>
            <w:tcW w:w="3546" w:type="dxa"/>
          </w:tcPr>
          <w:p w14:paraId="638BD658">
            <w:pPr>
              <w:jc w:val="center"/>
              <w:rPr>
                <w:rFonts w:hint="eastAsia" w:ascii="仿宋" w:hAnsi="仿宋" w:eastAsia="仿宋" w:cs="仿宋"/>
                <w:b/>
                <w:color w:val="auto"/>
                <w:kern w:val="0"/>
                <w:sz w:val="32"/>
                <w:szCs w:val="32"/>
                <w:highlight w:val="none"/>
              </w:rPr>
            </w:pPr>
          </w:p>
        </w:tc>
        <w:tc>
          <w:tcPr>
            <w:tcW w:w="1276" w:type="dxa"/>
          </w:tcPr>
          <w:p w14:paraId="59844D2F">
            <w:pPr>
              <w:jc w:val="center"/>
              <w:rPr>
                <w:rFonts w:hint="eastAsia" w:ascii="仿宋" w:hAnsi="仿宋" w:eastAsia="仿宋" w:cs="仿宋"/>
                <w:b/>
                <w:color w:val="auto"/>
                <w:kern w:val="0"/>
                <w:sz w:val="32"/>
                <w:szCs w:val="32"/>
                <w:highlight w:val="none"/>
              </w:rPr>
            </w:pPr>
          </w:p>
        </w:tc>
      </w:tr>
      <w:tr w14:paraId="74FC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2B203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D3D9C3F">
            <w:pPr>
              <w:jc w:val="center"/>
              <w:rPr>
                <w:rFonts w:hint="eastAsia" w:ascii="仿宋" w:hAnsi="仿宋" w:eastAsia="仿宋" w:cs="仿宋"/>
                <w:b/>
                <w:color w:val="auto"/>
                <w:kern w:val="0"/>
                <w:sz w:val="32"/>
                <w:szCs w:val="32"/>
                <w:highlight w:val="none"/>
              </w:rPr>
            </w:pPr>
          </w:p>
        </w:tc>
        <w:tc>
          <w:tcPr>
            <w:tcW w:w="3546" w:type="dxa"/>
          </w:tcPr>
          <w:p w14:paraId="259F13AD">
            <w:pPr>
              <w:jc w:val="center"/>
              <w:rPr>
                <w:rFonts w:hint="eastAsia" w:ascii="仿宋" w:hAnsi="仿宋" w:eastAsia="仿宋" w:cs="仿宋"/>
                <w:b/>
                <w:color w:val="auto"/>
                <w:kern w:val="0"/>
                <w:sz w:val="32"/>
                <w:szCs w:val="32"/>
                <w:highlight w:val="none"/>
              </w:rPr>
            </w:pPr>
          </w:p>
        </w:tc>
        <w:tc>
          <w:tcPr>
            <w:tcW w:w="1276" w:type="dxa"/>
          </w:tcPr>
          <w:p w14:paraId="01C72AAB">
            <w:pPr>
              <w:jc w:val="center"/>
              <w:rPr>
                <w:rFonts w:hint="eastAsia" w:ascii="仿宋" w:hAnsi="仿宋" w:eastAsia="仿宋" w:cs="仿宋"/>
                <w:b/>
                <w:color w:val="auto"/>
                <w:kern w:val="0"/>
                <w:sz w:val="32"/>
                <w:szCs w:val="32"/>
                <w:highlight w:val="none"/>
              </w:rPr>
            </w:pPr>
          </w:p>
        </w:tc>
      </w:tr>
    </w:tbl>
    <w:p w14:paraId="575B422E">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D8EEE8F">
      <w:pPr>
        <w:jc w:val="center"/>
        <w:rPr>
          <w:rFonts w:hint="eastAsia" w:ascii="仿宋" w:hAnsi="仿宋" w:eastAsia="仿宋" w:cs="仿宋"/>
          <w:b/>
          <w:color w:val="auto"/>
          <w:kern w:val="0"/>
          <w:sz w:val="32"/>
          <w:szCs w:val="32"/>
          <w:highlight w:val="none"/>
        </w:rPr>
      </w:pPr>
    </w:p>
    <w:p w14:paraId="78B9820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C5C5BB7">
      <w:pPr>
        <w:ind w:firstLine="1911" w:firstLineChars="595"/>
        <w:rPr>
          <w:rFonts w:hint="eastAsia" w:ascii="仿宋" w:hAnsi="仿宋" w:eastAsia="仿宋" w:cs="仿宋"/>
          <w:b/>
          <w:bCs/>
          <w:color w:val="auto"/>
          <w:sz w:val="32"/>
          <w:szCs w:val="32"/>
          <w:highlight w:val="none"/>
        </w:rPr>
      </w:pPr>
    </w:p>
    <w:p w14:paraId="69065FA4">
      <w:pPr>
        <w:pageBreakBefore/>
        <w:widowControl/>
        <w:tabs>
          <w:tab w:val="left" w:pos="1538"/>
          <w:tab w:val="center" w:pos="4541"/>
        </w:tabs>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FF627A7">
      <w:pPr>
        <w:snapToGrid w:val="0"/>
        <w:spacing w:line="360" w:lineRule="auto"/>
        <w:rPr>
          <w:rFonts w:hint="eastAsia" w:ascii="仿宋" w:hAnsi="仿宋" w:eastAsia="仿宋" w:cs="仿宋"/>
          <w:color w:val="auto"/>
          <w:sz w:val="24"/>
          <w:highlight w:val="none"/>
        </w:rPr>
      </w:pPr>
    </w:p>
    <w:p w14:paraId="6071911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3D4F7C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7757B6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A28E69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7F1F73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7E0FE1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041BFF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83FD28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250061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2047E5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FC17B82">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3670E1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C9392E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FB83B0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B36EB73">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4B61B33">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6355117">
      <w:pPr>
        <w:spacing w:line="360" w:lineRule="auto"/>
        <w:jc w:val="center"/>
        <w:rPr>
          <w:rFonts w:hint="eastAsia" w:ascii="仿宋" w:hAnsi="仿宋" w:eastAsia="仿宋" w:cs="仿宋"/>
          <w:b/>
          <w:bCs/>
          <w:color w:val="auto"/>
          <w:sz w:val="24"/>
          <w:highlight w:val="none"/>
        </w:rPr>
      </w:pPr>
    </w:p>
    <w:p w14:paraId="3AD1C12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A923F7D">
      <w:pPr>
        <w:spacing w:line="360" w:lineRule="auto"/>
        <w:jc w:val="center"/>
        <w:rPr>
          <w:rFonts w:hint="eastAsia" w:ascii="仿宋_GB2312" w:hAnsi="仿宋_GB2312" w:eastAsia="仿宋_GB2312" w:cs="仿宋_GB2312"/>
          <w:b/>
          <w:color w:val="auto"/>
          <w:sz w:val="32"/>
          <w:szCs w:val="32"/>
          <w:highlight w:val="none"/>
          <w:lang w:eastAsia="zh-CN"/>
        </w:rPr>
      </w:pPr>
    </w:p>
    <w:p w14:paraId="62A32C7E">
      <w:pPr>
        <w:spacing w:line="360" w:lineRule="auto"/>
        <w:jc w:val="center"/>
        <w:rPr>
          <w:rFonts w:hint="eastAsia" w:ascii="仿宋_GB2312" w:hAnsi="仿宋_GB2312" w:eastAsia="仿宋_GB2312" w:cs="仿宋_GB2312"/>
          <w:b/>
          <w:color w:val="auto"/>
          <w:sz w:val="32"/>
          <w:szCs w:val="32"/>
          <w:highlight w:val="none"/>
          <w:lang w:eastAsia="zh-CN"/>
        </w:rPr>
      </w:pPr>
    </w:p>
    <w:p w14:paraId="7EF7012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035C7387">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7633AC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98A8F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D4DB1B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BA97F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53E30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DA764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06B11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23909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AA0F9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A6B02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C4E8D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EB4206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8BC746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781D27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4376AD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0ABDEE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E65016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982384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4C3B147">
            <w:pPr>
              <w:autoSpaceDE w:val="0"/>
              <w:autoSpaceDN w:val="0"/>
              <w:spacing w:line="360" w:lineRule="auto"/>
              <w:rPr>
                <w:rFonts w:ascii="仿宋_GB2312" w:hAnsi="仿宋_GB2312" w:eastAsia="仿宋_GB2312" w:cs="仿宋_GB2312"/>
                <w:color w:val="auto"/>
                <w:sz w:val="24"/>
                <w:highlight w:val="none"/>
              </w:rPr>
            </w:pPr>
          </w:p>
        </w:tc>
      </w:tr>
      <w:tr w14:paraId="5AD2675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AD0F85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27D9F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123C855">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08D88A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A7771A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6936DA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F8F2BC">
            <w:pPr>
              <w:autoSpaceDE w:val="0"/>
              <w:autoSpaceDN w:val="0"/>
              <w:spacing w:line="360" w:lineRule="auto"/>
              <w:rPr>
                <w:rFonts w:ascii="仿宋_GB2312" w:hAnsi="仿宋_GB2312" w:eastAsia="仿宋_GB2312" w:cs="仿宋_GB2312"/>
                <w:color w:val="auto"/>
                <w:sz w:val="24"/>
                <w:highlight w:val="none"/>
              </w:rPr>
            </w:pPr>
          </w:p>
        </w:tc>
      </w:tr>
      <w:tr w14:paraId="703113E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26735D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4C3EE1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621B5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DDF96D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7F83BB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E42A3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70F9E22">
            <w:pPr>
              <w:autoSpaceDE w:val="0"/>
              <w:autoSpaceDN w:val="0"/>
              <w:spacing w:line="360" w:lineRule="auto"/>
              <w:rPr>
                <w:rFonts w:ascii="仿宋_GB2312" w:hAnsi="仿宋_GB2312" w:eastAsia="仿宋_GB2312" w:cs="仿宋_GB2312"/>
                <w:color w:val="auto"/>
                <w:sz w:val="24"/>
                <w:highlight w:val="none"/>
              </w:rPr>
            </w:pPr>
          </w:p>
        </w:tc>
      </w:tr>
    </w:tbl>
    <w:p w14:paraId="100CE07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w:t>
      </w:r>
      <w:r>
        <w:rPr>
          <w:rFonts w:hint="eastAsia" w:ascii="仿宋_GB2312" w:hAnsi="仿宋_GB2312" w:eastAsia="仿宋_GB2312" w:cs="仿宋_GB2312"/>
          <w:b/>
          <w:color w:val="auto"/>
          <w:sz w:val="24"/>
          <w:highlight w:val="none"/>
          <w:lang w:eastAsia="zh-CN"/>
        </w:rPr>
        <w:t>采购人</w:t>
      </w:r>
      <w:r>
        <w:rPr>
          <w:rFonts w:hint="eastAsia" w:ascii="仿宋_GB2312" w:hAnsi="仿宋_GB2312" w:eastAsia="仿宋_GB2312" w:cs="仿宋_GB2312"/>
          <w:b/>
          <w:color w:val="auto"/>
          <w:sz w:val="24"/>
          <w:highlight w:val="none"/>
        </w:rPr>
        <w:t>单位验收证明并注明页码。</w:t>
      </w:r>
    </w:p>
    <w:p w14:paraId="28DCE325">
      <w:pPr>
        <w:autoSpaceDE w:val="0"/>
        <w:autoSpaceDN w:val="0"/>
        <w:spacing w:line="360" w:lineRule="auto"/>
        <w:rPr>
          <w:rFonts w:ascii="仿宋_GB2312" w:hAnsi="仿宋_GB2312" w:eastAsia="仿宋_GB2312" w:cs="仿宋_GB2312"/>
          <w:b/>
          <w:color w:val="auto"/>
          <w:sz w:val="24"/>
          <w:highlight w:val="none"/>
        </w:rPr>
      </w:pPr>
    </w:p>
    <w:p w14:paraId="16BE61D1">
      <w:pPr>
        <w:autoSpaceDE w:val="0"/>
        <w:autoSpaceDN w:val="0"/>
        <w:spacing w:line="360" w:lineRule="auto"/>
        <w:rPr>
          <w:rFonts w:ascii="仿宋_GB2312" w:hAnsi="仿宋_GB2312" w:eastAsia="仿宋_GB2312" w:cs="仿宋_GB2312"/>
          <w:color w:val="auto"/>
          <w:sz w:val="24"/>
          <w:highlight w:val="none"/>
        </w:rPr>
      </w:pPr>
    </w:p>
    <w:p w14:paraId="5E83BEE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1203DD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F822EAA">
      <w:pPr>
        <w:pStyle w:val="650"/>
        <w:ind w:firstLine="0"/>
        <w:jc w:val="both"/>
        <w:rPr>
          <w:rFonts w:hAnsi="仿宋_GB2312" w:cs="仿宋_GB2312"/>
          <w:color w:val="auto"/>
          <w:highlight w:val="none"/>
        </w:rPr>
      </w:pPr>
    </w:p>
    <w:p w14:paraId="5467D85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216B186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70E7F17">
      <w:pPr>
        <w:spacing w:line="360" w:lineRule="auto"/>
        <w:jc w:val="center"/>
        <w:rPr>
          <w:rFonts w:ascii="仿宋_GB2312" w:hAnsi="仿宋_GB2312" w:eastAsia="仿宋_GB2312" w:cs="仿宋_GB2312"/>
          <w:color w:val="auto"/>
          <w:sz w:val="24"/>
          <w:highlight w:val="none"/>
        </w:rPr>
      </w:pPr>
    </w:p>
    <w:p w14:paraId="639AD67D">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EEF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CBD021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4F74CC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1EA0CE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5495F8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72A208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EDCA40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9A1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5BE7EC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EF1045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94285D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8783B71">
            <w:pPr>
              <w:spacing w:line="360" w:lineRule="auto"/>
              <w:jc w:val="center"/>
              <w:rPr>
                <w:rFonts w:ascii="仿宋_GB2312" w:hAnsi="仿宋_GB2312" w:eastAsia="仿宋_GB2312" w:cs="仿宋_GB2312"/>
                <w:color w:val="auto"/>
                <w:sz w:val="24"/>
                <w:highlight w:val="none"/>
              </w:rPr>
            </w:pPr>
          </w:p>
        </w:tc>
        <w:tc>
          <w:tcPr>
            <w:tcW w:w="1080" w:type="dxa"/>
            <w:vAlign w:val="center"/>
          </w:tcPr>
          <w:p w14:paraId="0A43656E">
            <w:pPr>
              <w:spacing w:line="360" w:lineRule="auto"/>
              <w:jc w:val="center"/>
              <w:rPr>
                <w:rFonts w:ascii="仿宋_GB2312" w:hAnsi="仿宋_GB2312" w:eastAsia="仿宋_GB2312" w:cs="仿宋_GB2312"/>
                <w:color w:val="auto"/>
                <w:sz w:val="24"/>
                <w:highlight w:val="none"/>
              </w:rPr>
            </w:pPr>
          </w:p>
        </w:tc>
        <w:tc>
          <w:tcPr>
            <w:tcW w:w="1332" w:type="dxa"/>
            <w:vAlign w:val="center"/>
          </w:tcPr>
          <w:p w14:paraId="5724479E">
            <w:pPr>
              <w:spacing w:line="360" w:lineRule="auto"/>
              <w:jc w:val="center"/>
              <w:rPr>
                <w:rFonts w:ascii="仿宋_GB2312" w:hAnsi="仿宋_GB2312" w:eastAsia="仿宋_GB2312" w:cs="仿宋_GB2312"/>
                <w:color w:val="auto"/>
                <w:sz w:val="24"/>
                <w:highlight w:val="none"/>
              </w:rPr>
            </w:pPr>
          </w:p>
        </w:tc>
      </w:tr>
      <w:tr w14:paraId="6F65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C2FF5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119A0A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798CED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06B4036">
            <w:pPr>
              <w:spacing w:line="360" w:lineRule="auto"/>
              <w:jc w:val="center"/>
              <w:rPr>
                <w:rFonts w:ascii="仿宋_GB2312" w:hAnsi="仿宋_GB2312" w:eastAsia="仿宋_GB2312" w:cs="仿宋_GB2312"/>
                <w:color w:val="auto"/>
                <w:sz w:val="24"/>
                <w:highlight w:val="none"/>
              </w:rPr>
            </w:pPr>
          </w:p>
        </w:tc>
        <w:tc>
          <w:tcPr>
            <w:tcW w:w="1080" w:type="dxa"/>
            <w:vAlign w:val="center"/>
          </w:tcPr>
          <w:p w14:paraId="743F0E0E">
            <w:pPr>
              <w:spacing w:line="360" w:lineRule="auto"/>
              <w:jc w:val="center"/>
              <w:rPr>
                <w:rFonts w:ascii="仿宋_GB2312" w:hAnsi="仿宋_GB2312" w:eastAsia="仿宋_GB2312" w:cs="仿宋_GB2312"/>
                <w:color w:val="auto"/>
                <w:sz w:val="24"/>
                <w:highlight w:val="none"/>
              </w:rPr>
            </w:pPr>
          </w:p>
        </w:tc>
        <w:tc>
          <w:tcPr>
            <w:tcW w:w="1332" w:type="dxa"/>
            <w:vAlign w:val="center"/>
          </w:tcPr>
          <w:p w14:paraId="602074D5">
            <w:pPr>
              <w:spacing w:line="360" w:lineRule="auto"/>
              <w:jc w:val="center"/>
              <w:rPr>
                <w:rFonts w:ascii="仿宋_GB2312" w:hAnsi="仿宋_GB2312" w:eastAsia="仿宋_GB2312" w:cs="仿宋_GB2312"/>
                <w:color w:val="auto"/>
                <w:sz w:val="24"/>
                <w:highlight w:val="none"/>
              </w:rPr>
            </w:pPr>
          </w:p>
        </w:tc>
      </w:tr>
      <w:tr w14:paraId="20EB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A2857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422DF2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06AA50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800C575">
            <w:pPr>
              <w:spacing w:line="360" w:lineRule="auto"/>
              <w:jc w:val="center"/>
              <w:rPr>
                <w:rFonts w:ascii="仿宋_GB2312" w:hAnsi="仿宋_GB2312" w:eastAsia="仿宋_GB2312" w:cs="仿宋_GB2312"/>
                <w:color w:val="auto"/>
                <w:sz w:val="24"/>
                <w:highlight w:val="none"/>
              </w:rPr>
            </w:pPr>
          </w:p>
        </w:tc>
        <w:tc>
          <w:tcPr>
            <w:tcW w:w="1080" w:type="dxa"/>
            <w:vAlign w:val="center"/>
          </w:tcPr>
          <w:p w14:paraId="46DB1A04">
            <w:pPr>
              <w:spacing w:line="360" w:lineRule="auto"/>
              <w:jc w:val="center"/>
              <w:rPr>
                <w:rFonts w:ascii="仿宋_GB2312" w:hAnsi="仿宋_GB2312" w:eastAsia="仿宋_GB2312" w:cs="仿宋_GB2312"/>
                <w:color w:val="auto"/>
                <w:sz w:val="24"/>
                <w:highlight w:val="none"/>
              </w:rPr>
            </w:pPr>
          </w:p>
        </w:tc>
        <w:tc>
          <w:tcPr>
            <w:tcW w:w="1332" w:type="dxa"/>
            <w:vAlign w:val="center"/>
          </w:tcPr>
          <w:p w14:paraId="1EB2BE2A">
            <w:pPr>
              <w:spacing w:line="360" w:lineRule="auto"/>
              <w:jc w:val="center"/>
              <w:rPr>
                <w:rFonts w:ascii="仿宋_GB2312" w:hAnsi="仿宋_GB2312" w:eastAsia="仿宋_GB2312" w:cs="仿宋_GB2312"/>
                <w:color w:val="auto"/>
                <w:sz w:val="24"/>
                <w:highlight w:val="none"/>
              </w:rPr>
            </w:pPr>
          </w:p>
        </w:tc>
      </w:tr>
      <w:tr w14:paraId="55F1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559DF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5BFFB7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61104B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E03E05F">
            <w:pPr>
              <w:spacing w:line="360" w:lineRule="auto"/>
              <w:jc w:val="center"/>
              <w:rPr>
                <w:rFonts w:ascii="仿宋_GB2312" w:hAnsi="仿宋_GB2312" w:eastAsia="仿宋_GB2312" w:cs="仿宋_GB2312"/>
                <w:color w:val="auto"/>
                <w:sz w:val="24"/>
                <w:highlight w:val="none"/>
              </w:rPr>
            </w:pPr>
          </w:p>
        </w:tc>
        <w:tc>
          <w:tcPr>
            <w:tcW w:w="1080" w:type="dxa"/>
            <w:vAlign w:val="center"/>
          </w:tcPr>
          <w:p w14:paraId="4419FB0A">
            <w:pPr>
              <w:spacing w:line="360" w:lineRule="auto"/>
              <w:jc w:val="center"/>
              <w:rPr>
                <w:rFonts w:ascii="仿宋_GB2312" w:hAnsi="仿宋_GB2312" w:eastAsia="仿宋_GB2312" w:cs="仿宋_GB2312"/>
                <w:color w:val="auto"/>
                <w:sz w:val="24"/>
                <w:highlight w:val="none"/>
              </w:rPr>
            </w:pPr>
          </w:p>
        </w:tc>
        <w:tc>
          <w:tcPr>
            <w:tcW w:w="1332" w:type="dxa"/>
            <w:vAlign w:val="center"/>
          </w:tcPr>
          <w:p w14:paraId="5D346BBA">
            <w:pPr>
              <w:spacing w:line="360" w:lineRule="auto"/>
              <w:jc w:val="center"/>
              <w:rPr>
                <w:rFonts w:ascii="仿宋_GB2312" w:hAnsi="仿宋_GB2312" w:eastAsia="仿宋_GB2312" w:cs="仿宋_GB2312"/>
                <w:color w:val="auto"/>
                <w:sz w:val="24"/>
                <w:highlight w:val="none"/>
              </w:rPr>
            </w:pPr>
          </w:p>
        </w:tc>
      </w:tr>
      <w:tr w14:paraId="5D7E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EBA47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A83035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8AC3C0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44324C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17771D2">
            <w:pPr>
              <w:spacing w:line="360" w:lineRule="auto"/>
              <w:jc w:val="center"/>
              <w:rPr>
                <w:rFonts w:ascii="仿宋_GB2312" w:hAnsi="仿宋_GB2312" w:eastAsia="仿宋_GB2312" w:cs="仿宋_GB2312"/>
                <w:color w:val="auto"/>
                <w:sz w:val="24"/>
                <w:highlight w:val="none"/>
              </w:rPr>
            </w:pPr>
          </w:p>
        </w:tc>
        <w:tc>
          <w:tcPr>
            <w:tcW w:w="1332" w:type="dxa"/>
            <w:vAlign w:val="center"/>
          </w:tcPr>
          <w:p w14:paraId="1C32EFBD">
            <w:pPr>
              <w:spacing w:line="360" w:lineRule="auto"/>
              <w:jc w:val="center"/>
              <w:rPr>
                <w:rFonts w:ascii="仿宋_GB2312" w:hAnsi="仿宋_GB2312" w:eastAsia="仿宋_GB2312" w:cs="仿宋_GB2312"/>
                <w:color w:val="auto"/>
                <w:sz w:val="24"/>
                <w:highlight w:val="none"/>
              </w:rPr>
            </w:pPr>
          </w:p>
        </w:tc>
      </w:tr>
    </w:tbl>
    <w:p w14:paraId="7425CFF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7308EC93">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3067369">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stroked="f" coordsize="21600,21600">
            <v:path/>
            <v:fill on="f" focussize="0,0"/>
            <v:stroke on="f" joinstyle="miter"/>
            <v:imagedata r:id="rId25" embosscolor="#FFFFFF"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stroked="f" coordsize="21600,21600">
            <v:path/>
            <v:fill on="f" focussize="0,0"/>
            <v:stroke on="f" joinstyle="miter"/>
            <v:imagedata r:id="rId27" embosscolor="#FFFFFF" o:title=""/>
            <o:lock v:ext="edit" aspectratio="t"/>
            <w10:wrap type="none"/>
            <w10:anchorlock/>
          </v:shape>
          <o:OLEObject Type="Embed" ProgID="Package" ShapeID="_x0000_i1026" DrawAspect="Content" ObjectID="_1468075726" r:id="rId26">
            <o:LockedField>false</o:LockedField>
          </o:OLEObject>
        </w:object>
      </w:r>
    </w:p>
    <w:p w14:paraId="7DF1F01E">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9E4C7A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DE8D9B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89DB37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C134A7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99BEC07">
      <w:pPr>
        <w:pStyle w:val="2"/>
        <w:rPr>
          <w:rFonts w:ascii="仿宋_GB2312" w:hAnsi="仿宋_GB2312" w:eastAsia="仿宋_GB2312" w:cs="仿宋_GB2312"/>
          <w:b/>
          <w:bCs/>
          <w:color w:val="auto"/>
          <w:kern w:val="0"/>
          <w:sz w:val="36"/>
          <w:szCs w:val="36"/>
          <w:highlight w:val="none"/>
          <w:lang w:val="zh-CN"/>
        </w:rPr>
      </w:pPr>
    </w:p>
    <w:p w14:paraId="5A657A6C">
      <w:pPr>
        <w:rPr>
          <w:color w:val="auto"/>
          <w:highlight w:val="none"/>
          <w:lang w:val="zh-CN"/>
        </w:rPr>
      </w:pPr>
    </w:p>
    <w:p w14:paraId="2B0041DC">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58D7AE1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0D98A86">
      <w:pPr>
        <w:pStyle w:val="82"/>
        <w:rPr>
          <w:color w:val="auto"/>
          <w:highlight w:val="none"/>
        </w:rPr>
      </w:pPr>
    </w:p>
    <w:p w14:paraId="28E0E64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832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0085D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73942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739202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22263B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EA8A2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E91CF3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98334D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663D4C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6A027B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0EF93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63FD8B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0D4442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6D99E91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AFF186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E1C9A1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833DE9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7D03FF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6CCFE6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0AA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C5131E">
            <w:pPr>
              <w:spacing w:line="360" w:lineRule="auto"/>
              <w:rPr>
                <w:rFonts w:ascii="仿宋_GB2312" w:hAnsi="仿宋_GB2312" w:eastAsia="仿宋_GB2312" w:cs="仿宋_GB2312"/>
                <w:color w:val="auto"/>
                <w:sz w:val="24"/>
                <w:highlight w:val="none"/>
              </w:rPr>
            </w:pPr>
          </w:p>
        </w:tc>
        <w:tc>
          <w:tcPr>
            <w:tcW w:w="552" w:type="dxa"/>
          </w:tcPr>
          <w:p w14:paraId="14E05322">
            <w:pPr>
              <w:spacing w:line="360" w:lineRule="auto"/>
              <w:rPr>
                <w:rFonts w:ascii="仿宋_GB2312" w:hAnsi="仿宋_GB2312" w:eastAsia="仿宋_GB2312" w:cs="仿宋_GB2312"/>
                <w:color w:val="auto"/>
                <w:sz w:val="24"/>
                <w:highlight w:val="none"/>
              </w:rPr>
            </w:pPr>
          </w:p>
        </w:tc>
        <w:tc>
          <w:tcPr>
            <w:tcW w:w="552" w:type="dxa"/>
          </w:tcPr>
          <w:p w14:paraId="1D372A2D">
            <w:pPr>
              <w:spacing w:line="360" w:lineRule="auto"/>
              <w:rPr>
                <w:rFonts w:ascii="仿宋_GB2312" w:hAnsi="仿宋_GB2312" w:eastAsia="仿宋_GB2312" w:cs="仿宋_GB2312"/>
                <w:color w:val="auto"/>
                <w:sz w:val="24"/>
                <w:highlight w:val="none"/>
              </w:rPr>
            </w:pPr>
          </w:p>
        </w:tc>
        <w:tc>
          <w:tcPr>
            <w:tcW w:w="552" w:type="dxa"/>
          </w:tcPr>
          <w:p w14:paraId="5A118DEC">
            <w:pPr>
              <w:spacing w:line="360" w:lineRule="auto"/>
              <w:rPr>
                <w:rFonts w:ascii="仿宋_GB2312" w:hAnsi="仿宋_GB2312" w:eastAsia="仿宋_GB2312" w:cs="仿宋_GB2312"/>
                <w:color w:val="auto"/>
                <w:sz w:val="24"/>
                <w:highlight w:val="none"/>
              </w:rPr>
            </w:pPr>
          </w:p>
        </w:tc>
        <w:tc>
          <w:tcPr>
            <w:tcW w:w="552" w:type="dxa"/>
          </w:tcPr>
          <w:p w14:paraId="717EFEFF">
            <w:pPr>
              <w:spacing w:line="360" w:lineRule="auto"/>
              <w:rPr>
                <w:rFonts w:ascii="仿宋_GB2312" w:hAnsi="仿宋_GB2312" w:eastAsia="仿宋_GB2312" w:cs="仿宋_GB2312"/>
                <w:color w:val="auto"/>
                <w:sz w:val="24"/>
                <w:highlight w:val="none"/>
              </w:rPr>
            </w:pPr>
          </w:p>
        </w:tc>
        <w:tc>
          <w:tcPr>
            <w:tcW w:w="552" w:type="dxa"/>
          </w:tcPr>
          <w:p w14:paraId="3E38219B">
            <w:pPr>
              <w:spacing w:line="360" w:lineRule="auto"/>
              <w:rPr>
                <w:rFonts w:ascii="仿宋_GB2312" w:hAnsi="仿宋_GB2312" w:eastAsia="仿宋_GB2312" w:cs="仿宋_GB2312"/>
                <w:color w:val="auto"/>
                <w:sz w:val="24"/>
                <w:highlight w:val="none"/>
              </w:rPr>
            </w:pPr>
          </w:p>
        </w:tc>
        <w:tc>
          <w:tcPr>
            <w:tcW w:w="552" w:type="dxa"/>
          </w:tcPr>
          <w:p w14:paraId="6085195F">
            <w:pPr>
              <w:spacing w:line="360" w:lineRule="auto"/>
              <w:rPr>
                <w:rFonts w:ascii="仿宋_GB2312" w:hAnsi="仿宋_GB2312" w:eastAsia="仿宋_GB2312" w:cs="仿宋_GB2312"/>
                <w:color w:val="auto"/>
                <w:sz w:val="24"/>
                <w:highlight w:val="none"/>
              </w:rPr>
            </w:pPr>
          </w:p>
        </w:tc>
        <w:tc>
          <w:tcPr>
            <w:tcW w:w="553" w:type="dxa"/>
          </w:tcPr>
          <w:p w14:paraId="136F579B">
            <w:pPr>
              <w:spacing w:line="360" w:lineRule="auto"/>
              <w:rPr>
                <w:rFonts w:ascii="仿宋_GB2312" w:hAnsi="仿宋_GB2312" w:eastAsia="仿宋_GB2312" w:cs="仿宋_GB2312"/>
                <w:color w:val="auto"/>
                <w:sz w:val="24"/>
                <w:highlight w:val="none"/>
              </w:rPr>
            </w:pPr>
          </w:p>
        </w:tc>
        <w:tc>
          <w:tcPr>
            <w:tcW w:w="553" w:type="dxa"/>
          </w:tcPr>
          <w:p w14:paraId="29D373FE">
            <w:pPr>
              <w:spacing w:line="360" w:lineRule="auto"/>
              <w:rPr>
                <w:rFonts w:ascii="仿宋_GB2312" w:hAnsi="仿宋_GB2312" w:eastAsia="仿宋_GB2312" w:cs="仿宋_GB2312"/>
                <w:color w:val="auto"/>
                <w:sz w:val="24"/>
                <w:highlight w:val="none"/>
              </w:rPr>
            </w:pPr>
          </w:p>
        </w:tc>
        <w:tc>
          <w:tcPr>
            <w:tcW w:w="553" w:type="dxa"/>
          </w:tcPr>
          <w:p w14:paraId="62DD9255">
            <w:pPr>
              <w:spacing w:line="360" w:lineRule="auto"/>
              <w:rPr>
                <w:rFonts w:ascii="仿宋_GB2312" w:hAnsi="仿宋_GB2312" w:eastAsia="仿宋_GB2312" w:cs="仿宋_GB2312"/>
                <w:color w:val="auto"/>
                <w:sz w:val="24"/>
                <w:highlight w:val="none"/>
              </w:rPr>
            </w:pPr>
          </w:p>
        </w:tc>
        <w:tc>
          <w:tcPr>
            <w:tcW w:w="553" w:type="dxa"/>
          </w:tcPr>
          <w:p w14:paraId="2B28C8B2">
            <w:pPr>
              <w:spacing w:line="360" w:lineRule="auto"/>
              <w:rPr>
                <w:rFonts w:ascii="仿宋_GB2312" w:hAnsi="仿宋_GB2312" w:eastAsia="仿宋_GB2312" w:cs="仿宋_GB2312"/>
                <w:color w:val="auto"/>
                <w:sz w:val="24"/>
                <w:highlight w:val="none"/>
              </w:rPr>
            </w:pPr>
          </w:p>
        </w:tc>
        <w:tc>
          <w:tcPr>
            <w:tcW w:w="553" w:type="dxa"/>
          </w:tcPr>
          <w:p w14:paraId="44A6AF9E">
            <w:pPr>
              <w:spacing w:line="360" w:lineRule="auto"/>
              <w:rPr>
                <w:rFonts w:ascii="仿宋_GB2312" w:hAnsi="仿宋_GB2312" w:eastAsia="仿宋_GB2312" w:cs="仿宋_GB2312"/>
                <w:color w:val="auto"/>
                <w:sz w:val="24"/>
                <w:highlight w:val="none"/>
              </w:rPr>
            </w:pPr>
          </w:p>
        </w:tc>
        <w:tc>
          <w:tcPr>
            <w:tcW w:w="553" w:type="dxa"/>
          </w:tcPr>
          <w:p w14:paraId="542F151A">
            <w:pPr>
              <w:spacing w:line="360" w:lineRule="auto"/>
              <w:rPr>
                <w:rFonts w:ascii="仿宋_GB2312" w:hAnsi="仿宋_GB2312" w:eastAsia="仿宋_GB2312" w:cs="仿宋_GB2312"/>
                <w:color w:val="auto"/>
                <w:sz w:val="24"/>
                <w:highlight w:val="none"/>
              </w:rPr>
            </w:pPr>
          </w:p>
        </w:tc>
        <w:tc>
          <w:tcPr>
            <w:tcW w:w="553" w:type="dxa"/>
          </w:tcPr>
          <w:p w14:paraId="4F62A115">
            <w:pPr>
              <w:spacing w:line="360" w:lineRule="auto"/>
              <w:rPr>
                <w:rFonts w:ascii="仿宋_GB2312" w:hAnsi="仿宋_GB2312" w:eastAsia="仿宋_GB2312" w:cs="仿宋_GB2312"/>
                <w:color w:val="auto"/>
                <w:sz w:val="24"/>
                <w:highlight w:val="none"/>
              </w:rPr>
            </w:pPr>
          </w:p>
        </w:tc>
        <w:tc>
          <w:tcPr>
            <w:tcW w:w="553" w:type="dxa"/>
          </w:tcPr>
          <w:p w14:paraId="5DAAF8FF">
            <w:pPr>
              <w:spacing w:line="360" w:lineRule="auto"/>
              <w:rPr>
                <w:rFonts w:ascii="仿宋_GB2312" w:hAnsi="仿宋_GB2312" w:eastAsia="仿宋_GB2312" w:cs="仿宋_GB2312"/>
                <w:color w:val="auto"/>
                <w:sz w:val="24"/>
                <w:highlight w:val="none"/>
              </w:rPr>
            </w:pPr>
          </w:p>
        </w:tc>
        <w:tc>
          <w:tcPr>
            <w:tcW w:w="553" w:type="dxa"/>
          </w:tcPr>
          <w:p w14:paraId="0CCF116E">
            <w:pPr>
              <w:spacing w:line="360" w:lineRule="auto"/>
              <w:rPr>
                <w:rFonts w:ascii="仿宋_GB2312" w:hAnsi="仿宋_GB2312" w:eastAsia="仿宋_GB2312" w:cs="仿宋_GB2312"/>
                <w:color w:val="auto"/>
                <w:sz w:val="24"/>
                <w:highlight w:val="none"/>
              </w:rPr>
            </w:pPr>
          </w:p>
        </w:tc>
        <w:tc>
          <w:tcPr>
            <w:tcW w:w="553" w:type="dxa"/>
          </w:tcPr>
          <w:p w14:paraId="61685987">
            <w:pPr>
              <w:spacing w:line="360" w:lineRule="auto"/>
              <w:rPr>
                <w:rFonts w:ascii="仿宋_GB2312" w:hAnsi="仿宋_GB2312" w:eastAsia="仿宋_GB2312" w:cs="仿宋_GB2312"/>
                <w:color w:val="auto"/>
                <w:sz w:val="24"/>
                <w:highlight w:val="none"/>
              </w:rPr>
            </w:pPr>
          </w:p>
        </w:tc>
      </w:tr>
      <w:tr w14:paraId="29C8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69B07B">
            <w:pPr>
              <w:spacing w:line="360" w:lineRule="auto"/>
              <w:rPr>
                <w:rFonts w:ascii="仿宋_GB2312" w:hAnsi="仿宋_GB2312" w:eastAsia="仿宋_GB2312" w:cs="仿宋_GB2312"/>
                <w:color w:val="auto"/>
                <w:sz w:val="24"/>
                <w:highlight w:val="none"/>
              </w:rPr>
            </w:pPr>
          </w:p>
        </w:tc>
        <w:tc>
          <w:tcPr>
            <w:tcW w:w="552" w:type="dxa"/>
          </w:tcPr>
          <w:p w14:paraId="12FAFB7C">
            <w:pPr>
              <w:spacing w:line="360" w:lineRule="auto"/>
              <w:rPr>
                <w:rFonts w:ascii="仿宋_GB2312" w:hAnsi="仿宋_GB2312" w:eastAsia="仿宋_GB2312" w:cs="仿宋_GB2312"/>
                <w:color w:val="auto"/>
                <w:sz w:val="24"/>
                <w:highlight w:val="none"/>
              </w:rPr>
            </w:pPr>
          </w:p>
        </w:tc>
        <w:tc>
          <w:tcPr>
            <w:tcW w:w="552" w:type="dxa"/>
          </w:tcPr>
          <w:p w14:paraId="6694D145">
            <w:pPr>
              <w:spacing w:line="360" w:lineRule="auto"/>
              <w:rPr>
                <w:rFonts w:ascii="仿宋_GB2312" w:hAnsi="仿宋_GB2312" w:eastAsia="仿宋_GB2312" w:cs="仿宋_GB2312"/>
                <w:color w:val="auto"/>
                <w:sz w:val="24"/>
                <w:highlight w:val="none"/>
              </w:rPr>
            </w:pPr>
          </w:p>
        </w:tc>
        <w:tc>
          <w:tcPr>
            <w:tcW w:w="552" w:type="dxa"/>
          </w:tcPr>
          <w:p w14:paraId="3712AB52">
            <w:pPr>
              <w:spacing w:line="360" w:lineRule="auto"/>
              <w:rPr>
                <w:rFonts w:ascii="仿宋_GB2312" w:hAnsi="仿宋_GB2312" w:eastAsia="仿宋_GB2312" w:cs="仿宋_GB2312"/>
                <w:color w:val="auto"/>
                <w:sz w:val="24"/>
                <w:highlight w:val="none"/>
              </w:rPr>
            </w:pPr>
          </w:p>
        </w:tc>
        <w:tc>
          <w:tcPr>
            <w:tcW w:w="552" w:type="dxa"/>
          </w:tcPr>
          <w:p w14:paraId="64148859">
            <w:pPr>
              <w:spacing w:line="360" w:lineRule="auto"/>
              <w:rPr>
                <w:rFonts w:ascii="仿宋_GB2312" w:hAnsi="仿宋_GB2312" w:eastAsia="仿宋_GB2312" w:cs="仿宋_GB2312"/>
                <w:color w:val="auto"/>
                <w:sz w:val="24"/>
                <w:highlight w:val="none"/>
              </w:rPr>
            </w:pPr>
          </w:p>
        </w:tc>
        <w:tc>
          <w:tcPr>
            <w:tcW w:w="552" w:type="dxa"/>
          </w:tcPr>
          <w:p w14:paraId="5920D090">
            <w:pPr>
              <w:spacing w:line="360" w:lineRule="auto"/>
              <w:rPr>
                <w:rFonts w:ascii="仿宋_GB2312" w:hAnsi="仿宋_GB2312" w:eastAsia="仿宋_GB2312" w:cs="仿宋_GB2312"/>
                <w:color w:val="auto"/>
                <w:sz w:val="24"/>
                <w:highlight w:val="none"/>
              </w:rPr>
            </w:pPr>
          </w:p>
        </w:tc>
        <w:tc>
          <w:tcPr>
            <w:tcW w:w="552" w:type="dxa"/>
          </w:tcPr>
          <w:p w14:paraId="096D50EA">
            <w:pPr>
              <w:spacing w:line="360" w:lineRule="auto"/>
              <w:rPr>
                <w:rFonts w:ascii="仿宋_GB2312" w:hAnsi="仿宋_GB2312" w:eastAsia="仿宋_GB2312" w:cs="仿宋_GB2312"/>
                <w:color w:val="auto"/>
                <w:sz w:val="24"/>
                <w:highlight w:val="none"/>
              </w:rPr>
            </w:pPr>
          </w:p>
        </w:tc>
        <w:tc>
          <w:tcPr>
            <w:tcW w:w="553" w:type="dxa"/>
          </w:tcPr>
          <w:p w14:paraId="1881F829">
            <w:pPr>
              <w:spacing w:line="360" w:lineRule="auto"/>
              <w:rPr>
                <w:rFonts w:ascii="仿宋_GB2312" w:hAnsi="仿宋_GB2312" w:eastAsia="仿宋_GB2312" w:cs="仿宋_GB2312"/>
                <w:color w:val="auto"/>
                <w:sz w:val="24"/>
                <w:highlight w:val="none"/>
              </w:rPr>
            </w:pPr>
          </w:p>
        </w:tc>
        <w:tc>
          <w:tcPr>
            <w:tcW w:w="553" w:type="dxa"/>
          </w:tcPr>
          <w:p w14:paraId="082FCDEB">
            <w:pPr>
              <w:spacing w:line="360" w:lineRule="auto"/>
              <w:rPr>
                <w:rFonts w:ascii="仿宋_GB2312" w:hAnsi="仿宋_GB2312" w:eastAsia="仿宋_GB2312" w:cs="仿宋_GB2312"/>
                <w:color w:val="auto"/>
                <w:sz w:val="24"/>
                <w:highlight w:val="none"/>
              </w:rPr>
            </w:pPr>
          </w:p>
        </w:tc>
        <w:tc>
          <w:tcPr>
            <w:tcW w:w="553" w:type="dxa"/>
          </w:tcPr>
          <w:p w14:paraId="68A0278D">
            <w:pPr>
              <w:spacing w:line="360" w:lineRule="auto"/>
              <w:rPr>
                <w:rFonts w:ascii="仿宋_GB2312" w:hAnsi="仿宋_GB2312" w:eastAsia="仿宋_GB2312" w:cs="仿宋_GB2312"/>
                <w:color w:val="auto"/>
                <w:sz w:val="24"/>
                <w:highlight w:val="none"/>
              </w:rPr>
            </w:pPr>
          </w:p>
        </w:tc>
        <w:tc>
          <w:tcPr>
            <w:tcW w:w="553" w:type="dxa"/>
          </w:tcPr>
          <w:p w14:paraId="5AAA494C">
            <w:pPr>
              <w:spacing w:line="360" w:lineRule="auto"/>
              <w:rPr>
                <w:rFonts w:ascii="仿宋_GB2312" w:hAnsi="仿宋_GB2312" w:eastAsia="仿宋_GB2312" w:cs="仿宋_GB2312"/>
                <w:color w:val="auto"/>
                <w:sz w:val="24"/>
                <w:highlight w:val="none"/>
              </w:rPr>
            </w:pPr>
          </w:p>
        </w:tc>
        <w:tc>
          <w:tcPr>
            <w:tcW w:w="553" w:type="dxa"/>
          </w:tcPr>
          <w:p w14:paraId="5A21B664">
            <w:pPr>
              <w:spacing w:line="360" w:lineRule="auto"/>
              <w:rPr>
                <w:rFonts w:ascii="仿宋_GB2312" w:hAnsi="仿宋_GB2312" w:eastAsia="仿宋_GB2312" w:cs="仿宋_GB2312"/>
                <w:color w:val="auto"/>
                <w:sz w:val="24"/>
                <w:highlight w:val="none"/>
              </w:rPr>
            </w:pPr>
          </w:p>
        </w:tc>
        <w:tc>
          <w:tcPr>
            <w:tcW w:w="553" w:type="dxa"/>
          </w:tcPr>
          <w:p w14:paraId="16E7102D">
            <w:pPr>
              <w:spacing w:line="360" w:lineRule="auto"/>
              <w:rPr>
                <w:rFonts w:ascii="仿宋_GB2312" w:hAnsi="仿宋_GB2312" w:eastAsia="仿宋_GB2312" w:cs="仿宋_GB2312"/>
                <w:color w:val="auto"/>
                <w:sz w:val="24"/>
                <w:highlight w:val="none"/>
              </w:rPr>
            </w:pPr>
          </w:p>
        </w:tc>
        <w:tc>
          <w:tcPr>
            <w:tcW w:w="553" w:type="dxa"/>
          </w:tcPr>
          <w:p w14:paraId="60DF6BE3">
            <w:pPr>
              <w:spacing w:line="360" w:lineRule="auto"/>
              <w:rPr>
                <w:rFonts w:ascii="仿宋_GB2312" w:hAnsi="仿宋_GB2312" w:eastAsia="仿宋_GB2312" w:cs="仿宋_GB2312"/>
                <w:color w:val="auto"/>
                <w:sz w:val="24"/>
                <w:highlight w:val="none"/>
              </w:rPr>
            </w:pPr>
          </w:p>
        </w:tc>
        <w:tc>
          <w:tcPr>
            <w:tcW w:w="553" w:type="dxa"/>
          </w:tcPr>
          <w:p w14:paraId="10CB73A9">
            <w:pPr>
              <w:spacing w:line="360" w:lineRule="auto"/>
              <w:rPr>
                <w:rFonts w:ascii="仿宋_GB2312" w:hAnsi="仿宋_GB2312" w:eastAsia="仿宋_GB2312" w:cs="仿宋_GB2312"/>
                <w:color w:val="auto"/>
                <w:sz w:val="24"/>
                <w:highlight w:val="none"/>
              </w:rPr>
            </w:pPr>
          </w:p>
        </w:tc>
        <w:tc>
          <w:tcPr>
            <w:tcW w:w="553" w:type="dxa"/>
          </w:tcPr>
          <w:p w14:paraId="44CA07D9">
            <w:pPr>
              <w:spacing w:line="360" w:lineRule="auto"/>
              <w:rPr>
                <w:rFonts w:ascii="仿宋_GB2312" w:hAnsi="仿宋_GB2312" w:eastAsia="仿宋_GB2312" w:cs="仿宋_GB2312"/>
                <w:color w:val="auto"/>
                <w:sz w:val="24"/>
                <w:highlight w:val="none"/>
              </w:rPr>
            </w:pPr>
          </w:p>
        </w:tc>
        <w:tc>
          <w:tcPr>
            <w:tcW w:w="553" w:type="dxa"/>
          </w:tcPr>
          <w:p w14:paraId="4F3F92CE">
            <w:pPr>
              <w:spacing w:line="360" w:lineRule="auto"/>
              <w:rPr>
                <w:rFonts w:ascii="仿宋_GB2312" w:hAnsi="仿宋_GB2312" w:eastAsia="仿宋_GB2312" w:cs="仿宋_GB2312"/>
                <w:color w:val="auto"/>
                <w:sz w:val="24"/>
                <w:highlight w:val="none"/>
              </w:rPr>
            </w:pPr>
          </w:p>
        </w:tc>
      </w:tr>
      <w:tr w14:paraId="2AEC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0C55AF">
            <w:pPr>
              <w:spacing w:line="360" w:lineRule="auto"/>
              <w:rPr>
                <w:rFonts w:ascii="仿宋_GB2312" w:hAnsi="仿宋_GB2312" w:eastAsia="仿宋_GB2312" w:cs="仿宋_GB2312"/>
                <w:color w:val="auto"/>
                <w:sz w:val="24"/>
                <w:highlight w:val="none"/>
              </w:rPr>
            </w:pPr>
          </w:p>
        </w:tc>
        <w:tc>
          <w:tcPr>
            <w:tcW w:w="552" w:type="dxa"/>
          </w:tcPr>
          <w:p w14:paraId="7E57A4C2">
            <w:pPr>
              <w:spacing w:line="360" w:lineRule="auto"/>
              <w:rPr>
                <w:rFonts w:ascii="仿宋_GB2312" w:hAnsi="仿宋_GB2312" w:eastAsia="仿宋_GB2312" w:cs="仿宋_GB2312"/>
                <w:color w:val="auto"/>
                <w:sz w:val="24"/>
                <w:highlight w:val="none"/>
              </w:rPr>
            </w:pPr>
          </w:p>
        </w:tc>
        <w:tc>
          <w:tcPr>
            <w:tcW w:w="552" w:type="dxa"/>
          </w:tcPr>
          <w:p w14:paraId="709B4A85">
            <w:pPr>
              <w:spacing w:line="360" w:lineRule="auto"/>
              <w:rPr>
                <w:rFonts w:ascii="仿宋_GB2312" w:hAnsi="仿宋_GB2312" w:eastAsia="仿宋_GB2312" w:cs="仿宋_GB2312"/>
                <w:color w:val="auto"/>
                <w:sz w:val="24"/>
                <w:highlight w:val="none"/>
              </w:rPr>
            </w:pPr>
          </w:p>
        </w:tc>
        <w:tc>
          <w:tcPr>
            <w:tcW w:w="552" w:type="dxa"/>
          </w:tcPr>
          <w:p w14:paraId="6430CD8A">
            <w:pPr>
              <w:spacing w:line="360" w:lineRule="auto"/>
              <w:rPr>
                <w:rFonts w:ascii="仿宋_GB2312" w:hAnsi="仿宋_GB2312" w:eastAsia="仿宋_GB2312" w:cs="仿宋_GB2312"/>
                <w:color w:val="auto"/>
                <w:sz w:val="24"/>
                <w:highlight w:val="none"/>
              </w:rPr>
            </w:pPr>
          </w:p>
        </w:tc>
        <w:tc>
          <w:tcPr>
            <w:tcW w:w="552" w:type="dxa"/>
          </w:tcPr>
          <w:p w14:paraId="00679A84">
            <w:pPr>
              <w:spacing w:line="360" w:lineRule="auto"/>
              <w:rPr>
                <w:rFonts w:ascii="仿宋_GB2312" w:hAnsi="仿宋_GB2312" w:eastAsia="仿宋_GB2312" w:cs="仿宋_GB2312"/>
                <w:color w:val="auto"/>
                <w:sz w:val="24"/>
                <w:highlight w:val="none"/>
              </w:rPr>
            </w:pPr>
          </w:p>
        </w:tc>
        <w:tc>
          <w:tcPr>
            <w:tcW w:w="552" w:type="dxa"/>
          </w:tcPr>
          <w:p w14:paraId="67E92638">
            <w:pPr>
              <w:spacing w:line="360" w:lineRule="auto"/>
              <w:rPr>
                <w:rFonts w:ascii="仿宋_GB2312" w:hAnsi="仿宋_GB2312" w:eastAsia="仿宋_GB2312" w:cs="仿宋_GB2312"/>
                <w:color w:val="auto"/>
                <w:sz w:val="24"/>
                <w:highlight w:val="none"/>
              </w:rPr>
            </w:pPr>
          </w:p>
        </w:tc>
        <w:tc>
          <w:tcPr>
            <w:tcW w:w="552" w:type="dxa"/>
          </w:tcPr>
          <w:p w14:paraId="6E3CFA30">
            <w:pPr>
              <w:spacing w:line="360" w:lineRule="auto"/>
              <w:rPr>
                <w:rFonts w:ascii="仿宋_GB2312" w:hAnsi="仿宋_GB2312" w:eastAsia="仿宋_GB2312" w:cs="仿宋_GB2312"/>
                <w:color w:val="auto"/>
                <w:sz w:val="24"/>
                <w:highlight w:val="none"/>
              </w:rPr>
            </w:pPr>
          </w:p>
        </w:tc>
        <w:tc>
          <w:tcPr>
            <w:tcW w:w="553" w:type="dxa"/>
          </w:tcPr>
          <w:p w14:paraId="1EC1FDED">
            <w:pPr>
              <w:spacing w:line="360" w:lineRule="auto"/>
              <w:rPr>
                <w:rFonts w:ascii="仿宋_GB2312" w:hAnsi="仿宋_GB2312" w:eastAsia="仿宋_GB2312" w:cs="仿宋_GB2312"/>
                <w:color w:val="auto"/>
                <w:sz w:val="24"/>
                <w:highlight w:val="none"/>
              </w:rPr>
            </w:pPr>
          </w:p>
        </w:tc>
        <w:tc>
          <w:tcPr>
            <w:tcW w:w="553" w:type="dxa"/>
          </w:tcPr>
          <w:p w14:paraId="1F860207">
            <w:pPr>
              <w:spacing w:line="360" w:lineRule="auto"/>
              <w:rPr>
                <w:rFonts w:ascii="仿宋_GB2312" w:hAnsi="仿宋_GB2312" w:eastAsia="仿宋_GB2312" w:cs="仿宋_GB2312"/>
                <w:color w:val="auto"/>
                <w:sz w:val="24"/>
                <w:highlight w:val="none"/>
              </w:rPr>
            </w:pPr>
          </w:p>
        </w:tc>
        <w:tc>
          <w:tcPr>
            <w:tcW w:w="553" w:type="dxa"/>
          </w:tcPr>
          <w:p w14:paraId="34BD8AF8">
            <w:pPr>
              <w:spacing w:line="360" w:lineRule="auto"/>
              <w:rPr>
                <w:rFonts w:ascii="仿宋_GB2312" w:hAnsi="仿宋_GB2312" w:eastAsia="仿宋_GB2312" w:cs="仿宋_GB2312"/>
                <w:color w:val="auto"/>
                <w:sz w:val="24"/>
                <w:highlight w:val="none"/>
              </w:rPr>
            </w:pPr>
          </w:p>
        </w:tc>
        <w:tc>
          <w:tcPr>
            <w:tcW w:w="553" w:type="dxa"/>
          </w:tcPr>
          <w:p w14:paraId="14FF3E74">
            <w:pPr>
              <w:spacing w:line="360" w:lineRule="auto"/>
              <w:rPr>
                <w:rFonts w:ascii="仿宋_GB2312" w:hAnsi="仿宋_GB2312" w:eastAsia="仿宋_GB2312" w:cs="仿宋_GB2312"/>
                <w:color w:val="auto"/>
                <w:sz w:val="24"/>
                <w:highlight w:val="none"/>
              </w:rPr>
            </w:pPr>
          </w:p>
        </w:tc>
        <w:tc>
          <w:tcPr>
            <w:tcW w:w="553" w:type="dxa"/>
          </w:tcPr>
          <w:p w14:paraId="03229ED6">
            <w:pPr>
              <w:spacing w:line="360" w:lineRule="auto"/>
              <w:rPr>
                <w:rFonts w:ascii="仿宋_GB2312" w:hAnsi="仿宋_GB2312" w:eastAsia="仿宋_GB2312" w:cs="仿宋_GB2312"/>
                <w:color w:val="auto"/>
                <w:sz w:val="24"/>
                <w:highlight w:val="none"/>
              </w:rPr>
            </w:pPr>
          </w:p>
        </w:tc>
        <w:tc>
          <w:tcPr>
            <w:tcW w:w="553" w:type="dxa"/>
          </w:tcPr>
          <w:p w14:paraId="0D258BD6">
            <w:pPr>
              <w:spacing w:line="360" w:lineRule="auto"/>
              <w:rPr>
                <w:rFonts w:ascii="仿宋_GB2312" w:hAnsi="仿宋_GB2312" w:eastAsia="仿宋_GB2312" w:cs="仿宋_GB2312"/>
                <w:color w:val="auto"/>
                <w:sz w:val="24"/>
                <w:highlight w:val="none"/>
              </w:rPr>
            </w:pPr>
          </w:p>
        </w:tc>
        <w:tc>
          <w:tcPr>
            <w:tcW w:w="553" w:type="dxa"/>
          </w:tcPr>
          <w:p w14:paraId="74F7A793">
            <w:pPr>
              <w:spacing w:line="360" w:lineRule="auto"/>
              <w:rPr>
                <w:rFonts w:ascii="仿宋_GB2312" w:hAnsi="仿宋_GB2312" w:eastAsia="仿宋_GB2312" w:cs="仿宋_GB2312"/>
                <w:color w:val="auto"/>
                <w:sz w:val="24"/>
                <w:highlight w:val="none"/>
              </w:rPr>
            </w:pPr>
          </w:p>
        </w:tc>
        <w:tc>
          <w:tcPr>
            <w:tcW w:w="553" w:type="dxa"/>
          </w:tcPr>
          <w:p w14:paraId="7F02DCD0">
            <w:pPr>
              <w:spacing w:line="360" w:lineRule="auto"/>
              <w:rPr>
                <w:rFonts w:ascii="仿宋_GB2312" w:hAnsi="仿宋_GB2312" w:eastAsia="仿宋_GB2312" w:cs="仿宋_GB2312"/>
                <w:color w:val="auto"/>
                <w:sz w:val="24"/>
                <w:highlight w:val="none"/>
              </w:rPr>
            </w:pPr>
          </w:p>
        </w:tc>
        <w:tc>
          <w:tcPr>
            <w:tcW w:w="553" w:type="dxa"/>
          </w:tcPr>
          <w:p w14:paraId="4514B0E7">
            <w:pPr>
              <w:spacing w:line="360" w:lineRule="auto"/>
              <w:rPr>
                <w:rFonts w:ascii="仿宋_GB2312" w:hAnsi="仿宋_GB2312" w:eastAsia="仿宋_GB2312" w:cs="仿宋_GB2312"/>
                <w:color w:val="auto"/>
                <w:sz w:val="24"/>
                <w:highlight w:val="none"/>
              </w:rPr>
            </w:pPr>
          </w:p>
        </w:tc>
        <w:tc>
          <w:tcPr>
            <w:tcW w:w="553" w:type="dxa"/>
          </w:tcPr>
          <w:p w14:paraId="545ADC43">
            <w:pPr>
              <w:spacing w:line="360" w:lineRule="auto"/>
              <w:rPr>
                <w:rFonts w:ascii="仿宋_GB2312" w:hAnsi="仿宋_GB2312" w:eastAsia="仿宋_GB2312" w:cs="仿宋_GB2312"/>
                <w:color w:val="auto"/>
                <w:sz w:val="24"/>
                <w:highlight w:val="none"/>
              </w:rPr>
            </w:pPr>
          </w:p>
        </w:tc>
      </w:tr>
    </w:tbl>
    <w:p w14:paraId="76E8EF27">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4608E3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4EE3C2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9AC8D49">
      <w:pPr>
        <w:spacing w:line="360" w:lineRule="auto"/>
        <w:rPr>
          <w:rFonts w:ascii="仿宋_GB2312" w:hAnsi="仿宋_GB2312" w:eastAsia="仿宋_GB2312" w:cs="仿宋_GB2312"/>
          <w:color w:val="auto"/>
          <w:kern w:val="0"/>
          <w:sz w:val="24"/>
          <w:highlight w:val="none"/>
        </w:rPr>
      </w:pPr>
    </w:p>
    <w:p w14:paraId="2AFBB51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714A6146">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A28FB7E">
      <w:pPr>
        <w:pStyle w:val="82"/>
        <w:rPr>
          <w:color w:val="auto"/>
          <w:highlight w:val="none"/>
        </w:rPr>
      </w:pPr>
    </w:p>
    <w:p w14:paraId="461439B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D6A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027007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CDC61F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7856EE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621FBF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ED23B6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FA81E5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D7A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81E16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C3CCFB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DBF29A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0FCAC4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E53A2A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76F96A8">
            <w:pPr>
              <w:autoSpaceDE w:val="0"/>
              <w:autoSpaceDN w:val="0"/>
              <w:spacing w:line="360" w:lineRule="auto"/>
              <w:jc w:val="center"/>
              <w:rPr>
                <w:rFonts w:ascii="仿宋_GB2312" w:hAnsi="仿宋_GB2312" w:eastAsia="仿宋_GB2312" w:cs="仿宋_GB2312"/>
                <w:color w:val="auto"/>
                <w:sz w:val="24"/>
                <w:highlight w:val="none"/>
              </w:rPr>
            </w:pPr>
          </w:p>
        </w:tc>
      </w:tr>
      <w:tr w14:paraId="52E8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EAC974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F6270F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300AD8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814B47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94645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4512E0F">
            <w:pPr>
              <w:autoSpaceDE w:val="0"/>
              <w:autoSpaceDN w:val="0"/>
              <w:spacing w:line="360" w:lineRule="auto"/>
              <w:jc w:val="center"/>
              <w:rPr>
                <w:rFonts w:ascii="仿宋_GB2312" w:hAnsi="仿宋_GB2312" w:eastAsia="仿宋_GB2312" w:cs="仿宋_GB2312"/>
                <w:color w:val="auto"/>
                <w:sz w:val="24"/>
                <w:highlight w:val="none"/>
              </w:rPr>
            </w:pPr>
          </w:p>
        </w:tc>
      </w:tr>
      <w:tr w14:paraId="3D3A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9912C3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1D8923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84D878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8F9C22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59313B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5E95470">
            <w:pPr>
              <w:autoSpaceDE w:val="0"/>
              <w:autoSpaceDN w:val="0"/>
              <w:spacing w:line="360" w:lineRule="auto"/>
              <w:jc w:val="center"/>
              <w:rPr>
                <w:rFonts w:ascii="仿宋_GB2312" w:hAnsi="仿宋_GB2312" w:eastAsia="仿宋_GB2312" w:cs="仿宋_GB2312"/>
                <w:color w:val="auto"/>
                <w:sz w:val="24"/>
                <w:highlight w:val="none"/>
              </w:rPr>
            </w:pPr>
          </w:p>
        </w:tc>
      </w:tr>
    </w:tbl>
    <w:p w14:paraId="0FFA0D11">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B792D21">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0398B6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23C131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C1C9A2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7ADA4C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E69C21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A522A8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941D72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320C67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7FF20B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9138D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54E7BB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ADA63E6">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0FFACC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909B13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7904C9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0D7BED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32134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E066B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03BD0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3746B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D42A8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1A17B2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CB5AD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02D7DCA">
            <w:pPr>
              <w:autoSpaceDE w:val="0"/>
              <w:autoSpaceDN w:val="0"/>
              <w:spacing w:line="240" w:lineRule="exact"/>
              <w:rPr>
                <w:rFonts w:ascii="仿宋_GB2312" w:hAnsi="仿宋_GB2312" w:eastAsia="仿宋_GB2312" w:cs="仿宋_GB2312"/>
                <w:color w:val="auto"/>
                <w:sz w:val="24"/>
                <w:highlight w:val="none"/>
              </w:rPr>
            </w:pPr>
          </w:p>
        </w:tc>
      </w:tr>
      <w:tr w14:paraId="485F6F7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055D8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D08C27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DDA00D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AC9393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78435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D263F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8025A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0C2C2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8EA31B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7F0EBC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E7FBAD1">
            <w:pPr>
              <w:autoSpaceDE w:val="0"/>
              <w:autoSpaceDN w:val="0"/>
              <w:spacing w:line="240" w:lineRule="exact"/>
              <w:rPr>
                <w:rFonts w:ascii="仿宋_GB2312" w:hAnsi="仿宋_GB2312" w:eastAsia="仿宋_GB2312" w:cs="仿宋_GB2312"/>
                <w:color w:val="auto"/>
                <w:sz w:val="24"/>
                <w:highlight w:val="none"/>
              </w:rPr>
            </w:pPr>
          </w:p>
        </w:tc>
      </w:tr>
      <w:tr w14:paraId="43BA1D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12E20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F3C02B0">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A4AE3A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A36D0B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34AB9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A40DD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F56E1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C8542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A8714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8115D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394A14F">
            <w:pPr>
              <w:autoSpaceDE w:val="0"/>
              <w:autoSpaceDN w:val="0"/>
              <w:spacing w:line="240" w:lineRule="exact"/>
              <w:rPr>
                <w:rFonts w:ascii="仿宋_GB2312" w:hAnsi="仿宋_GB2312" w:eastAsia="仿宋_GB2312" w:cs="仿宋_GB2312"/>
                <w:color w:val="auto"/>
                <w:sz w:val="24"/>
                <w:highlight w:val="none"/>
              </w:rPr>
            </w:pPr>
          </w:p>
        </w:tc>
      </w:tr>
    </w:tbl>
    <w:p w14:paraId="29573AD2">
      <w:pPr>
        <w:spacing w:line="360" w:lineRule="auto"/>
        <w:ind w:firstLine="480" w:firstLineChars="200"/>
        <w:rPr>
          <w:rFonts w:ascii="仿宋_GB2312" w:hAnsi="仿宋_GB2312" w:eastAsia="仿宋_GB2312" w:cs="仿宋_GB2312"/>
          <w:color w:val="auto"/>
          <w:sz w:val="24"/>
          <w:szCs w:val="20"/>
          <w:highlight w:val="none"/>
        </w:rPr>
      </w:pPr>
    </w:p>
    <w:p w14:paraId="60944BF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E2E35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3F3490">
      <w:pPr>
        <w:spacing w:line="360" w:lineRule="auto"/>
        <w:rPr>
          <w:rFonts w:hint="eastAsia" w:ascii="仿宋_GB2312" w:hAnsi="仿宋_GB2312" w:eastAsia="仿宋_GB2312" w:cs="仿宋_GB2312"/>
          <w:b/>
          <w:color w:val="auto"/>
          <w:sz w:val="30"/>
          <w:szCs w:val="30"/>
          <w:highlight w:val="none"/>
          <w:lang w:eastAsia="zh-CN"/>
        </w:rPr>
      </w:pPr>
    </w:p>
    <w:p w14:paraId="0947AC1C">
      <w:pPr>
        <w:spacing w:line="360" w:lineRule="auto"/>
        <w:rPr>
          <w:rFonts w:hint="eastAsia" w:ascii="仿宋_GB2312" w:hAnsi="仿宋_GB2312" w:eastAsia="仿宋_GB2312" w:cs="仿宋_GB2312"/>
          <w:b/>
          <w:color w:val="auto"/>
          <w:sz w:val="30"/>
          <w:szCs w:val="30"/>
          <w:highlight w:val="none"/>
          <w:lang w:eastAsia="zh-CN"/>
        </w:rPr>
      </w:pPr>
    </w:p>
    <w:p w14:paraId="12CC86B9">
      <w:pPr>
        <w:spacing w:line="360" w:lineRule="auto"/>
        <w:rPr>
          <w:rFonts w:hint="eastAsia" w:ascii="仿宋_GB2312" w:hAnsi="仿宋_GB2312" w:eastAsia="仿宋_GB2312" w:cs="仿宋_GB2312"/>
          <w:b/>
          <w:color w:val="auto"/>
          <w:sz w:val="30"/>
          <w:szCs w:val="30"/>
          <w:highlight w:val="none"/>
          <w:lang w:eastAsia="zh-CN"/>
        </w:rPr>
      </w:pPr>
    </w:p>
    <w:p w14:paraId="3C40E6EE">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13BFBC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2528E284">
      <w:pPr>
        <w:spacing w:line="336" w:lineRule="auto"/>
        <w:ind w:firstLine="3600" w:firstLineChars="1500"/>
        <w:rPr>
          <w:rFonts w:hint="eastAsia" w:ascii="仿宋" w:hAnsi="仿宋" w:eastAsia="仿宋" w:cs="仿宋"/>
          <w:color w:val="auto"/>
          <w:sz w:val="24"/>
          <w:highlight w:val="none"/>
        </w:rPr>
      </w:pPr>
    </w:p>
    <w:p w14:paraId="40DFFA42">
      <w:pPr>
        <w:pStyle w:val="82"/>
        <w:rPr>
          <w:rFonts w:hint="eastAsia"/>
          <w:color w:val="auto"/>
          <w:highlight w:val="none"/>
        </w:rPr>
      </w:pPr>
    </w:p>
    <w:p w14:paraId="61EED26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242F1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31FDF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0143AED3">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F916B74">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DD38A3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7C66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C3A649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E05F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1052C4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DDFA4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3EA5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EC982B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DC6ED2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D5D04C5">
            <w:pPr>
              <w:autoSpaceDE w:val="0"/>
              <w:autoSpaceDN w:val="0"/>
              <w:spacing w:line="360" w:lineRule="auto"/>
              <w:jc w:val="center"/>
              <w:rPr>
                <w:rFonts w:ascii="仿宋_GB2312" w:hAnsi="仿宋_GB2312" w:eastAsia="仿宋_GB2312" w:cs="仿宋_GB2312"/>
                <w:color w:val="auto"/>
                <w:sz w:val="24"/>
                <w:highlight w:val="none"/>
              </w:rPr>
            </w:pPr>
          </w:p>
        </w:tc>
      </w:tr>
      <w:tr w14:paraId="17305AD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3C8E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A823FE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CB900C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ADA8E7">
            <w:pPr>
              <w:autoSpaceDE w:val="0"/>
              <w:autoSpaceDN w:val="0"/>
              <w:spacing w:line="360" w:lineRule="auto"/>
              <w:jc w:val="center"/>
              <w:rPr>
                <w:rFonts w:ascii="仿宋_GB2312" w:hAnsi="仿宋_GB2312" w:eastAsia="仿宋_GB2312" w:cs="仿宋_GB2312"/>
                <w:color w:val="auto"/>
                <w:sz w:val="24"/>
                <w:highlight w:val="none"/>
              </w:rPr>
            </w:pPr>
          </w:p>
        </w:tc>
      </w:tr>
      <w:tr w14:paraId="79BB132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191F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743783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5DE589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6DCB68">
            <w:pPr>
              <w:autoSpaceDE w:val="0"/>
              <w:autoSpaceDN w:val="0"/>
              <w:spacing w:line="360" w:lineRule="auto"/>
              <w:jc w:val="center"/>
              <w:rPr>
                <w:rFonts w:ascii="仿宋_GB2312" w:hAnsi="仿宋_GB2312" w:eastAsia="仿宋_GB2312" w:cs="仿宋_GB2312"/>
                <w:color w:val="auto"/>
                <w:sz w:val="24"/>
                <w:highlight w:val="none"/>
              </w:rPr>
            </w:pPr>
          </w:p>
        </w:tc>
      </w:tr>
      <w:tr w14:paraId="6BF6D6B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482CA9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B90DAF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4DF9D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9DA2F9">
            <w:pPr>
              <w:autoSpaceDE w:val="0"/>
              <w:autoSpaceDN w:val="0"/>
              <w:spacing w:line="360" w:lineRule="auto"/>
              <w:jc w:val="center"/>
              <w:rPr>
                <w:rFonts w:ascii="仿宋_GB2312" w:hAnsi="仿宋_GB2312" w:eastAsia="仿宋_GB2312" w:cs="仿宋_GB2312"/>
                <w:color w:val="auto"/>
                <w:sz w:val="24"/>
                <w:highlight w:val="none"/>
              </w:rPr>
            </w:pPr>
          </w:p>
        </w:tc>
      </w:tr>
      <w:tr w14:paraId="31C54B2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638B9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458497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61D61D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BBC838">
            <w:pPr>
              <w:autoSpaceDE w:val="0"/>
              <w:autoSpaceDN w:val="0"/>
              <w:spacing w:line="360" w:lineRule="auto"/>
              <w:jc w:val="center"/>
              <w:rPr>
                <w:rFonts w:ascii="仿宋_GB2312" w:hAnsi="仿宋_GB2312" w:eastAsia="仿宋_GB2312" w:cs="仿宋_GB2312"/>
                <w:color w:val="auto"/>
                <w:sz w:val="24"/>
                <w:highlight w:val="none"/>
              </w:rPr>
            </w:pPr>
          </w:p>
        </w:tc>
      </w:tr>
      <w:tr w14:paraId="4B8C6B4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3350B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63D26D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073EBB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0A987D">
            <w:pPr>
              <w:autoSpaceDE w:val="0"/>
              <w:autoSpaceDN w:val="0"/>
              <w:spacing w:line="360" w:lineRule="auto"/>
              <w:jc w:val="center"/>
              <w:rPr>
                <w:rFonts w:ascii="仿宋_GB2312" w:hAnsi="仿宋_GB2312" w:eastAsia="仿宋_GB2312" w:cs="仿宋_GB2312"/>
                <w:color w:val="auto"/>
                <w:sz w:val="24"/>
                <w:highlight w:val="none"/>
              </w:rPr>
            </w:pPr>
          </w:p>
        </w:tc>
      </w:tr>
      <w:tr w14:paraId="096523E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5EB47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9FFFDC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D8244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1B5351">
            <w:pPr>
              <w:autoSpaceDE w:val="0"/>
              <w:autoSpaceDN w:val="0"/>
              <w:spacing w:line="360" w:lineRule="auto"/>
              <w:jc w:val="center"/>
              <w:rPr>
                <w:rFonts w:ascii="仿宋_GB2312" w:hAnsi="仿宋_GB2312" w:eastAsia="仿宋_GB2312" w:cs="仿宋_GB2312"/>
                <w:color w:val="auto"/>
                <w:sz w:val="24"/>
                <w:highlight w:val="none"/>
              </w:rPr>
            </w:pPr>
          </w:p>
        </w:tc>
      </w:tr>
      <w:tr w14:paraId="63C4B18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6C0FA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D8350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A86ABB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215C12">
            <w:pPr>
              <w:autoSpaceDE w:val="0"/>
              <w:autoSpaceDN w:val="0"/>
              <w:spacing w:line="360" w:lineRule="auto"/>
              <w:jc w:val="center"/>
              <w:rPr>
                <w:rFonts w:ascii="仿宋_GB2312" w:hAnsi="仿宋_GB2312" w:eastAsia="仿宋_GB2312" w:cs="仿宋_GB2312"/>
                <w:color w:val="auto"/>
                <w:sz w:val="24"/>
                <w:highlight w:val="none"/>
              </w:rPr>
            </w:pPr>
          </w:p>
        </w:tc>
      </w:tr>
      <w:tr w14:paraId="2CB5FDA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3EC3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45DB9E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C5CAB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389577">
            <w:pPr>
              <w:autoSpaceDE w:val="0"/>
              <w:autoSpaceDN w:val="0"/>
              <w:spacing w:line="360" w:lineRule="auto"/>
              <w:jc w:val="center"/>
              <w:rPr>
                <w:rFonts w:ascii="仿宋_GB2312" w:hAnsi="仿宋_GB2312" w:eastAsia="仿宋_GB2312" w:cs="仿宋_GB2312"/>
                <w:color w:val="auto"/>
                <w:sz w:val="24"/>
                <w:highlight w:val="none"/>
              </w:rPr>
            </w:pPr>
          </w:p>
        </w:tc>
      </w:tr>
    </w:tbl>
    <w:p w14:paraId="4222A407">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F776109">
      <w:pPr>
        <w:pStyle w:val="82"/>
        <w:rPr>
          <w:color w:val="auto"/>
          <w:highlight w:val="none"/>
        </w:rPr>
      </w:pPr>
    </w:p>
    <w:p w14:paraId="53072E2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06FA65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4B129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07086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873E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9EC61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47AE6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59C1F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07DA7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4BDA71A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81353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4529B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CC1D4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5B7A5C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ACE25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26C5D2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F83B52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58F305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8A0BF44">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5ACB32E">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7843E6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4006D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7CB9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00C988">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5A79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558E60B">
            <w:pPr>
              <w:autoSpaceDE w:val="0"/>
              <w:autoSpaceDN w:val="0"/>
              <w:spacing w:line="360" w:lineRule="auto"/>
              <w:rPr>
                <w:rFonts w:ascii="仿宋_GB2312" w:hAnsi="仿宋_GB2312" w:eastAsia="仿宋_GB2312" w:cs="仿宋_GB2312"/>
                <w:color w:val="auto"/>
                <w:sz w:val="24"/>
                <w:highlight w:val="none"/>
              </w:rPr>
            </w:pPr>
          </w:p>
        </w:tc>
      </w:tr>
      <w:tr w14:paraId="3D02E64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CBCEB2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96D220">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C837D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978AC89">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FA4C75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63EB8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D00A38">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7617AB">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F1923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3DAB476">
            <w:pPr>
              <w:autoSpaceDE w:val="0"/>
              <w:autoSpaceDN w:val="0"/>
              <w:spacing w:line="360" w:lineRule="auto"/>
              <w:rPr>
                <w:rFonts w:ascii="仿宋_GB2312" w:hAnsi="仿宋_GB2312" w:eastAsia="仿宋_GB2312" w:cs="仿宋_GB2312"/>
                <w:color w:val="auto"/>
                <w:sz w:val="24"/>
                <w:highlight w:val="none"/>
              </w:rPr>
            </w:pPr>
          </w:p>
        </w:tc>
      </w:tr>
    </w:tbl>
    <w:p w14:paraId="0C2CE9DD">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17CF932">
      <w:pPr>
        <w:pStyle w:val="82"/>
        <w:rPr>
          <w:color w:val="auto"/>
          <w:highlight w:val="none"/>
        </w:rPr>
      </w:pPr>
    </w:p>
    <w:p w14:paraId="37779FE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84F2137">
      <w:pPr>
        <w:spacing w:line="360" w:lineRule="auto"/>
        <w:ind w:firstLine="480" w:firstLineChars="200"/>
        <w:rPr>
          <w:rFonts w:ascii="仿宋_GB2312" w:hAnsi="仿宋_GB2312" w:eastAsia="仿宋_GB2312" w:cs="仿宋_GB2312"/>
          <w:color w:val="auto"/>
          <w:sz w:val="24"/>
          <w:szCs w:val="20"/>
          <w:highlight w:val="none"/>
        </w:rPr>
      </w:pPr>
    </w:p>
    <w:p w14:paraId="5268BF0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171433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6D5D12">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680E30AE">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C34508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2BEA6CB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D620651">
      <w:pPr>
        <w:spacing w:line="360" w:lineRule="auto"/>
        <w:rPr>
          <w:rFonts w:ascii="仿宋_GB2312" w:hAnsi="仿宋_GB2312" w:eastAsia="仿宋_GB2312" w:cs="仿宋_GB2312"/>
          <w:color w:val="auto"/>
          <w:sz w:val="18"/>
          <w:szCs w:val="18"/>
          <w:highlight w:val="none"/>
        </w:rPr>
      </w:pPr>
    </w:p>
    <w:p w14:paraId="5921ABE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EF28D7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FADA28">
      <w:pPr>
        <w:spacing w:line="360" w:lineRule="auto"/>
        <w:rPr>
          <w:rFonts w:ascii="仿宋_GB2312" w:hAnsi="仿宋_GB2312" w:eastAsia="仿宋_GB2312" w:cs="仿宋_GB2312"/>
          <w:b/>
          <w:bCs/>
          <w:color w:val="auto"/>
          <w:sz w:val="18"/>
          <w:szCs w:val="18"/>
          <w:highlight w:val="none"/>
        </w:rPr>
      </w:pPr>
    </w:p>
    <w:p w14:paraId="19B86C18">
      <w:pPr>
        <w:spacing w:line="360" w:lineRule="auto"/>
        <w:rPr>
          <w:rFonts w:ascii="仿宋_GB2312" w:hAnsi="仿宋_GB2312" w:eastAsia="仿宋_GB2312" w:cs="仿宋_GB2312"/>
          <w:b/>
          <w:bCs/>
          <w:color w:val="auto"/>
          <w:sz w:val="32"/>
          <w:szCs w:val="32"/>
          <w:highlight w:val="none"/>
        </w:rPr>
      </w:pPr>
    </w:p>
    <w:p w14:paraId="6056CBC0">
      <w:pPr>
        <w:spacing w:line="360" w:lineRule="auto"/>
        <w:rPr>
          <w:rFonts w:ascii="仿宋_GB2312" w:hAnsi="仿宋_GB2312" w:eastAsia="仿宋_GB2312" w:cs="仿宋_GB2312"/>
          <w:b/>
          <w:bCs/>
          <w:color w:val="auto"/>
          <w:sz w:val="32"/>
          <w:szCs w:val="32"/>
          <w:highlight w:val="none"/>
        </w:rPr>
      </w:pPr>
    </w:p>
    <w:p w14:paraId="2D8C8D0A">
      <w:pPr>
        <w:spacing w:line="360" w:lineRule="auto"/>
        <w:jc w:val="center"/>
        <w:rPr>
          <w:rFonts w:ascii="仿宋_GB2312" w:hAnsi="仿宋_GB2312" w:eastAsia="仿宋_GB2312" w:cs="仿宋_GB2312"/>
          <w:b/>
          <w:bCs/>
          <w:color w:val="auto"/>
          <w:sz w:val="32"/>
          <w:szCs w:val="32"/>
          <w:highlight w:val="none"/>
        </w:rPr>
      </w:pPr>
    </w:p>
    <w:p w14:paraId="6EADF45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AA1D37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9C9EA2D">
      <w:pPr>
        <w:snapToGrid w:val="0"/>
        <w:spacing w:line="360" w:lineRule="auto"/>
        <w:ind w:right="960"/>
        <w:jc w:val="right"/>
        <w:rPr>
          <w:rFonts w:ascii="仿宋_GB2312" w:hAnsi="仿宋_GB2312" w:eastAsia="仿宋_GB2312" w:cs="仿宋_GB2312"/>
          <w:color w:val="auto"/>
          <w:kern w:val="0"/>
          <w:sz w:val="24"/>
          <w:highlight w:val="none"/>
          <w:lang w:val="zh-CN"/>
        </w:rPr>
      </w:pPr>
    </w:p>
    <w:p w14:paraId="0B5D37B6">
      <w:pPr>
        <w:snapToGrid w:val="0"/>
        <w:spacing w:line="360" w:lineRule="auto"/>
        <w:ind w:right="960"/>
        <w:jc w:val="right"/>
        <w:rPr>
          <w:rFonts w:ascii="仿宋_GB2312" w:hAnsi="仿宋_GB2312" w:eastAsia="仿宋_GB2312" w:cs="仿宋_GB2312"/>
          <w:color w:val="auto"/>
          <w:kern w:val="0"/>
          <w:sz w:val="24"/>
          <w:highlight w:val="none"/>
          <w:lang w:val="zh-CN"/>
        </w:rPr>
      </w:pPr>
    </w:p>
    <w:p w14:paraId="7B7F398D">
      <w:pPr>
        <w:snapToGrid w:val="0"/>
        <w:spacing w:line="360" w:lineRule="auto"/>
        <w:ind w:right="960"/>
        <w:jc w:val="right"/>
        <w:rPr>
          <w:rFonts w:ascii="仿宋_GB2312" w:hAnsi="仿宋_GB2312" w:eastAsia="仿宋_GB2312" w:cs="仿宋_GB2312"/>
          <w:color w:val="auto"/>
          <w:kern w:val="0"/>
          <w:sz w:val="24"/>
          <w:highlight w:val="none"/>
          <w:lang w:val="zh-CN"/>
        </w:rPr>
      </w:pPr>
    </w:p>
    <w:p w14:paraId="363DEC5E">
      <w:pPr>
        <w:snapToGrid w:val="0"/>
        <w:spacing w:line="360" w:lineRule="auto"/>
        <w:ind w:right="960"/>
        <w:jc w:val="right"/>
        <w:rPr>
          <w:rFonts w:ascii="仿宋_GB2312" w:hAnsi="仿宋_GB2312" w:eastAsia="仿宋_GB2312" w:cs="仿宋_GB2312"/>
          <w:color w:val="auto"/>
          <w:kern w:val="0"/>
          <w:sz w:val="24"/>
          <w:highlight w:val="none"/>
          <w:lang w:val="zh-CN"/>
        </w:rPr>
      </w:pPr>
    </w:p>
    <w:p w14:paraId="4CBF0AF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9AE855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7E2E14">
      <w:pPr>
        <w:spacing w:line="360" w:lineRule="auto"/>
        <w:jc w:val="center"/>
        <w:rPr>
          <w:rFonts w:hint="eastAsia" w:ascii="仿宋_GB2312" w:hAnsi="仿宋_GB2312" w:eastAsia="仿宋_GB2312" w:cs="仿宋_GB2312"/>
          <w:b/>
          <w:bCs/>
          <w:color w:val="auto"/>
          <w:sz w:val="32"/>
          <w:szCs w:val="32"/>
          <w:highlight w:val="none"/>
          <w:lang w:eastAsia="zh-CN"/>
        </w:rPr>
      </w:pPr>
    </w:p>
    <w:p w14:paraId="3620FBD7">
      <w:pPr>
        <w:spacing w:line="360" w:lineRule="auto"/>
        <w:jc w:val="center"/>
        <w:rPr>
          <w:rFonts w:hint="eastAsia" w:ascii="仿宋_GB2312" w:hAnsi="仿宋_GB2312" w:eastAsia="仿宋_GB2312" w:cs="仿宋_GB2312"/>
          <w:b/>
          <w:bCs/>
          <w:color w:val="auto"/>
          <w:sz w:val="32"/>
          <w:szCs w:val="32"/>
          <w:highlight w:val="none"/>
          <w:lang w:eastAsia="zh-CN"/>
        </w:rPr>
      </w:pPr>
    </w:p>
    <w:p w14:paraId="35D756BF">
      <w:pPr>
        <w:spacing w:line="360" w:lineRule="auto"/>
        <w:jc w:val="center"/>
        <w:rPr>
          <w:rFonts w:hint="eastAsia" w:ascii="仿宋_GB2312" w:hAnsi="仿宋_GB2312" w:eastAsia="仿宋_GB2312" w:cs="仿宋_GB2312"/>
          <w:b/>
          <w:bCs/>
          <w:color w:val="auto"/>
          <w:sz w:val="32"/>
          <w:szCs w:val="32"/>
          <w:highlight w:val="none"/>
          <w:lang w:eastAsia="zh-CN"/>
        </w:rPr>
      </w:pPr>
    </w:p>
    <w:p w14:paraId="7AE52DAF">
      <w:pPr>
        <w:spacing w:line="360" w:lineRule="auto"/>
        <w:jc w:val="center"/>
        <w:rPr>
          <w:rFonts w:hint="eastAsia" w:ascii="仿宋_GB2312" w:hAnsi="仿宋_GB2312" w:eastAsia="仿宋_GB2312" w:cs="仿宋_GB2312"/>
          <w:b/>
          <w:bCs/>
          <w:color w:val="auto"/>
          <w:sz w:val="32"/>
          <w:szCs w:val="32"/>
          <w:highlight w:val="none"/>
          <w:lang w:eastAsia="zh-CN"/>
        </w:rPr>
      </w:pPr>
    </w:p>
    <w:p w14:paraId="1058DA25">
      <w:pPr>
        <w:spacing w:line="360" w:lineRule="auto"/>
        <w:jc w:val="center"/>
        <w:rPr>
          <w:rFonts w:hint="eastAsia" w:ascii="仿宋_GB2312" w:hAnsi="仿宋_GB2312" w:eastAsia="仿宋_GB2312" w:cs="仿宋_GB2312"/>
          <w:b/>
          <w:bCs/>
          <w:color w:val="auto"/>
          <w:sz w:val="32"/>
          <w:szCs w:val="32"/>
          <w:highlight w:val="none"/>
          <w:lang w:eastAsia="zh-CN"/>
        </w:rPr>
      </w:pPr>
    </w:p>
    <w:p w14:paraId="6353CD4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59FA1A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753AA64">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62CC2E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7D8A260">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232B13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1A25F8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F202595">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C2B349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EFE9610">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63BFE4F">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40FD36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0359AD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65B436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1922F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225120A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A2A10C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E09C7D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7F9AA44">
            <w:pPr>
              <w:suppressAutoHyphens/>
              <w:autoSpaceDE w:val="0"/>
              <w:autoSpaceDN w:val="0"/>
              <w:spacing w:line="360" w:lineRule="auto"/>
              <w:rPr>
                <w:rFonts w:ascii="仿宋_GB2312" w:hAnsi="仿宋_GB2312" w:eastAsia="仿宋_GB2312" w:cs="仿宋_GB2312"/>
                <w:color w:val="auto"/>
                <w:sz w:val="24"/>
                <w:highlight w:val="none"/>
              </w:rPr>
            </w:pPr>
          </w:p>
        </w:tc>
      </w:tr>
      <w:tr w14:paraId="2D623BA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27C0E2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DB46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37CCB2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A9DFE2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485932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1EBE095">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F6F6590">
            <w:pPr>
              <w:suppressAutoHyphens/>
              <w:autoSpaceDE w:val="0"/>
              <w:autoSpaceDN w:val="0"/>
              <w:spacing w:line="360" w:lineRule="auto"/>
              <w:rPr>
                <w:rFonts w:ascii="仿宋_GB2312" w:hAnsi="仿宋_GB2312" w:eastAsia="仿宋_GB2312" w:cs="仿宋_GB2312"/>
                <w:color w:val="auto"/>
                <w:sz w:val="24"/>
                <w:highlight w:val="none"/>
              </w:rPr>
            </w:pPr>
          </w:p>
        </w:tc>
      </w:tr>
    </w:tbl>
    <w:p w14:paraId="7614264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D40F51E">
      <w:pPr>
        <w:numPr>
          <w:ilvl w:val="0"/>
          <w:numId w:val="7"/>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37CF153">
      <w:pPr>
        <w:numPr>
          <w:ilvl w:val="0"/>
          <w:numId w:val="7"/>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C422B92">
      <w:pPr>
        <w:numPr>
          <w:ilvl w:val="0"/>
          <w:numId w:val="7"/>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455EBB3">
      <w:pPr>
        <w:numPr>
          <w:ilvl w:val="0"/>
          <w:numId w:val="7"/>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3914AA2">
      <w:pPr>
        <w:numPr>
          <w:ilvl w:val="0"/>
          <w:numId w:val="7"/>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D97528B">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AB52BD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1A1D04F">
      <w:pPr>
        <w:spacing w:line="360" w:lineRule="auto"/>
        <w:ind w:firstLine="480" w:firstLineChars="200"/>
        <w:rPr>
          <w:rFonts w:ascii="仿宋_GB2312" w:hAnsi="仿宋_GB2312" w:eastAsia="仿宋_GB2312" w:cs="仿宋_GB2312"/>
          <w:color w:val="auto"/>
          <w:sz w:val="24"/>
          <w:szCs w:val="20"/>
          <w:highlight w:val="none"/>
        </w:rPr>
      </w:pPr>
    </w:p>
    <w:p w14:paraId="18610F3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EFE37B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60876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6B4105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17910BB">
      <w:pPr>
        <w:spacing w:line="360" w:lineRule="auto"/>
        <w:jc w:val="center"/>
        <w:rPr>
          <w:rFonts w:ascii="仿宋_GB2312" w:hAnsi="仿宋_GB2312" w:eastAsia="仿宋_GB2312" w:cs="仿宋_GB2312"/>
          <w:color w:val="auto"/>
          <w:sz w:val="24"/>
          <w:highlight w:val="none"/>
        </w:rPr>
      </w:pPr>
    </w:p>
    <w:p w14:paraId="7426572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C394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F3606BF">
      <w:pPr>
        <w:spacing w:line="360" w:lineRule="auto"/>
        <w:jc w:val="center"/>
        <w:rPr>
          <w:rFonts w:ascii="仿宋_GB2312" w:hAnsi="仿宋_GB2312" w:eastAsia="仿宋_GB2312" w:cs="仿宋_GB2312"/>
          <w:b/>
          <w:bCs/>
          <w:color w:val="auto"/>
          <w:sz w:val="30"/>
          <w:szCs w:val="30"/>
          <w:highlight w:val="none"/>
        </w:rPr>
      </w:pPr>
    </w:p>
    <w:p w14:paraId="2A6D3501">
      <w:pPr>
        <w:spacing w:line="360" w:lineRule="auto"/>
        <w:jc w:val="center"/>
        <w:rPr>
          <w:rFonts w:ascii="仿宋_GB2312" w:hAnsi="仿宋_GB2312" w:eastAsia="仿宋_GB2312" w:cs="仿宋_GB2312"/>
          <w:b/>
          <w:bCs/>
          <w:color w:val="auto"/>
          <w:sz w:val="30"/>
          <w:szCs w:val="30"/>
          <w:highlight w:val="none"/>
        </w:rPr>
      </w:pPr>
    </w:p>
    <w:p w14:paraId="17ABD7CC">
      <w:pPr>
        <w:spacing w:line="360" w:lineRule="auto"/>
        <w:jc w:val="center"/>
        <w:rPr>
          <w:rFonts w:ascii="仿宋_GB2312" w:hAnsi="仿宋_GB2312" w:eastAsia="仿宋_GB2312" w:cs="仿宋_GB2312"/>
          <w:b/>
          <w:bCs/>
          <w:color w:val="auto"/>
          <w:sz w:val="24"/>
          <w:highlight w:val="none"/>
        </w:rPr>
      </w:pPr>
    </w:p>
    <w:p w14:paraId="363F5DB7">
      <w:pPr>
        <w:spacing w:line="360" w:lineRule="auto"/>
        <w:jc w:val="center"/>
        <w:rPr>
          <w:rFonts w:ascii="仿宋_GB2312" w:hAnsi="仿宋_GB2312" w:eastAsia="仿宋_GB2312" w:cs="仿宋_GB2312"/>
          <w:b/>
          <w:bCs/>
          <w:color w:val="auto"/>
          <w:sz w:val="24"/>
          <w:highlight w:val="none"/>
        </w:rPr>
      </w:pPr>
    </w:p>
    <w:p w14:paraId="7101866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28AAA1E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034CBFC">
      <w:pPr>
        <w:spacing w:line="360" w:lineRule="auto"/>
        <w:rPr>
          <w:rFonts w:ascii="仿宋_GB2312" w:hAnsi="仿宋_GB2312" w:eastAsia="仿宋_GB2312" w:cs="仿宋_GB2312"/>
          <w:color w:val="auto"/>
          <w:sz w:val="24"/>
          <w:highlight w:val="none"/>
        </w:rPr>
      </w:pPr>
    </w:p>
    <w:p w14:paraId="75EDA5F2">
      <w:pPr>
        <w:pStyle w:val="82"/>
        <w:rPr>
          <w:color w:val="auto"/>
          <w:highlight w:val="none"/>
        </w:rPr>
      </w:pPr>
    </w:p>
    <w:p w14:paraId="35D22E7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52AA5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7BFAD3">
      <w:pPr>
        <w:pStyle w:val="83"/>
        <w:rPr>
          <w:rFonts w:hint="eastAsia"/>
          <w:color w:val="auto"/>
          <w:highlight w:val="none"/>
        </w:rPr>
        <w:sectPr>
          <w:headerReference r:id="rId11" w:type="first"/>
          <w:footerReference r:id="rId13" w:type="first"/>
          <w:headerReference r:id="rId10" w:type="default"/>
          <w:footerReference r:id="rId12" w:type="default"/>
          <w:pgSz w:w="11906" w:h="16838"/>
          <w:pgMar w:top="1814" w:right="1474" w:bottom="1814" w:left="1474" w:header="851" w:footer="992" w:gutter="0"/>
          <w:pgNumType w:fmt="decimal"/>
          <w:cols w:space="720" w:num="1"/>
          <w:titlePg/>
          <w:docGrid w:linePitch="312" w:charSpace="0"/>
        </w:sectPr>
      </w:pPr>
    </w:p>
    <w:p w14:paraId="7D2A09E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0E1AD0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1563B55">
      <w:pPr>
        <w:spacing w:line="360" w:lineRule="auto"/>
        <w:jc w:val="center"/>
        <w:outlineLvl w:val="0"/>
        <w:rPr>
          <w:rFonts w:hint="eastAsia" w:ascii="仿宋" w:hAnsi="仿宋" w:eastAsia="仿宋" w:cs="仿宋"/>
          <w:b/>
          <w:color w:val="auto"/>
          <w:kern w:val="0"/>
          <w:sz w:val="36"/>
          <w:szCs w:val="36"/>
          <w:highlight w:val="none"/>
        </w:rPr>
      </w:pPr>
    </w:p>
    <w:p w14:paraId="113DB3C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B8D7AC0">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44A3B5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75FEEEC5">
      <w:pPr>
        <w:snapToGrid w:val="0"/>
        <w:spacing w:line="360" w:lineRule="auto"/>
        <w:ind w:right="480"/>
        <w:jc w:val="center"/>
        <w:rPr>
          <w:rFonts w:hint="eastAsia" w:ascii="仿宋" w:hAnsi="仿宋" w:eastAsia="仿宋" w:cs="仿宋"/>
          <w:b/>
          <w:color w:val="auto"/>
          <w:kern w:val="0"/>
          <w:sz w:val="32"/>
          <w:szCs w:val="32"/>
          <w:highlight w:val="none"/>
        </w:rPr>
      </w:pPr>
    </w:p>
    <w:p w14:paraId="20FAAACE">
      <w:pPr>
        <w:snapToGrid w:val="0"/>
        <w:spacing w:line="360" w:lineRule="auto"/>
        <w:ind w:right="480"/>
        <w:jc w:val="center"/>
        <w:rPr>
          <w:rFonts w:hint="eastAsia" w:ascii="仿宋" w:hAnsi="仿宋" w:eastAsia="仿宋" w:cs="仿宋"/>
          <w:b/>
          <w:color w:val="auto"/>
          <w:kern w:val="0"/>
          <w:sz w:val="32"/>
          <w:szCs w:val="32"/>
          <w:highlight w:val="none"/>
        </w:rPr>
      </w:pPr>
    </w:p>
    <w:p w14:paraId="1A2663DB">
      <w:pPr>
        <w:snapToGrid w:val="0"/>
        <w:spacing w:line="360" w:lineRule="auto"/>
        <w:ind w:right="480"/>
        <w:jc w:val="center"/>
        <w:rPr>
          <w:rFonts w:hint="eastAsia" w:ascii="仿宋" w:hAnsi="仿宋" w:eastAsia="仿宋" w:cs="仿宋"/>
          <w:b/>
          <w:color w:val="auto"/>
          <w:kern w:val="0"/>
          <w:sz w:val="32"/>
          <w:szCs w:val="32"/>
          <w:highlight w:val="none"/>
        </w:rPr>
      </w:pPr>
    </w:p>
    <w:p w14:paraId="379E86E7">
      <w:pPr>
        <w:snapToGrid w:val="0"/>
        <w:spacing w:line="360" w:lineRule="auto"/>
        <w:ind w:right="480"/>
        <w:jc w:val="center"/>
        <w:rPr>
          <w:rFonts w:hint="eastAsia" w:ascii="仿宋" w:hAnsi="仿宋" w:eastAsia="仿宋" w:cs="仿宋"/>
          <w:b/>
          <w:color w:val="auto"/>
          <w:kern w:val="0"/>
          <w:sz w:val="32"/>
          <w:szCs w:val="32"/>
          <w:highlight w:val="none"/>
        </w:rPr>
      </w:pPr>
    </w:p>
    <w:p w14:paraId="580C4A0C">
      <w:pPr>
        <w:snapToGrid w:val="0"/>
        <w:spacing w:line="360" w:lineRule="auto"/>
        <w:ind w:right="480"/>
        <w:jc w:val="center"/>
        <w:rPr>
          <w:rFonts w:hint="eastAsia" w:ascii="仿宋" w:hAnsi="仿宋" w:eastAsia="仿宋" w:cs="仿宋"/>
          <w:b/>
          <w:color w:val="auto"/>
          <w:kern w:val="0"/>
          <w:sz w:val="32"/>
          <w:szCs w:val="32"/>
          <w:highlight w:val="none"/>
        </w:rPr>
      </w:pPr>
    </w:p>
    <w:p w14:paraId="0F1FC28D">
      <w:pPr>
        <w:snapToGrid w:val="0"/>
        <w:spacing w:line="360" w:lineRule="auto"/>
        <w:ind w:right="480"/>
        <w:jc w:val="center"/>
        <w:rPr>
          <w:rFonts w:hint="eastAsia" w:ascii="仿宋" w:hAnsi="仿宋" w:eastAsia="仿宋" w:cs="仿宋"/>
          <w:b/>
          <w:color w:val="auto"/>
          <w:kern w:val="0"/>
          <w:sz w:val="32"/>
          <w:szCs w:val="32"/>
          <w:highlight w:val="none"/>
        </w:rPr>
      </w:pPr>
    </w:p>
    <w:p w14:paraId="0612DD7C">
      <w:pPr>
        <w:snapToGrid w:val="0"/>
        <w:spacing w:line="360" w:lineRule="auto"/>
        <w:ind w:right="480"/>
        <w:jc w:val="center"/>
        <w:rPr>
          <w:rFonts w:hint="eastAsia" w:ascii="仿宋" w:hAnsi="仿宋" w:eastAsia="仿宋" w:cs="仿宋"/>
          <w:b/>
          <w:color w:val="auto"/>
          <w:kern w:val="0"/>
          <w:sz w:val="32"/>
          <w:szCs w:val="32"/>
          <w:highlight w:val="none"/>
        </w:rPr>
      </w:pPr>
    </w:p>
    <w:p w14:paraId="781FAC22">
      <w:pPr>
        <w:snapToGrid w:val="0"/>
        <w:spacing w:line="360" w:lineRule="auto"/>
        <w:ind w:right="480"/>
        <w:jc w:val="center"/>
        <w:rPr>
          <w:rFonts w:hint="eastAsia" w:ascii="仿宋" w:hAnsi="仿宋" w:eastAsia="仿宋" w:cs="仿宋"/>
          <w:b/>
          <w:color w:val="auto"/>
          <w:kern w:val="0"/>
          <w:sz w:val="32"/>
          <w:szCs w:val="32"/>
          <w:highlight w:val="none"/>
        </w:rPr>
      </w:pPr>
    </w:p>
    <w:p w14:paraId="0F69484A">
      <w:pPr>
        <w:snapToGrid w:val="0"/>
        <w:spacing w:line="360" w:lineRule="auto"/>
        <w:ind w:right="480"/>
        <w:jc w:val="center"/>
        <w:rPr>
          <w:rFonts w:hint="eastAsia" w:ascii="仿宋" w:hAnsi="仿宋" w:eastAsia="仿宋" w:cs="仿宋"/>
          <w:b/>
          <w:color w:val="auto"/>
          <w:kern w:val="0"/>
          <w:sz w:val="32"/>
          <w:szCs w:val="32"/>
          <w:highlight w:val="none"/>
        </w:rPr>
      </w:pPr>
    </w:p>
    <w:p w14:paraId="332D58EE">
      <w:pPr>
        <w:snapToGrid w:val="0"/>
        <w:spacing w:line="360" w:lineRule="auto"/>
        <w:ind w:right="480"/>
        <w:jc w:val="center"/>
        <w:rPr>
          <w:rFonts w:hint="eastAsia" w:ascii="仿宋" w:hAnsi="仿宋" w:eastAsia="仿宋" w:cs="仿宋"/>
          <w:b/>
          <w:color w:val="auto"/>
          <w:kern w:val="0"/>
          <w:sz w:val="32"/>
          <w:szCs w:val="32"/>
          <w:highlight w:val="none"/>
        </w:rPr>
      </w:pPr>
    </w:p>
    <w:p w14:paraId="568F7CF5">
      <w:pPr>
        <w:snapToGrid w:val="0"/>
        <w:spacing w:line="360" w:lineRule="auto"/>
        <w:ind w:right="480"/>
        <w:jc w:val="center"/>
        <w:rPr>
          <w:rFonts w:hint="eastAsia" w:ascii="仿宋" w:hAnsi="仿宋" w:eastAsia="仿宋" w:cs="仿宋"/>
          <w:b/>
          <w:color w:val="auto"/>
          <w:kern w:val="0"/>
          <w:sz w:val="32"/>
          <w:szCs w:val="32"/>
          <w:highlight w:val="none"/>
        </w:rPr>
      </w:pPr>
    </w:p>
    <w:p w14:paraId="57B3A0C9">
      <w:pPr>
        <w:snapToGrid w:val="0"/>
        <w:spacing w:line="360" w:lineRule="auto"/>
        <w:ind w:right="480"/>
        <w:jc w:val="center"/>
        <w:rPr>
          <w:rFonts w:hint="eastAsia" w:ascii="仿宋" w:hAnsi="仿宋" w:eastAsia="仿宋" w:cs="仿宋"/>
          <w:b/>
          <w:color w:val="auto"/>
          <w:kern w:val="0"/>
          <w:sz w:val="32"/>
          <w:szCs w:val="32"/>
          <w:highlight w:val="none"/>
        </w:rPr>
      </w:pPr>
    </w:p>
    <w:p w14:paraId="0F969822">
      <w:pPr>
        <w:snapToGrid w:val="0"/>
        <w:spacing w:line="360" w:lineRule="auto"/>
        <w:ind w:right="480"/>
        <w:jc w:val="both"/>
        <w:rPr>
          <w:rFonts w:hint="eastAsia" w:ascii="仿宋" w:hAnsi="仿宋" w:eastAsia="仿宋" w:cs="仿宋"/>
          <w:b/>
          <w:color w:val="auto"/>
          <w:kern w:val="0"/>
          <w:sz w:val="32"/>
          <w:szCs w:val="32"/>
          <w:highlight w:val="none"/>
        </w:rPr>
      </w:pPr>
    </w:p>
    <w:p w14:paraId="3951CA17">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5" w:type="first"/>
          <w:footerReference r:id="rId17" w:type="first"/>
          <w:headerReference r:id="rId14" w:type="default"/>
          <w:footerReference r:id="rId16" w:type="default"/>
          <w:pgSz w:w="11906" w:h="16838"/>
          <w:pgMar w:top="1814" w:right="1474" w:bottom="1814" w:left="1474" w:header="851" w:footer="992" w:gutter="0"/>
          <w:pgNumType w:fmt="decimal"/>
          <w:cols w:space="720" w:num="1"/>
          <w:titlePg/>
          <w:docGrid w:linePitch="312" w:charSpace="0"/>
        </w:sectPr>
      </w:pPr>
    </w:p>
    <w:p w14:paraId="51DC4529">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8B38D7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EBD7568">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3EDC8124">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3381"/>
        <w:gridCol w:w="1580"/>
        <w:gridCol w:w="993"/>
        <w:gridCol w:w="1559"/>
        <w:gridCol w:w="1984"/>
        <w:gridCol w:w="3119"/>
      </w:tblGrid>
      <w:tr w14:paraId="5CA3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8A5F31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A9FAAB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3381" w:type="dxa"/>
          </w:tcPr>
          <w:p w14:paraId="3D7BAA93">
            <w:pPr>
              <w:spacing w:line="360" w:lineRule="auto"/>
              <w:jc w:val="center"/>
              <w:rPr>
                <w:rFonts w:hint="eastAsia" w:ascii="仿宋" w:hAnsi="仿宋" w:eastAsia="仿宋" w:cs="仿宋"/>
                <w:b/>
                <w:color w:val="auto"/>
                <w:sz w:val="24"/>
                <w:highlight w:val="none"/>
              </w:rPr>
            </w:pPr>
          </w:p>
          <w:p w14:paraId="736C254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1580" w:type="dxa"/>
            <w:vAlign w:val="center"/>
          </w:tcPr>
          <w:p w14:paraId="0503AFA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617B110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2AC63F0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3974275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2D1C2DEF">
            <w:pPr>
              <w:spacing w:line="360" w:lineRule="auto"/>
              <w:jc w:val="center"/>
              <w:rPr>
                <w:rFonts w:hint="eastAsia" w:ascii="仿宋" w:hAnsi="仿宋" w:eastAsia="仿宋" w:cs="仿宋"/>
                <w:b/>
                <w:color w:val="auto"/>
                <w:sz w:val="24"/>
                <w:highlight w:val="none"/>
              </w:rPr>
            </w:pPr>
          </w:p>
          <w:p w14:paraId="64B5FFF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5E7BA6B2">
            <w:pPr>
              <w:spacing w:line="360" w:lineRule="auto"/>
              <w:jc w:val="center"/>
              <w:rPr>
                <w:rFonts w:hint="eastAsia" w:ascii="仿宋" w:hAnsi="仿宋" w:eastAsia="仿宋" w:cs="仿宋"/>
                <w:b/>
                <w:color w:val="auto"/>
                <w:sz w:val="24"/>
                <w:highlight w:val="none"/>
              </w:rPr>
            </w:pPr>
          </w:p>
        </w:tc>
      </w:tr>
      <w:tr w14:paraId="6148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73C987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6E2BB8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highlight w:val="none"/>
              </w:rPr>
            </w:pPr>
          </w:p>
        </w:tc>
        <w:tc>
          <w:tcPr>
            <w:tcW w:w="3381" w:type="dxa"/>
            <w:shd w:val="clear" w:color="000000" w:fill="FFFFFF"/>
            <w:vAlign w:val="center"/>
          </w:tcPr>
          <w:p w14:paraId="64BC7B0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0E70DEE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00A3FC7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559" w:type="dxa"/>
            <w:vAlign w:val="center"/>
          </w:tcPr>
          <w:p w14:paraId="07B14709">
            <w:pPr>
              <w:spacing w:line="360" w:lineRule="auto"/>
              <w:jc w:val="center"/>
              <w:rPr>
                <w:rFonts w:hint="eastAsia" w:ascii="仿宋" w:hAnsi="仿宋" w:eastAsia="仿宋" w:cs="仿宋"/>
                <w:color w:val="auto"/>
                <w:sz w:val="24"/>
                <w:highlight w:val="none"/>
              </w:rPr>
            </w:pPr>
          </w:p>
        </w:tc>
        <w:tc>
          <w:tcPr>
            <w:tcW w:w="1984" w:type="dxa"/>
            <w:vAlign w:val="center"/>
          </w:tcPr>
          <w:p w14:paraId="75F96AE2">
            <w:pPr>
              <w:spacing w:line="360" w:lineRule="auto"/>
              <w:jc w:val="center"/>
              <w:rPr>
                <w:rFonts w:hint="eastAsia" w:ascii="仿宋" w:hAnsi="仿宋" w:eastAsia="仿宋" w:cs="仿宋"/>
                <w:color w:val="auto"/>
                <w:sz w:val="24"/>
                <w:highlight w:val="none"/>
              </w:rPr>
            </w:pPr>
          </w:p>
        </w:tc>
        <w:tc>
          <w:tcPr>
            <w:tcW w:w="3119" w:type="dxa"/>
            <w:shd w:val="clear" w:color="000000" w:fill="FFFFFF"/>
            <w:vAlign w:val="center"/>
          </w:tcPr>
          <w:p w14:paraId="0715062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r>
      <w:tr w14:paraId="4B16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356BF7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6F868E2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highlight w:val="none"/>
              </w:rPr>
            </w:pPr>
          </w:p>
        </w:tc>
        <w:tc>
          <w:tcPr>
            <w:tcW w:w="3381" w:type="dxa"/>
            <w:shd w:val="clear" w:color="000000" w:fill="FFFFFF"/>
            <w:vAlign w:val="center"/>
          </w:tcPr>
          <w:p w14:paraId="23EC5A1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5BADD7B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1FDA11C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559" w:type="dxa"/>
            <w:vAlign w:val="center"/>
          </w:tcPr>
          <w:p w14:paraId="691DD561">
            <w:pPr>
              <w:spacing w:line="360" w:lineRule="auto"/>
              <w:jc w:val="center"/>
              <w:rPr>
                <w:rFonts w:hint="eastAsia" w:ascii="仿宋" w:hAnsi="仿宋" w:eastAsia="仿宋" w:cs="仿宋"/>
                <w:color w:val="auto"/>
                <w:sz w:val="24"/>
                <w:highlight w:val="none"/>
              </w:rPr>
            </w:pPr>
          </w:p>
        </w:tc>
        <w:tc>
          <w:tcPr>
            <w:tcW w:w="1984" w:type="dxa"/>
            <w:vAlign w:val="center"/>
          </w:tcPr>
          <w:p w14:paraId="6227D698">
            <w:pPr>
              <w:spacing w:line="360" w:lineRule="auto"/>
              <w:jc w:val="center"/>
              <w:rPr>
                <w:rFonts w:hint="eastAsia" w:ascii="仿宋" w:hAnsi="仿宋" w:eastAsia="仿宋" w:cs="仿宋"/>
                <w:color w:val="auto"/>
                <w:sz w:val="24"/>
                <w:highlight w:val="none"/>
              </w:rPr>
            </w:pPr>
          </w:p>
        </w:tc>
        <w:tc>
          <w:tcPr>
            <w:tcW w:w="3119" w:type="dxa"/>
            <w:shd w:val="clear" w:color="000000" w:fill="FFFFFF"/>
            <w:vAlign w:val="center"/>
          </w:tcPr>
          <w:p w14:paraId="1C1D0C8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r>
      <w:tr w14:paraId="4854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3FACA8F">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1417" w:type="dxa"/>
            <w:vAlign w:val="center"/>
          </w:tcPr>
          <w:p w14:paraId="36A9368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highlight w:val="none"/>
              </w:rPr>
            </w:pPr>
          </w:p>
        </w:tc>
        <w:tc>
          <w:tcPr>
            <w:tcW w:w="3381" w:type="dxa"/>
            <w:shd w:val="clear" w:color="000000" w:fill="FFFFFF"/>
            <w:vAlign w:val="center"/>
          </w:tcPr>
          <w:p w14:paraId="0BF7A0C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32DFB45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5593F3A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559" w:type="dxa"/>
            <w:vAlign w:val="center"/>
          </w:tcPr>
          <w:p w14:paraId="1FBE5024">
            <w:pPr>
              <w:spacing w:line="360" w:lineRule="auto"/>
              <w:jc w:val="center"/>
              <w:rPr>
                <w:rFonts w:hint="eastAsia" w:ascii="仿宋" w:hAnsi="仿宋" w:eastAsia="仿宋" w:cs="仿宋"/>
                <w:color w:val="auto"/>
                <w:sz w:val="24"/>
                <w:highlight w:val="none"/>
              </w:rPr>
            </w:pPr>
          </w:p>
        </w:tc>
        <w:tc>
          <w:tcPr>
            <w:tcW w:w="1984" w:type="dxa"/>
            <w:vAlign w:val="center"/>
          </w:tcPr>
          <w:p w14:paraId="5E73B0C5">
            <w:pPr>
              <w:spacing w:line="360" w:lineRule="auto"/>
              <w:jc w:val="center"/>
              <w:rPr>
                <w:rFonts w:hint="eastAsia" w:ascii="仿宋" w:hAnsi="仿宋" w:eastAsia="仿宋" w:cs="仿宋"/>
                <w:color w:val="auto"/>
                <w:sz w:val="24"/>
                <w:highlight w:val="none"/>
              </w:rPr>
            </w:pPr>
          </w:p>
        </w:tc>
        <w:tc>
          <w:tcPr>
            <w:tcW w:w="3119" w:type="dxa"/>
            <w:shd w:val="clear" w:color="000000" w:fill="FFFFFF"/>
            <w:vAlign w:val="center"/>
          </w:tcPr>
          <w:p w14:paraId="614C78F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r>
      <w:tr w14:paraId="2C6A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7185D1">
            <w:pPr>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417" w:type="dxa"/>
            <w:vAlign w:val="center"/>
          </w:tcPr>
          <w:p w14:paraId="31EAA7E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highlight w:val="none"/>
              </w:rPr>
            </w:pPr>
          </w:p>
        </w:tc>
        <w:tc>
          <w:tcPr>
            <w:tcW w:w="3381" w:type="dxa"/>
            <w:shd w:val="clear" w:color="000000" w:fill="FFFFFF"/>
            <w:vAlign w:val="center"/>
          </w:tcPr>
          <w:p w14:paraId="422B5E9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7AD6754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47F0293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559" w:type="dxa"/>
            <w:vAlign w:val="center"/>
          </w:tcPr>
          <w:p w14:paraId="58323CA7">
            <w:pPr>
              <w:spacing w:line="360" w:lineRule="auto"/>
              <w:jc w:val="center"/>
              <w:rPr>
                <w:rFonts w:hint="eastAsia" w:ascii="仿宋" w:hAnsi="仿宋" w:eastAsia="仿宋" w:cs="仿宋"/>
                <w:color w:val="auto"/>
                <w:sz w:val="24"/>
                <w:highlight w:val="none"/>
              </w:rPr>
            </w:pPr>
          </w:p>
        </w:tc>
        <w:tc>
          <w:tcPr>
            <w:tcW w:w="1984" w:type="dxa"/>
            <w:vAlign w:val="center"/>
          </w:tcPr>
          <w:p w14:paraId="2D802D95">
            <w:pPr>
              <w:spacing w:line="360" w:lineRule="auto"/>
              <w:jc w:val="center"/>
              <w:rPr>
                <w:rFonts w:hint="eastAsia" w:ascii="仿宋" w:hAnsi="仿宋" w:eastAsia="仿宋" w:cs="仿宋"/>
                <w:color w:val="auto"/>
                <w:sz w:val="24"/>
                <w:highlight w:val="none"/>
              </w:rPr>
            </w:pPr>
          </w:p>
        </w:tc>
        <w:tc>
          <w:tcPr>
            <w:tcW w:w="3119" w:type="dxa"/>
            <w:shd w:val="clear" w:color="000000" w:fill="FFFFFF"/>
            <w:vAlign w:val="center"/>
          </w:tcPr>
          <w:p w14:paraId="6886D0B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r>
      <w:tr w14:paraId="4F1A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31BA50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79FF7C69">
            <w:pPr>
              <w:spacing w:line="360" w:lineRule="auto"/>
              <w:jc w:val="center"/>
              <w:rPr>
                <w:rFonts w:hint="eastAsia" w:ascii="仿宋" w:hAnsi="仿宋" w:eastAsia="仿宋" w:cs="仿宋"/>
                <w:color w:val="auto"/>
                <w:sz w:val="24"/>
                <w:highlight w:val="none"/>
              </w:rPr>
            </w:pPr>
          </w:p>
        </w:tc>
      </w:tr>
      <w:tr w14:paraId="7234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15BBC2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2A8A4FE4">
            <w:pPr>
              <w:spacing w:line="360" w:lineRule="auto"/>
              <w:jc w:val="center"/>
              <w:rPr>
                <w:rFonts w:hint="eastAsia" w:ascii="仿宋" w:hAnsi="仿宋" w:eastAsia="仿宋" w:cs="仿宋"/>
                <w:color w:val="auto"/>
                <w:sz w:val="24"/>
                <w:highlight w:val="none"/>
              </w:rPr>
            </w:pPr>
          </w:p>
        </w:tc>
      </w:tr>
    </w:tbl>
    <w:p w14:paraId="19EB8660">
      <w:pPr>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FEDCFE4">
      <w:pPr>
        <w:pStyle w:val="82"/>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14:paraId="027FD51A">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3FB5CA96">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258361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215088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1F37D04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16CB46A">
      <w:pPr>
        <w:spacing w:line="360" w:lineRule="auto"/>
        <w:ind w:firstLine="482" w:firstLineChars="200"/>
        <w:rPr>
          <w:rFonts w:hint="eastAsia" w:ascii="仿宋" w:hAnsi="仿宋" w:eastAsia="仿宋" w:cs="仿宋"/>
          <w:b/>
          <w:color w:val="auto"/>
          <w:kern w:val="0"/>
          <w:sz w:val="24"/>
          <w:highlight w:val="none"/>
        </w:rPr>
      </w:pPr>
    </w:p>
    <w:p w14:paraId="474401A2">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79B59AB">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14:paraId="5F789837">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52FC64E">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2" w:name="_Hlk101259491"/>
      <w:r>
        <w:rPr>
          <w:rFonts w:hint="eastAsia" w:ascii="仿宋" w:hAnsi="仿宋" w:eastAsia="仿宋" w:cs="仿宋"/>
          <w:color w:val="auto"/>
          <w:sz w:val="32"/>
          <w:szCs w:val="32"/>
          <w:highlight w:val="none"/>
        </w:rPr>
        <w:t>（如有）</w:t>
      </w:r>
      <w:bookmarkEnd w:id="52"/>
    </w:p>
    <w:p w14:paraId="1034ECB3">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DD7EB2A">
      <w:pPr>
        <w:pStyle w:val="82"/>
        <w:rPr>
          <w:rFonts w:hint="eastAsia" w:ascii="仿宋" w:hAnsi="仿宋" w:eastAsia="仿宋" w:cs="仿宋"/>
          <w:b/>
          <w:color w:val="auto"/>
          <w:sz w:val="24"/>
          <w:highlight w:val="none"/>
        </w:rPr>
      </w:pPr>
    </w:p>
    <w:p w14:paraId="03D5ACA0">
      <w:pPr>
        <w:pStyle w:val="83"/>
        <w:rPr>
          <w:rFonts w:hint="eastAsia" w:ascii="仿宋" w:hAnsi="仿宋" w:eastAsia="仿宋" w:cs="仿宋"/>
          <w:b/>
          <w:color w:val="auto"/>
          <w:sz w:val="24"/>
          <w:highlight w:val="none"/>
        </w:rPr>
      </w:pPr>
    </w:p>
    <w:p w14:paraId="7D3AA200">
      <w:pPr>
        <w:rPr>
          <w:rFonts w:hint="eastAsia" w:ascii="仿宋" w:hAnsi="仿宋" w:eastAsia="仿宋" w:cs="仿宋"/>
          <w:b/>
          <w:color w:val="auto"/>
          <w:sz w:val="24"/>
          <w:highlight w:val="none"/>
        </w:rPr>
      </w:pPr>
    </w:p>
    <w:p w14:paraId="0CC3774A">
      <w:pPr>
        <w:pStyle w:val="82"/>
        <w:rPr>
          <w:rFonts w:hint="eastAsia" w:ascii="仿宋" w:hAnsi="仿宋" w:eastAsia="仿宋" w:cs="仿宋"/>
          <w:b/>
          <w:color w:val="auto"/>
          <w:sz w:val="24"/>
          <w:highlight w:val="none"/>
        </w:rPr>
      </w:pPr>
    </w:p>
    <w:p w14:paraId="0B522608">
      <w:pPr>
        <w:pStyle w:val="83"/>
        <w:rPr>
          <w:rFonts w:hint="eastAsia"/>
          <w:color w:val="auto"/>
          <w:highlight w:val="none"/>
        </w:rPr>
      </w:pPr>
    </w:p>
    <w:p w14:paraId="70FD39BC">
      <w:pPr>
        <w:pStyle w:val="83"/>
        <w:rPr>
          <w:rFonts w:hint="eastAsia"/>
          <w:color w:val="auto"/>
          <w:highlight w:val="none"/>
        </w:rPr>
      </w:pPr>
    </w:p>
    <w:p w14:paraId="56E8D3C7">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12077AA2">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24E9A322">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0D14AE65">
      <w:pPr>
        <w:pStyle w:val="83"/>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318BC99B">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EB7AE6D">
      <w:pPr>
        <w:spacing w:line="360" w:lineRule="auto"/>
        <w:ind w:right="420" w:firstLine="3614" w:firstLineChars="1000"/>
        <w:rPr>
          <w:rFonts w:hint="eastAsia" w:ascii="仿宋" w:hAnsi="仿宋" w:eastAsia="仿宋" w:cs="仿宋"/>
          <w:b/>
          <w:color w:val="auto"/>
          <w:kern w:val="0"/>
          <w:sz w:val="36"/>
          <w:szCs w:val="36"/>
          <w:highlight w:val="none"/>
        </w:rPr>
      </w:pPr>
    </w:p>
    <w:p w14:paraId="1D63D61B">
      <w:pPr>
        <w:spacing w:line="360" w:lineRule="auto"/>
        <w:ind w:right="420" w:firstLine="3614" w:firstLineChars="1000"/>
        <w:rPr>
          <w:rFonts w:hint="eastAsia" w:ascii="仿宋" w:hAnsi="仿宋" w:eastAsia="仿宋" w:cs="仿宋"/>
          <w:b/>
          <w:color w:val="auto"/>
          <w:kern w:val="0"/>
          <w:sz w:val="36"/>
          <w:szCs w:val="36"/>
          <w:highlight w:val="none"/>
        </w:rPr>
      </w:pPr>
    </w:p>
    <w:p w14:paraId="75509EAF">
      <w:pPr>
        <w:spacing w:line="360" w:lineRule="auto"/>
        <w:ind w:right="420" w:firstLine="3614" w:firstLineChars="1000"/>
        <w:rPr>
          <w:rFonts w:hint="eastAsia" w:ascii="仿宋" w:hAnsi="仿宋" w:eastAsia="仿宋" w:cs="仿宋"/>
          <w:b/>
          <w:color w:val="auto"/>
          <w:kern w:val="0"/>
          <w:sz w:val="36"/>
          <w:szCs w:val="36"/>
          <w:highlight w:val="none"/>
        </w:rPr>
      </w:pPr>
    </w:p>
    <w:p w14:paraId="2EB5C5B7">
      <w:pPr>
        <w:spacing w:line="360" w:lineRule="auto"/>
        <w:ind w:right="420" w:firstLine="3614" w:firstLineChars="1000"/>
        <w:rPr>
          <w:rFonts w:hint="eastAsia" w:ascii="仿宋" w:hAnsi="仿宋" w:eastAsia="仿宋" w:cs="仿宋"/>
          <w:b/>
          <w:color w:val="auto"/>
          <w:kern w:val="0"/>
          <w:sz w:val="36"/>
          <w:szCs w:val="36"/>
          <w:highlight w:val="none"/>
        </w:rPr>
      </w:pPr>
    </w:p>
    <w:p w14:paraId="30D620A1">
      <w:pPr>
        <w:spacing w:line="360" w:lineRule="auto"/>
        <w:ind w:right="420" w:firstLine="3614" w:firstLineChars="1000"/>
        <w:rPr>
          <w:rFonts w:hint="eastAsia" w:ascii="仿宋" w:hAnsi="仿宋" w:eastAsia="仿宋" w:cs="仿宋"/>
          <w:b/>
          <w:color w:val="auto"/>
          <w:kern w:val="0"/>
          <w:sz w:val="36"/>
          <w:szCs w:val="36"/>
          <w:highlight w:val="none"/>
        </w:rPr>
      </w:pPr>
    </w:p>
    <w:p w14:paraId="6795380B">
      <w:pPr>
        <w:spacing w:line="360" w:lineRule="auto"/>
        <w:ind w:right="420" w:firstLine="3614" w:firstLineChars="1000"/>
        <w:rPr>
          <w:rFonts w:hint="eastAsia" w:ascii="仿宋" w:hAnsi="仿宋" w:eastAsia="仿宋" w:cs="仿宋"/>
          <w:b/>
          <w:color w:val="auto"/>
          <w:kern w:val="0"/>
          <w:sz w:val="36"/>
          <w:szCs w:val="36"/>
          <w:highlight w:val="none"/>
        </w:rPr>
      </w:pPr>
    </w:p>
    <w:p w14:paraId="43361F82">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53" w:name="_Toc465665161"/>
      <w:r>
        <w:rPr>
          <w:rFonts w:hint="eastAsia" w:ascii="仿宋" w:hAnsi="仿宋" w:eastAsia="仿宋" w:cs="仿宋"/>
          <w:color w:val="auto"/>
          <w:highlight w:val="none"/>
        </w:rPr>
        <w:t>附件</w:t>
      </w:r>
      <w:bookmarkEnd w:id="53"/>
    </w:p>
    <w:p w14:paraId="6FEBF42E">
      <w:pPr>
        <w:keepNext w:val="0"/>
        <w:keepLines w:val="0"/>
        <w:pageBreakBefore w:val="0"/>
        <w:widowControl w:val="0"/>
        <w:kinsoku/>
        <w:wordWrap/>
        <w:overflowPunct/>
        <w:topLinePunct w:val="0"/>
        <w:autoSpaceDE/>
        <w:autoSpaceDN/>
        <w:bidi w:val="0"/>
        <w:adjustRightInd w:val="0"/>
        <w:spacing w:line="312"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4CB1861">
      <w:pPr>
        <w:keepNext w:val="0"/>
        <w:keepLines w:val="0"/>
        <w:pageBreakBefore w:val="0"/>
        <w:widowControl w:val="0"/>
        <w:kinsoku/>
        <w:wordWrap/>
        <w:overflowPunct/>
        <w:topLinePunct w:val="0"/>
        <w:autoSpaceDE/>
        <w:autoSpaceDN/>
        <w:bidi w:val="0"/>
        <w:adjustRightInd w:val="0"/>
        <w:spacing w:line="312" w:lineRule="auto"/>
        <w:jc w:val="center"/>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8AD7996">
      <w:pPr>
        <w:keepNext w:val="0"/>
        <w:keepLines w:val="0"/>
        <w:pageBreakBefore w:val="0"/>
        <w:widowControl w:val="0"/>
        <w:kinsoku/>
        <w:wordWrap/>
        <w:overflowPunct/>
        <w:topLinePunct w:val="0"/>
        <w:autoSpaceDE/>
        <w:autoSpaceDN/>
        <w:bidi w:val="0"/>
        <w:adjustRightInd w:val="0"/>
        <w:snapToGrid w:val="0"/>
        <w:spacing w:before="240" w:beforeLines="100" w:line="312"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A59587C">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146EA70">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8BE8088">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E64A9D8">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3B103E0">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3EE44C">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C12B57C">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D06362A">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E22B6FB">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BF66D59">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914F56A">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944E62C">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EC2F211">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590AC7D">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7C6C1A4">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908532E">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CD46DC6">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7035FEF">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CD0A85">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147609F">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D050704">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A9E95C0">
      <w:pPr>
        <w:keepNext w:val="0"/>
        <w:keepLines w:val="0"/>
        <w:pageBreakBefore w:val="0"/>
        <w:widowControl w:val="0"/>
        <w:kinsoku/>
        <w:wordWrap/>
        <w:overflowPunct/>
        <w:topLinePunct w:val="0"/>
        <w:autoSpaceDE/>
        <w:autoSpaceDN/>
        <w:bidi w:val="0"/>
        <w:adjustRightInd w:val="0"/>
        <w:spacing w:line="312"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F9B745B">
      <w:pPr>
        <w:keepNext w:val="0"/>
        <w:keepLines w:val="0"/>
        <w:pageBreakBefore w:val="0"/>
        <w:widowControl w:val="0"/>
        <w:kinsoku/>
        <w:wordWrap/>
        <w:overflowPunct/>
        <w:topLinePunct w:val="0"/>
        <w:autoSpaceDE/>
        <w:autoSpaceDN/>
        <w:bidi w:val="0"/>
        <w:adjustRightInd w:val="0"/>
        <w:spacing w:line="312"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B2D6465">
      <w:pPr>
        <w:spacing w:line="360" w:lineRule="auto"/>
        <w:jc w:val="center"/>
        <w:rPr>
          <w:rFonts w:hint="eastAsia" w:ascii="仿宋" w:hAnsi="仿宋" w:eastAsia="仿宋" w:cs="仿宋"/>
          <w:b/>
          <w:bCs/>
          <w:color w:val="auto"/>
          <w:sz w:val="24"/>
          <w:highlight w:val="none"/>
        </w:rPr>
      </w:pPr>
    </w:p>
    <w:p w14:paraId="1E218CBD">
      <w:pPr>
        <w:spacing w:line="360" w:lineRule="auto"/>
        <w:rPr>
          <w:rFonts w:hint="eastAsia" w:ascii="仿宋" w:hAnsi="仿宋" w:eastAsia="仿宋" w:cs="仿宋"/>
          <w:b/>
          <w:color w:val="auto"/>
          <w:sz w:val="24"/>
          <w:highlight w:val="none"/>
        </w:rPr>
      </w:pPr>
    </w:p>
    <w:p w14:paraId="6FD2E94D">
      <w:pPr>
        <w:spacing w:line="360" w:lineRule="auto"/>
        <w:rPr>
          <w:rFonts w:hint="eastAsia" w:ascii="仿宋" w:hAnsi="仿宋" w:eastAsia="仿宋" w:cs="仿宋"/>
          <w:b/>
          <w:color w:val="auto"/>
          <w:sz w:val="24"/>
          <w:highlight w:val="none"/>
        </w:rPr>
      </w:pPr>
    </w:p>
    <w:p w14:paraId="76BBD205">
      <w:pPr>
        <w:spacing w:line="360" w:lineRule="auto"/>
        <w:rPr>
          <w:rFonts w:hint="eastAsia" w:ascii="仿宋" w:hAnsi="仿宋" w:eastAsia="仿宋" w:cs="仿宋"/>
          <w:b/>
          <w:color w:val="auto"/>
          <w:sz w:val="24"/>
          <w:highlight w:val="none"/>
        </w:rPr>
      </w:pPr>
    </w:p>
    <w:p w14:paraId="36AC38F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D93776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7CB953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FECBAB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B96553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51370B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616DF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E5AD4B0">
      <w:pPr>
        <w:widowControl/>
        <w:spacing w:line="360" w:lineRule="auto"/>
        <w:ind w:firstLine="600" w:firstLineChars="200"/>
        <w:jc w:val="left"/>
        <w:rPr>
          <w:rFonts w:hint="eastAsia" w:ascii="仿宋" w:hAnsi="仿宋" w:eastAsia="仿宋" w:cs="仿宋"/>
          <w:color w:val="auto"/>
          <w:sz w:val="30"/>
          <w:szCs w:val="30"/>
          <w:highlight w:val="none"/>
        </w:rPr>
      </w:pPr>
    </w:p>
    <w:p w14:paraId="7056EA31">
      <w:pPr>
        <w:spacing w:line="360" w:lineRule="auto"/>
        <w:jc w:val="center"/>
        <w:rPr>
          <w:rFonts w:hint="eastAsia" w:ascii="仿宋" w:hAnsi="仿宋" w:eastAsia="仿宋" w:cs="仿宋"/>
          <w:b/>
          <w:color w:val="auto"/>
          <w:spacing w:val="6"/>
          <w:sz w:val="32"/>
          <w:szCs w:val="32"/>
          <w:highlight w:val="none"/>
        </w:rPr>
      </w:pPr>
    </w:p>
    <w:p w14:paraId="218E9434">
      <w:pPr>
        <w:pStyle w:val="2"/>
        <w:rPr>
          <w:rFonts w:hint="eastAsia" w:ascii="仿宋" w:hAnsi="仿宋" w:eastAsia="仿宋" w:cs="仿宋"/>
          <w:b/>
          <w:color w:val="auto"/>
          <w:spacing w:val="6"/>
          <w:sz w:val="32"/>
          <w:szCs w:val="32"/>
          <w:highlight w:val="none"/>
        </w:rPr>
      </w:pPr>
    </w:p>
    <w:p w14:paraId="5503029E">
      <w:pPr>
        <w:rPr>
          <w:rFonts w:hint="eastAsia" w:ascii="仿宋" w:hAnsi="仿宋" w:eastAsia="仿宋" w:cs="仿宋"/>
          <w:b/>
          <w:color w:val="auto"/>
          <w:spacing w:val="6"/>
          <w:sz w:val="32"/>
          <w:szCs w:val="32"/>
          <w:highlight w:val="none"/>
        </w:rPr>
      </w:pPr>
    </w:p>
    <w:p w14:paraId="5C7487BF">
      <w:pPr>
        <w:pStyle w:val="2"/>
        <w:rPr>
          <w:rFonts w:hint="eastAsia" w:ascii="仿宋" w:hAnsi="仿宋" w:eastAsia="仿宋" w:cs="仿宋"/>
          <w:b/>
          <w:color w:val="auto"/>
          <w:spacing w:val="6"/>
          <w:sz w:val="32"/>
          <w:szCs w:val="32"/>
          <w:highlight w:val="none"/>
        </w:rPr>
      </w:pPr>
    </w:p>
    <w:p w14:paraId="7230D177">
      <w:pPr>
        <w:rPr>
          <w:rFonts w:hint="eastAsia" w:ascii="仿宋" w:hAnsi="仿宋" w:eastAsia="仿宋" w:cs="仿宋"/>
          <w:b/>
          <w:color w:val="auto"/>
          <w:spacing w:val="6"/>
          <w:sz w:val="32"/>
          <w:szCs w:val="32"/>
          <w:highlight w:val="none"/>
        </w:rPr>
      </w:pPr>
    </w:p>
    <w:p w14:paraId="3A59525B">
      <w:pPr>
        <w:pStyle w:val="2"/>
        <w:rPr>
          <w:rFonts w:hint="eastAsia" w:ascii="仿宋" w:hAnsi="仿宋" w:eastAsia="仿宋" w:cs="仿宋"/>
          <w:b/>
          <w:color w:val="auto"/>
          <w:spacing w:val="6"/>
          <w:sz w:val="32"/>
          <w:szCs w:val="32"/>
          <w:highlight w:val="none"/>
        </w:rPr>
      </w:pPr>
    </w:p>
    <w:p w14:paraId="5A4171A8">
      <w:pPr>
        <w:rPr>
          <w:rFonts w:hint="eastAsia" w:ascii="仿宋" w:hAnsi="仿宋" w:eastAsia="仿宋" w:cs="仿宋"/>
          <w:b/>
          <w:color w:val="auto"/>
          <w:spacing w:val="6"/>
          <w:sz w:val="32"/>
          <w:szCs w:val="32"/>
          <w:highlight w:val="none"/>
        </w:rPr>
      </w:pPr>
    </w:p>
    <w:p w14:paraId="16DA6125">
      <w:pPr>
        <w:pStyle w:val="2"/>
        <w:rPr>
          <w:rFonts w:hint="eastAsia" w:ascii="仿宋" w:hAnsi="仿宋" w:eastAsia="仿宋" w:cs="仿宋"/>
          <w:b/>
          <w:color w:val="auto"/>
          <w:spacing w:val="6"/>
          <w:sz w:val="32"/>
          <w:szCs w:val="32"/>
          <w:highlight w:val="none"/>
        </w:rPr>
      </w:pPr>
    </w:p>
    <w:p w14:paraId="1A68CE85">
      <w:pPr>
        <w:rPr>
          <w:rFonts w:hint="eastAsia" w:ascii="仿宋" w:hAnsi="仿宋" w:eastAsia="仿宋" w:cs="仿宋"/>
          <w:b/>
          <w:color w:val="auto"/>
          <w:spacing w:val="6"/>
          <w:sz w:val="32"/>
          <w:szCs w:val="32"/>
          <w:highlight w:val="none"/>
        </w:rPr>
      </w:pPr>
    </w:p>
    <w:p w14:paraId="70B0EEE3">
      <w:pPr>
        <w:pStyle w:val="2"/>
        <w:rPr>
          <w:rFonts w:hint="eastAsia"/>
          <w:color w:val="auto"/>
          <w:highlight w:val="none"/>
        </w:rPr>
      </w:pPr>
    </w:p>
    <w:p w14:paraId="34E92B7E">
      <w:pPr>
        <w:spacing w:line="360" w:lineRule="auto"/>
        <w:jc w:val="center"/>
        <w:rPr>
          <w:rFonts w:hint="eastAsia" w:ascii="仿宋" w:hAnsi="仿宋" w:eastAsia="仿宋" w:cs="仿宋"/>
          <w:b/>
          <w:color w:val="auto"/>
          <w:spacing w:val="6"/>
          <w:sz w:val="32"/>
          <w:szCs w:val="32"/>
          <w:highlight w:val="none"/>
        </w:rPr>
      </w:pPr>
    </w:p>
    <w:p w14:paraId="640455A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42EFD358">
      <w:pPr>
        <w:spacing w:line="360" w:lineRule="auto"/>
        <w:jc w:val="center"/>
        <w:rPr>
          <w:rFonts w:hint="eastAsia" w:ascii="仿宋" w:hAnsi="仿宋" w:eastAsia="仿宋" w:cs="仿宋"/>
          <w:b/>
          <w:color w:val="auto"/>
          <w:sz w:val="24"/>
          <w:highlight w:val="none"/>
        </w:rPr>
      </w:pPr>
    </w:p>
    <w:p w14:paraId="7562FAD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4215C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70E53D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7ED910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4B5F19">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4FB22B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52E0B6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CCA710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BFE290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6B1F2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91B3F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3D66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2DF003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466D8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E3B55F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9095D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4C38C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B7FB12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2F0BD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7470D5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70DBA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289365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9F6F6C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79F6D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137937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7AC84F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6E1B6E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079C7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7812C3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D1A8D0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183965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5B1D63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202889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DD4B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0C0B39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58961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04B386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ED9B97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1DD06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7808E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467A9A5">
      <w:pPr>
        <w:spacing w:line="360" w:lineRule="auto"/>
        <w:rPr>
          <w:rFonts w:hint="eastAsia" w:ascii="仿宋" w:hAnsi="仿宋" w:eastAsia="仿宋" w:cs="仿宋"/>
          <w:b/>
          <w:color w:val="auto"/>
          <w:sz w:val="24"/>
          <w:highlight w:val="none"/>
        </w:rPr>
      </w:pPr>
    </w:p>
    <w:p w14:paraId="7D47D27F">
      <w:pPr>
        <w:spacing w:line="360" w:lineRule="auto"/>
        <w:rPr>
          <w:rFonts w:hint="eastAsia" w:ascii="仿宋" w:hAnsi="仿宋" w:eastAsia="仿宋" w:cs="仿宋"/>
          <w:b/>
          <w:color w:val="auto"/>
          <w:sz w:val="24"/>
          <w:highlight w:val="none"/>
        </w:rPr>
      </w:pPr>
    </w:p>
    <w:p w14:paraId="1047F2D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B82E3DB">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86065A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15452F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B181AB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300505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387D18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AFF419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42AD715">
      <w:pPr>
        <w:spacing w:line="360" w:lineRule="auto"/>
        <w:rPr>
          <w:rFonts w:hint="eastAsia" w:ascii="仿宋" w:hAnsi="仿宋" w:eastAsia="仿宋" w:cs="仿宋"/>
          <w:b/>
          <w:color w:val="auto"/>
          <w:sz w:val="24"/>
          <w:highlight w:val="none"/>
        </w:rPr>
      </w:pPr>
    </w:p>
    <w:p w14:paraId="13D7F38D">
      <w:pPr>
        <w:autoSpaceDE w:val="0"/>
        <w:autoSpaceDN w:val="0"/>
        <w:jc w:val="center"/>
        <w:rPr>
          <w:rFonts w:hint="eastAsia" w:ascii="仿宋" w:hAnsi="仿宋" w:eastAsia="仿宋" w:cs="仿宋"/>
          <w:b/>
          <w:color w:val="auto"/>
          <w:spacing w:val="6"/>
          <w:sz w:val="32"/>
          <w:szCs w:val="32"/>
          <w:highlight w:val="none"/>
        </w:rPr>
      </w:pPr>
    </w:p>
    <w:p w14:paraId="74BA7588">
      <w:pPr>
        <w:autoSpaceDE w:val="0"/>
        <w:autoSpaceDN w:val="0"/>
        <w:jc w:val="center"/>
        <w:rPr>
          <w:rFonts w:hint="eastAsia" w:ascii="仿宋" w:hAnsi="仿宋" w:eastAsia="仿宋" w:cs="仿宋"/>
          <w:b/>
          <w:color w:val="auto"/>
          <w:spacing w:val="6"/>
          <w:sz w:val="32"/>
          <w:szCs w:val="32"/>
          <w:highlight w:val="none"/>
        </w:rPr>
      </w:pPr>
    </w:p>
    <w:p w14:paraId="79DB6156">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54B1552">
      <w:pPr>
        <w:spacing w:line="360" w:lineRule="auto"/>
        <w:rPr>
          <w:rFonts w:hint="eastAsia" w:ascii="仿宋" w:hAnsi="仿宋" w:eastAsia="仿宋" w:cs="仿宋"/>
          <w:color w:val="auto"/>
          <w:sz w:val="24"/>
          <w:highlight w:val="none"/>
          <w:u w:val="single"/>
        </w:rPr>
      </w:pPr>
    </w:p>
    <w:p w14:paraId="0BD07FB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DB48DB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5872DF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D85DD2A">
      <w:pPr>
        <w:spacing w:line="360" w:lineRule="auto"/>
        <w:ind w:firstLine="494"/>
        <w:rPr>
          <w:rFonts w:hint="eastAsia" w:ascii="仿宋" w:hAnsi="仿宋" w:eastAsia="仿宋" w:cs="仿宋"/>
          <w:color w:val="auto"/>
          <w:sz w:val="24"/>
          <w:highlight w:val="none"/>
        </w:rPr>
      </w:pPr>
    </w:p>
    <w:p w14:paraId="4F13BC29">
      <w:pPr>
        <w:spacing w:line="360" w:lineRule="auto"/>
        <w:ind w:firstLine="494"/>
        <w:rPr>
          <w:rFonts w:hint="eastAsia" w:ascii="仿宋" w:hAnsi="仿宋" w:eastAsia="仿宋" w:cs="仿宋"/>
          <w:color w:val="auto"/>
          <w:sz w:val="24"/>
          <w:highlight w:val="none"/>
        </w:rPr>
      </w:pPr>
    </w:p>
    <w:p w14:paraId="24A0AAAA">
      <w:pPr>
        <w:spacing w:line="360" w:lineRule="auto"/>
        <w:ind w:firstLine="494"/>
        <w:rPr>
          <w:rFonts w:hint="eastAsia" w:ascii="仿宋" w:hAnsi="仿宋" w:eastAsia="仿宋" w:cs="仿宋"/>
          <w:color w:val="auto"/>
          <w:sz w:val="24"/>
          <w:highlight w:val="none"/>
        </w:rPr>
      </w:pPr>
    </w:p>
    <w:p w14:paraId="1EE93E7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AE9F4B0">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214F54">
      <w:pPr>
        <w:pStyle w:val="82"/>
        <w:rPr>
          <w:rFonts w:hint="eastAsia"/>
          <w:color w:val="auto"/>
          <w:highlight w:val="none"/>
        </w:rPr>
      </w:pPr>
    </w:p>
    <w:p w14:paraId="0CDB44B0">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7BBA4D4">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30"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Lor8p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31"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Lz4Z2+wBAAAaBAAADgAAAGRycy9lMm9Eb2MueG1srVNN&#10;k9MwDL0zw3/w+E6TZklh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bxZcmbBUM9/kG5gBy3ZcpUk&#10;mjw2FPng78PZQzIT32MfTPoTE3bMsp4usspjZII2q9X7D7c1KS7orKrqm9WyTqjF03UfMH6RzrBk&#10;tDxQ/iwnHL5inEP/hKRs6LTqdkrr7IRh/0kHdgDq8S5/Z/QXYdqyqeW3dVVTIUCD29PAkGk8kUc7&#10;5HwvbuBz4DJ//wJOhW0Bx7mAjJDCoDEqypCtUUL32XYsnjypa+ld8VSMkR1nWtIzTFaOjKD0NZGk&#10;nbYkYerM3Itk7V13yi3K+zQyWeTzeKeZfO7n209Pe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C8+Gdv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E2EE1A4">
      <w:pPr>
        <w:autoSpaceDE w:val="0"/>
        <w:autoSpaceDN w:val="0"/>
        <w:jc w:val="center"/>
        <w:rPr>
          <w:rFonts w:hint="eastAsia" w:ascii="仿宋" w:hAnsi="仿宋" w:eastAsia="仿宋" w:cs="仿宋"/>
          <w:b/>
          <w:color w:val="auto"/>
          <w:spacing w:val="6"/>
          <w:sz w:val="32"/>
          <w:szCs w:val="32"/>
          <w:highlight w:val="none"/>
        </w:rPr>
      </w:pPr>
    </w:p>
    <w:p w14:paraId="1039B51E">
      <w:pPr>
        <w:autoSpaceDE w:val="0"/>
        <w:autoSpaceDN w:val="0"/>
        <w:jc w:val="center"/>
        <w:rPr>
          <w:rFonts w:hint="eastAsia" w:ascii="仿宋" w:hAnsi="仿宋" w:eastAsia="仿宋" w:cs="仿宋"/>
          <w:b/>
          <w:color w:val="auto"/>
          <w:spacing w:val="6"/>
          <w:sz w:val="32"/>
          <w:szCs w:val="32"/>
          <w:highlight w:val="none"/>
        </w:rPr>
      </w:pPr>
    </w:p>
    <w:p w14:paraId="41B66F43">
      <w:pPr>
        <w:autoSpaceDE w:val="0"/>
        <w:autoSpaceDN w:val="0"/>
        <w:jc w:val="center"/>
        <w:rPr>
          <w:rFonts w:hint="eastAsia" w:ascii="仿宋" w:hAnsi="仿宋" w:eastAsia="仿宋" w:cs="仿宋"/>
          <w:b/>
          <w:color w:val="auto"/>
          <w:spacing w:val="6"/>
          <w:sz w:val="32"/>
          <w:szCs w:val="32"/>
          <w:highlight w:val="none"/>
        </w:rPr>
      </w:pPr>
    </w:p>
    <w:p w14:paraId="05E071C2">
      <w:pPr>
        <w:autoSpaceDE w:val="0"/>
        <w:autoSpaceDN w:val="0"/>
        <w:jc w:val="center"/>
        <w:rPr>
          <w:rFonts w:hint="eastAsia" w:ascii="仿宋" w:hAnsi="仿宋" w:eastAsia="仿宋" w:cs="仿宋"/>
          <w:b/>
          <w:color w:val="auto"/>
          <w:spacing w:val="6"/>
          <w:sz w:val="32"/>
          <w:szCs w:val="32"/>
          <w:highlight w:val="none"/>
        </w:rPr>
      </w:pPr>
    </w:p>
    <w:p w14:paraId="2F05B304">
      <w:pPr>
        <w:autoSpaceDE w:val="0"/>
        <w:autoSpaceDN w:val="0"/>
        <w:jc w:val="center"/>
        <w:rPr>
          <w:rFonts w:hint="eastAsia" w:ascii="仿宋" w:hAnsi="仿宋" w:eastAsia="仿宋" w:cs="仿宋"/>
          <w:b/>
          <w:color w:val="auto"/>
          <w:spacing w:val="6"/>
          <w:sz w:val="32"/>
          <w:szCs w:val="32"/>
          <w:highlight w:val="none"/>
        </w:rPr>
      </w:pPr>
    </w:p>
    <w:p w14:paraId="524A1759">
      <w:pPr>
        <w:autoSpaceDE w:val="0"/>
        <w:autoSpaceDN w:val="0"/>
        <w:jc w:val="center"/>
        <w:rPr>
          <w:rFonts w:hint="eastAsia" w:ascii="仿宋" w:hAnsi="仿宋" w:eastAsia="仿宋" w:cs="仿宋"/>
          <w:b/>
          <w:color w:val="auto"/>
          <w:spacing w:val="6"/>
          <w:sz w:val="32"/>
          <w:szCs w:val="32"/>
          <w:highlight w:val="none"/>
        </w:rPr>
      </w:pPr>
    </w:p>
    <w:p w14:paraId="589AAE1A">
      <w:pPr>
        <w:autoSpaceDE w:val="0"/>
        <w:autoSpaceDN w:val="0"/>
        <w:jc w:val="center"/>
        <w:rPr>
          <w:rFonts w:hint="eastAsia" w:ascii="仿宋" w:hAnsi="仿宋" w:eastAsia="仿宋" w:cs="仿宋"/>
          <w:b/>
          <w:color w:val="auto"/>
          <w:spacing w:val="6"/>
          <w:sz w:val="32"/>
          <w:szCs w:val="32"/>
          <w:highlight w:val="none"/>
        </w:rPr>
      </w:pPr>
    </w:p>
    <w:p w14:paraId="1543D47C">
      <w:pPr>
        <w:autoSpaceDE w:val="0"/>
        <w:autoSpaceDN w:val="0"/>
        <w:jc w:val="center"/>
        <w:rPr>
          <w:rFonts w:hint="eastAsia" w:ascii="仿宋" w:hAnsi="仿宋" w:eastAsia="仿宋" w:cs="仿宋"/>
          <w:b/>
          <w:color w:val="auto"/>
          <w:spacing w:val="6"/>
          <w:sz w:val="32"/>
          <w:szCs w:val="32"/>
          <w:highlight w:val="none"/>
        </w:rPr>
      </w:pPr>
    </w:p>
    <w:p w14:paraId="413909C6">
      <w:pPr>
        <w:autoSpaceDE w:val="0"/>
        <w:autoSpaceDN w:val="0"/>
        <w:jc w:val="center"/>
        <w:rPr>
          <w:rFonts w:hint="eastAsia" w:ascii="仿宋" w:hAnsi="仿宋" w:eastAsia="仿宋" w:cs="仿宋"/>
          <w:b/>
          <w:color w:val="auto"/>
          <w:spacing w:val="6"/>
          <w:sz w:val="32"/>
          <w:szCs w:val="32"/>
          <w:highlight w:val="none"/>
        </w:rPr>
      </w:pPr>
    </w:p>
    <w:p w14:paraId="0982A6AE">
      <w:pPr>
        <w:autoSpaceDE w:val="0"/>
        <w:autoSpaceDN w:val="0"/>
        <w:jc w:val="center"/>
        <w:rPr>
          <w:rFonts w:hint="eastAsia" w:ascii="仿宋" w:hAnsi="仿宋" w:eastAsia="仿宋" w:cs="仿宋"/>
          <w:b/>
          <w:color w:val="auto"/>
          <w:spacing w:val="6"/>
          <w:sz w:val="32"/>
          <w:szCs w:val="32"/>
          <w:highlight w:val="none"/>
        </w:rPr>
      </w:pPr>
    </w:p>
    <w:p w14:paraId="4D36C78C">
      <w:pPr>
        <w:rPr>
          <w:rFonts w:hint="eastAsia"/>
          <w:color w:val="auto"/>
          <w:highlight w:val="none"/>
        </w:rPr>
      </w:pPr>
    </w:p>
    <w:p w14:paraId="722C2DB0">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05E2C5AF">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EE9501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245E24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0935B3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E0ADEC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59C7786">
      <w:pPr>
        <w:snapToGrid w:val="0"/>
        <w:spacing w:line="360" w:lineRule="auto"/>
        <w:ind w:firstLine="576"/>
        <w:rPr>
          <w:rFonts w:hint="eastAsia" w:ascii="仿宋" w:hAnsi="仿宋" w:eastAsia="仿宋" w:cs="仿宋"/>
          <w:color w:val="auto"/>
          <w:kern w:val="0"/>
          <w:sz w:val="24"/>
          <w:highlight w:val="none"/>
          <w:lang w:val="zh-CN"/>
        </w:rPr>
      </w:pPr>
      <w:bookmarkStart w:id="54"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F8508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229BAB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4"/>
    <w:p w14:paraId="4C6929C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7E792F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87F12B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A79B3E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82DDD6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466538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BB2218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8562AA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C00B75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CDDF9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1B2A3A8">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D8BA198">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712E38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FC85485">
      <w:pPr>
        <w:autoSpaceDE w:val="0"/>
        <w:autoSpaceDN w:val="0"/>
        <w:jc w:val="center"/>
        <w:rPr>
          <w:rFonts w:hint="eastAsia" w:ascii="仿宋" w:hAnsi="仿宋" w:eastAsia="仿宋" w:cs="仿宋"/>
          <w:b/>
          <w:color w:val="auto"/>
          <w:spacing w:val="6"/>
          <w:sz w:val="32"/>
          <w:szCs w:val="32"/>
          <w:highlight w:val="none"/>
        </w:rPr>
      </w:pPr>
    </w:p>
    <w:p w14:paraId="3D7FD925">
      <w:pPr>
        <w:autoSpaceDE w:val="0"/>
        <w:autoSpaceDN w:val="0"/>
        <w:jc w:val="center"/>
        <w:rPr>
          <w:rFonts w:hint="eastAsia" w:ascii="仿宋" w:hAnsi="仿宋" w:eastAsia="仿宋" w:cs="仿宋"/>
          <w:b/>
          <w:color w:val="auto"/>
          <w:spacing w:val="6"/>
          <w:sz w:val="32"/>
          <w:szCs w:val="32"/>
          <w:highlight w:val="none"/>
        </w:rPr>
      </w:pPr>
    </w:p>
    <w:p w14:paraId="76AE2E0A">
      <w:pPr>
        <w:autoSpaceDE w:val="0"/>
        <w:autoSpaceDN w:val="0"/>
        <w:jc w:val="center"/>
        <w:rPr>
          <w:rFonts w:hint="eastAsia" w:ascii="仿宋" w:hAnsi="仿宋" w:eastAsia="仿宋" w:cs="仿宋"/>
          <w:b/>
          <w:color w:val="auto"/>
          <w:spacing w:val="6"/>
          <w:sz w:val="32"/>
          <w:szCs w:val="32"/>
          <w:highlight w:val="none"/>
        </w:rPr>
      </w:pPr>
    </w:p>
    <w:p w14:paraId="15DC8E90">
      <w:pPr>
        <w:autoSpaceDE w:val="0"/>
        <w:autoSpaceDN w:val="0"/>
        <w:jc w:val="center"/>
        <w:rPr>
          <w:rFonts w:hint="eastAsia" w:ascii="仿宋" w:hAnsi="仿宋" w:eastAsia="仿宋" w:cs="仿宋"/>
          <w:b/>
          <w:color w:val="auto"/>
          <w:spacing w:val="6"/>
          <w:sz w:val="32"/>
          <w:szCs w:val="32"/>
          <w:highlight w:val="none"/>
        </w:rPr>
      </w:pPr>
    </w:p>
    <w:p w14:paraId="0ED0F4B8">
      <w:pPr>
        <w:autoSpaceDE w:val="0"/>
        <w:autoSpaceDN w:val="0"/>
        <w:jc w:val="center"/>
        <w:rPr>
          <w:rFonts w:hint="eastAsia" w:ascii="仿宋" w:hAnsi="仿宋" w:eastAsia="仿宋" w:cs="仿宋"/>
          <w:b/>
          <w:color w:val="auto"/>
          <w:spacing w:val="6"/>
          <w:sz w:val="32"/>
          <w:szCs w:val="32"/>
          <w:highlight w:val="none"/>
        </w:rPr>
      </w:pPr>
    </w:p>
    <w:p w14:paraId="30E7A94E">
      <w:pPr>
        <w:autoSpaceDE w:val="0"/>
        <w:autoSpaceDN w:val="0"/>
        <w:jc w:val="center"/>
        <w:rPr>
          <w:rFonts w:hint="eastAsia" w:ascii="仿宋" w:hAnsi="仿宋" w:eastAsia="仿宋" w:cs="仿宋"/>
          <w:b/>
          <w:color w:val="auto"/>
          <w:spacing w:val="6"/>
          <w:sz w:val="32"/>
          <w:szCs w:val="32"/>
          <w:highlight w:val="none"/>
        </w:rPr>
      </w:pPr>
    </w:p>
    <w:p w14:paraId="70DFD608">
      <w:pPr>
        <w:autoSpaceDE w:val="0"/>
        <w:autoSpaceDN w:val="0"/>
        <w:jc w:val="center"/>
        <w:rPr>
          <w:rFonts w:hint="eastAsia" w:ascii="仿宋" w:hAnsi="仿宋" w:eastAsia="仿宋" w:cs="仿宋"/>
          <w:b/>
          <w:color w:val="auto"/>
          <w:spacing w:val="6"/>
          <w:sz w:val="32"/>
          <w:szCs w:val="32"/>
          <w:highlight w:val="none"/>
        </w:rPr>
      </w:pPr>
    </w:p>
    <w:p w14:paraId="5E2DC82E">
      <w:pPr>
        <w:autoSpaceDE w:val="0"/>
        <w:autoSpaceDN w:val="0"/>
        <w:jc w:val="center"/>
        <w:rPr>
          <w:rFonts w:hint="eastAsia" w:ascii="仿宋" w:hAnsi="仿宋" w:eastAsia="仿宋" w:cs="仿宋"/>
          <w:b/>
          <w:color w:val="auto"/>
          <w:spacing w:val="6"/>
          <w:sz w:val="32"/>
          <w:szCs w:val="32"/>
          <w:highlight w:val="none"/>
        </w:rPr>
      </w:pPr>
    </w:p>
    <w:p w14:paraId="478459D6">
      <w:pPr>
        <w:autoSpaceDE w:val="0"/>
        <w:autoSpaceDN w:val="0"/>
        <w:jc w:val="center"/>
        <w:rPr>
          <w:rFonts w:hint="eastAsia" w:ascii="仿宋" w:hAnsi="仿宋" w:eastAsia="仿宋" w:cs="仿宋"/>
          <w:b/>
          <w:color w:val="auto"/>
          <w:spacing w:val="6"/>
          <w:sz w:val="32"/>
          <w:szCs w:val="32"/>
          <w:highlight w:val="none"/>
        </w:rPr>
      </w:pPr>
    </w:p>
    <w:p w14:paraId="446E993F">
      <w:pPr>
        <w:autoSpaceDE w:val="0"/>
        <w:autoSpaceDN w:val="0"/>
        <w:jc w:val="center"/>
        <w:rPr>
          <w:rFonts w:hint="eastAsia" w:ascii="仿宋" w:hAnsi="仿宋" w:eastAsia="仿宋" w:cs="仿宋"/>
          <w:b/>
          <w:color w:val="auto"/>
          <w:spacing w:val="6"/>
          <w:sz w:val="32"/>
          <w:szCs w:val="32"/>
          <w:highlight w:val="none"/>
        </w:rPr>
      </w:pPr>
    </w:p>
    <w:p w14:paraId="5A241DFD">
      <w:pPr>
        <w:autoSpaceDE w:val="0"/>
        <w:autoSpaceDN w:val="0"/>
        <w:jc w:val="center"/>
        <w:rPr>
          <w:rFonts w:hint="eastAsia" w:ascii="仿宋" w:hAnsi="仿宋" w:eastAsia="仿宋" w:cs="仿宋"/>
          <w:b/>
          <w:color w:val="auto"/>
          <w:spacing w:val="6"/>
          <w:sz w:val="32"/>
          <w:szCs w:val="32"/>
          <w:highlight w:val="none"/>
        </w:rPr>
      </w:pPr>
    </w:p>
    <w:p w14:paraId="54ABFF73">
      <w:pPr>
        <w:autoSpaceDE w:val="0"/>
        <w:autoSpaceDN w:val="0"/>
        <w:jc w:val="center"/>
        <w:rPr>
          <w:rFonts w:hint="eastAsia" w:ascii="仿宋" w:hAnsi="仿宋" w:eastAsia="仿宋" w:cs="仿宋"/>
          <w:b/>
          <w:color w:val="auto"/>
          <w:spacing w:val="6"/>
          <w:sz w:val="32"/>
          <w:szCs w:val="32"/>
          <w:highlight w:val="none"/>
        </w:rPr>
      </w:pPr>
    </w:p>
    <w:p w14:paraId="63EA7637">
      <w:pPr>
        <w:autoSpaceDE w:val="0"/>
        <w:autoSpaceDN w:val="0"/>
        <w:jc w:val="center"/>
        <w:rPr>
          <w:rFonts w:hint="eastAsia" w:ascii="仿宋" w:hAnsi="仿宋" w:eastAsia="仿宋" w:cs="仿宋"/>
          <w:b/>
          <w:color w:val="auto"/>
          <w:spacing w:val="6"/>
          <w:sz w:val="32"/>
          <w:szCs w:val="32"/>
          <w:highlight w:val="none"/>
        </w:rPr>
      </w:pPr>
    </w:p>
    <w:p w14:paraId="243EB8EF">
      <w:pPr>
        <w:autoSpaceDE w:val="0"/>
        <w:autoSpaceDN w:val="0"/>
        <w:jc w:val="center"/>
        <w:rPr>
          <w:rFonts w:hint="eastAsia" w:ascii="仿宋" w:hAnsi="仿宋" w:eastAsia="仿宋" w:cs="仿宋"/>
          <w:b/>
          <w:color w:val="auto"/>
          <w:spacing w:val="6"/>
          <w:sz w:val="32"/>
          <w:szCs w:val="32"/>
          <w:highlight w:val="none"/>
        </w:rPr>
      </w:pPr>
    </w:p>
    <w:p w14:paraId="5539FC38">
      <w:pPr>
        <w:autoSpaceDE w:val="0"/>
        <w:autoSpaceDN w:val="0"/>
        <w:jc w:val="center"/>
        <w:rPr>
          <w:rFonts w:hint="eastAsia" w:ascii="仿宋" w:hAnsi="仿宋" w:eastAsia="仿宋" w:cs="仿宋"/>
          <w:b/>
          <w:color w:val="auto"/>
          <w:spacing w:val="6"/>
          <w:sz w:val="32"/>
          <w:szCs w:val="32"/>
          <w:highlight w:val="none"/>
        </w:rPr>
      </w:pPr>
    </w:p>
    <w:p w14:paraId="3F638C1E">
      <w:pPr>
        <w:autoSpaceDE w:val="0"/>
        <w:autoSpaceDN w:val="0"/>
        <w:jc w:val="center"/>
        <w:rPr>
          <w:rFonts w:hint="eastAsia" w:ascii="仿宋" w:hAnsi="仿宋" w:eastAsia="仿宋" w:cs="仿宋"/>
          <w:b/>
          <w:color w:val="auto"/>
          <w:spacing w:val="6"/>
          <w:sz w:val="32"/>
          <w:szCs w:val="32"/>
          <w:highlight w:val="none"/>
        </w:rPr>
      </w:pPr>
    </w:p>
    <w:p w14:paraId="1EBF8B52">
      <w:pPr>
        <w:snapToGrid w:val="0"/>
        <w:spacing w:line="360" w:lineRule="auto"/>
        <w:jc w:val="center"/>
        <w:outlineLvl w:val="0"/>
        <w:rPr>
          <w:rFonts w:hint="eastAsia" w:ascii="仿宋" w:hAnsi="仿宋" w:eastAsia="仿宋" w:cs="仿宋"/>
          <w:b/>
          <w:color w:val="auto"/>
          <w:kern w:val="0"/>
          <w:sz w:val="32"/>
          <w:szCs w:val="32"/>
          <w:highlight w:val="none"/>
        </w:rPr>
      </w:pPr>
    </w:p>
    <w:p w14:paraId="209E509F">
      <w:pPr>
        <w:snapToGrid w:val="0"/>
        <w:spacing w:line="360" w:lineRule="auto"/>
        <w:jc w:val="center"/>
        <w:outlineLvl w:val="0"/>
        <w:rPr>
          <w:rFonts w:hint="eastAsia" w:ascii="仿宋" w:hAnsi="仿宋" w:eastAsia="仿宋" w:cs="仿宋"/>
          <w:b/>
          <w:color w:val="auto"/>
          <w:kern w:val="0"/>
          <w:sz w:val="32"/>
          <w:szCs w:val="32"/>
          <w:highlight w:val="none"/>
        </w:rPr>
      </w:pPr>
    </w:p>
    <w:p w14:paraId="77E283D5">
      <w:pPr>
        <w:snapToGrid w:val="0"/>
        <w:spacing w:line="360" w:lineRule="auto"/>
        <w:jc w:val="center"/>
        <w:outlineLvl w:val="0"/>
        <w:rPr>
          <w:rFonts w:hint="eastAsia" w:ascii="仿宋" w:hAnsi="仿宋" w:eastAsia="仿宋" w:cs="仿宋"/>
          <w:b/>
          <w:color w:val="auto"/>
          <w:kern w:val="0"/>
          <w:sz w:val="32"/>
          <w:szCs w:val="32"/>
          <w:highlight w:val="none"/>
        </w:rPr>
      </w:pPr>
    </w:p>
    <w:p w14:paraId="4AAF8D32">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556BF02">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1646F3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DEEE77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006E40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C78ADC2">
      <w:pPr>
        <w:pStyle w:val="2"/>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96259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1868DDA">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E1037C">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5"/>
    </w:p>
    <w:p w14:paraId="0231D0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38B6E5A">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881304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0D5F5B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15FF97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4D007AD">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FD76C9B">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1B560E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288EE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8B7E74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85DDA09">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045B0E1">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9E4C65E">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A999529">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CFE428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1DB20B8">
      <w:pPr>
        <w:autoSpaceDE w:val="0"/>
        <w:autoSpaceDN w:val="0"/>
        <w:jc w:val="center"/>
        <w:rPr>
          <w:rFonts w:hint="eastAsia" w:ascii="仿宋" w:hAnsi="仿宋" w:eastAsia="仿宋" w:cs="仿宋"/>
          <w:b/>
          <w:color w:val="auto"/>
          <w:spacing w:val="6"/>
          <w:sz w:val="32"/>
          <w:szCs w:val="32"/>
          <w:highlight w:val="none"/>
        </w:rPr>
      </w:pPr>
    </w:p>
    <w:p w14:paraId="75F7BE00">
      <w:pPr>
        <w:autoSpaceDE w:val="0"/>
        <w:autoSpaceDN w:val="0"/>
        <w:jc w:val="center"/>
        <w:rPr>
          <w:rFonts w:hint="eastAsia" w:ascii="仿宋" w:hAnsi="仿宋" w:eastAsia="仿宋" w:cs="仿宋"/>
          <w:b/>
          <w:color w:val="auto"/>
          <w:spacing w:val="6"/>
          <w:sz w:val="32"/>
          <w:szCs w:val="32"/>
          <w:highlight w:val="none"/>
        </w:rPr>
      </w:pPr>
    </w:p>
    <w:p w14:paraId="194F29A0">
      <w:pPr>
        <w:autoSpaceDE w:val="0"/>
        <w:autoSpaceDN w:val="0"/>
        <w:jc w:val="center"/>
        <w:rPr>
          <w:rFonts w:hint="eastAsia" w:ascii="仿宋" w:hAnsi="仿宋" w:eastAsia="仿宋" w:cs="仿宋"/>
          <w:b/>
          <w:color w:val="auto"/>
          <w:spacing w:val="6"/>
          <w:sz w:val="32"/>
          <w:szCs w:val="32"/>
          <w:highlight w:val="none"/>
        </w:rPr>
      </w:pPr>
    </w:p>
    <w:p w14:paraId="3F930853">
      <w:pPr>
        <w:autoSpaceDE w:val="0"/>
        <w:autoSpaceDN w:val="0"/>
        <w:jc w:val="center"/>
        <w:rPr>
          <w:rFonts w:hint="eastAsia" w:ascii="仿宋" w:hAnsi="仿宋" w:eastAsia="仿宋" w:cs="仿宋"/>
          <w:b/>
          <w:color w:val="auto"/>
          <w:spacing w:val="6"/>
          <w:sz w:val="32"/>
          <w:szCs w:val="32"/>
          <w:highlight w:val="none"/>
        </w:rPr>
      </w:pPr>
    </w:p>
    <w:p w14:paraId="2F4F5D6A">
      <w:pPr>
        <w:autoSpaceDE w:val="0"/>
        <w:autoSpaceDN w:val="0"/>
        <w:jc w:val="center"/>
        <w:rPr>
          <w:rFonts w:hint="eastAsia" w:ascii="仿宋" w:hAnsi="仿宋" w:eastAsia="仿宋" w:cs="仿宋"/>
          <w:b/>
          <w:color w:val="auto"/>
          <w:spacing w:val="6"/>
          <w:sz w:val="32"/>
          <w:szCs w:val="32"/>
          <w:highlight w:val="none"/>
        </w:rPr>
      </w:pPr>
    </w:p>
    <w:p w14:paraId="473CA1EE">
      <w:pPr>
        <w:autoSpaceDE w:val="0"/>
        <w:autoSpaceDN w:val="0"/>
        <w:jc w:val="center"/>
        <w:rPr>
          <w:rFonts w:hint="eastAsia" w:ascii="仿宋" w:hAnsi="仿宋" w:eastAsia="仿宋" w:cs="仿宋"/>
          <w:b/>
          <w:color w:val="auto"/>
          <w:spacing w:val="6"/>
          <w:sz w:val="32"/>
          <w:szCs w:val="32"/>
          <w:highlight w:val="none"/>
        </w:rPr>
      </w:pPr>
    </w:p>
    <w:p w14:paraId="7C7C55A5">
      <w:pPr>
        <w:autoSpaceDE w:val="0"/>
        <w:autoSpaceDN w:val="0"/>
        <w:jc w:val="center"/>
        <w:rPr>
          <w:rFonts w:hint="eastAsia" w:ascii="仿宋" w:hAnsi="仿宋" w:eastAsia="仿宋" w:cs="仿宋"/>
          <w:b/>
          <w:color w:val="auto"/>
          <w:spacing w:val="6"/>
          <w:sz w:val="32"/>
          <w:szCs w:val="32"/>
          <w:highlight w:val="none"/>
        </w:rPr>
      </w:pPr>
    </w:p>
    <w:p w14:paraId="0643A5C5">
      <w:pPr>
        <w:autoSpaceDE w:val="0"/>
        <w:autoSpaceDN w:val="0"/>
        <w:jc w:val="center"/>
        <w:rPr>
          <w:rFonts w:hint="eastAsia" w:ascii="仿宋" w:hAnsi="仿宋" w:eastAsia="仿宋" w:cs="仿宋"/>
          <w:b/>
          <w:color w:val="auto"/>
          <w:spacing w:val="6"/>
          <w:sz w:val="32"/>
          <w:szCs w:val="32"/>
          <w:highlight w:val="none"/>
        </w:rPr>
      </w:pPr>
    </w:p>
    <w:p w14:paraId="76C6B933">
      <w:pPr>
        <w:autoSpaceDE w:val="0"/>
        <w:autoSpaceDN w:val="0"/>
        <w:jc w:val="center"/>
        <w:rPr>
          <w:rFonts w:hint="eastAsia" w:ascii="仿宋" w:hAnsi="仿宋" w:eastAsia="仿宋" w:cs="仿宋"/>
          <w:b/>
          <w:color w:val="auto"/>
          <w:spacing w:val="6"/>
          <w:sz w:val="32"/>
          <w:szCs w:val="32"/>
          <w:highlight w:val="none"/>
        </w:rPr>
      </w:pPr>
    </w:p>
    <w:p w14:paraId="3D865C16">
      <w:pPr>
        <w:autoSpaceDE w:val="0"/>
        <w:autoSpaceDN w:val="0"/>
        <w:jc w:val="center"/>
        <w:rPr>
          <w:rFonts w:hint="eastAsia" w:ascii="仿宋" w:hAnsi="仿宋" w:eastAsia="仿宋" w:cs="仿宋"/>
          <w:b/>
          <w:color w:val="auto"/>
          <w:spacing w:val="6"/>
          <w:sz w:val="32"/>
          <w:szCs w:val="32"/>
          <w:highlight w:val="none"/>
        </w:rPr>
      </w:pPr>
    </w:p>
    <w:p w14:paraId="7D3CF2A1">
      <w:pPr>
        <w:autoSpaceDE w:val="0"/>
        <w:autoSpaceDN w:val="0"/>
        <w:jc w:val="center"/>
        <w:rPr>
          <w:rFonts w:hint="eastAsia" w:ascii="仿宋" w:hAnsi="仿宋" w:eastAsia="仿宋" w:cs="仿宋"/>
          <w:b/>
          <w:color w:val="auto"/>
          <w:spacing w:val="6"/>
          <w:sz w:val="32"/>
          <w:szCs w:val="32"/>
          <w:highlight w:val="none"/>
        </w:rPr>
      </w:pPr>
    </w:p>
    <w:p w14:paraId="6EA5E825">
      <w:pPr>
        <w:pStyle w:val="82"/>
        <w:rPr>
          <w:rFonts w:hint="eastAsia" w:ascii="仿宋" w:hAnsi="仿宋" w:eastAsia="仿宋" w:cs="仿宋"/>
          <w:b/>
          <w:color w:val="auto"/>
          <w:spacing w:val="6"/>
          <w:sz w:val="32"/>
          <w:szCs w:val="32"/>
          <w:highlight w:val="none"/>
        </w:rPr>
      </w:pPr>
    </w:p>
    <w:p w14:paraId="62E4FED4">
      <w:pPr>
        <w:pStyle w:val="83"/>
        <w:rPr>
          <w:rFonts w:hint="eastAsia" w:ascii="仿宋" w:hAnsi="仿宋" w:eastAsia="仿宋" w:cs="仿宋"/>
          <w:b/>
          <w:color w:val="auto"/>
          <w:spacing w:val="6"/>
          <w:sz w:val="32"/>
          <w:szCs w:val="32"/>
          <w:highlight w:val="none"/>
        </w:rPr>
      </w:pPr>
    </w:p>
    <w:p w14:paraId="3F5AEFE8">
      <w:pPr>
        <w:rPr>
          <w:rFonts w:hint="eastAsia" w:ascii="仿宋" w:hAnsi="仿宋" w:eastAsia="仿宋" w:cs="仿宋"/>
          <w:b/>
          <w:color w:val="auto"/>
          <w:spacing w:val="6"/>
          <w:sz w:val="32"/>
          <w:szCs w:val="32"/>
          <w:highlight w:val="none"/>
        </w:rPr>
      </w:pPr>
    </w:p>
    <w:p w14:paraId="3ACC8905">
      <w:pPr>
        <w:pStyle w:val="82"/>
        <w:rPr>
          <w:rFonts w:hint="eastAsia" w:ascii="仿宋" w:hAnsi="仿宋" w:eastAsia="仿宋" w:cs="仿宋"/>
          <w:b/>
          <w:color w:val="auto"/>
          <w:spacing w:val="6"/>
          <w:sz w:val="32"/>
          <w:szCs w:val="32"/>
          <w:highlight w:val="none"/>
        </w:rPr>
      </w:pPr>
    </w:p>
    <w:p w14:paraId="34C70CB6">
      <w:pPr>
        <w:pStyle w:val="83"/>
        <w:rPr>
          <w:rFonts w:hint="eastAsia"/>
          <w:color w:val="auto"/>
          <w:highlight w:val="none"/>
        </w:rPr>
      </w:pPr>
    </w:p>
    <w:p w14:paraId="5205658E">
      <w:pPr>
        <w:spacing w:line="360" w:lineRule="auto"/>
        <w:jc w:val="both"/>
        <w:rPr>
          <w:rFonts w:hint="eastAsia" w:ascii="仿宋" w:hAnsi="仿宋" w:eastAsia="仿宋" w:cs="仿宋"/>
          <w:b/>
          <w:color w:val="auto"/>
          <w:spacing w:val="6"/>
          <w:sz w:val="32"/>
          <w:szCs w:val="32"/>
          <w:highlight w:val="none"/>
        </w:rPr>
      </w:pPr>
      <w:bookmarkStart w:id="56" w:name="OLE_LINK13"/>
      <w:bookmarkStart w:id="57" w:name="OLE_LINK14"/>
    </w:p>
    <w:p w14:paraId="5BCEE120">
      <w:pPr>
        <w:spacing w:line="360" w:lineRule="auto"/>
        <w:rPr>
          <w:rFonts w:hint="eastAsia" w:ascii="仿宋" w:hAnsi="仿宋" w:eastAsia="仿宋" w:cs="仿宋"/>
          <w:b/>
          <w:color w:val="auto"/>
          <w:spacing w:val="6"/>
          <w:sz w:val="32"/>
          <w:szCs w:val="32"/>
          <w:highlight w:val="none"/>
        </w:rPr>
      </w:pPr>
    </w:p>
    <w:p w14:paraId="51988821">
      <w:pPr>
        <w:spacing w:line="360" w:lineRule="auto"/>
        <w:rPr>
          <w:rFonts w:hint="eastAsia" w:ascii="仿宋" w:hAnsi="仿宋" w:eastAsia="仿宋" w:cs="仿宋"/>
          <w:b/>
          <w:color w:val="auto"/>
          <w:spacing w:val="6"/>
          <w:sz w:val="32"/>
          <w:szCs w:val="32"/>
          <w:highlight w:val="none"/>
        </w:rPr>
      </w:pPr>
    </w:p>
    <w:p w14:paraId="2AB1330F">
      <w:pPr>
        <w:spacing w:line="360" w:lineRule="auto"/>
        <w:rPr>
          <w:rFonts w:hint="eastAsia" w:ascii="仿宋" w:hAnsi="仿宋" w:eastAsia="仿宋" w:cs="仿宋"/>
          <w:b/>
          <w:color w:val="auto"/>
          <w:spacing w:val="6"/>
          <w:sz w:val="32"/>
          <w:szCs w:val="32"/>
          <w:highlight w:val="none"/>
        </w:rPr>
      </w:pPr>
    </w:p>
    <w:p w14:paraId="0FF19971">
      <w:pPr>
        <w:spacing w:line="360" w:lineRule="auto"/>
        <w:rPr>
          <w:rFonts w:hint="eastAsia" w:ascii="仿宋" w:hAnsi="仿宋" w:eastAsia="仿宋" w:cs="仿宋"/>
          <w:b/>
          <w:color w:val="auto"/>
          <w:spacing w:val="6"/>
          <w:sz w:val="32"/>
          <w:szCs w:val="32"/>
          <w:highlight w:val="none"/>
        </w:rPr>
      </w:pPr>
    </w:p>
    <w:p w14:paraId="5691CB0C">
      <w:pPr>
        <w:spacing w:line="360" w:lineRule="auto"/>
        <w:rPr>
          <w:rFonts w:hint="eastAsia" w:ascii="仿宋" w:hAnsi="仿宋" w:eastAsia="仿宋" w:cs="仿宋"/>
          <w:b/>
          <w:color w:val="auto"/>
          <w:spacing w:val="6"/>
          <w:sz w:val="32"/>
          <w:szCs w:val="32"/>
          <w:highlight w:val="none"/>
        </w:rPr>
      </w:pPr>
    </w:p>
    <w:p w14:paraId="4CC78E9B">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0C1C34D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6"/>
    <w:bookmarkEnd w:id="57"/>
    <w:p w14:paraId="18A1EB56">
      <w:pPr>
        <w:spacing w:line="360" w:lineRule="auto"/>
        <w:rPr>
          <w:rFonts w:hint="eastAsia" w:ascii="仿宋" w:hAnsi="仿宋" w:eastAsia="仿宋" w:cs="仿宋"/>
          <w:b/>
          <w:color w:val="auto"/>
          <w:spacing w:val="6"/>
          <w:sz w:val="30"/>
          <w:szCs w:val="30"/>
          <w:highlight w:val="none"/>
        </w:rPr>
      </w:pPr>
    </w:p>
    <w:p w14:paraId="71CD6CB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44E6BF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2334F6B">
      <w:pPr>
        <w:spacing w:line="360" w:lineRule="auto"/>
        <w:ind w:firstLine="480" w:firstLineChars="200"/>
        <w:rPr>
          <w:rFonts w:hint="eastAsia" w:ascii="仿宋" w:hAnsi="仿宋" w:eastAsia="仿宋" w:cs="仿宋"/>
          <w:color w:val="auto"/>
          <w:sz w:val="24"/>
          <w:highlight w:val="none"/>
        </w:rPr>
      </w:pPr>
    </w:p>
    <w:p w14:paraId="5FA5F288">
      <w:pPr>
        <w:spacing w:line="360" w:lineRule="auto"/>
        <w:ind w:firstLine="480" w:firstLineChars="200"/>
        <w:rPr>
          <w:rFonts w:hint="eastAsia" w:ascii="仿宋" w:hAnsi="仿宋" w:eastAsia="仿宋" w:cs="仿宋"/>
          <w:color w:val="auto"/>
          <w:sz w:val="24"/>
          <w:highlight w:val="none"/>
        </w:rPr>
      </w:pPr>
    </w:p>
    <w:p w14:paraId="361F878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B51EDF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2BEBB39">
      <w:pPr>
        <w:autoSpaceDE w:val="0"/>
        <w:autoSpaceDN w:val="0"/>
        <w:jc w:val="center"/>
        <w:rPr>
          <w:rFonts w:hint="eastAsia" w:ascii="仿宋" w:hAnsi="仿宋" w:eastAsia="仿宋" w:cs="仿宋"/>
          <w:b/>
          <w:color w:val="auto"/>
          <w:spacing w:val="6"/>
          <w:sz w:val="32"/>
          <w:szCs w:val="32"/>
          <w:highlight w:val="none"/>
        </w:rPr>
      </w:pPr>
    </w:p>
    <w:p w14:paraId="55B1D657">
      <w:pPr>
        <w:autoSpaceDE w:val="0"/>
        <w:autoSpaceDN w:val="0"/>
        <w:jc w:val="center"/>
        <w:rPr>
          <w:rFonts w:hint="eastAsia" w:ascii="仿宋" w:hAnsi="仿宋" w:eastAsia="仿宋" w:cs="仿宋"/>
          <w:b/>
          <w:color w:val="auto"/>
          <w:spacing w:val="6"/>
          <w:sz w:val="32"/>
          <w:szCs w:val="32"/>
          <w:highlight w:val="none"/>
        </w:rPr>
      </w:pPr>
    </w:p>
    <w:p w14:paraId="06BEBB29">
      <w:pPr>
        <w:autoSpaceDE w:val="0"/>
        <w:autoSpaceDN w:val="0"/>
        <w:jc w:val="center"/>
        <w:rPr>
          <w:rFonts w:hint="eastAsia" w:ascii="仿宋" w:hAnsi="仿宋" w:eastAsia="仿宋" w:cs="仿宋"/>
          <w:b/>
          <w:color w:val="auto"/>
          <w:spacing w:val="6"/>
          <w:sz w:val="32"/>
          <w:szCs w:val="32"/>
          <w:highlight w:val="none"/>
        </w:rPr>
      </w:pPr>
    </w:p>
    <w:p w14:paraId="1ED94170">
      <w:pPr>
        <w:autoSpaceDE w:val="0"/>
        <w:autoSpaceDN w:val="0"/>
        <w:jc w:val="center"/>
        <w:rPr>
          <w:rFonts w:hint="eastAsia" w:ascii="仿宋" w:hAnsi="仿宋" w:eastAsia="仿宋" w:cs="仿宋"/>
          <w:b/>
          <w:color w:val="auto"/>
          <w:spacing w:val="6"/>
          <w:sz w:val="32"/>
          <w:szCs w:val="32"/>
          <w:highlight w:val="none"/>
        </w:rPr>
      </w:pPr>
    </w:p>
    <w:p w14:paraId="6AA13F6D">
      <w:pPr>
        <w:autoSpaceDE w:val="0"/>
        <w:autoSpaceDN w:val="0"/>
        <w:jc w:val="center"/>
        <w:rPr>
          <w:rFonts w:hint="eastAsia" w:ascii="仿宋" w:hAnsi="仿宋" w:eastAsia="仿宋" w:cs="仿宋"/>
          <w:b/>
          <w:color w:val="auto"/>
          <w:spacing w:val="6"/>
          <w:sz w:val="32"/>
          <w:szCs w:val="32"/>
          <w:highlight w:val="none"/>
        </w:rPr>
      </w:pPr>
    </w:p>
    <w:p w14:paraId="414F83AD">
      <w:pPr>
        <w:autoSpaceDE w:val="0"/>
        <w:autoSpaceDN w:val="0"/>
        <w:jc w:val="center"/>
        <w:rPr>
          <w:rFonts w:hint="eastAsia" w:ascii="仿宋" w:hAnsi="仿宋" w:eastAsia="仿宋" w:cs="仿宋"/>
          <w:b/>
          <w:color w:val="auto"/>
          <w:spacing w:val="6"/>
          <w:sz w:val="32"/>
          <w:szCs w:val="32"/>
          <w:highlight w:val="none"/>
        </w:rPr>
      </w:pPr>
    </w:p>
    <w:p w14:paraId="718A5841">
      <w:pPr>
        <w:autoSpaceDE w:val="0"/>
        <w:autoSpaceDN w:val="0"/>
        <w:jc w:val="center"/>
        <w:rPr>
          <w:rFonts w:hint="eastAsia" w:ascii="仿宋" w:hAnsi="仿宋" w:eastAsia="仿宋" w:cs="仿宋"/>
          <w:b/>
          <w:color w:val="auto"/>
          <w:spacing w:val="6"/>
          <w:sz w:val="32"/>
          <w:szCs w:val="32"/>
          <w:highlight w:val="none"/>
        </w:rPr>
      </w:pPr>
    </w:p>
    <w:p w14:paraId="05D4FFDC">
      <w:pPr>
        <w:autoSpaceDE w:val="0"/>
        <w:autoSpaceDN w:val="0"/>
        <w:jc w:val="center"/>
        <w:rPr>
          <w:rFonts w:hint="eastAsia" w:ascii="仿宋" w:hAnsi="仿宋" w:eastAsia="仿宋" w:cs="仿宋"/>
          <w:b/>
          <w:color w:val="auto"/>
          <w:spacing w:val="6"/>
          <w:sz w:val="32"/>
          <w:szCs w:val="32"/>
          <w:highlight w:val="none"/>
        </w:rPr>
      </w:pPr>
    </w:p>
    <w:p w14:paraId="758B8BCD">
      <w:pPr>
        <w:autoSpaceDE w:val="0"/>
        <w:autoSpaceDN w:val="0"/>
        <w:jc w:val="center"/>
        <w:rPr>
          <w:rFonts w:hint="eastAsia" w:ascii="仿宋" w:hAnsi="仿宋" w:eastAsia="仿宋" w:cs="仿宋"/>
          <w:b/>
          <w:color w:val="auto"/>
          <w:spacing w:val="6"/>
          <w:sz w:val="32"/>
          <w:szCs w:val="32"/>
          <w:highlight w:val="none"/>
        </w:rPr>
      </w:pPr>
    </w:p>
    <w:p w14:paraId="0E7CD870">
      <w:pPr>
        <w:autoSpaceDE w:val="0"/>
        <w:autoSpaceDN w:val="0"/>
        <w:jc w:val="center"/>
        <w:rPr>
          <w:rFonts w:hint="eastAsia" w:ascii="仿宋" w:hAnsi="仿宋" w:eastAsia="仿宋" w:cs="仿宋"/>
          <w:b/>
          <w:color w:val="auto"/>
          <w:spacing w:val="6"/>
          <w:sz w:val="32"/>
          <w:szCs w:val="32"/>
          <w:highlight w:val="none"/>
        </w:rPr>
      </w:pPr>
    </w:p>
    <w:p w14:paraId="640D8F02">
      <w:pPr>
        <w:autoSpaceDE w:val="0"/>
        <w:autoSpaceDN w:val="0"/>
        <w:jc w:val="center"/>
        <w:rPr>
          <w:rFonts w:hint="eastAsia" w:ascii="仿宋" w:hAnsi="仿宋" w:eastAsia="仿宋" w:cs="仿宋"/>
          <w:b/>
          <w:color w:val="auto"/>
          <w:spacing w:val="6"/>
          <w:sz w:val="32"/>
          <w:szCs w:val="32"/>
          <w:highlight w:val="none"/>
        </w:rPr>
      </w:pPr>
    </w:p>
    <w:p w14:paraId="5F121870">
      <w:pPr>
        <w:autoSpaceDE w:val="0"/>
        <w:autoSpaceDN w:val="0"/>
        <w:jc w:val="center"/>
        <w:rPr>
          <w:rFonts w:hint="eastAsia" w:ascii="仿宋" w:hAnsi="仿宋" w:eastAsia="仿宋" w:cs="仿宋"/>
          <w:b/>
          <w:color w:val="auto"/>
          <w:spacing w:val="6"/>
          <w:sz w:val="32"/>
          <w:szCs w:val="32"/>
          <w:highlight w:val="none"/>
        </w:rPr>
      </w:pPr>
    </w:p>
    <w:p w14:paraId="0EF08BD6">
      <w:pPr>
        <w:autoSpaceDE w:val="0"/>
        <w:autoSpaceDN w:val="0"/>
        <w:jc w:val="center"/>
        <w:rPr>
          <w:rFonts w:hint="eastAsia" w:ascii="仿宋" w:hAnsi="仿宋" w:eastAsia="仿宋" w:cs="仿宋"/>
          <w:b/>
          <w:color w:val="auto"/>
          <w:spacing w:val="6"/>
          <w:sz w:val="32"/>
          <w:szCs w:val="32"/>
          <w:highlight w:val="none"/>
        </w:rPr>
      </w:pPr>
    </w:p>
    <w:p w14:paraId="6F034737">
      <w:pPr>
        <w:autoSpaceDE w:val="0"/>
        <w:autoSpaceDN w:val="0"/>
        <w:jc w:val="center"/>
        <w:rPr>
          <w:rFonts w:hint="eastAsia" w:ascii="仿宋" w:hAnsi="仿宋" w:eastAsia="仿宋" w:cs="仿宋"/>
          <w:b/>
          <w:color w:val="auto"/>
          <w:spacing w:val="6"/>
          <w:sz w:val="32"/>
          <w:szCs w:val="32"/>
          <w:highlight w:val="none"/>
        </w:rPr>
      </w:pPr>
    </w:p>
    <w:p w14:paraId="7DC7F083">
      <w:pPr>
        <w:spacing w:line="360" w:lineRule="auto"/>
        <w:rPr>
          <w:rFonts w:hint="eastAsia" w:ascii="仿宋" w:hAnsi="仿宋" w:eastAsia="仿宋" w:cs="仿宋"/>
          <w:b/>
          <w:color w:val="auto"/>
          <w:spacing w:val="6"/>
          <w:sz w:val="32"/>
          <w:szCs w:val="32"/>
          <w:highlight w:val="none"/>
        </w:rPr>
      </w:pPr>
    </w:p>
    <w:p w14:paraId="47CC1EA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0DBE62BD">
      <w:pPr>
        <w:spacing w:line="360" w:lineRule="auto"/>
        <w:jc w:val="center"/>
        <w:rPr>
          <w:rFonts w:hint="eastAsia" w:ascii="仿宋" w:hAnsi="仿宋" w:eastAsia="仿宋" w:cs="仿宋"/>
          <w:color w:val="auto"/>
          <w:sz w:val="24"/>
          <w:highlight w:val="none"/>
          <w:u w:val="single"/>
        </w:rPr>
      </w:pPr>
    </w:p>
    <w:p w14:paraId="6726DC8B">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1E5085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35312C9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7F89E11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5199A4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9B1786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2B7D3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FF8AEFA">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65BDF6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EC79B00">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9DD30B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58CAE25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C6EF38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6FECDC5">
      <w:pPr>
        <w:spacing w:line="360" w:lineRule="auto"/>
        <w:jc w:val="center"/>
        <w:rPr>
          <w:rFonts w:hint="eastAsia" w:ascii="仿宋" w:hAnsi="仿宋" w:eastAsia="仿宋" w:cs="仿宋"/>
          <w:b/>
          <w:color w:val="auto"/>
          <w:sz w:val="32"/>
          <w:szCs w:val="32"/>
          <w:highlight w:val="none"/>
        </w:rPr>
      </w:pPr>
    </w:p>
    <w:p w14:paraId="52E4C488">
      <w:pPr>
        <w:spacing w:line="360" w:lineRule="auto"/>
        <w:jc w:val="center"/>
        <w:rPr>
          <w:rFonts w:hint="eastAsia" w:ascii="仿宋" w:hAnsi="仿宋" w:eastAsia="仿宋" w:cs="仿宋"/>
          <w:b/>
          <w:color w:val="auto"/>
          <w:sz w:val="32"/>
          <w:szCs w:val="32"/>
          <w:highlight w:val="none"/>
        </w:rPr>
      </w:pPr>
    </w:p>
    <w:p w14:paraId="2554E641">
      <w:pPr>
        <w:spacing w:line="360" w:lineRule="auto"/>
        <w:jc w:val="center"/>
        <w:rPr>
          <w:rFonts w:hint="eastAsia" w:ascii="仿宋" w:hAnsi="仿宋" w:eastAsia="仿宋" w:cs="仿宋"/>
          <w:b/>
          <w:color w:val="auto"/>
          <w:sz w:val="32"/>
          <w:szCs w:val="32"/>
          <w:highlight w:val="none"/>
        </w:rPr>
      </w:pPr>
    </w:p>
    <w:p w14:paraId="574E547B">
      <w:pPr>
        <w:spacing w:line="360" w:lineRule="auto"/>
        <w:jc w:val="center"/>
        <w:rPr>
          <w:rFonts w:hint="eastAsia" w:ascii="仿宋" w:hAnsi="仿宋" w:eastAsia="仿宋" w:cs="仿宋"/>
          <w:b/>
          <w:color w:val="auto"/>
          <w:sz w:val="32"/>
          <w:szCs w:val="32"/>
          <w:highlight w:val="none"/>
        </w:rPr>
      </w:pPr>
    </w:p>
    <w:p w14:paraId="1421D0B8">
      <w:pPr>
        <w:spacing w:line="360" w:lineRule="auto"/>
        <w:jc w:val="center"/>
        <w:rPr>
          <w:rFonts w:hint="eastAsia" w:ascii="仿宋" w:hAnsi="仿宋" w:eastAsia="仿宋" w:cs="仿宋"/>
          <w:b/>
          <w:color w:val="auto"/>
          <w:sz w:val="32"/>
          <w:szCs w:val="32"/>
          <w:highlight w:val="none"/>
        </w:rPr>
      </w:pPr>
    </w:p>
    <w:p w14:paraId="28A952F8">
      <w:pPr>
        <w:spacing w:line="360" w:lineRule="auto"/>
        <w:jc w:val="center"/>
        <w:rPr>
          <w:rFonts w:ascii="宋体" w:hAnsi="宋体" w:cs="宋体"/>
          <w:b/>
          <w:color w:val="auto"/>
          <w:sz w:val="32"/>
          <w:szCs w:val="32"/>
          <w:highlight w:val="none"/>
        </w:rPr>
      </w:pPr>
    </w:p>
    <w:p w14:paraId="3BAB9FD4">
      <w:pPr>
        <w:spacing w:line="360" w:lineRule="auto"/>
        <w:jc w:val="center"/>
        <w:rPr>
          <w:rFonts w:ascii="宋体" w:hAnsi="宋体" w:cs="宋体"/>
          <w:b/>
          <w:color w:val="auto"/>
          <w:sz w:val="32"/>
          <w:szCs w:val="32"/>
          <w:highlight w:val="none"/>
        </w:rPr>
      </w:pPr>
    </w:p>
    <w:p w14:paraId="1AD52451">
      <w:pPr>
        <w:spacing w:line="360" w:lineRule="auto"/>
        <w:jc w:val="center"/>
        <w:rPr>
          <w:rFonts w:ascii="宋体" w:hAnsi="宋体" w:cs="宋体"/>
          <w:b/>
          <w:color w:val="auto"/>
          <w:sz w:val="32"/>
          <w:szCs w:val="32"/>
          <w:highlight w:val="none"/>
        </w:rPr>
      </w:pPr>
    </w:p>
    <w:p w14:paraId="3F43AEAA">
      <w:pPr>
        <w:spacing w:line="360" w:lineRule="auto"/>
        <w:jc w:val="center"/>
        <w:rPr>
          <w:rFonts w:ascii="宋体" w:hAnsi="宋体" w:cs="宋体"/>
          <w:b/>
          <w:color w:val="auto"/>
          <w:sz w:val="32"/>
          <w:szCs w:val="32"/>
          <w:highlight w:val="none"/>
        </w:rPr>
      </w:pPr>
    </w:p>
    <w:p w14:paraId="1DD80246">
      <w:pPr>
        <w:spacing w:line="360" w:lineRule="auto"/>
        <w:jc w:val="center"/>
        <w:rPr>
          <w:rFonts w:ascii="宋体" w:hAnsi="宋体" w:cs="宋体"/>
          <w:b/>
          <w:color w:val="auto"/>
          <w:sz w:val="32"/>
          <w:szCs w:val="32"/>
          <w:highlight w:val="none"/>
        </w:rPr>
      </w:pPr>
    </w:p>
    <w:p w14:paraId="7E0133F8">
      <w:pPr>
        <w:spacing w:line="360" w:lineRule="auto"/>
        <w:jc w:val="center"/>
        <w:rPr>
          <w:rFonts w:ascii="宋体" w:hAnsi="宋体" w:cs="宋体"/>
          <w:b/>
          <w:color w:val="auto"/>
          <w:sz w:val="32"/>
          <w:szCs w:val="32"/>
          <w:highlight w:val="none"/>
        </w:rPr>
      </w:pPr>
    </w:p>
    <w:p w14:paraId="4EA422B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64ECC6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B24054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6B1235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31DCA7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544B7C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2F1EAF5">
      <w:pPr>
        <w:pStyle w:val="23"/>
        <w:rPr>
          <w:rFonts w:hint="eastAsia"/>
          <w:color w:val="auto"/>
          <w:highlight w:val="none"/>
          <w:lang w:val="en-US" w:eastAsia="zh-CN"/>
        </w:rPr>
      </w:pPr>
    </w:p>
    <w:p w14:paraId="440A365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BD1B51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AD9438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3F5D51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78F18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0CE93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6D1A31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AAC697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0570E7C">
      <w:pPr>
        <w:widowControl/>
        <w:jc w:val="left"/>
        <w:rPr>
          <w:rFonts w:hint="eastAsia" w:ascii="仿宋" w:hAnsi="仿宋" w:eastAsia="仿宋" w:cs="仿宋"/>
          <w:color w:val="auto"/>
          <w:kern w:val="0"/>
          <w:sz w:val="24"/>
          <w:highlight w:val="none"/>
        </w:rPr>
      </w:pPr>
    </w:p>
    <w:p w14:paraId="1810C62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7473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DBCC6E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C625D0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22347B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D7808C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ADFCF5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6DFDC6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A80D33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08D5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6CA76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CFCD9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C7CB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10BD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E8C2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42D9A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BD012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7420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6964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F431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B2C4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F060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C0753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6157C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8221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C18A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EFCE69">
            <w:pPr>
              <w:widowControl/>
              <w:jc w:val="left"/>
              <w:rPr>
                <w:rFonts w:hint="eastAsia" w:ascii="仿宋" w:hAnsi="仿宋" w:eastAsia="仿宋" w:cs="仿宋"/>
                <w:color w:val="auto"/>
                <w:kern w:val="0"/>
                <w:sz w:val="24"/>
                <w:highlight w:val="none"/>
              </w:rPr>
            </w:pPr>
          </w:p>
        </w:tc>
        <w:tc>
          <w:tcPr>
            <w:tcW w:w="1560" w:type="dxa"/>
            <w:vAlign w:val="center"/>
          </w:tcPr>
          <w:p w14:paraId="4885A6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6C7A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9C5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F8D84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73F5F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72E06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A35B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9C1D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7BC6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F52E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788B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8AB5B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EEA3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06EE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058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E6CFA9">
            <w:pPr>
              <w:widowControl/>
              <w:jc w:val="left"/>
              <w:rPr>
                <w:rFonts w:hint="eastAsia" w:ascii="仿宋" w:hAnsi="仿宋" w:eastAsia="仿宋" w:cs="仿宋"/>
                <w:color w:val="auto"/>
                <w:kern w:val="0"/>
                <w:sz w:val="24"/>
                <w:highlight w:val="none"/>
              </w:rPr>
            </w:pPr>
          </w:p>
        </w:tc>
        <w:tc>
          <w:tcPr>
            <w:tcW w:w="1560" w:type="dxa"/>
            <w:vAlign w:val="center"/>
          </w:tcPr>
          <w:p w14:paraId="5FBCF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C30A6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76FC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D4B3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09D34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6D97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F3E4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A51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CE644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19EA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CD6B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B950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CC3D6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81F4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FDEC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A72CB9">
            <w:pPr>
              <w:widowControl/>
              <w:jc w:val="left"/>
              <w:rPr>
                <w:rFonts w:hint="eastAsia" w:ascii="仿宋" w:hAnsi="仿宋" w:eastAsia="仿宋" w:cs="仿宋"/>
                <w:color w:val="auto"/>
                <w:kern w:val="0"/>
                <w:sz w:val="24"/>
                <w:highlight w:val="none"/>
              </w:rPr>
            </w:pPr>
          </w:p>
        </w:tc>
        <w:tc>
          <w:tcPr>
            <w:tcW w:w="1560" w:type="dxa"/>
            <w:vAlign w:val="center"/>
          </w:tcPr>
          <w:p w14:paraId="3A72F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AE0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B987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1602A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A3D1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E692A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068E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ADFC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360E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969F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AA6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E1D0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C4A3A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59B2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7D11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78352">
            <w:pPr>
              <w:widowControl/>
              <w:jc w:val="left"/>
              <w:rPr>
                <w:rFonts w:hint="eastAsia" w:ascii="仿宋" w:hAnsi="仿宋" w:eastAsia="仿宋" w:cs="仿宋"/>
                <w:color w:val="auto"/>
                <w:kern w:val="0"/>
                <w:sz w:val="24"/>
                <w:highlight w:val="none"/>
              </w:rPr>
            </w:pPr>
          </w:p>
        </w:tc>
        <w:tc>
          <w:tcPr>
            <w:tcW w:w="1560" w:type="dxa"/>
            <w:vAlign w:val="center"/>
          </w:tcPr>
          <w:p w14:paraId="3F8A4D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6BB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A21D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D7FE8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2D14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2D50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E48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9932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B0394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DA0F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21AB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6963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69AEA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0306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64B6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3DD9F6">
            <w:pPr>
              <w:widowControl/>
              <w:jc w:val="left"/>
              <w:rPr>
                <w:rFonts w:hint="eastAsia" w:ascii="仿宋" w:hAnsi="仿宋" w:eastAsia="仿宋" w:cs="仿宋"/>
                <w:color w:val="auto"/>
                <w:kern w:val="0"/>
                <w:sz w:val="24"/>
                <w:highlight w:val="none"/>
              </w:rPr>
            </w:pPr>
          </w:p>
        </w:tc>
        <w:tc>
          <w:tcPr>
            <w:tcW w:w="1560" w:type="dxa"/>
            <w:vAlign w:val="center"/>
          </w:tcPr>
          <w:p w14:paraId="77EB89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218B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5E3B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9DF3E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4FC0A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4C570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BB34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632E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1F8A6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76D9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FF7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66EB5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9BB2C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1895C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4EFC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BE1B64">
            <w:pPr>
              <w:widowControl/>
              <w:jc w:val="left"/>
              <w:rPr>
                <w:rFonts w:hint="eastAsia" w:ascii="仿宋" w:hAnsi="仿宋" w:eastAsia="仿宋" w:cs="仿宋"/>
                <w:color w:val="auto"/>
                <w:kern w:val="0"/>
                <w:sz w:val="24"/>
                <w:highlight w:val="none"/>
              </w:rPr>
            </w:pPr>
          </w:p>
        </w:tc>
        <w:tc>
          <w:tcPr>
            <w:tcW w:w="1560" w:type="dxa"/>
            <w:vAlign w:val="center"/>
          </w:tcPr>
          <w:p w14:paraId="74BE84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1AD9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BCF1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FD8A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2B6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4BCD9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E02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CAF9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BEB5A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182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C7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C7982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629B4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EBCE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7BA5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1CF440">
            <w:pPr>
              <w:widowControl/>
              <w:jc w:val="left"/>
              <w:rPr>
                <w:rFonts w:hint="eastAsia" w:ascii="仿宋" w:hAnsi="仿宋" w:eastAsia="仿宋" w:cs="仿宋"/>
                <w:color w:val="auto"/>
                <w:kern w:val="0"/>
                <w:sz w:val="24"/>
                <w:highlight w:val="none"/>
              </w:rPr>
            </w:pPr>
          </w:p>
        </w:tc>
        <w:tc>
          <w:tcPr>
            <w:tcW w:w="1560" w:type="dxa"/>
            <w:vAlign w:val="center"/>
          </w:tcPr>
          <w:p w14:paraId="4AEC37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A1C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7F4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DA15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59C03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F29E8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D1BE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4231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C7134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5F19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B6A0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51F7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3B21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271FD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EC82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29BC25">
            <w:pPr>
              <w:widowControl/>
              <w:jc w:val="left"/>
              <w:rPr>
                <w:rFonts w:hint="eastAsia" w:ascii="仿宋" w:hAnsi="仿宋" w:eastAsia="仿宋" w:cs="仿宋"/>
                <w:color w:val="auto"/>
                <w:kern w:val="0"/>
                <w:sz w:val="24"/>
                <w:highlight w:val="none"/>
              </w:rPr>
            </w:pPr>
          </w:p>
        </w:tc>
        <w:tc>
          <w:tcPr>
            <w:tcW w:w="1560" w:type="dxa"/>
            <w:vAlign w:val="center"/>
          </w:tcPr>
          <w:p w14:paraId="4786E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6AF8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463C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5CD8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581DD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4CFAA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468D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E813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35A5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FA79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76A6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365FF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74BC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A05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D948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92367F">
            <w:pPr>
              <w:widowControl/>
              <w:jc w:val="left"/>
              <w:rPr>
                <w:rFonts w:hint="eastAsia" w:ascii="仿宋" w:hAnsi="仿宋" w:eastAsia="仿宋" w:cs="仿宋"/>
                <w:color w:val="auto"/>
                <w:kern w:val="0"/>
                <w:sz w:val="24"/>
                <w:highlight w:val="none"/>
              </w:rPr>
            </w:pPr>
          </w:p>
        </w:tc>
        <w:tc>
          <w:tcPr>
            <w:tcW w:w="1560" w:type="dxa"/>
            <w:vAlign w:val="center"/>
          </w:tcPr>
          <w:p w14:paraId="6EFC80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3D21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0FE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1B746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8BD4A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F4D76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409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C824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3869B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5374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0E17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3196A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DB34C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FC6CD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398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876980">
            <w:pPr>
              <w:widowControl/>
              <w:jc w:val="left"/>
              <w:rPr>
                <w:rFonts w:hint="eastAsia" w:ascii="仿宋" w:hAnsi="仿宋" w:eastAsia="仿宋" w:cs="仿宋"/>
                <w:color w:val="auto"/>
                <w:kern w:val="0"/>
                <w:sz w:val="24"/>
                <w:highlight w:val="none"/>
              </w:rPr>
            </w:pPr>
          </w:p>
        </w:tc>
        <w:tc>
          <w:tcPr>
            <w:tcW w:w="1560" w:type="dxa"/>
            <w:vAlign w:val="center"/>
          </w:tcPr>
          <w:p w14:paraId="446D2F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FFE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42F6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CF9CC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E291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EDE4B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AA2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6944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3CB47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2FEA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E0C13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9AD1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3F1BB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FB99B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E83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CC9474">
            <w:pPr>
              <w:widowControl/>
              <w:jc w:val="left"/>
              <w:rPr>
                <w:rFonts w:hint="eastAsia" w:ascii="仿宋" w:hAnsi="仿宋" w:eastAsia="仿宋" w:cs="仿宋"/>
                <w:color w:val="auto"/>
                <w:kern w:val="0"/>
                <w:sz w:val="24"/>
                <w:highlight w:val="none"/>
              </w:rPr>
            </w:pPr>
          </w:p>
        </w:tc>
        <w:tc>
          <w:tcPr>
            <w:tcW w:w="1560" w:type="dxa"/>
            <w:vAlign w:val="center"/>
          </w:tcPr>
          <w:p w14:paraId="47671D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8379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5B27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EC64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BBA87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AAF7D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80E3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59D1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6EB4D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3646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90C7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B7718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4F02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BBC69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3AA1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5F56B8">
            <w:pPr>
              <w:widowControl/>
              <w:jc w:val="left"/>
              <w:rPr>
                <w:rFonts w:hint="eastAsia" w:ascii="仿宋" w:hAnsi="仿宋" w:eastAsia="仿宋" w:cs="仿宋"/>
                <w:color w:val="auto"/>
                <w:kern w:val="0"/>
                <w:sz w:val="24"/>
                <w:highlight w:val="none"/>
              </w:rPr>
            </w:pPr>
          </w:p>
        </w:tc>
        <w:tc>
          <w:tcPr>
            <w:tcW w:w="1560" w:type="dxa"/>
            <w:vAlign w:val="center"/>
          </w:tcPr>
          <w:p w14:paraId="326D5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E7692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2296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15659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70333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FE7D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44A2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6B97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BF3D6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643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2CED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F9AE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166D7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C77D0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3C740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64FAD2">
            <w:pPr>
              <w:widowControl/>
              <w:jc w:val="left"/>
              <w:rPr>
                <w:rFonts w:hint="eastAsia" w:ascii="仿宋" w:hAnsi="仿宋" w:eastAsia="仿宋" w:cs="仿宋"/>
                <w:color w:val="auto"/>
                <w:kern w:val="0"/>
                <w:sz w:val="24"/>
                <w:highlight w:val="none"/>
              </w:rPr>
            </w:pPr>
          </w:p>
        </w:tc>
        <w:tc>
          <w:tcPr>
            <w:tcW w:w="1560" w:type="dxa"/>
            <w:vAlign w:val="center"/>
          </w:tcPr>
          <w:p w14:paraId="626CED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B3BC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950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983ED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2ABD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75EF7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03DF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FBDA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E65E8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B939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E0EE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C32F7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D06D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4F621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49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2D0A38">
            <w:pPr>
              <w:widowControl/>
              <w:jc w:val="left"/>
              <w:rPr>
                <w:rFonts w:hint="eastAsia" w:ascii="仿宋" w:hAnsi="仿宋" w:eastAsia="仿宋" w:cs="仿宋"/>
                <w:color w:val="auto"/>
                <w:kern w:val="0"/>
                <w:sz w:val="24"/>
                <w:highlight w:val="none"/>
              </w:rPr>
            </w:pPr>
          </w:p>
        </w:tc>
        <w:tc>
          <w:tcPr>
            <w:tcW w:w="1560" w:type="dxa"/>
            <w:vAlign w:val="center"/>
          </w:tcPr>
          <w:p w14:paraId="04E7A5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918F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C2C5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0ED727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12BD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73560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B8F9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7DE2F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A69EB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BC0A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EFEC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D18F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708B5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CFF4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0A7BF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3727C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99F1F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9E260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84D7C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EA2F9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9124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8CBB48E">
      <w:pPr>
        <w:widowControl/>
        <w:jc w:val="left"/>
        <w:rPr>
          <w:rFonts w:hint="eastAsia" w:ascii="仿宋" w:hAnsi="仿宋" w:eastAsia="仿宋" w:cs="仿宋"/>
          <w:color w:val="auto"/>
          <w:kern w:val="0"/>
          <w:sz w:val="24"/>
          <w:highlight w:val="none"/>
        </w:rPr>
      </w:pPr>
    </w:p>
    <w:p w14:paraId="2F378CE9">
      <w:pPr>
        <w:widowControl/>
        <w:jc w:val="left"/>
        <w:rPr>
          <w:rFonts w:hint="eastAsia" w:ascii="仿宋" w:hAnsi="仿宋" w:eastAsia="仿宋" w:cs="仿宋"/>
          <w:color w:val="auto"/>
          <w:kern w:val="0"/>
          <w:sz w:val="24"/>
          <w:highlight w:val="none"/>
        </w:rPr>
      </w:pPr>
    </w:p>
    <w:p w14:paraId="3A8E5F4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8035AB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893F4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F482C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622A59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7AD56E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140D52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74AE201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2F45614E">
      <w:pPr>
        <w:widowControl/>
        <w:jc w:val="left"/>
        <w:rPr>
          <w:rFonts w:hint="eastAsia" w:ascii="仿宋" w:hAnsi="仿宋" w:eastAsia="仿宋" w:cs="仿宋"/>
          <w:color w:val="auto"/>
          <w:kern w:val="0"/>
          <w:sz w:val="18"/>
          <w:szCs w:val="18"/>
          <w:highlight w:val="none"/>
        </w:rPr>
      </w:pPr>
    </w:p>
    <w:p w14:paraId="30A4772B">
      <w:pPr>
        <w:widowControl/>
        <w:jc w:val="left"/>
        <w:rPr>
          <w:rFonts w:hint="eastAsia" w:ascii="仿宋" w:hAnsi="仿宋" w:eastAsia="仿宋" w:cs="仿宋"/>
          <w:color w:val="auto"/>
          <w:kern w:val="0"/>
          <w:sz w:val="18"/>
          <w:szCs w:val="18"/>
          <w:highlight w:val="none"/>
        </w:rPr>
      </w:pPr>
    </w:p>
    <w:p w14:paraId="0FD246D7">
      <w:pPr>
        <w:widowControl/>
        <w:jc w:val="left"/>
        <w:rPr>
          <w:rFonts w:hint="eastAsia" w:ascii="仿宋" w:hAnsi="仿宋" w:eastAsia="仿宋" w:cs="仿宋"/>
          <w:color w:val="auto"/>
          <w:kern w:val="0"/>
          <w:sz w:val="18"/>
          <w:szCs w:val="18"/>
          <w:highlight w:val="none"/>
        </w:rPr>
      </w:pPr>
    </w:p>
    <w:p w14:paraId="2E1A81F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A9C10D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E1C57F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8F4FB5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03B67F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68EA9937">
      <w:pPr>
        <w:widowControl/>
        <w:shd w:val="clear" w:color="auto" w:fill="FFFFFF"/>
        <w:spacing w:before="150" w:line="420" w:lineRule="atLeast"/>
        <w:jc w:val="left"/>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color w:val="auto"/>
          <w:kern w:val="0"/>
          <w:szCs w:val="21"/>
          <w:highlight w:val="none"/>
        </w:rPr>
        <w:t>附件：金融业企业划型标准规定</w:t>
      </w:r>
    </w:p>
    <w:p w14:paraId="0C422A8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F517A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3990CF6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4C7CB19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26FC1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A5645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ACD75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2B8A9A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4423FB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81BE7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1DA170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60F12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C15ED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BB0D5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4B8417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91C84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2543084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62C357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44151D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0151B2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14:paraId="1961A10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1E7B447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1A8C02C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5A4AFE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1CCACF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2C77498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5A8AF1C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2FE5E0A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2522B51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76184EA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2AFBE4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A21750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A8B4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E89C0A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5A8A64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64EDC4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7A7DC4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C60E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CA3D2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1856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7396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048EC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C723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3DCB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9C8574">
            <w:pPr>
              <w:widowControl/>
              <w:jc w:val="left"/>
              <w:rPr>
                <w:rFonts w:hint="eastAsia" w:ascii="仿宋" w:hAnsi="仿宋" w:eastAsia="仿宋" w:cs="仿宋"/>
                <w:color w:val="auto"/>
                <w:kern w:val="0"/>
                <w:sz w:val="24"/>
                <w:highlight w:val="none"/>
              </w:rPr>
            </w:pPr>
          </w:p>
        </w:tc>
        <w:tc>
          <w:tcPr>
            <w:tcW w:w="1025" w:type="dxa"/>
            <w:vMerge w:val="continue"/>
            <w:vAlign w:val="center"/>
          </w:tcPr>
          <w:p w14:paraId="76D4967E">
            <w:pPr>
              <w:widowControl/>
              <w:jc w:val="left"/>
              <w:rPr>
                <w:rFonts w:hint="eastAsia" w:ascii="仿宋" w:hAnsi="仿宋" w:eastAsia="仿宋" w:cs="仿宋"/>
                <w:color w:val="auto"/>
                <w:kern w:val="0"/>
                <w:sz w:val="24"/>
                <w:highlight w:val="none"/>
              </w:rPr>
            </w:pPr>
          </w:p>
        </w:tc>
        <w:tc>
          <w:tcPr>
            <w:tcW w:w="2836" w:type="dxa"/>
            <w:vMerge w:val="continue"/>
            <w:vAlign w:val="center"/>
          </w:tcPr>
          <w:p w14:paraId="7B6F1FD0">
            <w:pPr>
              <w:widowControl/>
              <w:jc w:val="left"/>
              <w:rPr>
                <w:rFonts w:hint="eastAsia" w:ascii="仿宋" w:hAnsi="仿宋" w:eastAsia="仿宋" w:cs="仿宋"/>
                <w:color w:val="auto"/>
                <w:kern w:val="0"/>
                <w:sz w:val="24"/>
                <w:highlight w:val="none"/>
              </w:rPr>
            </w:pPr>
          </w:p>
        </w:tc>
        <w:tc>
          <w:tcPr>
            <w:tcW w:w="606" w:type="dxa"/>
            <w:vAlign w:val="center"/>
          </w:tcPr>
          <w:p w14:paraId="6CDB8F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6CFE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68CE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CD795">
            <w:pPr>
              <w:widowControl/>
              <w:jc w:val="left"/>
              <w:rPr>
                <w:rFonts w:hint="eastAsia" w:ascii="仿宋" w:hAnsi="仿宋" w:eastAsia="仿宋" w:cs="仿宋"/>
                <w:color w:val="auto"/>
                <w:kern w:val="0"/>
                <w:sz w:val="24"/>
                <w:highlight w:val="none"/>
              </w:rPr>
            </w:pPr>
          </w:p>
        </w:tc>
        <w:tc>
          <w:tcPr>
            <w:tcW w:w="1025" w:type="dxa"/>
            <w:vMerge w:val="continue"/>
            <w:vAlign w:val="center"/>
          </w:tcPr>
          <w:p w14:paraId="4D34886B">
            <w:pPr>
              <w:widowControl/>
              <w:jc w:val="left"/>
              <w:rPr>
                <w:rFonts w:hint="eastAsia" w:ascii="仿宋" w:hAnsi="仿宋" w:eastAsia="仿宋" w:cs="仿宋"/>
                <w:color w:val="auto"/>
                <w:kern w:val="0"/>
                <w:sz w:val="24"/>
                <w:highlight w:val="none"/>
              </w:rPr>
            </w:pPr>
          </w:p>
        </w:tc>
        <w:tc>
          <w:tcPr>
            <w:tcW w:w="2836" w:type="dxa"/>
            <w:vMerge w:val="continue"/>
            <w:vAlign w:val="center"/>
          </w:tcPr>
          <w:p w14:paraId="572B0877">
            <w:pPr>
              <w:widowControl/>
              <w:jc w:val="left"/>
              <w:rPr>
                <w:rFonts w:hint="eastAsia" w:ascii="仿宋" w:hAnsi="仿宋" w:eastAsia="仿宋" w:cs="仿宋"/>
                <w:color w:val="auto"/>
                <w:kern w:val="0"/>
                <w:sz w:val="24"/>
                <w:highlight w:val="none"/>
              </w:rPr>
            </w:pPr>
          </w:p>
        </w:tc>
        <w:tc>
          <w:tcPr>
            <w:tcW w:w="606" w:type="dxa"/>
            <w:vAlign w:val="center"/>
          </w:tcPr>
          <w:p w14:paraId="4F38F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5B0F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35A9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980585">
            <w:pPr>
              <w:widowControl/>
              <w:jc w:val="left"/>
              <w:rPr>
                <w:rFonts w:hint="eastAsia" w:ascii="仿宋" w:hAnsi="仿宋" w:eastAsia="仿宋" w:cs="仿宋"/>
                <w:color w:val="auto"/>
                <w:kern w:val="0"/>
                <w:sz w:val="24"/>
                <w:highlight w:val="none"/>
              </w:rPr>
            </w:pPr>
          </w:p>
        </w:tc>
        <w:tc>
          <w:tcPr>
            <w:tcW w:w="1025" w:type="dxa"/>
            <w:vMerge w:val="restart"/>
            <w:vAlign w:val="center"/>
          </w:tcPr>
          <w:p w14:paraId="03ABA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6E715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CF25F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5A8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9DB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9FFBC8">
            <w:pPr>
              <w:widowControl/>
              <w:jc w:val="left"/>
              <w:rPr>
                <w:rFonts w:hint="eastAsia" w:ascii="仿宋" w:hAnsi="仿宋" w:eastAsia="仿宋" w:cs="仿宋"/>
                <w:color w:val="auto"/>
                <w:kern w:val="0"/>
                <w:sz w:val="24"/>
                <w:highlight w:val="none"/>
              </w:rPr>
            </w:pPr>
          </w:p>
        </w:tc>
        <w:tc>
          <w:tcPr>
            <w:tcW w:w="1025" w:type="dxa"/>
            <w:vMerge w:val="continue"/>
            <w:vAlign w:val="center"/>
          </w:tcPr>
          <w:p w14:paraId="789D1EB5">
            <w:pPr>
              <w:widowControl/>
              <w:jc w:val="left"/>
              <w:rPr>
                <w:rFonts w:hint="eastAsia" w:ascii="仿宋" w:hAnsi="仿宋" w:eastAsia="仿宋" w:cs="仿宋"/>
                <w:color w:val="auto"/>
                <w:kern w:val="0"/>
                <w:sz w:val="24"/>
                <w:highlight w:val="none"/>
              </w:rPr>
            </w:pPr>
          </w:p>
        </w:tc>
        <w:tc>
          <w:tcPr>
            <w:tcW w:w="2836" w:type="dxa"/>
            <w:vMerge w:val="continue"/>
            <w:vAlign w:val="center"/>
          </w:tcPr>
          <w:p w14:paraId="2B78FA2A">
            <w:pPr>
              <w:widowControl/>
              <w:jc w:val="left"/>
              <w:rPr>
                <w:rFonts w:hint="eastAsia" w:ascii="仿宋" w:hAnsi="仿宋" w:eastAsia="仿宋" w:cs="仿宋"/>
                <w:color w:val="auto"/>
                <w:kern w:val="0"/>
                <w:sz w:val="24"/>
                <w:highlight w:val="none"/>
              </w:rPr>
            </w:pPr>
          </w:p>
        </w:tc>
        <w:tc>
          <w:tcPr>
            <w:tcW w:w="606" w:type="dxa"/>
            <w:vAlign w:val="center"/>
          </w:tcPr>
          <w:p w14:paraId="1B7BD5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D33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D64F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FD5A4F">
            <w:pPr>
              <w:widowControl/>
              <w:jc w:val="left"/>
              <w:rPr>
                <w:rFonts w:hint="eastAsia" w:ascii="仿宋" w:hAnsi="仿宋" w:eastAsia="仿宋" w:cs="仿宋"/>
                <w:color w:val="auto"/>
                <w:kern w:val="0"/>
                <w:sz w:val="24"/>
                <w:highlight w:val="none"/>
              </w:rPr>
            </w:pPr>
          </w:p>
        </w:tc>
        <w:tc>
          <w:tcPr>
            <w:tcW w:w="1025" w:type="dxa"/>
            <w:vMerge w:val="continue"/>
            <w:vAlign w:val="center"/>
          </w:tcPr>
          <w:p w14:paraId="6AC089FE">
            <w:pPr>
              <w:widowControl/>
              <w:jc w:val="left"/>
              <w:rPr>
                <w:rFonts w:hint="eastAsia" w:ascii="仿宋" w:hAnsi="仿宋" w:eastAsia="仿宋" w:cs="仿宋"/>
                <w:color w:val="auto"/>
                <w:kern w:val="0"/>
                <w:sz w:val="24"/>
                <w:highlight w:val="none"/>
              </w:rPr>
            </w:pPr>
          </w:p>
        </w:tc>
        <w:tc>
          <w:tcPr>
            <w:tcW w:w="2836" w:type="dxa"/>
            <w:vMerge w:val="continue"/>
            <w:vAlign w:val="center"/>
          </w:tcPr>
          <w:p w14:paraId="3F4605B5">
            <w:pPr>
              <w:widowControl/>
              <w:jc w:val="left"/>
              <w:rPr>
                <w:rFonts w:hint="eastAsia" w:ascii="仿宋" w:hAnsi="仿宋" w:eastAsia="仿宋" w:cs="仿宋"/>
                <w:color w:val="auto"/>
                <w:kern w:val="0"/>
                <w:sz w:val="24"/>
                <w:highlight w:val="none"/>
              </w:rPr>
            </w:pPr>
          </w:p>
        </w:tc>
        <w:tc>
          <w:tcPr>
            <w:tcW w:w="606" w:type="dxa"/>
            <w:vAlign w:val="center"/>
          </w:tcPr>
          <w:p w14:paraId="4A13D6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A354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5326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80BBB8">
            <w:pPr>
              <w:widowControl/>
              <w:jc w:val="left"/>
              <w:rPr>
                <w:rFonts w:hint="eastAsia" w:ascii="仿宋" w:hAnsi="仿宋" w:eastAsia="仿宋" w:cs="仿宋"/>
                <w:color w:val="auto"/>
                <w:kern w:val="0"/>
                <w:sz w:val="24"/>
                <w:highlight w:val="none"/>
              </w:rPr>
            </w:pPr>
          </w:p>
        </w:tc>
        <w:tc>
          <w:tcPr>
            <w:tcW w:w="1025" w:type="dxa"/>
            <w:vMerge w:val="continue"/>
            <w:vAlign w:val="center"/>
          </w:tcPr>
          <w:p w14:paraId="09A6EE1E">
            <w:pPr>
              <w:widowControl/>
              <w:jc w:val="left"/>
              <w:rPr>
                <w:rFonts w:hint="eastAsia" w:ascii="仿宋" w:hAnsi="仿宋" w:eastAsia="仿宋" w:cs="仿宋"/>
                <w:color w:val="auto"/>
                <w:kern w:val="0"/>
                <w:sz w:val="24"/>
                <w:highlight w:val="none"/>
              </w:rPr>
            </w:pPr>
          </w:p>
        </w:tc>
        <w:tc>
          <w:tcPr>
            <w:tcW w:w="2836" w:type="dxa"/>
            <w:vMerge w:val="restart"/>
            <w:vAlign w:val="center"/>
          </w:tcPr>
          <w:p w14:paraId="31686B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5507D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E317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F577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384F70">
            <w:pPr>
              <w:widowControl/>
              <w:jc w:val="left"/>
              <w:rPr>
                <w:rFonts w:hint="eastAsia" w:ascii="仿宋" w:hAnsi="仿宋" w:eastAsia="仿宋" w:cs="仿宋"/>
                <w:color w:val="auto"/>
                <w:kern w:val="0"/>
                <w:sz w:val="24"/>
                <w:highlight w:val="none"/>
              </w:rPr>
            </w:pPr>
          </w:p>
        </w:tc>
        <w:tc>
          <w:tcPr>
            <w:tcW w:w="1025" w:type="dxa"/>
            <w:vMerge w:val="continue"/>
            <w:vAlign w:val="center"/>
          </w:tcPr>
          <w:p w14:paraId="096768E3">
            <w:pPr>
              <w:widowControl/>
              <w:jc w:val="left"/>
              <w:rPr>
                <w:rFonts w:hint="eastAsia" w:ascii="仿宋" w:hAnsi="仿宋" w:eastAsia="仿宋" w:cs="仿宋"/>
                <w:color w:val="auto"/>
                <w:kern w:val="0"/>
                <w:sz w:val="24"/>
                <w:highlight w:val="none"/>
              </w:rPr>
            </w:pPr>
          </w:p>
        </w:tc>
        <w:tc>
          <w:tcPr>
            <w:tcW w:w="2836" w:type="dxa"/>
            <w:vMerge w:val="continue"/>
            <w:vAlign w:val="center"/>
          </w:tcPr>
          <w:p w14:paraId="5FF42341">
            <w:pPr>
              <w:widowControl/>
              <w:jc w:val="left"/>
              <w:rPr>
                <w:rFonts w:hint="eastAsia" w:ascii="仿宋" w:hAnsi="仿宋" w:eastAsia="仿宋" w:cs="仿宋"/>
                <w:color w:val="auto"/>
                <w:kern w:val="0"/>
                <w:sz w:val="24"/>
                <w:highlight w:val="none"/>
              </w:rPr>
            </w:pPr>
          </w:p>
        </w:tc>
        <w:tc>
          <w:tcPr>
            <w:tcW w:w="606" w:type="dxa"/>
            <w:vAlign w:val="center"/>
          </w:tcPr>
          <w:p w14:paraId="46D03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36B1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87C7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D75C5E">
            <w:pPr>
              <w:widowControl/>
              <w:jc w:val="left"/>
              <w:rPr>
                <w:rFonts w:hint="eastAsia" w:ascii="仿宋" w:hAnsi="仿宋" w:eastAsia="仿宋" w:cs="仿宋"/>
                <w:color w:val="auto"/>
                <w:kern w:val="0"/>
                <w:sz w:val="24"/>
                <w:highlight w:val="none"/>
              </w:rPr>
            </w:pPr>
          </w:p>
        </w:tc>
        <w:tc>
          <w:tcPr>
            <w:tcW w:w="1025" w:type="dxa"/>
            <w:vMerge w:val="continue"/>
            <w:vAlign w:val="center"/>
          </w:tcPr>
          <w:p w14:paraId="51282695">
            <w:pPr>
              <w:widowControl/>
              <w:jc w:val="left"/>
              <w:rPr>
                <w:rFonts w:hint="eastAsia" w:ascii="仿宋" w:hAnsi="仿宋" w:eastAsia="仿宋" w:cs="仿宋"/>
                <w:color w:val="auto"/>
                <w:kern w:val="0"/>
                <w:sz w:val="24"/>
                <w:highlight w:val="none"/>
              </w:rPr>
            </w:pPr>
          </w:p>
        </w:tc>
        <w:tc>
          <w:tcPr>
            <w:tcW w:w="2836" w:type="dxa"/>
            <w:vMerge w:val="continue"/>
            <w:vAlign w:val="center"/>
          </w:tcPr>
          <w:p w14:paraId="3BC4511D">
            <w:pPr>
              <w:widowControl/>
              <w:jc w:val="left"/>
              <w:rPr>
                <w:rFonts w:hint="eastAsia" w:ascii="仿宋" w:hAnsi="仿宋" w:eastAsia="仿宋" w:cs="仿宋"/>
                <w:color w:val="auto"/>
                <w:kern w:val="0"/>
                <w:sz w:val="24"/>
                <w:highlight w:val="none"/>
              </w:rPr>
            </w:pPr>
          </w:p>
        </w:tc>
        <w:tc>
          <w:tcPr>
            <w:tcW w:w="606" w:type="dxa"/>
            <w:vAlign w:val="center"/>
          </w:tcPr>
          <w:p w14:paraId="6E4982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F5843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E4BD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FFA0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FF0D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6BC55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851B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A98B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7061A3">
            <w:pPr>
              <w:widowControl/>
              <w:jc w:val="left"/>
              <w:rPr>
                <w:rFonts w:hint="eastAsia" w:ascii="仿宋" w:hAnsi="仿宋" w:eastAsia="仿宋" w:cs="仿宋"/>
                <w:color w:val="auto"/>
                <w:kern w:val="0"/>
                <w:sz w:val="24"/>
                <w:highlight w:val="none"/>
              </w:rPr>
            </w:pPr>
          </w:p>
        </w:tc>
        <w:tc>
          <w:tcPr>
            <w:tcW w:w="2836" w:type="dxa"/>
            <w:vMerge w:val="continue"/>
            <w:vAlign w:val="center"/>
          </w:tcPr>
          <w:p w14:paraId="24A1B0B3">
            <w:pPr>
              <w:widowControl/>
              <w:jc w:val="left"/>
              <w:rPr>
                <w:rFonts w:hint="eastAsia" w:ascii="仿宋" w:hAnsi="仿宋" w:eastAsia="仿宋" w:cs="仿宋"/>
                <w:color w:val="auto"/>
                <w:kern w:val="0"/>
                <w:sz w:val="24"/>
                <w:highlight w:val="none"/>
              </w:rPr>
            </w:pPr>
          </w:p>
        </w:tc>
        <w:tc>
          <w:tcPr>
            <w:tcW w:w="606" w:type="dxa"/>
            <w:vAlign w:val="center"/>
          </w:tcPr>
          <w:p w14:paraId="20A234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BF98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7951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B93FF5">
            <w:pPr>
              <w:widowControl/>
              <w:jc w:val="left"/>
              <w:rPr>
                <w:rFonts w:hint="eastAsia" w:ascii="仿宋" w:hAnsi="仿宋" w:eastAsia="仿宋" w:cs="仿宋"/>
                <w:color w:val="auto"/>
                <w:kern w:val="0"/>
                <w:sz w:val="24"/>
                <w:highlight w:val="none"/>
              </w:rPr>
            </w:pPr>
          </w:p>
        </w:tc>
        <w:tc>
          <w:tcPr>
            <w:tcW w:w="2836" w:type="dxa"/>
            <w:vMerge w:val="continue"/>
            <w:vAlign w:val="center"/>
          </w:tcPr>
          <w:p w14:paraId="3A601525">
            <w:pPr>
              <w:widowControl/>
              <w:jc w:val="left"/>
              <w:rPr>
                <w:rFonts w:hint="eastAsia" w:ascii="仿宋" w:hAnsi="仿宋" w:eastAsia="仿宋" w:cs="仿宋"/>
                <w:color w:val="auto"/>
                <w:kern w:val="0"/>
                <w:sz w:val="24"/>
                <w:highlight w:val="none"/>
              </w:rPr>
            </w:pPr>
          </w:p>
        </w:tc>
        <w:tc>
          <w:tcPr>
            <w:tcW w:w="606" w:type="dxa"/>
            <w:vAlign w:val="center"/>
          </w:tcPr>
          <w:p w14:paraId="639502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70A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AA74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A171D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CBE0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30A49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025D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4064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BBC8B0">
            <w:pPr>
              <w:widowControl/>
              <w:jc w:val="left"/>
              <w:rPr>
                <w:rFonts w:hint="eastAsia" w:ascii="仿宋" w:hAnsi="仿宋" w:eastAsia="仿宋" w:cs="仿宋"/>
                <w:color w:val="auto"/>
                <w:kern w:val="0"/>
                <w:sz w:val="24"/>
                <w:highlight w:val="none"/>
              </w:rPr>
            </w:pPr>
          </w:p>
        </w:tc>
        <w:tc>
          <w:tcPr>
            <w:tcW w:w="2836" w:type="dxa"/>
            <w:vMerge w:val="continue"/>
            <w:vAlign w:val="center"/>
          </w:tcPr>
          <w:p w14:paraId="133495CC">
            <w:pPr>
              <w:widowControl/>
              <w:jc w:val="left"/>
              <w:rPr>
                <w:rFonts w:hint="eastAsia" w:ascii="仿宋" w:hAnsi="仿宋" w:eastAsia="仿宋" w:cs="仿宋"/>
                <w:color w:val="auto"/>
                <w:kern w:val="0"/>
                <w:sz w:val="24"/>
                <w:highlight w:val="none"/>
              </w:rPr>
            </w:pPr>
          </w:p>
        </w:tc>
        <w:tc>
          <w:tcPr>
            <w:tcW w:w="606" w:type="dxa"/>
            <w:vAlign w:val="center"/>
          </w:tcPr>
          <w:p w14:paraId="1FCBB5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846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2DD0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EB945C">
            <w:pPr>
              <w:widowControl/>
              <w:jc w:val="left"/>
              <w:rPr>
                <w:rFonts w:hint="eastAsia" w:ascii="仿宋" w:hAnsi="仿宋" w:eastAsia="仿宋" w:cs="仿宋"/>
                <w:color w:val="auto"/>
                <w:kern w:val="0"/>
                <w:sz w:val="24"/>
                <w:highlight w:val="none"/>
              </w:rPr>
            </w:pPr>
          </w:p>
        </w:tc>
        <w:tc>
          <w:tcPr>
            <w:tcW w:w="2836" w:type="dxa"/>
            <w:vMerge w:val="continue"/>
            <w:vAlign w:val="center"/>
          </w:tcPr>
          <w:p w14:paraId="5F86E082">
            <w:pPr>
              <w:widowControl/>
              <w:jc w:val="left"/>
              <w:rPr>
                <w:rFonts w:hint="eastAsia" w:ascii="仿宋" w:hAnsi="仿宋" w:eastAsia="仿宋" w:cs="仿宋"/>
                <w:color w:val="auto"/>
                <w:kern w:val="0"/>
                <w:sz w:val="24"/>
                <w:highlight w:val="none"/>
              </w:rPr>
            </w:pPr>
          </w:p>
        </w:tc>
        <w:tc>
          <w:tcPr>
            <w:tcW w:w="606" w:type="dxa"/>
            <w:vAlign w:val="center"/>
          </w:tcPr>
          <w:p w14:paraId="405A4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9C65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FF7B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B6077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35FF4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150A1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A4415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0CC31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9F39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93A760">
            <w:pPr>
              <w:widowControl/>
              <w:jc w:val="left"/>
              <w:rPr>
                <w:rFonts w:hint="eastAsia" w:ascii="仿宋" w:hAnsi="仿宋" w:eastAsia="仿宋" w:cs="仿宋"/>
                <w:color w:val="auto"/>
                <w:kern w:val="0"/>
                <w:sz w:val="24"/>
                <w:highlight w:val="none"/>
              </w:rPr>
            </w:pPr>
          </w:p>
        </w:tc>
        <w:tc>
          <w:tcPr>
            <w:tcW w:w="1025" w:type="dxa"/>
            <w:vMerge w:val="continue"/>
            <w:vAlign w:val="center"/>
          </w:tcPr>
          <w:p w14:paraId="43BAA8C8">
            <w:pPr>
              <w:widowControl/>
              <w:jc w:val="left"/>
              <w:rPr>
                <w:rFonts w:hint="eastAsia" w:ascii="仿宋" w:hAnsi="仿宋" w:eastAsia="仿宋" w:cs="仿宋"/>
                <w:color w:val="auto"/>
                <w:kern w:val="0"/>
                <w:sz w:val="24"/>
                <w:highlight w:val="none"/>
              </w:rPr>
            </w:pPr>
          </w:p>
        </w:tc>
        <w:tc>
          <w:tcPr>
            <w:tcW w:w="2836" w:type="dxa"/>
            <w:vMerge w:val="continue"/>
            <w:vAlign w:val="center"/>
          </w:tcPr>
          <w:p w14:paraId="73A93104">
            <w:pPr>
              <w:widowControl/>
              <w:jc w:val="left"/>
              <w:rPr>
                <w:rFonts w:hint="eastAsia" w:ascii="仿宋" w:hAnsi="仿宋" w:eastAsia="仿宋" w:cs="仿宋"/>
                <w:color w:val="auto"/>
                <w:kern w:val="0"/>
                <w:sz w:val="24"/>
                <w:highlight w:val="none"/>
              </w:rPr>
            </w:pPr>
          </w:p>
        </w:tc>
        <w:tc>
          <w:tcPr>
            <w:tcW w:w="606" w:type="dxa"/>
            <w:vAlign w:val="center"/>
          </w:tcPr>
          <w:p w14:paraId="00586B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78F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2027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6D4189">
            <w:pPr>
              <w:widowControl/>
              <w:jc w:val="left"/>
              <w:rPr>
                <w:rFonts w:hint="eastAsia" w:ascii="仿宋" w:hAnsi="仿宋" w:eastAsia="仿宋" w:cs="仿宋"/>
                <w:color w:val="auto"/>
                <w:kern w:val="0"/>
                <w:sz w:val="24"/>
                <w:highlight w:val="none"/>
              </w:rPr>
            </w:pPr>
          </w:p>
        </w:tc>
        <w:tc>
          <w:tcPr>
            <w:tcW w:w="1025" w:type="dxa"/>
            <w:vMerge w:val="continue"/>
            <w:vAlign w:val="center"/>
          </w:tcPr>
          <w:p w14:paraId="16D942B5">
            <w:pPr>
              <w:widowControl/>
              <w:jc w:val="left"/>
              <w:rPr>
                <w:rFonts w:hint="eastAsia" w:ascii="仿宋" w:hAnsi="仿宋" w:eastAsia="仿宋" w:cs="仿宋"/>
                <w:color w:val="auto"/>
                <w:kern w:val="0"/>
                <w:sz w:val="24"/>
                <w:highlight w:val="none"/>
              </w:rPr>
            </w:pPr>
          </w:p>
        </w:tc>
        <w:tc>
          <w:tcPr>
            <w:tcW w:w="2836" w:type="dxa"/>
            <w:vMerge w:val="continue"/>
            <w:vAlign w:val="center"/>
          </w:tcPr>
          <w:p w14:paraId="3BCB094C">
            <w:pPr>
              <w:widowControl/>
              <w:jc w:val="left"/>
              <w:rPr>
                <w:rFonts w:hint="eastAsia" w:ascii="仿宋" w:hAnsi="仿宋" w:eastAsia="仿宋" w:cs="仿宋"/>
                <w:color w:val="auto"/>
                <w:kern w:val="0"/>
                <w:sz w:val="24"/>
                <w:highlight w:val="none"/>
              </w:rPr>
            </w:pPr>
          </w:p>
        </w:tc>
        <w:tc>
          <w:tcPr>
            <w:tcW w:w="606" w:type="dxa"/>
            <w:vAlign w:val="center"/>
          </w:tcPr>
          <w:p w14:paraId="0A01E9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DF5A3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6F02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B1E1DB">
            <w:pPr>
              <w:widowControl/>
              <w:jc w:val="left"/>
              <w:rPr>
                <w:rFonts w:hint="eastAsia" w:ascii="仿宋" w:hAnsi="仿宋" w:eastAsia="仿宋" w:cs="仿宋"/>
                <w:color w:val="auto"/>
                <w:kern w:val="0"/>
                <w:sz w:val="24"/>
                <w:highlight w:val="none"/>
              </w:rPr>
            </w:pPr>
          </w:p>
        </w:tc>
        <w:tc>
          <w:tcPr>
            <w:tcW w:w="1025" w:type="dxa"/>
            <w:vMerge w:val="restart"/>
            <w:vAlign w:val="center"/>
          </w:tcPr>
          <w:p w14:paraId="3BAEC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2D60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F2A90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D6C7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1621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2B1EBD">
            <w:pPr>
              <w:widowControl/>
              <w:jc w:val="left"/>
              <w:rPr>
                <w:rFonts w:hint="eastAsia" w:ascii="仿宋" w:hAnsi="仿宋" w:eastAsia="仿宋" w:cs="仿宋"/>
                <w:color w:val="auto"/>
                <w:kern w:val="0"/>
                <w:sz w:val="24"/>
                <w:highlight w:val="none"/>
              </w:rPr>
            </w:pPr>
          </w:p>
        </w:tc>
        <w:tc>
          <w:tcPr>
            <w:tcW w:w="1025" w:type="dxa"/>
            <w:vMerge w:val="continue"/>
            <w:vAlign w:val="center"/>
          </w:tcPr>
          <w:p w14:paraId="30168D4D">
            <w:pPr>
              <w:widowControl/>
              <w:jc w:val="left"/>
              <w:rPr>
                <w:rFonts w:hint="eastAsia" w:ascii="仿宋" w:hAnsi="仿宋" w:eastAsia="仿宋" w:cs="仿宋"/>
                <w:color w:val="auto"/>
                <w:kern w:val="0"/>
                <w:sz w:val="24"/>
                <w:highlight w:val="none"/>
              </w:rPr>
            </w:pPr>
          </w:p>
        </w:tc>
        <w:tc>
          <w:tcPr>
            <w:tcW w:w="2836" w:type="dxa"/>
            <w:vMerge w:val="continue"/>
            <w:vAlign w:val="center"/>
          </w:tcPr>
          <w:p w14:paraId="2ACDEEC7">
            <w:pPr>
              <w:widowControl/>
              <w:jc w:val="left"/>
              <w:rPr>
                <w:rFonts w:hint="eastAsia" w:ascii="仿宋" w:hAnsi="仿宋" w:eastAsia="仿宋" w:cs="仿宋"/>
                <w:color w:val="auto"/>
                <w:kern w:val="0"/>
                <w:sz w:val="24"/>
                <w:highlight w:val="none"/>
              </w:rPr>
            </w:pPr>
          </w:p>
        </w:tc>
        <w:tc>
          <w:tcPr>
            <w:tcW w:w="606" w:type="dxa"/>
            <w:vAlign w:val="center"/>
          </w:tcPr>
          <w:p w14:paraId="20E539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361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422D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C54DB4">
            <w:pPr>
              <w:widowControl/>
              <w:jc w:val="left"/>
              <w:rPr>
                <w:rFonts w:hint="eastAsia" w:ascii="仿宋" w:hAnsi="仿宋" w:eastAsia="仿宋" w:cs="仿宋"/>
                <w:color w:val="auto"/>
                <w:kern w:val="0"/>
                <w:sz w:val="24"/>
                <w:highlight w:val="none"/>
              </w:rPr>
            </w:pPr>
          </w:p>
        </w:tc>
        <w:tc>
          <w:tcPr>
            <w:tcW w:w="1025" w:type="dxa"/>
            <w:vMerge w:val="continue"/>
            <w:vAlign w:val="center"/>
          </w:tcPr>
          <w:p w14:paraId="1AA4F817">
            <w:pPr>
              <w:widowControl/>
              <w:jc w:val="left"/>
              <w:rPr>
                <w:rFonts w:hint="eastAsia" w:ascii="仿宋" w:hAnsi="仿宋" w:eastAsia="仿宋" w:cs="仿宋"/>
                <w:color w:val="auto"/>
                <w:kern w:val="0"/>
                <w:sz w:val="24"/>
                <w:highlight w:val="none"/>
              </w:rPr>
            </w:pPr>
          </w:p>
        </w:tc>
        <w:tc>
          <w:tcPr>
            <w:tcW w:w="2836" w:type="dxa"/>
            <w:vMerge w:val="continue"/>
            <w:vAlign w:val="center"/>
          </w:tcPr>
          <w:p w14:paraId="42319D8C">
            <w:pPr>
              <w:widowControl/>
              <w:jc w:val="left"/>
              <w:rPr>
                <w:rFonts w:hint="eastAsia" w:ascii="仿宋" w:hAnsi="仿宋" w:eastAsia="仿宋" w:cs="仿宋"/>
                <w:color w:val="auto"/>
                <w:kern w:val="0"/>
                <w:sz w:val="24"/>
                <w:highlight w:val="none"/>
              </w:rPr>
            </w:pPr>
          </w:p>
        </w:tc>
        <w:tc>
          <w:tcPr>
            <w:tcW w:w="606" w:type="dxa"/>
            <w:vAlign w:val="center"/>
          </w:tcPr>
          <w:p w14:paraId="3DAC9C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433FF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AB05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272F24">
            <w:pPr>
              <w:widowControl/>
              <w:jc w:val="left"/>
              <w:rPr>
                <w:rFonts w:hint="eastAsia" w:ascii="仿宋" w:hAnsi="仿宋" w:eastAsia="仿宋" w:cs="仿宋"/>
                <w:color w:val="auto"/>
                <w:kern w:val="0"/>
                <w:sz w:val="24"/>
                <w:highlight w:val="none"/>
              </w:rPr>
            </w:pPr>
          </w:p>
        </w:tc>
        <w:tc>
          <w:tcPr>
            <w:tcW w:w="1025" w:type="dxa"/>
            <w:vMerge w:val="restart"/>
            <w:vAlign w:val="center"/>
          </w:tcPr>
          <w:p w14:paraId="5DBC8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022CB8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6BA207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7B5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2B3F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36065E">
            <w:pPr>
              <w:widowControl/>
              <w:jc w:val="left"/>
              <w:rPr>
                <w:rFonts w:hint="eastAsia" w:ascii="仿宋" w:hAnsi="仿宋" w:eastAsia="仿宋" w:cs="仿宋"/>
                <w:color w:val="auto"/>
                <w:kern w:val="0"/>
                <w:sz w:val="24"/>
                <w:highlight w:val="none"/>
              </w:rPr>
            </w:pPr>
          </w:p>
        </w:tc>
        <w:tc>
          <w:tcPr>
            <w:tcW w:w="1025" w:type="dxa"/>
            <w:vMerge w:val="continue"/>
            <w:vAlign w:val="center"/>
          </w:tcPr>
          <w:p w14:paraId="0711F12B">
            <w:pPr>
              <w:widowControl/>
              <w:jc w:val="left"/>
              <w:rPr>
                <w:rFonts w:hint="eastAsia" w:ascii="仿宋" w:hAnsi="仿宋" w:eastAsia="仿宋" w:cs="仿宋"/>
                <w:color w:val="auto"/>
                <w:kern w:val="0"/>
                <w:sz w:val="24"/>
                <w:highlight w:val="none"/>
              </w:rPr>
            </w:pPr>
          </w:p>
        </w:tc>
        <w:tc>
          <w:tcPr>
            <w:tcW w:w="2836" w:type="dxa"/>
            <w:vMerge w:val="continue"/>
            <w:vAlign w:val="center"/>
          </w:tcPr>
          <w:p w14:paraId="46AE96DE">
            <w:pPr>
              <w:widowControl/>
              <w:jc w:val="left"/>
              <w:rPr>
                <w:rFonts w:hint="eastAsia" w:ascii="仿宋" w:hAnsi="仿宋" w:eastAsia="仿宋" w:cs="仿宋"/>
                <w:color w:val="auto"/>
                <w:kern w:val="0"/>
                <w:sz w:val="24"/>
                <w:highlight w:val="none"/>
              </w:rPr>
            </w:pPr>
          </w:p>
        </w:tc>
        <w:tc>
          <w:tcPr>
            <w:tcW w:w="606" w:type="dxa"/>
            <w:vAlign w:val="center"/>
          </w:tcPr>
          <w:p w14:paraId="32D777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8C773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5718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B0A25E">
            <w:pPr>
              <w:widowControl/>
              <w:jc w:val="left"/>
              <w:rPr>
                <w:rFonts w:hint="eastAsia" w:ascii="仿宋" w:hAnsi="仿宋" w:eastAsia="仿宋" w:cs="仿宋"/>
                <w:color w:val="auto"/>
                <w:kern w:val="0"/>
                <w:sz w:val="24"/>
                <w:highlight w:val="none"/>
              </w:rPr>
            </w:pPr>
          </w:p>
        </w:tc>
        <w:tc>
          <w:tcPr>
            <w:tcW w:w="1025" w:type="dxa"/>
            <w:vMerge w:val="continue"/>
            <w:vAlign w:val="center"/>
          </w:tcPr>
          <w:p w14:paraId="2B7A7738">
            <w:pPr>
              <w:widowControl/>
              <w:jc w:val="left"/>
              <w:rPr>
                <w:rFonts w:hint="eastAsia" w:ascii="仿宋" w:hAnsi="仿宋" w:eastAsia="仿宋" w:cs="仿宋"/>
                <w:color w:val="auto"/>
                <w:kern w:val="0"/>
                <w:sz w:val="24"/>
                <w:highlight w:val="none"/>
              </w:rPr>
            </w:pPr>
          </w:p>
        </w:tc>
        <w:tc>
          <w:tcPr>
            <w:tcW w:w="2836" w:type="dxa"/>
            <w:vMerge w:val="continue"/>
            <w:vAlign w:val="center"/>
          </w:tcPr>
          <w:p w14:paraId="6A5DF742">
            <w:pPr>
              <w:widowControl/>
              <w:jc w:val="left"/>
              <w:rPr>
                <w:rFonts w:hint="eastAsia" w:ascii="仿宋" w:hAnsi="仿宋" w:eastAsia="仿宋" w:cs="仿宋"/>
                <w:color w:val="auto"/>
                <w:kern w:val="0"/>
                <w:sz w:val="24"/>
                <w:highlight w:val="none"/>
              </w:rPr>
            </w:pPr>
          </w:p>
        </w:tc>
        <w:tc>
          <w:tcPr>
            <w:tcW w:w="606" w:type="dxa"/>
            <w:vAlign w:val="center"/>
          </w:tcPr>
          <w:p w14:paraId="47869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6241E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94C89C4">
      <w:pPr>
        <w:rPr>
          <w:rFonts w:hint="eastAsia" w:ascii="仿宋" w:hAnsi="仿宋" w:eastAsia="仿宋" w:cs="仿宋"/>
          <w:color w:val="auto"/>
          <w:sz w:val="24"/>
          <w:highlight w:val="none"/>
        </w:rPr>
      </w:pPr>
    </w:p>
    <w:p w14:paraId="30BEE33E">
      <w:pPr>
        <w:ind w:firstLine="420" w:firstLineChars="200"/>
        <w:rPr>
          <w:rFonts w:hint="eastAsia" w:ascii="仿宋" w:hAnsi="仿宋" w:eastAsia="仿宋" w:cs="仿宋"/>
          <w:color w:val="auto"/>
          <w:highlight w:val="none"/>
        </w:rPr>
      </w:pPr>
    </w:p>
    <w:p w14:paraId="445C0F03">
      <w:pPr>
        <w:spacing w:line="360" w:lineRule="auto"/>
        <w:ind w:right="420"/>
        <w:rPr>
          <w:rFonts w:hint="eastAsia" w:ascii="仿宋" w:hAnsi="仿宋" w:eastAsia="仿宋" w:cs="仿宋"/>
          <w:color w:val="auto"/>
          <w:highlight w:val="none"/>
        </w:rPr>
      </w:pPr>
    </w:p>
    <w:p w14:paraId="0BA33B6C">
      <w:pPr>
        <w:spacing w:line="360" w:lineRule="auto"/>
        <w:rPr>
          <w:rFonts w:ascii="宋体" w:hAnsi="宋体" w:cs="宋体"/>
          <w:bCs/>
          <w:color w:val="auto"/>
          <w:sz w:val="24"/>
          <w:highlight w:val="none"/>
        </w:rPr>
      </w:pPr>
    </w:p>
    <w:p w14:paraId="7903645D">
      <w:pPr>
        <w:spacing w:line="360" w:lineRule="auto"/>
        <w:jc w:val="center"/>
        <w:rPr>
          <w:rFonts w:ascii="宋体" w:hAnsi="宋体" w:cs="宋体"/>
          <w:b/>
          <w:color w:val="auto"/>
          <w:sz w:val="32"/>
          <w:szCs w:val="32"/>
          <w:highlight w:val="none"/>
        </w:rPr>
      </w:pPr>
    </w:p>
    <w:p w14:paraId="7C832AFA">
      <w:pPr>
        <w:spacing w:line="360" w:lineRule="auto"/>
        <w:rPr>
          <w:rFonts w:ascii="宋体" w:hAnsi="宋体" w:cs="宋体"/>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005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0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CADAE">
    <w:pPr>
      <w:pStyle w:val="40"/>
      <w:framePr w:wrap="around" w:vAnchor="text" w:hAnchor="margin" w:xAlign="right" w:y="1"/>
      <w:rPr>
        <w:rStyle w:val="73"/>
      </w:rPr>
    </w:pPr>
    <w:r>
      <w:fldChar w:fldCharType="begin"/>
    </w:r>
    <w:r>
      <w:rPr>
        <w:rStyle w:val="73"/>
      </w:rPr>
      <w:instrText xml:space="preserve">PAGE  </w:instrText>
    </w:r>
    <w:r>
      <w:fldChar w:fldCharType="end"/>
    </w:r>
  </w:p>
  <w:p w14:paraId="6530BB3C">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49CB7">
    <w:pPr>
      <w:pStyle w:val="40"/>
      <w:framePr w:wrap="around" w:vAnchor="text" w:hAnchor="margin" w:xAlign="right" w:y="1"/>
      <w:rPr>
        <w:rStyle w:val="73"/>
      </w:rPr>
    </w:pPr>
    <w:r>
      <w:fldChar w:fldCharType="begin"/>
    </w:r>
    <w:r>
      <w:rPr>
        <w:rStyle w:val="73"/>
      </w:rPr>
      <w:instrText xml:space="preserve">PAGE  </w:instrText>
    </w:r>
    <w:r>
      <w:fldChar w:fldCharType="end"/>
    </w:r>
  </w:p>
  <w:p w14:paraId="55BAFAE4">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5BF59">
    <w:pPr>
      <w:pStyle w:val="40"/>
      <w:rPr>
        <w:rFonts w:ascii="仿宋_GB2312" w:eastAsia="仿宋_GB2312"/>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4"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B419033">
                          <w:pPr>
                            <w:pStyle w:val="40"/>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vert="horz" wrap="none" lIns="0" tIns="0" rIns="0" bIns="0" anchor="t" upright="0">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zXN59IBAACeAwAADgAAAAAAAAABACAAAAAfAQAA&#10;ZHJzL2Uyb0RvYy54bWxQSwUGAAAAAAYABgBZAQAAYwUAAAAA&#10;">
              <v:fill on="f" focussize="0,0"/>
              <v:stroke on="f"/>
              <v:imagedata o:title=""/>
              <o:lock v:ext="edit" aspectratio="f"/>
              <v:textbox inset="0mm,0mm,0mm,0mm" style="mso-fit-shape-to-text:t;">
                <w:txbxContent>
                  <w:p w14:paraId="2B419033">
                    <w:pPr>
                      <w:pStyle w:val="40"/>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500CD">
    <w:pPr>
      <w:pStyle w:val="40"/>
      <w:rPr>
        <w:rFonts w:ascii="仿宋_GB2312" w:eastAsia="仿宋_GB2312"/>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4B520B4">
                          <w:pPr>
                            <w:pStyle w:val="40"/>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hint="eastAsia" w:ascii="仿宋" w:hAnsi="仿宋" w:eastAsia="仿宋" w:cs="仿宋"/>
                            </w:rPr>
                            <w:t>103</w:t>
                          </w:r>
                          <w:r>
                            <w:rPr>
                              <w:rFonts w:hint="eastAsia" w:ascii="仿宋" w:hAnsi="仿宋" w:eastAsia="仿宋" w:cs="仿宋"/>
                            </w:rPr>
                            <w:fldChar w:fldCharType="end"/>
                          </w:r>
                          <w:r>
                            <w:rPr>
                              <w:rFonts w:hint="eastAsia" w:ascii="仿宋" w:hAnsi="仿宋" w:eastAsia="仿宋" w:cs="仿宋"/>
                            </w:rPr>
                            <w:t xml:space="preserve"> 页</w:t>
                          </w:r>
                        </w:p>
                      </w:txbxContent>
                    </wps:txbx>
                    <wps:bodyPr vert="horz" wrap="none" lIns="0" tIns="0" rIns="0" bIns="0" anchor="t" upright="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szod7SAQAAn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VXKoD1jRwftwB1OGFCa5Qws2fUkIG7Kr56uraohM0uZyvVqvSzJcUm1OCKd4uB4A4zvlLUtB&#10;zYGeLbspTh8wjkfnI6mbcWl1/lYbM1bTTpFojsRSFIf9MLHd++ZMKmnoCbzz8JWznp685o4mnDPz&#10;3pGjaTrmAOZgPwfCSbpY88jZMYA+dHmSEg0Mb4+RqGSeqfHYbeJDz5aVTiOW5uLvPJ96+K2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WzOh3tIBAACeAwAADgAAAAAAAAABACAAAAAfAQAA&#10;ZHJzL2Uyb0RvYy54bWxQSwUGAAAAAAYABgBZAQAAYwUAAAAA&#10;">
              <v:fill on="f" focussize="0,0"/>
              <v:stroke on="f"/>
              <v:imagedata o:title=""/>
              <o:lock v:ext="edit" aspectratio="f"/>
              <v:textbox inset="0mm,0mm,0mm,0mm" style="mso-fit-shape-to-text:t;">
                <w:txbxContent>
                  <w:p w14:paraId="04B520B4">
                    <w:pPr>
                      <w:pStyle w:val="40"/>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hint="eastAsia" w:ascii="仿宋" w:hAnsi="仿宋" w:eastAsia="仿宋" w:cs="仿宋"/>
                      </w:rPr>
                      <w:t>103</w:t>
                    </w:r>
                    <w:r>
                      <w:rPr>
                        <w:rFonts w:hint="eastAsia" w:ascii="仿宋" w:hAnsi="仿宋" w:eastAsia="仿宋" w:cs="仿宋"/>
                      </w:rPr>
                      <w:fldChar w:fldCharType="end"/>
                    </w:r>
                    <w:r>
                      <w:rPr>
                        <w:rFonts w:hint="eastAsia" w:ascii="仿宋" w:hAnsi="仿宋" w:eastAsia="仿宋" w:cs="仿宋"/>
                      </w:rPr>
                      <w:t xml:space="preserve"> 页</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0088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36DEE">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3BC650">
                          <w:pPr>
                            <w:pStyle w:val="40"/>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BVev5G0QEAAJ4DAAAOAAAAAAAAAAEAIAAAAB8BAABk&#10;cnMvZTJvRG9jLnhtbFBLBQYAAAAABgAGAFkBAABiBQAAAAA=&#10;">
              <v:fill on="f" focussize="0,0"/>
              <v:stroke on="f"/>
              <v:imagedata o:title=""/>
              <o:lock v:ext="edit" aspectratio="f"/>
              <v:textbox inset="0mm,0mm,0mm,0mm" style="mso-fit-shape-to-text:t;">
                <w:txbxContent>
                  <w:p w14:paraId="253BC650">
                    <w:pPr>
                      <w:pStyle w:val="40"/>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06FDC">
    <w:pPr>
      <w:rPr>
        <w:rFonts w:ascii="仿宋_GB2312" w:eastAsia="仿宋_GB2312"/>
      </w:rPr>
    </w:pPr>
    <w:r>
      <w:rPr>
        <w:sz w:val="21"/>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EEE8175">
                          <w:pPr>
                            <w:pStyle w:val="40"/>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42</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lang w:val="en-US" w:eastAsia="zh-CN"/>
                            </w:rPr>
                            <w:t>95</w:t>
                          </w:r>
                          <w:r>
                            <w:rPr>
                              <w:rFonts w:hint="eastAsia" w:ascii="仿宋" w:hAnsi="仿宋" w:eastAsia="仿宋" w:cs="仿宋"/>
                            </w:rPr>
                            <w:t xml:space="preserve"> 页</w:t>
                          </w:r>
                        </w:p>
                      </w:txbxContent>
                    </wps:txbx>
                    <wps:bodyPr vert="horz" wrap="none" lIns="0" tIns="0" rIns="0" bIns="0" anchor="t" upright="0">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BwqfrfTAQAAngMAAA4AAAAAAAAAAQAgAAAAHwEA&#10;AGRycy9lMm9Eb2MueG1sUEsFBgAAAAAGAAYAWQEAAGQFAAAAAA==&#10;">
              <v:fill on="f" focussize="0,0"/>
              <v:stroke on="f"/>
              <v:imagedata o:title=""/>
              <o:lock v:ext="edit" aspectratio="f"/>
              <v:textbox inset="0mm,0mm,0mm,0mm" style="mso-fit-shape-to-text:t;">
                <w:txbxContent>
                  <w:p w14:paraId="2EEE8175">
                    <w:pPr>
                      <w:pStyle w:val="40"/>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42</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lang w:val="en-US" w:eastAsia="zh-CN"/>
                      </w:rPr>
                      <w:t>95</w:t>
                    </w:r>
                    <w:r>
                      <w:rPr>
                        <w:rFonts w:hint="eastAsia" w:ascii="仿宋" w:hAnsi="仿宋" w:eastAsia="仿宋" w:cs="仿宋"/>
                      </w:rPr>
                      <w:t xml:space="preserve"> 页</w:t>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85A79">
    <w:pPr>
      <w:rPr>
        <w:rFonts w:ascii="仿宋_GB2312" w:eastAsia="仿宋_GB2312"/>
      </w:rPr>
    </w:pPr>
    <w:r>
      <w:rPr>
        <w:sz w:val="21"/>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203B98F">
                          <w:pPr>
                            <w:pStyle w:val="40"/>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vert="horz" wrap="none" lIns="0" tIns="0" rIns="0" bIns="0" anchor="t" upright="0">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XW5UtAAAAAFAQAADwAAAAAAAAABACAAAAAiAAAAZHJzL2Rv&#10;d25yZXYueG1sUEsBAhQAFAAAAAgAh07iQMiOhrbQAQAAngMAAA4AAAAAAAAAAQAgAAAAHwEAAGRy&#10;cy9lMm9Eb2MueG1sUEsFBgAAAAAGAAYAWQEAAGEFAAAAAA==&#10;">
              <v:fill on="f" focussize="0,0"/>
              <v:stroke on="f"/>
              <v:imagedata o:title=""/>
              <o:lock v:ext="edit" aspectratio="f"/>
              <v:textbox inset="0mm,0mm,0mm,0mm" style="mso-fit-shape-to-text:t;">
                <w:txbxContent>
                  <w:p w14:paraId="6203B98F">
                    <w:pPr>
                      <w:pStyle w:val="40"/>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0B926">
    <w:pPr>
      <w:rPr>
        <w:rFonts w:ascii="仿宋_GB2312" w:eastAsia="仿宋_GB2312"/>
      </w:rPr>
    </w:pPr>
    <w:r>
      <w:rPr>
        <w:sz w:val="21"/>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595A738">
                          <w:pPr>
                            <w:pStyle w:val="40"/>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vert="horz" wrap="none" lIns="0" tIns="0" rIns="0" bIns="0" anchor="t" upright="0">
                      <a:spAutoFit/>
                    </wps:bodyPr>
                  </wps:wsp>
                </a:graphicData>
              </a:graphic>
            </wp:anchor>
          </w:drawing>
        </mc:Choice>
        <mc:Fallback>
          <w:pict>
            <v:rect id="文本框 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taKwOdIBAACeAwAADgAAAAAAAAABACAAAAAfAQAA&#10;ZHJzL2Uyb0RvYy54bWxQSwUGAAAAAAYABgBZAQAAYwUAAAAA&#10;">
              <v:fill on="f" focussize="0,0"/>
              <v:stroke on="f"/>
              <v:imagedata o:title=""/>
              <o:lock v:ext="edit" aspectratio="f"/>
              <v:textbox inset="0mm,0mm,0mm,0mm" style="mso-fit-shape-to-text:t;">
                <w:txbxContent>
                  <w:p w14:paraId="7595A738">
                    <w:pPr>
                      <w:pStyle w:val="40"/>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5EFCB">
    <w:pPr>
      <w:rPr>
        <w:rFonts w:ascii="仿宋_GB2312" w:eastAsia="仿宋_GB2312"/>
      </w:rPr>
    </w:pPr>
    <w:r>
      <w:rPr>
        <w:sz w:val="21"/>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4EF944B">
                          <w:pPr>
                            <w:pStyle w:val="40"/>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vert="horz" wrap="none" lIns="0" tIns="0" rIns="0" bIns="0" anchor="t" upright="0">
                      <a:spAutoFit/>
                    </wps:bodyPr>
                  </wps:wsp>
                </a:graphicData>
              </a:graphic>
            </wp:anchor>
          </w:drawing>
        </mc:Choice>
        <mc:Fallback>
          <w:pict>
            <v:rect id="文本框 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R6wtDdIBAACeAwAADgAAAAAAAAABACAAAAAfAQAA&#10;ZHJzL2Uyb0RvYy54bWxQSwUGAAAAAAYABgBZAQAAYwUAAAAA&#10;">
              <v:fill on="f" focussize="0,0"/>
              <v:stroke on="f"/>
              <v:imagedata o:title=""/>
              <o:lock v:ext="edit" aspectratio="f"/>
              <v:textbox inset="0mm,0mm,0mm,0mm" style="mso-fit-shape-to-text:t;">
                <w:txbxContent>
                  <w:p w14:paraId="64EF944B">
                    <w:pPr>
                      <w:pStyle w:val="40"/>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3C013">
    <w:pPr>
      <w:pStyle w:val="40"/>
      <w:rPr>
        <w:rFonts w:ascii="仿宋_GB2312" w:eastAsia="仿宋_GB2312"/>
        <w:szCs w:val="24"/>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EAD5417">
                          <w:pPr>
                            <w:pStyle w:val="40"/>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83</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lang w:val="en-US" w:eastAsia="zh-CN"/>
                            </w:rPr>
                            <w:t>95</w:t>
                          </w:r>
                          <w:r>
                            <w:rPr>
                              <w:rFonts w:hint="eastAsia" w:ascii="仿宋" w:hAnsi="仿宋" w:eastAsia="仿宋" w:cs="仿宋"/>
                            </w:rPr>
                            <w:t xml:space="preserve"> 页</w:t>
                          </w:r>
                        </w:p>
                      </w:txbxContent>
                    </wps:txbx>
                    <wps:bodyPr vert="horz" wrap="none" lIns="0" tIns="0" rIns="0" bIns="0" anchor="t" upright="0">
                      <a:spAutoFit/>
                    </wps:bodyPr>
                  </wps:wsp>
                </a:graphicData>
              </a:graphic>
            </wp:anchor>
          </w:drawing>
        </mc:Choice>
        <mc:Fallback>
          <w:pict>
            <v:rect id="文本框 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ZgTBAdIBAACeAwAADgAAAAAAAAABACAAAAAfAQAA&#10;ZHJzL2Uyb0RvYy54bWxQSwUGAAAAAAYABgBZAQAAYwUAAAAA&#10;">
              <v:fill on="f" focussize="0,0"/>
              <v:stroke on="f"/>
              <v:imagedata o:title=""/>
              <o:lock v:ext="edit" aspectratio="f"/>
              <v:textbox inset="0mm,0mm,0mm,0mm" style="mso-fit-shape-to-text:t;">
                <w:txbxContent>
                  <w:p w14:paraId="4EAD5417">
                    <w:pPr>
                      <w:pStyle w:val="40"/>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83</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lang w:val="en-US" w:eastAsia="zh-CN"/>
                      </w:rPr>
                      <w:t>95</w:t>
                    </w:r>
                    <w:r>
                      <w:rPr>
                        <w:rFonts w:hint="eastAsia" w:ascii="仿宋" w:hAnsi="仿宋" w:eastAsia="仿宋" w:cs="仿宋"/>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05597">
    <w:pPr>
      <w:pStyle w:val="41"/>
      <w:jc w:val="left"/>
      <w:rPr>
        <w:rFonts w:hint="eastAsia" w:ascii="仿宋" w:hAnsi="仿宋" w:eastAsia="仿宋" w:cs="仿宋"/>
        <w:lang w:val="en-US" w:eastAsia="zh-CN"/>
      </w:rPr>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SXQS-202506-GK095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0694E">
    <w:pPr>
      <w:pStyle w:val="41"/>
      <w:jc w:val="left"/>
      <w:rPr>
        <w:rFonts w:hint="eastAsia" w:ascii="仿宋" w:hAnsi="仿宋" w:eastAsia="仿宋" w:cs="仿宋"/>
        <w:lang w:eastAsia="zh-CN"/>
      </w:rPr>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SXQS-202506-GK095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64D73">
    <w:pPr>
      <w:pStyle w:val="41"/>
      <w:jc w:val="left"/>
      <w:rPr>
        <w:rFonts w:hint="eastAsia" w:ascii="Times New Roman" w:hAnsi="Times New Roman" w:eastAsia="宋体" w:cs="Times New Roman"/>
        <w:kern w:val="2"/>
        <w:sz w:val="18"/>
        <w:szCs w:val="18"/>
        <w:lang w:val="en-US" w:eastAsia="zh-CN" w:bidi="ar-SA"/>
      </w:rPr>
    </w:pPr>
    <w:r>
      <w:rPr>
        <w:rFonts w:hint="eastAsia"/>
      </w:rPr>
      <w:t xml:space="preserve">绍兴虬实企业管理咨询有限公司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rPr>
      <w:t>文件编号:</w:t>
    </w:r>
    <w:r>
      <w:rPr>
        <w:rFonts w:hint="eastAsia"/>
        <w:lang w:eastAsia="zh-CN"/>
      </w:rPr>
      <w:t>SXQS-202506-GK095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0F62A">
    <w:pPr>
      <w:pStyle w:val="41"/>
      <w:jc w:val="left"/>
      <w:rPr>
        <w:rFonts w:hint="eastAsia" w:ascii="仿宋" w:hAnsi="仿宋" w:eastAsia="仿宋" w:cs="仿宋"/>
        <w:lang w:eastAsia="zh-CN"/>
      </w:rPr>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SXQS-202506-GK095</w:t>
    </w:r>
  </w:p>
  <w:p w14:paraId="42DD3CE8">
    <w:pPr>
      <w:pBdr>
        <w:bottom w:val="none" w:color="auto" w:sz="0" w:space="0"/>
      </w:pBdr>
      <w:rPr>
        <w:rFonts w:hint="eastAsia" w:ascii="仿宋" w:hAnsi="仿宋" w:eastAsia="仿宋" w:cs="仿宋"/>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84099">
    <w:pPr>
      <w:pStyle w:val="41"/>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F378B">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SXQS-202506-GK095</w:t>
    </w:r>
  </w:p>
  <w:p w14:paraId="54E86A8D">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A6EF4">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SXQS-202506-GK095</w:t>
    </w:r>
  </w:p>
  <w:p w14:paraId="42CF4BAE">
    <w:pPr>
      <w:pStyle w:val="41"/>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30CFE">
    <w:pPr>
      <w:pStyle w:val="41"/>
      <w:jc w:val="left"/>
      <w:rPr>
        <w:rFonts w:hint="eastAsia" w:ascii="仿宋" w:hAnsi="仿宋" w:eastAsia="仿宋" w:cs="仿宋"/>
        <w:lang w:eastAsia="zh-CN"/>
      </w:rPr>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SXQS-202506-GK095</w:t>
    </w:r>
  </w:p>
  <w:p w14:paraId="549DD744">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B6760">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SXQS-202506-GK095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singleLevel"/>
    <w:tmpl w:val="00000001"/>
    <w:lvl w:ilvl="0" w:tentative="0">
      <w:start w:val="2"/>
      <w:numFmt w:val="decimal"/>
      <w:lvlText w:val="%1."/>
      <w:lvlJc w:val="left"/>
      <w:pPr>
        <w:tabs>
          <w:tab w:val="left" w:pos="312"/>
        </w:tabs>
      </w:pPr>
    </w:lvl>
  </w:abstractNum>
  <w:abstractNum w:abstractNumId="2">
    <w:nsid w:val="00000002"/>
    <w:multiLevelType w:val="singleLevel"/>
    <w:tmpl w:val="00000002"/>
    <w:lvl w:ilvl="0" w:tentative="0">
      <w:start w:val="2"/>
      <w:numFmt w:val="decimal"/>
      <w:suff w:val="nothing"/>
      <w:lvlText w:val="（%1）"/>
      <w:lvlJc w:val="left"/>
    </w:lvl>
  </w:abstractNum>
  <w:abstractNum w:abstractNumId="3">
    <w:nsid w:val="00000003"/>
    <w:multiLevelType w:val="singleLevel"/>
    <w:tmpl w:val="00000003"/>
    <w:lvl w:ilvl="0" w:tentative="0">
      <w:start w:val="2"/>
      <w:numFmt w:val="chineseCounting"/>
      <w:suff w:val="space"/>
      <w:lvlText w:val="第%1节"/>
      <w:lvlJc w:val="left"/>
      <w:rPr>
        <w:rFonts w:hint="eastAsia"/>
      </w:rPr>
    </w:lvl>
  </w:abstractNum>
  <w:abstractNum w:abstractNumId="4">
    <w:nsid w:val="00000004"/>
    <w:multiLevelType w:val="singleLevel"/>
    <w:tmpl w:val="00000004"/>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00000006"/>
    <w:multiLevelType w:val="singleLevel"/>
    <w:tmpl w:val="00000006"/>
    <w:lvl w:ilvl="0" w:tentative="0">
      <w:start w:val="1"/>
      <w:numFmt w:val="decimal"/>
      <w:lvlText w:val="%1."/>
      <w:lvlJc w:val="left"/>
      <w:pPr>
        <w:tabs>
          <w:tab w:val="left" w:pos="312"/>
        </w:tabs>
      </w:pPr>
    </w:lvl>
  </w:abstractNum>
  <w:num w:numId="1">
    <w:abstractNumId w:val="0"/>
  </w:num>
  <w:num w:numId="2">
    <w:abstractNumId w:val="1"/>
  </w:num>
  <w:num w:numId="3">
    <w:abstractNumId w:val="6"/>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886B19"/>
    <w:rsid w:val="22E42ABD"/>
    <w:rsid w:val="26D0088F"/>
    <w:rsid w:val="279C010A"/>
    <w:rsid w:val="394979EB"/>
    <w:rsid w:val="458A4CCB"/>
    <w:rsid w:val="4D1D7D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qFormat/>
    <w:uiPriority w:val="99"/>
    <w:pPr>
      <w:ind w:left="600" w:leftChars="600"/>
    </w:pPr>
    <w:rPr>
      <w:szCs w:val="20"/>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4"/>
    <w:qFormat/>
    <w:uiPriority w:val="99"/>
    <w:pPr>
      <w:tabs>
        <w:tab w:val="center" w:pos="4153"/>
        <w:tab w:val="right" w:pos="8306"/>
      </w:tabs>
      <w:snapToGrid w:val="0"/>
      <w:jc w:val="left"/>
    </w:pPr>
    <w:rPr>
      <w:sz w:val="18"/>
      <w:szCs w:val="18"/>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8"/>
    <w:qFormat/>
    <w:uiPriority w:val="0"/>
    <w:rPr>
      <w:b/>
      <w:bCs/>
    </w:rPr>
  </w:style>
  <w:style w:type="paragraph" w:styleId="61">
    <w:name w:val="Body Text First Indent"/>
    <w:basedOn w:val="23"/>
    <w:next w:val="51"/>
    <w:link w:val="322"/>
    <w:qFormat/>
    <w:uiPriority w:val="0"/>
    <w:pPr>
      <w:ind w:firstLine="420"/>
    </w:pPr>
    <w:rPr>
      <w:rFonts w:hAnsi="Calibri" w:cs="Times New Roman"/>
      <w:snapToGrid/>
      <w:szCs w:val="20"/>
    </w:rPr>
  </w:style>
  <w:style w:type="paragraph" w:styleId="62">
    <w:name w:val="Body Text First Indent 2"/>
    <w:basedOn w:val="24"/>
    <w:next w:val="1"/>
    <w:link w:val="12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样式 正文文本缩进 + 左  0 字符"/>
    <w:basedOn w:val="1"/>
    <w:qFormat/>
    <w:uiPriority w:val="0"/>
    <w:pPr>
      <w:ind w:firstLine="250" w:firstLineChars="250"/>
    </w:pPr>
    <w:rPr>
      <w:sz w:val="24"/>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Default"/>
    <w:next w:val="1"/>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7"/>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2"/>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6"/>
    <w:qFormat/>
    <w:uiPriority w:val="0"/>
    <w:rPr>
      <w:rFonts w:ascii="宋体"/>
      <w:kern w:val="2"/>
      <w:sz w:val="24"/>
      <w:szCs w:val="21"/>
      <w:lang w:val="zh-CN"/>
    </w:rPr>
  </w:style>
  <w:style w:type="character" w:customStyle="1" w:styleId="184">
    <w:name w:val="标题 9 Char"/>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29"/>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_5f105d58-d361-47fb-95fd-40b5c0ca9fbe"/>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7"/>
    <w:qFormat/>
    <w:uiPriority w:val="0"/>
    <w:rPr>
      <w:rFonts w:ascii="黑体" w:hAnsi="Courier New" w:eastAsia="黑体"/>
    </w:rPr>
  </w:style>
  <w:style w:type="character" w:customStyle="1" w:styleId="303">
    <w:name w:val="正文文本 2 Char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7"/>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0"/>
    <w:rPr>
      <w:kern w:val="2"/>
      <w:sz w:val="21"/>
      <w:szCs w:val="24"/>
    </w:rPr>
  </w:style>
  <w:style w:type="character" w:customStyle="1" w:styleId="346">
    <w:name w:val="签名 Char"/>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3"/>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0"/>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_76a16d1d-be5b-4df2-94a1-f6cab22ed204"/>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2"/>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169</Words>
  <Characters>186</Characters>
  <Paragraphs>2932</Paragraphs>
  <TotalTime>69</TotalTime>
  <ScaleCrop>false</ScaleCrop>
  <LinksUpToDate>false</LinksUpToDate>
  <CharactersWithSpaces>212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豆浆</cp:lastModifiedBy>
  <cp:lastPrinted>2021-12-31T11:06:00Z</cp:lastPrinted>
  <dcterms:modified xsi:type="dcterms:W3CDTF">2025-06-30T09:00:54Z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DD68AFADB6FB4AF5BCBC93141B56A19F_13</vt:lpwstr>
  </property>
  <property fmtid="{D5CDD505-2E9C-101B-9397-08002B2CF9AE}" pid="5" name="KSOTemplateDocerSaveRecord">
    <vt:lpwstr>eyJoZGlkIjoiM2RmZmJmYmM3ZmI4YzdhZjM2MjExOGEwYWVlNDI0MWMiLCJ1c2VySWQiOiI0NDIxNTMyOTkifQ==</vt:lpwstr>
  </property>
</Properties>
</file>