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2BA86">
      <w:pPr>
        <w:spacing w:beforeLines="100" w:line="240" w:lineRule="atLeast"/>
        <w:jc w:val="center"/>
        <w:rPr>
          <w:rFonts w:hint="eastAsia" w:ascii="仿宋" w:hAnsi="仿宋" w:eastAsia="仿宋" w:cs="仿宋"/>
          <w:b/>
          <w:bCs/>
          <w:color w:val="auto"/>
          <w:spacing w:val="-28"/>
          <w:sz w:val="48"/>
          <w:szCs w:val="48"/>
          <w:highlight w:val="none"/>
          <w:lang w:eastAsia="zh-CN"/>
        </w:rPr>
      </w:pPr>
      <w:bookmarkStart w:id="91" w:name="_GoBack"/>
      <w:r>
        <w:rPr>
          <w:rFonts w:hint="eastAsia" w:ascii="仿宋" w:hAnsi="仿宋" w:eastAsia="仿宋" w:cs="仿宋"/>
          <w:b/>
          <w:bCs/>
          <w:color w:val="auto"/>
          <w:spacing w:val="-28"/>
          <w:sz w:val="48"/>
          <w:szCs w:val="48"/>
          <w:highlight w:val="none"/>
          <w:lang w:eastAsia="zh-CN"/>
        </w:rPr>
        <w:t>省第五批新时代美丽乡村共同富裕示范带建设项目-“金杉映秋”景点周边布展项目</w:t>
      </w:r>
    </w:p>
    <w:p w14:paraId="3F972445">
      <w:pPr>
        <w:adjustRightInd w:val="0"/>
        <w:jc w:val="center"/>
        <w:outlineLvl w:val="0"/>
        <w:rPr>
          <w:rFonts w:hint="eastAsia" w:ascii="仿宋" w:hAnsi="仿宋" w:eastAsia="仿宋" w:cs="仿宋"/>
          <w:b/>
          <w:color w:val="auto"/>
          <w:sz w:val="72"/>
          <w:szCs w:val="72"/>
          <w:highlight w:val="none"/>
        </w:rPr>
      </w:pPr>
    </w:p>
    <w:p w14:paraId="1EB279E3">
      <w:pPr>
        <w:pStyle w:val="4"/>
        <w:rPr>
          <w:rFonts w:hint="eastAsia"/>
          <w:color w:val="auto"/>
          <w:highlight w:val="none"/>
        </w:rPr>
      </w:pPr>
    </w:p>
    <w:p w14:paraId="42DE4ED5">
      <w:pPr>
        <w:adjustRightInd w:val="0"/>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3AA62218">
      <w:pPr>
        <w:adjustRightInd w:val="0"/>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61325655">
      <w:pPr>
        <w:adjustRightInd w:val="0"/>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68AB1C63">
      <w:pPr>
        <w:adjustRightInd w:val="0"/>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1948A76F">
      <w:pPr>
        <w:adjustRightInd w:val="0"/>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384296A5">
      <w:pPr>
        <w:adjustRightInd w:val="0"/>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56D4427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6BD54E4B">
      <w:pPr>
        <w:pStyle w:val="50"/>
        <w:rPr>
          <w:rFonts w:hint="eastAsia" w:ascii="仿宋" w:hAnsi="仿宋" w:eastAsia="仿宋" w:cs="仿宋"/>
          <w:color w:val="auto"/>
          <w:highlight w:val="none"/>
        </w:rPr>
      </w:pPr>
    </w:p>
    <w:p w14:paraId="68461DC4">
      <w:pPr>
        <w:pStyle w:val="51"/>
        <w:rPr>
          <w:rFonts w:hint="eastAsia" w:ascii="仿宋" w:hAnsi="仿宋" w:eastAsia="仿宋" w:cs="仿宋"/>
          <w:color w:val="auto"/>
          <w:highlight w:val="none"/>
        </w:rPr>
      </w:pPr>
    </w:p>
    <w:p w14:paraId="7D1C67FE">
      <w:pPr>
        <w:rPr>
          <w:rFonts w:hint="eastAsia"/>
          <w:color w:val="auto"/>
          <w:highlight w:val="none"/>
        </w:rPr>
      </w:pPr>
    </w:p>
    <w:p w14:paraId="79403C8B">
      <w:pPr>
        <w:pStyle w:val="50"/>
        <w:rPr>
          <w:rFonts w:hint="eastAsia" w:ascii="仿宋" w:hAnsi="仿宋" w:eastAsia="仿宋" w:cs="仿宋"/>
          <w:color w:val="auto"/>
          <w:highlight w:val="none"/>
        </w:rPr>
      </w:pPr>
    </w:p>
    <w:p w14:paraId="68C9BA13">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招标编号:</w:t>
      </w:r>
      <w:r>
        <w:rPr>
          <w:rFonts w:hint="eastAsia" w:ascii="仿宋" w:hAnsi="仿宋" w:eastAsia="仿宋" w:cs="仿宋"/>
          <w:b/>
          <w:bCs/>
          <w:color w:val="auto"/>
          <w:sz w:val="32"/>
          <w:szCs w:val="32"/>
          <w:highlight w:val="none"/>
          <w:lang w:eastAsia="zh-CN"/>
        </w:rPr>
        <w:t>HY-202550</w:t>
      </w:r>
    </w:p>
    <w:p w14:paraId="51BEBBFB">
      <w:pPr>
        <w:pStyle w:val="51"/>
        <w:rPr>
          <w:rFonts w:hint="eastAsia" w:ascii="仿宋" w:hAnsi="仿宋" w:eastAsia="仿宋" w:cs="仿宋"/>
          <w:color w:val="auto"/>
          <w:highlight w:val="none"/>
        </w:rPr>
      </w:pPr>
    </w:p>
    <w:tbl>
      <w:tblPr>
        <w:tblStyle w:val="42"/>
        <w:tblW w:w="7801" w:type="dxa"/>
        <w:jc w:val="center"/>
        <w:tblLayout w:type="fixed"/>
        <w:tblCellMar>
          <w:top w:w="0" w:type="dxa"/>
          <w:left w:w="108" w:type="dxa"/>
          <w:bottom w:w="0" w:type="dxa"/>
          <w:right w:w="108" w:type="dxa"/>
        </w:tblCellMar>
      </w:tblPr>
      <w:tblGrid>
        <w:gridCol w:w="2356"/>
        <w:gridCol w:w="5445"/>
      </w:tblGrid>
      <w:tr w14:paraId="1062F5E5">
        <w:tblPrEx>
          <w:tblCellMar>
            <w:top w:w="0" w:type="dxa"/>
            <w:left w:w="108" w:type="dxa"/>
            <w:bottom w:w="0" w:type="dxa"/>
            <w:right w:w="108" w:type="dxa"/>
          </w:tblCellMar>
        </w:tblPrEx>
        <w:trPr>
          <w:trHeight w:val="443" w:hRule="atLeast"/>
          <w:jc w:val="center"/>
        </w:trPr>
        <w:tc>
          <w:tcPr>
            <w:tcW w:w="2356" w:type="dxa"/>
          </w:tcPr>
          <w:p w14:paraId="016A0F86">
            <w:pPr>
              <w:keepNext w:val="0"/>
              <w:keepLines w:val="0"/>
              <w:suppressLineNumbers w:val="0"/>
              <w:spacing w:before="0" w:beforeAutospacing="0" w:after="100" w:afterAutospacing="1" w:line="440" w:lineRule="exact"/>
              <w:ind w:left="0" w:right="0"/>
              <w:rPr>
                <w:rFonts w:hint="eastAsia" w:ascii="仿宋" w:hAnsi="仿宋" w:eastAsia="仿宋" w:cs="仿宋"/>
                <w:color w:val="auto"/>
                <w:sz w:val="28"/>
                <w:szCs w:val="28"/>
                <w:highlight w:val="none"/>
              </w:rPr>
            </w:pPr>
            <w:bookmarkStart w:id="0" w:name="_Toc22345"/>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556EF74E">
            <w:pPr>
              <w:keepNext w:val="0"/>
              <w:keepLines w:val="0"/>
              <w:suppressLineNumbers w:val="0"/>
              <w:spacing w:before="0" w:beforeAutospacing="0" w:after="100" w:afterAutospacing="1" w:line="440" w:lineRule="exact"/>
              <w:ind w:left="0" w:right="0"/>
              <w:jc w:val="left"/>
              <w:rPr>
                <w:rFonts w:hint="eastAsia" w:ascii="仿宋" w:hAnsi="仿宋" w:eastAsia="仿宋" w:cs="仿宋"/>
                <w:color w:val="auto"/>
                <w:spacing w:val="0"/>
                <w:kern w:val="0"/>
                <w:sz w:val="28"/>
                <w:szCs w:val="28"/>
                <w:highlight w:val="none"/>
              </w:rPr>
            </w:pPr>
            <w:r>
              <w:rPr>
                <w:rFonts w:hint="eastAsia" w:ascii="仿宋" w:hAnsi="仿宋" w:eastAsia="仿宋" w:cs="仿宋"/>
                <w:color w:val="auto"/>
                <w:spacing w:val="0"/>
                <w:kern w:val="0"/>
                <w:sz w:val="28"/>
                <w:szCs w:val="28"/>
                <w:highlight w:val="none"/>
                <w:lang w:val="en-US" w:eastAsia="zh-CN"/>
              </w:rPr>
              <w:t>嵊州市贵门乡人民政府</w:t>
            </w:r>
          </w:p>
        </w:tc>
      </w:tr>
      <w:tr w14:paraId="7B5A2DE2">
        <w:tblPrEx>
          <w:tblCellMar>
            <w:top w:w="0" w:type="dxa"/>
            <w:left w:w="108" w:type="dxa"/>
            <w:bottom w:w="0" w:type="dxa"/>
            <w:right w:w="108" w:type="dxa"/>
          </w:tblCellMar>
        </w:tblPrEx>
        <w:trPr>
          <w:trHeight w:val="494" w:hRule="atLeast"/>
          <w:jc w:val="center"/>
        </w:trPr>
        <w:tc>
          <w:tcPr>
            <w:tcW w:w="2356" w:type="dxa"/>
          </w:tcPr>
          <w:p w14:paraId="06880108">
            <w:pPr>
              <w:keepNext w:val="0"/>
              <w:keepLines w:val="0"/>
              <w:suppressLineNumbers w:val="0"/>
              <w:spacing w:before="0" w:beforeAutospacing="0" w:after="100" w:afterAutospacing="1" w:line="440" w:lineRule="exact"/>
              <w:ind w:left="0" w:right="0"/>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604928900"/>
              </w:rPr>
              <w:t>采购代理机构</w:t>
            </w:r>
            <w:r>
              <w:rPr>
                <w:rFonts w:hint="eastAsia" w:ascii="仿宋" w:hAnsi="仿宋" w:eastAsia="仿宋" w:cs="仿宋"/>
                <w:color w:val="auto"/>
                <w:sz w:val="28"/>
                <w:szCs w:val="28"/>
                <w:highlight w:val="none"/>
              </w:rPr>
              <w:t>：</w:t>
            </w:r>
          </w:p>
        </w:tc>
        <w:tc>
          <w:tcPr>
            <w:tcW w:w="5445" w:type="dxa"/>
          </w:tcPr>
          <w:p w14:paraId="3183258C">
            <w:pPr>
              <w:keepNext w:val="0"/>
              <w:keepLines w:val="0"/>
              <w:suppressLineNumbers w:val="0"/>
              <w:spacing w:before="0" w:beforeAutospacing="0" w:after="100" w:afterAutospacing="1" w:line="440" w:lineRule="exact"/>
              <w:ind w:left="0" w:right="0"/>
              <w:jc w:val="left"/>
              <w:rPr>
                <w:rFonts w:hint="eastAsia" w:ascii="仿宋" w:hAnsi="仿宋" w:eastAsia="仿宋" w:cs="仿宋"/>
                <w:color w:val="auto"/>
                <w:spacing w:val="0"/>
                <w:kern w:val="0"/>
                <w:sz w:val="28"/>
                <w:szCs w:val="28"/>
                <w:highlight w:val="none"/>
              </w:rPr>
            </w:pPr>
            <w:r>
              <w:rPr>
                <w:rFonts w:hint="eastAsia" w:ascii="仿宋" w:hAnsi="仿宋" w:eastAsia="仿宋" w:cs="仿宋"/>
                <w:color w:val="auto"/>
                <w:spacing w:val="0"/>
                <w:kern w:val="0"/>
                <w:sz w:val="28"/>
                <w:szCs w:val="28"/>
                <w:highlight w:val="none"/>
              </w:rPr>
              <w:t>浙江华元工程咨询有限公司</w:t>
            </w:r>
          </w:p>
        </w:tc>
      </w:tr>
      <w:tr w14:paraId="31FEE8C0">
        <w:tblPrEx>
          <w:tblCellMar>
            <w:top w:w="0" w:type="dxa"/>
            <w:left w:w="108" w:type="dxa"/>
            <w:bottom w:w="0" w:type="dxa"/>
            <w:right w:w="108" w:type="dxa"/>
          </w:tblCellMar>
        </w:tblPrEx>
        <w:trPr>
          <w:trHeight w:val="397" w:hRule="atLeast"/>
          <w:jc w:val="center"/>
        </w:trPr>
        <w:tc>
          <w:tcPr>
            <w:tcW w:w="2356" w:type="dxa"/>
            <w:vAlign w:val="center"/>
          </w:tcPr>
          <w:p w14:paraId="4EDBD614">
            <w:pPr>
              <w:keepNext w:val="0"/>
              <w:keepLines w:val="0"/>
              <w:suppressLineNumbers w:val="0"/>
              <w:spacing w:before="0" w:beforeAutospacing="0" w:after="100" w:afterAutospacing="1" w:line="440" w:lineRule="exact"/>
              <w:ind w:left="0" w:right="0"/>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fitText w:val="1680" w:id="805394052"/>
              </w:rPr>
              <w:t>监督单</w:t>
            </w:r>
            <w:r>
              <w:rPr>
                <w:rFonts w:hint="eastAsia" w:ascii="仿宋" w:hAnsi="仿宋" w:eastAsia="仿宋" w:cs="仿宋"/>
                <w:color w:val="auto"/>
                <w:spacing w:val="1"/>
                <w:kern w:val="0"/>
                <w:sz w:val="28"/>
                <w:szCs w:val="28"/>
                <w:highlight w:val="none"/>
                <w:fitText w:val="1680" w:id="805394052"/>
              </w:rPr>
              <w:t>位</w:t>
            </w:r>
            <w:r>
              <w:rPr>
                <w:rFonts w:hint="eastAsia" w:ascii="仿宋" w:hAnsi="仿宋" w:eastAsia="仿宋" w:cs="仿宋"/>
                <w:color w:val="auto"/>
                <w:sz w:val="28"/>
                <w:szCs w:val="28"/>
                <w:highlight w:val="none"/>
              </w:rPr>
              <w:t>：</w:t>
            </w:r>
          </w:p>
        </w:tc>
        <w:tc>
          <w:tcPr>
            <w:tcW w:w="5445" w:type="dxa"/>
          </w:tcPr>
          <w:p w14:paraId="1E9DDABE">
            <w:pPr>
              <w:keepNext w:val="0"/>
              <w:keepLines w:val="0"/>
              <w:suppressLineNumbers w:val="0"/>
              <w:spacing w:before="0" w:beforeAutospacing="0" w:after="100" w:afterAutospacing="1" w:line="440" w:lineRule="exac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嵊州市采购监管</w:t>
            </w:r>
          </w:p>
        </w:tc>
      </w:tr>
      <w:tr w14:paraId="00BADF41">
        <w:tblPrEx>
          <w:tblCellMar>
            <w:top w:w="0" w:type="dxa"/>
            <w:left w:w="108" w:type="dxa"/>
            <w:bottom w:w="0" w:type="dxa"/>
            <w:right w:w="108" w:type="dxa"/>
          </w:tblCellMar>
        </w:tblPrEx>
        <w:trPr>
          <w:trHeight w:val="333" w:hRule="atLeast"/>
          <w:jc w:val="center"/>
        </w:trPr>
        <w:tc>
          <w:tcPr>
            <w:tcW w:w="7801" w:type="dxa"/>
            <w:gridSpan w:val="2"/>
          </w:tcPr>
          <w:p w14:paraId="2AB1EAC0">
            <w:pPr>
              <w:keepNext w:val="0"/>
              <w:keepLines w:val="0"/>
              <w:suppressLineNumbers w:val="0"/>
              <w:spacing w:before="0" w:beforeAutospacing="0" w:after="100" w:afterAutospacing="1"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月</w:t>
            </w:r>
          </w:p>
        </w:tc>
      </w:tr>
      <w:bookmarkEnd w:id="0"/>
    </w:tbl>
    <w:p w14:paraId="4E0217C0">
      <w:pPr>
        <w:pStyle w:val="26"/>
        <w:tabs>
          <w:tab w:val="right" w:leader="dot" w:pos="8834"/>
        </w:tabs>
        <w:spacing w:before="0" w:after="0"/>
        <w:jc w:val="center"/>
        <w:rPr>
          <w:rFonts w:hint="eastAsia" w:ascii="仿宋" w:hAnsi="仿宋" w:eastAsia="仿宋" w:cs="仿宋"/>
          <w:color w:val="auto"/>
          <w:sz w:val="48"/>
          <w:szCs w:val="48"/>
          <w:highlight w:val="none"/>
        </w:rPr>
      </w:pPr>
    </w:p>
    <w:p w14:paraId="035F9CEC">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5ED84D0B">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目录</w:t>
      </w:r>
    </w:p>
    <w:p w14:paraId="358EAC79">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7287F71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4720A31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2067822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1D16132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5BCA770E">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2F7FCF7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54E5ABB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41262B1C">
      <w:pPr>
        <w:pStyle w:val="2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Style w:val="48"/>
          <w:rFonts w:hint="eastAsia" w:ascii="仿宋" w:hAnsi="仿宋" w:eastAsia="仿宋" w:cs="仿宋"/>
          <w:b w:val="0"/>
          <w:bCs w:val="0"/>
          <w:color w:val="auto"/>
          <w:sz w:val="24"/>
          <w:szCs w:val="24"/>
          <w:highlight w:val="none"/>
        </w:rPr>
      </w:pPr>
    </w:p>
    <w:p w14:paraId="53DA734F">
      <w:pPr>
        <w:pStyle w:val="20"/>
        <w:snapToGrid w:val="0"/>
        <w:spacing w:beforeLines="0" w:afterLines="0" w:line="360" w:lineRule="auto"/>
        <w:jc w:val="center"/>
        <w:outlineLvl w:val="0"/>
        <w:rPr>
          <w:rFonts w:hint="eastAsia" w:ascii="仿宋" w:hAnsi="仿宋" w:eastAsia="仿宋" w:cs="仿宋"/>
          <w:b w:val="0"/>
          <w:bCs w:val="0"/>
          <w:caps/>
          <w:color w:val="auto"/>
          <w:sz w:val="21"/>
          <w:szCs w:val="21"/>
          <w:highlight w:val="none"/>
        </w:rPr>
      </w:pPr>
    </w:p>
    <w:p w14:paraId="00B1F644">
      <w:pPr>
        <w:pStyle w:val="20"/>
        <w:snapToGrid w:val="0"/>
        <w:spacing w:before="120" w:after="120" w:line="360" w:lineRule="auto"/>
        <w:outlineLvl w:val="0"/>
        <w:rPr>
          <w:rFonts w:hint="eastAsia" w:ascii="仿宋" w:hAnsi="仿宋" w:eastAsia="仿宋" w:cs="仿宋"/>
          <w:b/>
          <w:bCs/>
          <w:color w:val="auto"/>
          <w:sz w:val="32"/>
          <w:szCs w:val="32"/>
          <w:highlight w:val="none"/>
        </w:rPr>
        <w:sectPr>
          <w:headerReference r:id="rId4" w:type="first"/>
          <w:headerReference r:id="rId3" w:type="default"/>
          <w:pgSz w:w="11906" w:h="16838"/>
          <w:pgMar w:top="1474" w:right="1531" w:bottom="1089" w:left="1531" w:header="851" w:footer="851" w:gutter="0"/>
          <w:pgBorders>
            <w:top w:val="none" w:sz="0" w:space="0"/>
            <w:left w:val="none" w:sz="0" w:space="0"/>
            <w:bottom w:val="none" w:sz="0" w:space="0"/>
            <w:right w:val="none" w:sz="0" w:space="0"/>
          </w:pgBorders>
          <w:pgNumType w:start="1"/>
          <w:cols w:space="720" w:num="1"/>
          <w:titlePg/>
          <w:docGrid w:linePitch="312" w:charSpace="0"/>
        </w:sectPr>
      </w:pPr>
      <w:bookmarkStart w:id="1" w:name="_Toc22169"/>
      <w:bookmarkStart w:id="2" w:name="_Toc10181"/>
      <w:r>
        <w:rPr>
          <w:rFonts w:hint="eastAsia" w:ascii="仿宋" w:hAnsi="仿宋" w:eastAsia="仿宋" w:cs="仿宋"/>
          <w:b/>
          <w:color w:val="auto"/>
          <w:sz w:val="36"/>
          <w:szCs w:val="36"/>
          <w:highlight w:val="none"/>
        </w:rPr>
        <w:t xml:space="preserve"> </w:t>
      </w:r>
    </w:p>
    <w:p w14:paraId="059AF867">
      <w:pPr>
        <w:pStyle w:val="3"/>
        <w:keepNext/>
        <w:keepLines/>
        <w:pageBreakBefore w:val="0"/>
        <w:widowControl w:val="0"/>
        <w:kinsoku/>
        <w:wordWrap/>
        <w:overflowPunct/>
        <w:topLinePunct w:val="0"/>
        <w:autoSpaceDE/>
        <w:autoSpaceDN/>
        <w:bidi w:val="0"/>
        <w:adjustRightInd/>
        <w:snapToGrid w:val="0"/>
        <w:spacing w:before="0" w:after="0" w:line="360" w:lineRule="auto"/>
        <w:jc w:val="center"/>
        <w:textAlignment w:val="auto"/>
        <w:rPr>
          <w:rFonts w:hint="eastAsia" w:ascii="仿宋" w:hAnsi="仿宋" w:eastAsia="仿宋" w:cs="仿宋"/>
          <w:color w:val="auto"/>
          <w:sz w:val="30"/>
          <w:szCs w:val="30"/>
          <w:highlight w:val="none"/>
          <w:lang w:val="en-US" w:eastAsia="zh-CN"/>
        </w:rPr>
      </w:pPr>
      <w:bookmarkStart w:id="3" w:name="_Toc25471"/>
      <w:r>
        <w:rPr>
          <w:rFonts w:hint="eastAsia" w:ascii="仿宋" w:hAnsi="仿宋" w:eastAsia="仿宋" w:cs="仿宋"/>
          <w:color w:val="auto"/>
          <w:sz w:val="30"/>
          <w:szCs w:val="30"/>
          <w:highlight w:val="none"/>
          <w:lang w:val="en-US" w:eastAsia="zh-CN"/>
        </w:rPr>
        <w:t>第一部分 招标公告</w:t>
      </w:r>
      <w:bookmarkEnd w:id="1"/>
      <w:bookmarkEnd w:id="2"/>
      <w:bookmarkEnd w:id="3"/>
    </w:p>
    <w:p w14:paraId="42011CCD">
      <w:pPr>
        <w:pStyle w:val="36"/>
        <w:widowControl/>
        <w:pBdr>
          <w:top w:val="single" w:color="auto" w:sz="4" w:space="0"/>
          <w:left w:val="single" w:color="auto" w:sz="4" w:space="0"/>
          <w:bottom w:val="single" w:color="auto" w:sz="4" w:space="0"/>
          <w:right w:val="single" w:color="auto" w:sz="4" w:space="0"/>
        </w:pBdr>
        <w:spacing w:before="0" w:beforeAutospacing="0" w:after="0" w:afterAutospacing="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7"/>
          <w:szCs w:val="27"/>
          <w:highlight w:val="none"/>
        </w:rPr>
        <w:t>  </w:t>
      </w:r>
      <w:r>
        <w:rPr>
          <w:rFonts w:hint="eastAsia" w:ascii="仿宋" w:hAnsi="仿宋" w:eastAsia="仿宋" w:cs="仿宋"/>
          <w:color w:val="auto"/>
          <w:sz w:val="21"/>
          <w:szCs w:val="21"/>
          <w:highlight w:val="none"/>
        </w:rPr>
        <w:t> 项目概况</w:t>
      </w:r>
    </w:p>
    <w:p w14:paraId="50C6921F">
      <w:pPr>
        <w:pStyle w:val="36"/>
        <w:widowControl/>
        <w:pBdr>
          <w:top w:val="single" w:color="auto" w:sz="4" w:space="0"/>
          <w:left w:val="single" w:color="auto" w:sz="4" w:space="0"/>
          <w:bottom w:val="single" w:color="auto" w:sz="4" w:space="0"/>
          <w:right w:val="single" w:color="auto" w:sz="4" w:space="0"/>
        </w:pBdr>
        <w:spacing w:before="0" w:beforeAutospacing="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eastAsia="zh-CN"/>
        </w:rPr>
        <w:t>省第五批新时代美丽乡村共同富裕示范带建设项目-“金杉映秋”景点周边布展项目</w:t>
      </w:r>
      <w:r>
        <w:rPr>
          <w:rFonts w:hint="eastAsia" w:ascii="仿宋" w:hAnsi="仿宋" w:eastAsia="仿宋" w:cs="仿宋"/>
          <w:color w:val="auto"/>
          <w:sz w:val="21"/>
          <w:szCs w:val="21"/>
          <w:highlight w:val="none"/>
        </w:rPr>
        <w:t>的潜在投标人应在供应商登录政采云平台https://www.zcygov.cn/获取（下载）招标文件，并于</w:t>
      </w:r>
      <w:r>
        <w:rPr>
          <w:rFonts w:hint="eastAsia" w:ascii="仿宋" w:hAnsi="仿宋" w:eastAsia="仿宋" w:cs="仿宋"/>
          <w:color w:val="auto"/>
          <w:sz w:val="21"/>
          <w:szCs w:val="21"/>
          <w:highlight w:val="none"/>
          <w:lang w:eastAsia="zh-CN"/>
        </w:rPr>
        <w:t>2025年</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日 09:00（北京时间）前递交（上传）投标文件。</w:t>
      </w:r>
    </w:p>
    <w:p w14:paraId="66063E99">
      <w:pPr>
        <w:pageBreakBefore w:val="0"/>
        <w:widowControl w:val="0"/>
        <w:numPr>
          <w:ilvl w:val="0"/>
          <w:numId w:val="2"/>
        </w:numPr>
        <w:kinsoku/>
        <w:wordWrap/>
        <w:overflowPunct/>
        <w:topLinePunct w:val="0"/>
        <w:autoSpaceDE/>
        <w:autoSpaceDN/>
        <w:bidi w:val="0"/>
        <w:snapToGrid w:val="0"/>
        <w:spacing w:line="264"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项目基本情况 </w:t>
      </w:r>
    </w:p>
    <w:p w14:paraId="75E3DEF6">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HY-202550</w:t>
      </w:r>
    </w:p>
    <w:p w14:paraId="1CEAF352">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项目名称：省第五批新时代美丽乡村共同富裕示范带建设项目-“金杉映秋”景点周边布展项目  </w:t>
      </w:r>
    </w:p>
    <w:p w14:paraId="5FCF3082">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预算金额（元）：3174376</w:t>
      </w:r>
    </w:p>
    <w:p w14:paraId="36FC51CA">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最高限价（元）：3174376</w:t>
      </w:r>
    </w:p>
    <w:p w14:paraId="5FAFF01E">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采购需求：详见招标文件釆购需求</w:t>
      </w:r>
    </w:p>
    <w:p w14:paraId="286CFEF8">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val="en-US" w:eastAsia="zh-CN"/>
        </w:rPr>
      </w:pPr>
    </w:p>
    <w:p w14:paraId="1E00E758">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标项名称：省第五批新时代美丽乡村共同富裕示范带建设项目-“金杉映秋”景点周边布展项目</w:t>
      </w:r>
    </w:p>
    <w:p w14:paraId="1A0A0DA8">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数量：1项</w:t>
      </w:r>
    </w:p>
    <w:p w14:paraId="2EF75F3C">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预算金额（元）：3174376</w:t>
      </w:r>
    </w:p>
    <w:p w14:paraId="7693BE9E">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主要内容：详见招标文件。</w:t>
      </w:r>
    </w:p>
    <w:p w14:paraId="4F5726E7">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合同履行期限：详见招标文件</w:t>
      </w:r>
    </w:p>
    <w:p w14:paraId="68F8CE2E">
      <w:pPr>
        <w:keepNext w:val="0"/>
        <w:keepLines w:val="0"/>
        <w:pageBreakBefore w:val="0"/>
        <w:widowControl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kern w:val="2"/>
          <w:sz w:val="24"/>
          <w:szCs w:val="24"/>
          <w:highlight w:val="none"/>
          <w:lang w:val="en-US" w:eastAsia="zh-CN" w:bidi="ar-SA"/>
        </w:rPr>
        <w:sym w:font="Wingdings" w:char="00A8"/>
      </w:r>
      <w:r>
        <w:rPr>
          <w:rFonts w:hint="eastAsia" w:ascii="仿宋" w:hAnsi="仿宋" w:eastAsia="仿宋" w:cs="仿宋"/>
          <w:b/>
          <w:color w:val="auto"/>
          <w:sz w:val="24"/>
          <w:highlight w:val="none"/>
        </w:rPr>
        <w:t>是，</w:t>
      </w:r>
      <w:r>
        <w:rPr>
          <w:rFonts w:hint="eastAsia" w:ascii="仿宋" w:hAnsi="仿宋" w:eastAsia="仿宋" w:cs="仿宋"/>
          <w:b/>
          <w:color w:val="auto"/>
          <w:kern w:val="2"/>
          <w:sz w:val="24"/>
          <w:szCs w:val="24"/>
          <w:highlight w:val="none"/>
          <w:lang w:val="en-US" w:eastAsia="zh-CN" w:bidi="ar-SA"/>
        </w:rPr>
        <w:sym w:font="Wingdings" w:char="00FE"/>
      </w:r>
      <w:r>
        <w:rPr>
          <w:rFonts w:hint="eastAsia" w:ascii="仿宋" w:hAnsi="仿宋" w:eastAsia="仿宋" w:cs="仿宋"/>
          <w:b/>
          <w:color w:val="auto"/>
          <w:sz w:val="24"/>
          <w:highlight w:val="none"/>
        </w:rPr>
        <w:t>否。</w:t>
      </w:r>
    </w:p>
    <w:p w14:paraId="21012A61">
      <w:pPr>
        <w:pageBreakBefore w:val="0"/>
        <w:widowControl w:val="0"/>
        <w:kinsoku/>
        <w:wordWrap/>
        <w:overflowPunct/>
        <w:topLinePunct w:val="0"/>
        <w:autoSpaceDE/>
        <w:autoSpaceDN/>
        <w:bidi w:val="0"/>
        <w:snapToGrid w:val="0"/>
        <w:spacing w:line="264"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5379D95">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78EDB6">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6D14994">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DF8BE9A">
      <w:pPr>
        <w:pageBreakBefore w:val="0"/>
        <w:widowControl w:val="0"/>
        <w:kinsoku/>
        <w:wordWrap/>
        <w:overflowPunct/>
        <w:topLinePunct w:val="0"/>
        <w:autoSpaceDE/>
        <w:autoSpaceDN/>
        <w:bidi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b w:val="0"/>
          <w:bCs/>
          <w:color w:val="auto"/>
          <w:kern w:val="2"/>
          <w:sz w:val="24"/>
          <w:szCs w:val="24"/>
          <w:highlight w:val="none"/>
          <w:lang w:val="en-US" w:eastAsia="zh-CN" w:bidi="ar-SA"/>
        </w:rPr>
        <w:sym w:font="Wingdings" w:char="00A8"/>
      </w:r>
      <w:r>
        <w:rPr>
          <w:rFonts w:hint="eastAsia" w:ascii="仿宋" w:hAnsi="仿宋" w:eastAsia="仿宋" w:cs="仿宋"/>
          <w:color w:val="auto"/>
          <w:sz w:val="24"/>
          <w:highlight w:val="none"/>
        </w:rPr>
        <w:t>无；</w:t>
      </w:r>
    </w:p>
    <w:p w14:paraId="7A331D2C">
      <w:pPr>
        <w:pageBreakBefore w:val="0"/>
        <w:widowControl w:val="0"/>
        <w:kinsoku/>
        <w:wordWrap/>
        <w:overflowPunct/>
        <w:topLinePunct w:val="0"/>
        <w:autoSpaceDE/>
        <w:autoSpaceDN/>
        <w:bidi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b w:val="0"/>
          <w:bCs/>
          <w:color w:val="auto"/>
          <w:kern w:val="2"/>
          <w:sz w:val="24"/>
          <w:szCs w:val="24"/>
          <w:highlight w:val="none"/>
          <w:lang w:val="en-US" w:eastAsia="zh-CN" w:bidi="ar-SA"/>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894624C">
      <w:pPr>
        <w:pageBreakBefore w:val="0"/>
        <w:widowControl w:val="0"/>
        <w:kinsoku/>
        <w:wordWrap/>
        <w:overflowPunct/>
        <w:topLinePunct w:val="0"/>
        <w:autoSpaceDE/>
        <w:autoSpaceDN/>
        <w:bidi w:val="0"/>
        <w:snapToGrid w:val="0"/>
        <w:spacing w:line="264" w:lineRule="auto"/>
        <w:ind w:left="0" w:firstLine="720" w:firstLineChars="3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sym w:font="Wingdings" w:char="00FE"/>
      </w:r>
      <w:r>
        <w:rPr>
          <w:rFonts w:hint="eastAsia" w:ascii="仿宋" w:hAnsi="仿宋" w:eastAsia="仿宋" w:cs="仿宋"/>
          <w:b w:val="0"/>
          <w:bCs/>
          <w:color w:val="auto"/>
          <w:kern w:val="2"/>
          <w:sz w:val="24"/>
          <w:szCs w:val="24"/>
          <w:highlight w:val="none"/>
          <w:lang w:val="en-US" w:eastAsia="zh-CN" w:bidi="ar-SA"/>
        </w:rPr>
        <w:t>服务全部由符合政策要求的中小企业承接，提供中小企业声明函；</w:t>
      </w:r>
    </w:p>
    <w:p w14:paraId="2C7477CE">
      <w:pPr>
        <w:pageBreakBefore w:val="0"/>
        <w:widowControl w:val="0"/>
        <w:kinsoku/>
        <w:wordWrap/>
        <w:overflowPunct/>
        <w:topLinePunct w:val="0"/>
        <w:autoSpaceDE/>
        <w:autoSpaceDN/>
        <w:bidi w:val="0"/>
        <w:snapToGrid w:val="0"/>
        <w:spacing w:line="264" w:lineRule="auto"/>
        <w:ind w:left="0" w:firstLine="720" w:firstLineChars="3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sym w:font="Wingdings" w:char="00FE"/>
      </w:r>
      <w:r>
        <w:rPr>
          <w:rFonts w:hint="eastAsia" w:ascii="仿宋" w:hAnsi="仿宋" w:eastAsia="仿宋" w:cs="仿宋"/>
          <w:b w:val="0"/>
          <w:bCs/>
          <w:color w:val="auto"/>
          <w:kern w:val="2"/>
          <w:sz w:val="24"/>
          <w:szCs w:val="24"/>
          <w:highlight w:val="none"/>
          <w:lang w:val="en-US" w:eastAsia="zh-CN" w:bidi="ar-SA"/>
        </w:rPr>
        <w:t>服务全部由符合政策要求的小微企业承接，提供中小企业声明函；</w:t>
      </w:r>
    </w:p>
    <w:p w14:paraId="3B6E4C2D">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w:t>
      </w:r>
    </w:p>
    <w:p w14:paraId="6B43564A">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D9909D">
      <w:pPr>
        <w:pageBreakBefore w:val="0"/>
        <w:widowControl w:val="0"/>
        <w:kinsoku/>
        <w:wordWrap/>
        <w:overflowPunct/>
        <w:topLinePunct w:val="0"/>
        <w:autoSpaceDE/>
        <w:autoSpaceDN/>
        <w:bidi w:val="0"/>
        <w:snapToGrid w:val="0"/>
        <w:spacing w:line="264"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314377E">
      <w:pPr>
        <w:pageBreakBefore w:val="0"/>
        <w:widowControl w:val="0"/>
        <w:kinsoku/>
        <w:wordWrap/>
        <w:overflowPunct/>
        <w:topLinePunct w:val="0"/>
        <w:autoSpaceDE/>
        <w:autoSpaceDN/>
        <w:bidi w:val="0"/>
        <w:snapToGrid w:val="0"/>
        <w:spacing w:line="264"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0FA9D7C">
      <w:pPr>
        <w:pageBreakBefore w:val="0"/>
        <w:widowControl w:val="0"/>
        <w:kinsoku/>
        <w:wordWrap/>
        <w:overflowPunct/>
        <w:topLinePunct w:val="0"/>
        <w:autoSpaceDE/>
        <w:autoSpaceDN/>
        <w:bidi w:val="0"/>
        <w:snapToGrid w:val="0"/>
        <w:spacing w:line="264"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CD69F45">
      <w:pPr>
        <w:pageBreakBefore w:val="0"/>
        <w:widowControl w:val="0"/>
        <w:kinsoku/>
        <w:wordWrap/>
        <w:overflowPunct/>
        <w:topLinePunct w:val="0"/>
        <w:autoSpaceDE/>
        <w:autoSpaceDN/>
        <w:bidi w:val="0"/>
        <w:snapToGrid w:val="0"/>
        <w:spacing w:line="264"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04F0EC2">
      <w:pPr>
        <w:pageBreakBefore w:val="0"/>
        <w:widowControl w:val="0"/>
        <w:kinsoku/>
        <w:wordWrap/>
        <w:overflowPunct/>
        <w:topLinePunct w:val="0"/>
        <w:autoSpaceDE/>
        <w:autoSpaceDN/>
        <w:bidi w:val="0"/>
        <w:snapToGrid w:val="0"/>
        <w:spacing w:line="264"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DA2E025">
      <w:pPr>
        <w:pageBreakBefore w:val="0"/>
        <w:widowControl w:val="0"/>
        <w:kinsoku/>
        <w:wordWrap/>
        <w:overflowPunct/>
        <w:topLinePunct w:val="0"/>
        <w:autoSpaceDE/>
        <w:autoSpaceDN/>
        <w:bidi w:val="0"/>
        <w:snapToGrid w:val="0"/>
        <w:spacing w:line="264"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20502B1">
      <w:pPr>
        <w:pageBreakBefore w:val="0"/>
        <w:widowControl w:val="0"/>
        <w:kinsoku/>
        <w:wordWrap/>
        <w:overflowPunct/>
        <w:topLinePunct w:val="0"/>
        <w:autoSpaceDE/>
        <w:autoSpaceDN/>
        <w:bidi w:val="0"/>
        <w:snapToGrid w:val="0"/>
        <w:spacing w:line="264"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62BFF06">
      <w:pPr>
        <w:pageBreakBefore w:val="0"/>
        <w:widowControl w:val="0"/>
        <w:kinsoku/>
        <w:wordWrap/>
        <w:overflowPunct/>
        <w:topLinePunct w:val="0"/>
        <w:autoSpaceDE/>
        <w:autoSpaceDN/>
        <w:bidi w:val="0"/>
        <w:snapToGrid w:val="0"/>
        <w:spacing w:line="264"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6AD015E">
      <w:pPr>
        <w:pageBreakBefore w:val="0"/>
        <w:widowControl w:val="0"/>
        <w:kinsoku/>
        <w:wordWrap/>
        <w:overflowPunct/>
        <w:topLinePunct w:val="0"/>
        <w:autoSpaceDE/>
        <w:autoSpaceDN/>
        <w:bidi w:val="0"/>
        <w:snapToGrid w:val="0"/>
        <w:spacing w:line="264"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09552AB8">
      <w:pPr>
        <w:pageBreakBefore w:val="0"/>
        <w:widowControl w:val="0"/>
        <w:kinsoku/>
        <w:wordWrap/>
        <w:overflowPunct/>
        <w:topLinePunct w:val="0"/>
        <w:autoSpaceDE/>
        <w:autoSpaceDN/>
        <w:bidi w:val="0"/>
        <w:snapToGrid w:val="0"/>
        <w:spacing w:line="264"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DFA9131">
      <w:pPr>
        <w:pageBreakBefore w:val="0"/>
        <w:widowControl w:val="0"/>
        <w:kinsoku/>
        <w:wordWrap/>
        <w:overflowPunct/>
        <w:topLinePunct w:val="0"/>
        <w:autoSpaceDE/>
        <w:autoSpaceDN/>
        <w:bidi w:val="0"/>
        <w:snapToGrid w:val="0"/>
        <w:spacing w:line="264"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A11D81F">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69A27B7">
      <w:pPr>
        <w:pageBreakBefore w:val="0"/>
        <w:widowControl w:val="0"/>
        <w:kinsoku/>
        <w:wordWrap/>
        <w:overflowPunct/>
        <w:topLinePunct w:val="0"/>
        <w:autoSpaceDE/>
        <w:autoSpaceDN/>
        <w:bidi w:val="0"/>
        <w:snapToGrid w:val="0"/>
        <w:spacing w:line="264"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0768DDA">
      <w:pPr>
        <w:pageBreakBefore w:val="0"/>
        <w:widowControl w:val="0"/>
        <w:kinsoku/>
        <w:wordWrap/>
        <w:overflowPunct/>
        <w:topLinePunct w:val="0"/>
        <w:autoSpaceDE/>
        <w:autoSpaceDN/>
        <w:bidi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〕22号））、《</w:t>
      </w:r>
      <w:r>
        <w:rPr>
          <w:rFonts w:hint="eastAsia" w:ascii="仿宋" w:hAnsi="仿宋" w:eastAsia="仿宋" w:cs="仿宋"/>
          <w:color w:val="auto"/>
          <w:sz w:val="24"/>
          <w:highlight w:val="none"/>
          <w:lang w:val="en-US" w:eastAsia="zh-CN"/>
        </w:rPr>
        <w:t>财政部</w:t>
      </w:r>
      <w:r>
        <w:rPr>
          <w:rFonts w:hint="eastAsia" w:ascii="仿宋" w:hAnsi="仿宋" w:eastAsia="仿宋" w:cs="仿宋"/>
          <w:color w:val="auto"/>
          <w:sz w:val="24"/>
          <w:highlight w:val="none"/>
        </w:rPr>
        <w:t>关于进一步加大政府采购支持中小企业力度的通知》 （</w:t>
      </w:r>
      <w:r>
        <w:rPr>
          <w:rFonts w:hint="eastAsia" w:ascii="仿宋" w:hAnsi="仿宋" w:eastAsia="仿宋" w:cs="仿宋"/>
          <w:color w:val="auto"/>
          <w:sz w:val="24"/>
          <w:highlight w:val="none"/>
          <w:lang w:val="en-US" w:eastAsia="zh-CN"/>
        </w:rPr>
        <w:t>财库</w:t>
      </w:r>
      <w:r>
        <w:rPr>
          <w:rFonts w:hint="eastAsia" w:ascii="仿宋" w:hAnsi="仿宋" w:eastAsia="仿宋" w:cs="仿宋"/>
          <w:color w:val="auto"/>
          <w:sz w:val="24"/>
          <w:highlight w:val="none"/>
        </w:rPr>
        <w:t>〔2022〕</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号）已分别于2022年1月29日、2022年2月1日和2022年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日开始实施，此前有关规定与上述文件内容不一致的，按上述文件要求执行。</w:t>
      </w:r>
    </w:p>
    <w:p w14:paraId="2FB79A6A">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F7334A">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6B7B9E">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99BA1C">
      <w:pPr>
        <w:pageBreakBefore w:val="0"/>
        <w:widowControl w:val="0"/>
        <w:kinsoku/>
        <w:wordWrap/>
        <w:overflowPunct/>
        <w:topLinePunct w:val="0"/>
        <w:autoSpaceDE/>
        <w:autoSpaceDN/>
        <w:bidi w:val="0"/>
        <w:snapToGrid w:val="0"/>
        <w:spacing w:line="264"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3758A73">
      <w:pPr>
        <w:pageBreakBefore w:val="0"/>
        <w:widowControl w:val="0"/>
        <w:kinsoku/>
        <w:wordWrap/>
        <w:overflowPunct/>
        <w:topLinePunct w:val="0"/>
        <w:autoSpaceDE/>
        <w:autoSpaceDN/>
        <w:bidi w:val="0"/>
        <w:adjustRightInd w:val="0"/>
        <w:snapToGrid w:val="0"/>
        <w:spacing w:line="264" w:lineRule="auto"/>
        <w:ind w:left="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w:t>
      </w:r>
      <w:bookmarkStart w:id="4" w:name="_Toc35393806"/>
      <w:bookmarkStart w:id="5" w:name="_Toc35393637"/>
      <w:bookmarkStart w:id="6" w:name="_Toc28359019"/>
      <w:bookmarkStart w:id="7" w:name="_Toc28359096"/>
      <w:r>
        <w:rPr>
          <w:rFonts w:hint="eastAsia" w:ascii="仿宋" w:hAnsi="仿宋" w:eastAsia="仿宋" w:cs="仿宋"/>
          <w:b/>
          <w:bCs/>
          <w:color w:val="auto"/>
          <w:sz w:val="24"/>
          <w:highlight w:val="none"/>
        </w:rPr>
        <w:t>采购人信息</w:t>
      </w:r>
      <w:bookmarkEnd w:id="4"/>
      <w:bookmarkEnd w:id="5"/>
      <w:bookmarkEnd w:id="6"/>
      <w:bookmarkEnd w:id="7"/>
      <w:r>
        <w:rPr>
          <w:rFonts w:hint="eastAsia" w:ascii="仿宋" w:hAnsi="仿宋" w:eastAsia="仿宋" w:cs="仿宋"/>
          <w:b/>
          <w:bCs/>
          <w:color w:val="auto"/>
          <w:sz w:val="24"/>
          <w:highlight w:val="none"/>
        </w:rPr>
        <w:t>：</w:t>
      </w:r>
    </w:p>
    <w:p w14:paraId="4374AA9C">
      <w:pPr>
        <w:pageBreakBefore w:val="0"/>
        <w:widowControl w:val="0"/>
        <w:kinsoku/>
        <w:wordWrap/>
        <w:overflowPunct/>
        <w:topLinePunct w:val="0"/>
        <w:autoSpaceDE/>
        <w:autoSpaceDN/>
        <w:bidi w:val="0"/>
        <w:adjustRightInd w:val="0"/>
        <w:snapToGrid w:val="0"/>
        <w:spacing w:line="264"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嵊州市贵门乡人民政府</w:t>
      </w:r>
    </w:p>
    <w:p w14:paraId="351F9395">
      <w:pPr>
        <w:pageBreakBefore w:val="0"/>
        <w:widowControl w:val="0"/>
        <w:kinsoku/>
        <w:wordWrap/>
        <w:overflowPunct/>
        <w:topLinePunct w:val="0"/>
        <w:autoSpaceDE/>
        <w:autoSpaceDN/>
        <w:bidi w:val="0"/>
        <w:adjustRightInd w:val="0"/>
        <w:snapToGrid w:val="0"/>
        <w:spacing w:line="264"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地址：嵊州市贵门乡贵门村12号</w:t>
      </w:r>
    </w:p>
    <w:p w14:paraId="0A61DC1A">
      <w:pPr>
        <w:pageBreakBefore w:val="0"/>
        <w:widowControl w:val="0"/>
        <w:kinsoku/>
        <w:wordWrap/>
        <w:overflowPunct/>
        <w:topLinePunct w:val="0"/>
        <w:autoSpaceDE/>
        <w:autoSpaceDN/>
        <w:bidi w:val="0"/>
        <w:adjustRightInd w:val="0"/>
        <w:snapToGrid w:val="0"/>
        <w:spacing w:line="264"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）：张欣宏  </w:t>
      </w:r>
    </w:p>
    <w:p w14:paraId="76CE284F">
      <w:pPr>
        <w:pageBreakBefore w:val="0"/>
        <w:widowControl w:val="0"/>
        <w:kinsoku/>
        <w:wordWrap/>
        <w:overflowPunct/>
        <w:topLinePunct w:val="0"/>
        <w:autoSpaceDE/>
        <w:autoSpaceDN/>
        <w:bidi w:val="0"/>
        <w:adjustRightInd w:val="0"/>
        <w:snapToGrid w:val="0"/>
        <w:spacing w:line="264"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项目联系方式（询问）：13185571981 </w:t>
      </w:r>
    </w:p>
    <w:p w14:paraId="56B341EE">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余亮 </w:t>
      </w:r>
    </w:p>
    <w:p w14:paraId="599CAF01">
      <w:pPr>
        <w:pageBreakBefore w:val="0"/>
        <w:widowControl w:val="0"/>
        <w:kinsoku/>
        <w:wordWrap/>
        <w:overflowPunct/>
        <w:topLinePunct w:val="0"/>
        <w:autoSpaceDE/>
        <w:autoSpaceDN/>
        <w:bidi w:val="0"/>
        <w:snapToGrid w:val="0"/>
        <w:spacing w:line="264"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15258556817</w:t>
      </w:r>
    </w:p>
    <w:p w14:paraId="54BA7475">
      <w:pPr>
        <w:pStyle w:val="4"/>
        <w:pageBreakBefore w:val="0"/>
        <w:widowControl w:val="0"/>
        <w:numPr>
          <w:ilvl w:val="0"/>
          <w:numId w:val="0"/>
        </w:numPr>
        <w:tabs>
          <w:tab w:val="left" w:pos="432"/>
        </w:tabs>
        <w:kinsoku/>
        <w:wordWrap/>
        <w:overflowPunct/>
        <w:topLinePunct w:val="0"/>
        <w:autoSpaceDE/>
        <w:autoSpaceDN/>
        <w:bidi w:val="0"/>
        <w:snapToGrid w:val="0"/>
        <w:spacing w:before="0" w:after="0" w:line="264" w:lineRule="auto"/>
        <w:ind w:left="0" w:firstLine="482" w:firstLineChars="200"/>
        <w:textAlignment w:val="auto"/>
        <w:rPr>
          <w:rFonts w:hint="eastAsia" w:ascii="仿宋" w:hAnsi="仿宋" w:eastAsia="仿宋" w:cs="仿宋"/>
          <w:color w:val="auto"/>
          <w:sz w:val="24"/>
          <w:highlight w:val="none"/>
        </w:rPr>
      </w:pPr>
      <w:bookmarkStart w:id="8" w:name="_Toc35393638"/>
      <w:bookmarkStart w:id="9" w:name="_Toc28359020"/>
      <w:bookmarkStart w:id="10" w:name="_Toc35393807"/>
      <w:bookmarkStart w:id="11" w:name="_Toc28359097"/>
      <w:r>
        <w:rPr>
          <w:rFonts w:hint="eastAsia" w:ascii="仿宋" w:hAnsi="仿宋" w:eastAsia="仿宋" w:cs="仿宋"/>
          <w:color w:val="auto"/>
          <w:sz w:val="24"/>
          <w:szCs w:val="24"/>
          <w:highlight w:val="none"/>
        </w:rPr>
        <w:t>2.采购代理机构信息</w:t>
      </w:r>
      <w:bookmarkEnd w:id="8"/>
      <w:bookmarkEnd w:id="9"/>
      <w:bookmarkEnd w:id="10"/>
      <w:bookmarkEnd w:id="11"/>
      <w:r>
        <w:rPr>
          <w:rFonts w:hint="eastAsia" w:ascii="仿宋" w:hAnsi="仿宋" w:eastAsia="仿宋" w:cs="仿宋"/>
          <w:color w:val="auto"/>
          <w:sz w:val="24"/>
          <w:szCs w:val="24"/>
          <w:highlight w:val="none"/>
        </w:rPr>
        <w:t>：</w:t>
      </w:r>
    </w:p>
    <w:p w14:paraId="6FABB588">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浙江华元工程咨询有限公司</w:t>
      </w:r>
      <w:r>
        <w:rPr>
          <w:rFonts w:hint="eastAsia" w:ascii="仿宋" w:hAnsi="仿宋" w:eastAsia="仿宋" w:cs="仿宋"/>
          <w:color w:val="auto"/>
          <w:sz w:val="24"/>
          <w:highlight w:val="none"/>
        </w:rPr>
        <w:t xml:space="preserve">          </w:t>
      </w:r>
    </w:p>
    <w:p w14:paraId="614E4B63">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嵊州市三江街道兴旺街288-20号七楼</w:t>
      </w:r>
    </w:p>
    <w:p w14:paraId="73088A38">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6FA26905">
      <w:pPr>
        <w:pageBreakBefore w:val="0"/>
        <w:widowControl w:val="0"/>
        <w:kinsoku/>
        <w:wordWrap/>
        <w:overflowPunct/>
        <w:topLinePunct w:val="0"/>
        <w:autoSpaceDE/>
        <w:autoSpaceDN/>
        <w:bidi w:val="0"/>
        <w:adjustRightInd w:val="0"/>
        <w:snapToGrid w:val="0"/>
        <w:spacing w:line="264"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（询问）：谢工</w:t>
      </w:r>
    </w:p>
    <w:p w14:paraId="385062E2">
      <w:pPr>
        <w:pageBreakBefore w:val="0"/>
        <w:widowControl w:val="0"/>
        <w:kinsoku/>
        <w:wordWrap/>
        <w:overflowPunct/>
        <w:topLinePunct w:val="0"/>
        <w:autoSpaceDE/>
        <w:autoSpaceDN/>
        <w:bidi w:val="0"/>
        <w:adjustRightInd w:val="0"/>
        <w:snapToGrid w:val="0"/>
        <w:spacing w:line="264"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 13454570777</w:t>
      </w:r>
    </w:p>
    <w:p w14:paraId="6424731E">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董工</w:t>
      </w:r>
      <w:r>
        <w:rPr>
          <w:rFonts w:hint="eastAsia" w:ascii="仿宋" w:hAnsi="仿宋" w:eastAsia="仿宋" w:cs="仿宋"/>
          <w:color w:val="auto"/>
          <w:sz w:val="24"/>
          <w:highlight w:val="none"/>
        </w:rPr>
        <w:t xml:space="preserve">            </w:t>
      </w:r>
    </w:p>
    <w:p w14:paraId="4638B2E5">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13575531686</w:t>
      </w:r>
    </w:p>
    <w:p w14:paraId="158675B1">
      <w:pPr>
        <w:pStyle w:val="11"/>
        <w:pageBreakBefore w:val="0"/>
        <w:widowControl w:val="0"/>
        <w:numPr>
          <w:ilvl w:val="0"/>
          <w:numId w:val="0"/>
        </w:numPr>
        <w:kinsoku/>
        <w:wordWrap/>
        <w:overflowPunct/>
        <w:topLinePunct w:val="0"/>
        <w:autoSpaceDE/>
        <w:autoSpaceDN/>
        <w:bidi w:val="0"/>
        <w:snapToGrid w:val="0"/>
        <w:spacing w:line="264" w:lineRule="auto"/>
        <w:textAlignment w:val="auto"/>
        <w:rPr>
          <w:rFonts w:hint="eastAsia" w:ascii="仿宋" w:hAnsi="仿宋" w:eastAsia="仿宋" w:cs="仿宋"/>
          <w:color w:val="auto"/>
          <w:highlight w:val="none"/>
        </w:rPr>
      </w:pPr>
    </w:p>
    <w:p w14:paraId="5048CF55">
      <w:pPr>
        <w:pStyle w:val="16"/>
        <w:keepNext w:val="0"/>
        <w:keepLines w:val="0"/>
        <w:pageBreakBefore w:val="0"/>
        <w:widowControl w:val="0"/>
        <w:numPr>
          <w:ilvl w:val="0"/>
          <w:numId w:val="3"/>
        </w:numPr>
        <w:kinsoku/>
        <w:wordWrap/>
        <w:overflowPunct/>
        <w:topLinePunct w:val="0"/>
        <w:autoSpaceDE/>
        <w:autoSpaceDN/>
        <w:bidi w:val="0"/>
        <w:adjustRightInd/>
        <w:snapToGrid w:val="0"/>
        <w:spacing w:line="264" w:lineRule="auto"/>
        <w:ind w:firstLine="466"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同级政府采购监督管理部门：</w:t>
      </w:r>
    </w:p>
    <w:p w14:paraId="083E0CDB">
      <w:pPr>
        <w:pStyle w:val="16"/>
        <w:keepNext w:val="0"/>
        <w:keepLines w:val="0"/>
        <w:pageBreakBefore w:val="0"/>
        <w:widowControl w:val="0"/>
        <w:numPr>
          <w:ilvl w:val="0"/>
          <w:numId w:val="0"/>
        </w:numPr>
        <w:kinsoku/>
        <w:wordWrap/>
        <w:overflowPunct/>
        <w:topLinePunct w:val="0"/>
        <w:autoSpaceDE/>
        <w:autoSpaceDN/>
        <w:bidi w:val="0"/>
        <w:adjustRightInd/>
        <w:snapToGrid w:val="0"/>
        <w:spacing w:line="264" w:lineRule="auto"/>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名称：嵊州市政府采购管理办公室</w:t>
      </w:r>
    </w:p>
    <w:p w14:paraId="1065CF41">
      <w:pPr>
        <w:pStyle w:val="16"/>
        <w:keepNext w:val="0"/>
        <w:keepLines w:val="0"/>
        <w:pageBreakBefore w:val="0"/>
        <w:widowControl w:val="0"/>
        <w:kinsoku/>
        <w:wordWrap/>
        <w:overflowPunct/>
        <w:topLinePunct w:val="0"/>
        <w:autoSpaceDE/>
        <w:autoSpaceDN/>
        <w:bidi w:val="0"/>
        <w:adjustRightInd/>
        <w:snapToGrid w:val="0"/>
        <w:spacing w:line="264" w:lineRule="auto"/>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 xml:space="preserve">地址：嵊州市领带一路403号国资大楼10楼 </w:t>
      </w:r>
    </w:p>
    <w:p w14:paraId="154E9EF7">
      <w:pPr>
        <w:pStyle w:val="16"/>
        <w:keepNext w:val="0"/>
        <w:keepLines w:val="0"/>
        <w:pageBreakBefore w:val="0"/>
        <w:widowControl w:val="0"/>
        <w:kinsoku/>
        <w:wordWrap/>
        <w:overflowPunct/>
        <w:topLinePunct w:val="0"/>
        <w:autoSpaceDE/>
        <w:autoSpaceDN/>
        <w:bidi w:val="0"/>
        <w:adjustRightInd/>
        <w:snapToGrid w:val="0"/>
        <w:spacing w:line="264" w:lineRule="auto"/>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传真：</w:t>
      </w:r>
    </w:p>
    <w:p w14:paraId="2B34074E">
      <w:pPr>
        <w:pStyle w:val="16"/>
        <w:keepNext w:val="0"/>
        <w:keepLines w:val="0"/>
        <w:pageBreakBefore w:val="0"/>
        <w:widowControl w:val="0"/>
        <w:kinsoku/>
        <w:wordWrap/>
        <w:overflowPunct/>
        <w:topLinePunct w:val="0"/>
        <w:autoSpaceDE/>
        <w:autoSpaceDN/>
        <w:bidi w:val="0"/>
        <w:adjustRightInd/>
        <w:snapToGrid w:val="0"/>
        <w:spacing w:line="264" w:lineRule="auto"/>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 xml:space="preserve">联系人：郑老师             </w:t>
      </w:r>
    </w:p>
    <w:p w14:paraId="39BC0017">
      <w:pPr>
        <w:pStyle w:val="16"/>
        <w:keepNext w:val="0"/>
        <w:keepLines w:val="0"/>
        <w:pageBreakBefore w:val="0"/>
        <w:widowControl w:val="0"/>
        <w:kinsoku/>
        <w:wordWrap/>
        <w:overflowPunct/>
        <w:topLinePunct w:val="0"/>
        <w:autoSpaceDE/>
        <w:autoSpaceDN/>
        <w:bidi w:val="0"/>
        <w:adjustRightInd/>
        <w:snapToGrid w:val="0"/>
        <w:spacing w:line="264" w:lineRule="auto"/>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 xml:space="preserve">监督投诉电话：0575-83032507 </w:t>
      </w:r>
    </w:p>
    <w:p w14:paraId="17A6A326">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F427E9E">
      <w:pPr>
        <w:pageBreakBefore w:val="0"/>
        <w:widowControl w:val="0"/>
        <w:kinsoku/>
        <w:wordWrap/>
        <w:overflowPunct/>
        <w:topLinePunct w:val="0"/>
        <w:autoSpaceDE/>
        <w:autoSpaceDN/>
        <w:bidi w:val="0"/>
        <w:snapToGrid w:val="0"/>
        <w:spacing w:line="264"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D0F43EF">
      <w:pPr>
        <w:spacing w:line="360" w:lineRule="auto"/>
        <w:ind w:firstLine="480" w:firstLineChars="200"/>
        <w:rPr>
          <w:rFonts w:hint="eastAsia" w:ascii="仿宋" w:hAnsi="仿宋" w:eastAsia="仿宋" w:cs="仿宋"/>
          <w:color w:val="auto"/>
          <w:spacing w:val="0"/>
          <w:kern w:val="2"/>
          <w:sz w:val="24"/>
          <w:szCs w:val="24"/>
          <w:highlight w:val="none"/>
          <w:lang w:val="en-US" w:eastAsia="zh-CN" w:bidi="ar-SA"/>
        </w:rPr>
      </w:pPr>
    </w:p>
    <w:p w14:paraId="178E91F0">
      <w:pPr>
        <w:pStyle w:val="31"/>
        <w:rPr>
          <w:rFonts w:hint="eastAsia" w:ascii="仿宋" w:hAnsi="仿宋" w:eastAsia="仿宋" w:cs="仿宋"/>
          <w:color w:val="auto"/>
          <w:highlight w:val="none"/>
        </w:rPr>
      </w:pPr>
      <w:bookmarkStart w:id="12" w:name="_Toc4761"/>
      <w:bookmarkStart w:id="13" w:name="_Toc11148"/>
      <w:bookmarkStart w:id="14" w:name="_Toc6212"/>
    </w:p>
    <w:p w14:paraId="1C053A69">
      <w:pPr>
        <w:rPr>
          <w:rFonts w:hint="eastAsia" w:ascii="仿宋" w:hAnsi="仿宋" w:eastAsia="仿宋" w:cs="仿宋"/>
          <w:color w:val="auto"/>
          <w:sz w:val="30"/>
          <w:szCs w:val="30"/>
          <w:highlight w:val="none"/>
          <w:lang w:val="en-US" w:eastAsia="zh-CN"/>
        </w:rPr>
      </w:pPr>
    </w:p>
    <w:bookmarkEnd w:id="12"/>
    <w:bookmarkEnd w:id="13"/>
    <w:bookmarkEnd w:id="14"/>
    <w:p w14:paraId="4F6FC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color w:val="auto"/>
          <w:sz w:val="36"/>
          <w:szCs w:val="20"/>
          <w:highlight w:val="none"/>
        </w:rPr>
        <w:sectPr>
          <w:headerReference r:id="rId5" w:type="default"/>
          <w:footerReference r:id="rId6" w:type="default"/>
          <w:pgSz w:w="11906" w:h="16838"/>
          <w:pgMar w:top="1474" w:right="1417" w:bottom="1247" w:left="1417" w:header="964" w:footer="992" w:gutter="0"/>
          <w:pgNumType w:fmt="decimal" w:start="1"/>
          <w:cols w:space="720" w:num="1"/>
          <w:docGrid w:linePitch="312" w:charSpace="0"/>
        </w:sectPr>
      </w:pPr>
    </w:p>
    <w:p w14:paraId="3EB4F6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rPr>
        <w:t>第二部分</w:t>
      </w:r>
      <w:r>
        <w:rPr>
          <w:rFonts w:hint="eastAsia" w:ascii="仿宋" w:hAnsi="仿宋" w:eastAsia="仿宋" w:cs="仿宋"/>
          <w:b/>
          <w:color w:val="auto"/>
          <w:sz w:val="36"/>
          <w:szCs w:val="20"/>
          <w:highlight w:val="none"/>
          <w:lang w:val="en-US" w:eastAsia="zh-CN"/>
        </w:rPr>
        <w:t xml:space="preserve">  投标须知</w:t>
      </w:r>
    </w:p>
    <w:p w14:paraId="2AC2944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color w:val="auto"/>
          <w:sz w:val="32"/>
          <w:szCs w:val="32"/>
          <w:highlight w:val="none"/>
          <w:lang w:val="en-US" w:eastAsia="zh-CN"/>
        </w:rPr>
        <w:t>前附表</w:t>
      </w:r>
    </w:p>
    <w:tbl>
      <w:tblPr>
        <w:tblStyle w:val="4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
        <w:gridCol w:w="1915"/>
        <w:gridCol w:w="9"/>
        <w:gridCol w:w="6608"/>
        <w:gridCol w:w="9"/>
      </w:tblGrid>
      <w:tr w14:paraId="2381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51" w:hRule="atLeast"/>
          <w:jc w:val="center"/>
        </w:trPr>
        <w:tc>
          <w:tcPr>
            <w:tcW w:w="699" w:type="dxa"/>
            <w:vAlign w:val="center"/>
          </w:tcPr>
          <w:p w14:paraId="0AC8AAFD">
            <w:pPr>
              <w:keepNext w:val="0"/>
              <w:keepLines w:val="0"/>
              <w:pageBreakBefore w:val="0"/>
              <w:widowControl w:val="0"/>
              <w:suppressLineNumbers w:val="0"/>
              <w:kinsoku/>
              <w:wordWrap/>
              <w:overflowPunct/>
              <w:topLinePunct w:val="0"/>
              <w:bidi w:val="0"/>
              <w:adjustRightInd w:val="0"/>
              <w:spacing w:before="0" w:beforeAutospacing="0" w:after="0" w:afterAutospacing="0"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541" w:type="dxa"/>
            <w:gridSpan w:val="4"/>
            <w:vAlign w:val="center"/>
          </w:tcPr>
          <w:p w14:paraId="11B352A7">
            <w:pPr>
              <w:keepNext w:val="0"/>
              <w:keepLines w:val="0"/>
              <w:pageBreakBefore w:val="0"/>
              <w:widowControl w:val="0"/>
              <w:suppressLineNumbers w:val="0"/>
              <w:kinsoku/>
              <w:wordWrap/>
              <w:overflowPunct/>
              <w:topLinePunct w:val="0"/>
              <w:bidi w:val="0"/>
              <w:adjustRightInd w:val="0"/>
              <w:spacing w:before="0" w:beforeAutospacing="0" w:after="0" w:afterAutospacing="0"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D0D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51" w:hRule="atLeast"/>
          <w:jc w:val="center"/>
        </w:trPr>
        <w:tc>
          <w:tcPr>
            <w:tcW w:w="699" w:type="dxa"/>
            <w:vAlign w:val="center"/>
          </w:tcPr>
          <w:p w14:paraId="00C9B4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p>
        </w:tc>
        <w:tc>
          <w:tcPr>
            <w:tcW w:w="1924" w:type="dxa"/>
            <w:gridSpan w:val="2"/>
            <w:vAlign w:val="center"/>
          </w:tcPr>
          <w:p w14:paraId="5C022A5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投标人按照项目要求特许资格、资信证明文件（如果有）</w:t>
            </w:r>
          </w:p>
        </w:tc>
        <w:tc>
          <w:tcPr>
            <w:tcW w:w="6617" w:type="dxa"/>
            <w:gridSpan w:val="2"/>
            <w:vAlign w:val="center"/>
          </w:tcPr>
          <w:p w14:paraId="207315B1">
            <w:pPr>
              <w:keepNext w:val="0"/>
              <w:keepLines w:val="0"/>
              <w:suppressLineNumbers w:val="0"/>
              <w:spacing w:before="0" w:beforeAutospacing="0" w:after="0" w:afterAutospacing="0" w:line="360" w:lineRule="auto"/>
              <w:ind w:left="0" w:right="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zh-CN"/>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2E33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51" w:hRule="atLeast"/>
          <w:jc w:val="center"/>
        </w:trPr>
        <w:tc>
          <w:tcPr>
            <w:tcW w:w="699" w:type="dxa"/>
            <w:vAlign w:val="center"/>
          </w:tcPr>
          <w:p w14:paraId="44BC1E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924" w:type="dxa"/>
            <w:gridSpan w:val="2"/>
            <w:vAlign w:val="center"/>
          </w:tcPr>
          <w:p w14:paraId="7D84D245">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tc>
        <w:tc>
          <w:tcPr>
            <w:tcW w:w="6617" w:type="dxa"/>
            <w:gridSpan w:val="2"/>
            <w:vAlign w:val="center"/>
          </w:tcPr>
          <w:p w14:paraId="3ACD035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5F844CD5">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5BD6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160" w:hRule="atLeast"/>
          <w:jc w:val="center"/>
        </w:trPr>
        <w:tc>
          <w:tcPr>
            <w:tcW w:w="699" w:type="dxa"/>
            <w:vAlign w:val="center"/>
          </w:tcPr>
          <w:p w14:paraId="115512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p>
        </w:tc>
        <w:tc>
          <w:tcPr>
            <w:tcW w:w="1924" w:type="dxa"/>
            <w:gridSpan w:val="2"/>
            <w:vAlign w:val="center"/>
          </w:tcPr>
          <w:p w14:paraId="0CEDE1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p>
        </w:tc>
        <w:tc>
          <w:tcPr>
            <w:tcW w:w="6617" w:type="dxa"/>
            <w:gridSpan w:val="2"/>
            <w:vAlign w:val="center"/>
          </w:tcPr>
          <w:p w14:paraId="730CFF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7D46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145" w:hRule="atLeast"/>
          <w:jc w:val="center"/>
        </w:trPr>
        <w:tc>
          <w:tcPr>
            <w:tcW w:w="699" w:type="dxa"/>
            <w:vAlign w:val="center"/>
          </w:tcPr>
          <w:p w14:paraId="29955C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4</w:t>
            </w:r>
          </w:p>
        </w:tc>
        <w:tc>
          <w:tcPr>
            <w:tcW w:w="1924" w:type="dxa"/>
            <w:gridSpan w:val="2"/>
            <w:vAlign w:val="center"/>
          </w:tcPr>
          <w:p w14:paraId="60B219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p>
        </w:tc>
        <w:tc>
          <w:tcPr>
            <w:tcW w:w="6617" w:type="dxa"/>
            <w:gridSpan w:val="2"/>
            <w:vAlign w:val="center"/>
          </w:tcPr>
          <w:p w14:paraId="337E40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本项目不得转包。</w:t>
            </w:r>
          </w:p>
        </w:tc>
      </w:tr>
      <w:tr w14:paraId="7807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49" w:hRule="atLeast"/>
          <w:jc w:val="center"/>
        </w:trPr>
        <w:tc>
          <w:tcPr>
            <w:tcW w:w="699" w:type="dxa"/>
            <w:vAlign w:val="center"/>
          </w:tcPr>
          <w:p w14:paraId="6022FF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1924" w:type="dxa"/>
            <w:gridSpan w:val="2"/>
            <w:vAlign w:val="center"/>
          </w:tcPr>
          <w:p w14:paraId="4E9BE5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617" w:type="dxa"/>
            <w:gridSpan w:val="2"/>
            <w:vAlign w:val="center"/>
          </w:tcPr>
          <w:p w14:paraId="40F4F0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58E0C1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960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65" w:hRule="atLeast"/>
          <w:jc w:val="center"/>
        </w:trPr>
        <w:tc>
          <w:tcPr>
            <w:tcW w:w="699" w:type="dxa"/>
            <w:vAlign w:val="center"/>
          </w:tcPr>
          <w:p w14:paraId="450C11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6</w:t>
            </w:r>
          </w:p>
        </w:tc>
        <w:tc>
          <w:tcPr>
            <w:tcW w:w="1924" w:type="dxa"/>
            <w:gridSpan w:val="2"/>
            <w:vAlign w:val="center"/>
          </w:tcPr>
          <w:p w14:paraId="7B9D59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p>
        </w:tc>
        <w:tc>
          <w:tcPr>
            <w:tcW w:w="6617" w:type="dxa"/>
            <w:gridSpan w:val="2"/>
            <w:vAlign w:val="center"/>
          </w:tcPr>
          <w:p w14:paraId="71A60B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本项目实行网上投标，供应商于“政采云”上提供电子投标文件。</w:t>
            </w:r>
          </w:p>
        </w:tc>
      </w:tr>
      <w:tr w14:paraId="0653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65" w:hRule="atLeast"/>
          <w:jc w:val="center"/>
        </w:trPr>
        <w:tc>
          <w:tcPr>
            <w:tcW w:w="699" w:type="dxa"/>
            <w:vAlign w:val="center"/>
          </w:tcPr>
          <w:p w14:paraId="3C822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7</w:t>
            </w:r>
          </w:p>
        </w:tc>
        <w:tc>
          <w:tcPr>
            <w:tcW w:w="1924" w:type="dxa"/>
            <w:gridSpan w:val="2"/>
            <w:vAlign w:val="center"/>
          </w:tcPr>
          <w:p w14:paraId="52AF38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开标前答疑会或现场考察</w:t>
            </w:r>
          </w:p>
        </w:tc>
        <w:tc>
          <w:tcPr>
            <w:tcW w:w="6617" w:type="dxa"/>
            <w:gridSpan w:val="2"/>
            <w:vAlign w:val="center"/>
          </w:tcPr>
          <w:p w14:paraId="03783D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1406D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63A1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35" w:hRule="atLeast"/>
          <w:jc w:val="center"/>
        </w:trPr>
        <w:tc>
          <w:tcPr>
            <w:tcW w:w="699" w:type="dxa"/>
            <w:vAlign w:val="center"/>
          </w:tcPr>
          <w:p w14:paraId="12EC19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8</w:t>
            </w:r>
          </w:p>
        </w:tc>
        <w:tc>
          <w:tcPr>
            <w:tcW w:w="1924" w:type="dxa"/>
            <w:gridSpan w:val="2"/>
            <w:vAlign w:val="center"/>
          </w:tcPr>
          <w:p w14:paraId="6DB190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617" w:type="dxa"/>
            <w:gridSpan w:val="2"/>
            <w:vAlign w:val="center"/>
          </w:tcPr>
          <w:p w14:paraId="17247A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DE2D9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7B35E3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BD773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62C2A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CEF76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34571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6FE947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73E6B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2FE8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28" w:hRule="atLeast"/>
          <w:jc w:val="center"/>
        </w:trPr>
        <w:tc>
          <w:tcPr>
            <w:tcW w:w="699" w:type="dxa"/>
            <w:vAlign w:val="center"/>
          </w:tcPr>
          <w:p w14:paraId="6DF0D2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1924" w:type="dxa"/>
            <w:gridSpan w:val="2"/>
            <w:vAlign w:val="center"/>
          </w:tcPr>
          <w:p w14:paraId="673E2660">
            <w:pPr>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88"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方案讲解演示</w:t>
            </w:r>
          </w:p>
        </w:tc>
        <w:tc>
          <w:tcPr>
            <w:tcW w:w="6617" w:type="dxa"/>
            <w:gridSpan w:val="2"/>
            <w:vAlign w:val="center"/>
          </w:tcPr>
          <w:p w14:paraId="43DACF24">
            <w:pPr>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88"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1018EFD8">
            <w:pPr>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88" w:lineRule="auto"/>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□B有方案讲解演示：</w:t>
            </w:r>
          </w:p>
        </w:tc>
      </w:tr>
      <w:tr w14:paraId="6755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09" w:hRule="atLeast"/>
          <w:jc w:val="center"/>
        </w:trPr>
        <w:tc>
          <w:tcPr>
            <w:tcW w:w="699" w:type="dxa"/>
            <w:vAlign w:val="center"/>
          </w:tcPr>
          <w:p w14:paraId="15B9E9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1924" w:type="dxa"/>
            <w:gridSpan w:val="2"/>
            <w:vAlign w:val="center"/>
          </w:tcPr>
          <w:p w14:paraId="64147D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进口产品</w:t>
            </w:r>
          </w:p>
        </w:tc>
        <w:tc>
          <w:tcPr>
            <w:tcW w:w="6617" w:type="dxa"/>
            <w:gridSpan w:val="2"/>
            <w:vAlign w:val="center"/>
          </w:tcPr>
          <w:p w14:paraId="7BF05F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04D21E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53D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72" w:hRule="atLeast"/>
          <w:jc w:val="center"/>
        </w:trPr>
        <w:tc>
          <w:tcPr>
            <w:tcW w:w="699" w:type="dxa"/>
            <w:vAlign w:val="center"/>
          </w:tcPr>
          <w:p w14:paraId="008EB4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1924" w:type="dxa"/>
            <w:gridSpan w:val="2"/>
            <w:vAlign w:val="center"/>
          </w:tcPr>
          <w:p w14:paraId="1F55C8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14" w:leftChars="0" w:right="0" w:rightChars="0" w:hanging="14" w:hangingChars="7"/>
              <w:jc w:val="center"/>
              <w:textAlignment w:val="auto"/>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pacing w:val="-20"/>
                <w:sz w:val="24"/>
                <w:highlight w:val="none"/>
              </w:rPr>
              <w:t>项目属性与核心产品</w:t>
            </w:r>
          </w:p>
        </w:tc>
        <w:tc>
          <w:tcPr>
            <w:tcW w:w="6617" w:type="dxa"/>
            <w:gridSpan w:val="2"/>
            <w:vAlign w:val="center"/>
          </w:tcPr>
          <w:p w14:paraId="09CA8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28FE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6644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72" w:hRule="atLeast"/>
          <w:jc w:val="center"/>
        </w:trPr>
        <w:tc>
          <w:tcPr>
            <w:tcW w:w="699" w:type="dxa"/>
            <w:vAlign w:val="center"/>
          </w:tcPr>
          <w:p w14:paraId="25334E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1924" w:type="dxa"/>
            <w:gridSpan w:val="2"/>
            <w:vAlign w:val="center"/>
          </w:tcPr>
          <w:p w14:paraId="5977173D">
            <w:pPr>
              <w:keepNext w:val="0"/>
              <w:keepLines w:val="0"/>
              <w:widowControl w:val="0"/>
              <w:suppressLineNumbers w:val="0"/>
              <w:adjustRightInd w:val="0"/>
              <w:snapToGrid w:val="0"/>
              <w:spacing w:before="0" w:beforeAutospacing="0" w:after="0" w:afterAutospacing="0" w:line="440" w:lineRule="exact"/>
              <w:ind w:left="1" w:leftChars="0" w:right="0" w:rightChars="0" w:hanging="1" w:firstLineChars="0"/>
              <w:jc w:val="center"/>
              <w:rPr>
                <w:rFonts w:hint="eastAsia" w:ascii="仿宋" w:hAnsi="仿宋" w:eastAsia="仿宋" w:cs="仿宋"/>
                <w:b/>
                <w:color w:val="auto"/>
                <w:spacing w:val="-20"/>
                <w:sz w:val="24"/>
                <w:highlight w:val="none"/>
              </w:rPr>
            </w:pPr>
            <w:r>
              <w:rPr>
                <w:rFonts w:hint="eastAsia" w:ascii="仿宋" w:hAnsi="仿宋" w:eastAsia="仿宋" w:cs="仿宋"/>
                <w:b/>
                <w:bCs w:val="0"/>
                <w:color w:val="auto"/>
                <w:spacing w:val="-20"/>
                <w:kern w:val="2"/>
                <w:sz w:val="24"/>
                <w:szCs w:val="24"/>
                <w:highlight w:val="none"/>
                <w:lang w:val="en-US" w:eastAsia="zh-CN" w:bidi="ar"/>
              </w:rPr>
              <w:t>采购标的对应的中小企业划分标准所属行业</w:t>
            </w:r>
          </w:p>
        </w:tc>
        <w:tc>
          <w:tcPr>
            <w:tcW w:w="6617" w:type="dxa"/>
            <w:gridSpan w:val="2"/>
            <w:vAlign w:val="center"/>
          </w:tcPr>
          <w:p w14:paraId="61CDFAFB">
            <w:pPr>
              <w:keepNext w:val="0"/>
              <w:keepLines w:val="0"/>
              <w:widowControl w:val="0"/>
              <w:suppressLineNumbers w:val="0"/>
              <w:adjustRightInd w:val="0"/>
              <w:snapToGrid w:val="0"/>
              <w:spacing w:before="0" w:beforeAutospacing="0" w:after="0" w:afterAutospacing="0" w:line="440" w:lineRule="exact"/>
              <w:ind w:left="0" w:leftChars="0" w:right="0" w:right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根据《工业和信息化部、国家统计局、国家发展和改革委员会、财政部关于印发中小企业划型标准规定的通知》（工信部联企业[2011]300号）规定（有最新中小企业划型标准的以更新后的为准）：</w:t>
            </w:r>
          </w:p>
          <w:p w14:paraId="1E6620C8">
            <w:pPr>
              <w:keepNext w:val="0"/>
              <w:keepLines w:val="0"/>
              <w:widowControl w:val="0"/>
              <w:suppressLineNumbers w:val="0"/>
              <w:adjustRightInd w:val="0"/>
              <w:snapToGrid w:val="0"/>
              <w:spacing w:before="0" w:beforeAutospacing="0" w:after="0" w:afterAutospacing="0" w:line="440" w:lineRule="exact"/>
              <w:ind w:left="0" w:leftChars="0" w:right="0" w:right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标的：</w:t>
            </w:r>
            <w:r>
              <w:rPr>
                <w:rFonts w:hint="eastAsia" w:ascii="仿宋" w:hAnsi="仿宋" w:eastAsia="仿宋" w:cs="仿宋"/>
                <w:color w:val="auto"/>
                <w:kern w:val="0"/>
                <w:sz w:val="24"/>
                <w:szCs w:val="24"/>
                <w:highlight w:val="none"/>
                <w:u w:val="single"/>
                <w:lang w:val="en-US" w:eastAsia="zh-CN" w:bidi="ar"/>
              </w:rPr>
              <w:t>省第五批新时代美丽乡村共同富裕示范带建设项目-“金杉映秋”景点周边布展项目</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color w:val="auto"/>
                <w:kern w:val="0"/>
                <w:sz w:val="24"/>
                <w:szCs w:val="24"/>
                <w:highlight w:val="none"/>
                <w:u w:val="single"/>
                <w:lang w:val="en-US" w:eastAsia="zh-CN" w:bidi="ar"/>
              </w:rPr>
              <w:t>其他未列明行业</w:t>
            </w:r>
            <w:r>
              <w:rPr>
                <w:rFonts w:hint="eastAsia" w:ascii="仿宋" w:hAnsi="仿宋" w:eastAsia="仿宋" w:cs="仿宋"/>
                <w:color w:val="auto"/>
                <w:kern w:val="0"/>
                <w:sz w:val="24"/>
                <w:szCs w:val="24"/>
                <w:highlight w:val="none"/>
                <w:lang w:val="en-US" w:eastAsia="zh-CN" w:bidi="ar"/>
              </w:rPr>
              <w:t>；</w:t>
            </w:r>
          </w:p>
          <w:p w14:paraId="60994AE1">
            <w:pPr>
              <w:keepNext w:val="0"/>
              <w:keepLines w:val="0"/>
              <w:widowControl w:val="0"/>
              <w:suppressLineNumbers w:val="0"/>
              <w:adjustRightInd w:val="0"/>
              <w:snapToGrid w:val="0"/>
              <w:spacing w:before="0" w:beforeAutospacing="0" w:after="0" w:afterAutospacing="0" w:line="440" w:lineRule="exact"/>
              <w:ind w:left="0" w:leftChars="0" w:right="0" w:rightChars="0"/>
              <w:jc w:val="both"/>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szCs w:val="24"/>
                <w:highlight w:val="none"/>
                <w:lang w:val="en-US" w:eastAsia="zh-CN" w:bidi="ar"/>
              </w:rPr>
              <w:t>说明：声明函中所列行业与采购文件所明确的行业不一致但不改变划型结果情形的，不影响声明有效性，也不作为虚假资料情形认定。</w:t>
            </w:r>
          </w:p>
        </w:tc>
      </w:tr>
      <w:tr w14:paraId="210E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72" w:hRule="atLeast"/>
          <w:jc w:val="center"/>
        </w:trPr>
        <w:tc>
          <w:tcPr>
            <w:tcW w:w="699" w:type="dxa"/>
            <w:vMerge w:val="restart"/>
            <w:vAlign w:val="center"/>
          </w:tcPr>
          <w:p w14:paraId="5F9C13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p w14:paraId="45F3DC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sz w:val="24"/>
                <w:highlight w:val="none"/>
                <w:lang w:val="en-US" w:eastAsia="zh-CN"/>
              </w:rPr>
            </w:pPr>
          </w:p>
        </w:tc>
        <w:tc>
          <w:tcPr>
            <w:tcW w:w="1924" w:type="dxa"/>
            <w:gridSpan w:val="2"/>
            <w:vMerge w:val="restart"/>
            <w:vAlign w:val="center"/>
          </w:tcPr>
          <w:p w14:paraId="64CCA22E">
            <w:pPr>
              <w:keepNext w:val="0"/>
              <w:keepLines w:val="0"/>
              <w:widowControl w:val="0"/>
              <w:suppressLineNumbers w:val="0"/>
              <w:adjustRightInd w:val="0"/>
              <w:snapToGrid w:val="0"/>
              <w:spacing w:before="0" w:beforeAutospacing="0" w:after="0" w:afterAutospacing="0" w:line="440" w:lineRule="exact"/>
              <w:ind w:left="1" w:leftChars="0" w:right="0" w:rightChars="0" w:hanging="1" w:firstLineChars="0"/>
              <w:jc w:val="center"/>
              <w:rPr>
                <w:rFonts w:hint="eastAsia" w:ascii="仿宋" w:hAnsi="仿宋" w:eastAsia="仿宋" w:cs="仿宋"/>
                <w:b/>
                <w:bCs w:val="0"/>
                <w:color w:val="auto"/>
                <w:spacing w:val="-20"/>
                <w:kern w:val="2"/>
                <w:sz w:val="24"/>
                <w:szCs w:val="24"/>
                <w:highlight w:val="none"/>
                <w:lang w:val="en-US" w:eastAsia="zh-CN" w:bidi="ar"/>
              </w:rPr>
            </w:pPr>
            <w:r>
              <w:rPr>
                <w:rFonts w:hint="eastAsia" w:ascii="仿宋" w:hAnsi="仿宋" w:eastAsia="仿宋" w:cs="仿宋"/>
                <w:b/>
                <w:bCs w:val="0"/>
                <w:color w:val="auto"/>
                <w:spacing w:val="-20"/>
                <w:kern w:val="2"/>
                <w:sz w:val="24"/>
                <w:szCs w:val="24"/>
                <w:highlight w:val="none"/>
                <w:lang w:val="en-US" w:eastAsia="zh-CN" w:bidi="ar"/>
              </w:rPr>
              <w:t>投标人信用信息事项</w:t>
            </w:r>
          </w:p>
        </w:tc>
        <w:tc>
          <w:tcPr>
            <w:tcW w:w="6617" w:type="dxa"/>
            <w:gridSpan w:val="2"/>
            <w:vAlign w:val="center"/>
          </w:tcPr>
          <w:p w14:paraId="47B41899">
            <w:pPr>
              <w:keepNext w:val="0"/>
              <w:keepLines w:val="0"/>
              <w:widowControl w:val="0"/>
              <w:suppressLineNumbers w:val="0"/>
              <w:adjustRightInd w:val="0"/>
              <w:snapToGrid w:val="0"/>
              <w:spacing w:before="0" w:beforeAutospacing="0" w:after="0" w:afterAutospacing="0" w:line="440" w:lineRule="exact"/>
              <w:ind w:left="0" w:leftChars="0" w:right="0" w:right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信用信息查询渠道及截止时间：</w:t>
            </w:r>
            <w:r>
              <w:rPr>
                <w:rFonts w:hint="eastAsia" w:ascii="仿宋" w:hAnsi="仿宋" w:eastAsia="仿宋" w:cs="仿宋"/>
                <w:color w:val="auto"/>
                <w:kern w:val="2"/>
                <w:sz w:val="24"/>
                <w:szCs w:val="24"/>
                <w:highlight w:val="none"/>
                <w:lang w:val="en-US" w:eastAsia="zh-CN" w:bidi="ar"/>
              </w:rPr>
              <w:t>采购人或采购人委托的评审小组或采购代理机构将通过“信用中国”网站(www.creditchina.gov.cn)、中国政府采购网(www.ccgp.gov.cn)渠道查询投标人</w:t>
            </w:r>
            <w:r>
              <w:rPr>
                <w:rFonts w:hint="eastAsia" w:ascii="仿宋" w:hAnsi="仿宋" w:eastAsia="仿宋" w:cs="仿宋"/>
                <w:b/>
                <w:bCs w:val="0"/>
                <w:color w:val="auto"/>
                <w:kern w:val="2"/>
                <w:sz w:val="24"/>
                <w:szCs w:val="24"/>
                <w:highlight w:val="none"/>
                <w:lang w:val="en-US" w:eastAsia="zh-CN" w:bidi="ar"/>
              </w:rPr>
              <w:t>开标当天</w:t>
            </w:r>
            <w:r>
              <w:rPr>
                <w:rFonts w:hint="eastAsia" w:ascii="仿宋" w:hAnsi="仿宋" w:eastAsia="仿宋" w:cs="仿宋"/>
                <w:color w:val="auto"/>
                <w:kern w:val="2"/>
                <w:sz w:val="24"/>
                <w:szCs w:val="24"/>
                <w:highlight w:val="none"/>
                <w:lang w:val="en-US" w:eastAsia="zh-CN" w:bidi="ar"/>
              </w:rPr>
              <w:t>的信用记录。</w:t>
            </w:r>
          </w:p>
        </w:tc>
      </w:tr>
      <w:tr w14:paraId="6258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72" w:hRule="atLeast"/>
          <w:jc w:val="center"/>
        </w:trPr>
        <w:tc>
          <w:tcPr>
            <w:tcW w:w="699" w:type="dxa"/>
            <w:vMerge w:val="continue"/>
            <w:vAlign w:val="center"/>
          </w:tcPr>
          <w:p w14:paraId="4EA25E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sz w:val="24"/>
                <w:highlight w:val="none"/>
                <w:lang w:val="en-US" w:eastAsia="zh-CN"/>
              </w:rPr>
            </w:pPr>
          </w:p>
        </w:tc>
        <w:tc>
          <w:tcPr>
            <w:tcW w:w="1924" w:type="dxa"/>
            <w:gridSpan w:val="2"/>
            <w:vMerge w:val="continue"/>
            <w:vAlign w:val="center"/>
          </w:tcPr>
          <w:p w14:paraId="73AF875F">
            <w:pPr>
              <w:keepNext w:val="0"/>
              <w:keepLines w:val="0"/>
              <w:widowControl w:val="0"/>
              <w:suppressLineNumbers w:val="0"/>
              <w:adjustRightInd w:val="0"/>
              <w:snapToGrid w:val="0"/>
              <w:spacing w:before="0" w:beforeAutospacing="0" w:after="0" w:afterAutospacing="0" w:line="440" w:lineRule="exact"/>
              <w:ind w:left="1" w:leftChars="0" w:right="0" w:rightChars="0" w:hanging="1" w:firstLineChars="0"/>
              <w:jc w:val="center"/>
              <w:rPr>
                <w:rFonts w:hint="eastAsia" w:ascii="仿宋" w:hAnsi="仿宋" w:eastAsia="仿宋" w:cs="仿宋"/>
                <w:b/>
                <w:bCs w:val="0"/>
                <w:color w:val="auto"/>
                <w:spacing w:val="-20"/>
                <w:kern w:val="2"/>
                <w:sz w:val="24"/>
                <w:szCs w:val="24"/>
                <w:highlight w:val="none"/>
                <w:lang w:val="en-US" w:eastAsia="zh-CN" w:bidi="ar"/>
              </w:rPr>
            </w:pPr>
          </w:p>
        </w:tc>
        <w:tc>
          <w:tcPr>
            <w:tcW w:w="6617" w:type="dxa"/>
            <w:gridSpan w:val="2"/>
            <w:vAlign w:val="center"/>
          </w:tcPr>
          <w:p w14:paraId="59F06272">
            <w:pPr>
              <w:keepNext w:val="0"/>
              <w:keepLines w:val="0"/>
              <w:widowControl w:val="0"/>
              <w:suppressLineNumbers w:val="0"/>
              <w:adjustRightInd w:val="0"/>
              <w:snapToGrid w:val="0"/>
              <w:spacing w:before="0" w:beforeAutospacing="0" w:after="0" w:afterAutospacing="0" w:line="440" w:lineRule="exact"/>
              <w:ind w:left="0" w:leftChars="0" w:right="0" w:right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信用信息查询记录和证据留存的具体方式：</w:t>
            </w:r>
            <w:r>
              <w:rPr>
                <w:rFonts w:hint="eastAsia" w:ascii="仿宋" w:hAnsi="仿宋" w:eastAsia="仿宋" w:cs="仿宋"/>
                <w:color w:val="auto"/>
                <w:kern w:val="2"/>
                <w:sz w:val="24"/>
                <w:szCs w:val="24"/>
                <w:highlight w:val="none"/>
                <w:lang w:val="en-US" w:eastAsia="zh-CN" w:bidi="ar"/>
              </w:rPr>
              <w:t>采购人或采购人委托的评审小组或采购代理机构现场查询投标人的信用记录，查询结果经确认后与采购文件一起存档。</w:t>
            </w:r>
          </w:p>
        </w:tc>
      </w:tr>
      <w:tr w14:paraId="5E02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72" w:hRule="atLeast"/>
          <w:jc w:val="center"/>
        </w:trPr>
        <w:tc>
          <w:tcPr>
            <w:tcW w:w="699" w:type="dxa"/>
            <w:vMerge w:val="continue"/>
            <w:vAlign w:val="center"/>
          </w:tcPr>
          <w:p w14:paraId="538EAA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p>
        </w:tc>
        <w:tc>
          <w:tcPr>
            <w:tcW w:w="1924" w:type="dxa"/>
            <w:gridSpan w:val="2"/>
            <w:vMerge w:val="continue"/>
            <w:vAlign w:val="center"/>
          </w:tcPr>
          <w:p w14:paraId="399B4B61">
            <w:pPr>
              <w:keepNext w:val="0"/>
              <w:keepLines w:val="0"/>
              <w:widowControl w:val="0"/>
              <w:suppressLineNumbers w:val="0"/>
              <w:adjustRightInd w:val="0"/>
              <w:snapToGrid w:val="0"/>
              <w:spacing w:before="0" w:beforeAutospacing="0" w:after="0" w:afterAutospacing="0" w:line="440" w:lineRule="exact"/>
              <w:ind w:left="1" w:leftChars="0" w:right="0" w:rightChars="0" w:hanging="1" w:firstLineChars="0"/>
              <w:jc w:val="center"/>
              <w:rPr>
                <w:rFonts w:hint="eastAsia" w:ascii="仿宋" w:hAnsi="仿宋" w:eastAsia="仿宋" w:cs="仿宋"/>
                <w:b/>
                <w:bCs w:val="0"/>
                <w:color w:val="auto"/>
                <w:spacing w:val="-20"/>
                <w:kern w:val="2"/>
                <w:sz w:val="24"/>
                <w:szCs w:val="24"/>
                <w:highlight w:val="none"/>
                <w:lang w:val="en-US" w:eastAsia="zh-CN" w:bidi="ar"/>
              </w:rPr>
            </w:pPr>
          </w:p>
        </w:tc>
        <w:tc>
          <w:tcPr>
            <w:tcW w:w="6617" w:type="dxa"/>
            <w:gridSpan w:val="2"/>
            <w:vAlign w:val="center"/>
          </w:tcPr>
          <w:p w14:paraId="3DE0CCCF">
            <w:pPr>
              <w:keepNext w:val="0"/>
              <w:keepLines w:val="0"/>
              <w:widowControl w:val="0"/>
              <w:suppressLineNumbers w:val="0"/>
              <w:adjustRightInd w:val="0"/>
              <w:snapToGrid w:val="0"/>
              <w:spacing w:before="0" w:beforeAutospacing="0" w:after="0" w:afterAutospacing="0" w:line="440" w:lineRule="exact"/>
              <w:ind w:left="0" w:leftChars="0" w:right="0" w:rightChars="0"/>
              <w:jc w:val="both"/>
              <w:rPr>
                <w:rFonts w:hint="eastAsia" w:ascii="仿宋" w:hAnsi="仿宋" w:eastAsia="仿宋" w:cs="仿宋"/>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信用信息的使用规则：</w:t>
            </w:r>
            <w:r>
              <w:rPr>
                <w:rFonts w:hint="eastAsia" w:ascii="仿宋" w:hAnsi="仿宋" w:eastAsia="仿宋" w:cs="仿宋"/>
                <w:color w:val="auto"/>
                <w:kern w:val="2"/>
                <w:sz w:val="24"/>
                <w:szCs w:val="24"/>
                <w:highlight w:val="none"/>
                <w:lang w:val="en-US" w:eastAsia="zh-CN" w:bidi="ar"/>
              </w:rPr>
              <w:t>经查询列入失信被执行人名单、重大税收违法案件当事人名单、政府采购严重违法失信行为记录名单的投标人将被拒绝参与政府采购活动。</w:t>
            </w:r>
          </w:p>
          <w:p w14:paraId="6D1A25B3">
            <w:pPr>
              <w:keepNext w:val="0"/>
              <w:keepLines w:val="0"/>
              <w:widowControl w:val="0"/>
              <w:suppressLineNumbers w:val="0"/>
              <w:adjustRightInd w:val="0"/>
              <w:snapToGrid w:val="0"/>
              <w:spacing w:before="0" w:beforeAutospacing="0" w:after="0" w:afterAutospacing="0" w:line="440" w:lineRule="exact"/>
              <w:ind w:left="0" w:leftChars="0" w:right="0" w:right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171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12" w:hRule="atLeast"/>
          <w:jc w:val="center"/>
        </w:trPr>
        <w:tc>
          <w:tcPr>
            <w:tcW w:w="699" w:type="dxa"/>
            <w:vAlign w:val="center"/>
          </w:tcPr>
          <w:p w14:paraId="1FB00A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924" w:type="dxa"/>
            <w:gridSpan w:val="2"/>
            <w:vAlign w:val="center"/>
          </w:tcPr>
          <w:p w14:paraId="62A852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hanging="1" w:firstLineChars="0"/>
              <w:jc w:val="center"/>
              <w:textAlignment w:val="auto"/>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pacing w:val="-20"/>
                <w:sz w:val="24"/>
                <w:highlight w:val="none"/>
              </w:rPr>
              <w:t>采购项目需要落实的政府采购政策</w:t>
            </w:r>
          </w:p>
        </w:tc>
        <w:tc>
          <w:tcPr>
            <w:tcW w:w="6617" w:type="dxa"/>
            <w:gridSpan w:val="2"/>
            <w:vAlign w:val="center"/>
          </w:tcPr>
          <w:p w14:paraId="5E4A5A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☑专</w:t>
            </w:r>
            <w:r>
              <w:rPr>
                <w:rFonts w:hint="eastAsia" w:ascii="仿宋" w:hAnsi="仿宋" w:eastAsia="仿宋" w:cs="仿宋"/>
                <w:color w:val="auto"/>
                <w:kern w:val="0"/>
                <w:sz w:val="24"/>
                <w:highlight w:val="none"/>
              </w:rPr>
              <w:t>门面向中小微企业采购项目。</w:t>
            </w:r>
          </w:p>
          <w:p w14:paraId="31260F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非专门面向中小企业采购项目。对小型和微型企业报价根据《政府采购促进中小企业发展管理办法》（财库〔2020〕46号）、《浙江省财政厅关于进一步加大政府采购支持中小企业力度助力扎实稳住经济的通知》（浙财采监〔2022〕8号）文件规定，用扣除后的价格参与评审。扣除比例为：小型、微型企业均扣除</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%，监狱企业、残疾人福利性单位视同小型、微型企业，享受价格扣除。</w:t>
            </w:r>
          </w:p>
        </w:tc>
      </w:tr>
      <w:tr w14:paraId="0503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08" w:type="dxa"/>
            <w:gridSpan w:val="2"/>
            <w:vAlign w:val="center"/>
          </w:tcPr>
          <w:p w14:paraId="503EB2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1924" w:type="dxa"/>
            <w:gridSpan w:val="2"/>
            <w:vAlign w:val="center"/>
          </w:tcPr>
          <w:p w14:paraId="38B9186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z w:val="24"/>
                <w:highlight w:val="none"/>
              </w:rPr>
              <w:t>节能产品、环境标志产品</w:t>
            </w:r>
          </w:p>
        </w:tc>
        <w:tc>
          <w:tcPr>
            <w:tcW w:w="6617" w:type="dxa"/>
            <w:gridSpan w:val="2"/>
            <w:vAlign w:val="center"/>
          </w:tcPr>
          <w:p w14:paraId="00A791ED">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DD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72" w:hRule="atLeast"/>
          <w:jc w:val="center"/>
        </w:trPr>
        <w:tc>
          <w:tcPr>
            <w:tcW w:w="699" w:type="dxa"/>
            <w:vAlign w:val="center"/>
          </w:tcPr>
          <w:p w14:paraId="1C2851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1924" w:type="dxa"/>
            <w:gridSpan w:val="2"/>
            <w:vAlign w:val="center"/>
          </w:tcPr>
          <w:p w14:paraId="7017E07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备份投标文件送达地点和签收人员</w:t>
            </w:r>
          </w:p>
        </w:tc>
        <w:tc>
          <w:tcPr>
            <w:tcW w:w="6617" w:type="dxa"/>
            <w:gridSpan w:val="2"/>
            <w:vAlign w:val="center"/>
          </w:tcPr>
          <w:p w14:paraId="38E3FDA9">
            <w:pPr>
              <w:pStyle w:val="20"/>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嵊州市三江街道</w:t>
            </w:r>
            <w:r>
              <w:rPr>
                <w:rFonts w:hint="eastAsia" w:ascii="仿宋" w:hAnsi="仿宋" w:eastAsia="仿宋" w:cs="仿宋"/>
                <w:color w:val="auto"/>
                <w:sz w:val="24"/>
                <w:highlight w:val="none"/>
                <w:u w:val="single"/>
                <w:lang w:val="en-US" w:eastAsia="zh-CN"/>
              </w:rPr>
              <w:t>兴旺街288-20号七楼</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13454570777</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24F6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699" w:type="dxa"/>
            <w:vAlign w:val="center"/>
          </w:tcPr>
          <w:p w14:paraId="38CB37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w:t>
            </w:r>
          </w:p>
        </w:tc>
        <w:tc>
          <w:tcPr>
            <w:tcW w:w="1924" w:type="dxa"/>
            <w:gridSpan w:val="2"/>
            <w:vAlign w:val="center"/>
          </w:tcPr>
          <w:p w14:paraId="49ECE4B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其他</w:t>
            </w:r>
          </w:p>
        </w:tc>
        <w:tc>
          <w:tcPr>
            <w:tcW w:w="6617" w:type="dxa"/>
            <w:gridSpan w:val="2"/>
            <w:vAlign w:val="center"/>
          </w:tcPr>
          <w:p w14:paraId="3390E26B">
            <w:pPr>
              <w:pStyle w:val="20"/>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642B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72" w:hRule="atLeast"/>
          <w:jc w:val="center"/>
        </w:trPr>
        <w:tc>
          <w:tcPr>
            <w:tcW w:w="699" w:type="dxa"/>
            <w:vAlign w:val="center"/>
          </w:tcPr>
          <w:p w14:paraId="70C824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1924" w:type="dxa"/>
            <w:gridSpan w:val="2"/>
            <w:vAlign w:val="center"/>
          </w:tcPr>
          <w:p w14:paraId="3065B1E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b/>
                <w:color w:val="auto"/>
                <w:sz w:val="24"/>
                <w:highlight w:val="none"/>
              </w:rPr>
              <w:t>采购代理服务费</w:t>
            </w:r>
          </w:p>
        </w:tc>
        <w:tc>
          <w:tcPr>
            <w:tcW w:w="6617" w:type="dxa"/>
            <w:gridSpan w:val="2"/>
            <w:vAlign w:val="center"/>
          </w:tcPr>
          <w:p w14:paraId="08CF8D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b/>
                <w:color w:val="auto"/>
                <w:sz w:val="24"/>
                <w:highlight w:val="none"/>
                <w:u w:val="none"/>
              </w:rPr>
            </w:pPr>
            <w:r>
              <w:rPr>
                <w:rFonts w:hint="eastAsia" w:ascii="仿宋" w:hAnsi="仿宋" w:eastAsia="仿宋" w:cs="仿宋"/>
                <w:b/>
                <w:color w:val="auto"/>
                <w:sz w:val="24"/>
                <w:highlight w:val="none"/>
                <w:u w:val="none"/>
              </w:rPr>
              <w:t>中标人须向招标代理机构按如下标准和规定交纳中标服务费，请在投标报价中自行考虑：</w:t>
            </w:r>
          </w:p>
          <w:p w14:paraId="32BD05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①成交供应商须向代理机构支付代理服务费，以中标价作为计算依据，按如下标准采用差额定率累进法进行计算，请在响应报价中自行考虑：</w:t>
            </w:r>
          </w:p>
          <w:tbl>
            <w:tblPr>
              <w:tblStyle w:val="42"/>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A88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6336846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5BA6B6C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A44B0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EFF2A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24DF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0B5758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E94B2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764E2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583F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00218E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89C82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79A77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5F113D3F">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由中标（成交）供应商在领取中标（成交）通知书时支付。</w:t>
            </w:r>
          </w:p>
          <w:p w14:paraId="27A7B3A1">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②中标服务费的交纳方式：</w:t>
            </w:r>
          </w:p>
          <w:p w14:paraId="6519B185">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用银行支票、汇票、电汇、现金等付款方式直接交纳中标服务费。</w:t>
            </w:r>
          </w:p>
          <w:p w14:paraId="03C8E235">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公司名称:浙江华元工程咨询有限公司嵊州分公司</w:t>
            </w:r>
          </w:p>
          <w:p w14:paraId="20644E12">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开户行:工行嵊州城西支行</w:t>
            </w:r>
          </w:p>
          <w:p w14:paraId="229E12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b/>
                <w:color w:val="auto"/>
                <w:kern w:val="2"/>
                <w:sz w:val="24"/>
                <w:szCs w:val="24"/>
                <w:highlight w:val="none"/>
                <w:u w:val="single"/>
                <w:lang w:val="en-US" w:eastAsia="zh-CN" w:bidi="ar-SA"/>
              </w:rPr>
            </w:pPr>
            <w:r>
              <w:rPr>
                <w:rFonts w:hint="eastAsia" w:ascii="仿宋" w:hAnsi="仿宋" w:eastAsia="仿宋" w:cs="仿宋"/>
                <w:color w:val="auto"/>
                <w:sz w:val="24"/>
                <w:highlight w:val="none"/>
              </w:rPr>
              <w:t>账号:1211026809200053379</w:t>
            </w:r>
          </w:p>
        </w:tc>
      </w:tr>
      <w:tr w14:paraId="2E7A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67" w:hRule="atLeast"/>
          <w:jc w:val="center"/>
        </w:trPr>
        <w:tc>
          <w:tcPr>
            <w:tcW w:w="9240" w:type="dxa"/>
            <w:gridSpan w:val="5"/>
            <w:vAlign w:val="center"/>
          </w:tcPr>
          <w:p w14:paraId="5A6BB1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0AF0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67" w:hRule="atLeast"/>
          <w:jc w:val="center"/>
        </w:trPr>
        <w:tc>
          <w:tcPr>
            <w:tcW w:w="9240" w:type="dxa"/>
            <w:gridSpan w:val="5"/>
            <w:vAlign w:val="center"/>
          </w:tcPr>
          <w:p w14:paraId="00BF1B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tbl>
    <w:p w14:paraId="145E594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bookmarkStart w:id="15" w:name="_Toc17074"/>
      <w:bookmarkStart w:id="16" w:name="_Toc26136"/>
      <w:bookmarkStart w:id="17" w:name="_Toc164416483"/>
      <w:bookmarkStart w:id="18" w:name="_Toc36026866"/>
      <w:bookmarkStart w:id="19" w:name="第三部分"/>
      <w:bookmarkStart w:id="20" w:name="_Toc330214863"/>
      <w:bookmarkStart w:id="21" w:name="_Toc330215486"/>
      <w:bookmarkStart w:id="22" w:name="_Toc330214735"/>
      <w:bookmarkStart w:id="23" w:name="_Toc36026907"/>
      <w:bookmarkStart w:id="24" w:name="_Toc30475"/>
      <w:bookmarkStart w:id="25" w:name="_Toc330212132"/>
      <w:bookmarkStart w:id="26" w:name="_Toc330215288"/>
      <w:bookmarkStart w:id="27" w:name="_Toc381971560"/>
    </w:p>
    <w:p w14:paraId="3339E93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1D3CDBC7">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82D018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D5EF8C0">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E0755E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22CA9C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4E15E0C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58A376A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0510D39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2046260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E6E08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169CC7C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val="en" w:eastAsia="zh-CN"/>
        </w:rPr>
        <w:t>☑</w:t>
      </w:r>
      <w:r>
        <w:rPr>
          <w:rFonts w:hint="eastAsia" w:ascii="仿宋" w:hAnsi="仿宋" w:eastAsia="仿宋" w:cs="仿宋"/>
          <w:color w:val="auto"/>
          <w:sz w:val="24"/>
          <w:highlight w:val="none"/>
        </w:rPr>
        <w:t>” 系指适用本项目的要求，“☐” 系指不适用本项目的要求。</w:t>
      </w:r>
    </w:p>
    <w:p w14:paraId="6FBD542A">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540A6E9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5A7359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B47763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0288055">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★3.2.2</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4724D69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3.2.3 纳入政府采购管理的修缮、装修类项目采购建材的，采购单位</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将绿色建材性能、指标等作为实质性条件纳入采购文件和合同，具体性能指标要求</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rPr>
        <w:t>相关绿色建材政府采购需求标准</w:t>
      </w:r>
      <w:r>
        <w:rPr>
          <w:rFonts w:hint="eastAsia" w:ascii="仿宋" w:hAnsi="仿宋" w:eastAsia="仿宋" w:cs="仿宋"/>
          <w:color w:val="auto"/>
          <w:sz w:val="24"/>
          <w:highlight w:val="none"/>
          <w:lang w:eastAsia="zh-CN"/>
        </w:rPr>
        <w:t>执行</w:t>
      </w:r>
      <w:r>
        <w:rPr>
          <w:rFonts w:hint="eastAsia" w:ascii="仿宋" w:hAnsi="仿宋" w:eastAsia="仿宋" w:cs="仿宋"/>
          <w:color w:val="auto"/>
          <w:sz w:val="24"/>
          <w:highlight w:val="none"/>
        </w:rPr>
        <w:t>。</w:t>
      </w:r>
    </w:p>
    <w:p w14:paraId="07456A7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FFAEA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14:paraId="78C41FC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14:paraId="15F1EE6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3.3.1小微企业是指在中华人民共和国境内依法设立，依据国务院批准的中小企业划分标准确定的小型企业和微型企业，但与大企业的负责人为同一人，或者与大企业存在直接控股、管理关系的除外。</w:t>
      </w:r>
    </w:p>
    <w:p w14:paraId="0CF8B430">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2886D563">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3BEFDDFC">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3.3.3在服务采购项目中，服务由小微企业承接，即提供服务的人员为小微企业依照《中华人民共和国劳动合同法》订立劳动合同的从业人员。</w:t>
      </w:r>
    </w:p>
    <w:p w14:paraId="7066504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3.3.4小微企业应按照招标文件格式要求提供《中小企业声明函》。</w:t>
      </w:r>
    </w:p>
    <w:p w14:paraId="18272C5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165F90C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00AC843">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 联合体各方均为中小企业的，联合体视同中小企业。其中，联合体各方均为小微企业的，联合体视同小微企业。</w:t>
      </w:r>
    </w:p>
    <w:p w14:paraId="016AEFF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3.3.7符合《关于促进残疾人就业政府采购政策的通知》（财库〔2017〕141号）规定的条件并提供《残疾人福利性单位声明函》的残疾人福利性单位视同小微企业；</w:t>
      </w:r>
    </w:p>
    <w:p w14:paraId="6C283AB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E71AA0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3.4支持科技创新发展</w:t>
      </w:r>
    </w:p>
    <w:p w14:paraId="458BB55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对省级以上主管部门认定的首台套产品，自纳入《省推广应用指导目录》起三年内参加政府采购活动，视同已具备相应销售业绩，业绩分为满分。</w:t>
      </w:r>
    </w:p>
    <w:p w14:paraId="4F00E18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32FC959">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75FD5F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7C9B600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472026D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7E5B068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29A2B142">
      <w:pPr>
        <w:pStyle w:val="50"/>
        <w:rPr>
          <w:rFonts w:hint="eastAsia" w:ascii="仿宋" w:hAnsi="仿宋" w:eastAsia="仿宋" w:cs="仿宋"/>
          <w:color w:val="auto"/>
          <w:highlight w:val="none"/>
        </w:rPr>
      </w:pPr>
    </w:p>
    <w:p w14:paraId="7C37F38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2EB58C54">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7901FBA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191295C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3143937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2E03A9AA">
      <w:pPr>
        <w:pStyle w:val="16"/>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30AA784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754A03AA">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513DCCC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49C40F7E">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363E9DF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2985DB5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031F5D2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2F1BC3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286E8DD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16AA4E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20D046C">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5B13209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377A6088">
      <w:pPr>
        <w:pStyle w:val="15"/>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 w:val="32"/>
          <w:szCs w:val="32"/>
          <w:highlight w:val="none"/>
          <w:lang w:val="en-US"/>
        </w:rPr>
        <w:t xml:space="preserve">  </w:t>
      </w:r>
    </w:p>
    <w:p w14:paraId="332DECA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74F59800">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46BF280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0A4A569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42117A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54BB85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65D5183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02A933C3">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749E05D2">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39078DDD">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765F408E">
      <w:pPr>
        <w:pStyle w:val="20"/>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14D6ACFD">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w:t>
      </w:r>
      <w:r>
        <w:rPr>
          <w:rFonts w:hint="eastAsia" w:ascii="仿宋" w:hAnsi="仿宋" w:eastAsia="仿宋" w:cs="仿宋"/>
          <w:color w:val="auto"/>
          <w:sz w:val="24"/>
          <w:highlight w:val="none"/>
        </w:rPr>
        <w:t>“商务技术文件资料”、“报价文件资料”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08DD74E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012B40B0">
      <w:pPr>
        <w:adjustRightInd w:val="0"/>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35B74BF3">
      <w:pPr>
        <w:adjustRightInd w:val="0"/>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2.1.1</w:t>
      </w:r>
      <w:r>
        <w:rPr>
          <w:rFonts w:hint="eastAsia" w:ascii="仿宋" w:hAnsi="仿宋" w:eastAsia="仿宋" w:cs="仿宋"/>
          <w:color w:val="auto"/>
          <w:sz w:val="24"/>
          <w:highlight w:val="none"/>
          <w:lang w:val="en-US" w:eastAsia="zh-CN"/>
        </w:rPr>
        <w:t>营业执照扫描件</w:t>
      </w:r>
    </w:p>
    <w:p w14:paraId="2BAC76D3">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2.1.2符合参加政府采购活动应当具备的一般条件的承诺函；</w:t>
      </w:r>
    </w:p>
    <w:p w14:paraId="02600A80">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2.1.3联合协议（如果有)；</w:t>
      </w:r>
    </w:p>
    <w:p w14:paraId="4DBBB78B">
      <w:pPr>
        <w:adjustRightInd w:val="0"/>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rPr>
        <w:t>2.1.4分包意向协议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FEA0720">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2.1.5落实政府采购政策需满足的资格要求（如果有)；</w:t>
      </w:r>
    </w:p>
    <w:p w14:paraId="325DCEF7">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2.1.6</w:t>
      </w:r>
      <w:r>
        <w:rPr>
          <w:rFonts w:hint="eastAsia" w:ascii="仿宋" w:hAnsi="仿宋" w:eastAsia="仿宋" w:cs="仿宋"/>
          <w:color w:val="auto"/>
          <w:sz w:val="24"/>
          <w:highlight w:val="none"/>
        </w:rPr>
        <w:t>本项目的特定资格要求（如果有)。</w:t>
      </w:r>
    </w:p>
    <w:p w14:paraId="1BA29478">
      <w:pPr>
        <w:adjustRightInd w:val="0"/>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0BA0BA4A">
      <w:pPr>
        <w:adjustRightInd w:val="0"/>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2.2.1投标函； </w:t>
      </w:r>
    </w:p>
    <w:p w14:paraId="72A261C5">
      <w:pPr>
        <w:adjustRightInd w:val="0"/>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3BA4A739">
      <w:pPr>
        <w:adjustRightInd w:val="0"/>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2.2.3法定代表人及其授权代表身份证复印件；</w:t>
      </w:r>
    </w:p>
    <w:p w14:paraId="689B597A">
      <w:pPr>
        <w:adjustRightInd w:val="0"/>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2.2.4授权代表社保证明；</w:t>
      </w:r>
    </w:p>
    <w:p w14:paraId="0C77AFCB">
      <w:pPr>
        <w:adjustRightInd w:val="0"/>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2.2.5法定代表人身份证明书；</w:t>
      </w:r>
    </w:p>
    <w:p w14:paraId="5CC24177">
      <w:pPr>
        <w:adjustRightInd w:val="0"/>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6商务响应表、</w:t>
      </w:r>
      <w:r>
        <w:rPr>
          <w:rFonts w:hint="eastAsia" w:ascii="仿宋" w:hAnsi="仿宋" w:eastAsia="仿宋" w:cs="仿宋"/>
          <w:color w:val="auto"/>
          <w:sz w:val="24"/>
          <w:highlight w:val="none"/>
        </w:rPr>
        <w:t>技术偏离说明表；</w:t>
      </w:r>
    </w:p>
    <w:p w14:paraId="47618FB2">
      <w:pPr>
        <w:adjustRightInd w:val="0"/>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廉政承诺书（格式见第六部分附件）；</w:t>
      </w:r>
    </w:p>
    <w:p w14:paraId="04DC2512">
      <w:pPr>
        <w:adjustRightInd w:val="0"/>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主要业绩证明</w:t>
      </w:r>
    </w:p>
    <w:p w14:paraId="44A18F68">
      <w:pPr>
        <w:adjustRightInd w:val="0"/>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2.2.9</w:t>
      </w:r>
      <w:r>
        <w:rPr>
          <w:rFonts w:hint="eastAsia" w:ascii="仿宋" w:hAnsi="仿宋" w:eastAsia="仿宋" w:cs="仿宋"/>
          <w:color w:val="auto"/>
          <w:sz w:val="24"/>
          <w:highlight w:val="none"/>
        </w:rPr>
        <w:t>供应商按评分标准和相对应标项相关要求制作；</w:t>
      </w:r>
    </w:p>
    <w:p w14:paraId="67B2C3A6">
      <w:pPr>
        <w:adjustRightInd w:val="0"/>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2.2.10</w:t>
      </w:r>
      <w:r>
        <w:rPr>
          <w:rFonts w:hint="eastAsia" w:ascii="仿宋" w:hAnsi="仿宋" w:eastAsia="仿宋" w:cs="仿宋"/>
          <w:color w:val="auto"/>
          <w:sz w:val="24"/>
          <w:highlight w:val="none"/>
        </w:rPr>
        <w:t>投标人需要说明的其他文件和说明（格式自拟）。</w:t>
      </w:r>
    </w:p>
    <w:p w14:paraId="41E41778">
      <w:pPr>
        <w:adjustRightInd w:val="0"/>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34AAFCF1">
      <w:pPr>
        <w:widowControl w:val="0"/>
        <w:autoSpaceDE/>
        <w:autoSpaceDN/>
        <w:adjustRightInd w:val="0"/>
        <w:snapToGrid w:val="0"/>
        <w:spacing w:line="440" w:lineRule="exact"/>
        <w:ind w:firstLine="720" w:firstLineChars="300"/>
        <w:jc w:val="both"/>
        <w:rPr>
          <w:rFonts w:hint="eastAsia" w:ascii="仿宋" w:hAnsi="仿宋" w:eastAsia="仿宋" w:cs="仿宋"/>
          <w:snapToGrid/>
          <w:color w:val="auto"/>
          <w:kern w:val="2"/>
          <w:sz w:val="24"/>
          <w:szCs w:val="20"/>
          <w:highlight w:val="none"/>
          <w:lang w:val="zh-CN" w:eastAsia="zh-CN" w:bidi="ar-SA"/>
        </w:rPr>
      </w:pPr>
      <w:r>
        <w:rPr>
          <w:rFonts w:hint="eastAsia" w:ascii="仿宋" w:hAnsi="仿宋" w:eastAsia="仿宋" w:cs="仿宋"/>
          <w:snapToGrid/>
          <w:color w:val="auto"/>
          <w:kern w:val="2"/>
          <w:sz w:val="24"/>
          <w:szCs w:val="20"/>
          <w:highlight w:val="none"/>
          <w:lang w:val="zh-CN" w:eastAsia="zh-CN" w:bidi="ar-SA"/>
        </w:rPr>
        <w:t>2.3.1开标一览表（报价表）；</w:t>
      </w:r>
    </w:p>
    <w:p w14:paraId="14F0ED8D">
      <w:pPr>
        <w:widowControl w:val="0"/>
        <w:autoSpaceDE/>
        <w:autoSpaceDN/>
        <w:adjustRightInd w:val="0"/>
        <w:snapToGrid w:val="0"/>
        <w:spacing w:line="440" w:lineRule="exact"/>
        <w:ind w:firstLine="720" w:firstLineChars="300"/>
        <w:jc w:val="both"/>
        <w:rPr>
          <w:rFonts w:hint="eastAsia" w:ascii="仿宋" w:hAnsi="仿宋" w:eastAsia="仿宋" w:cs="仿宋"/>
          <w:snapToGrid/>
          <w:color w:val="auto"/>
          <w:kern w:val="2"/>
          <w:sz w:val="24"/>
          <w:szCs w:val="20"/>
          <w:highlight w:val="none"/>
          <w:lang w:val="zh-CN" w:eastAsia="zh-CN" w:bidi="ar-SA"/>
        </w:rPr>
      </w:pPr>
      <w:r>
        <w:rPr>
          <w:rFonts w:hint="eastAsia" w:ascii="仿宋" w:hAnsi="仿宋" w:eastAsia="仿宋" w:cs="仿宋"/>
          <w:snapToGrid/>
          <w:color w:val="auto"/>
          <w:kern w:val="2"/>
          <w:sz w:val="24"/>
          <w:szCs w:val="20"/>
          <w:highlight w:val="none"/>
          <w:lang w:val="zh-CN" w:eastAsia="zh-CN" w:bidi="ar-SA"/>
        </w:rPr>
        <w:t>2.3.2中小企业声明函（如果有）；</w:t>
      </w:r>
    </w:p>
    <w:p w14:paraId="10F9267E">
      <w:pPr>
        <w:widowControl w:val="0"/>
        <w:autoSpaceDE/>
        <w:autoSpaceDN/>
        <w:adjustRightInd w:val="0"/>
        <w:snapToGrid w:val="0"/>
        <w:spacing w:line="440" w:lineRule="exact"/>
        <w:ind w:firstLine="720" w:firstLineChars="300"/>
        <w:jc w:val="both"/>
        <w:rPr>
          <w:rFonts w:hint="eastAsia" w:ascii="仿宋" w:hAnsi="仿宋" w:eastAsia="仿宋" w:cs="仿宋"/>
          <w:snapToGrid/>
          <w:color w:val="auto"/>
          <w:kern w:val="2"/>
          <w:sz w:val="24"/>
          <w:szCs w:val="20"/>
          <w:highlight w:val="none"/>
          <w:lang w:val="zh-CN" w:eastAsia="zh-CN" w:bidi="ar-SA"/>
        </w:rPr>
      </w:pPr>
      <w:r>
        <w:rPr>
          <w:rFonts w:hint="eastAsia" w:ascii="仿宋" w:hAnsi="仿宋" w:eastAsia="仿宋" w:cs="仿宋"/>
          <w:snapToGrid/>
          <w:color w:val="auto"/>
          <w:kern w:val="2"/>
          <w:sz w:val="24"/>
          <w:szCs w:val="20"/>
          <w:highlight w:val="none"/>
          <w:lang w:val="zh-CN" w:eastAsia="zh-CN" w:bidi="ar-SA"/>
        </w:rPr>
        <w:t>2.3.3 残疾人福利性单位声明函（如果有）。</w:t>
      </w:r>
    </w:p>
    <w:p w14:paraId="471842DC">
      <w:pPr>
        <w:adjustRightInd w:val="0"/>
        <w:snapToGrid w:val="0"/>
        <w:spacing w:line="440" w:lineRule="exact"/>
        <w:ind w:firstLine="0"/>
        <w:jc w:val="both"/>
        <w:rPr>
          <w:rFonts w:hint="eastAsia" w:ascii="仿宋" w:hAnsi="仿宋" w:eastAsia="仿宋" w:cs="仿宋"/>
          <w:b/>
          <w:bCs/>
          <w:color w:val="auto"/>
          <w:sz w:val="32"/>
          <w:highlight w:val="none"/>
        </w:rPr>
      </w:pPr>
      <w:r>
        <w:rPr>
          <w:rFonts w:hint="eastAsia" w:ascii="仿宋" w:hAnsi="仿宋" w:eastAsia="仿宋" w:cs="仿宋"/>
          <w:b/>
          <w:bCs/>
          <w:i w:val="0"/>
          <w:iCs w:val="0"/>
          <w:snapToGrid/>
          <w:color w:val="auto"/>
          <w:kern w:val="2"/>
          <w:sz w:val="24"/>
          <w:szCs w:val="20"/>
          <w:highlight w:val="none"/>
          <w:vertAlign w:val="baseline"/>
          <w:lang w:val="en-US" w:eastAsia="zh-CN" w:bidi="ar-SA"/>
        </w:rPr>
        <w:t>3.投标报价</w:t>
      </w:r>
    </w:p>
    <w:p w14:paraId="220C619B">
      <w:pPr>
        <w:pStyle w:val="146"/>
        <w:keepNext w:val="0"/>
        <w:keepLines w:val="0"/>
        <w:pageBreakBefore w:val="0"/>
        <w:widowControl w:val="0"/>
        <w:kinsoku/>
        <w:wordWrap/>
        <w:overflowPunct/>
        <w:topLinePunct w:val="0"/>
        <w:autoSpaceDE/>
        <w:autoSpaceDN/>
        <w:bidi w:val="0"/>
        <w:adjustRightInd/>
        <w:snapToGrid w:val="0"/>
        <w:spacing w:before="0" w:line="440" w:lineRule="exact"/>
        <w:ind w:firstLine="480" w:firstLineChars="200"/>
        <w:textAlignment w:val="auto"/>
        <w:outlineLvl w:val="0"/>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3.1供应商应按招标文件中《开标一览表》等附表要求填写。</w:t>
      </w:r>
    </w:p>
    <w:p w14:paraId="27217F7C">
      <w:pPr>
        <w:pStyle w:val="146"/>
        <w:keepNext w:val="0"/>
        <w:keepLines w:val="0"/>
        <w:pageBreakBefore w:val="0"/>
        <w:widowControl w:val="0"/>
        <w:kinsoku/>
        <w:wordWrap/>
        <w:overflowPunct/>
        <w:topLinePunct w:val="0"/>
        <w:autoSpaceDE/>
        <w:autoSpaceDN/>
        <w:bidi w:val="0"/>
        <w:adjustRightInd/>
        <w:snapToGrid w:val="0"/>
        <w:spacing w:before="0" w:line="440" w:lineRule="exact"/>
        <w:ind w:firstLine="480" w:firstLineChars="200"/>
        <w:textAlignment w:val="auto"/>
        <w:outlineLvl w:val="0"/>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3.2报价为采购人可以合格使用产品的价格，包括货款、包装、运输、保险、货到就位以及安装、调试、培训、保修及产品知识产权等一切费用。</w:t>
      </w:r>
    </w:p>
    <w:p w14:paraId="0795C560">
      <w:pPr>
        <w:pStyle w:val="146"/>
        <w:keepNext w:val="0"/>
        <w:keepLines w:val="0"/>
        <w:pageBreakBefore w:val="0"/>
        <w:widowControl w:val="0"/>
        <w:kinsoku/>
        <w:wordWrap/>
        <w:overflowPunct/>
        <w:topLinePunct w:val="0"/>
        <w:autoSpaceDE/>
        <w:autoSpaceDN/>
        <w:bidi w:val="0"/>
        <w:adjustRightInd/>
        <w:snapToGrid w:val="0"/>
        <w:spacing w:before="0" w:line="440" w:lineRule="exact"/>
        <w:ind w:firstLine="480" w:firstLineChars="200"/>
        <w:textAlignment w:val="auto"/>
        <w:outlineLvl w:val="0"/>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3.3招标文件未列明，而供应商认为必需的费用也需列入报价。</w:t>
      </w:r>
    </w:p>
    <w:p w14:paraId="1A0FF084">
      <w:pPr>
        <w:pStyle w:val="146"/>
        <w:keepNext w:val="0"/>
        <w:keepLines w:val="0"/>
        <w:pageBreakBefore w:val="0"/>
        <w:widowControl w:val="0"/>
        <w:kinsoku/>
        <w:wordWrap/>
        <w:overflowPunct/>
        <w:topLinePunct w:val="0"/>
        <w:autoSpaceDE/>
        <w:autoSpaceDN/>
        <w:bidi w:val="0"/>
        <w:adjustRightInd/>
        <w:snapToGrid w:val="0"/>
        <w:spacing w:before="0" w:line="440" w:lineRule="exact"/>
        <w:ind w:firstLine="482" w:firstLineChars="200"/>
        <w:textAlignment w:val="auto"/>
        <w:outlineLvl w:val="0"/>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3.4投标报价只允许有一个报价，有选择的报价将不予接受（除指定外）。</w:t>
      </w:r>
    </w:p>
    <w:p w14:paraId="2E0EFF50">
      <w:pPr>
        <w:pStyle w:val="146"/>
        <w:keepNext w:val="0"/>
        <w:keepLines w:val="0"/>
        <w:pageBreakBefore w:val="0"/>
        <w:widowControl w:val="0"/>
        <w:kinsoku/>
        <w:wordWrap/>
        <w:overflowPunct/>
        <w:topLinePunct w:val="0"/>
        <w:autoSpaceDE/>
        <w:autoSpaceDN/>
        <w:bidi w:val="0"/>
        <w:adjustRightInd/>
        <w:snapToGrid w:val="0"/>
        <w:spacing w:before="0" w:line="440" w:lineRule="exact"/>
        <w:ind w:left="0" w:leftChars="0" w:firstLine="0" w:firstLineChars="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kern w:val="0"/>
          <w:szCs w:val="24"/>
          <w:highlight w:val="none"/>
        </w:rPr>
        <w:t>4.</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r>
        <w:rPr>
          <w:rFonts w:hint="eastAsia" w:ascii="仿宋" w:hAnsi="仿宋" w:eastAsia="仿宋" w:cs="仿宋"/>
          <w:b/>
          <w:color w:val="auto"/>
          <w:szCs w:val="24"/>
          <w:highlight w:val="none"/>
          <w:lang w:eastAsia="zh-CN"/>
        </w:rPr>
        <w:t>和</w:t>
      </w:r>
      <w:r>
        <w:rPr>
          <w:rFonts w:hint="eastAsia" w:ascii="仿宋" w:hAnsi="仿宋" w:eastAsia="仿宋" w:cs="仿宋"/>
          <w:b/>
          <w:color w:val="auto"/>
          <w:sz w:val="24"/>
          <w:highlight w:val="none"/>
        </w:rPr>
        <w:t>签署</w:t>
      </w:r>
    </w:p>
    <w:p w14:paraId="42A73D3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1A45BF">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DAB03E2">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22777E22">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00756E07">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0A62807F">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77F85683">
      <w:pPr>
        <w:pStyle w:val="146"/>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 投标文件的提交、补充、修改、撤回</w:t>
      </w:r>
    </w:p>
    <w:p w14:paraId="311F875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67E70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7CA9A11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66923E9B">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5E4D6C56">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47100991">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6C819547">
      <w:pPr>
        <w:pStyle w:val="146"/>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399B433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28" w:name="_Toc91899903"/>
      <w:r>
        <w:rPr>
          <w:rFonts w:hint="eastAsia" w:ascii="仿宋" w:hAnsi="仿宋" w:eastAsia="仿宋" w:cs="仿宋"/>
          <w:b/>
          <w:color w:val="auto"/>
          <w:sz w:val="32"/>
          <w:szCs w:val="32"/>
          <w:highlight w:val="none"/>
        </w:rPr>
        <w:t>四、开标和评标</w:t>
      </w:r>
    </w:p>
    <w:p w14:paraId="29BAA485">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4BA5FD9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6FB1CF9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118696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2CBB85E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1.4主持人宣布商务技术得分及无效（废）投标情形（如有），公布经商务技术（资信）评审符合招标文件要求的投标人名单及其商务技术得分。</w:t>
      </w:r>
    </w:p>
    <w:p w14:paraId="7F752B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5764C0F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2208DD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1445F69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36296DD2">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4CBEAFC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0757CBF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295510D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254B39E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10B9616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1285FB1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48DB50C">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5C8774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043C67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3C584E8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26797F6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3B1EFCF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1E431A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79BB265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5FE28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4F71A43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1CD4C592">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7F5F418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7114947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0909D23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591A1F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3C9E14F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498EE282">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269D7AF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72C8724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57EBC11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6297625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4038327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5E1D010B">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3E55E91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60778D4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975740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7589152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2B8B743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795AA5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200ECA4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报价审核。对符合采购需求且通过商务技术（资信）评审的投标人的报价的合理性、准确性等进行审查核实。</w:t>
      </w:r>
    </w:p>
    <w:p w14:paraId="6EA7BB9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01F4654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7C1558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7C16849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676A5C9F">
      <w:pPr>
        <w:pStyle w:val="10"/>
        <w:keepNext w:val="0"/>
        <w:keepLines w:val="0"/>
        <w:pageBreakBefore w:val="0"/>
        <w:widowControl w:val="0"/>
        <w:tabs>
          <w:tab w:val="clear" w:pos="454"/>
          <w:tab w:val="clear" w:pos="720"/>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72F19293">
      <w:pPr>
        <w:pStyle w:val="10"/>
        <w:keepNext w:val="0"/>
        <w:keepLines w:val="0"/>
        <w:pageBreakBefore w:val="0"/>
        <w:widowControl w:val="0"/>
        <w:tabs>
          <w:tab w:val="clear" w:pos="454"/>
          <w:tab w:val="clear" w:pos="720"/>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4A8846B9">
      <w:pPr>
        <w:pStyle w:val="20"/>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25419909">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04F4AE8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43F3318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5DD114A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7B01A01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4E72E40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6B7E96E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72EA650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0154CA1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6606D9C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70B629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2074672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8.11出现同一标的物或本次招标产品(服务)内的主要产品(重要组成部分)出现商务技术文件资料、报价文件资料描述不一致或前后描述不一致，经评标委员会认定后为无法评审的；</w:t>
      </w:r>
    </w:p>
    <w:p w14:paraId="5A8881A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8.12《技术偏离说明表》不真实填写或弄虚作假的；</w:t>
      </w:r>
    </w:p>
    <w:p w14:paraId="40F9A08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8.13投标文件含有采购人不能接受的附加条件；</w:t>
      </w:r>
    </w:p>
    <w:p w14:paraId="750168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316C782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8.15报价超过招标文件中规定的预算金额或最高限价的；</w:t>
      </w:r>
    </w:p>
    <w:p w14:paraId="39B4BBC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8.16投标文件“商务技术文件资料”部分中出现《开标一览表》相关内容的；</w:t>
      </w:r>
    </w:p>
    <w:p w14:paraId="166037B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8.17采购人拟采购的产品属于政府强制采购的节能产品品目清单范围的，投标人未按招标文件要求提供国家确定的认证机构出具的、处于有效期之内的节能产品认证证书的；</w:t>
      </w:r>
    </w:p>
    <w:p w14:paraId="5EEE2D5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8.18《开标一览表》填写不完整或字迹不能辨认或有漏项的，经评标委员会认定属于重大偏差的；</w:t>
      </w:r>
    </w:p>
    <w:p w14:paraId="286002E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8.19投标人对根据修正原则修正后的报价不确认的；</w:t>
      </w:r>
    </w:p>
    <w:p w14:paraId="2D1771A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8.20投标人提供虚假材料投标的（包括但不限于以下情节）；</w:t>
      </w:r>
    </w:p>
    <w:p w14:paraId="211D4E1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8.20.1使用伪造、变造的许可证件；</w:t>
      </w:r>
    </w:p>
    <w:p w14:paraId="5BF77A9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8.20.2提供虚假的财务状况或者业绩；</w:t>
      </w:r>
    </w:p>
    <w:p w14:paraId="415EDBB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8.20.3提供虚假的项目负责人或者主要技术人员简历、劳动关系证明；</w:t>
      </w:r>
    </w:p>
    <w:p w14:paraId="569E68A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8.20.4提供虚假的信用状况；</w:t>
      </w:r>
    </w:p>
    <w:p w14:paraId="54D2C34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8.20.5其他弄虚作假的行为。</w:t>
      </w:r>
    </w:p>
    <w:p w14:paraId="569BAE7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8.21下列情形之一的，视为投标人串通投标，其投标无效：</w:t>
      </w:r>
    </w:p>
    <w:p w14:paraId="47A7B37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8.21.1不同投标人的投标文件由同一单位或者个人编制；</w:t>
      </w:r>
    </w:p>
    <w:p w14:paraId="41334CB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8.21.2不同投标人委托同一单位或者个人办理投标事宜；</w:t>
      </w:r>
    </w:p>
    <w:p w14:paraId="52585B7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8.21.3不同投标人的投标文件载明的项目管理成员或者联系人员为同一人；</w:t>
      </w:r>
    </w:p>
    <w:p w14:paraId="2FA15DF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8.21.4不同投标人的投标文件异常一致或者投标报价呈规律性差异；</w:t>
      </w:r>
    </w:p>
    <w:p w14:paraId="7DE14C3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8.21.5不同投标人的投标文件相互混装；</w:t>
      </w:r>
    </w:p>
    <w:p w14:paraId="0DDAA00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561AAC3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8.22有下列情形之一的，属于恶意串通，其投标无效：</w:t>
      </w:r>
    </w:p>
    <w:p w14:paraId="2E32017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8.22.1供应商直接或者间接从采购人或者采购机构处获得其他供应商的相关情况并修改其投标文件或者响应文件；</w:t>
      </w:r>
    </w:p>
    <w:p w14:paraId="549D93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8.22.2供应商按照采购人或者采购机构的授意撤换、修改投标文件或者响应文件；</w:t>
      </w:r>
    </w:p>
    <w:p w14:paraId="0C44ECC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8.22.3供应商之间协商报价、技术方案等投标文件或者响应文件的实质性内容；</w:t>
      </w:r>
    </w:p>
    <w:p w14:paraId="72F9BB6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8.22.4属于同一集团、协会、商会等组织成员的供应商按照该组织要求协同参加政府采购活动；</w:t>
      </w:r>
    </w:p>
    <w:p w14:paraId="6ED72D0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8.22.5供应商之间事先约定由某一特定供应商中标、成交；</w:t>
      </w:r>
    </w:p>
    <w:p w14:paraId="20FBAD1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8.22.6供应商之间商定部分供应商放弃参加政府采购活动或者放弃中标、成交；</w:t>
      </w:r>
    </w:p>
    <w:p w14:paraId="01A883B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8.22.7供应商与采购人或者采购机构之间、供应商相互之间，为谋求特定供应商中标、成交或者排斥其他供应商的其他串通行为。</w:t>
      </w:r>
    </w:p>
    <w:p w14:paraId="6C913C48">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8.23评标委员会认定有重大偏差或实质性不响应招标文件要求的；</w:t>
      </w:r>
    </w:p>
    <w:p w14:paraId="0599800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8.24投标文件出现不是唯一的、有选择性投标报价的；</w:t>
      </w:r>
    </w:p>
    <w:p w14:paraId="2C89F7F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w:t>
      </w:r>
      <w:r>
        <w:rPr>
          <w:rFonts w:hint="default"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val="en-US" w:eastAsia="zh-CN"/>
        </w:rPr>
        <w:t xml:space="preserve"> 未按招标文件要求提供样品或提供样品不满足采购需求实质性条件的；</w:t>
      </w:r>
    </w:p>
    <w:p w14:paraId="5C13BBF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rPr>
        <w:t>8.2</w:t>
      </w:r>
      <w:r>
        <w:rPr>
          <w:rFonts w:hint="default" w:ascii="仿宋" w:hAnsi="仿宋" w:eastAsia="仿宋" w:cs="仿宋"/>
          <w:b/>
          <w:bCs/>
          <w:color w:val="auto"/>
          <w:sz w:val="24"/>
          <w:highlight w:val="none"/>
          <w:lang w:val="en-US"/>
        </w:rPr>
        <w:t>6参与同一个采购包(标段)的供应商存在下列情形之一的其投标(响应)文件无效:</w:t>
      </w:r>
    </w:p>
    <w:p w14:paraId="2EF7320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8.26.1</w:t>
      </w:r>
      <w:r>
        <w:rPr>
          <w:rFonts w:hint="default" w:ascii="仿宋" w:hAnsi="仿宋" w:eastAsia="仿宋" w:cs="仿宋"/>
          <w:b/>
          <w:bCs/>
          <w:color w:val="auto"/>
          <w:sz w:val="24"/>
          <w:highlight w:val="none"/>
          <w:lang w:val="en-US"/>
        </w:rPr>
        <w:t>不同供应商的电子投标(响应)文件上传计算机的网卡MAC地址、CPU序列号和硬盘序列号等硬件信息相同的;</w:t>
      </w:r>
    </w:p>
    <w:p w14:paraId="49EC4D9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8.26.2</w:t>
      </w:r>
      <w:r>
        <w:rPr>
          <w:rFonts w:hint="default" w:ascii="仿宋" w:hAnsi="仿宋" w:eastAsia="仿宋" w:cs="仿宋"/>
          <w:b/>
          <w:bCs/>
          <w:color w:val="auto"/>
          <w:sz w:val="24"/>
          <w:highlight w:val="none"/>
          <w:lang w:val="en-US"/>
        </w:rPr>
        <w:t>上传的电子投标(响应)文件若出现使用本项目其他投标(响应)供应商的数字证书加密的，或者加盖本项目其他投标(响应)供应商的电子印章的;</w:t>
      </w:r>
    </w:p>
    <w:p w14:paraId="7D3332B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8.26.3</w:t>
      </w:r>
      <w:r>
        <w:rPr>
          <w:rFonts w:hint="default" w:ascii="仿宋" w:hAnsi="仿宋" w:eastAsia="仿宋" w:cs="仿宋"/>
          <w:b/>
          <w:bCs/>
          <w:color w:val="auto"/>
          <w:sz w:val="24"/>
          <w:highlight w:val="none"/>
          <w:lang w:val="en-US"/>
        </w:rPr>
        <w:t>不同供应商的投标(响应)文件的内容存在三处(含)以上错误一致，且无法合理解释的;</w:t>
      </w:r>
    </w:p>
    <w:p w14:paraId="7B98CE4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8.26.4</w:t>
      </w:r>
      <w:r>
        <w:rPr>
          <w:rFonts w:hint="default" w:ascii="仿宋" w:hAnsi="仿宋" w:eastAsia="仿宋" w:cs="仿宋"/>
          <w:b/>
          <w:bCs/>
          <w:color w:val="auto"/>
          <w:sz w:val="24"/>
          <w:highlight w:val="none"/>
          <w:lang w:val="en-US"/>
        </w:rPr>
        <w:t>不同供应商联系人为同一人或不同联系人的联系电话一致，且无法合理解释的。</w:t>
      </w:r>
    </w:p>
    <w:p w14:paraId="0715F07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default" w:ascii="仿宋" w:hAnsi="仿宋" w:eastAsia="仿宋" w:cs="仿宋"/>
          <w:b/>
          <w:color w:val="auto"/>
          <w:sz w:val="24"/>
          <w:highlight w:val="none"/>
          <w:lang w:val="en-US"/>
        </w:rPr>
        <w:t>7</w:t>
      </w:r>
      <w:r>
        <w:rPr>
          <w:rFonts w:hint="eastAsia" w:ascii="仿宋" w:hAnsi="仿宋" w:eastAsia="仿宋" w:cs="仿宋"/>
          <w:b/>
          <w:color w:val="auto"/>
          <w:sz w:val="24"/>
          <w:highlight w:val="none"/>
        </w:rPr>
        <w:t>其他违反法律、法规的情形。</w:t>
      </w:r>
    </w:p>
    <w:p w14:paraId="53D03ABE">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0970B5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07370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28"/>
    <w:p w14:paraId="54275F0D">
      <w:pPr>
        <w:pStyle w:val="20"/>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9" w:name="_Toc84325929"/>
      <w:bookmarkStart w:id="30" w:name="_Toc81372953"/>
      <w:bookmarkStart w:id="31" w:name="_Toc81372776"/>
      <w:r>
        <w:rPr>
          <w:rFonts w:hint="eastAsia" w:ascii="仿宋" w:hAnsi="仿宋" w:eastAsia="仿宋" w:cs="仿宋"/>
          <w:b/>
          <w:color w:val="auto"/>
          <w:sz w:val="32"/>
          <w:szCs w:val="32"/>
          <w:highlight w:val="none"/>
        </w:rPr>
        <w:t>五、授予合同</w:t>
      </w:r>
    </w:p>
    <w:bookmarkEnd w:id="29"/>
    <w:bookmarkEnd w:id="30"/>
    <w:bookmarkEnd w:id="31"/>
    <w:p w14:paraId="3B34B45B">
      <w:pPr>
        <w:pStyle w:val="10"/>
        <w:keepNext w:val="0"/>
        <w:keepLines w:val="0"/>
        <w:pageBreakBefore w:val="0"/>
        <w:tabs>
          <w:tab w:val="clear" w:pos="454"/>
          <w:tab w:val="clear" w:pos="720"/>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2247B5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4F4DCB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196F7D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386698D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0DFED3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6CFC47B1">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56D3355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72AB4C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68E9E9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23FB824B">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6983DE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5864EF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1CC73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6DE3C07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57A970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333F3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62841A8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34E04E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3C23A6C3">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54CE744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2个工作日内</w:t>
      </w:r>
      <w:r>
        <w:rPr>
          <w:rFonts w:hint="eastAsia" w:ascii="仿宋" w:hAnsi="仿宋" w:eastAsia="仿宋" w:cs="仿宋"/>
          <w:color w:val="auto"/>
          <w:sz w:val="24"/>
          <w:highlight w:val="none"/>
          <w:lang w:val="en-US" w:eastAsia="zh-CN"/>
        </w:rPr>
        <w:t>，通过电子交易平台进行备案。</w:t>
      </w:r>
    </w:p>
    <w:p w14:paraId="3D7778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0FF0EDFE">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51185F4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243F46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74B62BE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63EF9E6E">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14AB2C8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0473EFEA">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p w14:paraId="5030F3EA">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1.在线询问、质疑、投诉</w:t>
      </w:r>
    </w:p>
    <w:p w14:paraId="6EEBC3A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B0AED8">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 供应商询问</w:t>
      </w:r>
    </w:p>
    <w:p w14:paraId="37B20D98">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E6B8A6">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 供应商质疑</w:t>
      </w:r>
    </w:p>
    <w:p w14:paraId="52A18D78">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2"/>
          <w:sz w:val="24"/>
          <w:szCs w:val="20"/>
          <w:highlight w:val="none"/>
          <w:vertAlign w:val="baseline"/>
          <w:lang w:val="en-US" w:eastAsia="zh-CN" w:bidi="ar-SA"/>
        </w:rPr>
        <w:t>.1质疑提出时效</w:t>
      </w:r>
    </w:p>
    <w:p w14:paraId="70528B8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56AB078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0"/>
          <w:highlight w:val="none"/>
          <w:vertAlign w:val="baseline"/>
          <w:lang w:val="zh-CN" w:eastAsia="zh-CN" w:bidi="ar-SA"/>
        </w:rPr>
        <w:t>3</w:t>
      </w:r>
      <w:r>
        <w:rPr>
          <w:rFonts w:hint="eastAsia"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5A3D85A">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3053FA7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477894E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08EB859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72C893C1">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质疑函</w:t>
      </w:r>
    </w:p>
    <w:p w14:paraId="722F629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3E15519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618B138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6FFDD03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22DFB02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14:paraId="39BE367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14:paraId="42793F7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14:paraId="6108C2F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35897486">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4.供应商投诉</w:t>
      </w:r>
    </w:p>
    <w:p w14:paraId="7C4471B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A80902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438A7AE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090C26A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6B3B27CE">
      <w:pPr>
        <w:pStyle w:val="15"/>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kern w:val="0"/>
          <w:sz w:val="24"/>
          <w:highlight w:val="none"/>
        </w:rPr>
        <w:sectPr>
          <w:pgSz w:w="11906" w:h="16838"/>
          <w:pgMar w:top="1474" w:right="1417" w:bottom="1247" w:left="1417" w:header="964" w:footer="992" w:gutter="0"/>
          <w:pgNumType w:fmt="decimal"/>
          <w:cols w:space="720" w:num="1"/>
          <w:docGrid w:linePitch="312" w:charSpace="0"/>
        </w:sectPr>
      </w:pPr>
    </w:p>
    <w:bookmarkEnd w:id="15"/>
    <w:bookmarkEnd w:id="16"/>
    <w:bookmarkEnd w:id="17"/>
    <w:bookmarkEnd w:id="18"/>
    <w:bookmarkEnd w:id="19"/>
    <w:p w14:paraId="2D47DB2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bookmarkEnd w:id="20"/>
    <w:bookmarkEnd w:id="21"/>
    <w:bookmarkEnd w:id="22"/>
    <w:bookmarkEnd w:id="23"/>
    <w:bookmarkEnd w:id="24"/>
    <w:bookmarkEnd w:id="25"/>
    <w:bookmarkEnd w:id="26"/>
    <w:bookmarkEnd w:id="27"/>
    <w:p w14:paraId="2CDDA116">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80" w:firstLineChars="200"/>
        <w:textAlignment w:val="auto"/>
        <w:outlineLvl w:val="1"/>
        <w:rPr>
          <w:rFonts w:hint="eastAsia" w:ascii="仿宋" w:hAnsi="仿宋" w:eastAsia="仿宋" w:cs="仿宋"/>
          <w:b/>
          <w:color w:val="auto"/>
          <w:sz w:val="24"/>
          <w:szCs w:val="24"/>
          <w:highlight w:val="none"/>
          <w:lang w:eastAsia="zh-CN" w:bidi="ar"/>
        </w:rPr>
      </w:pPr>
      <w:bookmarkStart w:id="32" w:name="_Toc10740"/>
      <w:bookmarkStart w:id="33" w:name="_Toc15101"/>
      <w:bookmarkStart w:id="34" w:name="_Toc6752"/>
      <w:bookmarkStart w:id="35" w:name="_Toc35866213"/>
      <w:r>
        <w:rPr>
          <w:rFonts w:hint="eastAsia" w:ascii="仿宋" w:hAnsi="仿宋" w:eastAsia="仿宋" w:cs="仿宋"/>
          <w:b/>
          <w:color w:val="auto"/>
          <w:sz w:val="24"/>
          <w:szCs w:val="24"/>
          <w:highlight w:val="none"/>
          <w:lang w:bidi="ar"/>
        </w:rPr>
        <w:t>一、</w:t>
      </w:r>
      <w:bookmarkEnd w:id="32"/>
      <w:r>
        <w:rPr>
          <w:rFonts w:hint="eastAsia" w:ascii="仿宋" w:hAnsi="仿宋" w:eastAsia="仿宋" w:cs="仿宋"/>
          <w:b/>
          <w:color w:val="auto"/>
          <w:sz w:val="24"/>
          <w:szCs w:val="24"/>
          <w:highlight w:val="none"/>
          <w:lang w:eastAsia="zh-CN" w:bidi="ar"/>
        </w:rPr>
        <w:t>项目概述</w:t>
      </w:r>
    </w:p>
    <w:p w14:paraId="5CE78DE8">
      <w:pPr>
        <w:keepNext w:val="0"/>
        <w:keepLines w:val="0"/>
        <w:pageBreakBefore w:val="0"/>
        <w:widowControl w:val="0"/>
        <w:kinsoku/>
        <w:wordWrap/>
        <w:overflowPunct/>
        <w:topLinePunct w:val="0"/>
        <w:bidi w:val="0"/>
        <w:snapToGrid w:val="0"/>
        <w:spacing w:line="288" w:lineRule="auto"/>
        <w:ind w:firstLine="480"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rPr>
        <w:t>本次采购内容为2025年度新时代美丽乡村共同富裕示范带创建项目-“金杉映秋”旅游设施采购项目 。投标方应根据招标文件所提出的设备技术规格、产品、数量和服务要求，综合考虑设备的适应性，选择具有最佳性能价格比的设备前来投标。希望投标方以精良的设备、优良的服务和优惠的价格，充分显示投标人的竞争实力</w:t>
      </w:r>
      <w:r>
        <w:rPr>
          <w:rFonts w:hint="eastAsia" w:ascii="仿宋" w:hAnsi="仿宋" w:eastAsia="仿宋" w:cs="仿宋"/>
          <w:bCs/>
          <w:color w:val="auto"/>
          <w:sz w:val="24"/>
          <w:szCs w:val="24"/>
          <w:highlight w:val="none"/>
          <w:lang w:val="en-US" w:eastAsia="zh-CN"/>
        </w:rPr>
        <w:t>。</w:t>
      </w:r>
    </w:p>
    <w:p w14:paraId="4EEA5296">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80" w:firstLineChars="200"/>
        <w:textAlignment w:val="auto"/>
        <w:outlineLvl w:val="1"/>
        <w:rPr>
          <w:rFonts w:hint="eastAsia" w:ascii="仿宋" w:hAnsi="仿宋" w:eastAsia="仿宋" w:cs="仿宋"/>
          <w:b/>
          <w:color w:val="auto"/>
          <w:sz w:val="24"/>
          <w:szCs w:val="24"/>
          <w:highlight w:val="none"/>
          <w:lang w:val="en-US" w:eastAsia="zh-CN" w:bidi="ar"/>
        </w:rPr>
      </w:pPr>
      <w:r>
        <w:rPr>
          <w:rFonts w:hint="eastAsia" w:ascii="仿宋" w:hAnsi="仿宋" w:eastAsia="仿宋" w:cs="仿宋"/>
          <w:b/>
          <w:color w:val="auto"/>
          <w:sz w:val="24"/>
          <w:szCs w:val="24"/>
          <w:highlight w:val="none"/>
          <w:lang w:val="en-US" w:eastAsia="zh-CN" w:bidi="ar"/>
        </w:rPr>
        <w:t>二、</w:t>
      </w:r>
      <w:r>
        <w:rPr>
          <w:rFonts w:hint="eastAsia" w:ascii="仿宋" w:hAnsi="仿宋" w:eastAsia="仿宋" w:cs="仿宋"/>
          <w:b/>
          <w:color w:val="auto"/>
          <w:sz w:val="24"/>
          <w:szCs w:val="24"/>
          <w:highlight w:val="none"/>
          <w:lang w:bidi="ar"/>
        </w:rPr>
        <w:t>项目范围</w:t>
      </w:r>
    </w:p>
    <w:p w14:paraId="22C0CA44">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80" w:firstLineChars="200"/>
        <w:textAlignment w:val="auto"/>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本次采购内容为2025年度新时代美丽乡村共同富裕示范带创建项目-“金杉映秋”旅游设施采购项目 ，主要打造从贵门村至象鼻水库及云尘路沿线周边景观文化节点提升，内容包括沿线游步道配套设施、网红打卡点、休憩平台、配套旅游服务设施等，提升周边环境，挖掘宋韵文化特色、提炼主题、方案策划、设计布置等。</w:t>
      </w:r>
    </w:p>
    <w:p w14:paraId="10D65D29">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80" w:firstLineChars="2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通过对沿线景观节点一系列打造，整合文旅资源。深挖宋韵文化，讲好宋韵故事，展现宋遗风采，创新主题IP，精心布局，发展立足当下，打造形神俱佳宋韵南山，植根宋韵文化，推动全域富美，树立核心辨识度，建设宋韵文化样板区。</w:t>
      </w:r>
      <w:r>
        <w:rPr>
          <w:rFonts w:hint="eastAsia" w:ascii="仿宋" w:hAnsi="仿宋" w:eastAsia="仿宋" w:cs="仿宋"/>
          <w:color w:val="auto"/>
          <w:sz w:val="24"/>
          <w:szCs w:val="24"/>
          <w:highlight w:val="none"/>
          <w:lang w:val="en-US" w:eastAsia="zh-CN"/>
        </w:rPr>
        <w:t xml:space="preserve">   </w:t>
      </w:r>
    </w:p>
    <w:p w14:paraId="6F9EE800">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440" w:lineRule="exact"/>
        <w:ind w:left="0" w:leftChars="0" w:firstLine="480" w:firstLineChars="200"/>
        <w:textAlignment w:val="auto"/>
        <w:outlineLvl w:val="1"/>
        <w:rPr>
          <w:rFonts w:hint="eastAsia" w:ascii="仿宋" w:hAnsi="仿宋" w:eastAsia="仿宋" w:cs="仿宋"/>
          <w:b/>
          <w:color w:val="auto"/>
          <w:sz w:val="24"/>
          <w:szCs w:val="24"/>
          <w:highlight w:val="none"/>
          <w:lang w:eastAsia="zh-CN" w:bidi="ar"/>
        </w:rPr>
      </w:pPr>
      <w:r>
        <w:rPr>
          <w:rFonts w:hint="eastAsia" w:ascii="仿宋" w:hAnsi="仿宋" w:eastAsia="仿宋" w:cs="仿宋"/>
          <w:b/>
          <w:color w:val="auto"/>
          <w:sz w:val="24"/>
          <w:szCs w:val="24"/>
          <w:highlight w:val="none"/>
          <w:lang w:eastAsia="zh-CN" w:bidi="ar"/>
        </w:rPr>
        <w:t>采购清单</w:t>
      </w:r>
    </w:p>
    <w:tbl>
      <w:tblPr>
        <w:tblStyle w:val="42"/>
        <w:tblW w:w="91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692"/>
        <w:gridCol w:w="1332"/>
        <w:gridCol w:w="4477"/>
        <w:gridCol w:w="681"/>
        <w:gridCol w:w="699"/>
        <w:gridCol w:w="1265"/>
      </w:tblGrid>
      <w:tr w14:paraId="7588E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4B316FD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序号</w:t>
            </w:r>
          </w:p>
        </w:tc>
        <w:tc>
          <w:tcPr>
            <w:tcW w:w="1332" w:type="dxa"/>
            <w:tcBorders>
              <w:tl2br w:val="nil"/>
              <w:tr2bl w:val="nil"/>
            </w:tcBorders>
            <w:tcMar>
              <w:top w:w="60" w:type="dxa"/>
              <w:left w:w="120" w:type="dxa"/>
              <w:bottom w:w="30" w:type="dxa"/>
              <w:right w:w="120" w:type="dxa"/>
            </w:tcMar>
            <w:vAlign w:val="center"/>
          </w:tcPr>
          <w:p w14:paraId="5903158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项目内容</w:t>
            </w:r>
          </w:p>
        </w:tc>
        <w:tc>
          <w:tcPr>
            <w:tcW w:w="4477" w:type="dxa"/>
            <w:tcBorders>
              <w:tl2br w:val="nil"/>
              <w:tr2bl w:val="nil"/>
            </w:tcBorders>
            <w:tcMar>
              <w:top w:w="60" w:type="dxa"/>
              <w:left w:w="120" w:type="dxa"/>
              <w:bottom w:w="30" w:type="dxa"/>
              <w:right w:w="120" w:type="dxa"/>
            </w:tcMar>
            <w:vAlign w:val="center"/>
          </w:tcPr>
          <w:p w14:paraId="3BA0EBE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功能需求及材质要求</w:t>
            </w:r>
          </w:p>
        </w:tc>
        <w:tc>
          <w:tcPr>
            <w:tcW w:w="681" w:type="dxa"/>
            <w:tcBorders>
              <w:tl2br w:val="nil"/>
              <w:tr2bl w:val="nil"/>
            </w:tcBorders>
            <w:tcMar>
              <w:top w:w="60" w:type="dxa"/>
              <w:left w:w="120" w:type="dxa"/>
              <w:bottom w:w="30" w:type="dxa"/>
              <w:right w:w="120" w:type="dxa"/>
            </w:tcMar>
            <w:vAlign w:val="center"/>
          </w:tcPr>
          <w:p w14:paraId="397240B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单位</w:t>
            </w:r>
          </w:p>
        </w:tc>
        <w:tc>
          <w:tcPr>
            <w:tcW w:w="699" w:type="dxa"/>
            <w:tcBorders>
              <w:tl2br w:val="nil"/>
              <w:tr2bl w:val="nil"/>
            </w:tcBorders>
            <w:tcMar>
              <w:top w:w="60" w:type="dxa"/>
              <w:left w:w="120" w:type="dxa"/>
              <w:bottom w:w="30" w:type="dxa"/>
              <w:right w:w="120" w:type="dxa"/>
            </w:tcMar>
            <w:vAlign w:val="center"/>
          </w:tcPr>
          <w:p w14:paraId="5C7635E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数量</w:t>
            </w:r>
          </w:p>
        </w:tc>
        <w:tc>
          <w:tcPr>
            <w:tcW w:w="1265" w:type="dxa"/>
            <w:tcBorders>
              <w:tl2br w:val="nil"/>
              <w:tr2bl w:val="nil"/>
            </w:tcBorders>
            <w:tcMar>
              <w:top w:w="60" w:type="dxa"/>
              <w:left w:w="120" w:type="dxa"/>
              <w:bottom w:w="30" w:type="dxa"/>
              <w:right w:w="120" w:type="dxa"/>
            </w:tcMar>
            <w:vAlign w:val="center"/>
          </w:tcPr>
          <w:p w14:paraId="4BAFBA3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备注</w:t>
            </w:r>
          </w:p>
        </w:tc>
      </w:tr>
      <w:tr w14:paraId="6FBA4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1D27413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一</w:t>
            </w:r>
          </w:p>
        </w:tc>
        <w:tc>
          <w:tcPr>
            <w:tcW w:w="1332" w:type="dxa"/>
            <w:tcBorders>
              <w:tl2br w:val="nil"/>
              <w:tr2bl w:val="nil"/>
            </w:tcBorders>
            <w:tcMar>
              <w:top w:w="60" w:type="dxa"/>
              <w:left w:w="120" w:type="dxa"/>
              <w:bottom w:w="30" w:type="dxa"/>
              <w:right w:w="120" w:type="dxa"/>
            </w:tcMar>
            <w:vAlign w:val="center"/>
          </w:tcPr>
          <w:p w14:paraId="279AC8C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沿线</w:t>
            </w:r>
          </w:p>
        </w:tc>
        <w:tc>
          <w:tcPr>
            <w:tcW w:w="4477" w:type="dxa"/>
            <w:tcBorders>
              <w:tl2br w:val="nil"/>
              <w:tr2bl w:val="nil"/>
            </w:tcBorders>
            <w:tcMar>
              <w:top w:w="60" w:type="dxa"/>
              <w:left w:w="120" w:type="dxa"/>
              <w:bottom w:w="30" w:type="dxa"/>
              <w:right w:w="120" w:type="dxa"/>
            </w:tcMar>
            <w:vAlign w:val="center"/>
          </w:tcPr>
          <w:p w14:paraId="040E8CF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81" w:type="dxa"/>
            <w:tcBorders>
              <w:tl2br w:val="nil"/>
              <w:tr2bl w:val="nil"/>
            </w:tcBorders>
            <w:tcMar>
              <w:top w:w="60" w:type="dxa"/>
              <w:left w:w="120" w:type="dxa"/>
              <w:bottom w:w="30" w:type="dxa"/>
              <w:right w:w="120" w:type="dxa"/>
            </w:tcMar>
            <w:vAlign w:val="center"/>
          </w:tcPr>
          <w:p w14:paraId="42A13A3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99" w:type="dxa"/>
            <w:tcBorders>
              <w:tl2br w:val="nil"/>
              <w:tr2bl w:val="nil"/>
            </w:tcBorders>
            <w:tcMar>
              <w:top w:w="60" w:type="dxa"/>
              <w:left w:w="120" w:type="dxa"/>
              <w:bottom w:w="30" w:type="dxa"/>
              <w:right w:w="120" w:type="dxa"/>
            </w:tcMar>
            <w:vAlign w:val="center"/>
          </w:tcPr>
          <w:p w14:paraId="3CFC213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1265" w:type="dxa"/>
            <w:vMerge w:val="restart"/>
            <w:tcBorders>
              <w:tl2br w:val="nil"/>
              <w:tr2bl w:val="nil"/>
            </w:tcBorders>
            <w:tcMar>
              <w:top w:w="60" w:type="dxa"/>
              <w:left w:w="120" w:type="dxa"/>
              <w:bottom w:w="30" w:type="dxa"/>
              <w:right w:w="120" w:type="dxa"/>
            </w:tcMar>
            <w:vAlign w:val="center"/>
          </w:tcPr>
          <w:p w14:paraId="027F3C3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布展设计制作以人为本，与周围生态环境相协调，主题挖掘宋韵文化特色，彰显贵门乡文化底蕴</w:t>
            </w:r>
          </w:p>
        </w:tc>
      </w:tr>
      <w:tr w14:paraId="67627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32B163C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332" w:type="dxa"/>
            <w:tcBorders>
              <w:tl2br w:val="nil"/>
              <w:tr2bl w:val="nil"/>
            </w:tcBorders>
            <w:tcMar>
              <w:top w:w="60" w:type="dxa"/>
              <w:left w:w="120" w:type="dxa"/>
              <w:bottom w:w="30" w:type="dxa"/>
              <w:right w:w="120" w:type="dxa"/>
            </w:tcMar>
            <w:vAlign w:val="center"/>
          </w:tcPr>
          <w:p w14:paraId="761FD4C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景墙</w:t>
            </w:r>
          </w:p>
        </w:tc>
        <w:tc>
          <w:tcPr>
            <w:tcW w:w="4477" w:type="dxa"/>
            <w:tcBorders>
              <w:tl2br w:val="nil"/>
              <w:tr2bl w:val="nil"/>
            </w:tcBorders>
            <w:tcMar>
              <w:top w:w="60" w:type="dxa"/>
              <w:left w:w="120" w:type="dxa"/>
              <w:bottom w:w="30" w:type="dxa"/>
              <w:right w:w="120" w:type="dxa"/>
            </w:tcMar>
            <w:vAlign w:val="center"/>
          </w:tcPr>
          <w:p w14:paraId="06A2F1B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做一组上里村口标示景墙造型，考虑基础</w:t>
            </w:r>
          </w:p>
          <w:p w14:paraId="3038354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材质：景墙所需材料及不锈钢搭配</w:t>
            </w:r>
          </w:p>
          <w:p w14:paraId="5F28D9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尺寸：分别不小于</w:t>
            </w:r>
            <w:r>
              <w:rPr>
                <w:rFonts w:hint="eastAsia" w:ascii="仿宋" w:hAnsi="仿宋" w:eastAsia="仿宋" w:cs="仿宋"/>
                <w:color w:val="auto"/>
                <w:highlight w:val="none"/>
                <w:lang w:val="en-US" w:eastAsia="zh-CN"/>
              </w:rPr>
              <w:t>10000*5000mm、3500*1000mm、4000*1500mm</w:t>
            </w:r>
          </w:p>
        </w:tc>
        <w:tc>
          <w:tcPr>
            <w:tcW w:w="681" w:type="dxa"/>
            <w:tcBorders>
              <w:tl2br w:val="nil"/>
              <w:tr2bl w:val="nil"/>
            </w:tcBorders>
            <w:tcMar>
              <w:top w:w="60" w:type="dxa"/>
              <w:left w:w="120" w:type="dxa"/>
              <w:bottom w:w="30" w:type="dxa"/>
              <w:right w:w="120" w:type="dxa"/>
            </w:tcMar>
            <w:vAlign w:val="center"/>
          </w:tcPr>
          <w:p w14:paraId="13BF66B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70CC6A1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12B5B2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p>
        </w:tc>
      </w:tr>
      <w:tr w14:paraId="736E6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4251E8A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w:t>
            </w:r>
          </w:p>
        </w:tc>
        <w:tc>
          <w:tcPr>
            <w:tcW w:w="1332" w:type="dxa"/>
            <w:tcBorders>
              <w:tl2br w:val="nil"/>
              <w:tr2bl w:val="nil"/>
            </w:tcBorders>
            <w:tcMar>
              <w:top w:w="60" w:type="dxa"/>
              <w:left w:w="120" w:type="dxa"/>
              <w:bottom w:w="30" w:type="dxa"/>
              <w:right w:w="120" w:type="dxa"/>
            </w:tcMar>
            <w:vAlign w:val="center"/>
          </w:tcPr>
          <w:p w14:paraId="191978F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观景平台</w:t>
            </w:r>
          </w:p>
        </w:tc>
        <w:tc>
          <w:tcPr>
            <w:tcW w:w="4477" w:type="dxa"/>
            <w:tcBorders>
              <w:tl2br w:val="nil"/>
              <w:tr2bl w:val="nil"/>
            </w:tcBorders>
            <w:tcMar>
              <w:top w:w="60" w:type="dxa"/>
              <w:left w:w="120" w:type="dxa"/>
              <w:bottom w:w="30" w:type="dxa"/>
              <w:right w:w="120" w:type="dxa"/>
            </w:tcMar>
            <w:vAlign w:val="center"/>
          </w:tcPr>
          <w:p w14:paraId="630442C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做一组造景平台造型（需包含座椅），考虑基础</w:t>
            </w:r>
          </w:p>
          <w:p w14:paraId="33006D8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材质：造型材质为不锈钢，座椅材质为金属</w:t>
            </w:r>
          </w:p>
          <w:p w14:paraId="6B62172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lang w:eastAsia="zh-CN"/>
              </w:rPr>
              <w:t>尺寸：造型尺寸不小于</w:t>
            </w:r>
            <w:r>
              <w:rPr>
                <w:rFonts w:hint="eastAsia" w:ascii="仿宋" w:hAnsi="仿宋" w:eastAsia="仿宋" w:cs="仿宋"/>
                <w:color w:val="auto"/>
                <w:highlight w:val="none"/>
                <w:lang w:val="en-US" w:eastAsia="zh-CN"/>
              </w:rPr>
              <w:t>1800*3400mm，座椅尺寸不小于5000*400</w:t>
            </w:r>
          </w:p>
        </w:tc>
        <w:tc>
          <w:tcPr>
            <w:tcW w:w="681" w:type="dxa"/>
            <w:tcBorders>
              <w:tl2br w:val="nil"/>
              <w:tr2bl w:val="nil"/>
            </w:tcBorders>
            <w:tcMar>
              <w:top w:w="60" w:type="dxa"/>
              <w:left w:w="120" w:type="dxa"/>
              <w:bottom w:w="30" w:type="dxa"/>
              <w:right w:w="120" w:type="dxa"/>
            </w:tcMar>
            <w:vAlign w:val="center"/>
          </w:tcPr>
          <w:p w14:paraId="77758FD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6B65DC8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1E74352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25834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73CE1DF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3</w:t>
            </w:r>
          </w:p>
        </w:tc>
        <w:tc>
          <w:tcPr>
            <w:tcW w:w="1332" w:type="dxa"/>
            <w:tcBorders>
              <w:tl2br w:val="nil"/>
              <w:tr2bl w:val="nil"/>
            </w:tcBorders>
            <w:tcMar>
              <w:top w:w="60" w:type="dxa"/>
              <w:left w:w="120" w:type="dxa"/>
              <w:bottom w:w="30" w:type="dxa"/>
              <w:right w:w="120" w:type="dxa"/>
            </w:tcMar>
            <w:vAlign w:val="center"/>
          </w:tcPr>
          <w:p w14:paraId="45AEFB9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入口小品</w:t>
            </w:r>
          </w:p>
        </w:tc>
        <w:tc>
          <w:tcPr>
            <w:tcW w:w="4477" w:type="dxa"/>
            <w:tcBorders>
              <w:tl2br w:val="nil"/>
              <w:tr2bl w:val="nil"/>
            </w:tcBorders>
            <w:tcMar>
              <w:top w:w="60" w:type="dxa"/>
              <w:left w:w="120" w:type="dxa"/>
              <w:bottom w:w="30" w:type="dxa"/>
              <w:right w:w="120" w:type="dxa"/>
            </w:tcMar>
            <w:vAlign w:val="center"/>
          </w:tcPr>
          <w:p w14:paraId="7887A50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做一组入口小品造型（需包含雕塑）考虑基础</w:t>
            </w:r>
          </w:p>
          <w:p w14:paraId="275AFFE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材质：造型材质为不锈钢，雕塑为玻璃钢</w:t>
            </w:r>
          </w:p>
          <w:p w14:paraId="5FBE47D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尺寸：造型尺寸不小于</w:t>
            </w:r>
            <w:r>
              <w:rPr>
                <w:rFonts w:hint="eastAsia" w:ascii="仿宋" w:hAnsi="仿宋" w:eastAsia="仿宋" w:cs="仿宋"/>
                <w:color w:val="auto"/>
                <w:highlight w:val="none"/>
                <w:lang w:val="en-US" w:eastAsia="zh-CN"/>
              </w:rPr>
              <w:t>1700*1300mm、800*2500mm，雕塑不低于1700mm</w:t>
            </w:r>
          </w:p>
        </w:tc>
        <w:tc>
          <w:tcPr>
            <w:tcW w:w="681" w:type="dxa"/>
            <w:tcBorders>
              <w:tl2br w:val="nil"/>
              <w:tr2bl w:val="nil"/>
            </w:tcBorders>
            <w:tcMar>
              <w:top w:w="60" w:type="dxa"/>
              <w:left w:w="120" w:type="dxa"/>
              <w:bottom w:w="30" w:type="dxa"/>
              <w:right w:w="120" w:type="dxa"/>
            </w:tcMar>
            <w:vAlign w:val="center"/>
          </w:tcPr>
          <w:p w14:paraId="5C108F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4347D16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40FE057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36A78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0A3792F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4</w:t>
            </w:r>
          </w:p>
        </w:tc>
        <w:tc>
          <w:tcPr>
            <w:tcW w:w="1332" w:type="dxa"/>
            <w:tcBorders>
              <w:tl2br w:val="nil"/>
              <w:tr2bl w:val="nil"/>
            </w:tcBorders>
            <w:tcMar>
              <w:top w:w="60" w:type="dxa"/>
              <w:left w:w="120" w:type="dxa"/>
              <w:bottom w:w="30" w:type="dxa"/>
              <w:right w:w="120" w:type="dxa"/>
            </w:tcMar>
            <w:vAlign w:val="center"/>
          </w:tcPr>
          <w:p w14:paraId="45D133A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骑行点</w:t>
            </w:r>
          </w:p>
        </w:tc>
        <w:tc>
          <w:tcPr>
            <w:tcW w:w="4477" w:type="dxa"/>
            <w:tcBorders>
              <w:tl2br w:val="nil"/>
              <w:tr2bl w:val="nil"/>
            </w:tcBorders>
            <w:tcMar>
              <w:top w:w="60" w:type="dxa"/>
              <w:left w:w="120" w:type="dxa"/>
              <w:bottom w:w="30" w:type="dxa"/>
              <w:right w:w="120" w:type="dxa"/>
            </w:tcMar>
            <w:vAlign w:val="center"/>
          </w:tcPr>
          <w:p w14:paraId="1851C6C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在骑行点做一组造型（需包含休息点、停靠点支架、造型不少于</w:t>
            </w:r>
            <w:r>
              <w:rPr>
                <w:rFonts w:hint="eastAsia" w:ascii="仿宋" w:hAnsi="仿宋" w:eastAsia="仿宋" w:cs="仿宋"/>
                <w:color w:val="auto"/>
                <w:highlight w:val="none"/>
                <w:lang w:val="en-US" w:eastAsia="zh-CN"/>
              </w:rPr>
              <w:t>8个</w:t>
            </w:r>
            <w:r>
              <w:rPr>
                <w:rFonts w:hint="eastAsia" w:ascii="仿宋" w:hAnsi="仿宋" w:eastAsia="仿宋" w:cs="仿宋"/>
                <w:color w:val="auto"/>
                <w:highlight w:val="none"/>
                <w:lang w:eastAsia="zh-CN"/>
              </w:rPr>
              <w:t>）考虑基础</w:t>
            </w:r>
          </w:p>
          <w:p w14:paraId="497E05A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材质：休息点材质为竹质（包含钢架结构），造型主材质为不锈钢及玻璃钢，停靠点材质为金属</w:t>
            </w:r>
          </w:p>
          <w:p w14:paraId="7D1DC3F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尺寸：休息点尺寸不小于14000*7000*4000mm，造型总尺寸不小于12000*2700mm</w:t>
            </w:r>
          </w:p>
        </w:tc>
        <w:tc>
          <w:tcPr>
            <w:tcW w:w="681" w:type="dxa"/>
            <w:tcBorders>
              <w:tl2br w:val="nil"/>
              <w:tr2bl w:val="nil"/>
            </w:tcBorders>
            <w:tcMar>
              <w:top w:w="60" w:type="dxa"/>
              <w:left w:w="120" w:type="dxa"/>
              <w:bottom w:w="30" w:type="dxa"/>
              <w:right w:w="120" w:type="dxa"/>
            </w:tcMar>
            <w:vAlign w:val="center"/>
          </w:tcPr>
          <w:p w14:paraId="544D43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32D2AE4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474B2EB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58ECD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0894914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5</w:t>
            </w:r>
          </w:p>
        </w:tc>
        <w:tc>
          <w:tcPr>
            <w:tcW w:w="1332" w:type="dxa"/>
            <w:tcBorders>
              <w:tl2br w:val="nil"/>
              <w:tr2bl w:val="nil"/>
            </w:tcBorders>
            <w:tcMar>
              <w:top w:w="60" w:type="dxa"/>
              <w:left w:w="120" w:type="dxa"/>
              <w:bottom w:w="30" w:type="dxa"/>
              <w:right w:w="120" w:type="dxa"/>
            </w:tcMar>
            <w:vAlign w:val="center"/>
          </w:tcPr>
          <w:p w14:paraId="01F0235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合影点</w:t>
            </w:r>
            <w:r>
              <w:rPr>
                <w:rFonts w:hint="eastAsia" w:ascii="仿宋" w:hAnsi="仿宋" w:eastAsia="仿宋" w:cs="仿宋"/>
                <w:color w:val="auto"/>
                <w:highlight w:val="none"/>
                <w:lang w:val="en-US" w:eastAsia="zh-CN"/>
              </w:rPr>
              <w:t>1</w:t>
            </w:r>
          </w:p>
        </w:tc>
        <w:tc>
          <w:tcPr>
            <w:tcW w:w="4477" w:type="dxa"/>
            <w:tcBorders>
              <w:tl2br w:val="nil"/>
              <w:tr2bl w:val="nil"/>
            </w:tcBorders>
            <w:tcMar>
              <w:top w:w="60" w:type="dxa"/>
              <w:left w:w="120" w:type="dxa"/>
              <w:bottom w:w="30" w:type="dxa"/>
              <w:right w:w="120" w:type="dxa"/>
            </w:tcMar>
            <w:vAlign w:val="center"/>
          </w:tcPr>
          <w:p w14:paraId="6C857F4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做一组合影点小品造型（需包含坐凳及雕塑）考虑基础</w:t>
            </w:r>
          </w:p>
          <w:p w14:paraId="03E894E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材质：造型尺寸为不锈钢，雕塑为玻璃钢</w:t>
            </w:r>
          </w:p>
          <w:p w14:paraId="6C25787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lang w:eastAsia="zh-CN"/>
              </w:rPr>
              <w:t>尺寸：造型尺寸不小于</w:t>
            </w:r>
            <w:r>
              <w:rPr>
                <w:rFonts w:hint="eastAsia" w:ascii="仿宋" w:hAnsi="仿宋" w:eastAsia="仿宋" w:cs="仿宋"/>
                <w:color w:val="auto"/>
                <w:highlight w:val="none"/>
                <w:lang w:val="en-US" w:eastAsia="zh-CN"/>
              </w:rPr>
              <w:t>5000*2500mm</w:t>
            </w:r>
          </w:p>
        </w:tc>
        <w:tc>
          <w:tcPr>
            <w:tcW w:w="681" w:type="dxa"/>
            <w:tcBorders>
              <w:tl2br w:val="nil"/>
              <w:tr2bl w:val="nil"/>
            </w:tcBorders>
            <w:tcMar>
              <w:top w:w="60" w:type="dxa"/>
              <w:left w:w="120" w:type="dxa"/>
              <w:bottom w:w="30" w:type="dxa"/>
              <w:right w:w="120" w:type="dxa"/>
            </w:tcMar>
            <w:vAlign w:val="center"/>
          </w:tcPr>
          <w:p w14:paraId="2B4C50C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4D87EE9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7F8FD3F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0829A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247D56A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6</w:t>
            </w:r>
          </w:p>
        </w:tc>
        <w:tc>
          <w:tcPr>
            <w:tcW w:w="1332" w:type="dxa"/>
            <w:tcBorders>
              <w:tl2br w:val="nil"/>
              <w:tr2bl w:val="nil"/>
            </w:tcBorders>
            <w:tcMar>
              <w:top w:w="60" w:type="dxa"/>
              <w:left w:w="120" w:type="dxa"/>
              <w:bottom w:w="30" w:type="dxa"/>
              <w:right w:w="120" w:type="dxa"/>
            </w:tcMar>
            <w:vAlign w:val="center"/>
          </w:tcPr>
          <w:p w14:paraId="3E277EF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合影点</w:t>
            </w:r>
            <w:r>
              <w:rPr>
                <w:rFonts w:hint="eastAsia" w:ascii="仿宋" w:hAnsi="仿宋" w:eastAsia="仿宋" w:cs="仿宋"/>
                <w:color w:val="auto"/>
                <w:highlight w:val="none"/>
                <w:lang w:val="en-US" w:eastAsia="zh-CN"/>
              </w:rPr>
              <w:t>2</w:t>
            </w:r>
          </w:p>
        </w:tc>
        <w:tc>
          <w:tcPr>
            <w:tcW w:w="4477" w:type="dxa"/>
            <w:tcBorders>
              <w:tl2br w:val="nil"/>
              <w:tr2bl w:val="nil"/>
            </w:tcBorders>
            <w:tcMar>
              <w:top w:w="60" w:type="dxa"/>
              <w:left w:w="120" w:type="dxa"/>
              <w:bottom w:w="30" w:type="dxa"/>
              <w:right w:w="120" w:type="dxa"/>
            </w:tcMar>
            <w:vAlign w:val="center"/>
          </w:tcPr>
          <w:p w14:paraId="1AAD756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做一组合影点小品造型（需包含雕塑）考虑基础</w:t>
            </w:r>
          </w:p>
          <w:p w14:paraId="76A118B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材质：造型尺寸为不锈钢，雕塑为玻璃钢</w:t>
            </w:r>
          </w:p>
          <w:p w14:paraId="3CFFE05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尺寸：造型尺寸不小于</w:t>
            </w:r>
            <w:r>
              <w:rPr>
                <w:rFonts w:hint="eastAsia" w:ascii="仿宋" w:hAnsi="仿宋" w:eastAsia="仿宋" w:cs="仿宋"/>
                <w:color w:val="auto"/>
                <w:highlight w:val="none"/>
                <w:lang w:val="en-US" w:eastAsia="zh-CN"/>
              </w:rPr>
              <w:t>700*1400mm、1400*2400mm</w:t>
            </w:r>
          </w:p>
        </w:tc>
        <w:tc>
          <w:tcPr>
            <w:tcW w:w="681" w:type="dxa"/>
            <w:tcBorders>
              <w:tl2br w:val="nil"/>
              <w:tr2bl w:val="nil"/>
            </w:tcBorders>
            <w:tcMar>
              <w:top w:w="60" w:type="dxa"/>
              <w:left w:w="120" w:type="dxa"/>
              <w:bottom w:w="30" w:type="dxa"/>
              <w:right w:w="120" w:type="dxa"/>
            </w:tcMar>
            <w:vAlign w:val="center"/>
          </w:tcPr>
          <w:p w14:paraId="00E7F6B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56F91E2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1415E2D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6884C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329FCB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7</w:t>
            </w:r>
          </w:p>
        </w:tc>
        <w:tc>
          <w:tcPr>
            <w:tcW w:w="1332" w:type="dxa"/>
            <w:tcBorders>
              <w:tl2br w:val="nil"/>
              <w:tr2bl w:val="nil"/>
            </w:tcBorders>
            <w:tcMar>
              <w:top w:w="60" w:type="dxa"/>
              <w:left w:w="120" w:type="dxa"/>
              <w:bottom w:w="30" w:type="dxa"/>
              <w:right w:w="120" w:type="dxa"/>
            </w:tcMar>
            <w:vAlign w:val="center"/>
          </w:tcPr>
          <w:p w14:paraId="4C28F02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打卡点</w:t>
            </w:r>
            <w:r>
              <w:rPr>
                <w:rFonts w:hint="eastAsia" w:ascii="仿宋" w:hAnsi="仿宋" w:eastAsia="仿宋" w:cs="仿宋"/>
                <w:color w:val="auto"/>
                <w:highlight w:val="none"/>
                <w:lang w:val="en-US" w:eastAsia="zh-CN"/>
              </w:rPr>
              <w:t>1</w:t>
            </w:r>
          </w:p>
        </w:tc>
        <w:tc>
          <w:tcPr>
            <w:tcW w:w="4477" w:type="dxa"/>
            <w:tcBorders>
              <w:tl2br w:val="nil"/>
              <w:tr2bl w:val="nil"/>
            </w:tcBorders>
            <w:tcMar>
              <w:top w:w="60" w:type="dxa"/>
              <w:left w:w="120" w:type="dxa"/>
              <w:bottom w:w="30" w:type="dxa"/>
              <w:right w:w="120" w:type="dxa"/>
            </w:tcMar>
            <w:vAlign w:val="center"/>
          </w:tcPr>
          <w:p w14:paraId="32B3C19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做一组吧台型打卡点小品造型（需包含坐凳）考虑基础</w:t>
            </w:r>
          </w:p>
          <w:p w14:paraId="0C00203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材质：不锈钢</w:t>
            </w:r>
          </w:p>
          <w:p w14:paraId="02FF503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尺寸：吧台造型尺寸不小于</w:t>
            </w:r>
            <w:r>
              <w:rPr>
                <w:rFonts w:hint="eastAsia" w:ascii="仿宋" w:hAnsi="仿宋" w:eastAsia="仿宋" w:cs="仿宋"/>
                <w:color w:val="auto"/>
                <w:highlight w:val="none"/>
                <w:lang w:val="en-US" w:eastAsia="zh-CN"/>
              </w:rPr>
              <w:t>5000*1000*400mm，坐凳尺寸不小于400*700mm</w:t>
            </w:r>
          </w:p>
        </w:tc>
        <w:tc>
          <w:tcPr>
            <w:tcW w:w="681" w:type="dxa"/>
            <w:tcBorders>
              <w:tl2br w:val="nil"/>
              <w:tr2bl w:val="nil"/>
            </w:tcBorders>
            <w:tcMar>
              <w:top w:w="60" w:type="dxa"/>
              <w:left w:w="120" w:type="dxa"/>
              <w:bottom w:w="30" w:type="dxa"/>
              <w:right w:w="120" w:type="dxa"/>
            </w:tcMar>
            <w:vAlign w:val="center"/>
          </w:tcPr>
          <w:p w14:paraId="4734D70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3E9E3F3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4530920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5E330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6A9DEAB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8</w:t>
            </w:r>
          </w:p>
        </w:tc>
        <w:tc>
          <w:tcPr>
            <w:tcW w:w="1332" w:type="dxa"/>
            <w:tcBorders>
              <w:tl2br w:val="nil"/>
              <w:tr2bl w:val="nil"/>
            </w:tcBorders>
            <w:tcMar>
              <w:top w:w="60" w:type="dxa"/>
              <w:left w:w="120" w:type="dxa"/>
              <w:bottom w:w="30" w:type="dxa"/>
              <w:right w:w="120" w:type="dxa"/>
            </w:tcMar>
            <w:vAlign w:val="center"/>
          </w:tcPr>
          <w:p w14:paraId="03988B8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打卡点</w:t>
            </w:r>
            <w:r>
              <w:rPr>
                <w:rFonts w:hint="eastAsia" w:ascii="仿宋" w:hAnsi="仿宋" w:eastAsia="仿宋" w:cs="仿宋"/>
                <w:color w:val="auto"/>
                <w:highlight w:val="none"/>
                <w:lang w:val="en-US" w:eastAsia="zh-CN"/>
              </w:rPr>
              <w:t>2</w:t>
            </w:r>
          </w:p>
        </w:tc>
        <w:tc>
          <w:tcPr>
            <w:tcW w:w="4477" w:type="dxa"/>
            <w:tcBorders>
              <w:tl2br w:val="nil"/>
              <w:tr2bl w:val="nil"/>
            </w:tcBorders>
            <w:tcMar>
              <w:top w:w="60" w:type="dxa"/>
              <w:left w:w="120" w:type="dxa"/>
              <w:bottom w:w="30" w:type="dxa"/>
              <w:right w:w="120" w:type="dxa"/>
            </w:tcMar>
            <w:vAlign w:val="center"/>
          </w:tcPr>
          <w:p w14:paraId="78806D2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做一组打卡点小品造型（需包含雕塑）考虑基础</w:t>
            </w:r>
          </w:p>
          <w:p w14:paraId="701A103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材质：造型尺寸为不锈钢，雕塑为玻璃钢</w:t>
            </w:r>
          </w:p>
          <w:p w14:paraId="73DDB0E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尺寸：造型尺寸不小于</w:t>
            </w:r>
            <w:r>
              <w:rPr>
                <w:rFonts w:hint="eastAsia" w:ascii="仿宋" w:hAnsi="仿宋" w:eastAsia="仿宋" w:cs="仿宋"/>
                <w:color w:val="auto"/>
                <w:highlight w:val="none"/>
                <w:lang w:val="en-US" w:eastAsia="zh-CN"/>
              </w:rPr>
              <w:t>6000*3000mm，雕塑尺寸不小于1800*1600mm</w:t>
            </w:r>
          </w:p>
        </w:tc>
        <w:tc>
          <w:tcPr>
            <w:tcW w:w="681" w:type="dxa"/>
            <w:tcBorders>
              <w:tl2br w:val="nil"/>
              <w:tr2bl w:val="nil"/>
            </w:tcBorders>
            <w:tcMar>
              <w:top w:w="60" w:type="dxa"/>
              <w:left w:w="120" w:type="dxa"/>
              <w:bottom w:w="30" w:type="dxa"/>
              <w:right w:w="120" w:type="dxa"/>
            </w:tcMar>
            <w:vAlign w:val="center"/>
          </w:tcPr>
          <w:p w14:paraId="51CA7C7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59942FE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1E74238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0D589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0C10872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9</w:t>
            </w:r>
          </w:p>
        </w:tc>
        <w:tc>
          <w:tcPr>
            <w:tcW w:w="1332" w:type="dxa"/>
            <w:tcBorders>
              <w:tl2br w:val="nil"/>
              <w:tr2bl w:val="nil"/>
            </w:tcBorders>
            <w:tcMar>
              <w:top w:w="60" w:type="dxa"/>
              <w:left w:w="120" w:type="dxa"/>
              <w:bottom w:w="30" w:type="dxa"/>
              <w:right w:w="120" w:type="dxa"/>
            </w:tcMar>
            <w:vAlign w:val="center"/>
          </w:tcPr>
          <w:p w14:paraId="29F9FCE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节点小品</w:t>
            </w:r>
          </w:p>
        </w:tc>
        <w:tc>
          <w:tcPr>
            <w:tcW w:w="4477" w:type="dxa"/>
            <w:tcBorders>
              <w:tl2br w:val="nil"/>
              <w:tr2bl w:val="nil"/>
            </w:tcBorders>
            <w:tcMar>
              <w:top w:w="60" w:type="dxa"/>
              <w:left w:w="120" w:type="dxa"/>
              <w:bottom w:w="30" w:type="dxa"/>
              <w:right w:w="120" w:type="dxa"/>
            </w:tcMar>
            <w:vAlign w:val="center"/>
          </w:tcPr>
          <w:p w14:paraId="21A0BA5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做一组节点小品造型（需包含</w:t>
            </w:r>
            <w:r>
              <w:rPr>
                <w:rFonts w:hint="eastAsia" w:ascii="仿宋" w:hAnsi="仿宋" w:eastAsia="仿宋" w:cs="仿宋"/>
                <w:color w:val="auto"/>
                <w:highlight w:val="none"/>
                <w:lang w:val="en-US" w:eastAsia="zh-CN"/>
              </w:rPr>
              <w:t>2个及以上</w:t>
            </w:r>
            <w:r>
              <w:rPr>
                <w:rFonts w:hint="eastAsia" w:ascii="仿宋" w:hAnsi="仿宋" w:eastAsia="仿宋" w:cs="仿宋"/>
                <w:color w:val="auto"/>
                <w:highlight w:val="none"/>
                <w:lang w:eastAsia="zh-CN"/>
              </w:rPr>
              <w:t>雕塑）考虑基础</w:t>
            </w:r>
          </w:p>
          <w:p w14:paraId="75691FC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材质：造型尺寸为不锈钢，雕塑为玻璃钢</w:t>
            </w:r>
          </w:p>
          <w:p w14:paraId="0D817A5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尺寸：基础不小于</w:t>
            </w:r>
            <w:r>
              <w:rPr>
                <w:rFonts w:hint="eastAsia" w:ascii="仿宋" w:hAnsi="仿宋" w:eastAsia="仿宋" w:cs="仿宋"/>
                <w:color w:val="auto"/>
                <w:highlight w:val="none"/>
                <w:lang w:val="en-US" w:eastAsia="zh-CN"/>
              </w:rPr>
              <w:t>6000*400mm，小雕塑尺寸不小于700*500mm，大雕塑高度不小于1400mm</w:t>
            </w:r>
          </w:p>
        </w:tc>
        <w:tc>
          <w:tcPr>
            <w:tcW w:w="681" w:type="dxa"/>
            <w:tcBorders>
              <w:tl2br w:val="nil"/>
              <w:tr2bl w:val="nil"/>
            </w:tcBorders>
            <w:tcMar>
              <w:top w:w="60" w:type="dxa"/>
              <w:left w:w="120" w:type="dxa"/>
              <w:bottom w:w="30" w:type="dxa"/>
              <w:right w:w="120" w:type="dxa"/>
            </w:tcMar>
            <w:vAlign w:val="center"/>
          </w:tcPr>
          <w:p w14:paraId="7ED5121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1C15370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0B0E82D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651BD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756D842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10</w:t>
            </w:r>
          </w:p>
        </w:tc>
        <w:tc>
          <w:tcPr>
            <w:tcW w:w="1332" w:type="dxa"/>
            <w:tcBorders>
              <w:tl2br w:val="nil"/>
              <w:tr2bl w:val="nil"/>
            </w:tcBorders>
            <w:tcMar>
              <w:top w:w="60" w:type="dxa"/>
              <w:left w:w="120" w:type="dxa"/>
              <w:bottom w:w="30" w:type="dxa"/>
              <w:right w:w="120" w:type="dxa"/>
            </w:tcMar>
            <w:vAlign w:val="center"/>
          </w:tcPr>
          <w:p w14:paraId="4D97AC8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秋千小品</w:t>
            </w:r>
          </w:p>
        </w:tc>
        <w:tc>
          <w:tcPr>
            <w:tcW w:w="4477" w:type="dxa"/>
            <w:tcBorders>
              <w:tl2br w:val="nil"/>
              <w:tr2bl w:val="nil"/>
            </w:tcBorders>
            <w:tcMar>
              <w:top w:w="60" w:type="dxa"/>
              <w:left w:w="120" w:type="dxa"/>
              <w:bottom w:w="30" w:type="dxa"/>
              <w:right w:w="120" w:type="dxa"/>
            </w:tcMar>
            <w:vAlign w:val="center"/>
          </w:tcPr>
          <w:p w14:paraId="4FBE1CB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做一组秋千型小品造型（需包含雕塑）考虑基础</w:t>
            </w:r>
          </w:p>
          <w:p w14:paraId="5BF0FDE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材质：造型尺寸为不锈钢，雕塑为玻璃钢</w:t>
            </w:r>
          </w:p>
          <w:p w14:paraId="041CACD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尺寸：造型尺寸不小于</w:t>
            </w:r>
            <w:r>
              <w:rPr>
                <w:rFonts w:hint="eastAsia" w:ascii="仿宋" w:hAnsi="仿宋" w:eastAsia="仿宋" w:cs="仿宋"/>
                <w:color w:val="auto"/>
                <w:highlight w:val="none"/>
                <w:lang w:val="en-US" w:eastAsia="zh-CN"/>
              </w:rPr>
              <w:t>3500*3800mm</w:t>
            </w:r>
          </w:p>
        </w:tc>
        <w:tc>
          <w:tcPr>
            <w:tcW w:w="681" w:type="dxa"/>
            <w:tcBorders>
              <w:tl2br w:val="nil"/>
              <w:tr2bl w:val="nil"/>
            </w:tcBorders>
            <w:tcMar>
              <w:top w:w="60" w:type="dxa"/>
              <w:left w:w="120" w:type="dxa"/>
              <w:bottom w:w="30" w:type="dxa"/>
              <w:right w:w="120" w:type="dxa"/>
            </w:tcMar>
            <w:vAlign w:val="center"/>
          </w:tcPr>
          <w:p w14:paraId="0CA20D6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2D190B5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09F31B2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11BB9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4020589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11</w:t>
            </w:r>
          </w:p>
        </w:tc>
        <w:tc>
          <w:tcPr>
            <w:tcW w:w="1332" w:type="dxa"/>
            <w:tcBorders>
              <w:tl2br w:val="nil"/>
              <w:tr2bl w:val="nil"/>
            </w:tcBorders>
            <w:tcMar>
              <w:top w:w="60" w:type="dxa"/>
              <w:left w:w="120" w:type="dxa"/>
              <w:bottom w:w="30" w:type="dxa"/>
              <w:right w:w="120" w:type="dxa"/>
            </w:tcMar>
            <w:vAlign w:val="center"/>
          </w:tcPr>
          <w:p w14:paraId="48D5554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水库入口标识</w:t>
            </w:r>
          </w:p>
        </w:tc>
        <w:tc>
          <w:tcPr>
            <w:tcW w:w="4477" w:type="dxa"/>
            <w:tcBorders>
              <w:tl2br w:val="nil"/>
              <w:tr2bl w:val="nil"/>
            </w:tcBorders>
            <w:tcMar>
              <w:top w:w="60" w:type="dxa"/>
              <w:left w:w="120" w:type="dxa"/>
              <w:bottom w:w="30" w:type="dxa"/>
              <w:right w:w="120" w:type="dxa"/>
            </w:tcMar>
            <w:vAlign w:val="center"/>
          </w:tcPr>
          <w:p w14:paraId="40041B2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做一组象鼻水库入口标识造型（造型不少于</w:t>
            </w:r>
            <w:r>
              <w:rPr>
                <w:rFonts w:hint="eastAsia" w:ascii="仿宋" w:hAnsi="仿宋" w:eastAsia="仿宋" w:cs="仿宋"/>
                <w:color w:val="auto"/>
                <w:highlight w:val="none"/>
                <w:lang w:val="en-US" w:eastAsia="zh-CN"/>
              </w:rPr>
              <w:t>5个</w:t>
            </w:r>
            <w:r>
              <w:rPr>
                <w:rFonts w:hint="eastAsia" w:ascii="仿宋" w:hAnsi="仿宋" w:eastAsia="仿宋" w:cs="仿宋"/>
                <w:color w:val="auto"/>
                <w:highlight w:val="none"/>
                <w:lang w:eastAsia="zh-CN"/>
              </w:rPr>
              <w:t>）考虑基础</w:t>
            </w:r>
          </w:p>
          <w:p w14:paraId="34758B9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材质：不锈钢</w:t>
            </w:r>
          </w:p>
          <w:p w14:paraId="66AB6F7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尺寸：</w:t>
            </w:r>
            <w:r>
              <w:rPr>
                <w:rFonts w:hint="eastAsia" w:ascii="仿宋" w:hAnsi="仿宋" w:eastAsia="仿宋" w:cs="仿宋"/>
                <w:color w:val="auto"/>
                <w:highlight w:val="none"/>
                <w:lang w:val="en-US" w:eastAsia="zh-CN"/>
              </w:rPr>
              <w:t>1200*5000mm、4000*400mm、1800*1800mm、1000*2000、1600*3400mm</w:t>
            </w:r>
          </w:p>
        </w:tc>
        <w:tc>
          <w:tcPr>
            <w:tcW w:w="681" w:type="dxa"/>
            <w:tcBorders>
              <w:tl2br w:val="nil"/>
              <w:tr2bl w:val="nil"/>
            </w:tcBorders>
            <w:tcMar>
              <w:top w:w="60" w:type="dxa"/>
              <w:left w:w="120" w:type="dxa"/>
              <w:bottom w:w="30" w:type="dxa"/>
              <w:right w:w="120" w:type="dxa"/>
            </w:tcMar>
            <w:vAlign w:val="center"/>
          </w:tcPr>
          <w:p w14:paraId="09E0F12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181D83B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64D9C40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2AC1E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023351B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12</w:t>
            </w:r>
          </w:p>
        </w:tc>
        <w:tc>
          <w:tcPr>
            <w:tcW w:w="1332" w:type="dxa"/>
            <w:tcBorders>
              <w:tl2br w:val="nil"/>
              <w:tr2bl w:val="nil"/>
            </w:tcBorders>
            <w:tcMar>
              <w:top w:w="60" w:type="dxa"/>
              <w:left w:w="120" w:type="dxa"/>
              <w:bottom w:w="30" w:type="dxa"/>
              <w:right w:w="120" w:type="dxa"/>
            </w:tcMar>
            <w:vAlign w:val="center"/>
          </w:tcPr>
          <w:p w14:paraId="4F5257B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地面装饰</w:t>
            </w:r>
          </w:p>
        </w:tc>
        <w:tc>
          <w:tcPr>
            <w:tcW w:w="4477" w:type="dxa"/>
            <w:tcBorders>
              <w:tl2br w:val="nil"/>
              <w:tr2bl w:val="nil"/>
            </w:tcBorders>
            <w:tcMar>
              <w:top w:w="60" w:type="dxa"/>
              <w:left w:w="120" w:type="dxa"/>
              <w:bottom w:w="30" w:type="dxa"/>
              <w:right w:w="120" w:type="dxa"/>
            </w:tcMar>
            <w:vAlign w:val="center"/>
          </w:tcPr>
          <w:p w14:paraId="4A35AF2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热熔图案</w:t>
            </w:r>
            <w:r>
              <w:rPr>
                <w:rFonts w:hint="eastAsia" w:ascii="仿宋" w:hAnsi="仿宋" w:eastAsia="仿宋" w:cs="仿宋"/>
                <w:color w:val="auto"/>
                <w:highlight w:val="none"/>
                <w:lang w:val="en-US" w:eastAsia="zh-CN"/>
              </w:rPr>
              <w:t>200㎡</w:t>
            </w:r>
          </w:p>
        </w:tc>
        <w:tc>
          <w:tcPr>
            <w:tcW w:w="681" w:type="dxa"/>
            <w:tcBorders>
              <w:tl2br w:val="nil"/>
              <w:tr2bl w:val="nil"/>
            </w:tcBorders>
            <w:tcMar>
              <w:top w:w="60" w:type="dxa"/>
              <w:left w:w="120" w:type="dxa"/>
              <w:bottom w:w="30" w:type="dxa"/>
              <w:right w:w="120" w:type="dxa"/>
            </w:tcMar>
            <w:vAlign w:val="center"/>
          </w:tcPr>
          <w:p w14:paraId="30A7ACD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15C4BF6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601EA1E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63D8F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3610275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13</w:t>
            </w:r>
          </w:p>
        </w:tc>
        <w:tc>
          <w:tcPr>
            <w:tcW w:w="1332" w:type="dxa"/>
            <w:tcBorders>
              <w:tl2br w:val="nil"/>
              <w:tr2bl w:val="nil"/>
            </w:tcBorders>
            <w:tcMar>
              <w:top w:w="60" w:type="dxa"/>
              <w:left w:w="120" w:type="dxa"/>
              <w:bottom w:w="30" w:type="dxa"/>
              <w:right w:w="120" w:type="dxa"/>
            </w:tcMar>
            <w:vAlign w:val="center"/>
          </w:tcPr>
          <w:p w14:paraId="24DCCE6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水库观景平台</w:t>
            </w:r>
          </w:p>
        </w:tc>
        <w:tc>
          <w:tcPr>
            <w:tcW w:w="4477" w:type="dxa"/>
            <w:tcBorders>
              <w:tl2br w:val="nil"/>
              <w:tr2bl w:val="nil"/>
            </w:tcBorders>
            <w:tcMar>
              <w:top w:w="60" w:type="dxa"/>
              <w:left w:w="120" w:type="dxa"/>
              <w:bottom w:w="30" w:type="dxa"/>
              <w:right w:w="120" w:type="dxa"/>
            </w:tcMar>
            <w:vAlign w:val="center"/>
          </w:tcPr>
          <w:p w14:paraId="3AD56D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做一组火箭水库观景平台造型（需包含雕塑），考虑基础</w:t>
            </w:r>
          </w:p>
          <w:p w14:paraId="2B9333F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材质：造型材质为金属，雕塑材质为</w:t>
            </w:r>
          </w:p>
          <w:p w14:paraId="1B9547C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尺寸：造型尺寸不小于</w:t>
            </w:r>
            <w:r>
              <w:rPr>
                <w:rFonts w:hint="eastAsia" w:ascii="仿宋" w:hAnsi="仿宋" w:eastAsia="仿宋" w:cs="仿宋"/>
                <w:color w:val="auto"/>
                <w:highlight w:val="none"/>
                <w:lang w:val="en-US" w:eastAsia="zh-CN"/>
              </w:rPr>
              <w:t>4500*3400*6300mm，雕塑尺寸不小于3500*3600mm</w:t>
            </w:r>
          </w:p>
        </w:tc>
        <w:tc>
          <w:tcPr>
            <w:tcW w:w="681" w:type="dxa"/>
            <w:tcBorders>
              <w:tl2br w:val="nil"/>
              <w:tr2bl w:val="nil"/>
            </w:tcBorders>
            <w:tcMar>
              <w:top w:w="60" w:type="dxa"/>
              <w:left w:w="120" w:type="dxa"/>
              <w:bottom w:w="30" w:type="dxa"/>
              <w:right w:w="120" w:type="dxa"/>
            </w:tcMar>
            <w:vAlign w:val="center"/>
          </w:tcPr>
          <w:p w14:paraId="307EA21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6B76E1A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061A396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0F5CE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3224E53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14</w:t>
            </w:r>
          </w:p>
        </w:tc>
        <w:tc>
          <w:tcPr>
            <w:tcW w:w="1332" w:type="dxa"/>
            <w:tcBorders>
              <w:tl2br w:val="nil"/>
              <w:tr2bl w:val="nil"/>
            </w:tcBorders>
            <w:tcMar>
              <w:top w:w="60" w:type="dxa"/>
              <w:left w:w="120" w:type="dxa"/>
              <w:bottom w:w="30" w:type="dxa"/>
              <w:right w:w="120" w:type="dxa"/>
            </w:tcMar>
            <w:vAlign w:val="center"/>
          </w:tcPr>
          <w:p w14:paraId="23BEE3A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杉林小品</w:t>
            </w:r>
          </w:p>
        </w:tc>
        <w:tc>
          <w:tcPr>
            <w:tcW w:w="4477" w:type="dxa"/>
            <w:tcBorders>
              <w:tl2br w:val="nil"/>
              <w:tr2bl w:val="nil"/>
            </w:tcBorders>
            <w:tcMar>
              <w:top w:w="60" w:type="dxa"/>
              <w:left w:w="120" w:type="dxa"/>
              <w:bottom w:w="30" w:type="dxa"/>
              <w:right w:w="120" w:type="dxa"/>
            </w:tcMar>
            <w:vAlign w:val="center"/>
          </w:tcPr>
          <w:p w14:paraId="2BAB430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做一组水杉林小品造型（需包含</w:t>
            </w:r>
            <w:r>
              <w:rPr>
                <w:rFonts w:hint="eastAsia" w:ascii="仿宋" w:hAnsi="仿宋" w:eastAsia="仿宋" w:cs="仿宋"/>
                <w:color w:val="auto"/>
                <w:highlight w:val="none"/>
                <w:lang w:val="en-US" w:eastAsia="zh-CN"/>
              </w:rPr>
              <w:t>2个及以上</w:t>
            </w:r>
            <w:r>
              <w:rPr>
                <w:rFonts w:hint="eastAsia" w:ascii="仿宋" w:hAnsi="仿宋" w:eastAsia="仿宋" w:cs="仿宋"/>
                <w:color w:val="auto"/>
                <w:highlight w:val="none"/>
                <w:lang w:eastAsia="zh-CN"/>
              </w:rPr>
              <w:t>雕塑）考虑基础</w:t>
            </w:r>
          </w:p>
          <w:p w14:paraId="02DE67E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材质：不锈钢</w:t>
            </w:r>
          </w:p>
          <w:p w14:paraId="5AC4D13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尺寸：</w:t>
            </w:r>
            <w:r>
              <w:rPr>
                <w:rFonts w:hint="eastAsia" w:ascii="仿宋" w:hAnsi="仿宋" w:eastAsia="仿宋" w:cs="仿宋"/>
                <w:color w:val="auto"/>
                <w:highlight w:val="none"/>
                <w:lang w:val="en-US" w:eastAsia="zh-CN"/>
              </w:rPr>
              <w:t>2200*800mm、3000*1500mm</w:t>
            </w:r>
          </w:p>
        </w:tc>
        <w:tc>
          <w:tcPr>
            <w:tcW w:w="681" w:type="dxa"/>
            <w:tcBorders>
              <w:tl2br w:val="nil"/>
              <w:tr2bl w:val="nil"/>
            </w:tcBorders>
            <w:tcMar>
              <w:top w:w="60" w:type="dxa"/>
              <w:left w:w="120" w:type="dxa"/>
              <w:bottom w:w="30" w:type="dxa"/>
              <w:right w:w="120" w:type="dxa"/>
            </w:tcMar>
            <w:vAlign w:val="center"/>
          </w:tcPr>
          <w:p w14:paraId="3F48E7F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124054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6647FE5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52050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90" w:hRule="atLeast"/>
        </w:trPr>
        <w:tc>
          <w:tcPr>
            <w:tcW w:w="692" w:type="dxa"/>
            <w:tcBorders>
              <w:tl2br w:val="nil"/>
              <w:tr2bl w:val="nil"/>
            </w:tcBorders>
            <w:tcMar>
              <w:top w:w="60" w:type="dxa"/>
              <w:left w:w="120" w:type="dxa"/>
              <w:bottom w:w="30" w:type="dxa"/>
              <w:right w:w="120" w:type="dxa"/>
            </w:tcMar>
            <w:vAlign w:val="center"/>
          </w:tcPr>
          <w:p w14:paraId="0D6CC80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15</w:t>
            </w:r>
          </w:p>
        </w:tc>
        <w:tc>
          <w:tcPr>
            <w:tcW w:w="1332" w:type="dxa"/>
            <w:tcBorders>
              <w:tl2br w:val="nil"/>
              <w:tr2bl w:val="nil"/>
            </w:tcBorders>
            <w:tcMar>
              <w:top w:w="60" w:type="dxa"/>
              <w:left w:w="120" w:type="dxa"/>
              <w:bottom w:w="30" w:type="dxa"/>
              <w:right w:w="120" w:type="dxa"/>
            </w:tcMar>
            <w:vAlign w:val="center"/>
          </w:tcPr>
          <w:p w14:paraId="0A2631D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装饰指示牌</w:t>
            </w:r>
          </w:p>
        </w:tc>
        <w:tc>
          <w:tcPr>
            <w:tcW w:w="4477" w:type="dxa"/>
            <w:tcBorders>
              <w:tl2br w:val="nil"/>
              <w:tr2bl w:val="nil"/>
            </w:tcBorders>
            <w:tcMar>
              <w:top w:w="60" w:type="dxa"/>
              <w:left w:w="120" w:type="dxa"/>
              <w:bottom w:w="30" w:type="dxa"/>
              <w:right w:w="120" w:type="dxa"/>
            </w:tcMar>
            <w:vAlign w:val="center"/>
          </w:tcPr>
          <w:p w14:paraId="2599032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做一批水杉林中需要的装饰牌、指示牌（不少于</w:t>
            </w:r>
            <w:r>
              <w:rPr>
                <w:rFonts w:hint="eastAsia" w:ascii="仿宋" w:hAnsi="仿宋" w:eastAsia="仿宋" w:cs="仿宋"/>
                <w:color w:val="auto"/>
                <w:highlight w:val="none"/>
                <w:lang w:val="en-US" w:eastAsia="zh-CN"/>
              </w:rPr>
              <w:t>40块</w:t>
            </w:r>
            <w:r>
              <w:rPr>
                <w:rFonts w:hint="eastAsia" w:ascii="仿宋" w:hAnsi="仿宋" w:eastAsia="仿宋" w:cs="仿宋"/>
                <w:color w:val="auto"/>
                <w:highlight w:val="none"/>
                <w:lang w:eastAsia="zh-CN"/>
              </w:rPr>
              <w:t>）、警示牌（不少于</w:t>
            </w:r>
            <w:r>
              <w:rPr>
                <w:rFonts w:hint="eastAsia" w:ascii="仿宋" w:hAnsi="仿宋" w:eastAsia="仿宋" w:cs="仿宋"/>
                <w:color w:val="auto"/>
                <w:highlight w:val="none"/>
                <w:lang w:val="en-US" w:eastAsia="zh-CN"/>
              </w:rPr>
              <w:t>20块</w:t>
            </w:r>
            <w:r>
              <w:rPr>
                <w:rFonts w:hint="eastAsia" w:ascii="仿宋" w:hAnsi="仿宋" w:eastAsia="仿宋" w:cs="仿宋"/>
                <w:color w:val="auto"/>
                <w:highlight w:val="none"/>
                <w:lang w:eastAsia="zh-CN"/>
              </w:rPr>
              <w:t>）</w:t>
            </w:r>
          </w:p>
          <w:p w14:paraId="2B27A1B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材质：不锈钢双面</w:t>
            </w:r>
            <w:r>
              <w:rPr>
                <w:rFonts w:hint="eastAsia" w:ascii="仿宋" w:hAnsi="仿宋" w:eastAsia="仿宋" w:cs="仿宋"/>
                <w:color w:val="auto"/>
                <w:highlight w:val="none"/>
                <w:lang w:val="en-US" w:eastAsia="zh-CN"/>
              </w:rPr>
              <w:t>UV</w:t>
            </w:r>
          </w:p>
          <w:p w14:paraId="13F00C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尺寸：指示牌尺寸不小于950*1000mm</w:t>
            </w:r>
          </w:p>
        </w:tc>
        <w:tc>
          <w:tcPr>
            <w:tcW w:w="681" w:type="dxa"/>
            <w:tcBorders>
              <w:tl2br w:val="nil"/>
              <w:tr2bl w:val="nil"/>
            </w:tcBorders>
            <w:tcMar>
              <w:top w:w="60" w:type="dxa"/>
              <w:left w:w="120" w:type="dxa"/>
              <w:bottom w:w="30" w:type="dxa"/>
              <w:right w:w="120" w:type="dxa"/>
            </w:tcMar>
            <w:vAlign w:val="center"/>
          </w:tcPr>
          <w:p w14:paraId="514DF1E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319039C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1265" w:type="dxa"/>
            <w:vMerge w:val="continue"/>
            <w:tcBorders>
              <w:tl2br w:val="nil"/>
              <w:tr2bl w:val="nil"/>
            </w:tcBorders>
            <w:tcMar>
              <w:top w:w="60" w:type="dxa"/>
              <w:left w:w="120" w:type="dxa"/>
              <w:bottom w:w="30" w:type="dxa"/>
              <w:right w:w="120" w:type="dxa"/>
            </w:tcMar>
            <w:vAlign w:val="center"/>
          </w:tcPr>
          <w:p w14:paraId="0FA3663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val="en-US" w:eastAsia="zh-CN"/>
              </w:rPr>
            </w:pPr>
          </w:p>
        </w:tc>
      </w:tr>
      <w:tr w14:paraId="4CD98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570" w:hRule="atLeast"/>
        </w:trPr>
        <w:tc>
          <w:tcPr>
            <w:tcW w:w="692" w:type="dxa"/>
            <w:tcBorders>
              <w:tl2br w:val="nil"/>
              <w:tr2bl w:val="nil"/>
            </w:tcBorders>
            <w:tcMar>
              <w:top w:w="60" w:type="dxa"/>
              <w:left w:w="120" w:type="dxa"/>
              <w:bottom w:w="30" w:type="dxa"/>
              <w:right w:w="120" w:type="dxa"/>
            </w:tcMar>
            <w:vAlign w:val="center"/>
          </w:tcPr>
          <w:p w14:paraId="1FE9A00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332" w:type="dxa"/>
            <w:tcBorders>
              <w:tl2br w:val="nil"/>
              <w:tr2bl w:val="nil"/>
            </w:tcBorders>
            <w:tcMar>
              <w:top w:w="60" w:type="dxa"/>
              <w:left w:w="120" w:type="dxa"/>
              <w:bottom w:w="30" w:type="dxa"/>
              <w:right w:w="120" w:type="dxa"/>
            </w:tcMar>
            <w:vAlign w:val="center"/>
          </w:tcPr>
          <w:p w14:paraId="4E62BA3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打卡点</w:t>
            </w:r>
            <w:r>
              <w:rPr>
                <w:rFonts w:hint="eastAsia" w:ascii="仿宋" w:hAnsi="仿宋" w:eastAsia="仿宋" w:cs="仿宋"/>
                <w:color w:val="auto"/>
                <w:highlight w:val="none"/>
                <w:lang w:val="en-US" w:eastAsia="zh-CN"/>
              </w:rPr>
              <w:t>3</w:t>
            </w:r>
          </w:p>
        </w:tc>
        <w:tc>
          <w:tcPr>
            <w:tcW w:w="4477" w:type="dxa"/>
            <w:tcBorders>
              <w:tl2br w:val="nil"/>
              <w:tr2bl w:val="nil"/>
            </w:tcBorders>
            <w:tcMar>
              <w:top w:w="60" w:type="dxa"/>
              <w:left w:w="120" w:type="dxa"/>
              <w:bottom w:w="30" w:type="dxa"/>
              <w:right w:w="120" w:type="dxa"/>
            </w:tcMar>
            <w:vAlign w:val="center"/>
          </w:tcPr>
          <w:p w14:paraId="34471A5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做一组打卡点小品造型（需包含</w:t>
            </w:r>
            <w:r>
              <w:rPr>
                <w:rFonts w:hint="eastAsia" w:ascii="仿宋" w:hAnsi="仿宋" w:eastAsia="仿宋" w:cs="仿宋"/>
                <w:color w:val="auto"/>
                <w:highlight w:val="none"/>
                <w:lang w:val="en-US" w:eastAsia="zh-CN"/>
              </w:rPr>
              <w:t>4个及以上</w:t>
            </w:r>
            <w:r>
              <w:rPr>
                <w:rFonts w:hint="eastAsia" w:ascii="仿宋" w:hAnsi="仿宋" w:eastAsia="仿宋" w:cs="仿宋"/>
                <w:color w:val="auto"/>
                <w:highlight w:val="none"/>
                <w:lang w:eastAsia="zh-CN"/>
              </w:rPr>
              <w:t>雕塑）</w:t>
            </w:r>
          </w:p>
          <w:p w14:paraId="2BA96CC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材质：造型材质为不锈钢，雕塑材质为玻璃钢</w:t>
            </w:r>
          </w:p>
          <w:p w14:paraId="1EA7AF8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尺寸：雕塑尺寸高度不低于</w:t>
            </w:r>
            <w:r>
              <w:rPr>
                <w:rFonts w:hint="eastAsia" w:ascii="仿宋" w:hAnsi="仿宋" w:eastAsia="仿宋" w:cs="仿宋"/>
                <w:color w:val="auto"/>
                <w:highlight w:val="none"/>
                <w:lang w:val="en-US" w:eastAsia="zh-CN"/>
              </w:rPr>
              <w:t>1200mm</w:t>
            </w:r>
          </w:p>
        </w:tc>
        <w:tc>
          <w:tcPr>
            <w:tcW w:w="681" w:type="dxa"/>
            <w:tcBorders>
              <w:tl2br w:val="nil"/>
              <w:tr2bl w:val="nil"/>
            </w:tcBorders>
            <w:tcMar>
              <w:top w:w="60" w:type="dxa"/>
              <w:left w:w="120" w:type="dxa"/>
              <w:bottom w:w="30" w:type="dxa"/>
              <w:right w:w="120" w:type="dxa"/>
            </w:tcMar>
            <w:vAlign w:val="center"/>
          </w:tcPr>
          <w:p w14:paraId="27755DB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2EB8BD0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1FF5DE1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7CEF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4799AD0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23</w:t>
            </w:r>
          </w:p>
        </w:tc>
        <w:tc>
          <w:tcPr>
            <w:tcW w:w="1332" w:type="dxa"/>
            <w:tcBorders>
              <w:tl2br w:val="nil"/>
              <w:tr2bl w:val="nil"/>
            </w:tcBorders>
            <w:tcMar>
              <w:top w:w="60" w:type="dxa"/>
              <w:left w:w="120" w:type="dxa"/>
              <w:bottom w:w="30" w:type="dxa"/>
              <w:right w:w="120" w:type="dxa"/>
            </w:tcMar>
            <w:vAlign w:val="center"/>
          </w:tcPr>
          <w:p w14:paraId="12703C6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雕塑</w:t>
            </w:r>
            <w:r>
              <w:rPr>
                <w:rFonts w:hint="eastAsia" w:ascii="仿宋" w:hAnsi="仿宋" w:eastAsia="仿宋" w:cs="仿宋"/>
                <w:color w:val="auto"/>
                <w:highlight w:val="none"/>
                <w:lang w:eastAsia="zh-CN"/>
              </w:rPr>
              <w:t>小品</w:t>
            </w:r>
            <w:r>
              <w:rPr>
                <w:rFonts w:hint="eastAsia" w:ascii="仿宋" w:hAnsi="仿宋" w:eastAsia="仿宋" w:cs="仿宋"/>
                <w:color w:val="auto"/>
                <w:highlight w:val="none"/>
                <w:lang w:val="en-US" w:eastAsia="zh-CN"/>
              </w:rPr>
              <w:t>1</w:t>
            </w:r>
          </w:p>
        </w:tc>
        <w:tc>
          <w:tcPr>
            <w:tcW w:w="4477" w:type="dxa"/>
            <w:tcBorders>
              <w:tl2br w:val="nil"/>
              <w:tr2bl w:val="nil"/>
            </w:tcBorders>
            <w:tcMar>
              <w:top w:w="60" w:type="dxa"/>
              <w:left w:w="120" w:type="dxa"/>
              <w:bottom w:w="30" w:type="dxa"/>
              <w:right w:w="120" w:type="dxa"/>
            </w:tcMar>
            <w:vAlign w:val="center"/>
          </w:tcPr>
          <w:p w14:paraId="58A67C6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做一组含雕塑的小品造型</w:t>
            </w:r>
          </w:p>
          <w:p w14:paraId="61C032D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材质：造型材质为不锈钢，雕塑材质为玻璃钢</w:t>
            </w:r>
          </w:p>
          <w:p w14:paraId="21F41EB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尺寸：雕塑尺寸高度不低于</w:t>
            </w:r>
            <w:r>
              <w:rPr>
                <w:rFonts w:hint="eastAsia" w:ascii="仿宋" w:hAnsi="仿宋" w:eastAsia="仿宋" w:cs="仿宋"/>
                <w:color w:val="auto"/>
                <w:highlight w:val="none"/>
                <w:lang w:val="en-US" w:eastAsia="zh-CN"/>
              </w:rPr>
              <w:t>1300mm</w:t>
            </w:r>
          </w:p>
        </w:tc>
        <w:tc>
          <w:tcPr>
            <w:tcW w:w="681" w:type="dxa"/>
            <w:tcBorders>
              <w:tl2br w:val="nil"/>
              <w:tr2bl w:val="nil"/>
            </w:tcBorders>
            <w:tcMar>
              <w:top w:w="60" w:type="dxa"/>
              <w:left w:w="120" w:type="dxa"/>
              <w:bottom w:w="30" w:type="dxa"/>
              <w:right w:w="120" w:type="dxa"/>
            </w:tcMar>
            <w:vAlign w:val="center"/>
          </w:tcPr>
          <w:p w14:paraId="3ADE70F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1B4C4CD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594D9F8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5EA6C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3C2D96D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24</w:t>
            </w:r>
          </w:p>
        </w:tc>
        <w:tc>
          <w:tcPr>
            <w:tcW w:w="1332" w:type="dxa"/>
            <w:tcBorders>
              <w:tl2br w:val="nil"/>
              <w:tr2bl w:val="nil"/>
            </w:tcBorders>
            <w:tcMar>
              <w:top w:w="60" w:type="dxa"/>
              <w:left w:w="120" w:type="dxa"/>
              <w:bottom w:w="30" w:type="dxa"/>
              <w:right w:w="120" w:type="dxa"/>
            </w:tcMar>
            <w:vAlign w:val="center"/>
          </w:tcPr>
          <w:p w14:paraId="0DF389C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雕塑小品</w:t>
            </w:r>
            <w:r>
              <w:rPr>
                <w:rFonts w:hint="eastAsia" w:ascii="仿宋" w:hAnsi="仿宋" w:eastAsia="仿宋" w:cs="仿宋"/>
                <w:color w:val="auto"/>
                <w:highlight w:val="none"/>
                <w:lang w:val="en-US" w:eastAsia="zh-CN"/>
              </w:rPr>
              <w:t>2</w:t>
            </w:r>
          </w:p>
        </w:tc>
        <w:tc>
          <w:tcPr>
            <w:tcW w:w="4477" w:type="dxa"/>
            <w:tcBorders>
              <w:tl2br w:val="nil"/>
              <w:tr2bl w:val="nil"/>
            </w:tcBorders>
            <w:tcMar>
              <w:top w:w="60" w:type="dxa"/>
              <w:left w:w="120" w:type="dxa"/>
              <w:bottom w:w="30" w:type="dxa"/>
              <w:right w:w="120" w:type="dxa"/>
            </w:tcMar>
            <w:vAlign w:val="center"/>
          </w:tcPr>
          <w:p w14:paraId="5BB1544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做一组含雕塑的小品造型（需包含坐凳）考虑基础</w:t>
            </w:r>
          </w:p>
          <w:p w14:paraId="05695A2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材质：造型材质为不锈钢，雕塑材质为玻璃钢，坐凳材质为菠萝格</w:t>
            </w:r>
          </w:p>
          <w:p w14:paraId="774954E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尺寸：雕塑尺寸高度不低于</w:t>
            </w:r>
            <w:r>
              <w:rPr>
                <w:rFonts w:hint="eastAsia" w:ascii="仿宋" w:hAnsi="仿宋" w:eastAsia="仿宋" w:cs="仿宋"/>
                <w:color w:val="auto"/>
                <w:highlight w:val="none"/>
                <w:lang w:val="en-US" w:eastAsia="zh-CN"/>
              </w:rPr>
              <w:t>1200mm，坐凳尺寸不小于900*400mm</w:t>
            </w:r>
          </w:p>
        </w:tc>
        <w:tc>
          <w:tcPr>
            <w:tcW w:w="681" w:type="dxa"/>
            <w:tcBorders>
              <w:tl2br w:val="nil"/>
              <w:tr2bl w:val="nil"/>
            </w:tcBorders>
            <w:tcMar>
              <w:top w:w="60" w:type="dxa"/>
              <w:left w:w="120" w:type="dxa"/>
              <w:bottom w:w="30" w:type="dxa"/>
              <w:right w:w="120" w:type="dxa"/>
            </w:tcMar>
            <w:vAlign w:val="center"/>
          </w:tcPr>
          <w:p w14:paraId="01990E3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476486E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68FA7A2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4A97A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10DB665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25</w:t>
            </w:r>
          </w:p>
        </w:tc>
        <w:tc>
          <w:tcPr>
            <w:tcW w:w="1332" w:type="dxa"/>
            <w:tcBorders>
              <w:tl2br w:val="nil"/>
              <w:tr2bl w:val="nil"/>
            </w:tcBorders>
            <w:tcMar>
              <w:top w:w="60" w:type="dxa"/>
              <w:left w:w="120" w:type="dxa"/>
              <w:bottom w:w="30" w:type="dxa"/>
              <w:right w:w="120" w:type="dxa"/>
            </w:tcMar>
            <w:vAlign w:val="center"/>
          </w:tcPr>
          <w:p w14:paraId="0704295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雕塑</w:t>
            </w:r>
            <w:r>
              <w:rPr>
                <w:rFonts w:hint="eastAsia" w:ascii="仿宋" w:hAnsi="仿宋" w:eastAsia="仿宋" w:cs="仿宋"/>
                <w:color w:val="auto"/>
                <w:highlight w:val="none"/>
              </w:rPr>
              <w:t>小品</w:t>
            </w:r>
            <w:r>
              <w:rPr>
                <w:rFonts w:hint="eastAsia" w:ascii="仿宋" w:hAnsi="仿宋" w:eastAsia="仿宋" w:cs="仿宋"/>
                <w:color w:val="auto"/>
                <w:highlight w:val="none"/>
                <w:lang w:val="en-US" w:eastAsia="zh-CN"/>
              </w:rPr>
              <w:t>3</w:t>
            </w:r>
          </w:p>
        </w:tc>
        <w:tc>
          <w:tcPr>
            <w:tcW w:w="4477" w:type="dxa"/>
            <w:tcBorders>
              <w:tl2br w:val="nil"/>
              <w:tr2bl w:val="nil"/>
            </w:tcBorders>
            <w:tcMar>
              <w:top w:w="60" w:type="dxa"/>
              <w:left w:w="120" w:type="dxa"/>
              <w:bottom w:w="30" w:type="dxa"/>
              <w:right w:w="120" w:type="dxa"/>
            </w:tcMar>
            <w:vAlign w:val="center"/>
          </w:tcPr>
          <w:p w14:paraId="4A5ACFA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做一组含雕塑的小品造型</w:t>
            </w:r>
          </w:p>
          <w:p w14:paraId="56ABBC3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材质：造型材质为不锈钢，雕塑材质为玻璃钢</w:t>
            </w:r>
          </w:p>
          <w:p w14:paraId="08DA645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尺寸：雕塑尺寸长度不低于</w:t>
            </w:r>
            <w:r>
              <w:rPr>
                <w:rFonts w:hint="eastAsia" w:ascii="仿宋" w:hAnsi="仿宋" w:eastAsia="仿宋" w:cs="仿宋"/>
                <w:color w:val="auto"/>
                <w:highlight w:val="none"/>
                <w:lang w:val="en-US" w:eastAsia="zh-CN"/>
              </w:rPr>
              <w:t>1400mm</w:t>
            </w:r>
          </w:p>
        </w:tc>
        <w:tc>
          <w:tcPr>
            <w:tcW w:w="681" w:type="dxa"/>
            <w:tcBorders>
              <w:tl2br w:val="nil"/>
              <w:tr2bl w:val="nil"/>
            </w:tcBorders>
            <w:tcMar>
              <w:top w:w="60" w:type="dxa"/>
              <w:left w:w="120" w:type="dxa"/>
              <w:bottom w:w="30" w:type="dxa"/>
              <w:right w:w="120" w:type="dxa"/>
            </w:tcMar>
            <w:vAlign w:val="center"/>
          </w:tcPr>
          <w:p w14:paraId="56C4CD8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5BF8A00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78B1D19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28CE4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5830899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26</w:t>
            </w:r>
          </w:p>
        </w:tc>
        <w:tc>
          <w:tcPr>
            <w:tcW w:w="1332" w:type="dxa"/>
            <w:tcBorders>
              <w:tl2br w:val="nil"/>
              <w:tr2bl w:val="nil"/>
            </w:tcBorders>
            <w:tcMar>
              <w:top w:w="60" w:type="dxa"/>
              <w:left w:w="120" w:type="dxa"/>
              <w:bottom w:w="30" w:type="dxa"/>
              <w:right w:w="120" w:type="dxa"/>
            </w:tcMar>
            <w:vAlign w:val="center"/>
          </w:tcPr>
          <w:p w14:paraId="2C3F16F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墙面小品</w:t>
            </w:r>
          </w:p>
        </w:tc>
        <w:tc>
          <w:tcPr>
            <w:tcW w:w="4477" w:type="dxa"/>
            <w:tcBorders>
              <w:tl2br w:val="nil"/>
              <w:tr2bl w:val="nil"/>
            </w:tcBorders>
            <w:tcMar>
              <w:top w:w="60" w:type="dxa"/>
              <w:left w:w="120" w:type="dxa"/>
              <w:bottom w:w="30" w:type="dxa"/>
              <w:right w:w="120" w:type="dxa"/>
            </w:tcMar>
            <w:vAlign w:val="center"/>
          </w:tcPr>
          <w:p w14:paraId="73E2768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做一组墙面装饰的小品造型</w:t>
            </w:r>
          </w:p>
          <w:p w14:paraId="32BF943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材质：造型材质为不锈钢</w:t>
            </w:r>
          </w:p>
          <w:p w14:paraId="0C57B3A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尺寸：不小于</w:t>
            </w:r>
            <w:r>
              <w:rPr>
                <w:rFonts w:hint="eastAsia" w:ascii="仿宋" w:hAnsi="仿宋" w:eastAsia="仿宋" w:cs="仿宋"/>
                <w:color w:val="auto"/>
                <w:highlight w:val="none"/>
                <w:lang w:val="en-US" w:eastAsia="zh-CN"/>
              </w:rPr>
              <w:t>2000*250mm</w:t>
            </w:r>
          </w:p>
        </w:tc>
        <w:tc>
          <w:tcPr>
            <w:tcW w:w="681" w:type="dxa"/>
            <w:tcBorders>
              <w:tl2br w:val="nil"/>
              <w:tr2bl w:val="nil"/>
            </w:tcBorders>
            <w:tcMar>
              <w:top w:w="60" w:type="dxa"/>
              <w:left w:w="120" w:type="dxa"/>
              <w:bottom w:w="30" w:type="dxa"/>
              <w:right w:w="120" w:type="dxa"/>
            </w:tcMar>
            <w:vAlign w:val="center"/>
          </w:tcPr>
          <w:p w14:paraId="3F194C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6E2E700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7643A8B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5ECD8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769381B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28</w:t>
            </w:r>
          </w:p>
        </w:tc>
        <w:tc>
          <w:tcPr>
            <w:tcW w:w="1332" w:type="dxa"/>
            <w:tcBorders>
              <w:tl2br w:val="nil"/>
              <w:tr2bl w:val="nil"/>
            </w:tcBorders>
            <w:tcMar>
              <w:top w:w="60" w:type="dxa"/>
              <w:left w:w="120" w:type="dxa"/>
              <w:bottom w:w="30" w:type="dxa"/>
              <w:right w:w="120" w:type="dxa"/>
            </w:tcMar>
            <w:vAlign w:val="center"/>
          </w:tcPr>
          <w:p w14:paraId="01ECD86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墙绘</w:t>
            </w:r>
          </w:p>
        </w:tc>
        <w:tc>
          <w:tcPr>
            <w:tcW w:w="4477" w:type="dxa"/>
            <w:tcBorders>
              <w:tl2br w:val="nil"/>
              <w:tr2bl w:val="nil"/>
            </w:tcBorders>
            <w:tcMar>
              <w:top w:w="60" w:type="dxa"/>
              <w:left w:w="120" w:type="dxa"/>
              <w:bottom w:w="30" w:type="dxa"/>
              <w:right w:w="120" w:type="dxa"/>
            </w:tcMar>
            <w:vAlign w:val="center"/>
          </w:tcPr>
          <w:p w14:paraId="1BCEBE5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对200㎡的墙体进行</w:t>
            </w:r>
            <w:r>
              <w:rPr>
                <w:rFonts w:hint="eastAsia" w:ascii="仿宋" w:hAnsi="仿宋" w:eastAsia="仿宋" w:cs="仿宋"/>
                <w:color w:val="auto"/>
                <w:highlight w:val="none"/>
              </w:rPr>
              <w:t>3D 墙绘</w:t>
            </w:r>
          </w:p>
        </w:tc>
        <w:tc>
          <w:tcPr>
            <w:tcW w:w="681" w:type="dxa"/>
            <w:tcBorders>
              <w:tl2br w:val="nil"/>
              <w:tr2bl w:val="nil"/>
            </w:tcBorders>
            <w:tcMar>
              <w:top w:w="60" w:type="dxa"/>
              <w:left w:w="120" w:type="dxa"/>
              <w:bottom w:w="30" w:type="dxa"/>
              <w:right w:w="120" w:type="dxa"/>
            </w:tcMar>
            <w:vAlign w:val="center"/>
          </w:tcPr>
          <w:p w14:paraId="0211CF7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w:t>
            </w:r>
          </w:p>
        </w:tc>
        <w:tc>
          <w:tcPr>
            <w:tcW w:w="699" w:type="dxa"/>
            <w:tcBorders>
              <w:tl2br w:val="nil"/>
              <w:tr2bl w:val="nil"/>
            </w:tcBorders>
            <w:tcMar>
              <w:top w:w="60" w:type="dxa"/>
              <w:left w:w="120" w:type="dxa"/>
              <w:bottom w:w="30" w:type="dxa"/>
              <w:right w:w="120" w:type="dxa"/>
            </w:tcMar>
            <w:vAlign w:val="center"/>
          </w:tcPr>
          <w:p w14:paraId="462FA82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42C5E43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76AD8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5D202AB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29</w:t>
            </w:r>
          </w:p>
        </w:tc>
        <w:tc>
          <w:tcPr>
            <w:tcW w:w="1332" w:type="dxa"/>
            <w:tcBorders>
              <w:tl2br w:val="nil"/>
              <w:tr2bl w:val="nil"/>
            </w:tcBorders>
            <w:tcMar>
              <w:top w:w="60" w:type="dxa"/>
              <w:left w:w="120" w:type="dxa"/>
              <w:bottom w:w="30" w:type="dxa"/>
              <w:right w:w="120" w:type="dxa"/>
            </w:tcMar>
            <w:vAlign w:val="center"/>
          </w:tcPr>
          <w:p w14:paraId="23002E5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平台定制</w:t>
            </w:r>
          </w:p>
        </w:tc>
        <w:tc>
          <w:tcPr>
            <w:tcW w:w="4477" w:type="dxa"/>
            <w:tcBorders>
              <w:tl2br w:val="nil"/>
              <w:tr2bl w:val="nil"/>
            </w:tcBorders>
            <w:tcMar>
              <w:top w:w="60" w:type="dxa"/>
              <w:left w:w="120" w:type="dxa"/>
              <w:bottom w:w="30" w:type="dxa"/>
              <w:right w:w="120" w:type="dxa"/>
            </w:tcMar>
            <w:vAlign w:val="center"/>
          </w:tcPr>
          <w:p w14:paraId="1EB0DC7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柚木色竹木地板（25 厚 1860</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139mm）；规格 8000</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3000mm；含基础</w:t>
            </w:r>
          </w:p>
        </w:tc>
        <w:tc>
          <w:tcPr>
            <w:tcW w:w="681" w:type="dxa"/>
            <w:tcBorders>
              <w:tl2br w:val="nil"/>
              <w:tr2bl w:val="nil"/>
            </w:tcBorders>
            <w:tcMar>
              <w:top w:w="60" w:type="dxa"/>
              <w:left w:w="120" w:type="dxa"/>
              <w:bottom w:w="30" w:type="dxa"/>
              <w:right w:w="120" w:type="dxa"/>
            </w:tcMar>
            <w:vAlign w:val="center"/>
          </w:tcPr>
          <w:p w14:paraId="6AA7B6B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w:t>
            </w:r>
          </w:p>
        </w:tc>
        <w:tc>
          <w:tcPr>
            <w:tcW w:w="699" w:type="dxa"/>
            <w:tcBorders>
              <w:tl2br w:val="nil"/>
              <w:tr2bl w:val="nil"/>
            </w:tcBorders>
            <w:tcMar>
              <w:top w:w="60" w:type="dxa"/>
              <w:left w:w="120" w:type="dxa"/>
              <w:bottom w:w="30" w:type="dxa"/>
              <w:right w:w="120" w:type="dxa"/>
            </w:tcMar>
            <w:vAlign w:val="center"/>
          </w:tcPr>
          <w:p w14:paraId="03C73EE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48</w:t>
            </w:r>
          </w:p>
        </w:tc>
        <w:tc>
          <w:tcPr>
            <w:tcW w:w="1265" w:type="dxa"/>
            <w:vMerge w:val="continue"/>
            <w:tcBorders>
              <w:tl2br w:val="nil"/>
              <w:tr2bl w:val="nil"/>
            </w:tcBorders>
            <w:tcMar>
              <w:top w:w="60" w:type="dxa"/>
              <w:left w:w="120" w:type="dxa"/>
              <w:bottom w:w="30" w:type="dxa"/>
              <w:right w:w="120" w:type="dxa"/>
            </w:tcMar>
            <w:vAlign w:val="center"/>
          </w:tcPr>
          <w:p w14:paraId="7375D5D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144A2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24C5F55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二</w:t>
            </w:r>
          </w:p>
        </w:tc>
        <w:tc>
          <w:tcPr>
            <w:tcW w:w="1332" w:type="dxa"/>
            <w:tcBorders>
              <w:tl2br w:val="nil"/>
              <w:tr2bl w:val="nil"/>
            </w:tcBorders>
            <w:tcMar>
              <w:top w:w="60" w:type="dxa"/>
              <w:left w:w="120" w:type="dxa"/>
              <w:bottom w:w="30" w:type="dxa"/>
              <w:right w:w="120" w:type="dxa"/>
            </w:tcMar>
            <w:vAlign w:val="center"/>
          </w:tcPr>
          <w:p w14:paraId="17699E5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驿站节点</w:t>
            </w:r>
          </w:p>
        </w:tc>
        <w:tc>
          <w:tcPr>
            <w:tcW w:w="4477" w:type="dxa"/>
            <w:tcBorders>
              <w:tl2br w:val="nil"/>
              <w:tr2bl w:val="nil"/>
            </w:tcBorders>
            <w:tcMar>
              <w:top w:w="60" w:type="dxa"/>
              <w:left w:w="120" w:type="dxa"/>
              <w:bottom w:w="30" w:type="dxa"/>
              <w:right w:w="120" w:type="dxa"/>
            </w:tcMar>
            <w:vAlign w:val="center"/>
          </w:tcPr>
          <w:p w14:paraId="554FA13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p>
        </w:tc>
        <w:tc>
          <w:tcPr>
            <w:tcW w:w="681" w:type="dxa"/>
            <w:tcBorders>
              <w:tl2br w:val="nil"/>
              <w:tr2bl w:val="nil"/>
            </w:tcBorders>
            <w:tcMar>
              <w:top w:w="60" w:type="dxa"/>
              <w:left w:w="120" w:type="dxa"/>
              <w:bottom w:w="30" w:type="dxa"/>
              <w:right w:w="120" w:type="dxa"/>
            </w:tcMar>
            <w:vAlign w:val="center"/>
          </w:tcPr>
          <w:p w14:paraId="494325F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99" w:type="dxa"/>
            <w:tcBorders>
              <w:tl2br w:val="nil"/>
              <w:tr2bl w:val="nil"/>
            </w:tcBorders>
            <w:tcMar>
              <w:top w:w="60" w:type="dxa"/>
              <w:left w:w="120" w:type="dxa"/>
              <w:bottom w:w="30" w:type="dxa"/>
              <w:right w:w="120" w:type="dxa"/>
            </w:tcMar>
            <w:vAlign w:val="center"/>
          </w:tcPr>
          <w:p w14:paraId="5BA96A6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1265" w:type="dxa"/>
            <w:vMerge w:val="continue"/>
            <w:tcBorders>
              <w:tl2br w:val="nil"/>
              <w:tr2bl w:val="nil"/>
            </w:tcBorders>
            <w:tcMar>
              <w:top w:w="60" w:type="dxa"/>
              <w:left w:w="120" w:type="dxa"/>
              <w:bottom w:w="30" w:type="dxa"/>
              <w:right w:w="120" w:type="dxa"/>
            </w:tcMar>
            <w:vAlign w:val="center"/>
          </w:tcPr>
          <w:p w14:paraId="2FB25AC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1B27B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51" w:hRule="atLeast"/>
        </w:trPr>
        <w:tc>
          <w:tcPr>
            <w:tcW w:w="692" w:type="dxa"/>
            <w:tcBorders>
              <w:tl2br w:val="nil"/>
              <w:tr2bl w:val="nil"/>
            </w:tcBorders>
            <w:tcMar>
              <w:top w:w="60" w:type="dxa"/>
              <w:left w:w="120" w:type="dxa"/>
              <w:bottom w:w="30" w:type="dxa"/>
              <w:right w:w="120" w:type="dxa"/>
            </w:tcMar>
            <w:vAlign w:val="center"/>
          </w:tcPr>
          <w:p w14:paraId="2DB7654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1332" w:type="dxa"/>
            <w:tcBorders>
              <w:tl2br w:val="nil"/>
              <w:tr2bl w:val="nil"/>
            </w:tcBorders>
            <w:tcMar>
              <w:top w:w="60" w:type="dxa"/>
              <w:left w:w="120" w:type="dxa"/>
              <w:bottom w:w="30" w:type="dxa"/>
              <w:right w:w="120" w:type="dxa"/>
            </w:tcMar>
            <w:vAlign w:val="center"/>
          </w:tcPr>
          <w:p w14:paraId="1BD5430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块石挡墙</w:t>
            </w:r>
            <w:r>
              <w:rPr>
                <w:rFonts w:hint="eastAsia" w:ascii="仿宋" w:hAnsi="仿宋" w:eastAsia="仿宋" w:cs="仿宋"/>
                <w:color w:val="auto"/>
                <w:highlight w:val="none"/>
                <w:lang w:eastAsia="zh-CN"/>
              </w:rPr>
              <w:t>（路面美化）</w:t>
            </w:r>
          </w:p>
        </w:tc>
        <w:tc>
          <w:tcPr>
            <w:tcW w:w="4477" w:type="dxa"/>
            <w:tcBorders>
              <w:tl2br w:val="nil"/>
              <w:tr2bl w:val="nil"/>
            </w:tcBorders>
            <w:tcMar>
              <w:top w:w="60" w:type="dxa"/>
              <w:left w:w="120" w:type="dxa"/>
              <w:bottom w:w="30" w:type="dxa"/>
              <w:right w:w="120" w:type="dxa"/>
            </w:tcMar>
            <w:vAlign w:val="center"/>
          </w:tcPr>
          <w:p w14:paraId="71B2C3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rPr>
              <w:t>块石挡墙</w:t>
            </w:r>
            <w:r>
              <w:rPr>
                <w:rFonts w:hint="eastAsia" w:ascii="仿宋" w:hAnsi="仿宋" w:eastAsia="仿宋" w:cs="仿宋"/>
                <w:color w:val="auto"/>
                <w:highlight w:val="none"/>
                <w:lang w:val="en-US" w:eastAsia="zh-CN"/>
              </w:rPr>
              <w:t>10.82</w:t>
            </w:r>
            <w:r>
              <w:rPr>
                <w:rFonts w:hint="eastAsia" w:ascii="仿宋" w:hAnsi="仿宋" w:eastAsia="仿宋" w:cs="仿宋"/>
                <w:color w:val="auto"/>
                <w:highlight w:val="none"/>
              </w:rPr>
              <w:t>m³；含基础</w:t>
            </w:r>
          </w:p>
          <w:p w14:paraId="5A9183F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菠萝格坐凳</w:t>
            </w:r>
            <w:r>
              <w:rPr>
                <w:rFonts w:hint="eastAsia" w:ascii="仿宋" w:hAnsi="仿宋" w:eastAsia="仿宋" w:cs="仿宋"/>
                <w:color w:val="auto"/>
                <w:highlight w:val="none"/>
                <w:lang w:val="en-US" w:eastAsia="zh-CN"/>
              </w:rPr>
              <w:t>12.6m</w:t>
            </w:r>
            <w:r>
              <w:rPr>
                <w:rFonts w:hint="eastAsia" w:ascii="仿宋" w:hAnsi="仿宋" w:eastAsia="仿宋" w:cs="仿宋"/>
                <w:color w:val="auto"/>
                <w:highlight w:val="none"/>
              </w:rPr>
              <w:t>；配基础</w:t>
            </w:r>
          </w:p>
          <w:p w14:paraId="7E813AD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铺装</w:t>
            </w:r>
            <w:r>
              <w:rPr>
                <w:rFonts w:hint="eastAsia" w:ascii="仿宋" w:hAnsi="仿宋" w:eastAsia="仿宋" w:cs="仿宋"/>
                <w:color w:val="auto"/>
                <w:highlight w:val="none"/>
              </w:rPr>
              <w:t>20厚青石板</w:t>
            </w:r>
            <w:r>
              <w:rPr>
                <w:rFonts w:hint="eastAsia" w:ascii="仿宋" w:hAnsi="仿宋" w:eastAsia="仿宋" w:cs="仿宋"/>
                <w:color w:val="auto"/>
                <w:highlight w:val="none"/>
                <w:lang w:val="en-US" w:eastAsia="zh-CN"/>
              </w:rPr>
              <w:t>114</w:t>
            </w:r>
            <w:r>
              <w:rPr>
                <w:rFonts w:hint="eastAsia" w:ascii="仿宋" w:hAnsi="仿宋" w:eastAsia="仿宋" w:cs="仿宋"/>
                <w:color w:val="auto"/>
                <w:highlight w:val="none"/>
              </w:rPr>
              <w:t>㎡</w:t>
            </w:r>
          </w:p>
        </w:tc>
        <w:tc>
          <w:tcPr>
            <w:tcW w:w="681" w:type="dxa"/>
            <w:tcBorders>
              <w:tl2br w:val="nil"/>
              <w:tr2bl w:val="nil"/>
            </w:tcBorders>
            <w:tcMar>
              <w:top w:w="60" w:type="dxa"/>
              <w:left w:w="120" w:type="dxa"/>
              <w:bottom w:w="30" w:type="dxa"/>
              <w:right w:w="120" w:type="dxa"/>
            </w:tcMar>
            <w:vAlign w:val="center"/>
          </w:tcPr>
          <w:p w14:paraId="706220A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项</w:t>
            </w:r>
          </w:p>
        </w:tc>
        <w:tc>
          <w:tcPr>
            <w:tcW w:w="699" w:type="dxa"/>
            <w:tcBorders>
              <w:tl2br w:val="nil"/>
              <w:tr2bl w:val="nil"/>
            </w:tcBorders>
            <w:tcMar>
              <w:top w:w="60" w:type="dxa"/>
              <w:left w:w="120" w:type="dxa"/>
              <w:bottom w:w="30" w:type="dxa"/>
              <w:right w:w="120" w:type="dxa"/>
            </w:tcMar>
            <w:vAlign w:val="center"/>
          </w:tcPr>
          <w:p w14:paraId="3F32B26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44EE9E3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4C61C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06" w:hRule="atLeast"/>
        </w:trPr>
        <w:tc>
          <w:tcPr>
            <w:tcW w:w="692" w:type="dxa"/>
            <w:tcBorders>
              <w:tl2br w:val="nil"/>
              <w:tr2bl w:val="nil"/>
            </w:tcBorders>
            <w:tcMar>
              <w:top w:w="60" w:type="dxa"/>
              <w:left w:w="120" w:type="dxa"/>
              <w:bottom w:w="30" w:type="dxa"/>
              <w:right w:w="120" w:type="dxa"/>
            </w:tcMar>
            <w:vAlign w:val="center"/>
          </w:tcPr>
          <w:p w14:paraId="2A4717A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1332" w:type="dxa"/>
            <w:tcBorders>
              <w:tl2br w:val="nil"/>
              <w:tr2bl w:val="nil"/>
            </w:tcBorders>
            <w:tcMar>
              <w:top w:w="60" w:type="dxa"/>
              <w:left w:w="120" w:type="dxa"/>
              <w:bottom w:w="30" w:type="dxa"/>
              <w:right w:w="120" w:type="dxa"/>
            </w:tcMar>
            <w:vAlign w:val="center"/>
          </w:tcPr>
          <w:p w14:paraId="20EABE1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绿化装饰</w:t>
            </w:r>
          </w:p>
        </w:tc>
        <w:tc>
          <w:tcPr>
            <w:tcW w:w="4477" w:type="dxa"/>
            <w:tcBorders>
              <w:tl2br w:val="nil"/>
              <w:tr2bl w:val="nil"/>
            </w:tcBorders>
            <w:tcMar>
              <w:top w:w="60" w:type="dxa"/>
              <w:left w:w="120" w:type="dxa"/>
              <w:bottom w:w="30" w:type="dxa"/>
              <w:right w:w="120" w:type="dxa"/>
            </w:tcMar>
            <w:vAlign w:val="center"/>
          </w:tcPr>
          <w:p w14:paraId="156FFDA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芦苇要求：</w:t>
            </w:r>
            <w:r>
              <w:rPr>
                <w:rFonts w:hint="eastAsia" w:ascii="仿宋" w:hAnsi="仿宋" w:eastAsia="仿宋" w:cs="仿宋"/>
                <w:color w:val="auto"/>
                <w:highlight w:val="none"/>
              </w:rPr>
              <w:t>H150cm，P150cm</w:t>
            </w:r>
            <w:r>
              <w:rPr>
                <w:rFonts w:hint="eastAsia" w:ascii="仿宋" w:hAnsi="仿宋" w:eastAsia="仿宋" w:cs="仿宋"/>
                <w:color w:val="auto"/>
                <w:highlight w:val="none"/>
                <w:lang w:eastAsia="zh-CN"/>
              </w:rPr>
              <w:t>，数量不少于</w:t>
            </w:r>
            <w:r>
              <w:rPr>
                <w:rFonts w:hint="eastAsia" w:ascii="仿宋" w:hAnsi="仿宋" w:eastAsia="仿宋" w:cs="仿宋"/>
                <w:color w:val="auto"/>
                <w:highlight w:val="none"/>
                <w:lang w:val="en-US" w:eastAsia="zh-CN"/>
              </w:rPr>
              <w:t>70</w:t>
            </w:r>
            <w:r>
              <w:rPr>
                <w:rFonts w:hint="eastAsia" w:ascii="仿宋" w:hAnsi="仿宋" w:eastAsia="仿宋" w:cs="仿宋"/>
                <w:color w:val="auto"/>
                <w:highlight w:val="none"/>
              </w:rPr>
              <w:t>株</w:t>
            </w:r>
          </w:p>
          <w:p w14:paraId="115BAE3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毛竹</w:t>
            </w:r>
            <w:r>
              <w:rPr>
                <w:rFonts w:hint="eastAsia" w:ascii="仿宋" w:hAnsi="仿宋" w:eastAsia="仿宋" w:cs="仿宋"/>
                <w:color w:val="auto"/>
                <w:highlight w:val="none"/>
                <w:lang w:eastAsia="zh-CN"/>
              </w:rPr>
              <w:t>要求：</w:t>
            </w:r>
            <w:r>
              <w:rPr>
                <w:rFonts w:hint="eastAsia" w:ascii="仿宋" w:hAnsi="仿宋" w:eastAsia="仿宋" w:cs="仿宋"/>
                <w:color w:val="auto"/>
                <w:highlight w:val="none"/>
              </w:rPr>
              <w:t>H300cm，P120cm</w:t>
            </w:r>
            <w:r>
              <w:rPr>
                <w:rFonts w:hint="eastAsia" w:ascii="仿宋" w:hAnsi="仿宋" w:eastAsia="仿宋" w:cs="仿宋"/>
                <w:color w:val="auto"/>
                <w:highlight w:val="none"/>
                <w:lang w:eastAsia="zh-CN"/>
              </w:rPr>
              <w:t>，数量不少于</w:t>
            </w:r>
            <w:r>
              <w:rPr>
                <w:rFonts w:hint="eastAsia" w:ascii="仿宋" w:hAnsi="仿宋" w:eastAsia="仿宋" w:cs="仿宋"/>
                <w:color w:val="auto"/>
                <w:highlight w:val="none"/>
                <w:lang w:val="en-US" w:eastAsia="zh-CN"/>
              </w:rPr>
              <w:t>140</w:t>
            </w:r>
            <w:r>
              <w:rPr>
                <w:rFonts w:hint="eastAsia" w:ascii="仿宋" w:hAnsi="仿宋" w:eastAsia="仿宋" w:cs="仿宋"/>
                <w:color w:val="auto"/>
                <w:highlight w:val="none"/>
              </w:rPr>
              <w:t>株</w:t>
            </w:r>
          </w:p>
          <w:p w14:paraId="6BDB45D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rPr>
              <w:t>毛鹃</w:t>
            </w:r>
            <w:r>
              <w:rPr>
                <w:rFonts w:hint="eastAsia" w:ascii="仿宋" w:hAnsi="仿宋" w:eastAsia="仿宋" w:cs="仿宋"/>
                <w:color w:val="auto"/>
                <w:highlight w:val="none"/>
                <w:lang w:eastAsia="zh-CN"/>
              </w:rPr>
              <w:t>要求：</w:t>
            </w:r>
            <w:r>
              <w:rPr>
                <w:rFonts w:hint="eastAsia" w:ascii="仿宋" w:hAnsi="仿宋" w:eastAsia="仿宋" w:cs="仿宋"/>
                <w:color w:val="auto"/>
                <w:highlight w:val="none"/>
              </w:rPr>
              <w:t>H36-40cm，P26-30cm，</w:t>
            </w:r>
            <w:r>
              <w:rPr>
                <w:rFonts w:hint="eastAsia" w:ascii="仿宋" w:hAnsi="仿宋" w:eastAsia="仿宋" w:cs="仿宋"/>
                <w:color w:val="auto"/>
                <w:highlight w:val="none"/>
                <w:lang w:eastAsia="zh-CN"/>
              </w:rPr>
              <w:t>数量不少于</w:t>
            </w:r>
            <w:r>
              <w:rPr>
                <w:rFonts w:hint="eastAsia" w:ascii="仿宋" w:hAnsi="仿宋" w:eastAsia="仿宋" w:cs="仿宋"/>
                <w:color w:val="auto"/>
                <w:highlight w:val="none"/>
                <w:lang w:val="en-US" w:eastAsia="zh-CN"/>
              </w:rPr>
              <w:t>460</w:t>
            </w:r>
            <w:r>
              <w:rPr>
                <w:rFonts w:hint="eastAsia" w:ascii="仿宋" w:hAnsi="仿宋" w:eastAsia="仿宋" w:cs="仿宋"/>
                <w:color w:val="auto"/>
                <w:highlight w:val="none"/>
              </w:rPr>
              <w:t>株</w:t>
            </w:r>
          </w:p>
          <w:p w14:paraId="432A67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养护期为两年</w:t>
            </w:r>
          </w:p>
        </w:tc>
        <w:tc>
          <w:tcPr>
            <w:tcW w:w="681" w:type="dxa"/>
            <w:tcBorders>
              <w:tl2br w:val="nil"/>
              <w:tr2bl w:val="nil"/>
            </w:tcBorders>
            <w:tcMar>
              <w:top w:w="60" w:type="dxa"/>
              <w:left w:w="120" w:type="dxa"/>
              <w:bottom w:w="30" w:type="dxa"/>
              <w:right w:w="120" w:type="dxa"/>
            </w:tcMar>
            <w:vAlign w:val="center"/>
          </w:tcPr>
          <w:p w14:paraId="0D85E89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项</w:t>
            </w:r>
          </w:p>
        </w:tc>
        <w:tc>
          <w:tcPr>
            <w:tcW w:w="699" w:type="dxa"/>
            <w:tcBorders>
              <w:tl2br w:val="nil"/>
              <w:tr2bl w:val="nil"/>
            </w:tcBorders>
            <w:tcMar>
              <w:top w:w="60" w:type="dxa"/>
              <w:left w:w="120" w:type="dxa"/>
              <w:bottom w:w="30" w:type="dxa"/>
              <w:right w:w="120" w:type="dxa"/>
            </w:tcMar>
            <w:vAlign w:val="center"/>
          </w:tcPr>
          <w:p w14:paraId="3F5E8F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643FB03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08FE7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069FD04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三</w:t>
            </w:r>
          </w:p>
        </w:tc>
        <w:tc>
          <w:tcPr>
            <w:tcW w:w="1332" w:type="dxa"/>
            <w:tcBorders>
              <w:tl2br w:val="nil"/>
              <w:tr2bl w:val="nil"/>
            </w:tcBorders>
            <w:tcMar>
              <w:top w:w="60" w:type="dxa"/>
              <w:left w:w="120" w:type="dxa"/>
              <w:bottom w:w="30" w:type="dxa"/>
              <w:right w:w="120" w:type="dxa"/>
            </w:tcMar>
            <w:vAlign w:val="center"/>
          </w:tcPr>
          <w:p w14:paraId="4487EA1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停车场</w:t>
            </w:r>
          </w:p>
        </w:tc>
        <w:tc>
          <w:tcPr>
            <w:tcW w:w="4477" w:type="dxa"/>
            <w:tcBorders>
              <w:tl2br w:val="nil"/>
              <w:tr2bl w:val="nil"/>
            </w:tcBorders>
            <w:tcMar>
              <w:top w:w="60" w:type="dxa"/>
              <w:left w:w="120" w:type="dxa"/>
              <w:bottom w:w="30" w:type="dxa"/>
              <w:right w:w="120" w:type="dxa"/>
            </w:tcMar>
            <w:vAlign w:val="center"/>
          </w:tcPr>
          <w:p w14:paraId="13059D2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p>
        </w:tc>
        <w:tc>
          <w:tcPr>
            <w:tcW w:w="681" w:type="dxa"/>
            <w:tcBorders>
              <w:tl2br w:val="nil"/>
              <w:tr2bl w:val="nil"/>
            </w:tcBorders>
            <w:tcMar>
              <w:top w:w="60" w:type="dxa"/>
              <w:left w:w="120" w:type="dxa"/>
              <w:bottom w:w="30" w:type="dxa"/>
              <w:right w:w="120" w:type="dxa"/>
            </w:tcMar>
            <w:vAlign w:val="center"/>
          </w:tcPr>
          <w:p w14:paraId="2B38A97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99" w:type="dxa"/>
            <w:tcBorders>
              <w:tl2br w:val="nil"/>
              <w:tr2bl w:val="nil"/>
            </w:tcBorders>
            <w:tcMar>
              <w:top w:w="60" w:type="dxa"/>
              <w:left w:w="120" w:type="dxa"/>
              <w:bottom w:w="30" w:type="dxa"/>
              <w:right w:w="120" w:type="dxa"/>
            </w:tcMar>
            <w:vAlign w:val="center"/>
          </w:tcPr>
          <w:p w14:paraId="52F3C5C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1265" w:type="dxa"/>
            <w:vMerge w:val="continue"/>
            <w:tcBorders>
              <w:tl2br w:val="nil"/>
              <w:tr2bl w:val="nil"/>
            </w:tcBorders>
            <w:tcMar>
              <w:top w:w="60" w:type="dxa"/>
              <w:left w:w="120" w:type="dxa"/>
              <w:bottom w:w="30" w:type="dxa"/>
              <w:right w:w="120" w:type="dxa"/>
            </w:tcMar>
            <w:vAlign w:val="center"/>
          </w:tcPr>
          <w:p w14:paraId="361696A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22C3B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auto"/>
            <w:tcMar>
              <w:top w:w="60" w:type="dxa"/>
              <w:left w:w="120" w:type="dxa"/>
              <w:bottom w:w="30" w:type="dxa"/>
              <w:right w:w="120" w:type="dxa"/>
            </w:tcMar>
            <w:vAlign w:val="center"/>
          </w:tcPr>
          <w:p w14:paraId="4BD92B1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sz w:val="21"/>
                <w:szCs w:val="22"/>
                <w:highlight w:val="none"/>
                <w:lang w:eastAsia="zh-CN"/>
              </w:rPr>
            </w:pPr>
            <w:r>
              <w:rPr>
                <w:rFonts w:hint="eastAsia" w:ascii="仿宋" w:hAnsi="仿宋" w:eastAsia="仿宋" w:cs="仿宋"/>
                <w:color w:val="auto"/>
                <w:highlight w:val="none"/>
                <w:lang w:val="en-US" w:eastAsia="zh-CN"/>
              </w:rPr>
              <w:t>1</w:t>
            </w:r>
          </w:p>
        </w:tc>
        <w:tc>
          <w:tcPr>
            <w:tcW w:w="1332" w:type="dxa"/>
            <w:tcBorders>
              <w:tl2br w:val="nil"/>
              <w:tr2bl w:val="nil"/>
            </w:tcBorders>
            <w:tcMar>
              <w:top w:w="60" w:type="dxa"/>
              <w:left w:w="120" w:type="dxa"/>
              <w:bottom w:w="30" w:type="dxa"/>
              <w:right w:w="120" w:type="dxa"/>
            </w:tcMar>
            <w:vAlign w:val="center"/>
          </w:tcPr>
          <w:p w14:paraId="077C1E6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热熔标志</w:t>
            </w:r>
          </w:p>
        </w:tc>
        <w:tc>
          <w:tcPr>
            <w:tcW w:w="4477" w:type="dxa"/>
            <w:tcBorders>
              <w:tl2br w:val="nil"/>
              <w:tr2bl w:val="nil"/>
            </w:tcBorders>
            <w:tcMar>
              <w:top w:w="60" w:type="dxa"/>
              <w:left w:w="120" w:type="dxa"/>
              <w:bottom w:w="30" w:type="dxa"/>
              <w:right w:w="120" w:type="dxa"/>
            </w:tcMar>
            <w:vAlign w:val="center"/>
          </w:tcPr>
          <w:p w14:paraId="5E69841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rPr>
              <w:t>热熔型地面标线</w:t>
            </w:r>
            <w:r>
              <w:rPr>
                <w:rFonts w:hint="eastAsia" w:ascii="仿宋" w:hAnsi="仿宋" w:eastAsia="仿宋" w:cs="仿宋"/>
                <w:color w:val="auto"/>
                <w:highlight w:val="none"/>
                <w:lang w:eastAsia="zh-CN"/>
              </w:rPr>
              <w:t>，不少于</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w:t>
            </w:r>
          </w:p>
        </w:tc>
        <w:tc>
          <w:tcPr>
            <w:tcW w:w="681" w:type="dxa"/>
            <w:tcBorders>
              <w:tl2br w:val="nil"/>
              <w:tr2bl w:val="nil"/>
            </w:tcBorders>
            <w:tcMar>
              <w:top w:w="60" w:type="dxa"/>
              <w:left w:w="120" w:type="dxa"/>
              <w:bottom w:w="30" w:type="dxa"/>
              <w:right w:w="120" w:type="dxa"/>
            </w:tcMar>
            <w:vAlign w:val="center"/>
          </w:tcPr>
          <w:p w14:paraId="3C50F7E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项</w:t>
            </w:r>
          </w:p>
        </w:tc>
        <w:tc>
          <w:tcPr>
            <w:tcW w:w="699" w:type="dxa"/>
            <w:tcBorders>
              <w:tl2br w:val="nil"/>
              <w:tr2bl w:val="nil"/>
            </w:tcBorders>
            <w:tcMar>
              <w:top w:w="60" w:type="dxa"/>
              <w:left w:w="120" w:type="dxa"/>
              <w:bottom w:w="30" w:type="dxa"/>
              <w:right w:w="120" w:type="dxa"/>
            </w:tcMar>
            <w:vAlign w:val="center"/>
          </w:tcPr>
          <w:p w14:paraId="07504D6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2EC5D6D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4E7C3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326" w:hRule="atLeast"/>
        </w:trPr>
        <w:tc>
          <w:tcPr>
            <w:tcW w:w="692" w:type="dxa"/>
            <w:tcBorders>
              <w:tl2br w:val="nil"/>
              <w:tr2bl w:val="nil"/>
            </w:tcBorders>
            <w:shd w:val="clear" w:color="auto" w:fill="auto"/>
            <w:tcMar>
              <w:top w:w="60" w:type="dxa"/>
              <w:left w:w="120" w:type="dxa"/>
              <w:bottom w:w="30" w:type="dxa"/>
              <w:right w:w="120" w:type="dxa"/>
            </w:tcMar>
            <w:vAlign w:val="center"/>
          </w:tcPr>
          <w:p w14:paraId="07440C0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sz w:val="21"/>
                <w:szCs w:val="22"/>
                <w:highlight w:val="none"/>
                <w:lang w:eastAsia="zh-CN"/>
              </w:rPr>
            </w:pPr>
            <w:r>
              <w:rPr>
                <w:rFonts w:hint="eastAsia" w:ascii="仿宋" w:hAnsi="仿宋" w:eastAsia="仿宋" w:cs="仿宋"/>
                <w:color w:val="auto"/>
                <w:highlight w:val="none"/>
                <w:lang w:val="en-US" w:eastAsia="zh-CN"/>
              </w:rPr>
              <w:t>2</w:t>
            </w:r>
          </w:p>
        </w:tc>
        <w:tc>
          <w:tcPr>
            <w:tcW w:w="1332" w:type="dxa"/>
            <w:tcBorders>
              <w:tl2br w:val="nil"/>
              <w:tr2bl w:val="nil"/>
            </w:tcBorders>
            <w:tcMar>
              <w:top w:w="60" w:type="dxa"/>
              <w:left w:w="120" w:type="dxa"/>
              <w:bottom w:w="30" w:type="dxa"/>
              <w:right w:w="120" w:type="dxa"/>
            </w:tcMar>
            <w:vAlign w:val="center"/>
          </w:tcPr>
          <w:p w14:paraId="79521D9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绿化装饰</w:t>
            </w:r>
          </w:p>
        </w:tc>
        <w:tc>
          <w:tcPr>
            <w:tcW w:w="4477" w:type="dxa"/>
            <w:tcBorders>
              <w:tl2br w:val="nil"/>
              <w:tr2bl w:val="nil"/>
            </w:tcBorders>
            <w:tcMar>
              <w:top w:w="60" w:type="dxa"/>
              <w:left w:w="120" w:type="dxa"/>
              <w:bottom w:w="30" w:type="dxa"/>
              <w:right w:w="120" w:type="dxa"/>
            </w:tcMar>
            <w:vAlign w:val="center"/>
          </w:tcPr>
          <w:p w14:paraId="1F73169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日本早樱要求：</w:t>
            </w:r>
            <w:r>
              <w:rPr>
                <w:rFonts w:hint="eastAsia" w:ascii="仿宋" w:hAnsi="仿宋" w:eastAsia="仿宋" w:cs="仿宋"/>
                <w:color w:val="auto"/>
                <w:highlight w:val="none"/>
              </w:rPr>
              <w:t>D10m，H350cm，P300cm</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株</w:t>
            </w:r>
          </w:p>
          <w:p w14:paraId="21FC3F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rPr>
              <w:t>丛生紫薇</w:t>
            </w:r>
            <w:r>
              <w:rPr>
                <w:rFonts w:hint="eastAsia" w:ascii="仿宋" w:hAnsi="仿宋" w:eastAsia="仿宋" w:cs="仿宋"/>
                <w:color w:val="auto"/>
                <w:highlight w:val="none"/>
                <w:lang w:eastAsia="zh-CN"/>
              </w:rPr>
              <w:t>要求：</w:t>
            </w:r>
            <w:r>
              <w:rPr>
                <w:rFonts w:hint="eastAsia" w:ascii="仿宋" w:hAnsi="仿宋" w:eastAsia="仿宋" w:cs="仿宋"/>
                <w:color w:val="auto"/>
                <w:highlight w:val="none"/>
              </w:rPr>
              <w:t>D13-15，H200cm，P350cm，</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株</w:t>
            </w:r>
          </w:p>
          <w:p w14:paraId="3E87971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rPr>
              <w:t>茶梅</w:t>
            </w:r>
            <w:r>
              <w:rPr>
                <w:rFonts w:hint="eastAsia" w:ascii="仿宋" w:hAnsi="仿宋" w:eastAsia="仿宋" w:cs="仿宋"/>
                <w:color w:val="auto"/>
                <w:highlight w:val="none"/>
                <w:lang w:eastAsia="zh-CN"/>
              </w:rPr>
              <w:t>要求：</w:t>
            </w:r>
            <w:r>
              <w:rPr>
                <w:rFonts w:hint="eastAsia" w:ascii="仿宋" w:hAnsi="仿宋" w:eastAsia="仿宋" w:cs="仿宋"/>
                <w:color w:val="auto"/>
                <w:highlight w:val="none"/>
              </w:rPr>
              <w:t>H60cm，P80cm，</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株</w:t>
            </w:r>
          </w:p>
          <w:p w14:paraId="6D372F1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草皮要求：</w:t>
            </w:r>
            <w:r>
              <w:rPr>
                <w:rFonts w:hint="eastAsia" w:ascii="仿宋" w:hAnsi="仿宋" w:eastAsia="仿宋" w:cs="仿宋"/>
                <w:color w:val="auto"/>
                <w:highlight w:val="none"/>
              </w:rPr>
              <w:t>混合草坪满铺，</w:t>
            </w:r>
            <w:r>
              <w:rPr>
                <w:rFonts w:hint="eastAsia" w:ascii="仿宋" w:hAnsi="仿宋" w:eastAsia="仿宋" w:cs="仿宋"/>
                <w:color w:val="auto"/>
                <w:highlight w:val="none"/>
                <w:lang w:eastAsia="zh-CN"/>
              </w:rPr>
              <w:t>不少于</w:t>
            </w:r>
            <w:r>
              <w:rPr>
                <w:rFonts w:hint="eastAsia" w:ascii="仿宋" w:hAnsi="仿宋" w:eastAsia="仿宋" w:cs="仿宋"/>
                <w:color w:val="auto"/>
                <w:highlight w:val="none"/>
                <w:lang w:val="en-US" w:eastAsia="zh-CN"/>
              </w:rPr>
              <w:t>50</w:t>
            </w:r>
            <w:r>
              <w:rPr>
                <w:rFonts w:hint="eastAsia" w:ascii="仿宋" w:hAnsi="仿宋" w:eastAsia="仿宋" w:cs="仿宋"/>
                <w:color w:val="auto"/>
                <w:highlight w:val="none"/>
              </w:rPr>
              <w:t>㎡</w:t>
            </w:r>
          </w:p>
          <w:p w14:paraId="7987DA5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养护期为两年</w:t>
            </w:r>
          </w:p>
        </w:tc>
        <w:tc>
          <w:tcPr>
            <w:tcW w:w="681" w:type="dxa"/>
            <w:tcBorders>
              <w:tl2br w:val="nil"/>
              <w:tr2bl w:val="nil"/>
            </w:tcBorders>
            <w:shd w:val="clear" w:color="auto" w:fill="auto"/>
            <w:tcMar>
              <w:top w:w="60" w:type="dxa"/>
              <w:left w:w="120" w:type="dxa"/>
              <w:bottom w:w="30" w:type="dxa"/>
              <w:right w:w="120" w:type="dxa"/>
            </w:tcMar>
            <w:vAlign w:val="center"/>
          </w:tcPr>
          <w:p w14:paraId="2CAC85E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sz w:val="21"/>
                <w:szCs w:val="22"/>
                <w:highlight w:val="none"/>
                <w:lang w:eastAsia="zh-CN"/>
              </w:rPr>
            </w:pPr>
            <w:r>
              <w:rPr>
                <w:rFonts w:hint="eastAsia" w:ascii="仿宋" w:hAnsi="仿宋" w:eastAsia="仿宋" w:cs="仿宋"/>
                <w:color w:val="auto"/>
                <w:highlight w:val="none"/>
              </w:rPr>
              <w:t>项</w:t>
            </w:r>
          </w:p>
        </w:tc>
        <w:tc>
          <w:tcPr>
            <w:tcW w:w="699" w:type="dxa"/>
            <w:tcBorders>
              <w:tl2br w:val="nil"/>
              <w:tr2bl w:val="nil"/>
            </w:tcBorders>
            <w:shd w:val="clear" w:color="auto" w:fill="auto"/>
            <w:tcMar>
              <w:top w:w="60" w:type="dxa"/>
              <w:left w:w="120" w:type="dxa"/>
              <w:bottom w:w="30" w:type="dxa"/>
              <w:right w:w="120" w:type="dxa"/>
            </w:tcMar>
            <w:vAlign w:val="center"/>
          </w:tcPr>
          <w:p w14:paraId="7AAD1FE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sz w:val="21"/>
                <w:szCs w:val="22"/>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shd w:val="clear" w:color="auto" w:fill="auto"/>
            <w:tcMar>
              <w:top w:w="60" w:type="dxa"/>
              <w:left w:w="120" w:type="dxa"/>
              <w:bottom w:w="30" w:type="dxa"/>
              <w:right w:w="120" w:type="dxa"/>
            </w:tcMar>
            <w:vAlign w:val="center"/>
          </w:tcPr>
          <w:p w14:paraId="6F9E066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2BE25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auto"/>
            <w:tcMar>
              <w:top w:w="60" w:type="dxa"/>
              <w:left w:w="120" w:type="dxa"/>
              <w:bottom w:w="30" w:type="dxa"/>
              <w:right w:w="120" w:type="dxa"/>
            </w:tcMar>
            <w:vAlign w:val="center"/>
          </w:tcPr>
          <w:p w14:paraId="4A383FF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sz w:val="21"/>
                <w:szCs w:val="22"/>
                <w:highlight w:val="none"/>
                <w:lang w:val="en-US" w:eastAsia="zh-CN"/>
              </w:rPr>
            </w:pPr>
            <w:r>
              <w:rPr>
                <w:rFonts w:hint="eastAsia" w:ascii="仿宋" w:hAnsi="仿宋" w:eastAsia="仿宋" w:cs="仿宋"/>
                <w:color w:val="auto"/>
                <w:highlight w:val="none"/>
                <w:lang w:val="en-US" w:eastAsia="zh-CN"/>
              </w:rPr>
              <w:t>四</w:t>
            </w:r>
          </w:p>
        </w:tc>
        <w:tc>
          <w:tcPr>
            <w:tcW w:w="1332" w:type="dxa"/>
            <w:tcBorders>
              <w:tl2br w:val="nil"/>
              <w:tr2bl w:val="nil"/>
            </w:tcBorders>
            <w:tcMar>
              <w:top w:w="60" w:type="dxa"/>
              <w:left w:w="120" w:type="dxa"/>
              <w:bottom w:w="30" w:type="dxa"/>
              <w:right w:w="120" w:type="dxa"/>
            </w:tcMar>
            <w:vAlign w:val="center"/>
          </w:tcPr>
          <w:p w14:paraId="039FEFA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茶园</w:t>
            </w:r>
          </w:p>
        </w:tc>
        <w:tc>
          <w:tcPr>
            <w:tcW w:w="4477" w:type="dxa"/>
            <w:tcBorders>
              <w:tl2br w:val="nil"/>
              <w:tr2bl w:val="nil"/>
            </w:tcBorders>
            <w:tcMar>
              <w:top w:w="60" w:type="dxa"/>
              <w:left w:w="120" w:type="dxa"/>
              <w:bottom w:w="30" w:type="dxa"/>
              <w:right w:w="120" w:type="dxa"/>
            </w:tcMar>
            <w:vAlign w:val="center"/>
          </w:tcPr>
          <w:p w14:paraId="2F78201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p>
        </w:tc>
        <w:tc>
          <w:tcPr>
            <w:tcW w:w="681" w:type="dxa"/>
            <w:tcBorders>
              <w:tl2br w:val="nil"/>
              <w:tr2bl w:val="nil"/>
            </w:tcBorders>
            <w:tcMar>
              <w:top w:w="60" w:type="dxa"/>
              <w:left w:w="120" w:type="dxa"/>
              <w:bottom w:w="30" w:type="dxa"/>
              <w:right w:w="120" w:type="dxa"/>
            </w:tcMar>
            <w:vAlign w:val="center"/>
          </w:tcPr>
          <w:p w14:paraId="19F2802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99" w:type="dxa"/>
            <w:tcBorders>
              <w:tl2br w:val="nil"/>
              <w:tr2bl w:val="nil"/>
            </w:tcBorders>
            <w:tcMar>
              <w:top w:w="60" w:type="dxa"/>
              <w:left w:w="120" w:type="dxa"/>
              <w:bottom w:w="30" w:type="dxa"/>
              <w:right w:w="120" w:type="dxa"/>
            </w:tcMar>
            <w:vAlign w:val="center"/>
          </w:tcPr>
          <w:p w14:paraId="3CEEE23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1265" w:type="dxa"/>
            <w:vMerge w:val="continue"/>
            <w:tcBorders>
              <w:tl2br w:val="nil"/>
              <w:tr2bl w:val="nil"/>
            </w:tcBorders>
            <w:tcMar>
              <w:top w:w="60" w:type="dxa"/>
              <w:left w:w="120" w:type="dxa"/>
              <w:bottom w:w="30" w:type="dxa"/>
              <w:right w:w="120" w:type="dxa"/>
            </w:tcMar>
            <w:vAlign w:val="center"/>
          </w:tcPr>
          <w:p w14:paraId="35923F1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2DD1A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auto"/>
            <w:tcMar>
              <w:top w:w="60" w:type="dxa"/>
              <w:left w:w="120" w:type="dxa"/>
              <w:bottom w:w="30" w:type="dxa"/>
              <w:right w:w="120" w:type="dxa"/>
            </w:tcMar>
            <w:vAlign w:val="center"/>
          </w:tcPr>
          <w:p w14:paraId="02179EA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sz w:val="21"/>
                <w:szCs w:val="22"/>
                <w:highlight w:val="none"/>
                <w:lang w:eastAsia="zh-CN"/>
              </w:rPr>
            </w:pPr>
            <w:r>
              <w:rPr>
                <w:rFonts w:hint="eastAsia" w:ascii="仿宋" w:hAnsi="仿宋" w:eastAsia="仿宋" w:cs="仿宋"/>
                <w:color w:val="auto"/>
                <w:highlight w:val="none"/>
                <w:lang w:val="en-US" w:eastAsia="zh-CN"/>
              </w:rPr>
              <w:t>1</w:t>
            </w:r>
          </w:p>
        </w:tc>
        <w:tc>
          <w:tcPr>
            <w:tcW w:w="1332" w:type="dxa"/>
            <w:tcBorders>
              <w:tl2br w:val="nil"/>
              <w:tr2bl w:val="nil"/>
            </w:tcBorders>
            <w:tcMar>
              <w:top w:w="60" w:type="dxa"/>
              <w:left w:w="120" w:type="dxa"/>
              <w:bottom w:w="30" w:type="dxa"/>
              <w:right w:w="120" w:type="dxa"/>
            </w:tcMar>
            <w:vAlign w:val="center"/>
          </w:tcPr>
          <w:p w14:paraId="49D9D38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自然</w:t>
            </w:r>
            <w:r>
              <w:rPr>
                <w:rFonts w:hint="eastAsia" w:ascii="仿宋" w:hAnsi="仿宋" w:eastAsia="仿宋" w:cs="仿宋"/>
                <w:color w:val="auto"/>
                <w:highlight w:val="none"/>
              </w:rPr>
              <w:t>块石铺装美化</w:t>
            </w:r>
            <w:r>
              <w:rPr>
                <w:rFonts w:hint="eastAsia" w:ascii="仿宋" w:hAnsi="仿宋" w:eastAsia="仿宋" w:cs="仿宋"/>
                <w:color w:val="auto"/>
                <w:highlight w:val="none"/>
                <w:lang w:eastAsia="zh-CN"/>
              </w:rPr>
              <w:t>及台阶定制</w:t>
            </w:r>
          </w:p>
        </w:tc>
        <w:tc>
          <w:tcPr>
            <w:tcW w:w="4477" w:type="dxa"/>
            <w:tcBorders>
              <w:tl2br w:val="nil"/>
              <w:tr2bl w:val="nil"/>
            </w:tcBorders>
            <w:tcMar>
              <w:top w:w="60" w:type="dxa"/>
              <w:left w:w="120" w:type="dxa"/>
              <w:bottom w:w="30" w:type="dxa"/>
              <w:right w:w="120" w:type="dxa"/>
            </w:tcMar>
            <w:vAlign w:val="center"/>
          </w:tcPr>
          <w:p w14:paraId="0BA961A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50 厚自然块石</w:t>
            </w:r>
            <w:r>
              <w:rPr>
                <w:rFonts w:hint="eastAsia" w:ascii="仿宋" w:hAnsi="仿宋" w:eastAsia="仿宋" w:cs="仿宋"/>
                <w:color w:val="auto"/>
                <w:highlight w:val="none"/>
                <w:lang w:eastAsia="zh-CN"/>
              </w:rPr>
              <w:t>美化</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300mm*100mm</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考虑基础</w:t>
            </w:r>
          </w:p>
          <w:p w14:paraId="53A7BF6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150*150mm</w:t>
            </w:r>
            <w:r>
              <w:rPr>
                <w:rFonts w:hint="eastAsia" w:ascii="仿宋" w:hAnsi="仿宋" w:eastAsia="仿宋" w:cs="仿宋"/>
                <w:color w:val="auto"/>
                <w:highlight w:val="none"/>
              </w:rPr>
              <w:t>枕木台阶定制</w:t>
            </w:r>
            <w:r>
              <w:rPr>
                <w:rFonts w:hint="eastAsia" w:ascii="仿宋" w:hAnsi="仿宋" w:eastAsia="仿宋" w:cs="仿宋"/>
                <w:color w:val="auto"/>
                <w:highlight w:val="none"/>
                <w:lang w:val="en-US" w:eastAsia="zh-CN"/>
              </w:rPr>
              <w:t>28.7</w:t>
            </w:r>
            <w:r>
              <w:rPr>
                <w:rFonts w:hint="eastAsia" w:ascii="仿宋" w:hAnsi="仿宋" w:eastAsia="仿宋" w:cs="仿宋"/>
                <w:color w:val="auto"/>
                <w:highlight w:val="none"/>
              </w:rPr>
              <w:t>㎡</w:t>
            </w:r>
          </w:p>
          <w:p w14:paraId="66511F2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（25 厚 1860*139mm）木台阶定制</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w:t>
            </w:r>
          </w:p>
        </w:tc>
        <w:tc>
          <w:tcPr>
            <w:tcW w:w="681" w:type="dxa"/>
            <w:tcBorders>
              <w:tl2br w:val="nil"/>
              <w:tr2bl w:val="nil"/>
            </w:tcBorders>
            <w:tcMar>
              <w:top w:w="60" w:type="dxa"/>
              <w:left w:w="120" w:type="dxa"/>
              <w:bottom w:w="30" w:type="dxa"/>
              <w:right w:w="120" w:type="dxa"/>
            </w:tcMar>
            <w:vAlign w:val="center"/>
          </w:tcPr>
          <w:p w14:paraId="11790A1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项</w:t>
            </w:r>
          </w:p>
        </w:tc>
        <w:tc>
          <w:tcPr>
            <w:tcW w:w="699" w:type="dxa"/>
            <w:tcBorders>
              <w:tl2br w:val="nil"/>
              <w:tr2bl w:val="nil"/>
            </w:tcBorders>
            <w:tcMar>
              <w:top w:w="60" w:type="dxa"/>
              <w:left w:w="120" w:type="dxa"/>
              <w:bottom w:w="30" w:type="dxa"/>
              <w:right w:w="120" w:type="dxa"/>
            </w:tcMar>
            <w:vAlign w:val="center"/>
          </w:tcPr>
          <w:p w14:paraId="16E2D6F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0004F13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25014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0A8A1F3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五</w:t>
            </w:r>
          </w:p>
        </w:tc>
        <w:tc>
          <w:tcPr>
            <w:tcW w:w="1332" w:type="dxa"/>
            <w:tcBorders>
              <w:tl2br w:val="nil"/>
              <w:tr2bl w:val="nil"/>
            </w:tcBorders>
            <w:tcMar>
              <w:top w:w="60" w:type="dxa"/>
              <w:left w:w="120" w:type="dxa"/>
              <w:bottom w:w="30" w:type="dxa"/>
              <w:right w:w="120" w:type="dxa"/>
            </w:tcMar>
            <w:vAlign w:val="center"/>
          </w:tcPr>
          <w:p w14:paraId="464634F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象鼻水库</w:t>
            </w:r>
          </w:p>
        </w:tc>
        <w:tc>
          <w:tcPr>
            <w:tcW w:w="4477" w:type="dxa"/>
            <w:tcBorders>
              <w:tl2br w:val="nil"/>
              <w:tr2bl w:val="nil"/>
            </w:tcBorders>
            <w:tcMar>
              <w:top w:w="60" w:type="dxa"/>
              <w:left w:w="120" w:type="dxa"/>
              <w:bottom w:w="30" w:type="dxa"/>
              <w:right w:w="120" w:type="dxa"/>
            </w:tcMar>
            <w:vAlign w:val="center"/>
          </w:tcPr>
          <w:p w14:paraId="0D43382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p>
        </w:tc>
        <w:tc>
          <w:tcPr>
            <w:tcW w:w="681" w:type="dxa"/>
            <w:tcBorders>
              <w:tl2br w:val="nil"/>
              <w:tr2bl w:val="nil"/>
            </w:tcBorders>
            <w:tcMar>
              <w:top w:w="60" w:type="dxa"/>
              <w:left w:w="120" w:type="dxa"/>
              <w:bottom w:w="30" w:type="dxa"/>
              <w:right w:w="120" w:type="dxa"/>
            </w:tcMar>
            <w:vAlign w:val="center"/>
          </w:tcPr>
          <w:p w14:paraId="18090B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99" w:type="dxa"/>
            <w:tcBorders>
              <w:tl2br w:val="nil"/>
              <w:tr2bl w:val="nil"/>
            </w:tcBorders>
            <w:tcMar>
              <w:top w:w="60" w:type="dxa"/>
              <w:left w:w="120" w:type="dxa"/>
              <w:bottom w:w="30" w:type="dxa"/>
              <w:right w:w="120" w:type="dxa"/>
            </w:tcMar>
            <w:vAlign w:val="center"/>
          </w:tcPr>
          <w:p w14:paraId="1733029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1265" w:type="dxa"/>
            <w:vMerge w:val="continue"/>
            <w:tcBorders>
              <w:tl2br w:val="nil"/>
              <w:tr2bl w:val="nil"/>
            </w:tcBorders>
            <w:tcMar>
              <w:top w:w="60" w:type="dxa"/>
              <w:left w:w="120" w:type="dxa"/>
              <w:bottom w:w="30" w:type="dxa"/>
              <w:right w:w="120" w:type="dxa"/>
            </w:tcMar>
            <w:vAlign w:val="center"/>
          </w:tcPr>
          <w:p w14:paraId="6E8E737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38CF9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0BA60F2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1332" w:type="dxa"/>
            <w:tcBorders>
              <w:tl2br w:val="nil"/>
              <w:tr2bl w:val="nil"/>
            </w:tcBorders>
            <w:tcMar>
              <w:top w:w="60" w:type="dxa"/>
              <w:left w:w="120" w:type="dxa"/>
              <w:bottom w:w="30" w:type="dxa"/>
              <w:right w:w="120" w:type="dxa"/>
            </w:tcMar>
            <w:vAlign w:val="center"/>
          </w:tcPr>
          <w:p w14:paraId="6C2B8C0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绿化装饰</w:t>
            </w:r>
          </w:p>
        </w:tc>
        <w:tc>
          <w:tcPr>
            <w:tcW w:w="4477" w:type="dxa"/>
            <w:tcBorders>
              <w:tl2br w:val="nil"/>
              <w:tr2bl w:val="nil"/>
            </w:tcBorders>
            <w:tcMar>
              <w:top w:w="60" w:type="dxa"/>
              <w:left w:w="120" w:type="dxa"/>
              <w:bottom w:w="30" w:type="dxa"/>
              <w:right w:w="120" w:type="dxa"/>
            </w:tcMar>
            <w:vAlign w:val="center"/>
          </w:tcPr>
          <w:p w14:paraId="7A92E32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毛鹃要求：</w:t>
            </w:r>
            <w:r>
              <w:rPr>
                <w:rFonts w:hint="eastAsia" w:ascii="仿宋" w:hAnsi="仿宋" w:eastAsia="仿宋" w:cs="仿宋"/>
                <w:color w:val="auto"/>
                <w:highlight w:val="none"/>
              </w:rPr>
              <w:t>H36-40cm，P26-30cm，</w:t>
            </w:r>
            <w:r>
              <w:rPr>
                <w:rFonts w:hint="eastAsia" w:ascii="仿宋" w:hAnsi="仿宋" w:eastAsia="仿宋" w:cs="仿宋"/>
                <w:color w:val="auto"/>
                <w:highlight w:val="none"/>
                <w:lang w:eastAsia="zh-CN"/>
              </w:rPr>
              <w:t>不少于</w:t>
            </w:r>
            <w:r>
              <w:rPr>
                <w:rFonts w:hint="eastAsia" w:ascii="仿宋" w:hAnsi="仿宋" w:eastAsia="仿宋" w:cs="仿宋"/>
                <w:color w:val="auto"/>
                <w:highlight w:val="none"/>
                <w:lang w:val="en-US" w:eastAsia="zh-CN"/>
              </w:rPr>
              <w:t>640</w:t>
            </w:r>
            <w:r>
              <w:rPr>
                <w:rFonts w:hint="eastAsia" w:ascii="仿宋" w:hAnsi="仿宋" w:eastAsia="仿宋" w:cs="仿宋"/>
                <w:color w:val="auto"/>
                <w:highlight w:val="none"/>
              </w:rPr>
              <w:t>株，养护 2 年</w:t>
            </w:r>
          </w:p>
        </w:tc>
        <w:tc>
          <w:tcPr>
            <w:tcW w:w="681" w:type="dxa"/>
            <w:tcBorders>
              <w:tl2br w:val="nil"/>
              <w:tr2bl w:val="nil"/>
            </w:tcBorders>
            <w:tcMar>
              <w:top w:w="60" w:type="dxa"/>
              <w:left w:w="120" w:type="dxa"/>
              <w:bottom w:w="30" w:type="dxa"/>
              <w:right w:w="120" w:type="dxa"/>
            </w:tcMar>
            <w:vAlign w:val="center"/>
          </w:tcPr>
          <w:p w14:paraId="17EB02B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项</w:t>
            </w:r>
          </w:p>
        </w:tc>
        <w:tc>
          <w:tcPr>
            <w:tcW w:w="699" w:type="dxa"/>
            <w:tcBorders>
              <w:tl2br w:val="nil"/>
              <w:tr2bl w:val="nil"/>
            </w:tcBorders>
            <w:tcMar>
              <w:top w:w="60" w:type="dxa"/>
              <w:left w:w="120" w:type="dxa"/>
              <w:bottom w:w="30" w:type="dxa"/>
              <w:right w:w="120" w:type="dxa"/>
            </w:tcMar>
            <w:vAlign w:val="center"/>
          </w:tcPr>
          <w:p w14:paraId="56A08B9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4BFBA6A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65718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44AAB4D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六</w:t>
            </w:r>
          </w:p>
        </w:tc>
        <w:tc>
          <w:tcPr>
            <w:tcW w:w="1332" w:type="dxa"/>
            <w:tcBorders>
              <w:tl2br w:val="nil"/>
              <w:tr2bl w:val="nil"/>
            </w:tcBorders>
            <w:tcMar>
              <w:top w:w="60" w:type="dxa"/>
              <w:left w:w="120" w:type="dxa"/>
              <w:bottom w:w="30" w:type="dxa"/>
              <w:right w:w="120" w:type="dxa"/>
            </w:tcMar>
            <w:vAlign w:val="center"/>
          </w:tcPr>
          <w:p w14:paraId="548EADD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火箭水库</w:t>
            </w:r>
          </w:p>
        </w:tc>
        <w:tc>
          <w:tcPr>
            <w:tcW w:w="4477" w:type="dxa"/>
            <w:tcBorders>
              <w:tl2br w:val="nil"/>
              <w:tr2bl w:val="nil"/>
            </w:tcBorders>
            <w:tcMar>
              <w:top w:w="60" w:type="dxa"/>
              <w:left w:w="120" w:type="dxa"/>
              <w:bottom w:w="30" w:type="dxa"/>
              <w:right w:w="120" w:type="dxa"/>
            </w:tcMar>
            <w:vAlign w:val="center"/>
          </w:tcPr>
          <w:p w14:paraId="47161FB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p>
        </w:tc>
        <w:tc>
          <w:tcPr>
            <w:tcW w:w="681" w:type="dxa"/>
            <w:tcBorders>
              <w:tl2br w:val="nil"/>
              <w:tr2bl w:val="nil"/>
            </w:tcBorders>
            <w:tcMar>
              <w:top w:w="60" w:type="dxa"/>
              <w:left w:w="120" w:type="dxa"/>
              <w:bottom w:w="30" w:type="dxa"/>
              <w:right w:w="120" w:type="dxa"/>
            </w:tcMar>
            <w:vAlign w:val="center"/>
          </w:tcPr>
          <w:p w14:paraId="5C1EE1E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99" w:type="dxa"/>
            <w:tcBorders>
              <w:tl2br w:val="nil"/>
              <w:tr2bl w:val="nil"/>
            </w:tcBorders>
            <w:tcMar>
              <w:top w:w="60" w:type="dxa"/>
              <w:left w:w="120" w:type="dxa"/>
              <w:bottom w:w="30" w:type="dxa"/>
              <w:right w:w="120" w:type="dxa"/>
            </w:tcMar>
            <w:vAlign w:val="center"/>
          </w:tcPr>
          <w:p w14:paraId="0AE1F41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1265" w:type="dxa"/>
            <w:vMerge w:val="continue"/>
            <w:tcBorders>
              <w:tl2br w:val="nil"/>
              <w:tr2bl w:val="nil"/>
            </w:tcBorders>
            <w:tcMar>
              <w:top w:w="60" w:type="dxa"/>
              <w:left w:w="120" w:type="dxa"/>
              <w:bottom w:w="30" w:type="dxa"/>
              <w:right w:w="120" w:type="dxa"/>
            </w:tcMar>
            <w:vAlign w:val="center"/>
          </w:tcPr>
          <w:p w14:paraId="2E760F8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083A9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149" w:hRule="atLeast"/>
        </w:trPr>
        <w:tc>
          <w:tcPr>
            <w:tcW w:w="692" w:type="dxa"/>
            <w:tcBorders>
              <w:tl2br w:val="nil"/>
              <w:tr2bl w:val="nil"/>
            </w:tcBorders>
            <w:tcMar>
              <w:top w:w="60" w:type="dxa"/>
              <w:left w:w="120" w:type="dxa"/>
              <w:bottom w:w="30" w:type="dxa"/>
              <w:right w:w="120" w:type="dxa"/>
            </w:tcMar>
            <w:vAlign w:val="center"/>
          </w:tcPr>
          <w:p w14:paraId="6397EB1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1332" w:type="dxa"/>
            <w:tcBorders>
              <w:tl2br w:val="nil"/>
              <w:tr2bl w:val="nil"/>
            </w:tcBorders>
            <w:tcMar>
              <w:top w:w="60" w:type="dxa"/>
              <w:left w:w="120" w:type="dxa"/>
              <w:bottom w:w="30" w:type="dxa"/>
              <w:right w:w="120" w:type="dxa"/>
            </w:tcMar>
            <w:vAlign w:val="center"/>
          </w:tcPr>
          <w:p w14:paraId="5286BA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彩色透水混凝土</w:t>
            </w:r>
          </w:p>
        </w:tc>
        <w:tc>
          <w:tcPr>
            <w:tcW w:w="4477" w:type="dxa"/>
            <w:tcBorders>
              <w:tl2br w:val="nil"/>
              <w:tr2bl w:val="nil"/>
            </w:tcBorders>
            <w:shd w:val="clear" w:color="auto" w:fill="FFFFFF"/>
            <w:tcMar>
              <w:top w:w="60" w:type="dxa"/>
              <w:left w:w="120" w:type="dxa"/>
              <w:bottom w:w="30" w:type="dxa"/>
              <w:right w:w="120" w:type="dxa"/>
            </w:tcMar>
            <w:vAlign w:val="center"/>
          </w:tcPr>
          <w:p w14:paraId="62653F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厚15cm混凝土73</w:t>
            </w:r>
            <w:r>
              <w:rPr>
                <w:rFonts w:hint="eastAsia" w:ascii="仿宋" w:hAnsi="仿宋" w:eastAsia="仿宋" w:cs="仿宋"/>
                <w:color w:val="auto"/>
                <w:highlight w:val="none"/>
              </w:rPr>
              <w:t>㎡</w:t>
            </w:r>
          </w:p>
        </w:tc>
        <w:tc>
          <w:tcPr>
            <w:tcW w:w="681" w:type="dxa"/>
            <w:tcBorders>
              <w:tl2br w:val="nil"/>
              <w:tr2bl w:val="nil"/>
            </w:tcBorders>
            <w:shd w:val="clear" w:color="auto" w:fill="auto"/>
            <w:tcMar>
              <w:top w:w="60" w:type="dxa"/>
              <w:left w:w="120" w:type="dxa"/>
              <w:bottom w:w="30" w:type="dxa"/>
              <w:right w:w="120" w:type="dxa"/>
            </w:tcMar>
            <w:vAlign w:val="center"/>
          </w:tcPr>
          <w:p w14:paraId="33C4DBC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项</w:t>
            </w:r>
          </w:p>
        </w:tc>
        <w:tc>
          <w:tcPr>
            <w:tcW w:w="699" w:type="dxa"/>
            <w:tcBorders>
              <w:tl2br w:val="nil"/>
              <w:tr2bl w:val="nil"/>
            </w:tcBorders>
            <w:shd w:val="clear" w:color="auto" w:fill="auto"/>
            <w:tcMar>
              <w:top w:w="60" w:type="dxa"/>
              <w:left w:w="120" w:type="dxa"/>
              <w:bottom w:w="30" w:type="dxa"/>
              <w:right w:w="120" w:type="dxa"/>
            </w:tcMar>
            <w:vAlign w:val="center"/>
          </w:tcPr>
          <w:p w14:paraId="7BF21F0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3E7EA59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10F23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90" w:hRule="atLeast"/>
        </w:trPr>
        <w:tc>
          <w:tcPr>
            <w:tcW w:w="692" w:type="dxa"/>
            <w:tcBorders>
              <w:tl2br w:val="nil"/>
              <w:tr2bl w:val="nil"/>
            </w:tcBorders>
            <w:tcMar>
              <w:top w:w="60" w:type="dxa"/>
              <w:left w:w="120" w:type="dxa"/>
              <w:bottom w:w="30" w:type="dxa"/>
              <w:right w:w="120" w:type="dxa"/>
            </w:tcMar>
            <w:vAlign w:val="center"/>
          </w:tcPr>
          <w:p w14:paraId="2FEBC0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1332" w:type="dxa"/>
            <w:tcBorders>
              <w:tl2br w:val="nil"/>
              <w:tr2bl w:val="nil"/>
            </w:tcBorders>
            <w:tcMar>
              <w:top w:w="60" w:type="dxa"/>
              <w:left w:w="120" w:type="dxa"/>
              <w:bottom w:w="30" w:type="dxa"/>
              <w:right w:w="120" w:type="dxa"/>
            </w:tcMar>
            <w:vAlign w:val="center"/>
          </w:tcPr>
          <w:p w14:paraId="5BF8B17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火箭水库热熔标志</w:t>
            </w:r>
          </w:p>
        </w:tc>
        <w:tc>
          <w:tcPr>
            <w:tcW w:w="4477" w:type="dxa"/>
            <w:tcBorders>
              <w:tl2br w:val="nil"/>
              <w:tr2bl w:val="nil"/>
            </w:tcBorders>
            <w:shd w:val="clear" w:color="auto" w:fill="FFFFFF"/>
            <w:tcMar>
              <w:top w:w="60" w:type="dxa"/>
              <w:left w:w="120" w:type="dxa"/>
              <w:bottom w:w="30" w:type="dxa"/>
              <w:right w:w="120" w:type="dxa"/>
            </w:tcMar>
            <w:vAlign w:val="center"/>
          </w:tcPr>
          <w:p w14:paraId="0FD581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1、热熔型地面标线5.45</w:t>
            </w:r>
            <w:r>
              <w:rPr>
                <w:rFonts w:hint="eastAsia" w:ascii="仿宋" w:hAnsi="仿宋" w:eastAsia="仿宋" w:cs="仿宋"/>
                <w:color w:val="auto"/>
                <w:highlight w:val="none"/>
              </w:rPr>
              <w:t>㎡</w:t>
            </w:r>
          </w:p>
        </w:tc>
        <w:tc>
          <w:tcPr>
            <w:tcW w:w="681" w:type="dxa"/>
            <w:tcBorders>
              <w:tl2br w:val="nil"/>
              <w:tr2bl w:val="nil"/>
            </w:tcBorders>
            <w:shd w:val="clear" w:color="auto" w:fill="auto"/>
            <w:tcMar>
              <w:top w:w="60" w:type="dxa"/>
              <w:left w:w="120" w:type="dxa"/>
              <w:bottom w:w="30" w:type="dxa"/>
              <w:right w:w="120" w:type="dxa"/>
            </w:tcMar>
            <w:vAlign w:val="center"/>
          </w:tcPr>
          <w:p w14:paraId="5CF7B5C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项</w:t>
            </w:r>
          </w:p>
        </w:tc>
        <w:tc>
          <w:tcPr>
            <w:tcW w:w="699" w:type="dxa"/>
            <w:tcBorders>
              <w:tl2br w:val="nil"/>
              <w:tr2bl w:val="nil"/>
            </w:tcBorders>
            <w:shd w:val="clear" w:color="auto" w:fill="auto"/>
            <w:tcMar>
              <w:top w:w="60" w:type="dxa"/>
              <w:left w:w="120" w:type="dxa"/>
              <w:bottom w:w="30" w:type="dxa"/>
              <w:right w:w="120" w:type="dxa"/>
            </w:tcMar>
            <w:vAlign w:val="center"/>
          </w:tcPr>
          <w:p w14:paraId="684AB77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5368C6D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127E8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4761A66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1332" w:type="dxa"/>
            <w:tcBorders>
              <w:tl2br w:val="nil"/>
              <w:tr2bl w:val="nil"/>
            </w:tcBorders>
            <w:tcMar>
              <w:top w:w="60" w:type="dxa"/>
              <w:left w:w="120" w:type="dxa"/>
              <w:bottom w:w="30" w:type="dxa"/>
              <w:right w:w="120" w:type="dxa"/>
            </w:tcMar>
            <w:vAlign w:val="center"/>
          </w:tcPr>
          <w:p w14:paraId="66D788C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绿化装饰</w:t>
            </w:r>
          </w:p>
        </w:tc>
        <w:tc>
          <w:tcPr>
            <w:tcW w:w="4477" w:type="dxa"/>
            <w:tcBorders>
              <w:tl2br w:val="nil"/>
              <w:tr2bl w:val="nil"/>
            </w:tcBorders>
            <w:tcMar>
              <w:top w:w="60" w:type="dxa"/>
              <w:left w:w="120" w:type="dxa"/>
              <w:bottom w:w="30" w:type="dxa"/>
              <w:right w:w="120" w:type="dxa"/>
            </w:tcMar>
            <w:vAlign w:val="center"/>
          </w:tcPr>
          <w:p w14:paraId="02784A6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sz w:val="18"/>
                <w:szCs w:val="18"/>
                <w:highlight w:val="none"/>
              </w:rPr>
              <w:t>柳叶马鞭草</w:t>
            </w:r>
            <w:r>
              <w:rPr>
                <w:rFonts w:hint="eastAsia" w:ascii="仿宋" w:hAnsi="仿宋" w:eastAsia="仿宋" w:cs="仿宋"/>
                <w:color w:val="auto"/>
                <w:sz w:val="18"/>
                <w:szCs w:val="18"/>
                <w:highlight w:val="none"/>
                <w:lang w:val="en-US" w:eastAsia="zh-CN"/>
              </w:rPr>
              <w:t>,</w:t>
            </w:r>
            <w:r>
              <w:rPr>
                <w:rFonts w:hint="eastAsia" w:ascii="仿宋" w:hAnsi="仿宋" w:eastAsia="仿宋" w:cs="仿宋"/>
                <w:color w:val="auto"/>
                <w:sz w:val="18"/>
                <w:szCs w:val="18"/>
                <w:highlight w:val="none"/>
                <w:lang w:eastAsia="zh-CN"/>
              </w:rPr>
              <w:t>要求：</w:t>
            </w:r>
            <w:r>
              <w:rPr>
                <w:rFonts w:hint="eastAsia" w:ascii="仿宋" w:hAnsi="仿宋" w:eastAsia="仿宋" w:cs="仿宋"/>
                <w:color w:val="auto"/>
                <w:sz w:val="18"/>
                <w:szCs w:val="18"/>
                <w:highlight w:val="none"/>
              </w:rPr>
              <w:t>H36-40cm，P26-30cm，</w:t>
            </w:r>
            <w:r>
              <w:rPr>
                <w:rFonts w:hint="eastAsia" w:ascii="仿宋" w:hAnsi="仿宋" w:eastAsia="仿宋" w:cs="仿宋"/>
                <w:color w:val="auto"/>
                <w:sz w:val="18"/>
                <w:szCs w:val="18"/>
                <w:highlight w:val="none"/>
                <w:lang w:eastAsia="zh-CN"/>
              </w:rPr>
              <w:t>数量不少于</w:t>
            </w:r>
            <w:r>
              <w:rPr>
                <w:rFonts w:hint="eastAsia" w:ascii="仿宋" w:hAnsi="仿宋" w:eastAsia="仿宋" w:cs="仿宋"/>
                <w:color w:val="auto"/>
                <w:sz w:val="18"/>
                <w:szCs w:val="18"/>
                <w:highlight w:val="none"/>
                <w:lang w:val="en-US" w:eastAsia="zh-CN"/>
              </w:rPr>
              <w:t>1800</w:t>
            </w:r>
            <w:r>
              <w:rPr>
                <w:rFonts w:hint="eastAsia" w:ascii="仿宋" w:hAnsi="仿宋" w:eastAsia="仿宋" w:cs="仿宋"/>
                <w:color w:val="auto"/>
                <w:highlight w:val="none"/>
                <w:lang w:val="en-US" w:eastAsia="zh-CN"/>
              </w:rPr>
              <w:t>盆</w:t>
            </w:r>
            <w:r>
              <w:rPr>
                <w:rFonts w:hint="eastAsia" w:ascii="仿宋" w:hAnsi="仿宋" w:eastAsia="仿宋" w:cs="仿宋"/>
                <w:color w:val="auto"/>
                <w:highlight w:val="none"/>
              </w:rPr>
              <w:t>，养护 2 年</w:t>
            </w:r>
          </w:p>
        </w:tc>
        <w:tc>
          <w:tcPr>
            <w:tcW w:w="681" w:type="dxa"/>
            <w:tcBorders>
              <w:tl2br w:val="nil"/>
              <w:tr2bl w:val="nil"/>
            </w:tcBorders>
            <w:tcMar>
              <w:top w:w="60" w:type="dxa"/>
              <w:left w:w="120" w:type="dxa"/>
              <w:bottom w:w="30" w:type="dxa"/>
              <w:right w:w="120" w:type="dxa"/>
            </w:tcMar>
            <w:vAlign w:val="center"/>
          </w:tcPr>
          <w:p w14:paraId="221FA17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w:t>
            </w:r>
          </w:p>
        </w:tc>
        <w:tc>
          <w:tcPr>
            <w:tcW w:w="699" w:type="dxa"/>
            <w:tcBorders>
              <w:tl2br w:val="nil"/>
              <w:tr2bl w:val="nil"/>
            </w:tcBorders>
            <w:tcMar>
              <w:top w:w="60" w:type="dxa"/>
              <w:left w:w="120" w:type="dxa"/>
              <w:bottom w:w="30" w:type="dxa"/>
              <w:right w:w="120" w:type="dxa"/>
            </w:tcMar>
            <w:vAlign w:val="center"/>
          </w:tcPr>
          <w:p w14:paraId="66AB302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0045FF9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4A2D8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6EC17A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七</w:t>
            </w:r>
          </w:p>
        </w:tc>
        <w:tc>
          <w:tcPr>
            <w:tcW w:w="1332" w:type="dxa"/>
            <w:tcBorders>
              <w:tl2br w:val="nil"/>
              <w:tr2bl w:val="nil"/>
            </w:tcBorders>
            <w:tcMar>
              <w:top w:w="60" w:type="dxa"/>
              <w:left w:w="120" w:type="dxa"/>
              <w:bottom w:w="30" w:type="dxa"/>
              <w:right w:w="120" w:type="dxa"/>
            </w:tcMar>
            <w:vAlign w:val="center"/>
          </w:tcPr>
          <w:p w14:paraId="2B13650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入口节点</w:t>
            </w:r>
          </w:p>
        </w:tc>
        <w:tc>
          <w:tcPr>
            <w:tcW w:w="4477" w:type="dxa"/>
            <w:tcBorders>
              <w:tl2br w:val="nil"/>
              <w:tr2bl w:val="nil"/>
            </w:tcBorders>
            <w:tcMar>
              <w:top w:w="60" w:type="dxa"/>
              <w:left w:w="120" w:type="dxa"/>
              <w:bottom w:w="30" w:type="dxa"/>
              <w:right w:w="120" w:type="dxa"/>
            </w:tcMar>
            <w:vAlign w:val="center"/>
          </w:tcPr>
          <w:p w14:paraId="42D8032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p>
        </w:tc>
        <w:tc>
          <w:tcPr>
            <w:tcW w:w="681" w:type="dxa"/>
            <w:tcBorders>
              <w:tl2br w:val="nil"/>
              <w:tr2bl w:val="nil"/>
            </w:tcBorders>
            <w:tcMar>
              <w:top w:w="60" w:type="dxa"/>
              <w:left w:w="120" w:type="dxa"/>
              <w:bottom w:w="30" w:type="dxa"/>
              <w:right w:w="120" w:type="dxa"/>
            </w:tcMar>
            <w:vAlign w:val="center"/>
          </w:tcPr>
          <w:p w14:paraId="30099EF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99" w:type="dxa"/>
            <w:tcBorders>
              <w:tl2br w:val="nil"/>
              <w:tr2bl w:val="nil"/>
            </w:tcBorders>
            <w:tcMar>
              <w:top w:w="60" w:type="dxa"/>
              <w:left w:w="120" w:type="dxa"/>
              <w:bottom w:w="30" w:type="dxa"/>
              <w:right w:w="120" w:type="dxa"/>
            </w:tcMar>
            <w:vAlign w:val="center"/>
          </w:tcPr>
          <w:p w14:paraId="1B78D49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1265" w:type="dxa"/>
            <w:vMerge w:val="continue"/>
            <w:tcBorders>
              <w:tl2br w:val="nil"/>
              <w:tr2bl w:val="nil"/>
            </w:tcBorders>
            <w:tcMar>
              <w:top w:w="60" w:type="dxa"/>
              <w:left w:w="120" w:type="dxa"/>
              <w:bottom w:w="30" w:type="dxa"/>
              <w:right w:w="120" w:type="dxa"/>
            </w:tcMar>
            <w:vAlign w:val="center"/>
          </w:tcPr>
          <w:p w14:paraId="1C6F18E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3FC50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FFFFFF"/>
            <w:tcMar>
              <w:top w:w="60" w:type="dxa"/>
              <w:left w:w="120" w:type="dxa"/>
              <w:bottom w:w="30" w:type="dxa"/>
              <w:right w:w="120" w:type="dxa"/>
            </w:tcMar>
            <w:vAlign w:val="center"/>
          </w:tcPr>
          <w:p w14:paraId="58772C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1332" w:type="dxa"/>
            <w:tcBorders>
              <w:tl2br w:val="nil"/>
              <w:tr2bl w:val="nil"/>
            </w:tcBorders>
            <w:shd w:val="clear" w:color="auto" w:fill="FFFFFF"/>
            <w:tcMar>
              <w:top w:w="60" w:type="dxa"/>
              <w:left w:w="120" w:type="dxa"/>
              <w:bottom w:w="30" w:type="dxa"/>
              <w:right w:w="120" w:type="dxa"/>
            </w:tcMar>
            <w:vAlign w:val="center"/>
          </w:tcPr>
          <w:p w14:paraId="6887431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排水盖板</w:t>
            </w:r>
          </w:p>
        </w:tc>
        <w:tc>
          <w:tcPr>
            <w:tcW w:w="4477" w:type="dxa"/>
            <w:tcBorders>
              <w:tl2br w:val="nil"/>
              <w:tr2bl w:val="nil"/>
            </w:tcBorders>
            <w:shd w:val="clear" w:color="auto" w:fill="FFFFFF"/>
            <w:tcMar>
              <w:top w:w="60" w:type="dxa"/>
              <w:left w:w="120" w:type="dxa"/>
              <w:bottom w:w="30" w:type="dxa"/>
              <w:right w:w="120" w:type="dxa"/>
            </w:tcMar>
            <w:vAlign w:val="center"/>
          </w:tcPr>
          <w:p w14:paraId="4151E66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排水盖板9</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p>
          <w:p w14:paraId="18B125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铺设60厚</w:t>
            </w:r>
            <w:r>
              <w:rPr>
                <w:rFonts w:hint="eastAsia" w:ascii="仿宋" w:hAnsi="仿宋" w:eastAsia="仿宋" w:cs="仿宋"/>
                <w:i w:val="0"/>
                <w:iCs w:val="0"/>
                <w:color w:val="auto"/>
                <w:kern w:val="0"/>
                <w:sz w:val="21"/>
                <w:szCs w:val="21"/>
                <w:highlight w:val="none"/>
                <w:u w:val="none"/>
                <w:lang w:val="en-US" w:eastAsia="zh-CN" w:bidi="ar"/>
              </w:rPr>
              <w:t>深灰色砾石45</w:t>
            </w:r>
            <w:r>
              <w:rPr>
                <w:rFonts w:hint="eastAsia" w:ascii="仿宋" w:hAnsi="仿宋" w:eastAsia="仿宋" w:cs="仿宋"/>
                <w:color w:val="auto"/>
                <w:highlight w:val="none"/>
              </w:rPr>
              <w:t>㎡</w:t>
            </w:r>
          </w:p>
          <w:p w14:paraId="20F3EA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金属装饰线围边3.7m</w:t>
            </w:r>
          </w:p>
          <w:p w14:paraId="497DF3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1"/>
                <w:szCs w:val="21"/>
                <w:highlight w:val="none"/>
                <w:u w:val="none"/>
                <w:lang w:val="en-US" w:eastAsia="zh-CN" w:bidi="ar"/>
              </w:rPr>
              <w:t>300*1200mm暖灰色台阶美化</w:t>
            </w:r>
            <w:r>
              <w:rPr>
                <w:rFonts w:hint="eastAsia" w:ascii="仿宋" w:hAnsi="仿宋" w:eastAsia="仿宋" w:cs="仿宋"/>
                <w:color w:val="auto"/>
                <w:highlight w:val="none"/>
              </w:rPr>
              <w:t>23.86㎡</w:t>
            </w:r>
          </w:p>
          <w:p w14:paraId="636FC0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1"/>
                <w:szCs w:val="21"/>
                <w:highlight w:val="none"/>
                <w:u w:val="none"/>
                <w:lang w:val="en-US" w:eastAsia="zh-CN" w:bidi="ar"/>
              </w:rPr>
              <w:t>50厚暖灰色自然形块石1.5</w:t>
            </w:r>
            <w:r>
              <w:rPr>
                <w:rFonts w:hint="eastAsia" w:ascii="仿宋" w:hAnsi="仿宋" w:eastAsia="仿宋" w:cs="仿宋"/>
                <w:color w:val="auto"/>
                <w:highlight w:val="none"/>
              </w:rPr>
              <w:t>㎡</w:t>
            </w:r>
          </w:p>
          <w:p w14:paraId="5847B8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highlight w:val="none"/>
                <w:lang w:val="en-US" w:eastAsia="zh-CN"/>
              </w:rPr>
              <w:t>木牌匾造型2个</w:t>
            </w:r>
            <w:r>
              <w:rPr>
                <w:rFonts w:hint="eastAsia" w:ascii="仿宋" w:hAnsi="仿宋" w:eastAsia="仿宋" w:cs="仿宋"/>
                <w:i w:val="0"/>
                <w:iCs w:val="0"/>
                <w:color w:val="auto"/>
                <w:kern w:val="0"/>
                <w:sz w:val="21"/>
                <w:szCs w:val="21"/>
                <w:highlight w:val="none"/>
                <w:u w:val="none"/>
                <w:lang w:val="en-US" w:eastAsia="zh-CN" w:bidi="ar"/>
              </w:rPr>
              <w:t>2800*3000mm、5200*4000mm</w:t>
            </w:r>
          </w:p>
          <w:p w14:paraId="28164D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500宽块石挡墙装饰20m</w:t>
            </w:r>
          </w:p>
        </w:tc>
        <w:tc>
          <w:tcPr>
            <w:tcW w:w="681" w:type="dxa"/>
            <w:tcBorders>
              <w:tl2br w:val="nil"/>
              <w:tr2bl w:val="nil"/>
            </w:tcBorders>
            <w:tcMar>
              <w:top w:w="60" w:type="dxa"/>
              <w:left w:w="120" w:type="dxa"/>
              <w:bottom w:w="30" w:type="dxa"/>
              <w:right w:w="120" w:type="dxa"/>
            </w:tcMar>
            <w:vAlign w:val="center"/>
          </w:tcPr>
          <w:p w14:paraId="2A673ED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项</w:t>
            </w:r>
          </w:p>
        </w:tc>
        <w:tc>
          <w:tcPr>
            <w:tcW w:w="699" w:type="dxa"/>
            <w:tcBorders>
              <w:tl2br w:val="nil"/>
              <w:tr2bl w:val="nil"/>
            </w:tcBorders>
            <w:tcMar>
              <w:top w:w="60" w:type="dxa"/>
              <w:left w:w="120" w:type="dxa"/>
              <w:bottom w:w="30" w:type="dxa"/>
              <w:right w:w="120" w:type="dxa"/>
            </w:tcMar>
            <w:vAlign w:val="center"/>
          </w:tcPr>
          <w:p w14:paraId="572FA65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196B4FE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0A68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131" w:hRule="atLeast"/>
        </w:trPr>
        <w:tc>
          <w:tcPr>
            <w:tcW w:w="692" w:type="dxa"/>
            <w:tcBorders>
              <w:tl2br w:val="nil"/>
              <w:tr2bl w:val="nil"/>
            </w:tcBorders>
            <w:tcMar>
              <w:top w:w="60" w:type="dxa"/>
              <w:left w:w="120" w:type="dxa"/>
              <w:bottom w:w="30" w:type="dxa"/>
              <w:right w:w="120" w:type="dxa"/>
            </w:tcMar>
            <w:vAlign w:val="center"/>
          </w:tcPr>
          <w:p w14:paraId="028EBEB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p>
        </w:tc>
        <w:tc>
          <w:tcPr>
            <w:tcW w:w="1332" w:type="dxa"/>
            <w:tcBorders>
              <w:tl2br w:val="nil"/>
              <w:tr2bl w:val="nil"/>
            </w:tcBorders>
            <w:tcMar>
              <w:top w:w="60" w:type="dxa"/>
              <w:left w:w="120" w:type="dxa"/>
              <w:bottom w:w="30" w:type="dxa"/>
              <w:right w:w="120" w:type="dxa"/>
            </w:tcMar>
            <w:vAlign w:val="center"/>
          </w:tcPr>
          <w:p w14:paraId="4829191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绿化装饰</w:t>
            </w:r>
          </w:p>
        </w:tc>
        <w:tc>
          <w:tcPr>
            <w:tcW w:w="4477" w:type="dxa"/>
            <w:tcBorders>
              <w:tl2br w:val="nil"/>
              <w:tr2bl w:val="nil"/>
            </w:tcBorders>
            <w:tcMar>
              <w:top w:w="60" w:type="dxa"/>
              <w:left w:w="120" w:type="dxa"/>
              <w:bottom w:w="30" w:type="dxa"/>
              <w:right w:w="120" w:type="dxa"/>
            </w:tcMar>
            <w:vAlign w:val="center"/>
          </w:tcPr>
          <w:p w14:paraId="7CA5ECD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毛竹要求：</w:t>
            </w:r>
            <w:r>
              <w:rPr>
                <w:rFonts w:hint="eastAsia" w:ascii="仿宋" w:hAnsi="仿宋" w:eastAsia="仿宋" w:cs="仿宋"/>
                <w:color w:val="auto"/>
                <w:highlight w:val="none"/>
              </w:rPr>
              <w:t>H300cm，P120cm</w:t>
            </w:r>
            <w:r>
              <w:rPr>
                <w:rFonts w:hint="eastAsia" w:ascii="仿宋" w:hAnsi="仿宋" w:eastAsia="仿宋" w:cs="仿宋"/>
                <w:color w:val="auto"/>
                <w:highlight w:val="none"/>
                <w:lang w:eastAsia="zh-CN"/>
              </w:rPr>
              <w:t>，数量不少于</w:t>
            </w:r>
            <w:r>
              <w:rPr>
                <w:rFonts w:hint="eastAsia" w:ascii="仿宋" w:hAnsi="仿宋" w:eastAsia="仿宋" w:cs="仿宋"/>
                <w:color w:val="auto"/>
                <w:highlight w:val="none"/>
                <w:lang w:val="en-US" w:eastAsia="zh-CN"/>
              </w:rPr>
              <w:t>50</w:t>
            </w:r>
            <w:r>
              <w:rPr>
                <w:rFonts w:hint="eastAsia" w:ascii="仿宋" w:hAnsi="仿宋" w:eastAsia="仿宋" w:cs="仿宋"/>
                <w:color w:val="auto"/>
                <w:highlight w:val="none"/>
              </w:rPr>
              <w:t>株</w:t>
            </w:r>
          </w:p>
          <w:p w14:paraId="4ADC30B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color w:val="auto"/>
                <w:highlight w:val="none"/>
              </w:rPr>
              <w:t>茶梅</w:t>
            </w:r>
            <w:r>
              <w:rPr>
                <w:rFonts w:hint="eastAsia" w:ascii="仿宋" w:hAnsi="仿宋" w:eastAsia="仿宋" w:cs="仿宋"/>
                <w:color w:val="auto"/>
                <w:highlight w:val="none"/>
                <w:lang w:eastAsia="zh-CN"/>
              </w:rPr>
              <w:t>要求：</w:t>
            </w:r>
            <w:r>
              <w:rPr>
                <w:rFonts w:hint="eastAsia" w:ascii="仿宋" w:hAnsi="仿宋" w:eastAsia="仿宋" w:cs="仿宋"/>
                <w:color w:val="auto"/>
                <w:highlight w:val="none"/>
              </w:rPr>
              <w:t>H60cm，P80cm，</w:t>
            </w:r>
            <w:r>
              <w:rPr>
                <w:rFonts w:hint="eastAsia" w:ascii="仿宋" w:hAnsi="仿宋" w:eastAsia="仿宋" w:cs="仿宋"/>
                <w:color w:val="auto"/>
                <w:highlight w:val="none"/>
                <w:lang w:eastAsia="zh-CN"/>
              </w:rPr>
              <w:t>数量不少于</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株</w:t>
            </w:r>
          </w:p>
          <w:p w14:paraId="6B77912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草皮要求：</w:t>
            </w:r>
            <w:r>
              <w:rPr>
                <w:rFonts w:hint="eastAsia" w:ascii="仿宋" w:hAnsi="仿宋" w:eastAsia="仿宋" w:cs="仿宋"/>
                <w:color w:val="auto"/>
                <w:highlight w:val="none"/>
              </w:rPr>
              <w:t>混合草坪满铺，</w:t>
            </w:r>
            <w:r>
              <w:rPr>
                <w:rFonts w:hint="eastAsia" w:ascii="仿宋" w:hAnsi="仿宋" w:eastAsia="仿宋" w:cs="仿宋"/>
                <w:color w:val="auto"/>
                <w:highlight w:val="none"/>
                <w:lang w:eastAsia="zh-CN"/>
              </w:rPr>
              <w:t>不少于</w:t>
            </w: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rPr>
              <w:t>㎡</w:t>
            </w:r>
          </w:p>
          <w:p w14:paraId="70EA73D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养护期为两年</w:t>
            </w:r>
          </w:p>
        </w:tc>
        <w:tc>
          <w:tcPr>
            <w:tcW w:w="681" w:type="dxa"/>
            <w:tcBorders>
              <w:tl2br w:val="nil"/>
              <w:tr2bl w:val="nil"/>
            </w:tcBorders>
            <w:shd w:val="clear" w:color="auto" w:fill="auto"/>
            <w:tcMar>
              <w:top w:w="60" w:type="dxa"/>
              <w:left w:w="120" w:type="dxa"/>
              <w:bottom w:w="30" w:type="dxa"/>
              <w:right w:w="120" w:type="dxa"/>
            </w:tcMar>
            <w:vAlign w:val="center"/>
          </w:tcPr>
          <w:p w14:paraId="6B038DD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sz w:val="21"/>
                <w:szCs w:val="22"/>
                <w:highlight w:val="none"/>
                <w:lang w:eastAsia="zh-CN"/>
              </w:rPr>
            </w:pPr>
            <w:r>
              <w:rPr>
                <w:rFonts w:hint="eastAsia" w:ascii="仿宋" w:hAnsi="仿宋" w:eastAsia="仿宋" w:cs="仿宋"/>
                <w:color w:val="auto"/>
                <w:highlight w:val="none"/>
              </w:rPr>
              <w:t>项</w:t>
            </w:r>
          </w:p>
        </w:tc>
        <w:tc>
          <w:tcPr>
            <w:tcW w:w="699" w:type="dxa"/>
            <w:tcBorders>
              <w:tl2br w:val="nil"/>
              <w:tr2bl w:val="nil"/>
            </w:tcBorders>
            <w:shd w:val="clear" w:color="auto" w:fill="auto"/>
            <w:tcMar>
              <w:top w:w="60" w:type="dxa"/>
              <w:left w:w="120" w:type="dxa"/>
              <w:bottom w:w="30" w:type="dxa"/>
              <w:right w:w="120" w:type="dxa"/>
            </w:tcMar>
            <w:vAlign w:val="center"/>
          </w:tcPr>
          <w:p w14:paraId="00D4A31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sz w:val="21"/>
                <w:szCs w:val="22"/>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shd w:val="clear" w:color="auto" w:fill="auto"/>
            <w:tcMar>
              <w:top w:w="60" w:type="dxa"/>
              <w:left w:w="120" w:type="dxa"/>
              <w:bottom w:w="30" w:type="dxa"/>
              <w:right w:w="120" w:type="dxa"/>
            </w:tcMar>
            <w:vAlign w:val="center"/>
          </w:tcPr>
          <w:p w14:paraId="66F63C7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2DD9E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tcMar>
              <w:top w:w="60" w:type="dxa"/>
              <w:left w:w="120" w:type="dxa"/>
              <w:bottom w:w="30" w:type="dxa"/>
              <w:right w:w="120" w:type="dxa"/>
            </w:tcMar>
            <w:vAlign w:val="center"/>
          </w:tcPr>
          <w:p w14:paraId="5DC48D7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八</w:t>
            </w:r>
          </w:p>
        </w:tc>
        <w:tc>
          <w:tcPr>
            <w:tcW w:w="1332" w:type="dxa"/>
            <w:tcBorders>
              <w:tl2br w:val="nil"/>
              <w:tr2bl w:val="nil"/>
            </w:tcBorders>
            <w:tcMar>
              <w:top w:w="60" w:type="dxa"/>
              <w:left w:w="120" w:type="dxa"/>
              <w:bottom w:w="30" w:type="dxa"/>
              <w:right w:w="120" w:type="dxa"/>
            </w:tcMar>
            <w:vAlign w:val="center"/>
          </w:tcPr>
          <w:p w14:paraId="73EFB44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水杉林</w:t>
            </w:r>
          </w:p>
        </w:tc>
        <w:tc>
          <w:tcPr>
            <w:tcW w:w="4477" w:type="dxa"/>
            <w:tcBorders>
              <w:tl2br w:val="nil"/>
              <w:tr2bl w:val="nil"/>
            </w:tcBorders>
            <w:tcMar>
              <w:top w:w="60" w:type="dxa"/>
              <w:left w:w="120" w:type="dxa"/>
              <w:bottom w:w="30" w:type="dxa"/>
              <w:right w:w="120" w:type="dxa"/>
            </w:tcMar>
            <w:vAlign w:val="center"/>
          </w:tcPr>
          <w:p w14:paraId="25E217D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p>
        </w:tc>
        <w:tc>
          <w:tcPr>
            <w:tcW w:w="681" w:type="dxa"/>
            <w:tcBorders>
              <w:tl2br w:val="nil"/>
              <w:tr2bl w:val="nil"/>
            </w:tcBorders>
            <w:tcMar>
              <w:top w:w="60" w:type="dxa"/>
              <w:left w:w="120" w:type="dxa"/>
              <w:bottom w:w="30" w:type="dxa"/>
              <w:right w:w="120" w:type="dxa"/>
            </w:tcMar>
            <w:vAlign w:val="center"/>
          </w:tcPr>
          <w:p w14:paraId="464E0C7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p>
        </w:tc>
        <w:tc>
          <w:tcPr>
            <w:tcW w:w="699" w:type="dxa"/>
            <w:tcBorders>
              <w:tl2br w:val="nil"/>
              <w:tr2bl w:val="nil"/>
            </w:tcBorders>
            <w:tcMar>
              <w:top w:w="60" w:type="dxa"/>
              <w:left w:w="120" w:type="dxa"/>
              <w:bottom w:w="30" w:type="dxa"/>
              <w:right w:w="120" w:type="dxa"/>
            </w:tcMar>
            <w:vAlign w:val="center"/>
          </w:tcPr>
          <w:p w14:paraId="0A712FC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p>
        </w:tc>
        <w:tc>
          <w:tcPr>
            <w:tcW w:w="1265" w:type="dxa"/>
            <w:vMerge w:val="continue"/>
            <w:tcBorders>
              <w:tl2br w:val="nil"/>
              <w:tr2bl w:val="nil"/>
            </w:tcBorders>
            <w:tcMar>
              <w:top w:w="60" w:type="dxa"/>
              <w:left w:w="120" w:type="dxa"/>
              <w:bottom w:w="30" w:type="dxa"/>
              <w:right w:w="120" w:type="dxa"/>
            </w:tcMar>
            <w:vAlign w:val="center"/>
          </w:tcPr>
          <w:p w14:paraId="05EDE64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lang w:eastAsia="zh-CN"/>
              </w:rPr>
            </w:pPr>
          </w:p>
        </w:tc>
      </w:tr>
      <w:tr w14:paraId="45CF7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FFFFFF"/>
            <w:tcMar>
              <w:top w:w="60" w:type="dxa"/>
              <w:left w:w="120" w:type="dxa"/>
              <w:bottom w:w="30" w:type="dxa"/>
              <w:right w:w="120" w:type="dxa"/>
            </w:tcMar>
            <w:vAlign w:val="center"/>
          </w:tcPr>
          <w:p w14:paraId="796EFF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1332" w:type="dxa"/>
            <w:tcBorders>
              <w:tl2br w:val="nil"/>
              <w:tr2bl w:val="nil"/>
            </w:tcBorders>
            <w:shd w:val="clear" w:color="auto" w:fill="FFFFFF"/>
            <w:tcMar>
              <w:top w:w="60" w:type="dxa"/>
              <w:left w:w="120" w:type="dxa"/>
              <w:bottom w:w="30" w:type="dxa"/>
              <w:right w:w="120" w:type="dxa"/>
            </w:tcMar>
            <w:vAlign w:val="center"/>
          </w:tcPr>
          <w:p w14:paraId="53F23EB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木栅栏、木栈道定制</w:t>
            </w:r>
          </w:p>
        </w:tc>
        <w:tc>
          <w:tcPr>
            <w:tcW w:w="4477" w:type="dxa"/>
            <w:tcBorders>
              <w:tl2br w:val="nil"/>
              <w:tr2bl w:val="nil"/>
            </w:tcBorders>
            <w:shd w:val="clear" w:color="auto" w:fill="FFFFFF"/>
            <w:tcMar>
              <w:top w:w="60" w:type="dxa"/>
              <w:left w:w="120" w:type="dxa"/>
              <w:bottom w:w="30" w:type="dxa"/>
              <w:right w:w="120" w:type="dxa"/>
            </w:tcMar>
            <w:vAlign w:val="center"/>
          </w:tcPr>
          <w:p w14:paraId="65C265A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樟子松防腐木木栅栏40m</w:t>
            </w:r>
          </w:p>
          <w:p w14:paraId="3D7ED6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菠萝格防腐木木栈道65m</w:t>
            </w:r>
          </w:p>
          <w:p w14:paraId="7D4EA48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梅花桩（6m长）753根</w:t>
            </w:r>
          </w:p>
          <w:p w14:paraId="2FDB1D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120*120水泥栏杆130m</w:t>
            </w:r>
          </w:p>
          <w:p w14:paraId="58355FE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台阶配合</w:t>
            </w:r>
          </w:p>
        </w:tc>
        <w:tc>
          <w:tcPr>
            <w:tcW w:w="681" w:type="dxa"/>
            <w:tcBorders>
              <w:tl2br w:val="nil"/>
              <w:tr2bl w:val="nil"/>
            </w:tcBorders>
            <w:shd w:val="clear" w:color="auto" w:fill="auto"/>
            <w:tcMar>
              <w:top w:w="60" w:type="dxa"/>
              <w:left w:w="120" w:type="dxa"/>
              <w:bottom w:w="30" w:type="dxa"/>
              <w:right w:w="120" w:type="dxa"/>
            </w:tcMar>
            <w:vAlign w:val="center"/>
          </w:tcPr>
          <w:p w14:paraId="3792662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highlight w:val="none"/>
              </w:rPr>
              <w:t>项</w:t>
            </w:r>
          </w:p>
        </w:tc>
        <w:tc>
          <w:tcPr>
            <w:tcW w:w="699" w:type="dxa"/>
            <w:tcBorders>
              <w:tl2br w:val="nil"/>
              <w:tr2bl w:val="nil"/>
            </w:tcBorders>
            <w:shd w:val="clear" w:color="auto" w:fill="auto"/>
            <w:tcMar>
              <w:top w:w="60" w:type="dxa"/>
              <w:left w:w="120" w:type="dxa"/>
              <w:bottom w:w="30" w:type="dxa"/>
              <w:right w:w="120" w:type="dxa"/>
            </w:tcMar>
            <w:vAlign w:val="center"/>
          </w:tcPr>
          <w:p w14:paraId="3C747F9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3898E86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70802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FFFFFF"/>
            <w:tcMar>
              <w:top w:w="60" w:type="dxa"/>
              <w:left w:w="120" w:type="dxa"/>
              <w:bottom w:w="30" w:type="dxa"/>
              <w:right w:w="120" w:type="dxa"/>
            </w:tcMar>
            <w:vAlign w:val="center"/>
          </w:tcPr>
          <w:p w14:paraId="36682D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九</w:t>
            </w:r>
          </w:p>
        </w:tc>
        <w:tc>
          <w:tcPr>
            <w:tcW w:w="1332" w:type="dxa"/>
            <w:tcBorders>
              <w:tl2br w:val="nil"/>
              <w:tr2bl w:val="nil"/>
            </w:tcBorders>
            <w:shd w:val="clear" w:color="auto" w:fill="FFFFFF"/>
            <w:tcMar>
              <w:top w:w="60" w:type="dxa"/>
              <w:left w:w="120" w:type="dxa"/>
              <w:bottom w:w="30" w:type="dxa"/>
              <w:right w:w="120" w:type="dxa"/>
            </w:tcMar>
            <w:vAlign w:val="center"/>
          </w:tcPr>
          <w:p w14:paraId="44D215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其他</w:t>
            </w:r>
          </w:p>
        </w:tc>
        <w:tc>
          <w:tcPr>
            <w:tcW w:w="4477" w:type="dxa"/>
            <w:tcBorders>
              <w:tl2br w:val="nil"/>
              <w:tr2bl w:val="nil"/>
            </w:tcBorders>
            <w:shd w:val="clear" w:color="auto" w:fill="FFFFFF"/>
            <w:tcMar>
              <w:top w:w="60" w:type="dxa"/>
              <w:left w:w="120" w:type="dxa"/>
              <w:bottom w:w="30" w:type="dxa"/>
              <w:right w:w="120" w:type="dxa"/>
            </w:tcMar>
            <w:vAlign w:val="center"/>
          </w:tcPr>
          <w:p w14:paraId="3EB2A07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681" w:type="dxa"/>
            <w:tcBorders>
              <w:tl2br w:val="nil"/>
              <w:tr2bl w:val="nil"/>
            </w:tcBorders>
            <w:tcMar>
              <w:top w:w="60" w:type="dxa"/>
              <w:left w:w="120" w:type="dxa"/>
              <w:bottom w:w="30" w:type="dxa"/>
              <w:right w:w="120" w:type="dxa"/>
            </w:tcMar>
            <w:vAlign w:val="center"/>
          </w:tcPr>
          <w:p w14:paraId="5063F81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99" w:type="dxa"/>
            <w:tcBorders>
              <w:tl2br w:val="nil"/>
              <w:tr2bl w:val="nil"/>
            </w:tcBorders>
            <w:tcMar>
              <w:top w:w="60" w:type="dxa"/>
              <w:left w:w="120" w:type="dxa"/>
              <w:bottom w:w="30" w:type="dxa"/>
              <w:right w:w="120" w:type="dxa"/>
            </w:tcMar>
            <w:vAlign w:val="center"/>
          </w:tcPr>
          <w:p w14:paraId="297407A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1265" w:type="dxa"/>
            <w:vMerge w:val="continue"/>
            <w:tcBorders>
              <w:tl2br w:val="nil"/>
              <w:tr2bl w:val="nil"/>
            </w:tcBorders>
            <w:tcMar>
              <w:top w:w="60" w:type="dxa"/>
              <w:left w:w="120" w:type="dxa"/>
              <w:bottom w:w="30" w:type="dxa"/>
              <w:right w:w="120" w:type="dxa"/>
            </w:tcMar>
            <w:vAlign w:val="center"/>
          </w:tcPr>
          <w:p w14:paraId="482DDBA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3E41B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FFFFFF"/>
            <w:tcMar>
              <w:top w:w="60" w:type="dxa"/>
              <w:left w:w="120" w:type="dxa"/>
              <w:bottom w:w="30" w:type="dxa"/>
              <w:right w:w="120" w:type="dxa"/>
            </w:tcMar>
            <w:vAlign w:val="center"/>
          </w:tcPr>
          <w:p w14:paraId="4414C0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A</w:t>
            </w:r>
          </w:p>
        </w:tc>
        <w:tc>
          <w:tcPr>
            <w:tcW w:w="1332" w:type="dxa"/>
            <w:tcBorders>
              <w:tl2br w:val="nil"/>
              <w:tr2bl w:val="nil"/>
            </w:tcBorders>
            <w:shd w:val="clear" w:color="auto" w:fill="FFFFFF"/>
            <w:tcMar>
              <w:top w:w="60" w:type="dxa"/>
              <w:left w:w="120" w:type="dxa"/>
              <w:bottom w:w="30" w:type="dxa"/>
              <w:right w:w="120" w:type="dxa"/>
            </w:tcMar>
            <w:vAlign w:val="center"/>
          </w:tcPr>
          <w:p w14:paraId="5828F1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美化</w:t>
            </w:r>
          </w:p>
        </w:tc>
        <w:tc>
          <w:tcPr>
            <w:tcW w:w="4477" w:type="dxa"/>
            <w:tcBorders>
              <w:tl2br w:val="nil"/>
              <w:tr2bl w:val="nil"/>
            </w:tcBorders>
            <w:shd w:val="clear" w:color="auto" w:fill="FFFFFF"/>
            <w:tcMar>
              <w:top w:w="60" w:type="dxa"/>
              <w:left w:w="120" w:type="dxa"/>
              <w:bottom w:w="30" w:type="dxa"/>
              <w:right w:w="120" w:type="dxa"/>
            </w:tcMar>
            <w:vAlign w:val="center"/>
          </w:tcPr>
          <w:p w14:paraId="7185B1F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681" w:type="dxa"/>
            <w:tcBorders>
              <w:tl2br w:val="nil"/>
              <w:tr2bl w:val="nil"/>
            </w:tcBorders>
            <w:tcMar>
              <w:top w:w="60" w:type="dxa"/>
              <w:left w:w="120" w:type="dxa"/>
              <w:bottom w:w="30" w:type="dxa"/>
              <w:right w:w="120" w:type="dxa"/>
            </w:tcMar>
            <w:vAlign w:val="center"/>
          </w:tcPr>
          <w:p w14:paraId="3E74593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99" w:type="dxa"/>
            <w:tcBorders>
              <w:tl2br w:val="nil"/>
              <w:tr2bl w:val="nil"/>
            </w:tcBorders>
            <w:tcMar>
              <w:top w:w="60" w:type="dxa"/>
              <w:left w:w="120" w:type="dxa"/>
              <w:bottom w:w="30" w:type="dxa"/>
              <w:right w:w="120" w:type="dxa"/>
            </w:tcMar>
            <w:vAlign w:val="center"/>
          </w:tcPr>
          <w:p w14:paraId="01D0563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1265" w:type="dxa"/>
            <w:vMerge w:val="continue"/>
            <w:tcBorders>
              <w:tl2br w:val="nil"/>
              <w:tr2bl w:val="nil"/>
            </w:tcBorders>
            <w:tcMar>
              <w:top w:w="60" w:type="dxa"/>
              <w:left w:w="120" w:type="dxa"/>
              <w:bottom w:w="30" w:type="dxa"/>
              <w:right w:w="120" w:type="dxa"/>
            </w:tcMar>
            <w:vAlign w:val="center"/>
          </w:tcPr>
          <w:p w14:paraId="59F61F1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33B57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FFFFFF"/>
            <w:tcMar>
              <w:top w:w="60" w:type="dxa"/>
              <w:left w:w="120" w:type="dxa"/>
              <w:bottom w:w="30" w:type="dxa"/>
              <w:right w:w="120" w:type="dxa"/>
            </w:tcMar>
            <w:vAlign w:val="center"/>
          </w:tcPr>
          <w:p w14:paraId="1771C9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332" w:type="dxa"/>
            <w:tcBorders>
              <w:tl2br w:val="nil"/>
              <w:tr2bl w:val="nil"/>
            </w:tcBorders>
            <w:shd w:val="clear" w:color="auto" w:fill="FFFFFF"/>
            <w:tcMar>
              <w:top w:w="60" w:type="dxa"/>
              <w:left w:w="120" w:type="dxa"/>
              <w:bottom w:w="30" w:type="dxa"/>
              <w:right w:w="120" w:type="dxa"/>
            </w:tcMar>
            <w:vAlign w:val="center"/>
          </w:tcPr>
          <w:p w14:paraId="2512BF7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绿化装饰</w:t>
            </w:r>
          </w:p>
        </w:tc>
        <w:tc>
          <w:tcPr>
            <w:tcW w:w="4477" w:type="dxa"/>
            <w:tcBorders>
              <w:tl2br w:val="nil"/>
              <w:tr2bl w:val="nil"/>
            </w:tcBorders>
            <w:shd w:val="clear" w:color="auto" w:fill="FFFFFF"/>
            <w:tcMar>
              <w:top w:w="60" w:type="dxa"/>
              <w:left w:w="120" w:type="dxa"/>
              <w:bottom w:w="30" w:type="dxa"/>
              <w:right w:w="120" w:type="dxa"/>
            </w:tcMar>
            <w:vAlign w:val="center"/>
          </w:tcPr>
          <w:p w14:paraId="2C48C41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i w:val="0"/>
                <w:iCs w:val="0"/>
                <w:color w:val="auto"/>
                <w:kern w:val="0"/>
                <w:sz w:val="21"/>
                <w:szCs w:val="21"/>
                <w:highlight w:val="none"/>
                <w:u w:val="none"/>
                <w:lang w:val="en-US" w:eastAsia="zh-CN" w:bidi="ar"/>
              </w:rPr>
              <w:t>柳叶马鞭草</w:t>
            </w:r>
            <w:r>
              <w:rPr>
                <w:rFonts w:hint="eastAsia" w:ascii="仿宋" w:hAnsi="仿宋" w:eastAsia="仿宋" w:cs="仿宋"/>
                <w:color w:val="auto"/>
                <w:highlight w:val="none"/>
                <w:lang w:eastAsia="zh-CN"/>
              </w:rPr>
              <w:t>要求：</w:t>
            </w:r>
            <w:r>
              <w:rPr>
                <w:rFonts w:hint="eastAsia" w:ascii="仿宋" w:hAnsi="仿宋" w:eastAsia="仿宋" w:cs="仿宋"/>
                <w:i w:val="0"/>
                <w:iCs w:val="0"/>
                <w:color w:val="auto"/>
                <w:kern w:val="0"/>
                <w:sz w:val="21"/>
                <w:szCs w:val="21"/>
                <w:highlight w:val="none"/>
                <w:u w:val="none"/>
                <w:lang w:val="en-US" w:eastAsia="zh-CN" w:bidi="ar"/>
              </w:rPr>
              <w:t>H36-40cm，P26-30cm</w:t>
            </w:r>
            <w:r>
              <w:rPr>
                <w:rFonts w:hint="eastAsia" w:ascii="仿宋" w:hAnsi="仿宋" w:eastAsia="仿宋" w:cs="仿宋"/>
                <w:color w:val="auto"/>
                <w:highlight w:val="none"/>
                <w:lang w:eastAsia="zh-CN"/>
              </w:rPr>
              <w:t>，数量不少于</w:t>
            </w:r>
            <w:r>
              <w:rPr>
                <w:rFonts w:hint="eastAsia" w:ascii="仿宋" w:hAnsi="仿宋" w:eastAsia="仿宋" w:cs="仿宋"/>
                <w:color w:val="auto"/>
                <w:highlight w:val="none"/>
                <w:lang w:val="en-US" w:eastAsia="zh-CN"/>
              </w:rPr>
              <w:t>2100盆</w:t>
            </w:r>
          </w:p>
          <w:p w14:paraId="58E4EAB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r>
              <w:rPr>
                <w:rFonts w:hint="eastAsia" w:ascii="仿宋" w:hAnsi="仿宋" w:eastAsia="仿宋" w:cs="仿宋"/>
                <w:i w:val="0"/>
                <w:iCs w:val="0"/>
                <w:color w:val="auto"/>
                <w:kern w:val="0"/>
                <w:sz w:val="21"/>
                <w:szCs w:val="21"/>
                <w:highlight w:val="none"/>
                <w:u w:val="none"/>
                <w:lang w:val="en-US" w:eastAsia="zh-CN" w:bidi="ar"/>
              </w:rPr>
              <w:t>毛鹃</w:t>
            </w:r>
            <w:r>
              <w:rPr>
                <w:rFonts w:hint="eastAsia" w:ascii="仿宋" w:hAnsi="仿宋" w:eastAsia="仿宋" w:cs="仿宋"/>
                <w:color w:val="auto"/>
                <w:highlight w:val="none"/>
                <w:lang w:eastAsia="zh-CN"/>
              </w:rPr>
              <w:t>要求：</w:t>
            </w:r>
            <w:r>
              <w:rPr>
                <w:rFonts w:hint="eastAsia" w:ascii="仿宋" w:hAnsi="仿宋" w:eastAsia="仿宋" w:cs="仿宋"/>
                <w:i w:val="0"/>
                <w:iCs w:val="0"/>
                <w:color w:val="auto"/>
                <w:kern w:val="0"/>
                <w:sz w:val="21"/>
                <w:szCs w:val="21"/>
                <w:highlight w:val="none"/>
                <w:u w:val="none"/>
                <w:lang w:val="en-US" w:eastAsia="zh-CN" w:bidi="ar"/>
              </w:rPr>
              <w:t>H36-40cm，P26-30cm</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数量不少于</w:t>
            </w:r>
            <w:r>
              <w:rPr>
                <w:rFonts w:hint="eastAsia" w:ascii="仿宋" w:hAnsi="仿宋" w:eastAsia="仿宋" w:cs="仿宋"/>
                <w:color w:val="auto"/>
                <w:highlight w:val="none"/>
                <w:lang w:val="en-US" w:eastAsia="zh-CN"/>
              </w:rPr>
              <w:t>2100</w:t>
            </w:r>
            <w:r>
              <w:rPr>
                <w:rFonts w:hint="eastAsia" w:ascii="仿宋" w:hAnsi="仿宋" w:eastAsia="仿宋" w:cs="仿宋"/>
                <w:color w:val="auto"/>
                <w:highlight w:val="none"/>
              </w:rPr>
              <w:t>株</w:t>
            </w:r>
          </w:p>
          <w:p w14:paraId="0F7A380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草皮要求：</w:t>
            </w:r>
            <w:r>
              <w:rPr>
                <w:rFonts w:hint="eastAsia" w:ascii="仿宋" w:hAnsi="仿宋" w:eastAsia="仿宋" w:cs="仿宋"/>
                <w:color w:val="auto"/>
                <w:highlight w:val="none"/>
              </w:rPr>
              <w:t>混合草坪满铺，</w:t>
            </w:r>
            <w:r>
              <w:rPr>
                <w:rFonts w:hint="eastAsia" w:ascii="仿宋" w:hAnsi="仿宋" w:eastAsia="仿宋" w:cs="仿宋"/>
                <w:color w:val="auto"/>
                <w:highlight w:val="none"/>
                <w:lang w:eastAsia="zh-CN"/>
              </w:rPr>
              <w:t>不少于</w:t>
            </w:r>
            <w:r>
              <w:rPr>
                <w:rFonts w:hint="eastAsia" w:ascii="仿宋" w:hAnsi="仿宋" w:eastAsia="仿宋" w:cs="仿宋"/>
                <w:color w:val="auto"/>
                <w:highlight w:val="none"/>
                <w:lang w:val="en-US" w:eastAsia="zh-CN"/>
              </w:rPr>
              <w:t>200</w:t>
            </w:r>
            <w:r>
              <w:rPr>
                <w:rFonts w:hint="eastAsia" w:ascii="仿宋" w:hAnsi="仿宋" w:eastAsia="仿宋" w:cs="仿宋"/>
                <w:color w:val="auto"/>
                <w:highlight w:val="none"/>
              </w:rPr>
              <w:t>㎡</w:t>
            </w:r>
          </w:p>
          <w:p w14:paraId="166D940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绿地940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需松土、清杂、黄土回填</w:t>
            </w:r>
          </w:p>
          <w:p w14:paraId="5FFEE6E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highlight w:val="none"/>
                <w:lang w:val="en-US" w:eastAsia="zh-CN"/>
              </w:rPr>
              <w:t>养护期为两年</w:t>
            </w:r>
          </w:p>
        </w:tc>
        <w:tc>
          <w:tcPr>
            <w:tcW w:w="681" w:type="dxa"/>
            <w:tcBorders>
              <w:tl2br w:val="nil"/>
              <w:tr2bl w:val="nil"/>
            </w:tcBorders>
            <w:tcMar>
              <w:top w:w="60" w:type="dxa"/>
              <w:left w:w="120" w:type="dxa"/>
              <w:bottom w:w="30" w:type="dxa"/>
              <w:right w:w="120" w:type="dxa"/>
            </w:tcMar>
            <w:vAlign w:val="center"/>
          </w:tcPr>
          <w:p w14:paraId="1F3DA2D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w:t>
            </w:r>
          </w:p>
        </w:tc>
        <w:tc>
          <w:tcPr>
            <w:tcW w:w="699" w:type="dxa"/>
            <w:tcBorders>
              <w:tl2br w:val="nil"/>
              <w:tr2bl w:val="nil"/>
            </w:tcBorders>
            <w:tcMar>
              <w:top w:w="60" w:type="dxa"/>
              <w:left w:w="120" w:type="dxa"/>
              <w:bottom w:w="30" w:type="dxa"/>
              <w:right w:w="120" w:type="dxa"/>
            </w:tcMar>
            <w:vAlign w:val="center"/>
          </w:tcPr>
          <w:p w14:paraId="3C1939A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tcMar>
              <w:top w:w="60" w:type="dxa"/>
              <w:left w:w="120" w:type="dxa"/>
              <w:bottom w:w="30" w:type="dxa"/>
              <w:right w:w="120" w:type="dxa"/>
            </w:tcMar>
            <w:vAlign w:val="center"/>
          </w:tcPr>
          <w:p w14:paraId="6842181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7A11A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FFFFFF"/>
            <w:tcMar>
              <w:top w:w="60" w:type="dxa"/>
              <w:left w:w="120" w:type="dxa"/>
              <w:bottom w:w="30" w:type="dxa"/>
              <w:right w:w="120" w:type="dxa"/>
            </w:tcMar>
            <w:vAlign w:val="center"/>
          </w:tcPr>
          <w:p w14:paraId="652F781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B</w:t>
            </w:r>
          </w:p>
        </w:tc>
        <w:tc>
          <w:tcPr>
            <w:tcW w:w="1332" w:type="dxa"/>
            <w:tcBorders>
              <w:tl2br w:val="nil"/>
              <w:tr2bl w:val="nil"/>
            </w:tcBorders>
            <w:shd w:val="clear" w:color="auto" w:fill="FFFFFF"/>
            <w:tcMar>
              <w:top w:w="60" w:type="dxa"/>
              <w:left w:w="120" w:type="dxa"/>
              <w:bottom w:w="30" w:type="dxa"/>
              <w:right w:w="120" w:type="dxa"/>
            </w:tcMar>
            <w:vAlign w:val="center"/>
          </w:tcPr>
          <w:p w14:paraId="0154E63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A路段</w:t>
            </w:r>
          </w:p>
        </w:tc>
        <w:tc>
          <w:tcPr>
            <w:tcW w:w="4477" w:type="dxa"/>
            <w:tcBorders>
              <w:tl2br w:val="nil"/>
              <w:tr2bl w:val="nil"/>
            </w:tcBorders>
            <w:tcMar>
              <w:top w:w="60" w:type="dxa"/>
              <w:left w:w="120" w:type="dxa"/>
              <w:bottom w:w="30" w:type="dxa"/>
              <w:right w:w="120" w:type="dxa"/>
            </w:tcMar>
            <w:vAlign w:val="center"/>
          </w:tcPr>
          <w:p w14:paraId="725CBB7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rPr>
                <w:rFonts w:hint="eastAsia" w:ascii="仿宋" w:hAnsi="仿宋" w:eastAsia="仿宋" w:cs="仿宋"/>
                <w:color w:val="auto"/>
                <w:highlight w:val="none"/>
              </w:rPr>
            </w:pPr>
          </w:p>
        </w:tc>
        <w:tc>
          <w:tcPr>
            <w:tcW w:w="681" w:type="dxa"/>
            <w:tcBorders>
              <w:tl2br w:val="nil"/>
              <w:tr2bl w:val="nil"/>
            </w:tcBorders>
            <w:tcMar>
              <w:top w:w="60" w:type="dxa"/>
              <w:left w:w="120" w:type="dxa"/>
              <w:bottom w:w="30" w:type="dxa"/>
              <w:right w:w="120" w:type="dxa"/>
            </w:tcMar>
            <w:vAlign w:val="center"/>
          </w:tcPr>
          <w:p w14:paraId="799837C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699" w:type="dxa"/>
            <w:tcBorders>
              <w:tl2br w:val="nil"/>
              <w:tr2bl w:val="nil"/>
            </w:tcBorders>
            <w:tcMar>
              <w:top w:w="60" w:type="dxa"/>
              <w:left w:w="120" w:type="dxa"/>
              <w:bottom w:w="30" w:type="dxa"/>
              <w:right w:w="120" w:type="dxa"/>
            </w:tcMar>
            <w:vAlign w:val="center"/>
          </w:tcPr>
          <w:p w14:paraId="4230C3A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c>
          <w:tcPr>
            <w:tcW w:w="1265" w:type="dxa"/>
            <w:vMerge w:val="continue"/>
            <w:tcBorders>
              <w:tl2br w:val="nil"/>
              <w:tr2bl w:val="nil"/>
            </w:tcBorders>
            <w:tcMar>
              <w:top w:w="60" w:type="dxa"/>
              <w:left w:w="120" w:type="dxa"/>
              <w:bottom w:w="30" w:type="dxa"/>
              <w:right w:w="120" w:type="dxa"/>
            </w:tcMar>
            <w:vAlign w:val="center"/>
          </w:tcPr>
          <w:p w14:paraId="4963847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 w:hAnsi="仿宋" w:eastAsia="仿宋" w:cs="仿宋"/>
                <w:color w:val="auto"/>
                <w:highlight w:val="none"/>
              </w:rPr>
            </w:pPr>
          </w:p>
        </w:tc>
      </w:tr>
      <w:tr w14:paraId="3086E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FFFFFF"/>
            <w:tcMar>
              <w:top w:w="60" w:type="dxa"/>
              <w:left w:w="120" w:type="dxa"/>
              <w:bottom w:w="30" w:type="dxa"/>
              <w:right w:w="120" w:type="dxa"/>
            </w:tcMar>
            <w:vAlign w:val="center"/>
          </w:tcPr>
          <w:p w14:paraId="0A6CA0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1332" w:type="dxa"/>
            <w:tcBorders>
              <w:tl2br w:val="nil"/>
              <w:tr2bl w:val="nil"/>
            </w:tcBorders>
            <w:shd w:val="clear" w:color="auto" w:fill="FFFFFF"/>
            <w:tcMar>
              <w:top w:w="60" w:type="dxa"/>
              <w:left w:w="120" w:type="dxa"/>
              <w:bottom w:w="30" w:type="dxa"/>
              <w:right w:w="120" w:type="dxa"/>
            </w:tcMar>
            <w:vAlign w:val="center"/>
          </w:tcPr>
          <w:p w14:paraId="3D288F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长宅线入口至象鼻水库入口路面</w:t>
            </w:r>
          </w:p>
        </w:tc>
        <w:tc>
          <w:tcPr>
            <w:tcW w:w="4477" w:type="dxa"/>
            <w:tcBorders>
              <w:tl2br w:val="nil"/>
              <w:tr2bl w:val="nil"/>
            </w:tcBorders>
            <w:shd w:val="clear" w:color="auto" w:fill="FFFFFF"/>
            <w:tcMar>
              <w:top w:w="60" w:type="dxa"/>
              <w:left w:w="120" w:type="dxa"/>
              <w:bottom w:w="30" w:type="dxa"/>
              <w:right w:w="120" w:type="dxa"/>
            </w:tcMar>
            <w:vAlign w:val="center"/>
          </w:tcPr>
          <w:p w14:paraId="73577DF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eastAsia="zh-CN"/>
              </w:rPr>
              <w:t>原有白线清理划线（宽</w:t>
            </w:r>
            <w:r>
              <w:rPr>
                <w:rFonts w:hint="eastAsia" w:ascii="仿宋" w:hAnsi="仿宋" w:eastAsia="仿宋" w:cs="仿宋"/>
                <w:i w:val="0"/>
                <w:iCs w:val="0"/>
                <w:color w:val="auto"/>
                <w:sz w:val="21"/>
                <w:szCs w:val="21"/>
                <w:highlight w:val="none"/>
                <w:u w:val="none"/>
                <w:lang w:val="en-US" w:eastAsia="zh-CN"/>
              </w:rPr>
              <w:t>100mm</w:t>
            </w:r>
            <w:r>
              <w:rPr>
                <w:rFonts w:hint="eastAsia" w:ascii="仿宋" w:hAnsi="仿宋" w:eastAsia="仿宋" w:cs="仿宋"/>
                <w:i w:val="0"/>
                <w:iCs w:val="0"/>
                <w:color w:val="auto"/>
                <w:sz w:val="21"/>
                <w:szCs w:val="21"/>
                <w:highlight w:val="none"/>
                <w:u w:val="none"/>
                <w:lang w:eastAsia="zh-CN"/>
              </w:rPr>
              <w:t>）</w:t>
            </w:r>
            <w:r>
              <w:rPr>
                <w:rFonts w:hint="eastAsia" w:ascii="仿宋" w:hAnsi="仿宋" w:eastAsia="仿宋" w:cs="仿宋"/>
                <w:i w:val="0"/>
                <w:iCs w:val="0"/>
                <w:color w:val="auto"/>
                <w:sz w:val="21"/>
                <w:szCs w:val="21"/>
                <w:highlight w:val="none"/>
                <w:u w:val="none"/>
                <w:lang w:val="en-US" w:eastAsia="zh-CN"/>
              </w:rPr>
              <w:t>2810m</w:t>
            </w:r>
          </w:p>
          <w:p w14:paraId="0D9DE2F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lang w:val="en-US" w:eastAsia="zh-CN"/>
              </w:rPr>
              <w:t>清理路面、</w:t>
            </w:r>
            <w:r>
              <w:rPr>
                <w:rFonts w:hint="eastAsia" w:ascii="仿宋" w:hAnsi="仿宋" w:eastAsia="仿宋" w:cs="仿宋"/>
                <w:i w:val="0"/>
                <w:iCs w:val="0"/>
                <w:color w:val="auto"/>
                <w:kern w:val="0"/>
                <w:sz w:val="21"/>
                <w:szCs w:val="21"/>
                <w:highlight w:val="none"/>
                <w:u w:val="none"/>
                <w:lang w:val="en-US" w:eastAsia="zh-CN" w:bidi="ar"/>
              </w:rPr>
              <w:t>双丙聚氨酯喷涂9150㎡</w:t>
            </w:r>
          </w:p>
          <w:p w14:paraId="305844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破碎修复360㎡</w:t>
            </w:r>
          </w:p>
        </w:tc>
        <w:tc>
          <w:tcPr>
            <w:tcW w:w="681" w:type="dxa"/>
            <w:tcBorders>
              <w:tl2br w:val="nil"/>
              <w:tr2bl w:val="nil"/>
            </w:tcBorders>
            <w:shd w:val="clear" w:color="auto" w:fill="FFFFFF"/>
            <w:tcMar>
              <w:top w:w="60" w:type="dxa"/>
              <w:left w:w="120" w:type="dxa"/>
              <w:bottom w:w="30" w:type="dxa"/>
              <w:right w:w="120" w:type="dxa"/>
            </w:tcMar>
            <w:vAlign w:val="center"/>
          </w:tcPr>
          <w:p w14:paraId="6BBEC36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color w:val="auto"/>
                <w:highlight w:val="none"/>
              </w:rPr>
              <w:t>项</w:t>
            </w:r>
          </w:p>
        </w:tc>
        <w:tc>
          <w:tcPr>
            <w:tcW w:w="699" w:type="dxa"/>
            <w:tcBorders>
              <w:tl2br w:val="nil"/>
              <w:tr2bl w:val="nil"/>
            </w:tcBorders>
            <w:shd w:val="clear" w:color="auto" w:fill="FFFFFF"/>
            <w:tcMar>
              <w:top w:w="60" w:type="dxa"/>
              <w:left w:w="120" w:type="dxa"/>
              <w:bottom w:w="30" w:type="dxa"/>
              <w:right w:w="120" w:type="dxa"/>
            </w:tcMar>
            <w:vAlign w:val="center"/>
          </w:tcPr>
          <w:p w14:paraId="15C6932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shd w:val="clear" w:color="auto" w:fill="FFFFFF"/>
            <w:tcMar>
              <w:top w:w="60" w:type="dxa"/>
              <w:left w:w="120" w:type="dxa"/>
              <w:bottom w:w="30" w:type="dxa"/>
              <w:right w:w="120" w:type="dxa"/>
            </w:tcMar>
            <w:vAlign w:val="center"/>
          </w:tcPr>
          <w:p w14:paraId="620092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623A7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FFFFFF"/>
            <w:tcMar>
              <w:top w:w="60" w:type="dxa"/>
              <w:left w:w="120" w:type="dxa"/>
              <w:bottom w:w="30" w:type="dxa"/>
              <w:right w:w="120" w:type="dxa"/>
            </w:tcMar>
            <w:vAlign w:val="center"/>
          </w:tcPr>
          <w:p w14:paraId="30A9639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C</w:t>
            </w:r>
          </w:p>
        </w:tc>
        <w:tc>
          <w:tcPr>
            <w:tcW w:w="1332" w:type="dxa"/>
            <w:tcBorders>
              <w:tl2br w:val="nil"/>
              <w:tr2bl w:val="nil"/>
            </w:tcBorders>
            <w:shd w:val="clear" w:color="auto" w:fill="FFFFFF"/>
            <w:tcMar>
              <w:top w:w="60" w:type="dxa"/>
              <w:left w:w="120" w:type="dxa"/>
              <w:bottom w:w="30" w:type="dxa"/>
              <w:right w:w="120" w:type="dxa"/>
            </w:tcMar>
            <w:vAlign w:val="center"/>
          </w:tcPr>
          <w:p w14:paraId="71F2B9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B路段</w:t>
            </w:r>
          </w:p>
        </w:tc>
        <w:tc>
          <w:tcPr>
            <w:tcW w:w="4477" w:type="dxa"/>
            <w:tcBorders>
              <w:tl2br w:val="nil"/>
              <w:tr2bl w:val="nil"/>
            </w:tcBorders>
            <w:shd w:val="clear" w:color="auto" w:fill="FFFFFF"/>
            <w:tcMar>
              <w:top w:w="60" w:type="dxa"/>
              <w:left w:w="120" w:type="dxa"/>
              <w:bottom w:w="30" w:type="dxa"/>
              <w:right w:w="120" w:type="dxa"/>
            </w:tcMar>
            <w:vAlign w:val="center"/>
          </w:tcPr>
          <w:p w14:paraId="61AF925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rPr>
                <w:rFonts w:hint="eastAsia" w:ascii="仿宋" w:hAnsi="仿宋" w:eastAsia="仿宋" w:cs="仿宋"/>
                <w:i w:val="0"/>
                <w:iCs w:val="0"/>
                <w:color w:val="auto"/>
                <w:sz w:val="21"/>
                <w:szCs w:val="21"/>
                <w:highlight w:val="none"/>
                <w:u w:val="none"/>
                <w:lang w:eastAsia="zh-CN"/>
              </w:rPr>
            </w:pPr>
          </w:p>
        </w:tc>
        <w:tc>
          <w:tcPr>
            <w:tcW w:w="681" w:type="dxa"/>
            <w:tcBorders>
              <w:tl2br w:val="nil"/>
              <w:tr2bl w:val="nil"/>
            </w:tcBorders>
            <w:shd w:val="clear" w:color="auto" w:fill="FFFFFF"/>
            <w:tcMar>
              <w:top w:w="60" w:type="dxa"/>
              <w:left w:w="120" w:type="dxa"/>
              <w:bottom w:w="30" w:type="dxa"/>
              <w:right w:w="120" w:type="dxa"/>
            </w:tcMar>
            <w:vAlign w:val="center"/>
          </w:tcPr>
          <w:p w14:paraId="60E9FD3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color w:val="auto"/>
                <w:highlight w:val="none"/>
              </w:rPr>
              <w:t>项</w:t>
            </w:r>
          </w:p>
        </w:tc>
        <w:tc>
          <w:tcPr>
            <w:tcW w:w="699" w:type="dxa"/>
            <w:tcBorders>
              <w:tl2br w:val="nil"/>
              <w:tr2bl w:val="nil"/>
            </w:tcBorders>
            <w:shd w:val="clear" w:color="auto" w:fill="FFFFFF"/>
            <w:tcMar>
              <w:top w:w="60" w:type="dxa"/>
              <w:left w:w="120" w:type="dxa"/>
              <w:bottom w:w="30" w:type="dxa"/>
              <w:right w:w="120" w:type="dxa"/>
            </w:tcMar>
            <w:vAlign w:val="center"/>
          </w:tcPr>
          <w:p w14:paraId="4736CB5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shd w:val="clear" w:color="auto" w:fill="FFFFFF"/>
            <w:tcMar>
              <w:top w:w="60" w:type="dxa"/>
              <w:left w:w="120" w:type="dxa"/>
              <w:bottom w:w="30" w:type="dxa"/>
              <w:right w:w="120" w:type="dxa"/>
            </w:tcMar>
            <w:vAlign w:val="center"/>
          </w:tcPr>
          <w:p w14:paraId="1B0982D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auto"/>
                <w:sz w:val="21"/>
                <w:szCs w:val="21"/>
                <w:highlight w:val="none"/>
                <w:u w:val="none"/>
                <w:lang w:eastAsia="zh-CN"/>
              </w:rPr>
            </w:pPr>
          </w:p>
        </w:tc>
      </w:tr>
      <w:tr w14:paraId="1E84F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692" w:type="dxa"/>
            <w:tcBorders>
              <w:tl2br w:val="nil"/>
              <w:tr2bl w:val="nil"/>
            </w:tcBorders>
            <w:shd w:val="clear" w:color="auto" w:fill="FFFFFF"/>
            <w:tcMar>
              <w:top w:w="60" w:type="dxa"/>
              <w:left w:w="120" w:type="dxa"/>
              <w:bottom w:w="30" w:type="dxa"/>
              <w:right w:w="120" w:type="dxa"/>
            </w:tcMar>
            <w:vAlign w:val="center"/>
          </w:tcPr>
          <w:p w14:paraId="309617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1332" w:type="dxa"/>
            <w:tcBorders>
              <w:tl2br w:val="nil"/>
              <w:tr2bl w:val="nil"/>
            </w:tcBorders>
            <w:shd w:val="clear" w:color="auto" w:fill="FFFFFF"/>
            <w:tcMar>
              <w:top w:w="60" w:type="dxa"/>
              <w:left w:w="120" w:type="dxa"/>
              <w:bottom w:w="30" w:type="dxa"/>
              <w:right w:w="120" w:type="dxa"/>
            </w:tcMar>
            <w:vAlign w:val="center"/>
          </w:tcPr>
          <w:p w14:paraId="10587DE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长宅线入口至鹿门书院路面</w:t>
            </w:r>
          </w:p>
        </w:tc>
        <w:tc>
          <w:tcPr>
            <w:tcW w:w="4477" w:type="dxa"/>
            <w:tcBorders>
              <w:tl2br w:val="nil"/>
              <w:tr2bl w:val="nil"/>
            </w:tcBorders>
            <w:shd w:val="clear" w:color="auto" w:fill="FFFFFF"/>
            <w:tcMar>
              <w:top w:w="60" w:type="dxa"/>
              <w:left w:w="120" w:type="dxa"/>
              <w:bottom w:w="30" w:type="dxa"/>
              <w:right w:w="120" w:type="dxa"/>
            </w:tcMar>
            <w:vAlign w:val="center"/>
          </w:tcPr>
          <w:p w14:paraId="1E07AA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eastAsia="zh-CN"/>
              </w:rPr>
              <w:t>原有白线清理划线（宽</w:t>
            </w:r>
            <w:r>
              <w:rPr>
                <w:rFonts w:hint="eastAsia" w:ascii="仿宋" w:hAnsi="仿宋" w:eastAsia="仿宋" w:cs="仿宋"/>
                <w:i w:val="0"/>
                <w:iCs w:val="0"/>
                <w:color w:val="auto"/>
                <w:sz w:val="21"/>
                <w:szCs w:val="21"/>
                <w:highlight w:val="none"/>
                <w:u w:val="none"/>
                <w:lang w:val="en-US" w:eastAsia="zh-CN"/>
              </w:rPr>
              <w:t>100mm</w:t>
            </w:r>
            <w:r>
              <w:rPr>
                <w:rFonts w:hint="eastAsia" w:ascii="仿宋" w:hAnsi="仿宋" w:eastAsia="仿宋" w:cs="仿宋"/>
                <w:i w:val="0"/>
                <w:iCs w:val="0"/>
                <w:color w:val="auto"/>
                <w:sz w:val="21"/>
                <w:szCs w:val="21"/>
                <w:highlight w:val="none"/>
                <w:u w:val="none"/>
                <w:lang w:eastAsia="zh-CN"/>
              </w:rPr>
              <w:t>）</w:t>
            </w:r>
            <w:r>
              <w:rPr>
                <w:rFonts w:hint="eastAsia" w:ascii="仿宋" w:hAnsi="仿宋" w:eastAsia="仿宋" w:cs="仿宋"/>
                <w:i w:val="0"/>
                <w:iCs w:val="0"/>
                <w:color w:val="auto"/>
                <w:sz w:val="21"/>
                <w:szCs w:val="21"/>
                <w:highlight w:val="none"/>
                <w:u w:val="none"/>
                <w:lang w:val="en-US" w:eastAsia="zh-CN"/>
              </w:rPr>
              <w:t>2000m</w:t>
            </w:r>
          </w:p>
          <w:p w14:paraId="15B0A0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lang w:val="en-US" w:eastAsia="zh-CN"/>
              </w:rPr>
              <w:t>清理路面、</w:t>
            </w:r>
            <w:r>
              <w:rPr>
                <w:rFonts w:hint="eastAsia" w:ascii="仿宋" w:hAnsi="仿宋" w:eastAsia="仿宋" w:cs="仿宋"/>
                <w:i w:val="0"/>
                <w:iCs w:val="0"/>
                <w:color w:val="auto"/>
                <w:kern w:val="0"/>
                <w:sz w:val="21"/>
                <w:szCs w:val="21"/>
                <w:highlight w:val="none"/>
                <w:u w:val="none"/>
                <w:lang w:val="en-US" w:eastAsia="zh-CN" w:bidi="ar"/>
              </w:rPr>
              <w:t>双丙聚氨酯喷涂3502㎡</w:t>
            </w:r>
          </w:p>
          <w:p w14:paraId="6630449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破碎修复200㎡</w:t>
            </w:r>
          </w:p>
        </w:tc>
        <w:tc>
          <w:tcPr>
            <w:tcW w:w="681" w:type="dxa"/>
            <w:tcBorders>
              <w:tl2br w:val="nil"/>
              <w:tr2bl w:val="nil"/>
            </w:tcBorders>
            <w:shd w:val="clear" w:color="auto" w:fill="FFFFFF"/>
            <w:tcMar>
              <w:top w:w="60" w:type="dxa"/>
              <w:left w:w="120" w:type="dxa"/>
              <w:bottom w:w="30" w:type="dxa"/>
              <w:right w:w="120" w:type="dxa"/>
            </w:tcMar>
            <w:vAlign w:val="center"/>
          </w:tcPr>
          <w:p w14:paraId="1FA4F32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color w:val="auto"/>
                <w:highlight w:val="none"/>
              </w:rPr>
              <w:t>项</w:t>
            </w:r>
          </w:p>
        </w:tc>
        <w:tc>
          <w:tcPr>
            <w:tcW w:w="699" w:type="dxa"/>
            <w:tcBorders>
              <w:tl2br w:val="nil"/>
              <w:tr2bl w:val="nil"/>
            </w:tcBorders>
            <w:shd w:val="clear" w:color="auto" w:fill="FFFFFF"/>
            <w:tcMar>
              <w:top w:w="60" w:type="dxa"/>
              <w:left w:w="120" w:type="dxa"/>
              <w:bottom w:w="30" w:type="dxa"/>
              <w:right w:w="120" w:type="dxa"/>
            </w:tcMar>
            <w:vAlign w:val="center"/>
          </w:tcPr>
          <w:p w14:paraId="41C6D80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color w:val="auto"/>
                <w:highlight w:val="none"/>
              </w:rPr>
              <w:t>1</w:t>
            </w:r>
          </w:p>
        </w:tc>
        <w:tc>
          <w:tcPr>
            <w:tcW w:w="1265" w:type="dxa"/>
            <w:vMerge w:val="continue"/>
            <w:tcBorders>
              <w:tl2br w:val="nil"/>
              <w:tr2bl w:val="nil"/>
            </w:tcBorders>
            <w:shd w:val="clear" w:color="auto" w:fill="FFFFFF"/>
            <w:tcMar>
              <w:top w:w="60" w:type="dxa"/>
              <w:left w:w="120" w:type="dxa"/>
              <w:bottom w:w="30" w:type="dxa"/>
              <w:right w:w="120" w:type="dxa"/>
            </w:tcMar>
            <w:vAlign w:val="center"/>
          </w:tcPr>
          <w:p w14:paraId="2CDA1BF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bl>
    <w:p w14:paraId="07C46623">
      <w:pPr>
        <w:spacing w:before="120" w:after="120" w:line="360" w:lineRule="auto"/>
        <w:ind w:left="0" w:leftChars="0" w:firstLine="0" w:firstLineChars="0"/>
        <w:rPr>
          <w:rFonts w:hint="eastAsia" w:ascii="仿宋" w:hAnsi="仿宋" w:eastAsia="仿宋" w:cs="仿宋"/>
          <w:b/>
          <w:color w:val="auto"/>
          <w:sz w:val="24"/>
          <w:highlight w:val="none"/>
          <w:lang w:val="en-US" w:eastAsia="zh-CN"/>
        </w:rPr>
      </w:pPr>
    </w:p>
    <w:p w14:paraId="2743C925">
      <w:pPr>
        <w:spacing w:before="120" w:after="120" w:line="360" w:lineRule="auto"/>
        <w:ind w:left="0" w:leftChars="0"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资信及商务要求表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13" w:type="dxa"/>
          <w:left w:w="108" w:type="dxa"/>
          <w:bottom w:w="0" w:type="dxa"/>
          <w:right w:w="108" w:type="dxa"/>
        </w:tblCellMar>
      </w:tblPr>
      <w:tblGrid>
        <w:gridCol w:w="1855"/>
        <w:gridCol w:w="7585"/>
      </w:tblGrid>
      <w:tr w14:paraId="2ECD2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567" w:hRule="atLeast"/>
          <w:jc w:val="center"/>
        </w:trPr>
        <w:tc>
          <w:tcPr>
            <w:tcW w:w="1855" w:type="dxa"/>
            <w:tcBorders>
              <w:top w:val="single" w:color="auto" w:sz="4" w:space="0"/>
              <w:left w:val="single" w:color="auto" w:sz="4" w:space="0"/>
              <w:right w:val="single" w:color="auto" w:sz="4" w:space="0"/>
            </w:tcBorders>
            <w:vAlign w:val="center"/>
          </w:tcPr>
          <w:p w14:paraId="7C3D11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保质期与售后</w:t>
            </w:r>
          </w:p>
          <w:p w14:paraId="030558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w:t>
            </w:r>
          </w:p>
        </w:tc>
        <w:tc>
          <w:tcPr>
            <w:tcW w:w="7585" w:type="dxa"/>
            <w:tcBorders>
              <w:top w:val="single" w:color="auto" w:sz="4" w:space="0"/>
              <w:left w:val="single" w:color="auto" w:sz="4" w:space="0"/>
              <w:bottom w:val="single" w:color="auto" w:sz="4" w:space="0"/>
              <w:right w:val="single" w:color="auto" w:sz="4" w:space="0"/>
            </w:tcBorders>
            <w:vAlign w:val="center"/>
          </w:tcPr>
          <w:p w14:paraId="164900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项目完工</w:t>
            </w:r>
            <w:r>
              <w:rPr>
                <w:rFonts w:hint="eastAsia" w:ascii="仿宋" w:hAnsi="仿宋" w:eastAsia="仿宋" w:cs="仿宋"/>
                <w:color w:val="auto"/>
                <w:sz w:val="21"/>
                <w:szCs w:val="21"/>
                <w:highlight w:val="none"/>
              </w:rPr>
              <w:t>验收合格之日起提供</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年免费质保。</w:t>
            </w:r>
          </w:p>
          <w:p w14:paraId="34626E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2、质量保修期内，要求供应商提供24小时电话响应技术咨询；供应商须在接到采购人维修要求电话后，</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小时内派技术人员到现场维修，直至修复或更换</w:t>
            </w:r>
            <w:r>
              <w:rPr>
                <w:rFonts w:hint="eastAsia" w:ascii="仿宋" w:hAnsi="仿宋" w:eastAsia="仿宋" w:cs="仿宋"/>
                <w:color w:val="auto"/>
                <w:sz w:val="21"/>
                <w:szCs w:val="21"/>
                <w:highlight w:val="none"/>
                <w:lang w:val="en-US" w:eastAsia="zh-CN"/>
              </w:rPr>
              <w:t>为止</w:t>
            </w:r>
            <w:r>
              <w:rPr>
                <w:rFonts w:hint="eastAsia" w:ascii="仿宋" w:hAnsi="仿宋" w:eastAsia="仿宋" w:cs="仿宋"/>
                <w:color w:val="auto"/>
                <w:sz w:val="21"/>
                <w:szCs w:val="21"/>
                <w:highlight w:val="none"/>
              </w:rPr>
              <w:t>。</w:t>
            </w:r>
          </w:p>
        </w:tc>
      </w:tr>
      <w:tr w14:paraId="02DAB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567" w:hRule="atLeast"/>
          <w:jc w:val="center"/>
        </w:trPr>
        <w:tc>
          <w:tcPr>
            <w:tcW w:w="1855" w:type="dxa"/>
            <w:tcBorders>
              <w:top w:val="single" w:color="auto" w:sz="4" w:space="0"/>
              <w:left w:val="single" w:color="auto" w:sz="4" w:space="0"/>
              <w:right w:val="single" w:color="auto" w:sz="4" w:space="0"/>
            </w:tcBorders>
            <w:vAlign w:val="center"/>
          </w:tcPr>
          <w:p w14:paraId="3A435A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验收</w:t>
            </w:r>
          </w:p>
        </w:tc>
        <w:tc>
          <w:tcPr>
            <w:tcW w:w="7585" w:type="dxa"/>
            <w:tcBorders>
              <w:top w:val="single" w:color="auto" w:sz="4" w:space="0"/>
              <w:left w:val="single" w:color="auto" w:sz="4" w:space="0"/>
              <w:bottom w:val="single" w:color="auto" w:sz="4" w:space="0"/>
              <w:right w:val="single" w:color="auto" w:sz="4" w:space="0"/>
            </w:tcBorders>
            <w:vAlign w:val="center"/>
          </w:tcPr>
          <w:p w14:paraId="0D76F5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1、符合我国国家有关技术规范要求和技术标准；</w:t>
            </w:r>
          </w:p>
          <w:p w14:paraId="520401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2、验收由采购单位组织相关人员进行验收。</w:t>
            </w:r>
          </w:p>
        </w:tc>
      </w:tr>
      <w:tr w14:paraId="5416A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456" w:hRule="atLeast"/>
          <w:jc w:val="center"/>
        </w:trPr>
        <w:tc>
          <w:tcPr>
            <w:tcW w:w="1855" w:type="dxa"/>
            <w:tcBorders>
              <w:top w:val="single" w:color="auto" w:sz="4" w:space="0"/>
              <w:left w:val="single" w:color="auto" w:sz="4" w:space="0"/>
              <w:right w:val="single" w:color="auto" w:sz="4" w:space="0"/>
            </w:tcBorders>
            <w:vAlign w:val="center"/>
          </w:tcPr>
          <w:p w14:paraId="484A50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本项目无须缴纳履约保证金。</w:t>
            </w:r>
          </w:p>
        </w:tc>
        <w:tc>
          <w:tcPr>
            <w:tcW w:w="7585" w:type="dxa"/>
            <w:tcBorders>
              <w:top w:val="single" w:color="auto" w:sz="4" w:space="0"/>
              <w:left w:val="single" w:color="auto" w:sz="4" w:space="0"/>
              <w:bottom w:val="single" w:color="auto" w:sz="4" w:space="0"/>
              <w:right w:val="single" w:color="auto" w:sz="4" w:space="0"/>
            </w:tcBorders>
            <w:vAlign w:val="center"/>
          </w:tcPr>
          <w:p w14:paraId="541E95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本项目无须缴纳履约保证金。</w:t>
            </w:r>
          </w:p>
        </w:tc>
      </w:tr>
      <w:tr w14:paraId="61CAF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567"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14:paraId="28E986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实施地点及</w:t>
            </w:r>
          </w:p>
          <w:p w14:paraId="385569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服务期</w:t>
            </w:r>
          </w:p>
        </w:tc>
        <w:tc>
          <w:tcPr>
            <w:tcW w:w="7585" w:type="dxa"/>
            <w:tcBorders>
              <w:top w:val="single" w:color="auto" w:sz="4" w:space="0"/>
              <w:left w:val="single" w:color="auto" w:sz="4" w:space="0"/>
              <w:bottom w:val="single" w:color="auto" w:sz="4" w:space="0"/>
              <w:right w:val="single" w:color="auto" w:sz="4" w:space="0"/>
            </w:tcBorders>
            <w:vAlign w:val="center"/>
          </w:tcPr>
          <w:p w14:paraId="4D19AF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实施地点：</w:t>
            </w:r>
            <w:r>
              <w:rPr>
                <w:rFonts w:hint="eastAsia" w:ascii="仿宋" w:hAnsi="仿宋" w:eastAsia="仿宋" w:cs="仿宋"/>
                <w:color w:val="auto"/>
                <w:sz w:val="21"/>
                <w:szCs w:val="21"/>
                <w:highlight w:val="none"/>
                <w:lang w:eastAsia="zh-CN"/>
              </w:rPr>
              <w:t>嵊州市</w:t>
            </w:r>
            <w:r>
              <w:rPr>
                <w:rFonts w:hint="eastAsia" w:ascii="仿宋" w:hAnsi="仿宋" w:eastAsia="仿宋" w:cs="仿宋"/>
                <w:color w:val="auto"/>
                <w:sz w:val="21"/>
                <w:szCs w:val="21"/>
                <w:highlight w:val="none"/>
                <w:lang w:val="en-US" w:eastAsia="zh-CN"/>
              </w:rPr>
              <w:t>贵门乡</w:t>
            </w:r>
          </w:p>
          <w:p w14:paraId="3CAB80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服务期</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签订合同后60天内完成设计、供货、安装。</w:t>
            </w:r>
          </w:p>
        </w:tc>
      </w:tr>
      <w:tr w14:paraId="1E1CA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567"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14:paraId="7EAEF7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结算方式</w:t>
            </w:r>
          </w:p>
        </w:tc>
        <w:tc>
          <w:tcPr>
            <w:tcW w:w="7585" w:type="dxa"/>
            <w:tcBorders>
              <w:top w:val="single" w:color="auto" w:sz="4" w:space="0"/>
              <w:left w:val="single" w:color="auto" w:sz="4" w:space="0"/>
              <w:bottom w:val="single" w:color="auto" w:sz="4" w:space="0"/>
              <w:right w:val="single" w:color="auto" w:sz="4" w:space="0"/>
            </w:tcBorders>
            <w:vAlign w:val="center"/>
          </w:tcPr>
          <w:p w14:paraId="0DBDE0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本项目按实结算，单价按投标单价计算，结算时不得超过合同总价；低于合同价的按实结算。</w:t>
            </w:r>
          </w:p>
        </w:tc>
      </w:tr>
      <w:tr w14:paraId="6BE20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90"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14:paraId="54FC0D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付款方式</w:t>
            </w:r>
          </w:p>
        </w:tc>
        <w:tc>
          <w:tcPr>
            <w:tcW w:w="7585" w:type="dxa"/>
            <w:tcBorders>
              <w:top w:val="single" w:color="auto" w:sz="4" w:space="0"/>
              <w:left w:val="single" w:color="auto" w:sz="4" w:space="0"/>
              <w:bottom w:val="single" w:color="auto" w:sz="4" w:space="0"/>
              <w:right w:val="single" w:color="auto" w:sz="4" w:space="0"/>
            </w:tcBorders>
            <w:vAlign w:val="center"/>
          </w:tcPr>
          <w:p w14:paraId="72548C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合同生效以及具备实施条件后7个工作日内支付合同款的</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0%作为预付款，同时提供同等金额的银行或保险公司保函（保函周期为6个月，如保函期满未完成设备供货及调试的，甲方可要求乙方根据供货周期再续开保函）、同等金额的发票；余款在设备安装验收完成及资料齐全后付清（不计息）。</w:t>
            </w:r>
          </w:p>
        </w:tc>
      </w:tr>
      <w:tr w14:paraId="60B07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567" w:hRule="atLeast"/>
          <w:jc w:val="center"/>
        </w:trPr>
        <w:tc>
          <w:tcPr>
            <w:tcW w:w="1855" w:type="dxa"/>
            <w:tcBorders>
              <w:top w:val="single" w:color="auto" w:sz="4" w:space="0"/>
              <w:left w:val="single" w:color="auto" w:sz="4" w:space="0"/>
              <w:right w:val="single" w:color="auto" w:sz="4" w:space="0"/>
            </w:tcBorders>
            <w:vAlign w:val="center"/>
          </w:tcPr>
          <w:p w14:paraId="1FA029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安全责任</w:t>
            </w:r>
          </w:p>
        </w:tc>
        <w:tc>
          <w:tcPr>
            <w:tcW w:w="7585" w:type="dxa"/>
            <w:tcBorders>
              <w:top w:val="single" w:color="auto" w:sz="4" w:space="0"/>
              <w:left w:val="single" w:color="auto" w:sz="4" w:space="0"/>
              <w:bottom w:val="single" w:color="auto" w:sz="4" w:space="0"/>
              <w:right w:val="single" w:color="auto" w:sz="4" w:space="0"/>
            </w:tcBorders>
            <w:vAlign w:val="center"/>
          </w:tcPr>
          <w:p w14:paraId="641FA8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项目实施过程中做好安全措施，杜绝一切安全事故的发生。如出现各种意外，其责任由中标人承担，采购人不承担任何责任。</w:t>
            </w:r>
          </w:p>
        </w:tc>
      </w:tr>
    </w:tbl>
    <w:p w14:paraId="08F25C29">
      <w:pPr>
        <w:pStyle w:val="5"/>
        <w:tabs>
          <w:tab w:val="left" w:pos="2651"/>
        </w:tabs>
        <w:spacing w:line="440" w:lineRule="exact"/>
        <w:jc w:val="both"/>
        <w:rPr>
          <w:rFonts w:hint="eastAsia" w:ascii="仿宋" w:hAnsi="仿宋" w:eastAsia="仿宋" w:cs="仿宋"/>
          <w:bCs w:val="0"/>
          <w:color w:val="auto"/>
          <w:kern w:val="2"/>
          <w:sz w:val="36"/>
          <w:szCs w:val="36"/>
          <w:highlight w:val="none"/>
          <w:lang w:eastAsia="zh-CN"/>
        </w:rPr>
        <w:sectPr>
          <w:footerReference r:id="rId7" w:type="first"/>
          <w:pgSz w:w="11906" w:h="16838"/>
          <w:pgMar w:top="1474" w:right="1417" w:bottom="1247" w:left="1417" w:header="964" w:footer="720" w:gutter="0"/>
          <w:pgBorders>
            <w:top w:val="none" w:sz="0" w:space="0"/>
            <w:left w:val="none" w:sz="0" w:space="0"/>
            <w:bottom w:val="none" w:sz="0" w:space="0"/>
            <w:right w:val="none" w:sz="0" w:space="0"/>
          </w:pgBorders>
          <w:pgNumType w:fmt="decimal"/>
          <w:cols w:space="720" w:num="1"/>
          <w:docGrid w:type="linesAndChars" w:linePitch="326" w:charSpace="0"/>
        </w:sectPr>
      </w:pPr>
    </w:p>
    <w:p w14:paraId="7791C2E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6AAA7B58">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D19DF68">
      <w:pPr>
        <w:spacing w:line="480" w:lineRule="auto"/>
        <w:jc w:val="center"/>
        <w:rPr>
          <w:rFonts w:hint="eastAsia" w:ascii="仿宋" w:hAnsi="仿宋" w:eastAsia="仿宋" w:cs="仿宋"/>
          <w:b/>
          <w:color w:val="auto"/>
          <w:sz w:val="28"/>
          <w:szCs w:val="28"/>
          <w:highlight w:val="none"/>
        </w:rPr>
      </w:pPr>
    </w:p>
    <w:p w14:paraId="0BED47C9">
      <w:pPr>
        <w:spacing w:line="480" w:lineRule="auto"/>
        <w:jc w:val="center"/>
        <w:rPr>
          <w:rFonts w:hint="eastAsia" w:ascii="仿宋" w:hAnsi="仿宋" w:eastAsia="仿宋" w:cs="仿宋"/>
          <w:b/>
          <w:color w:val="auto"/>
          <w:sz w:val="24"/>
          <w:highlight w:val="none"/>
        </w:rPr>
      </w:pPr>
    </w:p>
    <w:p w14:paraId="2F496272">
      <w:pPr>
        <w:spacing w:line="480" w:lineRule="auto"/>
        <w:jc w:val="center"/>
        <w:rPr>
          <w:rFonts w:hint="eastAsia" w:ascii="仿宋" w:hAnsi="仿宋" w:eastAsia="仿宋" w:cs="仿宋"/>
          <w:b/>
          <w:color w:val="auto"/>
          <w:sz w:val="24"/>
          <w:highlight w:val="none"/>
        </w:rPr>
      </w:pPr>
    </w:p>
    <w:p w14:paraId="234D9E3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3FA2164E">
      <w:pPr>
        <w:pStyle w:val="154"/>
        <w:ind w:left="0" w:leftChars="0" w:firstLine="0" w:firstLineChars="0"/>
        <w:rPr>
          <w:rFonts w:hint="eastAsia" w:ascii="仿宋" w:hAnsi="仿宋" w:eastAsia="仿宋" w:cs="仿宋"/>
          <w:color w:val="auto"/>
          <w:szCs w:val="24"/>
          <w:highlight w:val="none"/>
        </w:rPr>
      </w:pPr>
    </w:p>
    <w:p w14:paraId="5CAAABA9">
      <w:pPr>
        <w:pStyle w:val="154"/>
        <w:jc w:val="center"/>
        <w:rPr>
          <w:rFonts w:hint="eastAsia" w:ascii="仿宋" w:hAnsi="仿宋" w:eastAsia="仿宋" w:cs="仿宋"/>
          <w:color w:val="auto"/>
          <w:szCs w:val="24"/>
          <w:highlight w:val="none"/>
        </w:rPr>
      </w:pPr>
    </w:p>
    <w:p w14:paraId="1FC5F7FB">
      <w:pPr>
        <w:pStyle w:val="154"/>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6B485A6">
      <w:pPr>
        <w:pStyle w:val="154"/>
        <w:rPr>
          <w:rFonts w:hint="eastAsia" w:ascii="仿宋" w:hAnsi="仿宋" w:eastAsia="仿宋" w:cs="仿宋"/>
          <w:color w:val="auto"/>
          <w:szCs w:val="24"/>
          <w:highlight w:val="none"/>
        </w:rPr>
      </w:pPr>
    </w:p>
    <w:p w14:paraId="19F76626">
      <w:pPr>
        <w:pStyle w:val="154"/>
        <w:rPr>
          <w:rFonts w:hint="eastAsia" w:ascii="仿宋" w:hAnsi="仿宋" w:eastAsia="仿宋" w:cs="仿宋"/>
          <w:color w:val="auto"/>
          <w:szCs w:val="24"/>
          <w:highlight w:val="none"/>
        </w:rPr>
      </w:pPr>
    </w:p>
    <w:p w14:paraId="24ED5A8E">
      <w:pPr>
        <w:spacing w:before="120" w:line="22" w:lineRule="atLeast"/>
        <w:rPr>
          <w:rFonts w:hint="eastAsia" w:ascii="仿宋" w:hAnsi="仿宋" w:eastAsia="仿宋" w:cs="仿宋"/>
          <w:color w:val="auto"/>
          <w:sz w:val="24"/>
          <w:highlight w:val="none"/>
        </w:rPr>
      </w:pPr>
    </w:p>
    <w:p w14:paraId="5C8D681E">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76E969B">
      <w:pPr>
        <w:pStyle w:val="155"/>
        <w:spacing w:before="120" w:line="22" w:lineRule="atLeast"/>
        <w:rPr>
          <w:rFonts w:hint="eastAsia" w:ascii="仿宋" w:hAnsi="仿宋" w:eastAsia="仿宋" w:cs="仿宋"/>
          <w:color w:val="auto"/>
          <w:szCs w:val="24"/>
          <w:highlight w:val="none"/>
        </w:rPr>
      </w:pPr>
    </w:p>
    <w:p w14:paraId="597311C1">
      <w:pPr>
        <w:pStyle w:val="155"/>
        <w:spacing w:before="120" w:line="22" w:lineRule="atLeast"/>
        <w:rPr>
          <w:rFonts w:hint="eastAsia" w:ascii="仿宋" w:hAnsi="仿宋" w:eastAsia="仿宋" w:cs="仿宋"/>
          <w:color w:val="auto"/>
          <w:szCs w:val="24"/>
          <w:highlight w:val="none"/>
        </w:rPr>
      </w:pPr>
    </w:p>
    <w:p w14:paraId="23CDFB1D">
      <w:pPr>
        <w:rPr>
          <w:rFonts w:hint="eastAsia" w:ascii="仿宋" w:hAnsi="仿宋" w:eastAsia="仿宋" w:cs="仿宋"/>
          <w:color w:val="auto"/>
          <w:sz w:val="24"/>
          <w:highlight w:val="none"/>
        </w:rPr>
      </w:pPr>
    </w:p>
    <w:p w14:paraId="6C94A03B">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23A664C">
      <w:pPr>
        <w:spacing w:before="120" w:line="22" w:lineRule="atLeast"/>
        <w:rPr>
          <w:rFonts w:hint="eastAsia" w:ascii="仿宋" w:hAnsi="仿宋" w:eastAsia="仿宋" w:cs="仿宋"/>
          <w:color w:val="auto"/>
          <w:sz w:val="24"/>
          <w:highlight w:val="none"/>
        </w:rPr>
      </w:pPr>
    </w:p>
    <w:p w14:paraId="52A29C6D">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4BB1158">
      <w:pPr>
        <w:spacing w:before="120" w:line="22" w:lineRule="atLeast"/>
        <w:rPr>
          <w:rFonts w:hint="eastAsia" w:ascii="仿宋" w:hAnsi="仿宋" w:eastAsia="仿宋" w:cs="仿宋"/>
          <w:color w:val="auto"/>
          <w:sz w:val="24"/>
          <w:highlight w:val="none"/>
        </w:rPr>
      </w:pPr>
    </w:p>
    <w:p w14:paraId="07F21D27">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5A3FFEF">
      <w:pPr>
        <w:spacing w:before="120" w:line="22" w:lineRule="atLeast"/>
        <w:rPr>
          <w:rFonts w:hint="eastAsia" w:ascii="仿宋" w:hAnsi="仿宋" w:eastAsia="仿宋" w:cs="仿宋"/>
          <w:color w:val="auto"/>
          <w:sz w:val="24"/>
          <w:highlight w:val="none"/>
        </w:rPr>
      </w:pPr>
    </w:p>
    <w:p w14:paraId="1E2AF87B">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413B9BF">
      <w:pPr>
        <w:widowControl/>
        <w:jc w:val="left"/>
        <w:rPr>
          <w:rFonts w:hint="eastAsia" w:ascii="仿宋" w:hAnsi="仿宋" w:eastAsia="仿宋" w:cs="仿宋"/>
          <w:color w:val="auto"/>
          <w:kern w:val="0"/>
          <w:sz w:val="24"/>
          <w:highlight w:val="none"/>
        </w:rPr>
        <w:sectPr>
          <w:pgSz w:w="11907" w:h="16840"/>
          <w:pgMar w:top="1474" w:right="1417" w:bottom="1247" w:left="1417" w:header="851" w:footer="851" w:gutter="0"/>
          <w:pgNumType w:fmt="decimal"/>
          <w:cols w:space="720" w:num="1"/>
        </w:sectPr>
      </w:pPr>
    </w:p>
    <w:p w14:paraId="2249AA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46718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AEDD4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36" w:name="_Toc2232"/>
      <w:bookmarkStart w:id="37" w:name="_Toc3029"/>
      <w:bookmarkStart w:id="38" w:name="_Toc24059"/>
      <w:r>
        <w:rPr>
          <w:rFonts w:hint="eastAsia" w:ascii="仿宋" w:hAnsi="仿宋" w:eastAsia="仿宋" w:cs="仿宋"/>
          <w:b/>
          <w:color w:val="auto"/>
          <w:sz w:val="24"/>
          <w:highlight w:val="none"/>
        </w:rPr>
        <w:t>1.1 合同组成部分</w:t>
      </w:r>
      <w:bookmarkEnd w:id="36"/>
      <w:bookmarkEnd w:id="37"/>
      <w:bookmarkEnd w:id="38"/>
    </w:p>
    <w:p w14:paraId="6687CB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CE41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8E52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7BF2E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C29B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EDF3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D67C3DB">
      <w:pPr>
        <w:pageBreakBefore w:val="0"/>
        <w:kinsoku/>
        <w:wordWrap/>
        <w:overflowPunct/>
        <w:topLinePunct w:val="0"/>
        <w:autoSpaceDE/>
        <w:autoSpaceDN/>
        <w:bidi w:val="0"/>
        <w:adjustRightInd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highlight w:val="none"/>
        </w:rPr>
      </w:pPr>
      <w:bookmarkStart w:id="39" w:name="_Toc6773"/>
      <w:bookmarkStart w:id="40" w:name="_Toc22185"/>
      <w:bookmarkStart w:id="41" w:name="_Toc18585"/>
      <w:bookmarkStart w:id="42" w:name="_Toc6311"/>
      <w:bookmarkStart w:id="43" w:name="_Toc2918"/>
      <w:bookmarkStart w:id="44" w:name="_Toc23292"/>
      <w:bookmarkStart w:id="45" w:name="_Toc21551"/>
      <w:bookmarkStart w:id="46" w:name="_Toc21631"/>
      <w:r>
        <w:rPr>
          <w:rFonts w:hint="eastAsia" w:ascii="仿宋" w:hAnsi="仿宋" w:eastAsia="仿宋" w:cs="仿宋"/>
          <w:b/>
          <w:color w:val="auto"/>
          <w:sz w:val="24"/>
          <w:highlight w:val="none"/>
        </w:rPr>
        <w:t>1.2 标的</w:t>
      </w:r>
      <w:bookmarkEnd w:id="39"/>
      <w:bookmarkEnd w:id="40"/>
      <w:bookmarkEnd w:id="41"/>
      <w:bookmarkEnd w:id="42"/>
      <w:bookmarkEnd w:id="43"/>
    </w:p>
    <w:p w14:paraId="1F1B87CC">
      <w:pPr>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957356C">
      <w:pPr>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20738AE">
      <w:pPr>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34833951">
      <w:pPr>
        <w:pageBreakBefore w:val="0"/>
        <w:kinsoku/>
        <w:wordWrap/>
        <w:overflowPunct/>
        <w:topLinePunct w:val="0"/>
        <w:autoSpaceDE/>
        <w:autoSpaceDN/>
        <w:bidi w:val="0"/>
        <w:adjustRightInd w:val="0"/>
        <w:snapToGrid/>
        <w:spacing w:line="440" w:lineRule="exact"/>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4C30B6">
      <w:pPr>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1.2.5合同</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（是/否）涉及货物。若涉及货物的的，则：</w:t>
      </w:r>
    </w:p>
    <w:p w14:paraId="48C47CF1">
      <w:pPr>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0D5C35A">
      <w:pPr>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11943B">
      <w:pPr>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7AE2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4"/>
      <w:bookmarkEnd w:id="45"/>
      <w:bookmarkEnd w:id="46"/>
    </w:p>
    <w:p w14:paraId="4CF300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F7F17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4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7C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4A2AB8">
            <w:pPr>
              <w:pStyle w:val="76"/>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9489709">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52B3C84">
            <w:pPr>
              <w:pStyle w:val="76"/>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954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D2BE5E">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A3FAFF4">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609F57F">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6D2F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6B431E">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D4CD81C">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8CA7554">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7A09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A37015">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AB230DD">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A3795B">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7817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CBC4985">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AA3AE9B">
            <w:pPr>
              <w:pStyle w:val="76"/>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bl>
    <w:p w14:paraId="617BB880">
      <w:pPr>
        <w:pStyle w:val="156"/>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仿宋" w:hAnsi="仿宋" w:eastAsia="仿宋" w:cs="仿宋"/>
          <w:b/>
          <w:color w:val="auto"/>
          <w:highlight w:val="none"/>
        </w:rPr>
      </w:pPr>
      <w:bookmarkStart w:id="47" w:name="_Toc22618"/>
      <w:bookmarkStart w:id="48" w:name="_Toc10340"/>
      <w:bookmarkStart w:id="49" w:name="_Toc1814"/>
      <w:r>
        <w:rPr>
          <w:rFonts w:hint="eastAsia" w:ascii="仿宋" w:hAnsi="仿宋" w:eastAsia="仿宋" w:cs="仿宋"/>
          <w:b/>
          <w:color w:val="auto"/>
          <w:highlight w:val="none"/>
        </w:rPr>
        <w:t>1.4履约保证金</w:t>
      </w:r>
    </w:p>
    <w:p w14:paraId="0B1DBC42">
      <w:pPr>
        <w:pStyle w:val="156"/>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乙方需要支付履约保证金。若需要支付履约保证金的，则：</w:t>
      </w:r>
    </w:p>
    <w:p w14:paraId="541B6B50">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54C87BB">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w:t>
      </w:r>
      <w:r>
        <w:rPr>
          <w:rFonts w:hint="eastAsia" w:ascii="仿宋" w:hAnsi="仿宋" w:eastAsia="仿宋" w:cs="仿宋"/>
          <w:color w:val="auto"/>
          <w:kern w:val="0"/>
          <w:sz w:val="24"/>
          <w:highlight w:val="none"/>
          <w:lang w:eastAsia="zh-CN"/>
        </w:rPr>
        <w:t>：</w:t>
      </w:r>
      <w:r>
        <w:rPr>
          <w:rFonts w:hint="eastAsia" w:ascii="仿宋" w:hAnsi="仿宋" w:eastAsia="仿宋" w:cs="仿宋"/>
          <w:b/>
          <w:bCs/>
          <w:i/>
          <w:iCs/>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CD001B0">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textAlignment w:val="auto"/>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09F28D5">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386D7B6">
      <w:pPr>
        <w:pageBreakBefore w:val="0"/>
        <w:kinsoku/>
        <w:wordWrap/>
        <w:overflowPunct/>
        <w:topLinePunct w:val="0"/>
        <w:bidi w:val="0"/>
        <w:adjustRightInd/>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7"/>
      <w:bookmarkEnd w:id="48"/>
      <w:bookmarkEnd w:id="49"/>
      <w:r>
        <w:rPr>
          <w:rFonts w:hint="eastAsia" w:ascii="仿宋" w:hAnsi="仿宋" w:eastAsia="仿宋" w:cs="仿宋"/>
          <w:b/>
          <w:color w:val="auto"/>
          <w:sz w:val="24"/>
          <w:highlight w:val="none"/>
        </w:rPr>
        <w:t>预付款</w:t>
      </w:r>
    </w:p>
    <w:p w14:paraId="2B0C1C59">
      <w:pPr>
        <w:pStyle w:val="156"/>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甲方需要支付预付款。若需要支付预付款的，则：</w:t>
      </w:r>
    </w:p>
    <w:p w14:paraId="43F2B95B">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8B6E350">
      <w:pPr>
        <w:pStyle w:val="156"/>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1.5.2预付款的扣回方式</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lang w:val="en-US"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F60E4E5">
      <w:pPr>
        <w:pStyle w:val="156"/>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lang w:val="en-US"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97A2993">
      <w:pPr>
        <w:pStyle w:val="156"/>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EA42A0E">
      <w:pPr>
        <w:pStyle w:val="156"/>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7130881">
      <w:pPr>
        <w:pageBreakBefore w:val="0"/>
        <w:kinsoku/>
        <w:wordWrap/>
        <w:overflowPunct/>
        <w:topLinePunct w:val="0"/>
        <w:bidi w:val="0"/>
        <w:adjustRightInd/>
        <w:snapToGrid/>
        <w:spacing w:line="360" w:lineRule="auto"/>
        <w:ind w:firstLine="480" w:firstLineChars="200"/>
        <w:textAlignment w:val="auto"/>
        <w:outlineLvl w:val="0"/>
        <w:rPr>
          <w:rFonts w:hint="default" w:ascii="仿宋" w:hAnsi="仿宋" w:eastAsia="仿宋" w:cs="仿宋"/>
          <w:b/>
          <w:i/>
          <w:color w:val="auto"/>
          <w:sz w:val="24"/>
          <w:highlight w:val="none"/>
          <w:u w:val="single"/>
          <w:lang w:val="en-US" w:eastAsia="zh-CN"/>
        </w:rPr>
      </w:pPr>
      <w:r>
        <w:rPr>
          <w:rFonts w:hint="eastAsia" w:ascii="仿宋" w:hAnsi="仿宋" w:eastAsia="仿宋" w:cs="仿宋"/>
          <w:color w:val="auto"/>
          <w:sz w:val="24"/>
          <w:highlight w:val="none"/>
        </w:rPr>
        <w:t>1.6.2资金支付的方式、时间和条件</w:t>
      </w:r>
      <w:r>
        <w:rPr>
          <w:rFonts w:hint="eastAsia" w:ascii="仿宋" w:hAnsi="仿宋" w:eastAsia="仿宋" w:cs="仿宋"/>
          <w:b/>
          <w:i/>
          <w:color w:val="auto"/>
          <w:sz w:val="24"/>
          <w:highlight w:val="none"/>
          <w:u w:val="single"/>
          <w:lang w:val="en-US" w:eastAsia="zh-CN"/>
        </w:rPr>
        <w:t xml:space="preserve">               </w:t>
      </w:r>
    </w:p>
    <w:p w14:paraId="3A80007A">
      <w:pPr>
        <w:pageBreakBefore w:val="0"/>
        <w:kinsoku/>
        <w:wordWrap/>
        <w:overflowPunct/>
        <w:topLinePunct w:val="0"/>
        <w:bidi w:val="0"/>
        <w:adjustRightInd/>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0" w:name="_Toc2846"/>
      <w:bookmarkStart w:id="51" w:name="_Toc32071"/>
      <w:bookmarkStart w:id="52" w:name="_Toc19304"/>
      <w:r>
        <w:rPr>
          <w:rFonts w:hint="eastAsia" w:ascii="仿宋" w:hAnsi="仿宋" w:eastAsia="仿宋" w:cs="仿宋"/>
          <w:b/>
          <w:color w:val="auto"/>
          <w:sz w:val="24"/>
          <w:highlight w:val="none"/>
        </w:rPr>
        <w:t>1.7货物交付期限、地点和方式</w:t>
      </w:r>
      <w:bookmarkEnd w:id="50"/>
      <w:bookmarkEnd w:id="51"/>
      <w:bookmarkEnd w:id="52"/>
    </w:p>
    <w:p w14:paraId="4A7D1200">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D54F974">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B4C501A">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A85C59A">
      <w:pPr>
        <w:pageBreakBefore w:val="0"/>
        <w:kinsoku/>
        <w:wordWrap/>
        <w:overflowPunct/>
        <w:topLinePunct w:val="0"/>
        <w:bidi w:val="0"/>
        <w:adjustRightInd/>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3" w:name="_Toc21423"/>
      <w:bookmarkStart w:id="54" w:name="_Toc19554"/>
      <w:bookmarkStart w:id="55" w:name="_Toc27250"/>
      <w:r>
        <w:rPr>
          <w:rFonts w:hint="eastAsia" w:ascii="仿宋" w:hAnsi="仿宋" w:eastAsia="仿宋" w:cs="仿宋"/>
          <w:b/>
          <w:color w:val="auto"/>
          <w:sz w:val="24"/>
          <w:highlight w:val="none"/>
        </w:rPr>
        <w:t>1.8违约责任</w:t>
      </w:r>
      <w:bookmarkEnd w:id="53"/>
      <w:bookmarkEnd w:id="54"/>
      <w:bookmarkEnd w:id="55"/>
    </w:p>
    <w:p w14:paraId="0229E99F">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185DE20F">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DD79326">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DBDB03">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5A7133">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A299B28">
      <w:pPr>
        <w:pageBreakBefore w:val="0"/>
        <w:kinsoku/>
        <w:wordWrap/>
        <w:overflowPunct/>
        <w:topLinePunct w:val="0"/>
        <w:bidi w:val="0"/>
        <w:adjustRightInd/>
        <w:snapToGrid/>
        <w:spacing w:line="360" w:lineRule="auto"/>
        <w:ind w:left="-420" w:leftChars="-200" w:right="-420" w:rightChars="-200"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1.8.6违约责任另有约定的，从其约定。</w:t>
      </w:r>
    </w:p>
    <w:p w14:paraId="4C820544">
      <w:pPr>
        <w:pageBreakBefore w:val="0"/>
        <w:kinsoku/>
        <w:wordWrap/>
        <w:overflowPunct/>
        <w:topLinePunct w:val="0"/>
        <w:bidi w:val="0"/>
        <w:adjustRightInd/>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6" w:name="_Toc28375"/>
      <w:bookmarkStart w:id="57" w:name="_Toc15583"/>
      <w:bookmarkStart w:id="58" w:name="_Toc16021"/>
      <w:r>
        <w:rPr>
          <w:rFonts w:hint="eastAsia" w:ascii="仿宋" w:hAnsi="仿宋" w:eastAsia="仿宋" w:cs="仿宋"/>
          <w:b/>
          <w:color w:val="auto"/>
          <w:sz w:val="24"/>
          <w:highlight w:val="none"/>
        </w:rPr>
        <w:t>1.9合同争议的解决</w:t>
      </w:r>
      <w:bookmarkEnd w:id="56"/>
      <w:bookmarkEnd w:id="57"/>
      <w:bookmarkEnd w:id="58"/>
    </w:p>
    <w:p w14:paraId="1590FA5A">
      <w:pPr>
        <w:pageBreakBefore w:val="0"/>
        <w:kinsoku/>
        <w:wordWrap/>
        <w:overflowPunct/>
        <w:topLinePunct w:val="0"/>
        <w:bidi w:val="0"/>
        <w:adjustRightInd/>
        <w:snapToGrid/>
        <w:spacing w:line="360" w:lineRule="auto"/>
        <w:ind w:left="-61" w:leftChars="-29" w:right="-420" w:rightChars="-20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2390BB8">
      <w:pPr>
        <w:pageBreakBefore w:val="0"/>
        <w:kinsoku/>
        <w:wordWrap/>
        <w:overflowPunct/>
        <w:topLinePunct w:val="0"/>
        <w:bidi w:val="0"/>
        <w:adjustRightInd/>
        <w:snapToGrid/>
        <w:spacing w:line="360" w:lineRule="auto"/>
        <w:ind w:left="-420" w:leftChars="-200" w:right="-420" w:rightChars="-200" w:firstLine="840" w:firstLineChars="3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lang w:val="en-US" w:eastAsia="zh-CN"/>
        </w:rPr>
        <w:t>绍兴市</w:t>
      </w:r>
      <w:r>
        <w:rPr>
          <w:rFonts w:hint="eastAsia" w:ascii="仿宋" w:hAnsi="仿宋" w:eastAsia="仿宋" w:cs="仿宋"/>
          <w:color w:val="auto"/>
          <w:sz w:val="24"/>
          <w:highlight w:val="none"/>
        </w:rPr>
        <w:t>仲裁委员会依申请仲裁时其现行有效的仲裁规则裁决；</w:t>
      </w:r>
    </w:p>
    <w:p w14:paraId="5E620264">
      <w:pPr>
        <w:pageBreakBefore w:val="0"/>
        <w:kinsoku/>
        <w:wordWrap/>
        <w:overflowPunct/>
        <w:topLinePunct w:val="0"/>
        <w:bidi w:val="0"/>
        <w:adjustRightInd/>
        <w:snapToGrid/>
        <w:spacing w:line="360" w:lineRule="auto"/>
        <w:ind w:left="-420" w:leftChars="-200" w:right="-420" w:rightChars="-200" w:firstLine="840" w:firstLineChars="3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lang w:val="en-US" w:eastAsia="zh-CN"/>
        </w:rPr>
        <w:t>嵊州市</w:t>
      </w:r>
      <w:r>
        <w:rPr>
          <w:rFonts w:hint="eastAsia" w:ascii="仿宋" w:hAnsi="仿宋" w:eastAsia="仿宋" w:cs="仿宋"/>
          <w:color w:val="auto"/>
          <w:sz w:val="24"/>
          <w:highlight w:val="none"/>
        </w:rPr>
        <w:t>人民法院起诉。</w:t>
      </w:r>
    </w:p>
    <w:p w14:paraId="4E394D31">
      <w:pPr>
        <w:pageBreakBefore w:val="0"/>
        <w:kinsoku/>
        <w:wordWrap/>
        <w:overflowPunct/>
        <w:topLinePunct w:val="0"/>
        <w:bidi w:val="0"/>
        <w:adjustRightInd/>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9" w:name="_Toc15322"/>
      <w:bookmarkStart w:id="60" w:name="_Toc11173"/>
      <w:bookmarkStart w:id="61" w:name="_Toc7245"/>
      <w:r>
        <w:rPr>
          <w:rFonts w:hint="eastAsia" w:ascii="仿宋" w:hAnsi="仿宋" w:eastAsia="仿宋" w:cs="仿宋"/>
          <w:b/>
          <w:color w:val="auto"/>
          <w:sz w:val="24"/>
          <w:highlight w:val="none"/>
        </w:rPr>
        <w:t>2.0 合同生效</w:t>
      </w:r>
      <w:bookmarkEnd w:id="59"/>
      <w:bookmarkEnd w:id="60"/>
      <w:bookmarkEnd w:id="61"/>
    </w:p>
    <w:p w14:paraId="4C52C17C">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本合同自双方当事人盖章签字时生效。</w:t>
      </w:r>
    </w:p>
    <w:p w14:paraId="17C5404D">
      <w:pPr>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份，甲、乙双方各执</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份。</w:t>
      </w:r>
    </w:p>
    <w:p w14:paraId="18DC958F">
      <w:pPr>
        <w:pageBreakBefore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sz w:val="24"/>
          <w:highlight w:val="none"/>
          <w:lang w:val="zh-CN"/>
        </w:rPr>
      </w:pPr>
    </w:p>
    <w:tbl>
      <w:tblPr>
        <w:tblStyle w:val="43"/>
        <w:tblW w:w="9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97"/>
        <w:gridCol w:w="4442"/>
      </w:tblGrid>
      <w:tr w14:paraId="1C94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4697" w:type="dxa"/>
            <w:vAlign w:val="top"/>
          </w:tcPr>
          <w:p w14:paraId="72F8D3A3">
            <w:pPr>
              <w:pStyle w:val="20"/>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4"/>
                <w:highlight w:val="none"/>
                <w:lang w:val="zh-CN" w:eastAsia="zh-CN"/>
              </w:rPr>
              <w:t>甲方：</w:t>
            </w:r>
            <w:r>
              <w:rPr>
                <w:rFonts w:hint="eastAsia" w:ascii="仿宋" w:hAnsi="仿宋" w:eastAsia="仿宋" w:cs="仿宋"/>
                <w:color w:val="auto"/>
                <w:sz w:val="24"/>
                <w:highlight w:val="none"/>
                <w:lang w:val="en-US" w:eastAsia="zh-CN"/>
              </w:rPr>
              <w:t>嵊州市贵门乡人民政府</w:t>
            </w:r>
          </w:p>
        </w:tc>
        <w:tc>
          <w:tcPr>
            <w:tcW w:w="4442" w:type="dxa"/>
            <w:vAlign w:val="top"/>
          </w:tcPr>
          <w:p w14:paraId="1F6D8B1D">
            <w:pPr>
              <w:pStyle w:val="20"/>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乙方： </w:t>
            </w:r>
            <w:r>
              <w:rPr>
                <w:rFonts w:hint="eastAsia" w:ascii="仿宋" w:hAnsi="仿宋" w:eastAsia="仿宋" w:cs="仿宋"/>
                <w:color w:val="auto"/>
                <w:sz w:val="21"/>
                <w:szCs w:val="21"/>
                <w:highlight w:val="none"/>
                <w:lang w:val="en-US" w:eastAsia="zh-CN"/>
              </w:rPr>
              <w:t xml:space="preserve"> </w:t>
            </w:r>
          </w:p>
        </w:tc>
      </w:tr>
      <w:tr w14:paraId="70F8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697" w:type="dxa"/>
            <w:vAlign w:val="top"/>
          </w:tcPr>
          <w:p w14:paraId="3E74E95C">
            <w:pPr>
              <w:pStyle w:val="20"/>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4"/>
                <w:highlight w:val="none"/>
                <w:lang w:val="zh-CN"/>
              </w:rPr>
              <w:t>统一社会信用代码：</w:t>
            </w:r>
          </w:p>
        </w:tc>
        <w:tc>
          <w:tcPr>
            <w:tcW w:w="4442" w:type="dxa"/>
            <w:vAlign w:val="top"/>
          </w:tcPr>
          <w:p w14:paraId="5247326D">
            <w:pPr>
              <w:pStyle w:val="20"/>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4"/>
                <w:highlight w:val="none"/>
                <w:lang w:val="zh-CN"/>
              </w:rPr>
              <w:t>统一社会信用代码或身份证号码：</w:t>
            </w:r>
          </w:p>
        </w:tc>
      </w:tr>
      <w:tr w14:paraId="6069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4697" w:type="dxa"/>
            <w:vAlign w:val="top"/>
          </w:tcPr>
          <w:p w14:paraId="4263ACCB">
            <w:pPr>
              <w:pStyle w:val="20"/>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4"/>
                <w:highlight w:val="none"/>
                <w:lang w:val="zh-CN"/>
              </w:rPr>
              <w:t xml:space="preserve">住所： </w:t>
            </w:r>
            <w:r>
              <w:rPr>
                <w:rFonts w:hint="eastAsia" w:ascii="仿宋" w:hAnsi="仿宋" w:eastAsia="仿宋" w:cs="仿宋"/>
                <w:color w:val="auto"/>
                <w:sz w:val="24"/>
                <w:highlight w:val="none"/>
                <w:lang w:val="en-US" w:eastAsia="zh-CN"/>
              </w:rPr>
              <w:t>嵊州市贵门乡</w:t>
            </w:r>
          </w:p>
        </w:tc>
        <w:tc>
          <w:tcPr>
            <w:tcW w:w="4442" w:type="dxa"/>
            <w:vAlign w:val="top"/>
          </w:tcPr>
          <w:p w14:paraId="39F392CD">
            <w:pPr>
              <w:pStyle w:val="20"/>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4"/>
                <w:highlight w:val="none"/>
                <w:lang w:val="zh-CN"/>
              </w:rPr>
              <w:t xml:space="preserve">住所： </w:t>
            </w:r>
            <w:r>
              <w:rPr>
                <w:rFonts w:hint="eastAsia" w:ascii="仿宋" w:hAnsi="仿宋" w:eastAsia="仿宋" w:cs="仿宋"/>
                <w:color w:val="auto"/>
                <w:sz w:val="21"/>
                <w:szCs w:val="21"/>
                <w:highlight w:val="none"/>
                <w:lang w:val="en-US" w:eastAsia="zh-CN"/>
              </w:rPr>
              <w:t xml:space="preserve"> </w:t>
            </w:r>
          </w:p>
        </w:tc>
      </w:tr>
      <w:tr w14:paraId="3AB1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4697" w:type="dxa"/>
            <w:vAlign w:val="top"/>
          </w:tcPr>
          <w:p w14:paraId="03B0D4F9">
            <w:pPr>
              <w:keepNext w:val="0"/>
              <w:keepLines w:val="0"/>
              <w:suppressLineNumbers w:val="0"/>
              <w:autoSpaceDE w:val="0"/>
              <w:autoSpaceDN w:val="0"/>
              <w:spacing w:before="0" w:beforeAutospacing="0" w:after="0" w:afterAutospacing="0" w:line="560" w:lineRule="exact"/>
              <w:ind w:left="0" w:right="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                             </w:t>
            </w:r>
          </w:p>
          <w:p w14:paraId="0C30DD94">
            <w:pPr>
              <w:pStyle w:val="20"/>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4"/>
                <w:highlight w:val="none"/>
                <w:lang w:val="zh-CN"/>
              </w:rPr>
              <w:t>授权代表（签字）：</w:t>
            </w:r>
          </w:p>
        </w:tc>
        <w:tc>
          <w:tcPr>
            <w:tcW w:w="4442" w:type="dxa"/>
            <w:vAlign w:val="top"/>
          </w:tcPr>
          <w:p w14:paraId="6DD8D462">
            <w:pPr>
              <w:keepNext w:val="0"/>
              <w:keepLines w:val="0"/>
              <w:suppressLineNumbers w:val="0"/>
              <w:autoSpaceDE w:val="0"/>
              <w:autoSpaceDN w:val="0"/>
              <w:spacing w:before="0" w:beforeAutospacing="0" w:after="0" w:afterAutospacing="0" w:line="560" w:lineRule="exact"/>
              <w:ind w:left="0" w:right="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                             </w:t>
            </w:r>
          </w:p>
          <w:p w14:paraId="730E6B3C">
            <w:pPr>
              <w:pStyle w:val="20"/>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4"/>
                <w:highlight w:val="none"/>
                <w:lang w:val="zh-CN"/>
              </w:rPr>
              <w:t>授权代表（签字）：</w:t>
            </w:r>
          </w:p>
        </w:tc>
      </w:tr>
      <w:tr w14:paraId="3E06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4697" w:type="dxa"/>
            <w:vAlign w:val="top"/>
          </w:tcPr>
          <w:p w14:paraId="5812F454">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w:t>
            </w:r>
          </w:p>
        </w:tc>
        <w:tc>
          <w:tcPr>
            <w:tcW w:w="4442" w:type="dxa"/>
            <w:vAlign w:val="top"/>
          </w:tcPr>
          <w:p w14:paraId="646006FF">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w:t>
            </w:r>
          </w:p>
        </w:tc>
      </w:tr>
      <w:tr w14:paraId="2004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4697" w:type="dxa"/>
            <w:vAlign w:val="top"/>
          </w:tcPr>
          <w:p w14:paraId="4D0786EA">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w:t>
            </w:r>
          </w:p>
        </w:tc>
        <w:tc>
          <w:tcPr>
            <w:tcW w:w="4442" w:type="dxa"/>
            <w:vAlign w:val="top"/>
          </w:tcPr>
          <w:p w14:paraId="1EA0E85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w:t>
            </w:r>
          </w:p>
        </w:tc>
      </w:tr>
      <w:tr w14:paraId="74B0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4697" w:type="dxa"/>
            <w:vAlign w:val="top"/>
          </w:tcPr>
          <w:p w14:paraId="4A6F15EC">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w:t>
            </w:r>
          </w:p>
        </w:tc>
        <w:tc>
          <w:tcPr>
            <w:tcW w:w="4442" w:type="dxa"/>
            <w:vAlign w:val="top"/>
          </w:tcPr>
          <w:p w14:paraId="176A29D9">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w:t>
            </w:r>
          </w:p>
        </w:tc>
      </w:tr>
      <w:tr w14:paraId="3AC9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697" w:type="dxa"/>
            <w:vAlign w:val="top"/>
          </w:tcPr>
          <w:p w14:paraId="7971FC08">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w:t>
            </w:r>
          </w:p>
        </w:tc>
        <w:tc>
          <w:tcPr>
            <w:tcW w:w="4442" w:type="dxa"/>
            <w:vAlign w:val="top"/>
          </w:tcPr>
          <w:p w14:paraId="3F4D39B6">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w:t>
            </w:r>
          </w:p>
        </w:tc>
      </w:tr>
      <w:tr w14:paraId="4636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4697" w:type="dxa"/>
            <w:vAlign w:val="top"/>
          </w:tcPr>
          <w:p w14:paraId="4A93DBE4">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电子邮箱：</w:t>
            </w:r>
          </w:p>
        </w:tc>
        <w:tc>
          <w:tcPr>
            <w:tcW w:w="4442" w:type="dxa"/>
            <w:vAlign w:val="top"/>
          </w:tcPr>
          <w:p w14:paraId="0A87085A">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电子邮箱：</w:t>
            </w:r>
          </w:p>
        </w:tc>
      </w:tr>
      <w:tr w14:paraId="6629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4697" w:type="dxa"/>
            <w:vAlign w:val="top"/>
          </w:tcPr>
          <w:p w14:paraId="6E370CF8">
            <w:pPr>
              <w:keepNext w:val="0"/>
              <w:keepLines w:val="0"/>
              <w:pageBreakBefore w:val="0"/>
              <w:widowControl w:val="0"/>
              <w:suppressLineNumbers w:val="0"/>
              <w:kinsoku/>
              <w:wordWrap/>
              <w:overflowPunct/>
              <w:topLinePunct w:val="0"/>
              <w:autoSpaceDE w:val="0"/>
              <w:autoSpaceDN w:val="0"/>
              <w:bidi w:val="0"/>
              <w:adjustRightInd/>
              <w:snapToGrid w:val="0"/>
              <w:spacing w:before="0" w:beforeLines="0" w:beforeAutospacing="0" w:after="0" w:afterLines="0" w:afterAutospacing="0" w:line="560" w:lineRule="exact"/>
              <w:ind w:left="0" w:right="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4"/>
                <w:highlight w:val="none"/>
              </w:rPr>
              <w:t xml:space="preserve">开户银行：                                </w:t>
            </w:r>
          </w:p>
        </w:tc>
        <w:tc>
          <w:tcPr>
            <w:tcW w:w="4442" w:type="dxa"/>
            <w:vAlign w:val="top"/>
          </w:tcPr>
          <w:p w14:paraId="7236ED5E">
            <w:pPr>
              <w:keepNext w:val="0"/>
              <w:keepLines w:val="0"/>
              <w:pageBreakBefore w:val="0"/>
              <w:widowControl w:val="0"/>
              <w:suppressLineNumbers w:val="0"/>
              <w:kinsoku/>
              <w:wordWrap/>
              <w:overflowPunct/>
              <w:topLinePunct w:val="0"/>
              <w:autoSpaceDE w:val="0"/>
              <w:autoSpaceDN w:val="0"/>
              <w:bidi w:val="0"/>
              <w:adjustRightInd/>
              <w:snapToGrid w:val="0"/>
              <w:spacing w:before="0" w:beforeLines="0" w:beforeAutospacing="0" w:after="0" w:afterLines="0" w:afterAutospacing="0" w:line="560" w:lineRule="exact"/>
              <w:ind w:left="0" w:right="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4"/>
                <w:highlight w:val="none"/>
              </w:rPr>
              <w:t xml:space="preserve">开户银行：                                </w:t>
            </w:r>
          </w:p>
        </w:tc>
      </w:tr>
      <w:tr w14:paraId="51F7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97" w:type="dxa"/>
            <w:vAlign w:val="top"/>
          </w:tcPr>
          <w:p w14:paraId="27063689">
            <w:pPr>
              <w:keepNext w:val="0"/>
              <w:keepLines w:val="0"/>
              <w:pageBreakBefore w:val="0"/>
              <w:widowControl w:val="0"/>
              <w:suppressLineNumbers w:val="0"/>
              <w:kinsoku/>
              <w:wordWrap/>
              <w:overflowPunct/>
              <w:topLinePunct w:val="0"/>
              <w:autoSpaceDE w:val="0"/>
              <w:autoSpaceDN w:val="0"/>
              <w:bidi w:val="0"/>
              <w:adjustRightInd/>
              <w:snapToGrid w:val="0"/>
              <w:spacing w:before="0" w:beforeLines="0" w:beforeAutospacing="0" w:after="0" w:afterLines="0" w:afterAutospacing="0" w:line="560" w:lineRule="exact"/>
              <w:ind w:left="0" w:right="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4"/>
                <w:highlight w:val="none"/>
              </w:rPr>
              <w:t xml:space="preserve">开户名称：                               </w:t>
            </w:r>
          </w:p>
        </w:tc>
        <w:tc>
          <w:tcPr>
            <w:tcW w:w="4442" w:type="dxa"/>
            <w:vAlign w:val="top"/>
          </w:tcPr>
          <w:p w14:paraId="6C85367F">
            <w:pPr>
              <w:keepNext w:val="0"/>
              <w:keepLines w:val="0"/>
              <w:pageBreakBefore w:val="0"/>
              <w:widowControl w:val="0"/>
              <w:suppressLineNumbers w:val="0"/>
              <w:kinsoku/>
              <w:wordWrap/>
              <w:overflowPunct/>
              <w:topLinePunct w:val="0"/>
              <w:autoSpaceDE w:val="0"/>
              <w:autoSpaceDN w:val="0"/>
              <w:bidi w:val="0"/>
              <w:adjustRightInd/>
              <w:snapToGrid w:val="0"/>
              <w:spacing w:before="0" w:beforeLines="0" w:beforeAutospacing="0" w:after="0" w:afterLines="0" w:afterAutospacing="0" w:line="560" w:lineRule="exact"/>
              <w:ind w:left="0" w:right="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4"/>
                <w:highlight w:val="none"/>
              </w:rPr>
              <w:t xml:space="preserve">开户名称：                               </w:t>
            </w:r>
          </w:p>
        </w:tc>
      </w:tr>
      <w:tr w14:paraId="7FD5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697" w:type="dxa"/>
            <w:vAlign w:val="top"/>
          </w:tcPr>
          <w:p w14:paraId="7F213EAE">
            <w:pPr>
              <w:keepNext w:val="0"/>
              <w:keepLines w:val="0"/>
              <w:pageBreakBefore w:val="0"/>
              <w:widowControl w:val="0"/>
              <w:suppressLineNumbers w:val="0"/>
              <w:kinsoku/>
              <w:wordWrap/>
              <w:overflowPunct/>
              <w:topLinePunct w:val="0"/>
              <w:autoSpaceDE w:val="0"/>
              <w:autoSpaceDN w:val="0"/>
              <w:bidi w:val="0"/>
              <w:adjustRightInd/>
              <w:snapToGrid w:val="0"/>
              <w:spacing w:before="0" w:beforeLines="0" w:beforeAutospacing="0" w:after="0" w:afterLines="0" w:afterAutospacing="0" w:line="560" w:lineRule="exact"/>
              <w:ind w:left="0" w:right="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p>
        </w:tc>
        <w:tc>
          <w:tcPr>
            <w:tcW w:w="4442" w:type="dxa"/>
            <w:vAlign w:val="top"/>
          </w:tcPr>
          <w:p w14:paraId="4BC5F04C">
            <w:pPr>
              <w:keepNext w:val="0"/>
              <w:keepLines w:val="0"/>
              <w:pageBreakBefore w:val="0"/>
              <w:widowControl w:val="0"/>
              <w:suppressLineNumbers w:val="0"/>
              <w:kinsoku/>
              <w:wordWrap/>
              <w:overflowPunct/>
              <w:topLinePunct w:val="0"/>
              <w:autoSpaceDE w:val="0"/>
              <w:autoSpaceDN w:val="0"/>
              <w:bidi w:val="0"/>
              <w:adjustRightInd/>
              <w:snapToGrid w:val="0"/>
              <w:spacing w:before="0" w:beforeLines="0" w:beforeAutospacing="0" w:after="0" w:afterLines="0" w:afterAutospacing="0" w:line="560" w:lineRule="exact"/>
              <w:ind w:left="0" w:right="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p>
        </w:tc>
      </w:tr>
    </w:tbl>
    <w:p w14:paraId="332F0D47">
      <w:pPr>
        <w:rPr>
          <w:rFonts w:hint="eastAsia" w:ascii="仿宋" w:hAnsi="仿宋" w:eastAsia="仿宋" w:cs="仿宋"/>
          <w:color w:val="auto"/>
          <w:sz w:val="24"/>
          <w:highlight w:val="none"/>
        </w:rPr>
      </w:pPr>
    </w:p>
    <w:p w14:paraId="59D24478">
      <w:pPr>
        <w:pStyle w:val="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注：具体以双方签定的正式合同为准，合同内容不得违背本采购文件实质性要求。</w:t>
      </w:r>
    </w:p>
    <w:p w14:paraId="49893ED9">
      <w:pPr>
        <w:pStyle w:val="51"/>
        <w:rPr>
          <w:rFonts w:hint="eastAsia" w:ascii="仿宋" w:hAnsi="仿宋" w:eastAsia="仿宋" w:cs="仿宋"/>
          <w:color w:val="auto"/>
          <w:highlight w:val="none"/>
        </w:rPr>
      </w:pPr>
    </w:p>
    <w:p w14:paraId="7F107010">
      <w:pPr>
        <w:pStyle w:val="154"/>
        <w:spacing w:line="560" w:lineRule="exact"/>
        <w:ind w:firstLine="482"/>
        <w:jc w:val="center"/>
        <w:rPr>
          <w:rFonts w:hint="eastAsia" w:ascii="仿宋" w:hAnsi="仿宋" w:eastAsia="仿宋" w:cs="仿宋"/>
          <w:b/>
          <w:color w:val="auto"/>
          <w:szCs w:val="24"/>
          <w:highlight w:val="none"/>
        </w:rPr>
      </w:pPr>
    </w:p>
    <w:p w14:paraId="0DEF94B4">
      <w:pPr>
        <w:pStyle w:val="154"/>
        <w:spacing w:line="560" w:lineRule="exact"/>
        <w:ind w:firstLine="482"/>
        <w:jc w:val="center"/>
        <w:rPr>
          <w:rFonts w:hint="eastAsia" w:ascii="仿宋" w:hAnsi="仿宋" w:eastAsia="仿宋" w:cs="仿宋"/>
          <w:b/>
          <w:color w:val="auto"/>
          <w:szCs w:val="24"/>
          <w:highlight w:val="none"/>
        </w:rPr>
      </w:pPr>
    </w:p>
    <w:p w14:paraId="228E0CBC">
      <w:pPr>
        <w:pStyle w:val="154"/>
        <w:spacing w:line="560" w:lineRule="exact"/>
        <w:ind w:firstLine="482"/>
        <w:jc w:val="center"/>
        <w:rPr>
          <w:rFonts w:hint="eastAsia" w:ascii="仿宋" w:hAnsi="仿宋" w:eastAsia="仿宋" w:cs="仿宋"/>
          <w:b/>
          <w:color w:val="auto"/>
          <w:szCs w:val="24"/>
          <w:highlight w:val="none"/>
        </w:rPr>
      </w:pPr>
    </w:p>
    <w:p w14:paraId="5D082746">
      <w:pPr>
        <w:pStyle w:val="16"/>
        <w:rPr>
          <w:rFonts w:hint="eastAsia" w:ascii="仿宋" w:hAnsi="仿宋" w:eastAsia="仿宋" w:cs="仿宋"/>
          <w:b/>
          <w:color w:val="auto"/>
          <w:szCs w:val="24"/>
          <w:highlight w:val="none"/>
        </w:rPr>
      </w:pPr>
    </w:p>
    <w:p w14:paraId="2C8E7024">
      <w:pPr>
        <w:pStyle w:val="11"/>
        <w:rPr>
          <w:rFonts w:hint="eastAsia" w:ascii="仿宋" w:hAnsi="仿宋" w:eastAsia="仿宋" w:cs="仿宋"/>
          <w:b/>
          <w:color w:val="auto"/>
          <w:szCs w:val="24"/>
          <w:highlight w:val="none"/>
        </w:rPr>
      </w:pPr>
    </w:p>
    <w:p w14:paraId="5521EFF0">
      <w:pPr>
        <w:rPr>
          <w:rFonts w:hint="eastAsia" w:ascii="仿宋" w:hAnsi="仿宋" w:eastAsia="仿宋" w:cs="仿宋"/>
          <w:b/>
          <w:color w:val="auto"/>
          <w:szCs w:val="24"/>
          <w:highlight w:val="none"/>
        </w:rPr>
      </w:pPr>
    </w:p>
    <w:p w14:paraId="18C4CC19">
      <w:pPr>
        <w:pStyle w:val="50"/>
        <w:rPr>
          <w:rFonts w:hint="eastAsia"/>
          <w:color w:val="auto"/>
        </w:rPr>
      </w:pPr>
    </w:p>
    <w:p w14:paraId="107AF345">
      <w:pPr>
        <w:pStyle w:val="50"/>
        <w:rPr>
          <w:rFonts w:hint="eastAsia"/>
          <w:color w:val="auto"/>
          <w:highlight w:val="none"/>
        </w:rPr>
      </w:pPr>
    </w:p>
    <w:p w14:paraId="14BBC18C">
      <w:pPr>
        <w:pStyle w:val="154"/>
        <w:spacing w:line="560" w:lineRule="exact"/>
        <w:ind w:firstLine="482"/>
        <w:jc w:val="center"/>
        <w:rPr>
          <w:rFonts w:hint="eastAsia" w:ascii="仿宋" w:hAnsi="仿宋" w:eastAsia="仿宋" w:cs="仿宋"/>
          <w:b/>
          <w:color w:val="auto"/>
          <w:szCs w:val="24"/>
          <w:highlight w:val="none"/>
        </w:rPr>
      </w:pPr>
    </w:p>
    <w:bookmarkEnd w:id="33"/>
    <w:bookmarkEnd w:id="34"/>
    <w:bookmarkEnd w:id="35"/>
    <w:p w14:paraId="1CD4215F">
      <w:pPr>
        <w:pStyle w:val="3"/>
        <w:keepNext/>
        <w:keepLines/>
        <w:pageBreakBefore w:val="0"/>
        <w:widowControl w:val="0"/>
        <w:kinsoku/>
        <w:wordWrap/>
        <w:overflowPunct/>
        <w:topLinePunct w:val="0"/>
        <w:autoSpaceDE/>
        <w:autoSpaceDN/>
        <w:bidi w:val="0"/>
        <w:adjustRightInd/>
        <w:snapToGrid w:val="0"/>
        <w:spacing w:before="0" w:after="0" w:line="360" w:lineRule="auto"/>
        <w:jc w:val="center"/>
        <w:textAlignment w:val="auto"/>
        <w:rPr>
          <w:rFonts w:hint="eastAsia" w:ascii="仿宋" w:hAnsi="仿宋" w:eastAsia="仿宋" w:cs="仿宋"/>
          <w:color w:val="auto"/>
          <w:sz w:val="30"/>
          <w:szCs w:val="30"/>
          <w:highlight w:val="none"/>
          <w:lang w:val="en-US" w:eastAsia="zh-CN"/>
        </w:rPr>
      </w:pPr>
      <w:bookmarkStart w:id="62" w:name="_Toc24167"/>
      <w:bookmarkStart w:id="63" w:name="_Toc513456152"/>
      <w:bookmarkStart w:id="64" w:name="_Toc28461"/>
      <w:bookmarkStart w:id="65" w:name="_Toc10039"/>
      <w:bookmarkStart w:id="66" w:name="_Toc27741"/>
      <w:bookmarkStart w:id="67" w:name="_Toc22261"/>
      <w:r>
        <w:rPr>
          <w:rFonts w:hint="eastAsia" w:ascii="仿宋" w:hAnsi="仿宋" w:eastAsia="仿宋" w:cs="仿宋"/>
          <w:color w:val="auto"/>
          <w:sz w:val="30"/>
          <w:szCs w:val="30"/>
          <w:highlight w:val="none"/>
          <w:lang w:val="en-US" w:eastAsia="zh-CN"/>
        </w:rPr>
        <w:t>第五部分  评标办法及标准</w:t>
      </w:r>
      <w:bookmarkEnd w:id="62"/>
    </w:p>
    <w:p w14:paraId="3546B1A6">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bookmarkStart w:id="68" w:name="_Toc36026908"/>
      <w:bookmarkStart w:id="69" w:name="_Toc11107"/>
      <w:bookmarkStart w:id="70" w:name="_Toc36026817"/>
      <w:r>
        <w:rPr>
          <w:rFonts w:hint="eastAsia" w:ascii="仿宋" w:hAnsi="仿宋" w:eastAsia="仿宋" w:cs="仿宋"/>
          <w:b/>
          <w:color w:val="auto"/>
          <w:sz w:val="24"/>
          <w:highlight w:val="none"/>
        </w:rPr>
        <w:t>1、评标方法：</w:t>
      </w:r>
    </w:p>
    <w:p w14:paraId="06CFBB2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65C2A24">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681A83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58446C6C">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分。评分依下述所列为评标打分依据，分值如下（计算分值时，按其算术平均值保留小数2位）。</w:t>
      </w:r>
    </w:p>
    <w:p w14:paraId="455EEC8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70</w:t>
      </w:r>
      <w:r>
        <w:rPr>
          <w:rFonts w:hint="eastAsia" w:ascii="仿宋" w:hAnsi="仿宋" w:eastAsia="仿宋" w:cs="仿宋"/>
          <w:b/>
          <w:bCs/>
          <w:iCs/>
          <w:color w:val="auto"/>
          <w:sz w:val="24"/>
          <w:highlight w:val="none"/>
        </w:rPr>
        <w:t>分）</w:t>
      </w:r>
    </w:p>
    <w:bookmarkEnd w:id="68"/>
    <w:bookmarkEnd w:id="69"/>
    <w:bookmarkEnd w:id="70"/>
    <w:tbl>
      <w:tblPr>
        <w:tblStyle w:val="42"/>
        <w:tblpPr w:leftFromText="180" w:rightFromText="180" w:vertAnchor="text" w:horzAnchor="page" w:tblpX="1295" w:tblpY="297"/>
        <w:tblOverlap w:val="never"/>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3"/>
        <w:gridCol w:w="6646"/>
        <w:gridCol w:w="1037"/>
      </w:tblGrid>
      <w:tr w14:paraId="0912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tcBorders>
              <w:top w:val="single" w:color="auto" w:sz="4" w:space="0"/>
              <w:left w:val="single" w:color="auto" w:sz="4" w:space="0"/>
              <w:bottom w:val="single" w:color="auto" w:sz="4" w:space="0"/>
              <w:right w:val="single" w:color="auto" w:sz="6" w:space="0"/>
            </w:tcBorders>
            <w:vAlign w:val="center"/>
          </w:tcPr>
          <w:p w14:paraId="6AE0154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bCs/>
                <w:color w:val="auto"/>
                <w:sz w:val="21"/>
                <w:szCs w:val="21"/>
                <w:highlight w:val="none"/>
                <w:lang w:bidi="ar"/>
              </w:rPr>
            </w:pPr>
            <w:r>
              <w:rPr>
                <w:rFonts w:hint="eastAsia" w:ascii="仿宋" w:hAnsi="仿宋" w:eastAsia="仿宋" w:cs="仿宋"/>
                <w:b/>
                <w:color w:val="auto"/>
                <w:sz w:val="21"/>
                <w:szCs w:val="21"/>
                <w:highlight w:val="none"/>
                <w:lang w:bidi="ar"/>
              </w:rPr>
              <w:t>序号</w:t>
            </w:r>
          </w:p>
        </w:tc>
        <w:tc>
          <w:tcPr>
            <w:tcW w:w="1553" w:type="dxa"/>
            <w:tcBorders>
              <w:top w:val="single" w:color="auto" w:sz="4" w:space="0"/>
              <w:left w:val="single" w:color="auto" w:sz="4" w:space="0"/>
              <w:bottom w:val="single" w:color="auto" w:sz="4" w:space="0"/>
              <w:right w:val="single" w:color="auto" w:sz="6" w:space="0"/>
            </w:tcBorders>
            <w:vAlign w:val="center"/>
          </w:tcPr>
          <w:p w14:paraId="26F9C70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评分内容</w:t>
            </w:r>
          </w:p>
        </w:tc>
        <w:tc>
          <w:tcPr>
            <w:tcW w:w="6646" w:type="dxa"/>
            <w:tcBorders>
              <w:top w:val="single" w:color="auto" w:sz="4" w:space="0"/>
              <w:left w:val="single" w:color="auto" w:sz="4" w:space="0"/>
              <w:bottom w:val="single" w:color="auto" w:sz="4" w:space="0"/>
              <w:right w:val="single" w:color="auto" w:sz="6" w:space="0"/>
            </w:tcBorders>
            <w:vAlign w:val="center"/>
          </w:tcPr>
          <w:p w14:paraId="0F70765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bidi="ar"/>
              </w:rPr>
              <w:t>评分细则</w:t>
            </w:r>
          </w:p>
        </w:tc>
        <w:tc>
          <w:tcPr>
            <w:tcW w:w="1037" w:type="dxa"/>
            <w:tcBorders>
              <w:top w:val="single" w:color="auto" w:sz="4" w:space="0"/>
              <w:left w:val="single" w:color="auto" w:sz="6" w:space="0"/>
              <w:bottom w:val="single" w:color="auto" w:sz="4" w:space="0"/>
              <w:right w:val="single" w:color="auto" w:sz="4" w:space="0"/>
            </w:tcBorders>
            <w:vAlign w:val="center"/>
          </w:tcPr>
          <w:p w14:paraId="0C9CCAB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bCs/>
                <w:color w:val="auto"/>
                <w:sz w:val="21"/>
                <w:szCs w:val="21"/>
                <w:highlight w:val="none"/>
                <w:lang w:bidi="ar"/>
              </w:rPr>
            </w:pPr>
            <w:r>
              <w:rPr>
                <w:rFonts w:hint="eastAsia" w:ascii="仿宋" w:hAnsi="仿宋" w:eastAsia="仿宋" w:cs="仿宋"/>
                <w:b/>
                <w:color w:val="auto"/>
                <w:sz w:val="21"/>
                <w:szCs w:val="21"/>
                <w:highlight w:val="none"/>
                <w:lang w:bidi="ar"/>
              </w:rPr>
              <w:t>分值范围</w:t>
            </w:r>
          </w:p>
        </w:tc>
      </w:tr>
      <w:tr w14:paraId="3179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1" w:type="dxa"/>
            <w:tcBorders>
              <w:top w:val="single" w:color="auto" w:sz="4" w:space="0"/>
              <w:left w:val="single" w:color="auto" w:sz="4" w:space="0"/>
              <w:bottom w:val="single" w:color="auto" w:sz="4" w:space="0"/>
              <w:right w:val="single" w:color="auto" w:sz="6" w:space="0"/>
            </w:tcBorders>
            <w:vAlign w:val="center"/>
          </w:tcPr>
          <w:p w14:paraId="1CDACF2B">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bCs/>
                <w:color w:val="auto"/>
                <w:sz w:val="21"/>
                <w:szCs w:val="21"/>
                <w:highlight w:val="none"/>
                <w:lang w:val="en-US" w:eastAsia="zh-CN" w:bidi="ar"/>
              </w:rPr>
            </w:pPr>
            <w:r>
              <w:rPr>
                <w:rFonts w:hint="eastAsia" w:ascii="仿宋" w:hAnsi="仿宋" w:eastAsia="仿宋" w:cs="仿宋"/>
                <w:bCs/>
                <w:color w:val="auto"/>
                <w:sz w:val="21"/>
                <w:szCs w:val="21"/>
                <w:highlight w:val="none"/>
                <w:lang w:val="en-US" w:eastAsia="zh-CN" w:bidi="ar"/>
              </w:rPr>
              <w:t>1</w:t>
            </w:r>
          </w:p>
        </w:tc>
        <w:tc>
          <w:tcPr>
            <w:tcW w:w="1553" w:type="dxa"/>
            <w:tcBorders>
              <w:top w:val="single" w:color="auto" w:sz="4" w:space="0"/>
              <w:left w:val="single" w:color="auto" w:sz="4" w:space="0"/>
              <w:bottom w:val="single" w:color="auto" w:sz="4" w:space="0"/>
              <w:right w:val="single" w:color="auto" w:sz="6" w:space="0"/>
            </w:tcBorders>
            <w:vAlign w:val="center"/>
          </w:tcPr>
          <w:p w14:paraId="4D3BE6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同类业绩</w:t>
            </w:r>
          </w:p>
        </w:tc>
        <w:tc>
          <w:tcPr>
            <w:tcW w:w="6646" w:type="dxa"/>
            <w:tcBorders>
              <w:top w:val="single" w:color="auto" w:sz="4" w:space="0"/>
              <w:left w:val="single" w:color="auto" w:sz="4" w:space="0"/>
              <w:bottom w:val="single" w:color="auto" w:sz="4" w:space="0"/>
              <w:right w:val="single" w:color="auto" w:sz="6" w:space="0"/>
            </w:tcBorders>
            <w:vAlign w:val="center"/>
          </w:tcPr>
          <w:p w14:paraId="53780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2022年</w:t>
            </w:r>
            <w:r>
              <w:rPr>
                <w:rFonts w:hint="eastAsia" w:ascii="仿宋" w:hAnsi="仿宋" w:eastAsia="仿宋" w:cs="仿宋"/>
                <w:color w:val="auto"/>
                <w:sz w:val="21"/>
                <w:szCs w:val="21"/>
                <w:highlight w:val="none"/>
                <w:lang w:val="en-US" w:eastAsia="zh-CN" w:bidi="ar"/>
              </w:rPr>
              <w:t>7</w:t>
            </w:r>
            <w:r>
              <w:rPr>
                <w:rFonts w:hint="eastAsia" w:ascii="仿宋" w:hAnsi="仿宋" w:eastAsia="仿宋" w:cs="仿宋"/>
                <w:color w:val="auto"/>
                <w:sz w:val="21"/>
                <w:szCs w:val="21"/>
                <w:highlight w:val="none"/>
                <w:lang w:bidi="ar"/>
              </w:rPr>
              <w:t>月1日（以合同协议书上签订日期为准）以来，投标人具有同类项目成功案例的每个得1分，最高得3分。（投标文件须同时提供中标网站截图、中标通知书、合同协议书扫描件，三者缺一不得分）。</w:t>
            </w:r>
          </w:p>
        </w:tc>
        <w:tc>
          <w:tcPr>
            <w:tcW w:w="1037" w:type="dxa"/>
            <w:tcBorders>
              <w:top w:val="single" w:color="auto" w:sz="4" w:space="0"/>
              <w:left w:val="single" w:color="auto" w:sz="6" w:space="0"/>
              <w:bottom w:val="single" w:color="auto" w:sz="4" w:space="0"/>
              <w:right w:val="single" w:color="auto" w:sz="4" w:space="0"/>
            </w:tcBorders>
            <w:vAlign w:val="center"/>
          </w:tcPr>
          <w:p w14:paraId="7576D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分</w:t>
            </w:r>
          </w:p>
        </w:tc>
      </w:tr>
      <w:tr w14:paraId="17F9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1" w:type="dxa"/>
            <w:vMerge w:val="restart"/>
            <w:tcBorders>
              <w:top w:val="single" w:color="auto" w:sz="4" w:space="0"/>
              <w:left w:val="single" w:color="auto" w:sz="4" w:space="0"/>
              <w:right w:val="single" w:color="auto" w:sz="6" w:space="0"/>
            </w:tcBorders>
            <w:vAlign w:val="center"/>
          </w:tcPr>
          <w:p w14:paraId="76016A4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bCs/>
                <w:color w:val="auto"/>
                <w:sz w:val="21"/>
                <w:szCs w:val="21"/>
                <w:highlight w:val="none"/>
                <w:lang w:val="en-US" w:eastAsia="zh-CN" w:bidi="ar"/>
              </w:rPr>
            </w:pPr>
            <w:r>
              <w:rPr>
                <w:rFonts w:hint="eastAsia" w:ascii="仿宋" w:hAnsi="仿宋" w:eastAsia="仿宋" w:cs="仿宋"/>
                <w:bCs/>
                <w:color w:val="auto"/>
                <w:sz w:val="21"/>
                <w:szCs w:val="21"/>
                <w:highlight w:val="none"/>
                <w:lang w:val="en-US" w:eastAsia="zh-CN" w:bidi="ar"/>
              </w:rPr>
              <w:t>2</w:t>
            </w:r>
          </w:p>
        </w:tc>
        <w:tc>
          <w:tcPr>
            <w:tcW w:w="1553" w:type="dxa"/>
            <w:vMerge w:val="restart"/>
            <w:tcBorders>
              <w:top w:val="single" w:color="auto" w:sz="4" w:space="0"/>
              <w:left w:val="single" w:color="auto" w:sz="4" w:space="0"/>
              <w:right w:val="single" w:color="auto" w:sz="6" w:space="0"/>
            </w:tcBorders>
            <w:vAlign w:val="center"/>
          </w:tcPr>
          <w:p w14:paraId="297B5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eastAsia="zh-CN" w:bidi="ar"/>
              </w:rPr>
            </w:pPr>
            <w:r>
              <w:rPr>
                <w:rFonts w:hint="eastAsia" w:ascii="仿宋" w:hAnsi="仿宋" w:eastAsia="仿宋" w:cs="仿宋"/>
                <w:color w:val="auto"/>
                <w:sz w:val="24"/>
                <w:szCs w:val="24"/>
                <w:highlight w:val="none"/>
                <w:lang w:eastAsia="zh-CN" w:bidi="ar"/>
              </w:rPr>
              <w:t>设计方案</w:t>
            </w:r>
          </w:p>
        </w:tc>
        <w:tc>
          <w:tcPr>
            <w:tcW w:w="6646" w:type="dxa"/>
            <w:tcBorders>
              <w:top w:val="single" w:color="auto" w:sz="4" w:space="0"/>
              <w:left w:val="single" w:color="auto" w:sz="4" w:space="0"/>
              <w:bottom w:val="single" w:color="auto" w:sz="4" w:space="0"/>
              <w:right w:val="single" w:color="auto" w:sz="6" w:space="0"/>
            </w:tcBorders>
            <w:vAlign w:val="center"/>
          </w:tcPr>
          <w:p w14:paraId="2FDFB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eastAsia="zh-CN" w:bidi="ar"/>
              </w:rPr>
              <w:t>根据</w:t>
            </w:r>
            <w:r>
              <w:rPr>
                <w:rFonts w:hint="eastAsia" w:ascii="仿宋" w:hAnsi="仿宋" w:eastAsia="仿宋" w:cs="仿宋"/>
                <w:color w:val="auto"/>
                <w:sz w:val="21"/>
                <w:szCs w:val="21"/>
                <w:highlight w:val="none"/>
                <w:lang w:bidi="ar"/>
              </w:rPr>
              <w:t>投标人对本项目</w:t>
            </w:r>
            <w:r>
              <w:rPr>
                <w:rFonts w:hint="eastAsia" w:ascii="仿宋" w:hAnsi="仿宋" w:eastAsia="仿宋" w:cs="仿宋"/>
                <w:color w:val="auto"/>
                <w:sz w:val="21"/>
                <w:szCs w:val="21"/>
                <w:highlight w:val="none"/>
                <w:lang w:eastAsia="zh-CN" w:bidi="ar"/>
              </w:rPr>
              <w:t>设计理念的科学性、新颖性等</w:t>
            </w:r>
            <w:r>
              <w:rPr>
                <w:rFonts w:hint="eastAsia" w:ascii="仿宋" w:hAnsi="仿宋" w:eastAsia="仿宋" w:cs="仿宋"/>
                <w:color w:val="auto"/>
                <w:sz w:val="21"/>
                <w:szCs w:val="21"/>
                <w:highlight w:val="none"/>
                <w:lang w:bidi="ar"/>
              </w:rPr>
              <w:t>进行评分</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评分范围0-7，步长0.2</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w:t>
            </w:r>
          </w:p>
        </w:tc>
        <w:tc>
          <w:tcPr>
            <w:tcW w:w="1037" w:type="dxa"/>
            <w:tcBorders>
              <w:top w:val="single" w:color="auto" w:sz="4" w:space="0"/>
              <w:left w:val="single" w:color="auto" w:sz="6" w:space="0"/>
              <w:bottom w:val="single" w:color="auto" w:sz="4" w:space="0"/>
              <w:right w:val="single" w:color="auto" w:sz="4" w:space="0"/>
            </w:tcBorders>
            <w:vAlign w:val="center"/>
          </w:tcPr>
          <w:p w14:paraId="674F3AD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Cs w:val="24"/>
                <w:highlight w:val="none"/>
                <w:lang w:bidi="ar"/>
              </w:rPr>
              <w:t>0-</w:t>
            </w:r>
            <w:r>
              <w:rPr>
                <w:rFonts w:hint="eastAsia" w:ascii="仿宋" w:hAnsi="仿宋" w:eastAsia="仿宋" w:cs="仿宋"/>
                <w:color w:val="auto"/>
                <w:szCs w:val="24"/>
                <w:highlight w:val="none"/>
                <w:lang w:val="en-US" w:eastAsia="zh-CN" w:bidi="ar"/>
              </w:rPr>
              <w:t>7</w:t>
            </w:r>
            <w:r>
              <w:rPr>
                <w:rFonts w:hint="eastAsia" w:ascii="仿宋" w:hAnsi="仿宋" w:eastAsia="仿宋" w:cs="仿宋"/>
                <w:color w:val="auto"/>
                <w:szCs w:val="24"/>
                <w:highlight w:val="none"/>
                <w:lang w:bidi="ar"/>
              </w:rPr>
              <w:t>分</w:t>
            </w:r>
          </w:p>
        </w:tc>
      </w:tr>
      <w:tr w14:paraId="703F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Merge w:val="continue"/>
            <w:tcBorders>
              <w:left w:val="single" w:color="auto" w:sz="4" w:space="0"/>
              <w:right w:val="single" w:color="auto" w:sz="6" w:space="0"/>
            </w:tcBorders>
            <w:vAlign w:val="center"/>
          </w:tcPr>
          <w:p w14:paraId="3EAAE769">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bCs/>
                <w:color w:val="auto"/>
                <w:sz w:val="21"/>
                <w:szCs w:val="21"/>
                <w:highlight w:val="none"/>
                <w:lang w:val="en-US" w:eastAsia="zh-CN" w:bidi="ar"/>
              </w:rPr>
            </w:pPr>
          </w:p>
        </w:tc>
        <w:tc>
          <w:tcPr>
            <w:tcW w:w="1553" w:type="dxa"/>
            <w:vMerge w:val="continue"/>
            <w:tcBorders>
              <w:left w:val="single" w:color="auto" w:sz="4" w:space="0"/>
              <w:right w:val="single" w:color="auto" w:sz="6" w:space="0"/>
            </w:tcBorders>
            <w:vAlign w:val="center"/>
          </w:tcPr>
          <w:p w14:paraId="63CE4B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eastAsia="zh-CN"/>
              </w:rPr>
            </w:pPr>
          </w:p>
        </w:tc>
        <w:tc>
          <w:tcPr>
            <w:tcW w:w="6646" w:type="dxa"/>
            <w:tcBorders>
              <w:top w:val="single" w:color="auto" w:sz="4" w:space="0"/>
              <w:left w:val="single" w:color="auto" w:sz="4" w:space="0"/>
              <w:bottom w:val="single" w:color="auto" w:sz="4" w:space="0"/>
              <w:right w:val="single" w:color="auto" w:sz="6" w:space="0"/>
            </w:tcBorders>
            <w:vAlign w:val="center"/>
          </w:tcPr>
          <w:p w14:paraId="6925A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bidi="ar"/>
              </w:rPr>
              <w:t>根据</w:t>
            </w:r>
            <w:r>
              <w:rPr>
                <w:rFonts w:hint="eastAsia" w:ascii="仿宋" w:hAnsi="仿宋" w:eastAsia="仿宋" w:cs="仿宋"/>
                <w:color w:val="auto"/>
                <w:sz w:val="21"/>
                <w:szCs w:val="21"/>
                <w:highlight w:val="none"/>
                <w:lang w:bidi="ar"/>
              </w:rPr>
              <w:t>投标人</w:t>
            </w:r>
            <w:r>
              <w:rPr>
                <w:rFonts w:hint="eastAsia" w:ascii="仿宋" w:hAnsi="仿宋" w:eastAsia="仿宋" w:cs="仿宋"/>
                <w:color w:val="auto"/>
                <w:sz w:val="21"/>
                <w:szCs w:val="21"/>
                <w:highlight w:val="none"/>
                <w:lang w:eastAsia="zh-CN" w:bidi="ar"/>
              </w:rPr>
              <w:t>提供</w:t>
            </w:r>
            <w:r>
              <w:rPr>
                <w:rFonts w:hint="eastAsia" w:ascii="仿宋" w:hAnsi="仿宋" w:eastAsia="仿宋" w:cs="仿宋"/>
                <w:color w:val="auto"/>
                <w:sz w:val="21"/>
                <w:szCs w:val="21"/>
                <w:highlight w:val="none"/>
                <w:lang w:bidi="ar"/>
              </w:rPr>
              <w:t>的设计效果图</w:t>
            </w:r>
            <w:r>
              <w:rPr>
                <w:rFonts w:hint="eastAsia" w:ascii="仿宋" w:hAnsi="仿宋" w:eastAsia="仿宋" w:cs="仿宋"/>
                <w:color w:val="auto"/>
                <w:sz w:val="21"/>
                <w:szCs w:val="21"/>
                <w:highlight w:val="none"/>
                <w:lang w:eastAsia="zh-CN" w:bidi="ar"/>
              </w:rPr>
              <w:t>的完整性、空间分布等</w:t>
            </w:r>
            <w:r>
              <w:rPr>
                <w:rFonts w:hint="eastAsia" w:ascii="仿宋" w:hAnsi="仿宋" w:eastAsia="仿宋" w:cs="仿宋"/>
                <w:color w:val="auto"/>
                <w:sz w:val="21"/>
                <w:szCs w:val="21"/>
                <w:highlight w:val="none"/>
                <w:lang w:bidi="ar"/>
              </w:rPr>
              <w:t>进行评分（评分范围0-7，步长0.2）</w:t>
            </w:r>
            <w:r>
              <w:rPr>
                <w:rFonts w:hint="eastAsia" w:ascii="仿宋" w:hAnsi="仿宋" w:eastAsia="仿宋" w:cs="仿宋"/>
                <w:color w:val="auto"/>
                <w:sz w:val="21"/>
                <w:szCs w:val="21"/>
                <w:highlight w:val="none"/>
                <w:lang w:eastAsia="zh-CN" w:bidi="ar"/>
              </w:rPr>
              <w:t>。</w:t>
            </w:r>
          </w:p>
        </w:tc>
        <w:tc>
          <w:tcPr>
            <w:tcW w:w="1037" w:type="dxa"/>
            <w:tcBorders>
              <w:top w:val="single" w:color="auto" w:sz="4" w:space="0"/>
              <w:left w:val="single" w:color="auto" w:sz="6" w:space="0"/>
              <w:bottom w:val="single" w:color="auto" w:sz="4" w:space="0"/>
              <w:right w:val="single" w:color="auto" w:sz="4" w:space="0"/>
            </w:tcBorders>
            <w:vAlign w:val="center"/>
          </w:tcPr>
          <w:p w14:paraId="5EDE444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Cs w:val="24"/>
                <w:highlight w:val="none"/>
                <w:lang w:bidi="ar"/>
              </w:rPr>
              <w:t>0-</w:t>
            </w:r>
            <w:r>
              <w:rPr>
                <w:rFonts w:hint="eastAsia" w:ascii="仿宋" w:hAnsi="仿宋" w:eastAsia="仿宋" w:cs="仿宋"/>
                <w:color w:val="auto"/>
                <w:szCs w:val="24"/>
                <w:highlight w:val="none"/>
                <w:lang w:val="en-US" w:eastAsia="zh-CN" w:bidi="ar"/>
              </w:rPr>
              <w:t>7</w:t>
            </w:r>
            <w:r>
              <w:rPr>
                <w:rFonts w:hint="eastAsia" w:ascii="仿宋" w:hAnsi="仿宋" w:eastAsia="仿宋" w:cs="仿宋"/>
                <w:color w:val="auto"/>
                <w:szCs w:val="24"/>
                <w:highlight w:val="none"/>
                <w:lang w:bidi="ar"/>
              </w:rPr>
              <w:t>分</w:t>
            </w:r>
          </w:p>
        </w:tc>
      </w:tr>
      <w:tr w14:paraId="2BF1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1" w:type="dxa"/>
            <w:vMerge w:val="continue"/>
            <w:tcBorders>
              <w:left w:val="single" w:color="auto" w:sz="4" w:space="0"/>
              <w:bottom w:val="single" w:color="auto" w:sz="4" w:space="0"/>
              <w:right w:val="single" w:color="auto" w:sz="6" w:space="0"/>
            </w:tcBorders>
            <w:vAlign w:val="center"/>
          </w:tcPr>
          <w:p w14:paraId="716AD77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bCs/>
                <w:color w:val="auto"/>
                <w:sz w:val="21"/>
                <w:szCs w:val="21"/>
                <w:highlight w:val="none"/>
                <w:lang w:val="en-US" w:eastAsia="zh-CN" w:bidi="ar"/>
              </w:rPr>
            </w:pPr>
          </w:p>
        </w:tc>
        <w:tc>
          <w:tcPr>
            <w:tcW w:w="1553" w:type="dxa"/>
            <w:vMerge w:val="continue"/>
            <w:tcBorders>
              <w:left w:val="single" w:color="auto" w:sz="4" w:space="0"/>
              <w:right w:val="single" w:color="auto" w:sz="6" w:space="0"/>
            </w:tcBorders>
            <w:vAlign w:val="center"/>
          </w:tcPr>
          <w:p w14:paraId="3CFDD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eastAsia="zh-CN" w:bidi="ar"/>
              </w:rPr>
            </w:pPr>
          </w:p>
        </w:tc>
        <w:tc>
          <w:tcPr>
            <w:tcW w:w="6646" w:type="dxa"/>
            <w:tcBorders>
              <w:top w:val="single" w:color="auto" w:sz="4" w:space="0"/>
              <w:left w:val="single" w:color="auto" w:sz="4" w:space="0"/>
              <w:bottom w:val="single" w:color="auto" w:sz="4" w:space="0"/>
              <w:right w:val="single" w:color="auto" w:sz="6" w:space="0"/>
            </w:tcBorders>
            <w:vAlign w:val="center"/>
          </w:tcPr>
          <w:p w14:paraId="5A4DB2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lang w:bidi="ar"/>
              </w:rPr>
              <w:t>根据投标人对本项目的重点、难点等进行系统分析等进行综合评分。（评分范围0-7，步长0.2）。</w:t>
            </w:r>
          </w:p>
        </w:tc>
        <w:tc>
          <w:tcPr>
            <w:tcW w:w="1037" w:type="dxa"/>
            <w:tcBorders>
              <w:top w:val="single" w:color="auto" w:sz="4" w:space="0"/>
              <w:left w:val="single" w:color="auto" w:sz="6" w:space="0"/>
              <w:bottom w:val="single" w:color="auto" w:sz="4" w:space="0"/>
              <w:right w:val="single" w:color="auto" w:sz="4" w:space="0"/>
            </w:tcBorders>
            <w:vAlign w:val="center"/>
          </w:tcPr>
          <w:p w14:paraId="345B62F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Cs w:val="24"/>
                <w:highlight w:val="none"/>
                <w:lang w:bidi="ar"/>
              </w:rPr>
              <w:t>0</w:t>
            </w:r>
            <w:r>
              <w:rPr>
                <w:rFonts w:hint="eastAsia" w:ascii="仿宋" w:hAnsi="仿宋" w:eastAsia="仿宋" w:cs="仿宋"/>
                <w:color w:val="auto"/>
                <w:szCs w:val="24"/>
                <w:highlight w:val="none"/>
                <w:lang w:val="en-US" w:eastAsia="zh-CN" w:bidi="ar"/>
              </w:rPr>
              <w:t>-7</w:t>
            </w:r>
            <w:r>
              <w:rPr>
                <w:rFonts w:hint="eastAsia" w:ascii="仿宋" w:hAnsi="仿宋" w:eastAsia="仿宋" w:cs="仿宋"/>
                <w:color w:val="auto"/>
                <w:szCs w:val="24"/>
                <w:highlight w:val="none"/>
                <w:lang w:bidi="ar"/>
              </w:rPr>
              <w:t>分</w:t>
            </w:r>
          </w:p>
        </w:tc>
      </w:tr>
      <w:tr w14:paraId="37B0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21" w:type="dxa"/>
            <w:vMerge w:val="restart"/>
            <w:tcBorders>
              <w:left w:val="single" w:color="auto" w:sz="4" w:space="0"/>
              <w:right w:val="single" w:color="auto" w:sz="6" w:space="0"/>
            </w:tcBorders>
            <w:vAlign w:val="center"/>
          </w:tcPr>
          <w:p w14:paraId="5A6331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553" w:type="dxa"/>
            <w:vMerge w:val="restart"/>
            <w:tcBorders>
              <w:left w:val="single" w:color="auto" w:sz="4" w:space="0"/>
              <w:right w:val="single" w:color="auto" w:sz="6" w:space="0"/>
            </w:tcBorders>
            <w:vAlign w:val="center"/>
          </w:tcPr>
          <w:p w14:paraId="087A3B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实施方案</w:t>
            </w:r>
          </w:p>
        </w:tc>
        <w:tc>
          <w:tcPr>
            <w:tcW w:w="6646" w:type="dxa"/>
            <w:tcBorders>
              <w:top w:val="single" w:color="auto" w:sz="4" w:space="0"/>
              <w:left w:val="single" w:color="auto" w:sz="4" w:space="0"/>
              <w:right w:val="single" w:color="auto" w:sz="6" w:space="0"/>
            </w:tcBorders>
            <w:vAlign w:val="center"/>
          </w:tcPr>
          <w:p w14:paraId="3137B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根据投标人针对本项目的项目供货方案进行打分（评分范围0-4，步长0.2）。</w:t>
            </w:r>
          </w:p>
        </w:tc>
        <w:tc>
          <w:tcPr>
            <w:tcW w:w="1037" w:type="dxa"/>
            <w:tcBorders>
              <w:top w:val="single" w:color="auto" w:sz="4" w:space="0"/>
              <w:left w:val="single" w:color="auto" w:sz="6" w:space="0"/>
              <w:bottom w:val="single" w:color="auto" w:sz="4" w:space="0"/>
              <w:right w:val="single" w:color="auto" w:sz="4" w:space="0"/>
            </w:tcBorders>
            <w:vAlign w:val="center"/>
          </w:tcPr>
          <w:p w14:paraId="0CDD7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0-4分</w:t>
            </w:r>
          </w:p>
        </w:tc>
      </w:tr>
      <w:tr w14:paraId="6788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21" w:type="dxa"/>
            <w:vMerge w:val="continue"/>
            <w:tcBorders>
              <w:left w:val="single" w:color="auto" w:sz="4" w:space="0"/>
              <w:right w:val="single" w:color="auto" w:sz="6" w:space="0"/>
            </w:tcBorders>
            <w:vAlign w:val="center"/>
          </w:tcPr>
          <w:p w14:paraId="701A3E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p>
        </w:tc>
        <w:tc>
          <w:tcPr>
            <w:tcW w:w="1553" w:type="dxa"/>
            <w:vMerge w:val="continue"/>
            <w:tcBorders>
              <w:left w:val="single" w:color="auto" w:sz="4" w:space="0"/>
              <w:right w:val="single" w:color="auto" w:sz="6" w:space="0"/>
            </w:tcBorders>
            <w:vAlign w:val="center"/>
          </w:tcPr>
          <w:p w14:paraId="7B0F39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p>
        </w:tc>
        <w:tc>
          <w:tcPr>
            <w:tcW w:w="6646" w:type="dxa"/>
            <w:tcBorders>
              <w:top w:val="single" w:color="auto" w:sz="4" w:space="0"/>
              <w:left w:val="single" w:color="auto" w:sz="4" w:space="0"/>
              <w:right w:val="single" w:color="auto" w:sz="6" w:space="0"/>
            </w:tcBorders>
            <w:vAlign w:val="center"/>
          </w:tcPr>
          <w:p w14:paraId="7799E5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val="en-US" w:eastAsia="zh-CN" w:bidi="ar"/>
              </w:rPr>
              <w:t>根据投标人针对本项目的</w:t>
            </w:r>
            <w:r>
              <w:rPr>
                <w:rFonts w:hint="eastAsia" w:ascii="仿宋" w:hAnsi="仿宋" w:eastAsia="仿宋" w:cs="仿宋"/>
                <w:color w:val="auto"/>
                <w:kern w:val="0"/>
                <w:sz w:val="21"/>
                <w:szCs w:val="21"/>
                <w:highlight w:val="none"/>
                <w:lang w:eastAsia="zh-CN"/>
              </w:rPr>
              <w:t>技术措施进行打分</w:t>
            </w:r>
            <w:r>
              <w:rPr>
                <w:rFonts w:hint="eastAsia" w:ascii="仿宋" w:hAnsi="仿宋" w:eastAsia="仿宋" w:cs="仿宋"/>
                <w:color w:val="auto"/>
                <w:sz w:val="21"/>
                <w:szCs w:val="21"/>
                <w:highlight w:val="none"/>
                <w:lang w:eastAsia="zh-CN"/>
              </w:rPr>
              <w:t>（评分范围0-</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，步长0.2）。</w:t>
            </w:r>
          </w:p>
        </w:tc>
        <w:tc>
          <w:tcPr>
            <w:tcW w:w="1037" w:type="dxa"/>
            <w:tcBorders>
              <w:top w:val="single" w:color="auto" w:sz="4" w:space="0"/>
              <w:left w:val="single" w:color="auto" w:sz="6" w:space="0"/>
              <w:bottom w:val="single" w:color="auto" w:sz="4" w:space="0"/>
              <w:right w:val="single" w:color="auto" w:sz="4" w:space="0"/>
            </w:tcBorders>
            <w:vAlign w:val="center"/>
          </w:tcPr>
          <w:p w14:paraId="1EEA8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val="en-US" w:eastAsia="zh-CN" w:bidi="ar"/>
              </w:rPr>
              <w:t>0-4分</w:t>
            </w:r>
          </w:p>
        </w:tc>
      </w:tr>
      <w:tr w14:paraId="3A7F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1" w:type="dxa"/>
            <w:vMerge w:val="continue"/>
            <w:tcBorders>
              <w:left w:val="single" w:color="auto" w:sz="4" w:space="0"/>
              <w:right w:val="single" w:color="auto" w:sz="6" w:space="0"/>
            </w:tcBorders>
            <w:vAlign w:val="center"/>
          </w:tcPr>
          <w:p w14:paraId="31439D3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
              </w:rPr>
            </w:pPr>
          </w:p>
        </w:tc>
        <w:tc>
          <w:tcPr>
            <w:tcW w:w="1553" w:type="dxa"/>
            <w:vMerge w:val="continue"/>
            <w:tcBorders>
              <w:left w:val="single" w:color="auto" w:sz="4" w:space="0"/>
              <w:right w:val="single" w:color="auto" w:sz="6" w:space="0"/>
            </w:tcBorders>
            <w:vAlign w:val="center"/>
          </w:tcPr>
          <w:p w14:paraId="432093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rPr>
            </w:pPr>
          </w:p>
        </w:tc>
        <w:tc>
          <w:tcPr>
            <w:tcW w:w="6646" w:type="dxa"/>
            <w:tcBorders>
              <w:top w:val="single" w:color="auto" w:sz="4" w:space="0"/>
              <w:left w:val="single" w:color="auto" w:sz="4" w:space="0"/>
              <w:right w:val="single" w:color="auto" w:sz="6" w:space="0"/>
            </w:tcBorders>
            <w:vAlign w:val="center"/>
          </w:tcPr>
          <w:p w14:paraId="4DEBE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val="en-US" w:eastAsia="zh-CN" w:bidi="ar"/>
              </w:rPr>
              <w:t>根据投标人针对本项目的</w:t>
            </w:r>
            <w:r>
              <w:rPr>
                <w:rFonts w:hint="eastAsia" w:ascii="仿宋" w:hAnsi="仿宋" w:eastAsia="仿宋" w:cs="仿宋"/>
                <w:color w:val="auto"/>
                <w:kern w:val="0"/>
                <w:sz w:val="21"/>
                <w:szCs w:val="21"/>
                <w:highlight w:val="none"/>
                <w:lang w:eastAsia="zh-CN"/>
              </w:rPr>
              <w:t>进度计划进行打分</w:t>
            </w:r>
            <w:r>
              <w:rPr>
                <w:rFonts w:hint="eastAsia" w:ascii="仿宋" w:hAnsi="仿宋" w:eastAsia="仿宋" w:cs="仿宋"/>
                <w:color w:val="auto"/>
                <w:sz w:val="21"/>
                <w:szCs w:val="21"/>
                <w:highlight w:val="none"/>
                <w:lang w:eastAsia="zh-CN"/>
              </w:rPr>
              <w:t>（评分范围0-</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，步长0.2）。</w:t>
            </w:r>
          </w:p>
        </w:tc>
        <w:tc>
          <w:tcPr>
            <w:tcW w:w="1037" w:type="dxa"/>
            <w:tcBorders>
              <w:top w:val="single" w:color="auto" w:sz="4" w:space="0"/>
              <w:left w:val="single" w:color="auto" w:sz="6" w:space="0"/>
              <w:bottom w:val="single" w:color="auto" w:sz="4" w:space="0"/>
              <w:right w:val="single" w:color="auto" w:sz="4" w:space="0"/>
            </w:tcBorders>
            <w:vAlign w:val="center"/>
          </w:tcPr>
          <w:p w14:paraId="6B2DF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val="en-US" w:eastAsia="zh-CN" w:bidi="ar"/>
              </w:rPr>
              <w:t>0-4分</w:t>
            </w:r>
          </w:p>
        </w:tc>
      </w:tr>
      <w:tr w14:paraId="1190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1" w:type="dxa"/>
            <w:vMerge w:val="continue"/>
            <w:tcBorders>
              <w:left w:val="single" w:color="auto" w:sz="4" w:space="0"/>
              <w:right w:val="single" w:color="auto" w:sz="6" w:space="0"/>
            </w:tcBorders>
            <w:vAlign w:val="center"/>
          </w:tcPr>
          <w:p w14:paraId="07AF8D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kern w:val="0"/>
                <w:sz w:val="21"/>
                <w:szCs w:val="21"/>
                <w:highlight w:val="none"/>
                <w:lang w:eastAsia="zh-CN"/>
              </w:rPr>
            </w:pPr>
          </w:p>
        </w:tc>
        <w:tc>
          <w:tcPr>
            <w:tcW w:w="1553" w:type="dxa"/>
            <w:vMerge w:val="continue"/>
            <w:tcBorders>
              <w:left w:val="single" w:color="auto" w:sz="4" w:space="0"/>
              <w:right w:val="single" w:color="auto" w:sz="6" w:space="0"/>
            </w:tcBorders>
            <w:vAlign w:val="center"/>
          </w:tcPr>
          <w:p w14:paraId="6313E9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仿宋" w:hAnsi="仿宋" w:eastAsia="仿宋" w:cs="仿宋"/>
                <w:color w:val="auto"/>
                <w:kern w:val="0"/>
                <w:sz w:val="21"/>
                <w:szCs w:val="21"/>
                <w:highlight w:val="none"/>
                <w:lang w:eastAsia="zh-CN"/>
              </w:rPr>
            </w:pPr>
          </w:p>
        </w:tc>
        <w:tc>
          <w:tcPr>
            <w:tcW w:w="6646" w:type="dxa"/>
            <w:tcBorders>
              <w:top w:val="single" w:color="auto" w:sz="4" w:space="0"/>
              <w:left w:val="single" w:color="auto" w:sz="4" w:space="0"/>
              <w:right w:val="single" w:color="auto" w:sz="6" w:space="0"/>
            </w:tcBorders>
            <w:vAlign w:val="center"/>
          </w:tcPr>
          <w:p w14:paraId="6CFE9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val="en-US" w:eastAsia="zh-CN" w:bidi="ar"/>
              </w:rPr>
              <w:t>根据投标人针对本项目的</w:t>
            </w:r>
            <w:r>
              <w:rPr>
                <w:rFonts w:hint="eastAsia" w:ascii="仿宋" w:hAnsi="仿宋" w:eastAsia="仿宋" w:cs="仿宋"/>
                <w:color w:val="auto"/>
                <w:kern w:val="0"/>
                <w:sz w:val="21"/>
                <w:szCs w:val="21"/>
                <w:highlight w:val="none"/>
                <w:lang w:eastAsia="zh-CN"/>
              </w:rPr>
              <w:t>质量保证措施进行打分</w:t>
            </w:r>
            <w:r>
              <w:rPr>
                <w:rFonts w:hint="eastAsia" w:ascii="仿宋" w:hAnsi="仿宋" w:eastAsia="仿宋" w:cs="仿宋"/>
                <w:color w:val="auto"/>
                <w:sz w:val="21"/>
                <w:szCs w:val="21"/>
                <w:highlight w:val="none"/>
                <w:lang w:eastAsia="zh-CN"/>
              </w:rPr>
              <w:t>（评分范围0-</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，步长0.2）。</w:t>
            </w:r>
          </w:p>
        </w:tc>
        <w:tc>
          <w:tcPr>
            <w:tcW w:w="1037" w:type="dxa"/>
            <w:tcBorders>
              <w:top w:val="single" w:color="auto" w:sz="4" w:space="0"/>
              <w:left w:val="single" w:color="auto" w:sz="6" w:space="0"/>
              <w:bottom w:val="single" w:color="auto" w:sz="4" w:space="0"/>
              <w:right w:val="single" w:color="auto" w:sz="4" w:space="0"/>
            </w:tcBorders>
            <w:vAlign w:val="center"/>
          </w:tcPr>
          <w:p w14:paraId="5D053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val="en-US" w:eastAsia="zh-CN" w:bidi="ar"/>
              </w:rPr>
              <w:t>0-4分</w:t>
            </w:r>
          </w:p>
        </w:tc>
      </w:tr>
      <w:tr w14:paraId="021C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21" w:type="dxa"/>
            <w:vMerge w:val="continue"/>
            <w:tcBorders>
              <w:left w:val="single" w:color="auto" w:sz="4" w:space="0"/>
              <w:right w:val="single" w:color="auto" w:sz="6" w:space="0"/>
            </w:tcBorders>
            <w:vAlign w:val="center"/>
          </w:tcPr>
          <w:p w14:paraId="4DA977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kern w:val="0"/>
                <w:sz w:val="21"/>
                <w:szCs w:val="21"/>
                <w:highlight w:val="none"/>
                <w:lang w:eastAsia="zh-CN"/>
              </w:rPr>
            </w:pPr>
          </w:p>
        </w:tc>
        <w:tc>
          <w:tcPr>
            <w:tcW w:w="1553" w:type="dxa"/>
            <w:vMerge w:val="continue"/>
            <w:tcBorders>
              <w:left w:val="single" w:color="auto" w:sz="4" w:space="0"/>
              <w:right w:val="single" w:color="auto" w:sz="6" w:space="0"/>
            </w:tcBorders>
            <w:vAlign w:val="center"/>
          </w:tcPr>
          <w:p w14:paraId="14B209E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仿宋" w:hAnsi="仿宋" w:eastAsia="仿宋" w:cs="仿宋"/>
                <w:color w:val="auto"/>
                <w:kern w:val="0"/>
                <w:sz w:val="21"/>
                <w:szCs w:val="21"/>
                <w:highlight w:val="none"/>
                <w:lang w:eastAsia="zh-CN"/>
              </w:rPr>
            </w:pPr>
          </w:p>
        </w:tc>
        <w:tc>
          <w:tcPr>
            <w:tcW w:w="6646" w:type="dxa"/>
            <w:tcBorders>
              <w:top w:val="single" w:color="auto" w:sz="4" w:space="0"/>
              <w:left w:val="single" w:color="auto" w:sz="4" w:space="0"/>
              <w:right w:val="single" w:color="auto" w:sz="6" w:space="0"/>
            </w:tcBorders>
            <w:vAlign w:val="center"/>
          </w:tcPr>
          <w:p w14:paraId="73983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val="en-US" w:eastAsia="zh-CN" w:bidi="ar"/>
              </w:rPr>
              <w:t>根据投标人针对本项目的</w:t>
            </w:r>
            <w:r>
              <w:rPr>
                <w:rFonts w:hint="eastAsia" w:ascii="仿宋" w:hAnsi="仿宋" w:eastAsia="仿宋" w:cs="仿宋"/>
                <w:color w:val="auto"/>
                <w:kern w:val="0"/>
                <w:sz w:val="21"/>
                <w:szCs w:val="21"/>
                <w:highlight w:val="none"/>
                <w:lang w:eastAsia="zh-CN"/>
              </w:rPr>
              <w:t>安全与文明措施进行打分</w:t>
            </w:r>
            <w:r>
              <w:rPr>
                <w:rFonts w:hint="eastAsia" w:ascii="仿宋" w:hAnsi="仿宋" w:eastAsia="仿宋" w:cs="仿宋"/>
                <w:color w:val="auto"/>
                <w:sz w:val="21"/>
                <w:szCs w:val="21"/>
                <w:highlight w:val="none"/>
                <w:lang w:eastAsia="zh-CN"/>
              </w:rPr>
              <w:t>（评分范围0-</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，步长0.2）。</w:t>
            </w:r>
          </w:p>
        </w:tc>
        <w:tc>
          <w:tcPr>
            <w:tcW w:w="1037" w:type="dxa"/>
            <w:tcBorders>
              <w:top w:val="single" w:color="auto" w:sz="4" w:space="0"/>
              <w:left w:val="single" w:color="auto" w:sz="6" w:space="0"/>
              <w:bottom w:val="single" w:color="auto" w:sz="4" w:space="0"/>
              <w:right w:val="single" w:color="auto" w:sz="4" w:space="0"/>
            </w:tcBorders>
            <w:vAlign w:val="center"/>
          </w:tcPr>
          <w:p w14:paraId="1BE96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val="en-US" w:eastAsia="zh-CN" w:bidi="ar"/>
              </w:rPr>
              <w:t>0-3分</w:t>
            </w:r>
          </w:p>
        </w:tc>
      </w:tr>
      <w:tr w14:paraId="7E75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721" w:type="dxa"/>
            <w:tcBorders>
              <w:left w:val="single" w:color="auto" w:sz="4" w:space="0"/>
              <w:right w:val="single" w:color="auto" w:sz="6" w:space="0"/>
            </w:tcBorders>
            <w:vAlign w:val="center"/>
          </w:tcPr>
          <w:p w14:paraId="1D23B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rPr>
              <w:t>4</w:t>
            </w:r>
          </w:p>
        </w:tc>
        <w:tc>
          <w:tcPr>
            <w:tcW w:w="1553" w:type="dxa"/>
            <w:tcBorders>
              <w:left w:val="single" w:color="auto" w:sz="4" w:space="0"/>
              <w:right w:val="single" w:color="auto" w:sz="6" w:space="0"/>
            </w:tcBorders>
            <w:vAlign w:val="center"/>
          </w:tcPr>
          <w:p w14:paraId="0B0254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项目组人员配备</w:t>
            </w:r>
          </w:p>
        </w:tc>
        <w:tc>
          <w:tcPr>
            <w:tcW w:w="6646" w:type="dxa"/>
            <w:tcBorders>
              <w:top w:val="single" w:color="auto" w:sz="4" w:space="0"/>
              <w:left w:val="single" w:color="auto" w:sz="4" w:space="0"/>
              <w:bottom w:val="single" w:color="auto" w:sz="4" w:space="0"/>
              <w:right w:val="single" w:color="auto" w:sz="6" w:space="0"/>
            </w:tcBorders>
            <w:vAlign w:val="center"/>
          </w:tcPr>
          <w:p w14:paraId="0889392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项目主要人员配备8人及以上得4分，每少一人扣0.5分，扣完为止，</w:t>
            </w:r>
          </w:p>
          <w:p w14:paraId="0B1FDD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需提供人员相关证书及近3个月在本单位连续社保缴纳证明。</w:t>
            </w:r>
            <w:r>
              <w:rPr>
                <w:rFonts w:hint="eastAsia" w:ascii="仿宋" w:hAnsi="仿宋" w:eastAsia="仿宋" w:cs="仿宋"/>
                <w:color w:val="auto"/>
                <w:kern w:val="0"/>
                <w:sz w:val="21"/>
                <w:szCs w:val="21"/>
                <w:highlight w:val="none"/>
                <w:lang w:val="en-US" w:eastAsia="zh-CN" w:bidi="ar-SA"/>
              </w:rPr>
              <w:tab/>
            </w:r>
          </w:p>
          <w:p w14:paraId="3EE1DF9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后期维护人员：投标人具有4名固定维护人员的得2分（4人以下不得分）；每增加一人加0.5分，最高的4分，需提供人员相关证书。</w:t>
            </w:r>
          </w:p>
          <w:p w14:paraId="539349D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注：同一人员不重复计分。</w:t>
            </w:r>
          </w:p>
        </w:tc>
        <w:tc>
          <w:tcPr>
            <w:tcW w:w="1037" w:type="dxa"/>
            <w:tcBorders>
              <w:top w:val="single" w:color="auto" w:sz="4" w:space="0"/>
              <w:left w:val="single" w:color="auto" w:sz="6" w:space="0"/>
              <w:bottom w:val="single" w:color="auto" w:sz="4" w:space="0"/>
              <w:right w:val="single" w:color="auto" w:sz="4" w:space="0"/>
            </w:tcBorders>
            <w:vAlign w:val="center"/>
          </w:tcPr>
          <w:p w14:paraId="4B45A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 w:val="21"/>
                <w:szCs w:val="21"/>
                <w:highlight w:val="none"/>
                <w:lang w:val="en-US" w:eastAsia="zh-CN" w:bidi="ar"/>
              </w:rPr>
              <w:t>0-8分</w:t>
            </w:r>
          </w:p>
        </w:tc>
      </w:tr>
      <w:tr w14:paraId="638D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1" w:type="dxa"/>
            <w:vMerge w:val="restart"/>
            <w:tcBorders>
              <w:left w:val="single" w:color="auto" w:sz="4" w:space="0"/>
              <w:right w:val="single" w:color="auto" w:sz="6" w:space="0"/>
            </w:tcBorders>
            <w:vAlign w:val="center"/>
          </w:tcPr>
          <w:p w14:paraId="7C9C2092">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5</w:t>
            </w:r>
          </w:p>
        </w:tc>
        <w:tc>
          <w:tcPr>
            <w:tcW w:w="1553" w:type="dxa"/>
            <w:vMerge w:val="restart"/>
            <w:tcBorders>
              <w:left w:val="single" w:color="auto" w:sz="4" w:space="0"/>
              <w:right w:val="single" w:color="auto" w:sz="6" w:space="0"/>
            </w:tcBorders>
            <w:vAlign w:val="center"/>
          </w:tcPr>
          <w:p w14:paraId="13BAD0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zh-CN"/>
              </w:rPr>
              <w:t>服务承诺及优惠条件</w:t>
            </w:r>
          </w:p>
        </w:tc>
        <w:tc>
          <w:tcPr>
            <w:tcW w:w="6646" w:type="dxa"/>
            <w:tcBorders>
              <w:top w:val="single" w:color="auto" w:sz="4" w:space="0"/>
              <w:left w:val="single" w:color="auto" w:sz="4" w:space="0"/>
              <w:bottom w:val="single" w:color="auto" w:sz="4" w:space="0"/>
              <w:right w:val="single" w:color="auto" w:sz="6" w:space="0"/>
            </w:tcBorders>
            <w:vAlign w:val="center"/>
          </w:tcPr>
          <w:p w14:paraId="0DDDCD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根据投标人针对本项目的</w:t>
            </w:r>
            <w:r>
              <w:rPr>
                <w:rFonts w:hint="eastAsia" w:ascii="仿宋" w:hAnsi="仿宋" w:eastAsia="仿宋" w:cs="仿宋"/>
                <w:color w:val="auto"/>
                <w:sz w:val="21"/>
                <w:szCs w:val="21"/>
                <w:highlight w:val="none"/>
                <w:lang w:val="zh-CN"/>
              </w:rPr>
              <w:t>服务承诺</w:t>
            </w:r>
            <w:r>
              <w:rPr>
                <w:rFonts w:hint="eastAsia" w:ascii="仿宋" w:hAnsi="仿宋" w:eastAsia="仿宋" w:cs="仿宋"/>
                <w:color w:val="auto"/>
                <w:sz w:val="21"/>
                <w:szCs w:val="21"/>
                <w:highlight w:val="none"/>
                <w:lang w:eastAsia="zh-CN"/>
              </w:rPr>
              <w:t>进行打分</w:t>
            </w:r>
            <w:r>
              <w:rPr>
                <w:rFonts w:hint="eastAsia" w:ascii="仿宋" w:hAnsi="仿宋" w:eastAsia="仿宋" w:cs="仿宋"/>
                <w:color w:val="auto"/>
                <w:sz w:val="21"/>
                <w:szCs w:val="21"/>
                <w:highlight w:val="none"/>
                <w:lang w:val="en-US" w:eastAsia="zh-CN"/>
              </w:rPr>
              <w:t>（评分范围0-3，步长0.2）。</w:t>
            </w:r>
          </w:p>
        </w:tc>
        <w:tc>
          <w:tcPr>
            <w:tcW w:w="1037" w:type="dxa"/>
            <w:tcBorders>
              <w:top w:val="single" w:color="auto" w:sz="4" w:space="0"/>
              <w:left w:val="single" w:color="auto" w:sz="6" w:space="0"/>
              <w:bottom w:val="single" w:color="auto" w:sz="4" w:space="0"/>
              <w:right w:val="single" w:color="auto" w:sz="4" w:space="0"/>
            </w:tcBorders>
            <w:vAlign w:val="center"/>
          </w:tcPr>
          <w:p w14:paraId="31EBE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分</w:t>
            </w:r>
          </w:p>
        </w:tc>
      </w:tr>
      <w:tr w14:paraId="661A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1" w:type="dxa"/>
            <w:vMerge w:val="continue"/>
            <w:tcBorders>
              <w:left w:val="single" w:color="auto" w:sz="4" w:space="0"/>
              <w:right w:val="single" w:color="auto" w:sz="6" w:space="0"/>
            </w:tcBorders>
            <w:vAlign w:val="center"/>
          </w:tcPr>
          <w:p w14:paraId="7E76DD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p>
        </w:tc>
        <w:tc>
          <w:tcPr>
            <w:tcW w:w="1553" w:type="dxa"/>
            <w:vMerge w:val="continue"/>
            <w:tcBorders>
              <w:left w:val="single" w:color="auto" w:sz="4" w:space="0"/>
              <w:right w:val="single" w:color="auto" w:sz="6" w:space="0"/>
            </w:tcBorders>
            <w:vAlign w:val="center"/>
          </w:tcPr>
          <w:p w14:paraId="18E0B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p>
        </w:tc>
        <w:tc>
          <w:tcPr>
            <w:tcW w:w="6646" w:type="dxa"/>
            <w:tcBorders>
              <w:top w:val="single" w:color="auto" w:sz="4" w:space="0"/>
              <w:left w:val="single" w:color="auto" w:sz="4" w:space="0"/>
              <w:bottom w:val="single" w:color="auto" w:sz="4" w:space="0"/>
              <w:right w:val="single" w:color="auto" w:sz="6" w:space="0"/>
            </w:tcBorders>
            <w:vAlign w:val="center"/>
          </w:tcPr>
          <w:p w14:paraId="7B9E61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bidi="ar"/>
              </w:rPr>
              <w:t>根据投标人针对本项目的</w:t>
            </w:r>
            <w:r>
              <w:rPr>
                <w:rFonts w:hint="eastAsia" w:ascii="仿宋" w:hAnsi="仿宋" w:eastAsia="仿宋" w:cs="仿宋"/>
                <w:color w:val="auto"/>
                <w:sz w:val="21"/>
                <w:szCs w:val="21"/>
                <w:highlight w:val="none"/>
                <w:lang w:val="zh-CN"/>
              </w:rPr>
              <w:t>优惠条件</w:t>
            </w:r>
            <w:r>
              <w:rPr>
                <w:rFonts w:hint="eastAsia" w:ascii="仿宋" w:hAnsi="仿宋" w:eastAsia="仿宋" w:cs="仿宋"/>
                <w:color w:val="auto"/>
                <w:sz w:val="21"/>
                <w:szCs w:val="21"/>
                <w:highlight w:val="none"/>
                <w:lang w:eastAsia="zh-CN"/>
              </w:rPr>
              <w:t>进行打分</w:t>
            </w:r>
            <w:r>
              <w:rPr>
                <w:rFonts w:hint="eastAsia" w:ascii="仿宋" w:hAnsi="仿宋" w:eastAsia="仿宋" w:cs="仿宋"/>
                <w:color w:val="auto"/>
                <w:sz w:val="21"/>
                <w:szCs w:val="21"/>
                <w:highlight w:val="none"/>
                <w:lang w:val="en-US" w:eastAsia="zh-CN"/>
              </w:rPr>
              <w:t>（评分范围0-3，步长0.2）。</w:t>
            </w:r>
          </w:p>
        </w:tc>
        <w:tc>
          <w:tcPr>
            <w:tcW w:w="1037" w:type="dxa"/>
            <w:tcBorders>
              <w:top w:val="single" w:color="auto" w:sz="4" w:space="0"/>
              <w:left w:val="single" w:color="auto" w:sz="6" w:space="0"/>
              <w:bottom w:val="single" w:color="auto" w:sz="4" w:space="0"/>
              <w:right w:val="single" w:color="auto" w:sz="4" w:space="0"/>
            </w:tcBorders>
            <w:vAlign w:val="center"/>
          </w:tcPr>
          <w:p w14:paraId="06352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bidi="ar"/>
              </w:rPr>
              <w:t>0-</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分</w:t>
            </w:r>
          </w:p>
        </w:tc>
      </w:tr>
      <w:tr w14:paraId="1906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1" w:type="dxa"/>
            <w:tcBorders>
              <w:left w:val="single" w:color="auto" w:sz="4" w:space="0"/>
              <w:right w:val="single" w:color="auto" w:sz="6" w:space="0"/>
            </w:tcBorders>
            <w:vAlign w:val="center"/>
          </w:tcPr>
          <w:p w14:paraId="30C2DD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553" w:type="dxa"/>
            <w:tcBorders>
              <w:left w:val="single" w:color="auto" w:sz="4" w:space="0"/>
              <w:right w:val="single" w:color="auto" w:sz="6" w:space="0"/>
            </w:tcBorders>
            <w:vAlign w:val="center"/>
          </w:tcPr>
          <w:p w14:paraId="132DD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应急预案</w:t>
            </w:r>
          </w:p>
        </w:tc>
        <w:tc>
          <w:tcPr>
            <w:tcW w:w="6646" w:type="dxa"/>
            <w:tcBorders>
              <w:top w:val="single" w:color="auto" w:sz="4" w:space="0"/>
              <w:left w:val="single" w:color="auto" w:sz="4" w:space="0"/>
              <w:bottom w:val="single" w:color="auto" w:sz="4" w:space="0"/>
              <w:right w:val="single" w:color="auto" w:sz="6" w:space="0"/>
            </w:tcBorders>
            <w:vAlign w:val="center"/>
          </w:tcPr>
          <w:p w14:paraId="603344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可能存在的其它突发事件的应急方案（评分范围0-4，步长0.2）。</w:t>
            </w:r>
          </w:p>
        </w:tc>
        <w:tc>
          <w:tcPr>
            <w:tcW w:w="1037" w:type="dxa"/>
            <w:tcBorders>
              <w:top w:val="single" w:color="auto" w:sz="4" w:space="0"/>
              <w:left w:val="single" w:color="auto" w:sz="6" w:space="0"/>
              <w:bottom w:val="single" w:color="auto" w:sz="4" w:space="0"/>
              <w:right w:val="single" w:color="auto" w:sz="4" w:space="0"/>
            </w:tcBorders>
            <w:vAlign w:val="center"/>
          </w:tcPr>
          <w:p w14:paraId="05CE5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0-4分</w:t>
            </w:r>
          </w:p>
        </w:tc>
      </w:tr>
      <w:tr w14:paraId="5460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1" w:type="dxa"/>
            <w:vMerge w:val="restart"/>
            <w:tcBorders>
              <w:left w:val="single" w:color="auto" w:sz="4" w:space="0"/>
              <w:right w:val="single" w:color="auto" w:sz="6" w:space="0"/>
            </w:tcBorders>
            <w:vAlign w:val="center"/>
          </w:tcPr>
          <w:p w14:paraId="537B7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7</w:t>
            </w:r>
          </w:p>
        </w:tc>
        <w:tc>
          <w:tcPr>
            <w:tcW w:w="1553" w:type="dxa"/>
            <w:vMerge w:val="restart"/>
            <w:tcBorders>
              <w:left w:val="single" w:color="auto" w:sz="4" w:space="0"/>
              <w:right w:val="single" w:color="auto" w:sz="6" w:space="0"/>
            </w:tcBorders>
            <w:vAlign w:val="center"/>
          </w:tcPr>
          <w:p w14:paraId="00D43F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售后服务</w:t>
            </w:r>
          </w:p>
        </w:tc>
        <w:tc>
          <w:tcPr>
            <w:tcW w:w="6646" w:type="dxa"/>
            <w:tcBorders>
              <w:top w:val="single" w:color="auto" w:sz="4" w:space="0"/>
              <w:left w:val="single" w:color="auto" w:sz="4" w:space="0"/>
              <w:bottom w:val="single" w:color="auto" w:sz="4" w:space="0"/>
              <w:right w:val="single" w:color="auto" w:sz="6" w:space="0"/>
            </w:tcBorders>
            <w:vAlign w:val="center"/>
          </w:tcPr>
          <w:p w14:paraId="15A9B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根据投标人提供的售后服务方案及措施进行打分（评分范围0-3，步长0.2）。</w:t>
            </w:r>
          </w:p>
        </w:tc>
        <w:tc>
          <w:tcPr>
            <w:tcW w:w="1037" w:type="dxa"/>
            <w:tcBorders>
              <w:top w:val="single" w:color="auto" w:sz="4" w:space="0"/>
              <w:left w:val="single" w:color="auto" w:sz="6" w:space="0"/>
              <w:bottom w:val="single" w:color="auto" w:sz="4" w:space="0"/>
              <w:right w:val="single" w:color="auto" w:sz="4" w:space="0"/>
            </w:tcBorders>
            <w:vAlign w:val="center"/>
          </w:tcPr>
          <w:p w14:paraId="2646C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0-3分</w:t>
            </w:r>
          </w:p>
        </w:tc>
      </w:tr>
      <w:tr w14:paraId="3578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1" w:type="dxa"/>
            <w:vMerge w:val="continue"/>
            <w:tcBorders>
              <w:left w:val="single" w:color="auto" w:sz="4" w:space="0"/>
              <w:right w:val="single" w:color="auto" w:sz="6" w:space="0"/>
            </w:tcBorders>
            <w:vAlign w:val="center"/>
          </w:tcPr>
          <w:p w14:paraId="1BD990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p>
        </w:tc>
        <w:tc>
          <w:tcPr>
            <w:tcW w:w="1553" w:type="dxa"/>
            <w:vMerge w:val="continue"/>
            <w:tcBorders>
              <w:left w:val="single" w:color="auto" w:sz="4" w:space="0"/>
              <w:right w:val="single" w:color="auto" w:sz="6" w:space="0"/>
            </w:tcBorders>
            <w:vAlign w:val="center"/>
          </w:tcPr>
          <w:p w14:paraId="5B1986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p>
        </w:tc>
        <w:tc>
          <w:tcPr>
            <w:tcW w:w="6646" w:type="dxa"/>
            <w:tcBorders>
              <w:top w:val="single" w:color="auto" w:sz="4" w:space="0"/>
              <w:left w:val="single" w:color="auto" w:sz="4" w:space="0"/>
              <w:bottom w:val="single" w:color="auto" w:sz="4" w:space="0"/>
              <w:right w:val="single" w:color="auto" w:sz="6" w:space="0"/>
            </w:tcBorders>
            <w:vAlign w:val="center"/>
          </w:tcPr>
          <w:p w14:paraId="245A9C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根据投标人的响应时间及服务时间进行打分（评分范围0-3，步长0.2）。</w:t>
            </w:r>
          </w:p>
        </w:tc>
        <w:tc>
          <w:tcPr>
            <w:tcW w:w="1037" w:type="dxa"/>
            <w:tcBorders>
              <w:top w:val="single" w:color="auto" w:sz="4" w:space="0"/>
              <w:left w:val="single" w:color="auto" w:sz="6" w:space="0"/>
              <w:bottom w:val="single" w:color="auto" w:sz="4" w:space="0"/>
              <w:right w:val="single" w:color="auto" w:sz="4" w:space="0"/>
            </w:tcBorders>
            <w:vAlign w:val="center"/>
          </w:tcPr>
          <w:p w14:paraId="1A4A2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0-3分</w:t>
            </w:r>
          </w:p>
        </w:tc>
      </w:tr>
      <w:tr w14:paraId="2E0E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1" w:type="dxa"/>
            <w:vMerge w:val="continue"/>
            <w:tcBorders>
              <w:left w:val="single" w:color="auto" w:sz="4" w:space="0"/>
              <w:right w:val="single" w:color="auto" w:sz="6" w:space="0"/>
            </w:tcBorders>
            <w:vAlign w:val="center"/>
          </w:tcPr>
          <w:p w14:paraId="58C24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 xml:space="preserve"> </w:t>
            </w:r>
          </w:p>
        </w:tc>
        <w:tc>
          <w:tcPr>
            <w:tcW w:w="1553" w:type="dxa"/>
            <w:vMerge w:val="continue"/>
            <w:tcBorders>
              <w:left w:val="single" w:color="auto" w:sz="4" w:space="0"/>
              <w:right w:val="single" w:color="auto" w:sz="6" w:space="0"/>
            </w:tcBorders>
            <w:vAlign w:val="center"/>
          </w:tcPr>
          <w:p w14:paraId="5E4B8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p>
        </w:tc>
        <w:tc>
          <w:tcPr>
            <w:tcW w:w="6646" w:type="dxa"/>
            <w:tcBorders>
              <w:top w:val="single" w:color="auto" w:sz="4" w:space="0"/>
              <w:left w:val="single" w:color="auto" w:sz="4" w:space="0"/>
              <w:bottom w:val="single" w:color="auto" w:sz="4" w:space="0"/>
              <w:right w:val="single" w:color="auto" w:sz="6" w:space="0"/>
            </w:tcBorders>
            <w:vAlign w:val="center"/>
          </w:tcPr>
          <w:p w14:paraId="6CC344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根据投标人提供的售后保障能力及定期巡检等进行打分（评分范围0-3，步长0.2）。</w:t>
            </w:r>
          </w:p>
        </w:tc>
        <w:tc>
          <w:tcPr>
            <w:tcW w:w="1037" w:type="dxa"/>
            <w:tcBorders>
              <w:top w:val="single" w:color="auto" w:sz="4" w:space="0"/>
              <w:left w:val="single" w:color="auto" w:sz="6" w:space="0"/>
              <w:bottom w:val="single" w:color="auto" w:sz="4" w:space="0"/>
              <w:right w:val="single" w:color="auto" w:sz="4" w:space="0"/>
            </w:tcBorders>
            <w:vAlign w:val="center"/>
          </w:tcPr>
          <w:p w14:paraId="5A14B7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0-3分</w:t>
            </w:r>
          </w:p>
        </w:tc>
      </w:tr>
    </w:tbl>
    <w:p w14:paraId="74AFC142">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0806AB40">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none"/>
          <w:lang w:val="en-US" w:eastAsia="zh-CN"/>
        </w:rPr>
        <w:t>30</w:t>
      </w:r>
      <w:r>
        <w:rPr>
          <w:rFonts w:hint="eastAsia" w:ascii="仿宋" w:hAnsi="仿宋" w:eastAsia="仿宋" w:cs="仿宋"/>
          <w:b/>
          <w:bCs/>
          <w:iCs/>
          <w:color w:val="auto"/>
          <w:sz w:val="24"/>
          <w:highlight w:val="none"/>
        </w:rPr>
        <w:t>分）</w:t>
      </w:r>
    </w:p>
    <w:p w14:paraId="525D5F6D">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1、价格分采用低价优先法计算，即满足招标文件要求且投标价格最低的投标报价为评标基准价，其价格分为30分。其他投标人的价格分按照下列公式计算：价格分=（评标基准价/投标报价）×30%×100（保留到小数点后两位，第三位四舍五入）</w:t>
      </w:r>
    </w:p>
    <w:p w14:paraId="4224452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73FAFF">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0"/>
          <w:szCs w:val="20"/>
          <w:highlight w:val="none"/>
          <w:shd w:val="clear" w:color="auto" w:fill="FFFFFF"/>
        </w:rPr>
      </w:pPr>
    </w:p>
    <w:p w14:paraId="6F933C0C">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0"/>
          <w:szCs w:val="20"/>
          <w:highlight w:val="none"/>
          <w:shd w:val="clear" w:color="auto" w:fill="FFFFFF"/>
        </w:rPr>
        <w:sectPr>
          <w:footerReference r:id="rId8" w:type="first"/>
          <w:pgSz w:w="11906" w:h="16838"/>
          <w:pgMar w:top="1417" w:right="1106" w:bottom="1247" w:left="1451" w:header="907" w:footer="851" w:gutter="0"/>
          <w:pgBorders>
            <w:top w:val="none" w:sz="0" w:space="0"/>
            <w:left w:val="none" w:sz="0" w:space="0"/>
            <w:bottom w:val="none" w:sz="0" w:space="0"/>
            <w:right w:val="none" w:sz="0" w:space="0"/>
          </w:pgBorders>
          <w:pgNumType w:fmt="decimal"/>
          <w:cols w:space="720" w:num="1"/>
          <w:titlePg/>
          <w:docGrid w:type="lines" w:linePitch="312" w:charSpace="0"/>
        </w:sectPr>
      </w:pPr>
    </w:p>
    <w:bookmarkEnd w:id="63"/>
    <w:bookmarkEnd w:id="64"/>
    <w:bookmarkEnd w:id="65"/>
    <w:bookmarkEnd w:id="66"/>
    <w:bookmarkEnd w:id="67"/>
    <w:p w14:paraId="7978C737">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4F4FAB66">
      <w:pPr>
        <w:spacing w:line="360" w:lineRule="auto"/>
        <w:jc w:val="center"/>
        <w:outlineLvl w:val="0"/>
        <w:rPr>
          <w:rFonts w:hint="eastAsia" w:ascii="仿宋" w:hAnsi="仿宋" w:eastAsia="仿宋" w:cs="仿宋"/>
          <w:b/>
          <w:color w:val="auto"/>
          <w:kern w:val="0"/>
          <w:sz w:val="36"/>
          <w:szCs w:val="36"/>
          <w:highlight w:val="none"/>
        </w:rPr>
      </w:pPr>
    </w:p>
    <w:p w14:paraId="65DC1E52">
      <w:pPr>
        <w:pStyle w:val="6"/>
        <w:tabs>
          <w:tab w:val="left" w:pos="2651"/>
        </w:tabs>
        <w:spacing w:line="360" w:lineRule="auto"/>
        <w:jc w:val="center"/>
        <w:rPr>
          <w:rFonts w:hint="eastAsia" w:ascii="仿宋" w:hAnsi="仿宋" w:eastAsia="仿宋" w:cs="仿宋"/>
          <w:color w:val="auto"/>
          <w:sz w:val="32"/>
          <w:highlight w:val="none"/>
        </w:rPr>
      </w:pPr>
      <w:bookmarkStart w:id="71" w:name="_Toc1173"/>
      <w:bookmarkStart w:id="72" w:name="_Toc2956_WPSOffice_Level1"/>
      <w:bookmarkStart w:id="73" w:name="_Toc30438"/>
      <w:bookmarkStart w:id="74" w:name="_Toc5472_WPSOffice_Level1"/>
      <w:bookmarkStart w:id="75" w:name="_Toc183_WPSOffice_Level1"/>
      <w:r>
        <w:rPr>
          <w:rFonts w:hint="eastAsia" w:ascii="仿宋" w:hAnsi="仿宋" w:eastAsia="仿宋" w:cs="仿宋"/>
          <w:color w:val="auto"/>
          <w:highlight w:val="none"/>
        </w:rPr>
        <w:t>资格文件/</w:t>
      </w:r>
      <w:r>
        <w:rPr>
          <w:rFonts w:hint="eastAsia" w:ascii="仿宋" w:hAnsi="仿宋" w:eastAsia="仿宋" w:cs="仿宋"/>
          <w:color w:val="auto"/>
          <w:highlight w:val="none"/>
          <w:lang w:eastAsia="zh-CN"/>
        </w:rPr>
        <w:t>商务技术</w:t>
      </w:r>
      <w:r>
        <w:rPr>
          <w:rFonts w:hint="eastAsia" w:ascii="仿宋" w:hAnsi="仿宋" w:eastAsia="仿宋" w:cs="仿宋"/>
          <w:color w:val="auto"/>
          <w:highlight w:val="none"/>
        </w:rPr>
        <w:t>文件/报价文件封面格式</w:t>
      </w:r>
      <w:bookmarkEnd w:id="71"/>
      <w:bookmarkEnd w:id="72"/>
      <w:bookmarkEnd w:id="73"/>
      <w:bookmarkEnd w:id="74"/>
      <w:bookmarkEnd w:id="75"/>
    </w:p>
    <w:p w14:paraId="0FB18CD4">
      <w:pPr>
        <w:spacing w:line="360" w:lineRule="auto"/>
        <w:ind w:firstLine="640"/>
        <w:jc w:val="right"/>
        <w:rPr>
          <w:rFonts w:hint="eastAsia" w:ascii="仿宋" w:hAnsi="仿宋" w:eastAsia="仿宋" w:cs="仿宋"/>
          <w:color w:val="auto"/>
          <w:sz w:val="84"/>
          <w:highlight w:val="none"/>
        </w:rPr>
      </w:pPr>
    </w:p>
    <w:p w14:paraId="484B7B17">
      <w:pPr>
        <w:pStyle w:val="141"/>
        <w:spacing w:line="360" w:lineRule="auto"/>
        <w:rPr>
          <w:rFonts w:hint="eastAsia" w:ascii="仿宋" w:hAnsi="仿宋" w:eastAsia="仿宋" w:cs="仿宋"/>
          <w:color w:val="auto"/>
          <w:highlight w:val="none"/>
        </w:rPr>
      </w:pPr>
    </w:p>
    <w:p w14:paraId="63019F2A">
      <w:pPr>
        <w:snapToGrid w:val="0"/>
        <w:spacing w:before="120" w:beforeLines="50" w:after="50" w:line="360" w:lineRule="auto"/>
        <w:jc w:val="center"/>
        <w:outlineLvl w:val="0"/>
        <w:rPr>
          <w:rFonts w:hint="eastAsia" w:ascii="仿宋" w:hAnsi="仿宋" w:eastAsia="仿宋" w:cs="仿宋"/>
          <w:b/>
          <w:color w:val="auto"/>
          <w:sz w:val="52"/>
          <w:szCs w:val="52"/>
          <w:highlight w:val="none"/>
        </w:rPr>
      </w:pPr>
      <w:bookmarkStart w:id="76" w:name="_Toc7479"/>
      <w:bookmarkStart w:id="77" w:name="_Toc5538"/>
      <w:bookmarkStart w:id="78" w:name="_Toc17935"/>
      <w:bookmarkStart w:id="79" w:name="_Toc9825"/>
      <w:bookmarkStart w:id="80" w:name="_Toc19904"/>
      <w:bookmarkStart w:id="81" w:name="_Toc17545"/>
      <w:r>
        <w:rPr>
          <w:rFonts w:hint="eastAsia" w:ascii="仿宋" w:hAnsi="仿宋" w:eastAsia="仿宋" w:cs="仿宋"/>
          <w:b/>
          <w:color w:val="auto"/>
          <w:sz w:val="52"/>
          <w:szCs w:val="52"/>
          <w:highlight w:val="none"/>
        </w:rPr>
        <w:t>投 标 文 件</w:t>
      </w:r>
      <w:bookmarkEnd w:id="76"/>
      <w:bookmarkEnd w:id="77"/>
      <w:bookmarkEnd w:id="78"/>
      <w:bookmarkEnd w:id="79"/>
      <w:bookmarkEnd w:id="80"/>
      <w:bookmarkEnd w:id="81"/>
    </w:p>
    <w:p w14:paraId="4539992B">
      <w:pPr>
        <w:pStyle w:val="127"/>
        <w:spacing w:line="360" w:lineRule="auto"/>
        <w:rPr>
          <w:rFonts w:hint="eastAsia" w:ascii="仿宋" w:hAnsi="仿宋" w:eastAsia="仿宋" w:cs="仿宋"/>
          <w:b/>
          <w:color w:val="auto"/>
          <w:sz w:val="32"/>
          <w:szCs w:val="32"/>
          <w:highlight w:val="none"/>
        </w:rPr>
      </w:pPr>
    </w:p>
    <w:p w14:paraId="569F0323">
      <w:pPr>
        <w:pStyle w:val="127"/>
        <w:spacing w:line="360" w:lineRule="auto"/>
        <w:rPr>
          <w:rFonts w:hint="eastAsia" w:ascii="仿宋" w:hAnsi="仿宋" w:eastAsia="仿宋" w:cs="仿宋"/>
          <w:b/>
          <w:color w:val="auto"/>
          <w:sz w:val="32"/>
          <w:szCs w:val="32"/>
          <w:highlight w:val="none"/>
        </w:rPr>
      </w:pPr>
    </w:p>
    <w:p w14:paraId="24E1BCEE">
      <w:pPr>
        <w:snapToGrid w:val="0"/>
        <w:spacing w:before="120" w:beforeLines="50" w:after="50" w:line="360" w:lineRule="auto"/>
        <w:jc w:val="center"/>
        <w:outlineLvl w:val="0"/>
        <w:rPr>
          <w:rFonts w:hint="eastAsia" w:ascii="仿宋" w:hAnsi="仿宋" w:eastAsia="仿宋" w:cs="仿宋"/>
          <w:b/>
          <w:color w:val="auto"/>
          <w:sz w:val="36"/>
          <w:szCs w:val="36"/>
          <w:highlight w:val="none"/>
        </w:rPr>
      </w:pPr>
      <w:bookmarkStart w:id="82" w:name="_Toc1560"/>
      <w:bookmarkStart w:id="83" w:name="_Toc28964"/>
      <w:bookmarkStart w:id="84" w:name="_Toc10672"/>
      <w:bookmarkStart w:id="85" w:name="_Toc27154"/>
      <w:bookmarkStart w:id="86" w:name="_Toc3990"/>
      <w:bookmarkStart w:id="87" w:name="_Toc18009"/>
      <w:r>
        <w:rPr>
          <w:rFonts w:hint="eastAsia" w:ascii="仿宋" w:hAnsi="仿宋" w:eastAsia="仿宋" w:cs="仿宋"/>
          <w:b/>
          <w:color w:val="auto"/>
          <w:sz w:val="36"/>
          <w:szCs w:val="36"/>
          <w:highlight w:val="none"/>
        </w:rPr>
        <w:t>内容：资格证明文件（或</w:t>
      </w:r>
      <w:r>
        <w:rPr>
          <w:rFonts w:hint="eastAsia" w:ascii="仿宋" w:hAnsi="仿宋" w:eastAsia="仿宋" w:cs="仿宋"/>
          <w:b/>
          <w:color w:val="auto"/>
          <w:sz w:val="36"/>
          <w:szCs w:val="36"/>
          <w:highlight w:val="none"/>
          <w:lang w:eastAsia="zh-CN"/>
        </w:rPr>
        <w:t>商务技术</w:t>
      </w:r>
      <w:r>
        <w:rPr>
          <w:rFonts w:hint="eastAsia" w:ascii="仿宋" w:hAnsi="仿宋" w:eastAsia="仿宋" w:cs="仿宋"/>
          <w:b/>
          <w:color w:val="auto"/>
          <w:sz w:val="36"/>
          <w:szCs w:val="36"/>
          <w:highlight w:val="none"/>
        </w:rPr>
        <w:t>文件、报价文件）</w:t>
      </w:r>
      <w:bookmarkEnd w:id="82"/>
      <w:bookmarkEnd w:id="83"/>
      <w:bookmarkEnd w:id="84"/>
      <w:bookmarkEnd w:id="85"/>
      <w:bookmarkEnd w:id="86"/>
      <w:bookmarkEnd w:id="87"/>
    </w:p>
    <w:p w14:paraId="4C24537E">
      <w:pPr>
        <w:adjustRightInd w:val="0"/>
        <w:snapToGrid w:val="0"/>
        <w:spacing w:line="360" w:lineRule="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项目名称：</w:t>
      </w:r>
      <w:r>
        <w:rPr>
          <w:rFonts w:hint="eastAsia" w:ascii="仿宋" w:hAnsi="仿宋" w:eastAsia="仿宋" w:cs="仿宋"/>
          <w:b/>
          <w:bCs/>
          <w:color w:val="auto"/>
          <w:sz w:val="30"/>
          <w:szCs w:val="30"/>
          <w:highlight w:val="none"/>
          <w:u w:val="single"/>
        </w:rPr>
        <w:t xml:space="preserve">                            </w:t>
      </w:r>
    </w:p>
    <w:p w14:paraId="429D4149">
      <w:pPr>
        <w:snapToGrid w:val="0"/>
        <w:spacing w:before="120" w:beforeLines="50" w:after="50" w:line="360" w:lineRule="auto"/>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w:t>
      </w:r>
    </w:p>
    <w:p w14:paraId="5E51ED5F">
      <w:pPr>
        <w:snapToGrid w:val="0"/>
        <w:spacing w:before="120" w:beforeLines="50" w:after="50"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13F9AD8D">
      <w:pPr>
        <w:snapToGrid w:val="0"/>
        <w:spacing w:before="120" w:beforeLines="50" w:after="50"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供应商名称：</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（盖章）</w:t>
      </w:r>
    </w:p>
    <w:p w14:paraId="1DD19BAB">
      <w:pPr>
        <w:snapToGrid w:val="0"/>
        <w:spacing w:before="120" w:beforeLines="50" w:after="50"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供应商法定代表人：</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val="en-US" w:eastAsia="zh-CN"/>
        </w:rPr>
        <w:t>签字或</w:t>
      </w:r>
      <w:r>
        <w:rPr>
          <w:rFonts w:hint="eastAsia" w:ascii="仿宋" w:hAnsi="仿宋" w:eastAsia="仿宋" w:cs="仿宋"/>
          <w:b/>
          <w:color w:val="auto"/>
          <w:sz w:val="30"/>
          <w:szCs w:val="30"/>
          <w:highlight w:val="none"/>
        </w:rPr>
        <w:t>盖章）</w:t>
      </w:r>
    </w:p>
    <w:p w14:paraId="55984D8E">
      <w:pPr>
        <w:snapToGrid w:val="0"/>
        <w:spacing w:before="120" w:beforeLines="50" w:after="50" w:line="360" w:lineRule="auto"/>
        <w:rPr>
          <w:rFonts w:hint="eastAsia" w:ascii="仿宋" w:hAnsi="仿宋" w:eastAsia="仿宋" w:cs="仿宋"/>
          <w:b/>
          <w:color w:val="auto"/>
          <w:sz w:val="32"/>
          <w:szCs w:val="32"/>
          <w:highlight w:val="none"/>
        </w:rPr>
      </w:pPr>
    </w:p>
    <w:p w14:paraId="27A24008">
      <w:pPr>
        <w:adjustRightInd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sz w:val="32"/>
          <w:szCs w:val="32"/>
          <w:highlight w:val="none"/>
        </w:rPr>
        <w:t>日期：     年    月     日</w:t>
      </w:r>
    </w:p>
    <w:p w14:paraId="4C376EEC">
      <w:pPr>
        <w:adjustRightInd w:val="0"/>
        <w:spacing w:line="360" w:lineRule="auto"/>
        <w:jc w:val="center"/>
        <w:outlineLvl w:val="0"/>
        <w:rPr>
          <w:rFonts w:hint="eastAsia" w:ascii="仿宋" w:hAnsi="仿宋" w:eastAsia="仿宋" w:cs="仿宋"/>
          <w:b/>
          <w:color w:val="auto"/>
          <w:kern w:val="0"/>
          <w:sz w:val="36"/>
          <w:szCs w:val="36"/>
          <w:highlight w:val="none"/>
        </w:rPr>
      </w:pPr>
    </w:p>
    <w:p w14:paraId="39B06CCF">
      <w:pPr>
        <w:pStyle w:val="50"/>
        <w:rPr>
          <w:rFonts w:hint="eastAsia"/>
          <w:color w:val="auto"/>
          <w:highlight w:val="none"/>
        </w:rPr>
      </w:pPr>
    </w:p>
    <w:p w14:paraId="79091595">
      <w:pPr>
        <w:adjustRightInd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C603461">
      <w:pPr>
        <w:adjustRightInd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6EF1F20">
      <w:pPr>
        <w:adjustRightInd w:val="0"/>
        <w:spacing w:line="360" w:lineRule="auto"/>
        <w:jc w:val="center"/>
        <w:outlineLvl w:val="0"/>
        <w:rPr>
          <w:rFonts w:hint="eastAsia" w:ascii="仿宋" w:hAnsi="仿宋" w:eastAsia="仿宋" w:cs="仿宋"/>
          <w:b/>
          <w:color w:val="auto"/>
          <w:kern w:val="0"/>
          <w:sz w:val="36"/>
          <w:szCs w:val="36"/>
          <w:highlight w:val="none"/>
        </w:rPr>
      </w:pPr>
    </w:p>
    <w:p w14:paraId="0AD65EB4">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（1）营业执照扫描件………………………………………………………（页码）</w:t>
      </w:r>
    </w:p>
    <w:p w14:paraId="6129061D">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符合参加政府采购活动应当具备的一般条件的承诺函……………（页码）</w:t>
      </w:r>
    </w:p>
    <w:p w14:paraId="00AEE01F">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
          <w:sz w:val="24"/>
          <w:szCs w:val="21"/>
          <w:highlight w:val="none"/>
          <w:lang w:val="zh-CN" w:eastAsia="zh-CN" w:bidi="ar-SA"/>
        </w:rPr>
        <w:t>（3）</w:t>
      </w:r>
      <w:r>
        <w:rPr>
          <w:rFonts w:hint="eastAsia" w:ascii="仿宋" w:hAnsi="仿宋" w:eastAsia="仿宋" w:cs="仿宋"/>
          <w:snapToGrid w:val="0"/>
          <w:color w:val="auto"/>
          <w:kern w:val="28"/>
          <w:sz w:val="24"/>
          <w:szCs w:val="20"/>
          <w:highlight w:val="none"/>
        </w:rPr>
        <w:t>联合协议</w:t>
      </w:r>
      <w:r>
        <w:rPr>
          <w:rFonts w:hint="eastAsia" w:ascii="仿宋" w:hAnsi="仿宋" w:eastAsia="仿宋" w:cs="仿宋"/>
          <w:color w:val="auto"/>
          <w:sz w:val="24"/>
          <w:highlight w:val="none"/>
        </w:rPr>
        <w:t>………………………………………………………………（页码）</w:t>
      </w:r>
    </w:p>
    <w:p w14:paraId="076BA484">
      <w:pPr>
        <w:widowControl w:val="0"/>
        <w:autoSpaceDE w:val="0"/>
        <w:autoSpaceDN w:val="0"/>
        <w:adjustRightInd w:val="0"/>
        <w:spacing w:line="360" w:lineRule="auto"/>
        <w:jc w:val="both"/>
        <w:rPr>
          <w:rFonts w:hint="eastAsia" w:ascii="仿宋" w:hAnsi="仿宋" w:eastAsia="仿宋" w:cs="仿宋"/>
          <w:snapToGrid w:val="0"/>
          <w:color w:val="auto"/>
          <w:kern w:val="2"/>
          <w:sz w:val="24"/>
          <w:szCs w:val="21"/>
          <w:highlight w:val="none"/>
          <w:lang w:val="zh-CN" w:eastAsia="zh-CN" w:bidi="ar-SA"/>
        </w:rPr>
      </w:pPr>
      <w:r>
        <w:rPr>
          <w:rFonts w:hint="eastAsia" w:ascii="仿宋" w:hAnsi="仿宋" w:eastAsia="仿宋" w:cs="仿宋"/>
          <w:color w:val="auto"/>
          <w:sz w:val="24"/>
          <w:highlight w:val="none"/>
        </w:rPr>
        <w:t>（4）</w:t>
      </w:r>
      <w:r>
        <w:rPr>
          <w:rFonts w:hint="eastAsia" w:ascii="仿宋" w:hAnsi="仿宋" w:eastAsia="仿宋" w:cs="仿宋"/>
          <w:snapToGrid w:val="0"/>
          <w:color w:val="auto"/>
          <w:kern w:val="2"/>
          <w:sz w:val="24"/>
          <w:szCs w:val="21"/>
          <w:highlight w:val="none"/>
          <w:lang w:val="zh-CN" w:eastAsia="zh-CN" w:bidi="ar-SA"/>
        </w:rPr>
        <w:t>分包协议………………………………………………………………（页码）</w:t>
      </w:r>
    </w:p>
    <w:p w14:paraId="6CC359CD">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（5）落实政府采购政策需满足的资格要求………………………………（页码）</w:t>
      </w:r>
    </w:p>
    <w:p w14:paraId="743B024A">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）本项目的特定资格要求………………………………………………（页码）</w:t>
      </w:r>
    </w:p>
    <w:p w14:paraId="269F6A13">
      <w:pPr>
        <w:adjustRightInd w:val="0"/>
        <w:snapToGrid w:val="0"/>
        <w:spacing w:line="360" w:lineRule="auto"/>
        <w:ind w:firstLine="480" w:firstLineChars="200"/>
        <w:rPr>
          <w:rFonts w:hint="eastAsia" w:ascii="仿宋" w:hAnsi="仿宋" w:eastAsia="仿宋" w:cs="仿宋"/>
          <w:color w:val="auto"/>
          <w:sz w:val="24"/>
          <w:highlight w:val="none"/>
        </w:rPr>
      </w:pPr>
    </w:p>
    <w:p w14:paraId="19149D0E">
      <w:pPr>
        <w:adjustRightInd w:val="0"/>
        <w:spacing w:line="360" w:lineRule="auto"/>
        <w:ind w:firstLine="480" w:firstLineChars="200"/>
        <w:rPr>
          <w:rFonts w:hint="eastAsia" w:ascii="仿宋" w:hAnsi="仿宋" w:eastAsia="仿宋" w:cs="仿宋"/>
          <w:color w:val="auto"/>
          <w:sz w:val="24"/>
          <w:highlight w:val="none"/>
        </w:rPr>
      </w:pPr>
    </w:p>
    <w:p w14:paraId="54B3AD46">
      <w:pPr>
        <w:adjustRightInd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营业执照扫描件</w:t>
      </w:r>
    </w:p>
    <w:p w14:paraId="36570470">
      <w:pPr>
        <w:adjustRightInd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符合参加政府采购活动应当具备的一般条件的承诺函</w:t>
      </w:r>
    </w:p>
    <w:p w14:paraId="5B7A3E8B">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9ECBE8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C4A0279">
      <w:pPr>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5448CCD">
      <w:pPr>
        <w:adjustRightInd w:val="0"/>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C7AAA2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E6F13B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82BA3D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F752FB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B521A35">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A76F1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C09FC1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FF1C3F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A63771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14C86E5">
      <w:pPr>
        <w:adjustRightInd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F8B2906">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ED56A18">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1C751539">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4038C547">
      <w:pPr>
        <w:widowControl/>
        <w:adjustRightInd/>
        <w:jc w:val="left"/>
        <w:rPr>
          <w:rFonts w:hint="eastAsia" w:ascii="仿宋" w:hAnsi="仿宋" w:eastAsia="仿宋" w:cs="仿宋"/>
          <w:b/>
          <w:color w:val="auto"/>
          <w:kern w:val="0"/>
          <w:sz w:val="32"/>
          <w:szCs w:val="32"/>
          <w:highlight w:val="none"/>
        </w:rPr>
      </w:pPr>
    </w:p>
    <w:p w14:paraId="59F079E6">
      <w:pPr>
        <w:widowControl/>
        <w:adjustRightInd w:val="0"/>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、联合协议（如果有）</w:t>
      </w:r>
    </w:p>
    <w:p w14:paraId="0B6D4865">
      <w:pPr>
        <w:widowControl/>
        <w:adjustRightIn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F8C3442">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59308A8A">
      <w:pPr>
        <w:adjustRightInd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、分包意向协议（如果有）</w:t>
      </w:r>
    </w:p>
    <w:p w14:paraId="10BC02E0">
      <w:pPr>
        <w:widowControl/>
        <w:adjustRightInd w:val="0"/>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p>
    <w:p w14:paraId="3DBFEEB0">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2AA0488E">
      <w:pPr>
        <w:adjustRightInd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、落实政府采购政策需满足的资格要求</w:t>
      </w:r>
    </w:p>
    <w:p w14:paraId="2214EC3F">
      <w:pPr>
        <w:adjustRightIn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901CD1A">
      <w:pPr>
        <w:adjustRightInd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458C3E9B">
      <w:pPr>
        <w:widowControl/>
        <w:adjustRightInd w:val="0"/>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209358D1">
      <w:pPr>
        <w:adjustRightIn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EABBD48">
      <w:pPr>
        <w:widowControl/>
        <w:adjustRightInd w:val="0"/>
        <w:spacing w:line="360" w:lineRule="auto"/>
        <w:ind w:left="150"/>
        <w:jc w:val="center"/>
        <w:rPr>
          <w:rFonts w:hint="eastAsia" w:ascii="仿宋" w:hAnsi="仿宋" w:eastAsia="仿宋" w:cs="仿宋"/>
          <w:b/>
          <w:color w:val="auto"/>
          <w:kern w:val="0"/>
          <w:sz w:val="32"/>
          <w:szCs w:val="32"/>
          <w:highlight w:val="none"/>
        </w:rPr>
      </w:pPr>
    </w:p>
    <w:p w14:paraId="7358A3EB">
      <w:pPr>
        <w:widowControl/>
        <w:adjustRightInd w:val="0"/>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、本项目的特定资格要求</w:t>
      </w:r>
    </w:p>
    <w:p w14:paraId="6C8BB07A">
      <w:pPr>
        <w:adjustRightIn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1F55AA3">
      <w:pPr>
        <w:adjustRightInd w:val="0"/>
        <w:spacing w:line="336" w:lineRule="auto"/>
        <w:jc w:val="center"/>
        <w:rPr>
          <w:rFonts w:hint="eastAsia" w:ascii="仿宋" w:hAnsi="仿宋" w:eastAsia="仿宋" w:cs="仿宋"/>
          <w:b/>
          <w:color w:val="auto"/>
          <w:kern w:val="0"/>
          <w:sz w:val="36"/>
          <w:szCs w:val="36"/>
          <w:highlight w:val="none"/>
        </w:rPr>
      </w:pPr>
    </w:p>
    <w:p w14:paraId="06B7D668">
      <w:pPr>
        <w:adjustRightInd w:val="0"/>
        <w:spacing w:line="336"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86858F5">
      <w:pPr>
        <w:adjustRightInd w:val="0"/>
        <w:spacing w:line="336" w:lineRule="auto"/>
        <w:jc w:val="center"/>
        <w:outlineLvl w:val="0"/>
        <w:rPr>
          <w:rFonts w:hint="eastAsia" w:ascii="仿宋" w:hAnsi="仿宋" w:eastAsia="仿宋" w:cs="仿宋"/>
          <w:b/>
          <w:color w:val="auto"/>
          <w:kern w:val="0"/>
          <w:sz w:val="24"/>
          <w:highlight w:val="none"/>
        </w:rPr>
      </w:pPr>
    </w:p>
    <w:p w14:paraId="3545BB92">
      <w:pPr>
        <w:adjustRightInd w:val="0"/>
        <w:spacing w:line="336"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63B8778">
      <w:pPr>
        <w:widowControl w:val="0"/>
        <w:numPr>
          <w:ilvl w:val="0"/>
          <w:numId w:val="5"/>
        </w:numPr>
        <w:adjustRightInd w:val="0"/>
        <w:spacing w:line="336" w:lineRule="auto"/>
        <w:ind w:lef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投标函…………………………………………………………………………（页码）</w:t>
      </w:r>
    </w:p>
    <w:p w14:paraId="64A0AD02">
      <w:pPr>
        <w:widowControl w:val="0"/>
        <w:numPr>
          <w:ilvl w:val="0"/>
          <w:numId w:val="5"/>
        </w:numPr>
        <w:adjustRightInd w:val="0"/>
        <w:spacing w:line="336" w:lineRule="auto"/>
        <w:ind w:lef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法定代表人授权委托书 …………………………………………………… （页码）</w:t>
      </w:r>
    </w:p>
    <w:p w14:paraId="7E9F10F7">
      <w:pPr>
        <w:widowControl w:val="0"/>
        <w:numPr>
          <w:ilvl w:val="0"/>
          <w:numId w:val="5"/>
        </w:numPr>
        <w:adjustRightInd w:val="0"/>
        <w:spacing w:line="336" w:lineRule="auto"/>
        <w:ind w:lef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法定代表人及其授权代表身份证复印件………………………………………（页码）</w:t>
      </w:r>
    </w:p>
    <w:p w14:paraId="74A7F593">
      <w:pPr>
        <w:widowControl w:val="0"/>
        <w:numPr>
          <w:ilvl w:val="0"/>
          <w:numId w:val="5"/>
        </w:numPr>
        <w:adjustRightInd w:val="0"/>
        <w:spacing w:line="336" w:lineRule="auto"/>
        <w:ind w:lef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授权代表社保证明………………………………………………………………（页码）</w:t>
      </w:r>
    </w:p>
    <w:p w14:paraId="423F6E84">
      <w:pPr>
        <w:widowControl w:val="0"/>
        <w:numPr>
          <w:ilvl w:val="0"/>
          <w:numId w:val="5"/>
        </w:numPr>
        <w:adjustRightInd w:val="0"/>
        <w:spacing w:line="336" w:lineRule="auto"/>
        <w:ind w:lef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法定代表人身份证明书…………………………………………………………（页码）</w:t>
      </w:r>
    </w:p>
    <w:p w14:paraId="2E56D77A">
      <w:pPr>
        <w:widowControl w:val="0"/>
        <w:numPr>
          <w:ilvl w:val="0"/>
          <w:numId w:val="5"/>
        </w:numPr>
        <w:adjustRightInd w:val="0"/>
        <w:spacing w:line="336" w:lineRule="auto"/>
        <w:ind w:lef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商务响应表、技术偏离说明表…………………………………………………（页码）</w:t>
      </w:r>
    </w:p>
    <w:p w14:paraId="27AD0292">
      <w:pPr>
        <w:widowControl w:val="0"/>
        <w:numPr>
          <w:ilvl w:val="0"/>
          <w:numId w:val="5"/>
        </w:numPr>
        <w:adjustRightInd w:val="0"/>
        <w:spacing w:line="336" w:lineRule="auto"/>
        <w:ind w:lef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政府采购供应商廉洁自律承诺书</w:t>
      </w:r>
      <w:r>
        <w:rPr>
          <w:rFonts w:hint="eastAsia" w:ascii="仿宋" w:hAnsi="仿宋" w:eastAsia="仿宋" w:cs="仿宋"/>
          <w:color w:val="auto"/>
          <w:kern w:val="2"/>
          <w:sz w:val="24"/>
          <w:szCs w:val="24"/>
          <w:highlight w:val="none"/>
          <w:lang w:val="en-US" w:eastAsia="zh-CN" w:bidi="ar-SA"/>
        </w:rPr>
        <w:t>……………………………………………（页码）</w:t>
      </w:r>
    </w:p>
    <w:p w14:paraId="0D5E649C">
      <w:pPr>
        <w:adjustRightInd w:val="0"/>
        <w:spacing w:line="360" w:lineRule="auto"/>
        <w:ind w:right="-510" w:rightChars="-24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）主要业绩证明…………………………………………………………………（页码）</w:t>
      </w:r>
    </w:p>
    <w:p w14:paraId="255F6E04">
      <w:pPr>
        <w:adjustRightInd w:val="0"/>
        <w:spacing w:line="360" w:lineRule="auto"/>
        <w:ind w:right="-510" w:rightChars="-243"/>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供应商根据评分细则相关内容自行编制</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4E1CFBAD">
      <w:pPr>
        <w:adjustRightInd w:val="0"/>
        <w:spacing w:line="360" w:lineRule="auto"/>
        <w:ind w:right="-368" w:rightChars="-175"/>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认为需要的其他商务技术（资信）文件或说明…………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6F9CC211">
      <w:pPr>
        <w:adjustRightInd w:val="0"/>
        <w:snapToGrid w:val="0"/>
        <w:spacing w:line="360" w:lineRule="auto"/>
        <w:jc w:val="center"/>
        <w:rPr>
          <w:rFonts w:hint="eastAsia" w:ascii="仿宋" w:hAnsi="仿宋" w:eastAsia="仿宋" w:cs="仿宋"/>
          <w:b/>
          <w:color w:val="auto"/>
          <w:kern w:val="0"/>
          <w:sz w:val="32"/>
          <w:szCs w:val="32"/>
          <w:highlight w:val="none"/>
          <w:lang w:val="zh-CN"/>
        </w:rPr>
      </w:pPr>
    </w:p>
    <w:p w14:paraId="4C34AD5F">
      <w:pPr>
        <w:adjustRightInd w:val="0"/>
        <w:snapToGrid w:val="0"/>
        <w:spacing w:line="360" w:lineRule="auto"/>
        <w:jc w:val="center"/>
        <w:rPr>
          <w:rFonts w:hint="eastAsia" w:ascii="仿宋" w:hAnsi="仿宋" w:eastAsia="仿宋" w:cs="仿宋"/>
          <w:b/>
          <w:color w:val="auto"/>
          <w:kern w:val="0"/>
          <w:sz w:val="32"/>
          <w:szCs w:val="32"/>
          <w:highlight w:val="none"/>
          <w:lang w:val="zh-CN"/>
        </w:rPr>
      </w:pPr>
    </w:p>
    <w:p w14:paraId="06A31EB9">
      <w:pPr>
        <w:adjustRightInd w:val="0"/>
        <w:snapToGrid w:val="0"/>
        <w:spacing w:line="360" w:lineRule="auto"/>
        <w:jc w:val="center"/>
        <w:rPr>
          <w:rFonts w:hint="eastAsia" w:ascii="仿宋" w:hAnsi="仿宋" w:eastAsia="仿宋" w:cs="仿宋"/>
          <w:b/>
          <w:color w:val="auto"/>
          <w:kern w:val="0"/>
          <w:sz w:val="32"/>
          <w:szCs w:val="32"/>
          <w:highlight w:val="none"/>
          <w:lang w:val="zh-CN"/>
        </w:rPr>
      </w:pPr>
    </w:p>
    <w:p w14:paraId="3877D239">
      <w:pPr>
        <w:adjustRightInd w:val="0"/>
        <w:snapToGrid w:val="0"/>
        <w:spacing w:line="360" w:lineRule="auto"/>
        <w:rPr>
          <w:rFonts w:hint="eastAsia" w:ascii="仿宋" w:hAnsi="仿宋" w:eastAsia="仿宋" w:cs="仿宋"/>
          <w:b/>
          <w:color w:val="auto"/>
          <w:kern w:val="0"/>
          <w:sz w:val="32"/>
          <w:szCs w:val="32"/>
          <w:highlight w:val="none"/>
          <w:lang w:val="zh-CN"/>
        </w:rPr>
      </w:pPr>
    </w:p>
    <w:p w14:paraId="56E00F92">
      <w:pPr>
        <w:widowControl/>
        <w:adjustRightInd/>
        <w:jc w:val="left"/>
        <w:rPr>
          <w:rFonts w:hint="eastAsia" w:ascii="仿宋" w:hAnsi="仿宋" w:eastAsia="仿宋" w:cs="仿宋"/>
          <w:b/>
          <w:color w:val="auto"/>
          <w:kern w:val="0"/>
          <w:sz w:val="32"/>
          <w:szCs w:val="32"/>
          <w:highlight w:val="none"/>
        </w:rPr>
      </w:pPr>
    </w:p>
    <w:p w14:paraId="05191C4F">
      <w:pPr>
        <w:widowControl w:val="0"/>
        <w:autoSpaceDE w:val="0"/>
        <w:autoSpaceDN w:val="0"/>
        <w:adjustRightInd w:val="0"/>
        <w:rPr>
          <w:rFonts w:hint="eastAsia" w:ascii="仿宋" w:hAnsi="仿宋" w:eastAsia="仿宋" w:cs="仿宋"/>
          <w:b/>
          <w:color w:val="auto"/>
          <w:kern w:val="0"/>
          <w:sz w:val="32"/>
          <w:szCs w:val="32"/>
          <w:highlight w:val="none"/>
          <w:lang w:val="en-US" w:eastAsia="zh-CN" w:bidi="ar-SA"/>
        </w:rPr>
      </w:pPr>
    </w:p>
    <w:p w14:paraId="033D1EE2">
      <w:pPr>
        <w:wordWrap w:val="0"/>
        <w:ind w:left="2550"/>
        <w:jc w:val="both"/>
        <w:rPr>
          <w:rFonts w:hint="eastAsia" w:ascii="仿宋" w:hAnsi="仿宋" w:eastAsia="仿宋" w:cs="仿宋"/>
          <w:b/>
          <w:color w:val="auto"/>
          <w:kern w:val="0"/>
          <w:sz w:val="32"/>
          <w:szCs w:val="32"/>
          <w:highlight w:val="none"/>
          <w:lang w:val="en-US" w:eastAsia="zh-CN" w:bidi="ar-SA"/>
        </w:rPr>
      </w:pPr>
    </w:p>
    <w:p w14:paraId="6EA72058">
      <w:pPr>
        <w:adjustRightInd w:val="0"/>
        <w:rPr>
          <w:rFonts w:hint="eastAsia" w:ascii="仿宋" w:hAnsi="仿宋" w:eastAsia="仿宋" w:cs="仿宋"/>
          <w:b/>
          <w:color w:val="auto"/>
          <w:kern w:val="0"/>
          <w:sz w:val="32"/>
          <w:szCs w:val="32"/>
          <w:highlight w:val="none"/>
        </w:rPr>
      </w:pPr>
    </w:p>
    <w:p w14:paraId="7A4A662F">
      <w:pPr>
        <w:widowControl w:val="0"/>
        <w:autoSpaceDE w:val="0"/>
        <w:autoSpaceDN w:val="0"/>
        <w:adjustRightInd w:val="0"/>
        <w:rPr>
          <w:rFonts w:hint="eastAsia" w:ascii="仿宋" w:hAnsi="仿宋" w:eastAsia="仿宋" w:cs="仿宋"/>
          <w:b/>
          <w:color w:val="auto"/>
          <w:kern w:val="0"/>
          <w:sz w:val="32"/>
          <w:szCs w:val="32"/>
          <w:highlight w:val="none"/>
          <w:lang w:val="en-US" w:eastAsia="zh-CN" w:bidi="ar-SA"/>
        </w:rPr>
      </w:pPr>
    </w:p>
    <w:p w14:paraId="09CDF037">
      <w:pPr>
        <w:wordWrap w:val="0"/>
        <w:ind w:left="2550"/>
        <w:jc w:val="both"/>
        <w:rPr>
          <w:rFonts w:hint="eastAsia" w:ascii="仿宋" w:hAnsi="仿宋" w:eastAsia="仿宋" w:cs="仿宋"/>
          <w:b/>
          <w:color w:val="auto"/>
          <w:kern w:val="0"/>
          <w:sz w:val="32"/>
          <w:szCs w:val="32"/>
          <w:highlight w:val="none"/>
          <w:lang w:val="en-US" w:eastAsia="zh-CN" w:bidi="ar-SA"/>
        </w:rPr>
      </w:pPr>
    </w:p>
    <w:p w14:paraId="5344EE1D">
      <w:pPr>
        <w:adjustRightInd w:val="0"/>
        <w:rPr>
          <w:rFonts w:hint="eastAsia" w:ascii="Times New Roman" w:hAnsi="Times New Roman" w:eastAsia="宋体" w:cs="Times New Roman"/>
          <w:color w:val="auto"/>
          <w:highlight w:val="none"/>
        </w:rPr>
      </w:pPr>
    </w:p>
    <w:p w14:paraId="2ECD245D">
      <w:pPr>
        <w:adjustRightInd w:val="0"/>
        <w:rPr>
          <w:rFonts w:hint="eastAsia" w:ascii="仿宋" w:hAnsi="仿宋" w:eastAsia="仿宋" w:cs="仿宋"/>
          <w:b/>
          <w:color w:val="auto"/>
          <w:kern w:val="0"/>
          <w:sz w:val="32"/>
          <w:szCs w:val="32"/>
          <w:highlight w:val="none"/>
        </w:rPr>
      </w:pPr>
    </w:p>
    <w:p w14:paraId="6F12D73B">
      <w:pPr>
        <w:adjustRightInd w:val="0"/>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7E9B7974">
      <w:pPr>
        <w:keepNext w:val="0"/>
        <w:keepLines w:val="0"/>
        <w:pageBreakBefore w:val="0"/>
        <w:widowControl/>
        <w:kinsoku/>
        <w:wordWrap/>
        <w:overflowPunct/>
        <w:topLinePunct w:val="0"/>
        <w:autoSpaceDE/>
        <w:autoSpaceDN/>
        <w:bidi w:val="0"/>
        <w:adjustRightInd w:val="0"/>
        <w:snapToGrid w:val="0"/>
        <w:spacing w:after="0" w:afterLines="50" w:line="336"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致：</w:t>
      </w:r>
      <w:r>
        <w:rPr>
          <w:rFonts w:hint="eastAsia" w:ascii="仿宋" w:hAnsi="仿宋" w:eastAsia="仿宋" w:cs="仿宋"/>
          <w:color w:val="auto"/>
          <w:kern w:val="0"/>
          <w:sz w:val="24"/>
          <w:szCs w:val="24"/>
          <w:u w:val="single"/>
          <w:lang w:val="en-US" w:eastAsia="zh-CN" w:bidi="ar-SA"/>
        </w:rPr>
        <w:t xml:space="preserve">              </w:t>
      </w:r>
    </w:p>
    <w:p w14:paraId="3A857364">
      <w:pPr>
        <w:keepNext w:val="0"/>
        <w:keepLines w:val="0"/>
        <w:pageBreakBefore w:val="0"/>
        <w:widowControl/>
        <w:kinsoku/>
        <w:wordWrap/>
        <w:overflowPunct/>
        <w:topLinePunct w:val="0"/>
        <w:autoSpaceDE/>
        <w:autoSpaceDN/>
        <w:bidi w:val="0"/>
        <w:adjustRightInd w:val="0"/>
        <w:snapToGrid w:val="0"/>
        <w:spacing w:after="0" w:afterLines="50" w:line="336" w:lineRule="auto"/>
        <w:ind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根据贵方招标文件（</w:t>
      </w:r>
      <w:r>
        <w:rPr>
          <w:rFonts w:hint="eastAsia" w:ascii="仿宋" w:hAnsi="仿宋" w:eastAsia="仿宋" w:cs="仿宋"/>
          <w:b/>
          <w:color w:val="auto"/>
          <w:kern w:val="0"/>
          <w:sz w:val="24"/>
          <w:szCs w:val="24"/>
          <w:u w:val="single"/>
          <w:lang w:val="en-US" w:eastAsia="zh-CN" w:bidi="ar-SA"/>
        </w:rPr>
        <w:t>填写招标编号：</w:t>
      </w:r>
      <w:r>
        <w:rPr>
          <w:rFonts w:hint="eastAsia" w:ascii="仿宋" w:hAnsi="仿宋" w:eastAsia="仿宋" w:cs="仿宋"/>
          <w:color w:val="auto"/>
          <w:kern w:val="0"/>
          <w:sz w:val="24"/>
          <w:szCs w:val="24"/>
          <w:lang w:val="en-US" w:eastAsia="zh-CN" w:bidi="ar-SA"/>
        </w:rPr>
        <w:t>）的要求，正式授权</w:t>
      </w:r>
      <w:r>
        <w:rPr>
          <w:rFonts w:hint="eastAsia" w:ascii="仿宋" w:hAnsi="仿宋" w:eastAsia="仿宋" w:cs="仿宋"/>
          <w:b/>
          <w:color w:val="auto"/>
          <w:kern w:val="0"/>
          <w:sz w:val="24"/>
          <w:szCs w:val="24"/>
          <w:u w:val="single"/>
          <w:lang w:val="en-US" w:eastAsia="zh-CN" w:bidi="ar-SA"/>
        </w:rPr>
        <w:t>（全权代表姓名    、单位    、职务   ）</w:t>
      </w:r>
      <w:r>
        <w:rPr>
          <w:rFonts w:hint="eastAsia" w:ascii="仿宋" w:hAnsi="仿宋" w:eastAsia="仿宋" w:cs="仿宋"/>
          <w:color w:val="auto"/>
          <w:kern w:val="0"/>
          <w:sz w:val="24"/>
          <w:szCs w:val="24"/>
          <w:lang w:val="en-US" w:eastAsia="zh-CN" w:bidi="ar-SA"/>
        </w:rPr>
        <w:t>代表投标人</w:t>
      </w:r>
      <w:r>
        <w:rPr>
          <w:rFonts w:hint="eastAsia" w:ascii="仿宋" w:hAnsi="仿宋" w:eastAsia="仿宋" w:cs="仿宋"/>
          <w:color w:val="auto"/>
          <w:kern w:val="0"/>
          <w:sz w:val="24"/>
          <w:szCs w:val="24"/>
          <w:u w:val="single"/>
          <w:lang w:val="en-US" w:eastAsia="zh-CN" w:bidi="ar-SA"/>
        </w:rPr>
        <w:t>（</w:t>
      </w:r>
      <w:r>
        <w:rPr>
          <w:rFonts w:hint="eastAsia" w:ascii="仿宋" w:hAnsi="仿宋" w:eastAsia="仿宋" w:cs="仿宋"/>
          <w:b/>
          <w:color w:val="auto"/>
          <w:kern w:val="0"/>
          <w:sz w:val="24"/>
          <w:szCs w:val="24"/>
          <w:u w:val="single"/>
          <w:lang w:val="en-US" w:eastAsia="zh-CN" w:bidi="ar-SA"/>
        </w:rPr>
        <w:t xml:space="preserve">填写单位    、地址   </w:t>
      </w:r>
      <w:r>
        <w:rPr>
          <w:rFonts w:hint="eastAsia" w:ascii="仿宋" w:hAnsi="仿宋" w:eastAsia="仿宋" w:cs="仿宋"/>
          <w:color w:val="auto"/>
          <w:kern w:val="0"/>
          <w:sz w:val="24"/>
          <w:szCs w:val="24"/>
          <w:u w:val="single"/>
          <w:lang w:val="en-US" w:eastAsia="zh-CN" w:bidi="ar-SA"/>
        </w:rPr>
        <w:t>）</w:t>
      </w:r>
      <w:r>
        <w:rPr>
          <w:rFonts w:hint="eastAsia" w:ascii="仿宋" w:hAnsi="仿宋" w:eastAsia="仿宋" w:cs="仿宋"/>
          <w:color w:val="auto"/>
          <w:kern w:val="0"/>
          <w:sz w:val="24"/>
          <w:szCs w:val="24"/>
          <w:lang w:val="en-US" w:eastAsia="zh-CN" w:bidi="ar-SA"/>
        </w:rPr>
        <w:t>提交投标文件。</w:t>
      </w:r>
    </w:p>
    <w:p w14:paraId="020FABA4">
      <w:pPr>
        <w:keepNext w:val="0"/>
        <w:keepLines w:val="0"/>
        <w:pageBreakBefore w:val="0"/>
        <w:widowControl/>
        <w:kinsoku/>
        <w:wordWrap/>
        <w:overflowPunct/>
        <w:topLinePunct w:val="0"/>
        <w:autoSpaceDE/>
        <w:autoSpaceDN/>
        <w:bidi w:val="0"/>
        <w:adjustRightInd w:val="0"/>
        <w:snapToGrid w:val="0"/>
        <w:spacing w:after="0" w:afterLines="50" w:line="336" w:lineRule="auto"/>
        <w:ind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我方已完全明白招标文件的所有条款要求，兹声明同意如下：</w:t>
      </w:r>
    </w:p>
    <w:p w14:paraId="536B3368">
      <w:pPr>
        <w:keepNext w:val="0"/>
        <w:keepLines w:val="0"/>
        <w:pageBreakBefore w:val="0"/>
        <w:widowControl/>
        <w:kinsoku/>
        <w:wordWrap/>
        <w:overflowPunct/>
        <w:topLinePunct w:val="0"/>
        <w:autoSpaceDE/>
        <w:autoSpaceDN/>
        <w:bidi w:val="0"/>
        <w:adjustRightInd/>
        <w:spacing w:after="0" w:afterLines="50" w:line="336" w:lineRule="auto"/>
        <w:ind w:left="0" w:firstLine="480" w:firstLineChars="20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1.我方同意在投标人</w:t>
      </w:r>
      <w:r>
        <w:rPr>
          <w:rFonts w:hint="eastAsia" w:ascii="仿宋" w:hAnsi="仿宋" w:eastAsia="仿宋" w:cs="仿宋"/>
          <w:color w:val="auto"/>
          <w:kern w:val="44"/>
          <w:sz w:val="24"/>
          <w:szCs w:val="24"/>
          <w:lang w:val="en-US" w:eastAsia="zh-CN" w:bidi="ar-SA"/>
        </w:rPr>
        <w:t>须知</w:t>
      </w:r>
      <w:r>
        <w:rPr>
          <w:rFonts w:hint="eastAsia" w:ascii="仿宋" w:hAnsi="仿宋" w:eastAsia="仿宋" w:cs="仿宋"/>
          <w:color w:val="auto"/>
          <w:kern w:val="0"/>
          <w:sz w:val="24"/>
          <w:szCs w:val="24"/>
          <w:lang w:val="en-US" w:eastAsia="zh-CN" w:bidi="ar-SA"/>
        </w:rPr>
        <w:t>规定的开标日期起遵守本投标文件中的承诺且在投标有效期满之前均具有约束力。</w:t>
      </w:r>
    </w:p>
    <w:p w14:paraId="74EC62BA">
      <w:pPr>
        <w:keepNext w:val="0"/>
        <w:keepLines w:val="0"/>
        <w:pageBreakBefore w:val="0"/>
        <w:widowControl/>
        <w:kinsoku/>
        <w:wordWrap/>
        <w:overflowPunct/>
        <w:topLinePunct w:val="0"/>
        <w:autoSpaceDE/>
        <w:autoSpaceDN/>
        <w:bidi w:val="0"/>
        <w:adjustRightInd w:val="0"/>
        <w:snapToGrid w:val="0"/>
        <w:spacing w:after="0" w:afterLines="50" w:line="336" w:lineRule="auto"/>
        <w:ind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2.我方承诺已经具备《中华人民共和国政府采购法》中规定的参加政府采购活动的供应商应当具备的条件。</w:t>
      </w:r>
    </w:p>
    <w:p w14:paraId="560DB7EF">
      <w:pPr>
        <w:keepNext w:val="0"/>
        <w:keepLines w:val="0"/>
        <w:pageBreakBefore w:val="0"/>
        <w:widowControl/>
        <w:kinsoku/>
        <w:wordWrap/>
        <w:overflowPunct/>
        <w:topLinePunct w:val="0"/>
        <w:autoSpaceDE/>
        <w:autoSpaceDN/>
        <w:bidi w:val="0"/>
        <w:adjustRightInd w:val="0"/>
        <w:snapToGrid w:val="0"/>
        <w:spacing w:after="0" w:afterLines="50" w:line="336" w:lineRule="auto"/>
        <w:ind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7356986B">
      <w:pPr>
        <w:keepNext w:val="0"/>
        <w:keepLines w:val="0"/>
        <w:pageBreakBefore w:val="0"/>
        <w:widowControl/>
        <w:kinsoku/>
        <w:wordWrap/>
        <w:overflowPunct/>
        <w:topLinePunct w:val="0"/>
        <w:autoSpaceDE/>
        <w:autoSpaceDN/>
        <w:bidi w:val="0"/>
        <w:adjustRightInd w:val="0"/>
        <w:snapToGrid w:val="0"/>
        <w:spacing w:after="0" w:afterLines="50" w:line="336" w:lineRule="auto"/>
        <w:ind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4.我方理解贵方将不受你们所收到的最低报价的约束。</w:t>
      </w:r>
    </w:p>
    <w:p w14:paraId="252985B5">
      <w:pPr>
        <w:keepNext w:val="0"/>
        <w:keepLines w:val="0"/>
        <w:pageBreakBefore w:val="0"/>
        <w:widowControl/>
        <w:kinsoku/>
        <w:wordWrap/>
        <w:overflowPunct/>
        <w:topLinePunct w:val="0"/>
        <w:autoSpaceDE/>
        <w:autoSpaceDN/>
        <w:bidi w:val="0"/>
        <w:adjustRightInd/>
        <w:spacing w:after="0" w:afterLines="50" w:line="336" w:lineRule="auto"/>
        <w:ind w:left="0" w:firstLine="480" w:firstLineChars="20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5.本投标自开标之日（投标截止之日）起90天内有效。</w:t>
      </w:r>
    </w:p>
    <w:p w14:paraId="706FABAD">
      <w:pPr>
        <w:keepNext w:val="0"/>
        <w:keepLines w:val="0"/>
        <w:pageBreakBefore w:val="0"/>
        <w:widowControl/>
        <w:kinsoku/>
        <w:wordWrap/>
        <w:overflowPunct/>
        <w:topLinePunct w:val="0"/>
        <w:autoSpaceDE/>
        <w:autoSpaceDN/>
        <w:bidi w:val="0"/>
        <w:adjustRightInd w:val="0"/>
        <w:snapToGrid w:val="0"/>
        <w:spacing w:after="0" w:afterLines="50" w:line="336" w:lineRule="auto"/>
        <w:ind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6A84020">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a)提供虚假材料谋取中标、成交的；</w:t>
      </w:r>
    </w:p>
    <w:p w14:paraId="2B2FA16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b)采取不正当手段诋毁、排挤其他供应商的；</w:t>
      </w:r>
    </w:p>
    <w:p w14:paraId="0AB1E15F">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c)与采购人、其它供应商或者采购代理机构恶意串通的；</w:t>
      </w:r>
    </w:p>
    <w:p w14:paraId="2D1E580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d)向采购人、采购代理机构行贿或者提供其他不正当利益的；</w:t>
      </w:r>
    </w:p>
    <w:p w14:paraId="09751DB8">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e)在招标采购过程中与采购人进行协商谈判的；</w:t>
      </w:r>
    </w:p>
    <w:p w14:paraId="609C3661">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f)拒绝有关部门监督检查或提供虚假情况的。</w:t>
      </w:r>
    </w:p>
    <w:p w14:paraId="7661B998">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供应商有前款第a)至e)项情形之一的，中标、成交无效。</w:t>
      </w:r>
    </w:p>
    <w:p w14:paraId="23809C19">
      <w:pPr>
        <w:keepNext w:val="0"/>
        <w:keepLines w:val="0"/>
        <w:pageBreakBefore w:val="0"/>
        <w:widowControl/>
        <w:kinsoku/>
        <w:wordWrap/>
        <w:overflowPunct/>
        <w:topLinePunct w:val="0"/>
        <w:autoSpaceDE/>
        <w:autoSpaceDN/>
        <w:bidi w:val="0"/>
        <w:adjustRightInd w:val="0"/>
        <w:snapToGrid w:val="0"/>
        <w:spacing w:after="0" w:afterLines="50" w:line="336" w:lineRule="auto"/>
        <w:ind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地址：　　　　　　　　　　　　　　　邮政编码：</w:t>
      </w:r>
    </w:p>
    <w:p w14:paraId="47C66CA8">
      <w:pPr>
        <w:keepNext w:val="0"/>
        <w:keepLines w:val="0"/>
        <w:pageBreakBefore w:val="0"/>
        <w:widowControl/>
        <w:kinsoku/>
        <w:wordWrap/>
        <w:overflowPunct/>
        <w:topLinePunct w:val="0"/>
        <w:autoSpaceDE/>
        <w:autoSpaceDN/>
        <w:bidi w:val="0"/>
        <w:adjustRightInd w:val="0"/>
        <w:snapToGrid w:val="0"/>
        <w:spacing w:after="0" w:afterLines="50" w:line="336" w:lineRule="auto"/>
        <w:ind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电话：                              传真：</w:t>
      </w:r>
    </w:p>
    <w:p w14:paraId="40F7B5BD">
      <w:pPr>
        <w:keepNext w:val="0"/>
        <w:keepLines w:val="0"/>
        <w:pageBreakBefore w:val="0"/>
        <w:widowControl/>
        <w:kinsoku/>
        <w:wordWrap/>
        <w:overflowPunct/>
        <w:topLinePunct w:val="0"/>
        <w:autoSpaceDE/>
        <w:autoSpaceDN/>
        <w:bidi w:val="0"/>
        <w:adjustRightInd w:val="0"/>
        <w:snapToGrid w:val="0"/>
        <w:spacing w:after="0" w:afterLines="50" w:line="336" w:lineRule="auto"/>
        <w:ind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开户银行：                          帐号：</w:t>
      </w:r>
    </w:p>
    <w:p w14:paraId="11CEF5E9">
      <w:pPr>
        <w:keepNext w:val="0"/>
        <w:keepLines w:val="0"/>
        <w:pageBreakBefore w:val="0"/>
        <w:widowControl/>
        <w:kinsoku/>
        <w:wordWrap/>
        <w:overflowPunct/>
        <w:topLinePunct w:val="0"/>
        <w:autoSpaceDE/>
        <w:autoSpaceDN/>
        <w:bidi w:val="0"/>
        <w:adjustRightInd w:val="0"/>
        <w:snapToGrid w:val="0"/>
        <w:spacing w:after="0" w:afterLines="50" w:line="336" w:lineRule="auto"/>
        <w:ind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法定代表人或其授权代表(签字或盖章)：</w:t>
      </w:r>
    </w:p>
    <w:p w14:paraId="0DFB7ED2">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color w:val="auto"/>
          <w:sz w:val="24"/>
          <w:szCs w:val="24"/>
        </w:rPr>
      </w:pPr>
    </w:p>
    <w:p w14:paraId="5096A252">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rPr>
        <w:t xml:space="preserve">投标人(电子签章)：　　　　　　　　　日期：  </w:t>
      </w:r>
    </w:p>
    <w:p w14:paraId="4CDB8E3B">
      <w:pPr>
        <w:pageBreakBefore/>
        <w:adjustRightInd w:val="0"/>
        <w:spacing w:line="80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二</w:t>
      </w:r>
      <w:r>
        <w:rPr>
          <w:rFonts w:hint="eastAsia" w:ascii="仿宋" w:hAnsi="仿宋" w:eastAsia="仿宋" w:cs="仿宋"/>
          <w:b/>
          <w:color w:val="auto"/>
          <w:sz w:val="30"/>
          <w:szCs w:val="30"/>
        </w:rPr>
        <w:t xml:space="preserve">、法定代表人授权委托书（格式） </w:t>
      </w:r>
      <w:r>
        <w:rPr>
          <w:rFonts w:hint="eastAsia" w:ascii="仿宋" w:hAnsi="仿宋" w:eastAsia="仿宋" w:cs="仿宋"/>
          <w:b/>
          <w:color w:val="auto"/>
          <w:kern w:val="0"/>
          <w:sz w:val="32"/>
          <w:szCs w:val="32"/>
          <w:lang w:val="zh-CN"/>
        </w:rPr>
        <w:t>（适用于非联合体投标）</w:t>
      </w:r>
    </w:p>
    <w:p w14:paraId="5C484D49">
      <w:pPr>
        <w:adjustRightInd w:val="0"/>
        <w:jc w:val="center"/>
        <w:rPr>
          <w:rFonts w:hint="eastAsia" w:ascii="仿宋" w:hAnsi="仿宋" w:eastAsia="仿宋" w:cs="仿宋"/>
          <w:b/>
          <w:color w:val="auto"/>
          <w:sz w:val="24"/>
        </w:rPr>
      </w:pPr>
    </w:p>
    <w:p w14:paraId="6C9201CF">
      <w:pPr>
        <w:adjustRightInd w:val="0"/>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投标活动。授权代表在开标、评标、合同谈判过程中所签署的一切文件和处理与之有关的一切事务，我均予以承认。</w:t>
      </w:r>
    </w:p>
    <w:p w14:paraId="699DA490">
      <w:pPr>
        <w:adjustRightInd w:val="0"/>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572F2C8">
      <w:pPr>
        <w:adjustRightIn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36114A9D">
      <w:pPr>
        <w:adjustRightInd w:val="0"/>
        <w:snapToGrid w:val="0"/>
        <w:spacing w:line="600" w:lineRule="exact"/>
        <w:jc w:val="left"/>
        <w:rPr>
          <w:rFonts w:hint="eastAsia" w:ascii="仿宋" w:hAnsi="仿宋" w:eastAsia="仿宋" w:cs="仿宋"/>
          <w:color w:val="auto"/>
          <w:sz w:val="24"/>
        </w:rPr>
      </w:pPr>
    </w:p>
    <w:p w14:paraId="07CF1393">
      <w:pPr>
        <w:adjustRightInd w:val="0"/>
        <w:spacing w:line="360" w:lineRule="exact"/>
        <w:rPr>
          <w:rFonts w:hint="eastAsia" w:ascii="仿宋" w:hAnsi="仿宋" w:eastAsia="仿宋" w:cs="仿宋"/>
          <w:color w:val="auto"/>
          <w:sz w:val="24"/>
        </w:rPr>
      </w:pPr>
      <w:r>
        <w:rPr>
          <w:rFonts w:hint="eastAsia" w:ascii="仿宋" w:hAnsi="仿宋" w:eastAsia="仿宋" w:cs="仿宋"/>
          <w:color w:val="auto"/>
          <w:sz w:val="24"/>
        </w:rPr>
        <w:t>授权代表姓名：              性别：               年龄：</w:t>
      </w:r>
    </w:p>
    <w:p w14:paraId="5B298004">
      <w:pPr>
        <w:adjustRightInd w:val="0"/>
        <w:spacing w:line="360" w:lineRule="exact"/>
        <w:rPr>
          <w:rFonts w:hint="eastAsia" w:ascii="仿宋" w:hAnsi="仿宋" w:eastAsia="仿宋" w:cs="仿宋"/>
          <w:color w:val="auto"/>
          <w:sz w:val="24"/>
        </w:rPr>
      </w:pPr>
    </w:p>
    <w:p w14:paraId="39762D89">
      <w:pPr>
        <w:adjustRightInd w:val="0"/>
        <w:spacing w:line="360" w:lineRule="exact"/>
        <w:rPr>
          <w:rFonts w:hint="eastAsia" w:ascii="仿宋" w:hAnsi="仿宋" w:eastAsia="仿宋" w:cs="仿宋"/>
          <w:color w:val="auto"/>
          <w:sz w:val="24"/>
        </w:rPr>
      </w:pPr>
      <w:r>
        <w:rPr>
          <w:rFonts w:hint="eastAsia" w:ascii="仿宋" w:hAnsi="仿宋" w:eastAsia="仿宋" w:cs="仿宋"/>
          <w:color w:val="auto"/>
          <w:sz w:val="24"/>
        </w:rPr>
        <w:t>单位：                      部门：               职务：</w:t>
      </w:r>
    </w:p>
    <w:p w14:paraId="18378445">
      <w:pPr>
        <w:adjustRightInd w:val="0"/>
        <w:spacing w:line="360" w:lineRule="exact"/>
        <w:rPr>
          <w:rFonts w:hint="eastAsia" w:ascii="仿宋" w:hAnsi="仿宋" w:eastAsia="仿宋" w:cs="仿宋"/>
          <w:color w:val="auto"/>
          <w:sz w:val="24"/>
        </w:rPr>
      </w:pPr>
    </w:p>
    <w:p w14:paraId="6490387B">
      <w:pPr>
        <w:widowControl/>
        <w:adjustRightInd w:val="0"/>
        <w:snapToGrid w:val="0"/>
        <w:spacing w:line="440" w:lineRule="exact"/>
        <w:rPr>
          <w:rFonts w:hint="eastAsia" w:ascii="仿宋" w:hAnsi="仿宋" w:eastAsia="仿宋" w:cs="仿宋"/>
          <w:color w:val="auto"/>
          <w:sz w:val="24"/>
        </w:rPr>
      </w:pPr>
      <w:r>
        <w:rPr>
          <w:rFonts w:hint="eastAsia" w:ascii="仿宋" w:hAnsi="仿宋" w:eastAsia="仿宋" w:cs="仿宋"/>
          <w:color w:val="auto"/>
          <w:kern w:val="0"/>
          <w:sz w:val="24"/>
        </w:rPr>
        <w:t>办公地址：                  联系电话：           传真：</w:t>
      </w:r>
    </w:p>
    <w:p w14:paraId="35ACE7A9">
      <w:pPr>
        <w:adjustRightInd w:val="0"/>
        <w:spacing w:line="360" w:lineRule="exact"/>
        <w:rPr>
          <w:rFonts w:hint="eastAsia" w:ascii="仿宋" w:hAnsi="仿宋" w:eastAsia="仿宋" w:cs="仿宋"/>
          <w:color w:val="auto"/>
          <w:sz w:val="24"/>
        </w:rPr>
      </w:pPr>
    </w:p>
    <w:p w14:paraId="1F399804">
      <w:pPr>
        <w:adjustRightInd w:val="0"/>
        <w:spacing w:line="360" w:lineRule="exact"/>
        <w:rPr>
          <w:rFonts w:hint="eastAsia" w:ascii="仿宋" w:hAnsi="仿宋" w:eastAsia="仿宋" w:cs="仿宋"/>
          <w:color w:val="auto"/>
          <w:sz w:val="24"/>
        </w:rPr>
      </w:pPr>
    </w:p>
    <w:p w14:paraId="36496D9C">
      <w:pPr>
        <w:adjustRightInd w:val="0"/>
        <w:spacing w:line="360" w:lineRule="exact"/>
        <w:rPr>
          <w:rFonts w:hint="eastAsia" w:ascii="仿宋" w:hAnsi="仿宋" w:eastAsia="仿宋" w:cs="仿宋"/>
          <w:color w:val="auto"/>
          <w:sz w:val="24"/>
        </w:rPr>
      </w:pPr>
      <w:r>
        <w:rPr>
          <w:rFonts w:hint="eastAsia" w:ascii="仿宋" w:hAnsi="仿宋" w:eastAsia="仿宋" w:cs="仿宋"/>
          <w:color w:val="auto"/>
          <w:sz w:val="24"/>
        </w:rPr>
        <w:t>投标人（电子签章）：</w:t>
      </w:r>
    </w:p>
    <w:p w14:paraId="511DB604">
      <w:pPr>
        <w:adjustRightInd w:val="0"/>
        <w:spacing w:line="360" w:lineRule="exact"/>
        <w:rPr>
          <w:rFonts w:hint="eastAsia" w:ascii="仿宋" w:hAnsi="仿宋" w:eastAsia="仿宋" w:cs="仿宋"/>
          <w:color w:val="auto"/>
          <w:sz w:val="24"/>
        </w:rPr>
      </w:pPr>
    </w:p>
    <w:p w14:paraId="035C4FD9">
      <w:pPr>
        <w:adjustRightInd w:val="0"/>
        <w:spacing w:line="360" w:lineRule="exact"/>
        <w:rPr>
          <w:rFonts w:hint="eastAsia" w:ascii="仿宋" w:hAnsi="仿宋" w:eastAsia="仿宋" w:cs="仿宋"/>
          <w:color w:val="auto"/>
          <w:sz w:val="24"/>
        </w:rPr>
      </w:pPr>
    </w:p>
    <w:p w14:paraId="639A3B75">
      <w:pPr>
        <w:adjustRightInd w:val="0"/>
        <w:spacing w:line="360" w:lineRule="exact"/>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50978236">
      <w:pPr>
        <w:adjustRightInd w:val="0"/>
        <w:spacing w:line="360" w:lineRule="exact"/>
        <w:rPr>
          <w:rFonts w:hint="eastAsia" w:ascii="仿宋" w:hAnsi="仿宋" w:eastAsia="仿宋" w:cs="仿宋"/>
          <w:color w:val="auto"/>
          <w:sz w:val="24"/>
        </w:rPr>
      </w:pPr>
    </w:p>
    <w:p w14:paraId="2E0138DF">
      <w:pPr>
        <w:adjustRightInd w:val="0"/>
        <w:spacing w:line="360" w:lineRule="exact"/>
        <w:rPr>
          <w:rFonts w:hint="eastAsia" w:ascii="仿宋" w:hAnsi="仿宋" w:eastAsia="仿宋" w:cs="仿宋"/>
          <w:color w:val="auto"/>
          <w:sz w:val="24"/>
        </w:rPr>
      </w:pPr>
    </w:p>
    <w:p w14:paraId="2CC3895D">
      <w:pPr>
        <w:adjustRightInd w:val="0"/>
        <w:ind w:firstLine="5280" w:firstLineChars="2200"/>
        <w:jc w:val="left"/>
        <w:rPr>
          <w:rFonts w:hint="eastAsia" w:ascii="仿宋" w:hAnsi="仿宋" w:eastAsia="仿宋" w:cs="仿宋"/>
          <w:color w:val="auto"/>
          <w:sz w:val="24"/>
        </w:rPr>
      </w:pPr>
      <w:r>
        <w:rPr>
          <w:rFonts w:hint="eastAsia" w:ascii="仿宋" w:hAnsi="仿宋" w:eastAsia="仿宋" w:cs="仿宋"/>
          <w:color w:val="auto"/>
          <w:sz w:val="24"/>
        </w:rPr>
        <w:t>日期：    年   月   日</w:t>
      </w:r>
    </w:p>
    <w:p w14:paraId="7A2DFEDB">
      <w:pPr>
        <w:adjustRightInd w:val="0"/>
        <w:ind w:firstLine="4920" w:firstLineChars="2050"/>
        <w:jc w:val="left"/>
        <w:rPr>
          <w:rFonts w:hint="eastAsia" w:ascii="仿宋" w:hAnsi="仿宋" w:eastAsia="仿宋" w:cs="仿宋"/>
          <w:color w:val="auto"/>
          <w:sz w:val="24"/>
        </w:rPr>
      </w:pPr>
    </w:p>
    <w:p w14:paraId="7EF2132A">
      <w:pPr>
        <w:adjustRightInd w:val="0"/>
        <w:spacing w:line="800" w:lineRule="exact"/>
        <w:rPr>
          <w:rFonts w:hint="eastAsia" w:ascii="仿宋" w:hAnsi="仿宋" w:eastAsia="仿宋" w:cs="仿宋"/>
          <w:b/>
          <w:color w:val="auto"/>
          <w:sz w:val="24"/>
        </w:rPr>
      </w:pPr>
    </w:p>
    <w:p w14:paraId="7B8B2657">
      <w:pPr>
        <w:adjustRightInd w:val="0"/>
        <w:spacing w:line="800" w:lineRule="exact"/>
        <w:rPr>
          <w:rFonts w:hint="eastAsia" w:ascii="仿宋" w:hAnsi="仿宋" w:eastAsia="仿宋" w:cs="仿宋"/>
          <w:b/>
          <w:color w:val="auto"/>
          <w:sz w:val="24"/>
        </w:rPr>
      </w:pPr>
    </w:p>
    <w:p w14:paraId="21F9DAAC">
      <w:pPr>
        <w:pageBreakBefore/>
        <w:adjustRightInd w:val="0"/>
        <w:spacing w:line="80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法定代表人授权委托书（格式） </w:t>
      </w:r>
      <w:r>
        <w:rPr>
          <w:rFonts w:hint="eastAsia" w:ascii="仿宋" w:hAnsi="仿宋" w:eastAsia="仿宋" w:cs="仿宋"/>
          <w:b/>
          <w:color w:val="auto"/>
          <w:kern w:val="0"/>
          <w:sz w:val="32"/>
          <w:szCs w:val="32"/>
          <w:lang w:val="zh-CN"/>
        </w:rPr>
        <w:t>（适用于联合体投标）</w:t>
      </w:r>
    </w:p>
    <w:p w14:paraId="21692530">
      <w:pPr>
        <w:adjustRightInd w:val="0"/>
        <w:jc w:val="center"/>
        <w:rPr>
          <w:rFonts w:hint="eastAsia" w:ascii="仿宋" w:hAnsi="仿宋" w:eastAsia="仿宋" w:cs="仿宋"/>
          <w:b/>
          <w:color w:val="auto"/>
          <w:sz w:val="24"/>
        </w:rPr>
      </w:pPr>
    </w:p>
    <w:p w14:paraId="5FE726EC">
      <w:pPr>
        <w:adjustRightInd w:val="0"/>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w:t>
      </w:r>
    </w:p>
    <w:p w14:paraId="5CA0F4B6">
      <w:pPr>
        <w:adjustRightInd w:val="0"/>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的（填写姓名）为我方授权代表，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。以我方的名义参加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投标活动。授权代表在开标、评标、合同谈判过程中所签署的一切文件和处理与之有关的一切事务，我均予以承认。</w:t>
      </w:r>
    </w:p>
    <w:p w14:paraId="3666E53F">
      <w:pPr>
        <w:adjustRightInd w:val="0"/>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6B982B9D">
      <w:pPr>
        <w:adjustRightIn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153EBACC">
      <w:pPr>
        <w:adjustRightInd w:val="0"/>
        <w:snapToGrid w:val="0"/>
        <w:spacing w:line="600" w:lineRule="exact"/>
        <w:jc w:val="left"/>
        <w:rPr>
          <w:rFonts w:hint="eastAsia" w:ascii="仿宋" w:hAnsi="仿宋" w:eastAsia="仿宋" w:cs="仿宋"/>
          <w:color w:val="auto"/>
          <w:sz w:val="24"/>
        </w:rPr>
      </w:pPr>
    </w:p>
    <w:p w14:paraId="797CE98B">
      <w:pPr>
        <w:adjustRightInd w:val="0"/>
        <w:spacing w:line="360" w:lineRule="exact"/>
        <w:rPr>
          <w:rFonts w:hint="eastAsia" w:ascii="仿宋" w:hAnsi="仿宋" w:eastAsia="仿宋" w:cs="仿宋"/>
          <w:color w:val="auto"/>
          <w:sz w:val="24"/>
        </w:rPr>
      </w:pPr>
      <w:r>
        <w:rPr>
          <w:rFonts w:hint="eastAsia" w:ascii="仿宋" w:hAnsi="仿宋" w:eastAsia="仿宋" w:cs="仿宋"/>
          <w:color w:val="auto"/>
          <w:sz w:val="24"/>
        </w:rPr>
        <w:t>授权代表姓名：              性别：               年龄：</w:t>
      </w:r>
    </w:p>
    <w:p w14:paraId="07144DBD">
      <w:pPr>
        <w:adjustRightInd w:val="0"/>
        <w:spacing w:line="360" w:lineRule="exact"/>
        <w:rPr>
          <w:rFonts w:hint="eastAsia" w:ascii="仿宋" w:hAnsi="仿宋" w:eastAsia="仿宋" w:cs="仿宋"/>
          <w:color w:val="auto"/>
          <w:sz w:val="24"/>
        </w:rPr>
      </w:pPr>
    </w:p>
    <w:p w14:paraId="5FEC95AC">
      <w:pPr>
        <w:adjustRightInd w:val="0"/>
        <w:spacing w:line="360" w:lineRule="exact"/>
        <w:rPr>
          <w:rFonts w:hint="eastAsia" w:ascii="仿宋" w:hAnsi="仿宋" w:eastAsia="仿宋" w:cs="仿宋"/>
          <w:color w:val="auto"/>
          <w:sz w:val="24"/>
        </w:rPr>
      </w:pPr>
      <w:r>
        <w:rPr>
          <w:rFonts w:hint="eastAsia" w:ascii="仿宋" w:hAnsi="仿宋" w:eastAsia="仿宋" w:cs="仿宋"/>
          <w:color w:val="auto"/>
          <w:sz w:val="24"/>
        </w:rPr>
        <w:t>单位：                      部门：               职务：</w:t>
      </w:r>
    </w:p>
    <w:p w14:paraId="18478D40">
      <w:pPr>
        <w:adjustRightInd w:val="0"/>
        <w:spacing w:line="360" w:lineRule="exact"/>
        <w:rPr>
          <w:rFonts w:hint="eastAsia" w:ascii="仿宋" w:hAnsi="仿宋" w:eastAsia="仿宋" w:cs="仿宋"/>
          <w:color w:val="auto"/>
          <w:sz w:val="24"/>
        </w:rPr>
      </w:pPr>
    </w:p>
    <w:p w14:paraId="7187BA0E">
      <w:pPr>
        <w:widowControl/>
        <w:adjustRightInd w:val="0"/>
        <w:snapToGrid w:val="0"/>
        <w:spacing w:line="440" w:lineRule="exact"/>
        <w:rPr>
          <w:rFonts w:hint="eastAsia" w:ascii="仿宋" w:hAnsi="仿宋" w:eastAsia="仿宋" w:cs="仿宋"/>
          <w:color w:val="auto"/>
          <w:sz w:val="24"/>
        </w:rPr>
      </w:pPr>
      <w:r>
        <w:rPr>
          <w:rFonts w:hint="eastAsia" w:ascii="仿宋" w:hAnsi="仿宋" w:eastAsia="仿宋" w:cs="仿宋"/>
          <w:color w:val="auto"/>
          <w:kern w:val="0"/>
          <w:sz w:val="24"/>
        </w:rPr>
        <w:t>办公地址：                  联系电话：           传真：</w:t>
      </w:r>
    </w:p>
    <w:p w14:paraId="197213F6">
      <w:pPr>
        <w:adjustRightInd w:val="0"/>
        <w:spacing w:line="360" w:lineRule="exact"/>
        <w:rPr>
          <w:rFonts w:hint="eastAsia" w:ascii="仿宋" w:hAnsi="仿宋" w:eastAsia="仿宋" w:cs="仿宋"/>
          <w:color w:val="auto"/>
          <w:sz w:val="24"/>
        </w:rPr>
      </w:pPr>
    </w:p>
    <w:p w14:paraId="33EDA4D9">
      <w:pPr>
        <w:adjustRightInd w:val="0"/>
        <w:spacing w:line="360" w:lineRule="exact"/>
        <w:rPr>
          <w:rFonts w:hint="eastAsia" w:ascii="仿宋" w:hAnsi="仿宋" w:eastAsia="仿宋" w:cs="仿宋"/>
          <w:color w:val="auto"/>
          <w:sz w:val="24"/>
        </w:rPr>
      </w:pPr>
    </w:p>
    <w:p w14:paraId="07359F0A">
      <w:pPr>
        <w:adjustRightInd w:val="0"/>
        <w:jc w:val="center"/>
        <w:rPr>
          <w:rFonts w:hint="eastAsia" w:ascii="仿宋" w:hAnsi="仿宋" w:eastAsia="仿宋" w:cs="仿宋"/>
          <w:b/>
          <w:color w:val="auto"/>
          <w:kern w:val="0"/>
          <w:sz w:val="32"/>
          <w:szCs w:val="32"/>
        </w:rPr>
      </w:pPr>
    </w:p>
    <w:p w14:paraId="397E4802">
      <w:pPr>
        <w:adjustRightInd w:val="0"/>
        <w:rPr>
          <w:rFonts w:hint="eastAsia" w:ascii="仿宋" w:hAnsi="仿宋" w:eastAsia="仿宋" w:cs="仿宋"/>
          <w:color w:val="auto"/>
        </w:rPr>
      </w:pPr>
    </w:p>
    <w:p w14:paraId="3EDC3069">
      <w:pPr>
        <w:adjustRightInd w:val="0"/>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2051AF28">
      <w:pPr>
        <w:adjustRightInd w:val="0"/>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246580A8">
      <w:pPr>
        <w:adjustRightInd w:val="0"/>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4A457B88">
      <w:pPr>
        <w:adjustRightInd w:val="0"/>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551600A6">
      <w:pPr>
        <w:autoSpaceDE w:val="0"/>
        <w:autoSpaceDN w:val="0"/>
        <w:adjustRightInd w:val="0"/>
        <w:spacing w:line="360" w:lineRule="auto"/>
        <w:jc w:val="center"/>
        <w:rPr>
          <w:rFonts w:hint="eastAsia" w:ascii="仿宋" w:hAnsi="仿宋" w:eastAsia="仿宋" w:cs="仿宋"/>
          <w:b/>
          <w:color w:val="auto"/>
          <w:kern w:val="0"/>
          <w:sz w:val="32"/>
          <w:szCs w:val="32"/>
          <w:lang w:val="zh-CN"/>
        </w:rPr>
      </w:pPr>
    </w:p>
    <w:p w14:paraId="22416DB4">
      <w:pPr>
        <w:autoSpaceDE w:val="0"/>
        <w:autoSpaceDN w:val="0"/>
        <w:adjustRightInd w:val="0"/>
        <w:spacing w:line="360" w:lineRule="auto"/>
        <w:jc w:val="center"/>
        <w:rPr>
          <w:rFonts w:hint="eastAsia" w:ascii="仿宋" w:hAnsi="仿宋" w:eastAsia="仿宋" w:cs="仿宋"/>
          <w:b/>
          <w:color w:val="auto"/>
          <w:kern w:val="0"/>
          <w:sz w:val="32"/>
          <w:szCs w:val="32"/>
          <w:lang w:val="zh-CN"/>
        </w:rPr>
      </w:pPr>
    </w:p>
    <w:p w14:paraId="2AA9CED1">
      <w:pPr>
        <w:autoSpaceDE w:val="0"/>
        <w:autoSpaceDN w:val="0"/>
        <w:adjustRightInd w:val="0"/>
        <w:spacing w:line="360" w:lineRule="auto"/>
        <w:jc w:val="center"/>
        <w:rPr>
          <w:rFonts w:hint="eastAsia" w:ascii="仿宋" w:hAnsi="仿宋" w:eastAsia="仿宋" w:cs="仿宋"/>
          <w:b/>
          <w:color w:val="auto"/>
          <w:kern w:val="0"/>
          <w:sz w:val="32"/>
          <w:szCs w:val="32"/>
          <w:lang w:val="zh-CN"/>
        </w:rPr>
      </w:pPr>
    </w:p>
    <w:p w14:paraId="21841EDD">
      <w:pPr>
        <w:pageBreakBefore/>
        <w:adjustRightInd w:val="0"/>
        <w:spacing w:line="800" w:lineRule="exact"/>
        <w:jc w:val="center"/>
        <w:rPr>
          <w:rFonts w:ascii="仿宋_GB2312" w:hAnsi="宋体" w:eastAsia="仿宋_GB2312" w:cs="Times New Roman"/>
          <w:b/>
          <w:color w:val="auto"/>
          <w:sz w:val="30"/>
          <w:szCs w:val="30"/>
        </w:rPr>
      </w:pPr>
      <w:r>
        <w:rPr>
          <w:rFonts w:hint="eastAsia" w:ascii="仿宋_GB2312" w:hAnsi="宋体" w:eastAsia="仿宋_GB2312" w:cs="Times New Roman"/>
          <w:b/>
          <w:color w:val="auto"/>
          <w:sz w:val="30"/>
          <w:szCs w:val="30"/>
        </w:rPr>
        <w:t>三、授权代表社保证明（复印件）</w:t>
      </w:r>
    </w:p>
    <w:p w14:paraId="7B942999">
      <w:pPr>
        <w:adjustRightInd w:val="0"/>
        <w:spacing w:line="800" w:lineRule="exact"/>
        <w:ind w:firstLine="480" w:firstLineChars="200"/>
        <w:rPr>
          <w:rFonts w:ascii="仿宋_GB2312" w:hAnsi="宋体" w:eastAsia="仿宋_GB2312" w:cs="Times New Roman"/>
          <w:color w:val="auto"/>
          <w:sz w:val="24"/>
          <w:u w:val="wave"/>
        </w:rPr>
      </w:pPr>
      <w:r>
        <w:rPr>
          <w:rFonts w:hint="eastAsia" w:ascii="仿宋_GB2312" w:hAnsi="宋体" w:eastAsia="仿宋_GB2312" w:cs="Times New Roman"/>
          <w:color w:val="auto"/>
          <w:sz w:val="24"/>
          <w:u w:val="wave"/>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514FCBF4">
      <w:pPr>
        <w:adjustRightInd w:val="0"/>
        <w:spacing w:line="800" w:lineRule="exact"/>
        <w:rPr>
          <w:rFonts w:hint="eastAsia" w:ascii="仿宋" w:hAnsi="仿宋" w:eastAsia="仿宋" w:cs="仿宋"/>
          <w:b/>
          <w:color w:val="auto"/>
          <w:sz w:val="24"/>
        </w:rPr>
      </w:pPr>
    </w:p>
    <w:p w14:paraId="3DD1A21B">
      <w:pPr>
        <w:adjustRightInd w:val="0"/>
        <w:spacing w:line="80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四</w:t>
      </w:r>
      <w:r>
        <w:rPr>
          <w:rFonts w:hint="eastAsia" w:ascii="仿宋" w:hAnsi="仿宋" w:eastAsia="仿宋" w:cs="仿宋"/>
          <w:b/>
          <w:color w:val="auto"/>
          <w:sz w:val="30"/>
          <w:szCs w:val="30"/>
        </w:rPr>
        <w:t>、法定代表人及其授权代表身份证复印件（正反面）</w:t>
      </w:r>
    </w:p>
    <w:p w14:paraId="0672BD11">
      <w:pPr>
        <w:adjustRightInd w:val="0"/>
        <w:spacing w:line="800" w:lineRule="exact"/>
        <w:rPr>
          <w:rFonts w:hint="eastAsia" w:ascii="仿宋" w:hAnsi="仿宋" w:eastAsia="仿宋" w:cs="仿宋"/>
          <w:b/>
          <w:color w:val="auto"/>
          <w:sz w:val="24"/>
        </w:rPr>
      </w:pPr>
    </w:p>
    <w:p w14:paraId="4D884389">
      <w:pPr>
        <w:adjustRightInd w:val="0"/>
        <w:spacing w:line="800" w:lineRule="exact"/>
        <w:rPr>
          <w:rFonts w:hint="eastAsia" w:ascii="仿宋" w:hAnsi="仿宋" w:eastAsia="仿宋" w:cs="仿宋"/>
          <w:b/>
          <w:color w:val="auto"/>
          <w:sz w:val="24"/>
        </w:rPr>
      </w:pPr>
    </w:p>
    <w:p w14:paraId="11D3E643">
      <w:pPr>
        <w:adjustRightInd w:val="0"/>
        <w:spacing w:line="80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五</w:t>
      </w:r>
      <w:r>
        <w:rPr>
          <w:rFonts w:hint="eastAsia" w:ascii="仿宋" w:hAnsi="仿宋" w:eastAsia="仿宋" w:cs="仿宋"/>
          <w:b/>
          <w:color w:val="auto"/>
          <w:sz w:val="30"/>
          <w:szCs w:val="30"/>
        </w:rPr>
        <w:t>、法定代表人身份证明书(格式)</w:t>
      </w:r>
    </w:p>
    <w:p w14:paraId="49C36556">
      <w:pPr>
        <w:adjustRightInd w:val="0"/>
        <w:spacing w:line="440" w:lineRule="exact"/>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39890BBC">
      <w:pPr>
        <w:adjustRightInd w:val="0"/>
        <w:spacing w:line="440" w:lineRule="exact"/>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7133E4E3">
      <w:pPr>
        <w:adjustRightInd w:val="0"/>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4DA9FCD8">
      <w:pPr>
        <w:adjustRightInd w:val="0"/>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66F9B139">
      <w:pPr>
        <w:adjustRightInd w:val="0"/>
        <w:spacing w:line="440" w:lineRule="exact"/>
        <w:ind w:right="281" w:rightChars="134"/>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58F2DE55">
      <w:pPr>
        <w:adjustRightInd w:val="0"/>
        <w:spacing w:line="440" w:lineRule="exact"/>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14:paraId="35ED301C">
      <w:pPr>
        <w:adjustRightInd w:val="0"/>
        <w:spacing w:line="440" w:lineRule="exact"/>
        <w:rPr>
          <w:rFonts w:hint="eastAsia" w:ascii="仿宋" w:hAnsi="仿宋" w:eastAsia="仿宋" w:cs="仿宋"/>
          <w:color w:val="auto"/>
          <w:sz w:val="24"/>
        </w:rPr>
      </w:pPr>
      <w:r>
        <w:rPr>
          <w:rFonts w:hint="eastAsia" w:ascii="仿宋" w:hAnsi="仿宋" w:eastAsia="仿宋" w:cs="仿宋"/>
          <w:color w:val="auto"/>
          <w:sz w:val="24"/>
        </w:rPr>
        <w:t>特此证明。</w:t>
      </w:r>
    </w:p>
    <w:p w14:paraId="112BEBFB">
      <w:pPr>
        <w:adjustRightInd w:val="0"/>
        <w:spacing w:line="440" w:lineRule="exact"/>
        <w:rPr>
          <w:rFonts w:hint="eastAsia" w:ascii="仿宋" w:hAnsi="仿宋" w:eastAsia="仿宋" w:cs="仿宋"/>
          <w:color w:val="auto"/>
          <w:sz w:val="24"/>
        </w:rPr>
      </w:pPr>
    </w:p>
    <w:p w14:paraId="496D6BB5">
      <w:pPr>
        <w:adjustRightIn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名称</w:t>
      </w:r>
      <w:r>
        <w:rPr>
          <w:rFonts w:hint="eastAsia" w:ascii="仿宋" w:hAnsi="仿宋" w:eastAsia="仿宋" w:cs="仿宋"/>
          <w:color w:val="auto"/>
          <w:sz w:val="24"/>
        </w:rPr>
        <w:t>：                             （电子签章）</w:t>
      </w:r>
    </w:p>
    <w:p w14:paraId="7D7CDA0C">
      <w:pPr>
        <w:adjustRightInd w:val="0"/>
        <w:spacing w:line="440" w:lineRule="exact"/>
        <w:ind w:right="480"/>
        <w:rPr>
          <w:rFonts w:hint="eastAsia" w:ascii="仿宋" w:hAnsi="仿宋" w:eastAsia="仿宋" w:cs="仿宋"/>
          <w:color w:val="auto"/>
          <w:sz w:val="24"/>
        </w:rPr>
      </w:pPr>
    </w:p>
    <w:p w14:paraId="15C93E64">
      <w:pPr>
        <w:adjustRightInd w:val="0"/>
        <w:spacing w:line="440" w:lineRule="exact"/>
        <w:ind w:right="720"/>
        <w:jc w:val="right"/>
        <w:rPr>
          <w:rFonts w:hint="eastAsia" w:ascii="仿宋" w:hAnsi="仿宋" w:eastAsia="仿宋" w:cs="仿宋"/>
          <w:color w:val="auto"/>
          <w:sz w:val="24"/>
        </w:rPr>
      </w:pPr>
      <w:r>
        <w:rPr>
          <w:rFonts w:hint="eastAsia" w:ascii="仿宋" w:hAnsi="仿宋" w:eastAsia="仿宋" w:cs="仿宋"/>
          <w:color w:val="auto"/>
          <w:sz w:val="24"/>
        </w:rPr>
        <w:t>年   月   日</w:t>
      </w:r>
    </w:p>
    <w:p w14:paraId="64DDAFD9">
      <w:pPr>
        <w:adjustRightInd w:val="0"/>
        <w:rPr>
          <w:rFonts w:hint="eastAsia" w:ascii="仿宋" w:hAnsi="仿宋" w:eastAsia="仿宋" w:cs="仿宋"/>
          <w:b/>
          <w:color w:val="auto"/>
          <w:kern w:val="0"/>
          <w:sz w:val="32"/>
          <w:szCs w:val="32"/>
          <w:highlight w:val="none"/>
        </w:rPr>
      </w:pPr>
    </w:p>
    <w:p w14:paraId="68617964">
      <w:pPr>
        <w:adjustRightInd w:val="0"/>
        <w:spacing w:line="360" w:lineRule="auto"/>
        <w:ind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rPr>
        <w:t>商务响应表</w:t>
      </w:r>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F1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E7ADB0C">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vAlign w:val="center"/>
          </w:tcPr>
          <w:p w14:paraId="4A3266E0">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vAlign w:val="center"/>
          </w:tcPr>
          <w:p w14:paraId="0AA1819C">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vAlign w:val="center"/>
          </w:tcPr>
          <w:p w14:paraId="70F5F62A">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r>
      <w:tr w14:paraId="5593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FBFA876">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vAlign w:val="center"/>
          </w:tcPr>
          <w:p w14:paraId="16AE7ECD">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3546" w:type="dxa"/>
            <w:vAlign w:val="center"/>
          </w:tcPr>
          <w:p w14:paraId="3F434056">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1276" w:type="dxa"/>
            <w:vAlign w:val="center"/>
          </w:tcPr>
          <w:p w14:paraId="1207F01F">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r>
      <w:tr w14:paraId="771E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A083448">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vAlign w:val="center"/>
          </w:tcPr>
          <w:p w14:paraId="47CA61EE">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3546" w:type="dxa"/>
            <w:vAlign w:val="center"/>
          </w:tcPr>
          <w:p w14:paraId="3A1BD502">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1276" w:type="dxa"/>
            <w:vAlign w:val="center"/>
          </w:tcPr>
          <w:p w14:paraId="58C776A1">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r>
      <w:tr w14:paraId="390B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9998F6E">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vAlign w:val="center"/>
          </w:tcPr>
          <w:p w14:paraId="13205BAF">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3546" w:type="dxa"/>
            <w:vAlign w:val="center"/>
          </w:tcPr>
          <w:p w14:paraId="5B6A11A1">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1276" w:type="dxa"/>
            <w:vAlign w:val="center"/>
          </w:tcPr>
          <w:p w14:paraId="0F332B27">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r>
    </w:tbl>
    <w:p w14:paraId="7CBA8A3F">
      <w:pPr>
        <w:autoSpaceDE w:val="0"/>
        <w:autoSpaceDN w:val="0"/>
        <w:adjustRightInd w:val="0"/>
        <w:spacing w:line="360" w:lineRule="auto"/>
        <w:ind w:left="2" w:leftChars="1" w:right="1120" w:firstLine="4560" w:firstLineChars="1900"/>
        <w:jc w:val="left"/>
        <w:rPr>
          <w:rFonts w:hint="eastAsia" w:ascii="仿宋" w:hAnsi="仿宋" w:eastAsia="仿宋" w:cs="仿宋"/>
          <w:color w:val="auto"/>
          <w:kern w:val="0"/>
          <w:sz w:val="24"/>
          <w:szCs w:val="24"/>
          <w:highlight w:val="none"/>
          <w:lang w:val="zh-CN"/>
        </w:rPr>
      </w:pPr>
    </w:p>
    <w:p w14:paraId="1B569A96">
      <w:pPr>
        <w:autoSpaceDE w:val="0"/>
        <w:autoSpaceDN w:val="0"/>
        <w:adjustRightInd w:val="0"/>
        <w:spacing w:line="360" w:lineRule="auto"/>
        <w:ind w:left="2" w:leftChars="1" w:right="1120" w:firstLine="4560" w:firstLineChars="1900"/>
        <w:jc w:val="left"/>
        <w:rPr>
          <w:rFonts w:hint="eastAsia" w:ascii="仿宋" w:hAnsi="仿宋" w:eastAsia="仿宋" w:cs="仿宋"/>
          <w:color w:val="auto"/>
          <w:kern w:val="0"/>
          <w:sz w:val="24"/>
          <w:szCs w:val="24"/>
          <w:highlight w:val="none"/>
          <w:lang w:val="zh-CN"/>
        </w:rPr>
      </w:pPr>
    </w:p>
    <w:p w14:paraId="64751E2B">
      <w:pPr>
        <w:autoSpaceDE w:val="0"/>
        <w:autoSpaceDN w:val="0"/>
        <w:adjustRightInd w:val="0"/>
        <w:spacing w:line="360" w:lineRule="auto"/>
        <w:ind w:left="2" w:leftChars="1" w:right="1120" w:firstLine="4560" w:firstLineChars="1900"/>
        <w:jc w:val="left"/>
        <w:rPr>
          <w:rFonts w:hint="eastAsia" w:ascii="仿宋" w:hAnsi="仿宋" w:eastAsia="仿宋" w:cs="仿宋"/>
          <w:color w:val="auto"/>
          <w:kern w:val="0"/>
          <w:sz w:val="24"/>
          <w:szCs w:val="24"/>
          <w:highlight w:val="none"/>
          <w:lang w:val="zh-CN"/>
        </w:rPr>
      </w:pPr>
    </w:p>
    <w:p w14:paraId="7C1341DE">
      <w:pPr>
        <w:autoSpaceDE w:val="0"/>
        <w:autoSpaceDN w:val="0"/>
        <w:adjustRightInd w:val="0"/>
        <w:spacing w:line="360" w:lineRule="auto"/>
        <w:ind w:left="2" w:leftChars="1" w:right="1120" w:firstLine="4560" w:firstLineChars="19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w:t>
      </w:r>
    </w:p>
    <w:p w14:paraId="09D2D138">
      <w:pPr>
        <w:adjustRightInd w:val="0"/>
        <w:spacing w:line="360" w:lineRule="auto"/>
        <w:ind w:left="4620" w:leftChars="220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年月日</w:t>
      </w:r>
    </w:p>
    <w:p w14:paraId="77B116A6">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5FBEDF2E">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3884D1BC">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5A6EF3F5">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6D91F5F6">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1395D728">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766BC583">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1F852455">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51CFA087">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254E381B">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44CB2E36">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497EF4F9">
      <w:pPr>
        <w:snapToGrid w:val="0"/>
        <w:spacing w:before="50" w:after="120" w:afterLines="50" w:line="360" w:lineRule="auto"/>
        <w:ind w:firstLine="0" w:firstLineChars="0"/>
        <w:jc w:val="center"/>
        <w:rPr>
          <w:rFonts w:hint="eastAsia" w:ascii="仿宋" w:hAnsi="仿宋" w:eastAsia="仿宋" w:cs="仿宋"/>
          <w:b/>
          <w:color w:val="auto"/>
          <w:kern w:val="0"/>
          <w:sz w:val="32"/>
          <w:szCs w:val="32"/>
          <w:highlight w:val="none"/>
        </w:rPr>
      </w:pPr>
    </w:p>
    <w:p w14:paraId="66B89612">
      <w:pPr>
        <w:snapToGrid w:val="0"/>
        <w:spacing w:before="50" w:after="120" w:afterLines="50" w:line="360" w:lineRule="auto"/>
        <w:ind w:firstLine="0" w:firstLineChars="0"/>
        <w:jc w:val="center"/>
        <w:rPr>
          <w:rFonts w:hint="eastAsia" w:ascii="仿宋" w:hAnsi="仿宋" w:eastAsia="仿宋" w:cs="仿宋"/>
          <w:color w:val="auto"/>
          <w:szCs w:val="21"/>
          <w:highlight w:val="none"/>
        </w:rPr>
      </w:pPr>
      <w:r>
        <w:rPr>
          <w:rFonts w:hint="eastAsia" w:ascii="仿宋" w:hAnsi="仿宋" w:eastAsia="仿宋" w:cs="仿宋"/>
          <w:b/>
          <w:color w:val="auto"/>
          <w:kern w:val="0"/>
          <w:sz w:val="32"/>
          <w:szCs w:val="32"/>
          <w:highlight w:val="none"/>
        </w:rPr>
        <w:t>技术偏离说明表</w:t>
      </w:r>
    </w:p>
    <w:tbl>
      <w:tblPr>
        <w:tblStyle w:val="42"/>
        <w:tblW w:w="90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634"/>
        <w:gridCol w:w="2949"/>
        <w:gridCol w:w="1635"/>
      </w:tblGrid>
      <w:tr w14:paraId="1BD5A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820" w:type="dxa"/>
            <w:tcBorders>
              <w:top w:val="single" w:color="auto" w:sz="4" w:space="0"/>
              <w:left w:val="single" w:color="auto" w:sz="4" w:space="0"/>
              <w:bottom w:val="single" w:color="auto" w:sz="4" w:space="0"/>
              <w:right w:val="single" w:color="auto" w:sz="4" w:space="0"/>
            </w:tcBorders>
            <w:vAlign w:val="center"/>
          </w:tcPr>
          <w:p w14:paraId="52621F35">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34" w:type="dxa"/>
            <w:tcBorders>
              <w:top w:val="single" w:color="auto" w:sz="4" w:space="0"/>
              <w:left w:val="single" w:color="auto" w:sz="4" w:space="0"/>
              <w:bottom w:val="single" w:color="auto" w:sz="4" w:space="0"/>
              <w:right w:val="single" w:color="auto" w:sz="4" w:space="0"/>
            </w:tcBorders>
            <w:vAlign w:val="center"/>
          </w:tcPr>
          <w:p w14:paraId="195418F6">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招标文件要求</w:t>
            </w:r>
          </w:p>
        </w:tc>
        <w:tc>
          <w:tcPr>
            <w:tcW w:w="2949" w:type="dxa"/>
            <w:tcBorders>
              <w:top w:val="single" w:color="auto" w:sz="4" w:space="0"/>
              <w:left w:val="single" w:color="auto" w:sz="4" w:space="0"/>
              <w:bottom w:val="single" w:color="auto" w:sz="4" w:space="0"/>
              <w:right w:val="single" w:color="auto" w:sz="4" w:space="0"/>
            </w:tcBorders>
            <w:vAlign w:val="center"/>
          </w:tcPr>
          <w:p w14:paraId="4A4E4DA3">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投标文件响应</w:t>
            </w:r>
          </w:p>
        </w:tc>
        <w:tc>
          <w:tcPr>
            <w:tcW w:w="1635" w:type="dxa"/>
            <w:tcBorders>
              <w:top w:val="single" w:color="auto" w:sz="4" w:space="0"/>
              <w:left w:val="single" w:color="auto" w:sz="4" w:space="0"/>
              <w:bottom w:val="single" w:color="auto" w:sz="4" w:space="0"/>
              <w:right w:val="single" w:color="auto" w:sz="4" w:space="0"/>
            </w:tcBorders>
            <w:vAlign w:val="center"/>
          </w:tcPr>
          <w:p w14:paraId="39054FDD">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是否负偏离</w:t>
            </w:r>
          </w:p>
        </w:tc>
      </w:tr>
      <w:tr w14:paraId="51087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820" w:type="dxa"/>
            <w:tcBorders>
              <w:top w:val="single" w:color="auto" w:sz="4" w:space="0"/>
              <w:left w:val="single" w:color="auto" w:sz="4" w:space="0"/>
              <w:bottom w:val="single" w:color="auto" w:sz="4" w:space="0"/>
              <w:right w:val="single" w:color="auto" w:sz="4" w:space="0"/>
            </w:tcBorders>
            <w:vAlign w:val="center"/>
          </w:tcPr>
          <w:p w14:paraId="6FB974CB">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vAlign w:val="center"/>
          </w:tcPr>
          <w:p w14:paraId="38C286A8">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19B4BF10">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46128F18">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4067B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820" w:type="dxa"/>
            <w:tcBorders>
              <w:top w:val="single" w:color="auto" w:sz="4" w:space="0"/>
              <w:left w:val="single" w:color="auto" w:sz="4" w:space="0"/>
              <w:bottom w:val="single" w:color="auto" w:sz="4" w:space="0"/>
              <w:right w:val="single" w:color="auto" w:sz="4" w:space="0"/>
            </w:tcBorders>
            <w:vAlign w:val="center"/>
          </w:tcPr>
          <w:p w14:paraId="4C5A9788">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vAlign w:val="center"/>
          </w:tcPr>
          <w:p w14:paraId="4A741BF1">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6360B6BA">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104EF708">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4C4D2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820" w:type="dxa"/>
            <w:tcBorders>
              <w:top w:val="single" w:color="auto" w:sz="4" w:space="0"/>
              <w:left w:val="single" w:color="auto" w:sz="4" w:space="0"/>
              <w:bottom w:val="single" w:color="auto" w:sz="4" w:space="0"/>
              <w:right w:val="single" w:color="auto" w:sz="4" w:space="0"/>
            </w:tcBorders>
          </w:tcPr>
          <w:p w14:paraId="652DC12C">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tcPr>
          <w:p w14:paraId="2758AE38">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10207024">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477AC7BB">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79A5B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820" w:type="dxa"/>
            <w:tcBorders>
              <w:top w:val="single" w:color="auto" w:sz="4" w:space="0"/>
              <w:left w:val="single" w:color="auto" w:sz="4" w:space="0"/>
              <w:bottom w:val="single" w:color="auto" w:sz="4" w:space="0"/>
              <w:right w:val="single" w:color="auto" w:sz="4" w:space="0"/>
            </w:tcBorders>
          </w:tcPr>
          <w:p w14:paraId="46384D92">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tcPr>
          <w:p w14:paraId="7904A424">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4219EB92">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776F087E">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5E583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820" w:type="dxa"/>
            <w:tcBorders>
              <w:top w:val="single" w:color="auto" w:sz="4" w:space="0"/>
              <w:left w:val="single" w:color="auto" w:sz="4" w:space="0"/>
              <w:bottom w:val="single" w:color="auto" w:sz="4" w:space="0"/>
              <w:right w:val="single" w:color="auto" w:sz="4" w:space="0"/>
            </w:tcBorders>
          </w:tcPr>
          <w:p w14:paraId="663A050C">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tcPr>
          <w:p w14:paraId="5AE095C5">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74DE7C6E">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16588E4F">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223EA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820" w:type="dxa"/>
            <w:tcBorders>
              <w:top w:val="single" w:color="auto" w:sz="4" w:space="0"/>
              <w:left w:val="single" w:color="auto" w:sz="4" w:space="0"/>
              <w:bottom w:val="single" w:color="auto" w:sz="4" w:space="0"/>
              <w:right w:val="single" w:color="auto" w:sz="4" w:space="0"/>
            </w:tcBorders>
          </w:tcPr>
          <w:p w14:paraId="79C542C1">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tcPr>
          <w:p w14:paraId="1F9ECEF1">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2A75AB86">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7F420174">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64EF6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820" w:type="dxa"/>
            <w:tcBorders>
              <w:top w:val="single" w:color="auto" w:sz="4" w:space="0"/>
              <w:left w:val="single" w:color="auto" w:sz="4" w:space="0"/>
              <w:bottom w:val="single" w:color="auto" w:sz="4" w:space="0"/>
              <w:right w:val="single" w:color="auto" w:sz="4" w:space="0"/>
            </w:tcBorders>
          </w:tcPr>
          <w:p w14:paraId="599EC2FA">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tcPr>
          <w:p w14:paraId="3AAAD66C">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46F0D2C3">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1FD26167">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4B2CB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820" w:type="dxa"/>
            <w:tcBorders>
              <w:top w:val="single" w:color="auto" w:sz="4" w:space="0"/>
              <w:left w:val="single" w:color="auto" w:sz="4" w:space="0"/>
              <w:bottom w:val="single" w:color="auto" w:sz="4" w:space="0"/>
              <w:right w:val="single" w:color="auto" w:sz="4" w:space="0"/>
            </w:tcBorders>
          </w:tcPr>
          <w:p w14:paraId="4F91D69A">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tcPr>
          <w:p w14:paraId="28E2B7C6">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1CB0FB00">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4C9A0132">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2F7B0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820" w:type="dxa"/>
            <w:tcBorders>
              <w:top w:val="single" w:color="auto" w:sz="4" w:space="0"/>
              <w:left w:val="single" w:color="auto" w:sz="4" w:space="0"/>
              <w:bottom w:val="single" w:color="auto" w:sz="4" w:space="0"/>
              <w:right w:val="single" w:color="auto" w:sz="4" w:space="0"/>
            </w:tcBorders>
          </w:tcPr>
          <w:p w14:paraId="0EA707D7">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tcPr>
          <w:p w14:paraId="38E46B1E">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2DEE3797">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26D75F98">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2F0EB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820" w:type="dxa"/>
            <w:tcBorders>
              <w:top w:val="single" w:color="auto" w:sz="4" w:space="0"/>
              <w:left w:val="single" w:color="auto" w:sz="4" w:space="0"/>
              <w:bottom w:val="single" w:color="auto" w:sz="4" w:space="0"/>
              <w:right w:val="single" w:color="auto" w:sz="4" w:space="0"/>
            </w:tcBorders>
          </w:tcPr>
          <w:p w14:paraId="1D8E59E3">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tcPr>
          <w:p w14:paraId="791B2C42">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227DD52B">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50678965">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6171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820" w:type="dxa"/>
            <w:tcBorders>
              <w:top w:val="single" w:color="auto" w:sz="4" w:space="0"/>
              <w:left w:val="single" w:color="auto" w:sz="4" w:space="0"/>
              <w:bottom w:val="single" w:color="auto" w:sz="4" w:space="0"/>
              <w:right w:val="single" w:color="auto" w:sz="4" w:space="0"/>
            </w:tcBorders>
          </w:tcPr>
          <w:p w14:paraId="62DE7EB1">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tcPr>
          <w:p w14:paraId="0CAF2B03">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2949" w:type="dxa"/>
            <w:tcBorders>
              <w:top w:val="single" w:color="auto" w:sz="4" w:space="0"/>
              <w:left w:val="single" w:color="auto" w:sz="4" w:space="0"/>
              <w:bottom w:val="single" w:color="auto" w:sz="4" w:space="0"/>
              <w:right w:val="single" w:color="auto" w:sz="4" w:space="0"/>
            </w:tcBorders>
          </w:tcPr>
          <w:p w14:paraId="3711DC58">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433EF608">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auto"/>
                <w:szCs w:val="21"/>
                <w:highlight w:val="none"/>
              </w:rPr>
            </w:pPr>
          </w:p>
        </w:tc>
      </w:tr>
      <w:tr w14:paraId="7E7A7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20" w:type="dxa"/>
            <w:tcBorders>
              <w:top w:val="single" w:color="auto" w:sz="4" w:space="0"/>
              <w:left w:val="single" w:color="auto" w:sz="4" w:space="0"/>
              <w:bottom w:val="single" w:color="auto" w:sz="4" w:space="0"/>
              <w:right w:val="single" w:color="auto" w:sz="4" w:space="0"/>
            </w:tcBorders>
          </w:tcPr>
          <w:p w14:paraId="59019D12">
            <w:pPr>
              <w:keepNext w:val="0"/>
              <w:keepLines w:val="0"/>
              <w:suppressLineNumbers w:val="0"/>
              <w:snapToGrid w:val="0"/>
              <w:spacing w:before="0" w:beforeAutospacing="0" w:after="0" w:afterAutospacing="0" w:line="360" w:lineRule="auto"/>
              <w:ind w:left="0" w:right="0" w:firstLine="420" w:firstLineChars="200"/>
              <w:rPr>
                <w:rFonts w:hint="eastAsia" w:ascii="仿宋" w:hAnsi="仿宋" w:eastAsia="仿宋" w:cs="仿宋"/>
                <w:color w:val="auto"/>
                <w:szCs w:val="21"/>
                <w:highlight w:val="none"/>
              </w:rPr>
            </w:pPr>
          </w:p>
        </w:tc>
        <w:tc>
          <w:tcPr>
            <w:tcW w:w="3634" w:type="dxa"/>
            <w:tcBorders>
              <w:top w:val="single" w:color="auto" w:sz="4" w:space="0"/>
              <w:left w:val="single" w:color="auto" w:sz="4" w:space="0"/>
              <w:bottom w:val="single" w:color="auto" w:sz="4" w:space="0"/>
              <w:right w:val="single" w:color="auto" w:sz="4" w:space="0"/>
            </w:tcBorders>
          </w:tcPr>
          <w:p w14:paraId="2DF3B141">
            <w:pPr>
              <w:keepNext w:val="0"/>
              <w:keepLines w:val="0"/>
              <w:suppressLineNumbers w:val="0"/>
              <w:snapToGrid w:val="0"/>
              <w:spacing w:before="0" w:beforeAutospacing="0" w:after="0" w:afterAutospacing="0" w:line="360" w:lineRule="auto"/>
              <w:ind w:left="0" w:right="0" w:firstLine="420" w:firstLineChars="200"/>
              <w:rPr>
                <w:rFonts w:hint="eastAsia" w:ascii="仿宋" w:hAnsi="仿宋" w:eastAsia="仿宋" w:cs="仿宋"/>
                <w:color w:val="auto"/>
                <w:szCs w:val="21"/>
                <w:highlight w:val="none"/>
              </w:rPr>
            </w:pPr>
            <w:bookmarkStart w:id="88" w:name="_Toc27465"/>
            <w:r>
              <w:rPr>
                <w:rFonts w:hint="eastAsia" w:ascii="仿宋" w:hAnsi="仿宋" w:eastAsia="仿宋" w:cs="仿宋"/>
                <w:color w:val="auto"/>
                <w:szCs w:val="21"/>
                <w:highlight w:val="none"/>
              </w:rPr>
              <w:t>...</w:t>
            </w:r>
            <w:bookmarkEnd w:id="88"/>
          </w:p>
        </w:tc>
        <w:tc>
          <w:tcPr>
            <w:tcW w:w="2949" w:type="dxa"/>
            <w:tcBorders>
              <w:top w:val="single" w:color="auto" w:sz="4" w:space="0"/>
              <w:left w:val="single" w:color="auto" w:sz="4" w:space="0"/>
              <w:bottom w:val="single" w:color="auto" w:sz="4" w:space="0"/>
              <w:right w:val="single" w:color="auto" w:sz="4" w:space="0"/>
            </w:tcBorders>
          </w:tcPr>
          <w:p w14:paraId="78E3CBCC">
            <w:pPr>
              <w:keepNext w:val="0"/>
              <w:keepLines w:val="0"/>
              <w:suppressLineNumbers w:val="0"/>
              <w:snapToGrid w:val="0"/>
              <w:spacing w:before="0" w:beforeAutospacing="0" w:after="0" w:afterAutospacing="0" w:line="360" w:lineRule="auto"/>
              <w:ind w:left="0" w:right="0" w:firstLine="420" w:firstLineChars="200"/>
              <w:rPr>
                <w:rFonts w:hint="eastAsia" w:ascii="仿宋" w:hAnsi="仿宋" w:eastAsia="仿宋" w:cs="仿宋"/>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tcPr>
          <w:p w14:paraId="560E525C">
            <w:pPr>
              <w:keepNext w:val="0"/>
              <w:keepLines w:val="0"/>
              <w:suppressLineNumbers w:val="0"/>
              <w:snapToGrid w:val="0"/>
              <w:spacing w:before="0" w:beforeAutospacing="0" w:after="0" w:afterAutospacing="0" w:line="360" w:lineRule="auto"/>
              <w:ind w:left="0" w:right="0" w:firstLine="420" w:firstLineChars="200"/>
              <w:rPr>
                <w:rFonts w:hint="eastAsia" w:ascii="仿宋" w:hAnsi="仿宋" w:eastAsia="仿宋" w:cs="仿宋"/>
                <w:color w:val="auto"/>
                <w:szCs w:val="21"/>
                <w:highlight w:val="none"/>
              </w:rPr>
            </w:pPr>
          </w:p>
        </w:tc>
      </w:tr>
    </w:tbl>
    <w:p w14:paraId="3BA71F07">
      <w:pPr>
        <w:spacing w:after="120" w:line="360" w:lineRule="auto"/>
        <w:ind w:firstLine="0" w:firstLineChars="0"/>
        <w:rPr>
          <w:rFonts w:hint="eastAsia" w:ascii="仿宋" w:hAnsi="仿宋" w:eastAsia="仿宋" w:cs="仿宋"/>
          <w:color w:val="auto"/>
          <w:sz w:val="16"/>
          <w:szCs w:val="16"/>
          <w:highlight w:val="none"/>
        </w:rPr>
      </w:pPr>
    </w:p>
    <w:p w14:paraId="155E1EE5">
      <w:pPr>
        <w:tabs>
          <w:tab w:val="left" w:pos="540"/>
        </w:tabs>
        <w:spacing w:after="120" w:line="360" w:lineRule="auto"/>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注：投标人递交的技术规格书中与采购文件的项目技术及服务要求中的要求有不同时，应逐条列在技术偏离表中，同时在说明栏目中具体说明，不填写视为无偏离。</w:t>
      </w:r>
    </w:p>
    <w:p w14:paraId="56D3F861">
      <w:pPr>
        <w:adjustRightInd w:val="0"/>
        <w:spacing w:line="360" w:lineRule="auto"/>
        <w:ind w:firstLine="0" w:firstLineChars="0"/>
        <w:rPr>
          <w:rFonts w:hint="eastAsia" w:ascii="仿宋" w:hAnsi="仿宋" w:eastAsia="仿宋" w:cs="仿宋"/>
          <w:b/>
          <w:color w:val="auto"/>
          <w:kern w:val="0"/>
          <w:sz w:val="32"/>
          <w:szCs w:val="32"/>
          <w:highlight w:val="none"/>
        </w:rPr>
      </w:pPr>
    </w:p>
    <w:p w14:paraId="1CEC7C21">
      <w:pPr>
        <w:widowControl/>
        <w:numPr>
          <w:ilvl w:val="6"/>
          <w:numId w:val="0"/>
        </w:numPr>
        <w:snapToGrid w:val="0"/>
        <w:spacing w:before="40" w:after="40" w:line="360" w:lineRule="auto"/>
        <w:ind w:firstLine="643" w:firstLineChars="200"/>
        <w:rPr>
          <w:rFonts w:hint="eastAsia" w:ascii="仿宋" w:hAnsi="仿宋" w:eastAsia="仿宋" w:cs="仿宋"/>
          <w:b/>
          <w:color w:val="auto"/>
          <w:kern w:val="0"/>
          <w:sz w:val="32"/>
          <w:szCs w:val="32"/>
          <w:highlight w:val="none"/>
        </w:rPr>
      </w:pPr>
    </w:p>
    <w:p w14:paraId="3762BE21">
      <w:pPr>
        <w:autoSpaceDE w:val="0"/>
        <w:autoSpaceDN w:val="0"/>
        <w:adjustRightInd w:val="0"/>
        <w:spacing w:line="360" w:lineRule="auto"/>
        <w:ind w:left="2" w:leftChars="1" w:right="1120" w:firstLine="4560" w:firstLineChars="19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w:t>
      </w:r>
    </w:p>
    <w:p w14:paraId="6224BE0B">
      <w:pPr>
        <w:adjustRightInd w:val="0"/>
        <w:spacing w:line="360" w:lineRule="auto"/>
        <w:ind w:left="4620" w:leftChars="220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年月日</w:t>
      </w:r>
    </w:p>
    <w:p w14:paraId="5DDCE412">
      <w:pPr>
        <w:widowControl/>
        <w:adjustRightInd/>
        <w:jc w:val="center"/>
        <w:rPr>
          <w:rFonts w:hint="eastAsia" w:ascii="仿宋" w:hAnsi="仿宋" w:eastAsia="仿宋" w:cs="仿宋"/>
          <w:b/>
          <w:bCs/>
          <w:color w:val="auto"/>
          <w:sz w:val="32"/>
          <w:szCs w:val="32"/>
          <w:highlight w:val="none"/>
        </w:rPr>
      </w:pPr>
    </w:p>
    <w:p w14:paraId="39D046AB">
      <w:pPr>
        <w:widowControl/>
        <w:adjustRightInd/>
        <w:jc w:val="center"/>
        <w:rPr>
          <w:rFonts w:hint="eastAsia" w:ascii="仿宋" w:hAnsi="仿宋" w:eastAsia="仿宋" w:cs="仿宋"/>
          <w:b/>
          <w:bCs/>
          <w:color w:val="auto"/>
          <w:sz w:val="32"/>
          <w:szCs w:val="32"/>
          <w:highlight w:val="none"/>
        </w:rPr>
      </w:pPr>
    </w:p>
    <w:p w14:paraId="7F5262E7">
      <w:pPr>
        <w:widowControl/>
        <w:adjustRightInd/>
        <w:jc w:val="center"/>
        <w:rPr>
          <w:rFonts w:hint="eastAsia" w:ascii="仿宋" w:hAnsi="仿宋" w:eastAsia="仿宋" w:cs="仿宋"/>
          <w:b/>
          <w:bCs/>
          <w:color w:val="auto"/>
          <w:sz w:val="32"/>
          <w:szCs w:val="32"/>
          <w:highlight w:val="none"/>
        </w:rPr>
      </w:pPr>
    </w:p>
    <w:p w14:paraId="4ACE3E34">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77E8FC7">
      <w:pPr>
        <w:adjustRightInd w:val="0"/>
        <w:snapToGrid w:val="0"/>
        <w:spacing w:line="360" w:lineRule="auto"/>
        <w:rPr>
          <w:rFonts w:hint="eastAsia" w:ascii="仿宋" w:hAnsi="仿宋" w:eastAsia="仿宋" w:cs="仿宋"/>
          <w:color w:val="auto"/>
          <w:sz w:val="24"/>
          <w:highlight w:val="none"/>
        </w:rPr>
      </w:pPr>
    </w:p>
    <w:p w14:paraId="4E60DC01">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C1C0DCF">
      <w:pPr>
        <w:autoSpaceDE w:val="0"/>
        <w:autoSpaceDN w:val="0"/>
        <w:adjustRightInd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E29FE01">
      <w:pPr>
        <w:autoSpaceDE w:val="0"/>
        <w:autoSpaceDN w:val="0"/>
        <w:adjustRightInd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07FFFBC">
      <w:pPr>
        <w:autoSpaceDE w:val="0"/>
        <w:autoSpaceDN w:val="0"/>
        <w:adjustRightInd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E88FA69">
      <w:pPr>
        <w:autoSpaceDE w:val="0"/>
        <w:autoSpaceDN w:val="0"/>
        <w:adjustRightInd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A25713A">
      <w:pPr>
        <w:autoSpaceDE w:val="0"/>
        <w:autoSpaceDN w:val="0"/>
        <w:adjustRightInd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BCF4EDD">
      <w:pPr>
        <w:autoSpaceDE w:val="0"/>
        <w:autoSpaceDN w:val="0"/>
        <w:adjustRightInd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D38CB71">
      <w:pPr>
        <w:autoSpaceDE w:val="0"/>
        <w:autoSpaceDN w:val="0"/>
        <w:adjustRightIn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E718366">
      <w:pPr>
        <w:autoSpaceDE w:val="0"/>
        <w:autoSpaceDN w:val="0"/>
        <w:adjustRightInd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56BF2A2">
      <w:pPr>
        <w:autoSpaceDE w:val="0"/>
        <w:autoSpaceDN w:val="0"/>
        <w:adjustRightIn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8D447D2">
      <w:pPr>
        <w:autoSpaceDE w:val="0"/>
        <w:autoSpaceDN w:val="0"/>
        <w:adjustRightIn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453F96C">
      <w:pPr>
        <w:autoSpaceDE w:val="0"/>
        <w:autoSpaceDN w:val="0"/>
        <w:adjustRightInd w:val="0"/>
        <w:spacing w:line="360" w:lineRule="auto"/>
        <w:ind w:left="2"/>
        <w:jc w:val="left"/>
        <w:rPr>
          <w:rFonts w:hint="eastAsia" w:ascii="仿宋" w:hAnsi="仿宋" w:eastAsia="仿宋" w:cs="仿宋"/>
          <w:color w:val="auto"/>
          <w:kern w:val="0"/>
          <w:sz w:val="24"/>
          <w:highlight w:val="none"/>
          <w:lang w:val="zh-CN"/>
        </w:rPr>
      </w:pPr>
    </w:p>
    <w:p w14:paraId="6BCABFA2">
      <w:pPr>
        <w:autoSpaceDE w:val="0"/>
        <w:autoSpaceDN w:val="0"/>
        <w:adjustRightInd w:val="0"/>
        <w:spacing w:line="360" w:lineRule="auto"/>
        <w:ind w:left="2"/>
        <w:jc w:val="left"/>
        <w:rPr>
          <w:rFonts w:hint="eastAsia" w:ascii="仿宋" w:hAnsi="仿宋" w:eastAsia="仿宋" w:cs="仿宋"/>
          <w:color w:val="auto"/>
          <w:kern w:val="0"/>
          <w:sz w:val="24"/>
          <w:highlight w:val="none"/>
          <w:lang w:val="zh-CN"/>
        </w:rPr>
      </w:pPr>
    </w:p>
    <w:p w14:paraId="372287CC">
      <w:pPr>
        <w:autoSpaceDE w:val="0"/>
        <w:autoSpaceDN w:val="0"/>
        <w:adjustRightInd w:val="0"/>
        <w:spacing w:line="360" w:lineRule="auto"/>
        <w:ind w:left="2"/>
        <w:jc w:val="left"/>
        <w:rPr>
          <w:rFonts w:hint="eastAsia" w:ascii="仿宋" w:hAnsi="仿宋" w:eastAsia="仿宋" w:cs="仿宋"/>
          <w:color w:val="auto"/>
          <w:kern w:val="0"/>
          <w:sz w:val="24"/>
          <w:highlight w:val="none"/>
          <w:lang w:val="zh-CN"/>
        </w:rPr>
      </w:pPr>
    </w:p>
    <w:p w14:paraId="1203BB9B">
      <w:pPr>
        <w:autoSpaceDE w:val="0"/>
        <w:autoSpaceDN w:val="0"/>
        <w:adjustRightInd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F73EA45">
      <w:pPr>
        <w:adjustRightInd w:val="0"/>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7646658">
      <w:pPr>
        <w:adjustRightInd w:val="0"/>
        <w:spacing w:line="360" w:lineRule="auto"/>
        <w:jc w:val="center"/>
        <w:rPr>
          <w:rFonts w:hint="eastAsia" w:ascii="仿宋" w:hAnsi="仿宋" w:eastAsia="仿宋" w:cs="仿宋"/>
          <w:b/>
          <w:bCs/>
          <w:color w:val="auto"/>
          <w:sz w:val="24"/>
          <w:highlight w:val="none"/>
        </w:rPr>
      </w:pPr>
    </w:p>
    <w:p w14:paraId="657B7D36">
      <w:pPr>
        <w:adjustRightInd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415AB9E">
      <w:pPr>
        <w:adjustRightInd w:val="0"/>
        <w:spacing w:line="360" w:lineRule="auto"/>
        <w:jc w:val="center"/>
        <w:rPr>
          <w:rFonts w:hint="eastAsia" w:ascii="仿宋" w:hAnsi="仿宋" w:eastAsia="仿宋" w:cs="仿宋"/>
          <w:b/>
          <w:bCs/>
          <w:color w:val="auto"/>
          <w:sz w:val="24"/>
          <w:highlight w:val="none"/>
        </w:rPr>
      </w:pPr>
    </w:p>
    <w:p w14:paraId="042E6A6A">
      <w:pPr>
        <w:adjustRightInd w:val="0"/>
        <w:spacing w:line="360" w:lineRule="auto"/>
        <w:jc w:val="center"/>
        <w:rPr>
          <w:rFonts w:hint="eastAsia" w:ascii="仿宋_GB2312" w:hAnsi="仿宋_GB2312" w:eastAsia="仿宋_GB2312" w:cs="仿宋_GB2312"/>
          <w:b/>
          <w:color w:val="auto"/>
          <w:sz w:val="32"/>
          <w:szCs w:val="32"/>
          <w:highlight w:val="none"/>
          <w:lang w:eastAsia="zh-CN"/>
        </w:rPr>
      </w:pPr>
    </w:p>
    <w:p w14:paraId="49A6FB39">
      <w:pPr>
        <w:adjustRightInd w:val="0"/>
        <w:spacing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八</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kern w:val="0"/>
          <w:sz w:val="32"/>
          <w:szCs w:val="32"/>
          <w:highlight w:val="none"/>
          <w:lang w:val="zh-CN"/>
        </w:rPr>
        <w:t>主要业绩证明</w:t>
      </w:r>
    </w:p>
    <w:p w14:paraId="239648F3">
      <w:pPr>
        <w:autoSpaceDE w:val="0"/>
        <w:autoSpaceDN w:val="0"/>
        <w:adjustRightInd w:val="0"/>
        <w:spacing w:line="360" w:lineRule="auto"/>
        <w:ind w:firstLine="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 :相关项目建设业绩一览表</w:t>
      </w:r>
    </w:p>
    <w:tbl>
      <w:tblPr>
        <w:tblStyle w:val="4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BB7520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14:paraId="0ADE00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14:paraId="536E04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w:t>
            </w:r>
          </w:p>
          <w:p w14:paraId="53856B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14:paraId="6D8F41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045ED0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w:t>
            </w:r>
          </w:p>
          <w:p w14:paraId="78D24C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金额</w:t>
            </w:r>
          </w:p>
          <w:p w14:paraId="1E0DFB6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2DB5989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14:paraId="4277EF8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14:paraId="5587643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所在页码</w:t>
            </w:r>
          </w:p>
        </w:tc>
      </w:tr>
      <w:tr w14:paraId="7A4D49C0">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2AF045BB">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3DA91AC7">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6AACD529">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0884A0B2">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27CF24C8">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384594DC">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2453BE00">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r>
      <w:tr w14:paraId="77B5E1ED">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3EF7078E">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3BF4BEB3">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72E918D3">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3043C92D">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14BDD57C">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4D85C8D9">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08DDF46B">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r>
      <w:tr w14:paraId="5B5AB150">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687DE5B7">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4BF21A56">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4C89153C">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15C4DE24">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11B010D5">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31D02F24">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78B233E9">
            <w:pPr>
              <w:keepNext w:val="0"/>
              <w:keepLines w:val="0"/>
              <w:suppressLineNumbers w:val="0"/>
              <w:autoSpaceDE w:val="0"/>
              <w:autoSpaceDN w:val="0"/>
              <w:adjustRightInd w:val="0"/>
              <w:spacing w:before="0" w:beforeAutospacing="0" w:after="0" w:afterAutospacing="0" w:line="360" w:lineRule="auto"/>
              <w:ind w:left="0" w:right="0"/>
              <w:rPr>
                <w:rFonts w:hint="default" w:ascii="仿宋_GB2312" w:hAnsi="仿宋_GB2312" w:eastAsia="仿宋_GB2312" w:cs="仿宋_GB2312"/>
                <w:color w:val="auto"/>
                <w:sz w:val="24"/>
                <w:highlight w:val="none"/>
              </w:rPr>
            </w:pPr>
          </w:p>
        </w:tc>
      </w:tr>
    </w:tbl>
    <w:p w14:paraId="6C2FAD83">
      <w:pPr>
        <w:autoSpaceDE w:val="0"/>
        <w:autoSpaceDN w:val="0"/>
        <w:adjustRightInd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注：供应商可按上述的格式自行编制，须随表提交相应的合同复印件并注明页码。</w:t>
      </w:r>
    </w:p>
    <w:p w14:paraId="1AED744C">
      <w:pPr>
        <w:autoSpaceDE w:val="0"/>
        <w:autoSpaceDN w:val="0"/>
        <w:adjustRightInd w:val="0"/>
        <w:spacing w:line="360" w:lineRule="auto"/>
        <w:rPr>
          <w:rFonts w:ascii="仿宋_GB2312" w:hAnsi="仿宋_GB2312" w:eastAsia="仿宋_GB2312" w:cs="仿宋_GB2312"/>
          <w:b/>
          <w:color w:val="auto"/>
          <w:sz w:val="24"/>
          <w:highlight w:val="none"/>
        </w:rPr>
      </w:pPr>
    </w:p>
    <w:p w14:paraId="410C0F68">
      <w:pPr>
        <w:autoSpaceDE w:val="0"/>
        <w:autoSpaceDN w:val="0"/>
        <w:adjustRightInd w:val="0"/>
        <w:spacing w:line="360" w:lineRule="auto"/>
        <w:rPr>
          <w:rFonts w:ascii="仿宋_GB2312" w:hAnsi="仿宋_GB2312" w:eastAsia="仿宋_GB2312" w:cs="仿宋_GB2312"/>
          <w:color w:val="auto"/>
          <w:sz w:val="24"/>
          <w:highlight w:val="none"/>
        </w:rPr>
      </w:pPr>
    </w:p>
    <w:p w14:paraId="07D40286">
      <w:pPr>
        <w:adjustRightInd w:val="0"/>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4A561D73">
      <w:pPr>
        <w:adjustRightInd w:val="0"/>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6EB6BE8">
      <w:pPr>
        <w:widowControl w:val="0"/>
        <w:adjustRightInd w:val="0"/>
        <w:spacing w:line="360" w:lineRule="auto"/>
        <w:ind w:firstLine="0"/>
        <w:jc w:val="both"/>
        <w:outlineLvl w:val="2"/>
        <w:rPr>
          <w:rFonts w:ascii="仿宋_GB2312" w:hAnsi="仿宋_GB2312" w:eastAsia="仿宋_GB2312" w:cs="仿宋_GB2312"/>
          <w:b/>
          <w:color w:val="auto"/>
          <w:kern w:val="2"/>
          <w:sz w:val="32"/>
          <w:szCs w:val="32"/>
          <w:highlight w:val="none"/>
          <w:lang w:val="en-US" w:eastAsia="zh-CN" w:bidi="ar-SA"/>
        </w:rPr>
      </w:pPr>
    </w:p>
    <w:p w14:paraId="5553D7D7">
      <w:pPr>
        <w:tabs>
          <w:tab w:val="left" w:pos="2790"/>
          <w:tab w:val="left" w:pos="4230"/>
        </w:tabs>
        <w:autoSpaceDE w:val="0"/>
        <w:autoSpaceDN w:val="0"/>
        <w:adjustRightInd w:val="0"/>
        <w:spacing w:line="360" w:lineRule="auto"/>
        <w:ind w:right="1400"/>
        <w:jc w:val="center"/>
        <w:outlineLvl w:val="1"/>
        <w:rPr>
          <w:rFonts w:ascii="仿宋_GB2312" w:hAnsi="仿宋_GB2312" w:eastAsia="仿宋_GB2312" w:cs="仿宋_GB2312"/>
          <w:b/>
          <w:bCs/>
          <w:color w:val="auto"/>
          <w:kern w:val="0"/>
          <w:sz w:val="36"/>
          <w:szCs w:val="36"/>
          <w:highlight w:val="none"/>
          <w:lang w:val="zh-CN"/>
        </w:rPr>
      </w:pPr>
    </w:p>
    <w:p w14:paraId="4971B99E">
      <w:pPr>
        <w:adjustRightInd w:val="0"/>
        <w:spacing w:line="360" w:lineRule="auto"/>
        <w:jc w:val="center"/>
        <w:rPr>
          <w:rFonts w:hint="eastAsia" w:ascii="仿宋" w:hAnsi="仿宋" w:eastAsia="仿宋" w:cs="仿宋"/>
          <w:b/>
          <w:bCs/>
          <w:color w:val="auto"/>
          <w:sz w:val="32"/>
          <w:szCs w:val="32"/>
          <w:highlight w:val="none"/>
          <w:lang w:val="en-US" w:eastAsia="zh-CN"/>
        </w:rPr>
      </w:pPr>
    </w:p>
    <w:p w14:paraId="440DEE4C">
      <w:pPr>
        <w:adjustRightIn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供应商根据评分细则相关内容自行编制</w:t>
      </w:r>
    </w:p>
    <w:p w14:paraId="6E2001C7">
      <w:pPr>
        <w:widowControl w:val="0"/>
        <w:autoSpaceDE w:val="0"/>
        <w:autoSpaceDN w:val="0"/>
        <w:adjustRightInd w:val="0"/>
        <w:rPr>
          <w:rFonts w:ascii="仿宋_GB2312" w:hAnsi="Times New Roman" w:eastAsia="仿宋_GB2312" w:cs="仿宋_GB2312"/>
          <w:color w:val="auto"/>
          <w:sz w:val="24"/>
          <w:szCs w:val="24"/>
          <w:highlight w:val="none"/>
          <w:lang w:val="en-US" w:eastAsia="zh-CN" w:bidi="ar-SA"/>
        </w:rPr>
      </w:pPr>
    </w:p>
    <w:p w14:paraId="277DDDC0">
      <w:pPr>
        <w:adjustRightInd w:val="0"/>
        <w:spacing w:line="360" w:lineRule="auto"/>
        <w:jc w:val="center"/>
        <w:rPr>
          <w:rFonts w:hint="eastAsia" w:ascii="仿宋" w:hAnsi="仿宋" w:eastAsia="仿宋" w:cs="仿宋"/>
          <w:b/>
          <w:bCs/>
          <w:color w:val="auto"/>
          <w:sz w:val="24"/>
          <w:highlight w:val="none"/>
        </w:rPr>
      </w:pPr>
    </w:p>
    <w:p w14:paraId="3FE7DDDB">
      <w:pPr>
        <w:adjustRightIn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、认为需要的</w:t>
      </w:r>
      <w:r>
        <w:rPr>
          <w:rFonts w:hint="eastAsia" w:ascii="仿宋" w:hAnsi="仿宋" w:eastAsia="仿宋" w:cs="仿宋"/>
          <w:b/>
          <w:color w:val="auto"/>
          <w:kern w:val="0"/>
          <w:sz w:val="32"/>
          <w:szCs w:val="32"/>
          <w:highlight w:val="none"/>
          <w:lang w:val="zh-CN"/>
        </w:rPr>
        <w:t>其他商务技术（资信）文件或说明</w:t>
      </w:r>
    </w:p>
    <w:p w14:paraId="3810AA87">
      <w:pPr>
        <w:adjustRightIn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（由投标人根据采购需求自行编制）</w:t>
      </w:r>
    </w:p>
    <w:p w14:paraId="60A2E422">
      <w:pPr>
        <w:adjustRightInd w:val="0"/>
        <w:spacing w:line="360" w:lineRule="auto"/>
        <w:rPr>
          <w:rFonts w:hint="eastAsia" w:ascii="仿宋" w:hAnsi="仿宋" w:eastAsia="仿宋" w:cs="仿宋"/>
          <w:color w:val="auto"/>
          <w:sz w:val="24"/>
          <w:highlight w:val="none"/>
        </w:rPr>
      </w:pPr>
    </w:p>
    <w:p w14:paraId="7FE1A906">
      <w:pPr>
        <w:adjustRightInd w:val="0"/>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FABD9EF">
      <w:pPr>
        <w:adjustRightInd w:val="0"/>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817AE2A">
      <w:pPr>
        <w:rPr>
          <w:rFonts w:hint="eastAsia" w:ascii="仿宋" w:hAnsi="仿宋" w:eastAsia="仿宋" w:cs="仿宋"/>
          <w:color w:val="auto"/>
          <w:highlight w:val="none"/>
        </w:rPr>
        <w:sectPr>
          <w:headerReference r:id="rId9" w:type="first"/>
          <w:footerReference r:id="rId10" w:type="first"/>
          <w:pgSz w:w="11905" w:h="16838"/>
          <w:pgMar w:top="1440" w:right="1276" w:bottom="1440" w:left="1559" w:header="851" w:footer="992" w:gutter="0"/>
          <w:pgNumType w:fmt="decimal"/>
          <w:cols w:space="720" w:num="1"/>
          <w:docGrid w:type="lines" w:linePitch="332" w:charSpace="0"/>
        </w:sectPr>
      </w:pPr>
    </w:p>
    <w:p w14:paraId="5484F810">
      <w:pPr>
        <w:adjustRightInd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542197F">
      <w:pPr>
        <w:adjustRightInd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2E6ED7B">
      <w:pPr>
        <w:adjustRightInd w:val="0"/>
        <w:spacing w:line="360" w:lineRule="auto"/>
        <w:jc w:val="center"/>
        <w:outlineLvl w:val="0"/>
        <w:rPr>
          <w:rFonts w:hint="eastAsia" w:ascii="仿宋" w:hAnsi="仿宋" w:eastAsia="仿宋" w:cs="仿宋"/>
          <w:b/>
          <w:color w:val="auto"/>
          <w:kern w:val="0"/>
          <w:sz w:val="36"/>
          <w:szCs w:val="36"/>
          <w:highlight w:val="none"/>
        </w:rPr>
      </w:pPr>
    </w:p>
    <w:p w14:paraId="4D666635">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E1F2903">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171D7B3">
      <w:pPr>
        <w:widowControl w:val="0"/>
        <w:autoSpaceDE w:val="0"/>
        <w:autoSpaceDN w:val="0"/>
        <w:adjustRightInd w:val="0"/>
        <w:snapToGrid w:val="0"/>
        <w:spacing w:line="360" w:lineRule="auto"/>
        <w:jc w:val="both"/>
        <w:rPr>
          <w:rFonts w:hint="eastAsia" w:ascii="仿宋" w:hAnsi="仿宋" w:eastAsia="仿宋" w:cs="仿宋"/>
          <w:snapToGrid w:val="0"/>
          <w:color w:val="auto"/>
          <w:kern w:val="2"/>
          <w:sz w:val="24"/>
          <w:szCs w:val="21"/>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（3）残疾人福利性单位声明函……………………………………………………（页码）</w:t>
      </w:r>
    </w:p>
    <w:p w14:paraId="502B83F6">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56EA829E">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58D28C61">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5C000B2D">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1AF16762">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620F2BDD">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402722F7">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547A23A9">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02A8EB5B">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72B1D3F9">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511185FF">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4818AA54">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0987708B">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69B8EA9D">
      <w:pPr>
        <w:adjustRightInd w:val="0"/>
        <w:snapToGrid w:val="0"/>
        <w:spacing w:line="360" w:lineRule="auto"/>
        <w:ind w:right="480"/>
        <w:rPr>
          <w:rFonts w:hint="eastAsia" w:ascii="仿宋" w:hAnsi="仿宋" w:eastAsia="仿宋" w:cs="仿宋"/>
          <w:b/>
          <w:color w:val="auto"/>
          <w:kern w:val="0"/>
          <w:sz w:val="32"/>
          <w:szCs w:val="32"/>
          <w:highlight w:val="none"/>
        </w:rPr>
      </w:pPr>
    </w:p>
    <w:p w14:paraId="7743FEE3">
      <w:pPr>
        <w:keepNext w:val="0"/>
        <w:pageBreakBefore w:val="0"/>
        <w:snapToGrid w:val="0"/>
        <w:spacing w:before="120" w:after="120"/>
        <w:ind w:firstLine="643"/>
        <w:outlineLvl w:val="9"/>
        <w:rPr>
          <w:rFonts w:hint="eastAsia" w:ascii="仿宋" w:hAnsi="仿宋" w:eastAsia="仿宋" w:cs="仿宋"/>
          <w:color w:val="auto"/>
          <w:kern w:val="2"/>
          <w:sz w:val="32"/>
          <w:szCs w:val="32"/>
          <w:highlight w:val="none"/>
        </w:rPr>
        <w:sectPr>
          <w:headerReference r:id="rId11" w:type="first"/>
          <w:footerReference r:id="rId12" w:type="first"/>
          <w:pgSz w:w="11905" w:h="16838"/>
          <w:pgMar w:top="1440" w:right="1276" w:bottom="1440" w:left="1559" w:header="851" w:footer="992" w:gutter="0"/>
          <w:pgNumType w:fmt="decimal"/>
          <w:cols w:space="720" w:num="1"/>
          <w:docGrid w:type="lines" w:linePitch="332" w:charSpace="0"/>
        </w:sectPr>
      </w:pPr>
    </w:p>
    <w:p w14:paraId="380F27AA">
      <w:pPr>
        <w:keepNext w:val="0"/>
        <w:pageBreakBefore w:val="0"/>
        <w:widowControl w:val="0"/>
        <w:numPr>
          <w:ilvl w:val="0"/>
          <w:numId w:val="0"/>
        </w:numPr>
        <w:adjustRightInd w:val="0"/>
        <w:snapToGrid w:val="0"/>
        <w:spacing w:before="120" w:after="120" w:line="360" w:lineRule="auto"/>
        <w:jc w:val="center"/>
        <w:outlineLvl w:val="9"/>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二、投标报价明细表</w:t>
      </w:r>
    </w:p>
    <w:p w14:paraId="4D9429B5">
      <w:pPr>
        <w:adjustRightInd w:val="0"/>
        <w:snapToGrid w:val="0"/>
        <w:spacing w:line="360" w:lineRule="auto"/>
        <w:ind w:firstLine="482"/>
        <w:rPr>
          <w:rFonts w:hint="eastAsia" w:ascii="仿宋" w:hAnsi="仿宋" w:eastAsia="仿宋" w:cs="仿宋"/>
          <w:color w:val="auto"/>
          <w:sz w:val="24"/>
          <w:highlight w:val="none"/>
          <w:lang w:val="en-US" w:eastAsia="zh-CN"/>
        </w:rPr>
      </w:pPr>
    </w:p>
    <w:p w14:paraId="4231CC1A">
      <w:pPr>
        <w:adjustRightInd w:val="0"/>
        <w:snapToGrid w:val="0"/>
        <w:spacing w:line="360" w:lineRule="auto"/>
        <w:ind w:firstLine="48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p w14:paraId="0055BAFF">
      <w:pPr>
        <w:adjustRightInd w:val="0"/>
        <w:snapToGrid w:val="0"/>
        <w:spacing w:line="360" w:lineRule="auto"/>
        <w:ind w:firstLine="48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项目编号：</w:t>
      </w:r>
    </w:p>
    <w:p w14:paraId="294A0DC8">
      <w:pPr>
        <w:adjustRightInd w:val="0"/>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en-US" w:eastAsia="zh-CN"/>
        </w:rPr>
        <w:t>单位：人民币（元）</w:t>
      </w:r>
    </w:p>
    <w:tbl>
      <w:tblPr>
        <w:tblStyle w:val="42"/>
        <w:tblW w:w="9334"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811"/>
        <w:gridCol w:w="889"/>
        <w:gridCol w:w="1280"/>
        <w:gridCol w:w="1499"/>
        <w:gridCol w:w="1546"/>
        <w:gridCol w:w="1384"/>
      </w:tblGrid>
      <w:tr w14:paraId="76FC1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14:paraId="529A4471">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14:paraId="5F942768">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36CC4670">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702F3792">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品牌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8A0B916">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规格型号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或具体服务</w:t>
            </w:r>
            <w:r>
              <w:rPr>
                <w:rFonts w:hint="eastAsia" w:ascii="仿宋" w:hAnsi="仿宋" w:eastAsia="仿宋" w:cs="仿宋"/>
                <w:color w:val="auto"/>
                <w:sz w:val="24"/>
                <w:szCs w:val="24"/>
                <w:highlight w:val="none"/>
                <w:lang w:eastAsia="zh-CN"/>
              </w:rPr>
              <w:t>）</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651CD2B">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AAF20E1">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r>
      <w:tr w14:paraId="3D7C1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14:paraId="078235FF">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14:paraId="2466A88F">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2DA2F452">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5CAF93F1">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62AFC8DE">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56C196E">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6335FC66">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r>
      <w:tr w14:paraId="08A99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14:paraId="555DD21A">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14:paraId="48E68CD5">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278CB758">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413027C1">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2843E1C">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82EC6C4">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2BED543">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r>
      <w:tr w14:paraId="540AF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14:paraId="62E17A20">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14:paraId="44F64EB7">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72095110">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1A5208C7">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479E7824">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5429D32">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2C8CFC4">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r>
      <w:tr w14:paraId="56003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25" w:type="dxa"/>
            <w:tcBorders>
              <w:top w:val="single" w:color="000000" w:sz="4" w:space="0"/>
              <w:left w:val="single" w:color="000000" w:sz="4" w:space="0"/>
              <w:bottom w:val="single" w:color="000000" w:sz="4" w:space="0"/>
              <w:right w:val="single" w:color="000000" w:sz="4" w:space="0"/>
            </w:tcBorders>
            <w:noWrap w:val="0"/>
            <w:vAlign w:val="center"/>
          </w:tcPr>
          <w:p w14:paraId="02526DF2">
            <w:pPr>
              <w:keepNext w:val="0"/>
              <w:keepLines w:val="0"/>
              <w:suppressLineNumbers w:val="0"/>
              <w:tabs>
                <w:tab w:val="left" w:pos="0"/>
              </w:tabs>
              <w:adjustRightInd w:val="0"/>
              <w:snapToGrid w:val="0"/>
              <w:spacing w:before="0" w:beforeAutospacing="0" w:after="0" w:afterAutospacing="0" w:line="500" w:lineRule="exact"/>
              <w:ind w:left="0" w:right="0"/>
              <w:jc w:val="center"/>
              <w:rPr>
                <w:rFonts w:hint="eastAsia" w:ascii="仿宋" w:hAnsi="仿宋" w:eastAsia="仿宋" w:cs="仿宋"/>
                <w:color w:val="auto"/>
                <w:sz w:val="24"/>
                <w:szCs w:val="24"/>
                <w:highlight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14:paraId="0C6F7ACB">
            <w:pPr>
              <w:keepNext w:val="0"/>
              <w:keepLines w:val="0"/>
              <w:suppressLineNumbers w:val="0"/>
              <w:tabs>
                <w:tab w:val="left" w:pos="0"/>
              </w:tabs>
              <w:adjustRightInd w:val="0"/>
              <w:snapToGrid w:val="0"/>
              <w:spacing w:before="0" w:beforeAutospacing="0" w:after="0" w:afterAutospacing="0" w:line="500" w:lineRule="exact"/>
              <w:ind w:left="0" w:right="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3F31F33D">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7CD5891F">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32F219F">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719E681">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2132D1F2">
            <w:pPr>
              <w:keepNext w:val="0"/>
              <w:keepLines w:val="0"/>
              <w:suppressLineNumbers w:val="0"/>
              <w:tabs>
                <w:tab w:val="left" w:pos="0"/>
              </w:tabs>
              <w:adjustRightInd w:val="0"/>
              <w:snapToGrid w:val="0"/>
              <w:spacing w:before="0" w:beforeAutospacing="0" w:after="0" w:afterAutospacing="0" w:line="500" w:lineRule="exact"/>
              <w:ind w:left="0" w:right="0" w:firstLine="480" w:firstLineChars="200"/>
              <w:jc w:val="center"/>
              <w:rPr>
                <w:rFonts w:hint="eastAsia" w:ascii="仿宋" w:hAnsi="仿宋" w:eastAsia="仿宋" w:cs="仿宋"/>
                <w:color w:val="auto"/>
                <w:sz w:val="24"/>
                <w:szCs w:val="24"/>
                <w:highlight w:val="none"/>
              </w:rPr>
            </w:pPr>
          </w:p>
        </w:tc>
      </w:tr>
      <w:tr w14:paraId="37F79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334" w:type="dxa"/>
            <w:gridSpan w:val="7"/>
            <w:tcBorders>
              <w:top w:val="single" w:color="000000" w:sz="4" w:space="0"/>
              <w:left w:val="single" w:color="000000" w:sz="4" w:space="0"/>
              <w:bottom w:val="single" w:color="000000" w:sz="4" w:space="0"/>
              <w:right w:val="single" w:color="000000" w:sz="4" w:space="0"/>
            </w:tcBorders>
            <w:noWrap w:val="0"/>
            <w:vAlign w:val="center"/>
          </w:tcPr>
          <w:p w14:paraId="3A4EE42C">
            <w:pPr>
              <w:keepNext w:val="0"/>
              <w:keepLines w:val="0"/>
              <w:suppressLineNumbers w:val="0"/>
              <w:tabs>
                <w:tab w:val="left" w:pos="0"/>
              </w:tabs>
              <w:adjustRightInd w:val="0"/>
              <w:snapToGrid w:val="0"/>
              <w:spacing w:before="0" w:beforeAutospacing="0" w:after="0" w:afterAutospacing="0" w:line="50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投标总报价（小写）：             元；大写：</w:t>
            </w:r>
          </w:p>
        </w:tc>
      </w:tr>
    </w:tbl>
    <w:p w14:paraId="086A039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注：1、</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color w:val="auto"/>
          <w:sz w:val="24"/>
          <w:szCs w:val="24"/>
          <w:highlight w:val="none"/>
        </w:rPr>
        <w:t>。</w:t>
      </w:r>
    </w:p>
    <w:p w14:paraId="1ADE41B0">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报价一经涂改，应在涂改处加盖单位公章或者由法定代表人签字或盖章，否则其投标作无效标处理。</w:t>
      </w:r>
    </w:p>
    <w:p w14:paraId="47502FB3">
      <w:pPr>
        <w:keepNext w:val="0"/>
        <w:keepLines w:val="0"/>
        <w:pageBreakBefore w:val="0"/>
        <w:widowControl w:val="0"/>
        <w:kinsoku/>
        <w:wordWrap/>
        <w:overflowPunct/>
        <w:topLinePunct w:val="0"/>
        <w:autoSpaceDE/>
        <w:autoSpaceDN/>
        <w:bidi w:val="0"/>
        <w:adjustRightInd/>
        <w:spacing w:line="440" w:lineRule="exact"/>
        <w:ind w:firstLine="48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4A52A421">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4、名称按不同采购内容分别填写，金额应与开标一览表中的相一致。</w:t>
      </w:r>
    </w:p>
    <w:p w14:paraId="19004E22">
      <w:pPr>
        <w:adjustRightInd w:val="0"/>
        <w:snapToGrid w:val="0"/>
        <w:spacing w:line="360" w:lineRule="auto"/>
        <w:ind w:firstLine="480" w:firstLineChars="200"/>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5、此表仅提供了表格形式，投标人可按此表格格式进行扩展。</w:t>
      </w:r>
    </w:p>
    <w:p w14:paraId="461E6331">
      <w:pPr>
        <w:adjustRightInd w:val="0"/>
        <w:spacing w:line="336" w:lineRule="auto"/>
        <w:ind w:firstLine="5280" w:firstLineChars="2200"/>
        <w:rPr>
          <w:rFonts w:hint="eastAsia" w:ascii="仿宋" w:hAnsi="仿宋" w:eastAsia="仿宋" w:cs="仿宋"/>
          <w:color w:val="auto"/>
          <w:sz w:val="24"/>
          <w:highlight w:val="none"/>
          <w:lang w:eastAsia="zh-CN"/>
        </w:rPr>
      </w:pPr>
    </w:p>
    <w:p w14:paraId="131EDB7C">
      <w:pPr>
        <w:adjustRightInd w:val="0"/>
        <w:spacing w:line="336" w:lineRule="auto"/>
        <w:ind w:firstLine="5280" w:firstLineChars="2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24AEB6E6">
      <w:pPr>
        <w:adjustRightInd w:val="0"/>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785F6CF5">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0D59A9DD">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1769BD84">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06DD8065">
      <w:pPr>
        <w:adjustRightInd w:val="0"/>
        <w:snapToGrid w:val="0"/>
        <w:spacing w:line="360" w:lineRule="auto"/>
        <w:ind w:right="480"/>
        <w:jc w:val="center"/>
        <w:rPr>
          <w:rFonts w:hint="eastAsia" w:ascii="仿宋" w:hAnsi="仿宋" w:eastAsia="仿宋" w:cs="仿宋"/>
          <w:b/>
          <w:color w:val="auto"/>
          <w:kern w:val="0"/>
          <w:sz w:val="32"/>
          <w:szCs w:val="32"/>
          <w:highlight w:val="none"/>
        </w:rPr>
      </w:pPr>
    </w:p>
    <w:p w14:paraId="51587EE0">
      <w:pPr>
        <w:keepNext w:val="0"/>
        <w:pageBreakBefore w:val="0"/>
        <w:snapToGrid w:val="0"/>
        <w:spacing w:before="120" w:after="120"/>
        <w:jc w:val="both"/>
        <w:outlineLvl w:val="9"/>
        <w:rPr>
          <w:rFonts w:hint="eastAsia" w:ascii="仿宋" w:hAnsi="仿宋" w:eastAsia="仿宋" w:cs="仿宋"/>
          <w:color w:val="auto"/>
          <w:kern w:val="2"/>
          <w:sz w:val="32"/>
          <w:szCs w:val="32"/>
          <w:highlight w:val="none"/>
        </w:rPr>
        <w:sectPr>
          <w:footerReference r:id="rId15" w:type="first"/>
          <w:headerReference r:id="rId13" w:type="default"/>
          <w:footerReference r:id="rId14" w:type="default"/>
          <w:pgSz w:w="11906" w:h="16838"/>
          <w:pgMar w:top="1276" w:right="1418" w:bottom="1247" w:left="1418" w:header="851" w:footer="992" w:gutter="0"/>
          <w:pgNumType w:fmt="decimal"/>
          <w:cols w:space="720" w:num="1"/>
          <w:titlePg/>
          <w:docGrid w:linePitch="312" w:charSpace="0"/>
        </w:sectPr>
      </w:pPr>
    </w:p>
    <w:p w14:paraId="7E62A4DA">
      <w:pPr>
        <w:keepNext w:val="0"/>
        <w:pageBreakBefore w:val="0"/>
        <w:widowControl w:val="0"/>
        <w:adjustRightInd w:val="0"/>
        <w:snapToGrid w:val="0"/>
        <w:spacing w:before="120" w:after="120" w:line="360" w:lineRule="auto"/>
        <w:ind w:firstLine="643"/>
        <w:jc w:val="center"/>
        <w:outlineLvl w:val="9"/>
        <w:rPr>
          <w:rFonts w:hint="eastAsia" w:ascii="仿宋" w:hAnsi="仿宋" w:eastAsia="仿宋" w:cs="仿宋"/>
          <w:b/>
          <w:color w:val="auto"/>
          <w:kern w:val="2"/>
          <w:sz w:val="32"/>
          <w:szCs w:val="32"/>
          <w:highlight w:val="none"/>
          <w:lang w:val="en-US" w:eastAsia="zh-CN" w:bidi="ar-SA"/>
        </w:rPr>
      </w:pPr>
    </w:p>
    <w:p w14:paraId="3BF54173">
      <w:pPr>
        <w:keepNext w:val="0"/>
        <w:pageBreakBefore w:val="0"/>
        <w:widowControl w:val="0"/>
        <w:adjustRightInd w:val="0"/>
        <w:snapToGrid w:val="0"/>
        <w:spacing w:before="120" w:after="120" w:line="360" w:lineRule="auto"/>
        <w:ind w:firstLine="643"/>
        <w:jc w:val="center"/>
        <w:outlineLvl w:val="9"/>
        <w:rPr>
          <w:rFonts w:hint="eastAsia" w:ascii="仿宋" w:hAnsi="仿宋" w:eastAsia="仿宋" w:cs="仿宋"/>
          <w:b/>
          <w:color w:val="auto"/>
          <w:kern w:val="44"/>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二、</w:t>
      </w:r>
      <w:r>
        <w:rPr>
          <w:rFonts w:hint="eastAsia" w:ascii="仿宋" w:hAnsi="仿宋" w:eastAsia="仿宋" w:cs="仿宋"/>
          <w:b/>
          <w:color w:val="auto"/>
          <w:kern w:val="44"/>
          <w:sz w:val="32"/>
          <w:szCs w:val="32"/>
          <w:highlight w:val="none"/>
          <w:lang w:val="en-US" w:eastAsia="zh-CN" w:bidi="ar-SA"/>
        </w:rPr>
        <w:t>中小企业声明函（如果有）</w:t>
      </w:r>
    </w:p>
    <w:p w14:paraId="50326B8B">
      <w:pPr>
        <w:widowControl/>
        <w:adjustRightIn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3420173">
      <w:pPr>
        <w:widowControl w:val="0"/>
        <w:autoSpaceDE w:val="0"/>
        <w:autoSpaceDN w:val="0"/>
        <w:adjustRightInd w:val="0"/>
        <w:rPr>
          <w:rFonts w:hint="eastAsia" w:ascii="仿宋" w:hAnsi="仿宋" w:eastAsia="仿宋" w:cs="仿宋"/>
          <w:b/>
          <w:color w:val="auto"/>
          <w:sz w:val="24"/>
          <w:szCs w:val="24"/>
          <w:highlight w:val="none"/>
          <w:lang w:val="en-US" w:eastAsia="zh-CN" w:bidi="ar-SA"/>
        </w:rPr>
      </w:pPr>
    </w:p>
    <w:p w14:paraId="0BFC4505">
      <w:pPr>
        <w:wordWrap w:val="0"/>
        <w:adjustRightInd w:val="0"/>
        <w:ind w:left="2550"/>
        <w:jc w:val="both"/>
        <w:rPr>
          <w:rFonts w:hint="eastAsia" w:ascii="仿宋" w:hAnsi="仿宋" w:eastAsia="仿宋" w:cs="仿宋"/>
          <w:b/>
          <w:color w:val="auto"/>
          <w:sz w:val="24"/>
          <w:highlight w:val="none"/>
          <w:lang w:val="en-US" w:eastAsia="zh-CN" w:bidi="ar-SA"/>
        </w:rPr>
      </w:pPr>
    </w:p>
    <w:p w14:paraId="0CA0B267">
      <w:pPr>
        <w:adjustRightInd w:val="0"/>
        <w:rPr>
          <w:rFonts w:hint="eastAsia" w:ascii="仿宋" w:hAnsi="仿宋" w:eastAsia="仿宋" w:cs="仿宋"/>
          <w:b/>
          <w:color w:val="auto"/>
          <w:sz w:val="24"/>
          <w:highlight w:val="none"/>
        </w:rPr>
      </w:pPr>
    </w:p>
    <w:p w14:paraId="3391DD82">
      <w:pPr>
        <w:widowControl w:val="0"/>
        <w:autoSpaceDE w:val="0"/>
        <w:autoSpaceDN w:val="0"/>
        <w:adjustRightInd w:val="0"/>
        <w:rPr>
          <w:rFonts w:hint="eastAsia" w:ascii="仿宋" w:hAnsi="仿宋" w:eastAsia="仿宋" w:cs="仿宋"/>
          <w:b/>
          <w:color w:val="auto"/>
          <w:sz w:val="24"/>
          <w:szCs w:val="24"/>
          <w:highlight w:val="none"/>
          <w:lang w:val="en-US" w:eastAsia="zh-CN" w:bidi="ar-SA"/>
        </w:rPr>
      </w:pPr>
    </w:p>
    <w:p w14:paraId="2DC68D08">
      <w:pPr>
        <w:wordWrap w:val="0"/>
        <w:adjustRightInd w:val="0"/>
        <w:ind w:left="2550"/>
        <w:jc w:val="both"/>
        <w:rPr>
          <w:rFonts w:hint="eastAsia" w:ascii="仿宋" w:hAnsi="仿宋" w:eastAsia="仿宋" w:cs="仿宋"/>
          <w:b/>
          <w:color w:val="auto"/>
          <w:sz w:val="24"/>
          <w:highlight w:val="none"/>
          <w:lang w:val="en-US" w:eastAsia="zh-CN" w:bidi="ar-SA"/>
        </w:rPr>
      </w:pPr>
    </w:p>
    <w:p w14:paraId="05427A71">
      <w:pPr>
        <w:adjustRightInd w:val="0"/>
        <w:rPr>
          <w:rFonts w:hint="eastAsia" w:ascii="仿宋" w:hAnsi="仿宋" w:eastAsia="仿宋" w:cs="仿宋"/>
          <w:color w:val="auto"/>
          <w:highlight w:val="none"/>
        </w:rPr>
      </w:pPr>
    </w:p>
    <w:p w14:paraId="6EE37419">
      <w:pPr>
        <w:widowControl/>
        <w:adjustRightInd w:val="0"/>
        <w:spacing w:line="360" w:lineRule="auto"/>
        <w:ind w:firstLine="161" w:firstLineChars="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三、残疾人福利性单位声明函（如果有）</w:t>
      </w:r>
    </w:p>
    <w:p w14:paraId="3999B1D5">
      <w:pPr>
        <w:widowControl/>
        <w:autoSpaceDE w:val="0"/>
        <w:autoSpaceDN w:val="0"/>
        <w:adjustRightInd w:val="0"/>
        <w:spacing w:line="360" w:lineRule="auto"/>
        <w:ind w:firstLine="120" w:firstLineChars="50"/>
        <w:jc w:val="left"/>
        <w:rPr>
          <w:rFonts w:hint="eastAsia" w:ascii="仿宋" w:hAnsi="仿宋" w:eastAsia="仿宋" w:cs="仿宋"/>
          <w:b/>
          <w:snapToGrid w:val="0"/>
          <w:color w:val="auto"/>
          <w:kern w:val="2"/>
          <w:sz w:val="24"/>
          <w:szCs w:val="21"/>
          <w:highlight w:val="none"/>
          <w:lang w:val="zh-CN" w:eastAsia="zh-CN" w:bidi="ar-SA"/>
        </w:rPr>
      </w:pPr>
      <w:r>
        <w:rPr>
          <w:rFonts w:hint="eastAsia" w:ascii="仿宋" w:hAnsi="仿宋" w:eastAsia="仿宋" w:cs="仿宋"/>
          <w:b/>
          <w:snapToGrid w:val="0"/>
          <w:color w:val="auto"/>
          <w:kern w:val="2"/>
          <w:sz w:val="24"/>
          <w:szCs w:val="21"/>
          <w:highlight w:val="none"/>
          <w:lang w:val="zh-CN" w:eastAsia="zh-CN" w:bidi="ar-SA"/>
        </w:rPr>
        <w:t>[符合条件的残疾人福利性单位，提供残疾人福利性单位声明函(附件6)，否则不需要提供。]</w:t>
      </w:r>
    </w:p>
    <w:p w14:paraId="736085AB">
      <w:pPr>
        <w:keepNext w:val="0"/>
        <w:pageBreakBefore w:val="0"/>
        <w:widowControl w:val="0"/>
        <w:adjustRightInd w:val="0"/>
        <w:snapToGrid w:val="0"/>
        <w:spacing w:before="120" w:after="120" w:line="360" w:lineRule="auto"/>
        <w:ind w:firstLine="643"/>
        <w:jc w:val="center"/>
        <w:outlineLvl w:val="9"/>
        <w:rPr>
          <w:rFonts w:hint="eastAsia" w:ascii="仿宋" w:hAnsi="仿宋" w:eastAsia="仿宋" w:cs="仿宋"/>
          <w:b w:val="0"/>
          <w:color w:val="auto"/>
          <w:kern w:val="44"/>
          <w:sz w:val="32"/>
          <w:szCs w:val="32"/>
          <w:highlight w:val="none"/>
          <w:lang w:val="en-US" w:eastAsia="zh-CN" w:bidi="ar-SA"/>
        </w:rPr>
      </w:pPr>
    </w:p>
    <w:p w14:paraId="63FBC3B6">
      <w:pPr>
        <w:adjustRightInd w:val="0"/>
        <w:spacing w:line="360" w:lineRule="auto"/>
        <w:ind w:right="420" w:firstLine="3614" w:firstLineChars="1000"/>
        <w:rPr>
          <w:rFonts w:hint="eastAsia" w:ascii="仿宋" w:hAnsi="仿宋" w:eastAsia="仿宋" w:cs="仿宋"/>
          <w:b/>
          <w:color w:val="auto"/>
          <w:kern w:val="0"/>
          <w:sz w:val="36"/>
          <w:szCs w:val="36"/>
          <w:highlight w:val="none"/>
        </w:rPr>
      </w:pPr>
    </w:p>
    <w:p w14:paraId="3066647C">
      <w:pPr>
        <w:adjustRightInd w:val="0"/>
        <w:spacing w:line="360" w:lineRule="auto"/>
        <w:ind w:right="420" w:firstLine="3614" w:firstLineChars="1000"/>
        <w:rPr>
          <w:rFonts w:hint="eastAsia" w:ascii="仿宋" w:hAnsi="仿宋" w:eastAsia="仿宋" w:cs="仿宋"/>
          <w:b/>
          <w:color w:val="auto"/>
          <w:kern w:val="0"/>
          <w:sz w:val="36"/>
          <w:szCs w:val="36"/>
          <w:highlight w:val="none"/>
        </w:rPr>
      </w:pPr>
    </w:p>
    <w:p w14:paraId="7F0BCC7B">
      <w:pPr>
        <w:adjustRightInd w:val="0"/>
        <w:spacing w:line="360" w:lineRule="auto"/>
        <w:ind w:right="420" w:firstLine="3614" w:firstLineChars="1000"/>
        <w:rPr>
          <w:rFonts w:hint="eastAsia" w:ascii="仿宋" w:hAnsi="仿宋" w:eastAsia="仿宋" w:cs="仿宋"/>
          <w:b/>
          <w:color w:val="auto"/>
          <w:kern w:val="0"/>
          <w:sz w:val="36"/>
          <w:szCs w:val="36"/>
          <w:highlight w:val="none"/>
        </w:rPr>
      </w:pPr>
    </w:p>
    <w:p w14:paraId="08404404">
      <w:pPr>
        <w:adjustRightInd w:val="0"/>
        <w:spacing w:line="360" w:lineRule="auto"/>
        <w:ind w:right="420" w:firstLine="3614" w:firstLineChars="1000"/>
        <w:rPr>
          <w:rFonts w:hint="eastAsia" w:ascii="仿宋" w:hAnsi="仿宋" w:eastAsia="仿宋" w:cs="仿宋"/>
          <w:b/>
          <w:color w:val="auto"/>
          <w:kern w:val="0"/>
          <w:sz w:val="36"/>
          <w:szCs w:val="36"/>
          <w:highlight w:val="none"/>
        </w:rPr>
      </w:pPr>
    </w:p>
    <w:p w14:paraId="7FBD76FB">
      <w:pPr>
        <w:adjustRightInd w:val="0"/>
        <w:spacing w:line="360" w:lineRule="auto"/>
        <w:ind w:right="420" w:firstLine="3614" w:firstLineChars="1000"/>
        <w:rPr>
          <w:rFonts w:hint="eastAsia" w:ascii="仿宋" w:hAnsi="仿宋" w:eastAsia="仿宋" w:cs="仿宋"/>
          <w:b/>
          <w:color w:val="auto"/>
          <w:kern w:val="0"/>
          <w:sz w:val="36"/>
          <w:szCs w:val="36"/>
          <w:highlight w:val="none"/>
        </w:rPr>
      </w:pPr>
    </w:p>
    <w:p w14:paraId="1C2B42F0">
      <w:pPr>
        <w:adjustRightInd w:val="0"/>
        <w:spacing w:line="360" w:lineRule="auto"/>
        <w:ind w:right="420" w:firstLine="3614" w:firstLineChars="1000"/>
        <w:rPr>
          <w:rFonts w:hint="eastAsia" w:ascii="仿宋" w:hAnsi="仿宋" w:eastAsia="仿宋" w:cs="仿宋"/>
          <w:b/>
          <w:color w:val="auto"/>
          <w:kern w:val="0"/>
          <w:sz w:val="36"/>
          <w:szCs w:val="36"/>
          <w:highlight w:val="none"/>
        </w:rPr>
      </w:pPr>
    </w:p>
    <w:p w14:paraId="0D48FDDD">
      <w:pPr>
        <w:adjustRightInd w:val="0"/>
        <w:spacing w:line="360" w:lineRule="auto"/>
        <w:ind w:right="420" w:firstLine="3614" w:firstLineChars="1000"/>
        <w:rPr>
          <w:rFonts w:hint="eastAsia" w:ascii="仿宋" w:hAnsi="仿宋" w:eastAsia="仿宋" w:cs="仿宋"/>
          <w:b/>
          <w:color w:val="auto"/>
          <w:kern w:val="0"/>
          <w:sz w:val="36"/>
          <w:szCs w:val="36"/>
          <w:highlight w:val="none"/>
        </w:rPr>
      </w:pPr>
    </w:p>
    <w:p w14:paraId="78B61160">
      <w:pPr>
        <w:adjustRightInd w:val="0"/>
        <w:spacing w:line="360" w:lineRule="auto"/>
        <w:ind w:right="420" w:firstLine="3614" w:firstLineChars="1000"/>
        <w:rPr>
          <w:rFonts w:hint="eastAsia" w:ascii="仿宋" w:hAnsi="仿宋" w:eastAsia="仿宋" w:cs="仿宋"/>
          <w:b/>
          <w:color w:val="auto"/>
          <w:kern w:val="0"/>
          <w:sz w:val="36"/>
          <w:szCs w:val="36"/>
          <w:highlight w:val="none"/>
        </w:rPr>
      </w:pPr>
    </w:p>
    <w:p w14:paraId="590BF41D">
      <w:pPr>
        <w:adjustRightInd w:val="0"/>
        <w:spacing w:line="360" w:lineRule="auto"/>
        <w:ind w:right="420" w:firstLine="3614" w:firstLineChars="1000"/>
        <w:rPr>
          <w:rFonts w:hint="eastAsia" w:ascii="仿宋" w:hAnsi="仿宋" w:eastAsia="仿宋" w:cs="仿宋"/>
          <w:b/>
          <w:color w:val="auto"/>
          <w:kern w:val="0"/>
          <w:sz w:val="36"/>
          <w:szCs w:val="36"/>
          <w:highlight w:val="none"/>
        </w:rPr>
      </w:pPr>
    </w:p>
    <w:p w14:paraId="7A5620A1">
      <w:pPr>
        <w:adjustRightInd w:val="0"/>
        <w:spacing w:line="360" w:lineRule="auto"/>
        <w:jc w:val="left"/>
        <w:rPr>
          <w:rFonts w:hint="eastAsia" w:ascii="仿宋" w:hAnsi="仿宋" w:eastAsia="仿宋" w:cs="仿宋"/>
          <w:b/>
          <w:color w:val="auto"/>
          <w:spacing w:val="6"/>
          <w:sz w:val="32"/>
          <w:szCs w:val="32"/>
          <w:highlight w:val="none"/>
        </w:rPr>
      </w:pPr>
    </w:p>
    <w:p w14:paraId="607C250F">
      <w:pPr>
        <w:adjustRightInd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附件：质疑函范本及制作说明</w:t>
      </w:r>
    </w:p>
    <w:p w14:paraId="79A53CCE">
      <w:pPr>
        <w:adjustRightIn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4382910">
      <w:pPr>
        <w:adjustRightInd w:val="0"/>
        <w:snapToGrid w:val="0"/>
        <w:spacing w:before="332"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1AE9F61">
      <w:pPr>
        <w:adjustRightInd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52ACC93">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995EE00">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37F261B">
      <w:pPr>
        <w:adjustRightInd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0C7842C">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1A25E3">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DA1C2DF">
      <w:pPr>
        <w:adjustRightInd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3B5B414">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9AA966C">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A5B0B81">
      <w:pPr>
        <w:adjustRightInd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1B39977">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D9D4B60">
      <w:pPr>
        <w:adjustRightInd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EF3B84F">
      <w:pPr>
        <w:adjustRightInd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FA22627">
      <w:pPr>
        <w:adjustRightInd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8F6C230">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422BE89">
      <w:pPr>
        <w:adjustRightInd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F1DC37E">
      <w:pPr>
        <w:adjustRightInd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DF930D2">
      <w:pPr>
        <w:adjustRightInd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5400E5E">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BE5E73">
      <w:pPr>
        <w:adjustRightInd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8DB2582">
      <w:pPr>
        <w:adjustRightInd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0BA67BC">
      <w:pPr>
        <w:adjustRightIn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6EDBBDD">
      <w:pPr>
        <w:adjustRightIn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2B83298">
      <w:pPr>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960F87C">
      <w:pPr>
        <w:widowControl/>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1304E04">
      <w:pPr>
        <w:widowControl/>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BCC412E">
      <w:pPr>
        <w:widowControl/>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3D36D19">
      <w:pPr>
        <w:widowControl/>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FB41643">
      <w:pPr>
        <w:widowControl/>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7359F6F">
      <w:pPr>
        <w:widowControl/>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449C1B">
      <w:pPr>
        <w:widowControl/>
        <w:adjustRightInd w:val="0"/>
        <w:spacing w:line="360" w:lineRule="auto"/>
        <w:ind w:firstLine="600" w:firstLineChars="200"/>
        <w:jc w:val="left"/>
        <w:rPr>
          <w:rFonts w:hint="eastAsia" w:ascii="仿宋" w:hAnsi="仿宋" w:eastAsia="仿宋" w:cs="仿宋"/>
          <w:color w:val="auto"/>
          <w:sz w:val="30"/>
          <w:szCs w:val="30"/>
          <w:highlight w:val="none"/>
        </w:rPr>
      </w:pPr>
    </w:p>
    <w:p w14:paraId="241A5EE2">
      <w:pPr>
        <w:adjustRightInd w:val="0"/>
        <w:spacing w:line="360" w:lineRule="auto"/>
        <w:jc w:val="center"/>
        <w:rPr>
          <w:rFonts w:hint="eastAsia" w:ascii="仿宋" w:hAnsi="仿宋" w:eastAsia="仿宋" w:cs="仿宋"/>
          <w:b/>
          <w:color w:val="auto"/>
          <w:spacing w:val="6"/>
          <w:sz w:val="32"/>
          <w:szCs w:val="32"/>
          <w:highlight w:val="none"/>
        </w:rPr>
      </w:pPr>
    </w:p>
    <w:p w14:paraId="21DA7755">
      <w:pPr>
        <w:adjustRightInd w:val="0"/>
        <w:spacing w:line="360" w:lineRule="auto"/>
        <w:jc w:val="center"/>
        <w:rPr>
          <w:rFonts w:hint="eastAsia" w:ascii="仿宋" w:hAnsi="仿宋" w:eastAsia="仿宋" w:cs="仿宋"/>
          <w:b/>
          <w:color w:val="auto"/>
          <w:spacing w:val="6"/>
          <w:sz w:val="32"/>
          <w:szCs w:val="32"/>
          <w:highlight w:val="none"/>
        </w:rPr>
      </w:pPr>
    </w:p>
    <w:p w14:paraId="51119ACB">
      <w:pPr>
        <w:adjustRightInd w:val="0"/>
        <w:spacing w:line="360" w:lineRule="auto"/>
        <w:jc w:val="center"/>
        <w:rPr>
          <w:rFonts w:hint="eastAsia" w:ascii="仿宋" w:hAnsi="仿宋" w:eastAsia="仿宋" w:cs="仿宋"/>
          <w:b/>
          <w:color w:val="auto"/>
          <w:spacing w:val="6"/>
          <w:sz w:val="32"/>
          <w:szCs w:val="32"/>
          <w:highlight w:val="none"/>
        </w:rPr>
      </w:pPr>
    </w:p>
    <w:p w14:paraId="70A3F68C">
      <w:pPr>
        <w:adjustRightInd w:val="0"/>
        <w:spacing w:line="360" w:lineRule="auto"/>
        <w:jc w:val="center"/>
        <w:rPr>
          <w:rFonts w:hint="eastAsia" w:ascii="仿宋" w:hAnsi="仿宋" w:eastAsia="仿宋" w:cs="仿宋"/>
          <w:b/>
          <w:color w:val="auto"/>
          <w:spacing w:val="6"/>
          <w:sz w:val="32"/>
          <w:szCs w:val="32"/>
          <w:highlight w:val="none"/>
        </w:rPr>
      </w:pPr>
    </w:p>
    <w:p w14:paraId="35108292">
      <w:pPr>
        <w:adjustRightInd w:val="0"/>
        <w:spacing w:line="360" w:lineRule="auto"/>
        <w:jc w:val="center"/>
        <w:rPr>
          <w:rFonts w:hint="eastAsia" w:ascii="仿宋" w:hAnsi="仿宋" w:eastAsia="仿宋" w:cs="仿宋"/>
          <w:b/>
          <w:color w:val="auto"/>
          <w:spacing w:val="6"/>
          <w:sz w:val="32"/>
          <w:szCs w:val="32"/>
          <w:highlight w:val="none"/>
        </w:rPr>
      </w:pPr>
    </w:p>
    <w:p w14:paraId="32943A62">
      <w:pPr>
        <w:adjustRightInd w:val="0"/>
        <w:spacing w:line="360" w:lineRule="auto"/>
        <w:jc w:val="center"/>
        <w:rPr>
          <w:rFonts w:hint="eastAsia" w:ascii="仿宋" w:hAnsi="仿宋" w:eastAsia="仿宋" w:cs="仿宋"/>
          <w:b/>
          <w:color w:val="auto"/>
          <w:spacing w:val="6"/>
          <w:sz w:val="32"/>
          <w:szCs w:val="32"/>
          <w:highlight w:val="none"/>
        </w:rPr>
      </w:pPr>
    </w:p>
    <w:p w14:paraId="5810A468">
      <w:pPr>
        <w:adjustRightInd w:val="0"/>
        <w:spacing w:line="360" w:lineRule="auto"/>
        <w:jc w:val="center"/>
        <w:rPr>
          <w:rFonts w:hint="eastAsia" w:ascii="仿宋" w:hAnsi="仿宋" w:eastAsia="仿宋" w:cs="仿宋"/>
          <w:b/>
          <w:color w:val="auto"/>
          <w:spacing w:val="6"/>
          <w:sz w:val="32"/>
          <w:szCs w:val="32"/>
          <w:highlight w:val="none"/>
        </w:rPr>
      </w:pPr>
    </w:p>
    <w:p w14:paraId="5766A4E6">
      <w:pPr>
        <w:adjustRightInd w:val="0"/>
        <w:spacing w:line="360" w:lineRule="auto"/>
        <w:jc w:val="left"/>
        <w:rPr>
          <w:rFonts w:hint="eastAsia" w:ascii="仿宋" w:hAnsi="仿宋" w:eastAsia="仿宋" w:cs="仿宋"/>
          <w:b/>
          <w:color w:val="auto"/>
          <w:spacing w:val="6"/>
          <w:sz w:val="32"/>
          <w:szCs w:val="32"/>
          <w:highlight w:val="none"/>
        </w:rPr>
      </w:pPr>
    </w:p>
    <w:p w14:paraId="51C4BA21">
      <w:pPr>
        <w:adjustRightInd w:val="0"/>
        <w:spacing w:line="360" w:lineRule="auto"/>
        <w:jc w:val="left"/>
        <w:rPr>
          <w:rFonts w:hint="eastAsia" w:ascii="仿宋" w:hAnsi="仿宋" w:eastAsia="仿宋" w:cs="仿宋"/>
          <w:b/>
          <w:color w:val="auto"/>
          <w:spacing w:val="6"/>
          <w:sz w:val="32"/>
          <w:szCs w:val="32"/>
          <w:highlight w:val="none"/>
        </w:rPr>
      </w:pPr>
    </w:p>
    <w:p w14:paraId="5ACB5A78">
      <w:pPr>
        <w:adjustRightInd w:val="0"/>
        <w:spacing w:line="360" w:lineRule="auto"/>
        <w:jc w:val="left"/>
        <w:rPr>
          <w:rFonts w:hint="eastAsia" w:ascii="仿宋" w:hAnsi="仿宋" w:eastAsia="仿宋" w:cs="仿宋"/>
          <w:b/>
          <w:color w:val="auto"/>
          <w:spacing w:val="6"/>
          <w:sz w:val="32"/>
          <w:szCs w:val="32"/>
          <w:highlight w:val="none"/>
        </w:rPr>
      </w:pPr>
    </w:p>
    <w:p w14:paraId="664366A8">
      <w:pPr>
        <w:adjustRightInd w:val="0"/>
        <w:spacing w:line="360" w:lineRule="auto"/>
        <w:jc w:val="left"/>
        <w:rPr>
          <w:rFonts w:hint="eastAsia" w:ascii="仿宋" w:hAnsi="仿宋" w:eastAsia="仿宋" w:cs="仿宋"/>
          <w:b/>
          <w:color w:val="auto"/>
          <w:spacing w:val="6"/>
          <w:sz w:val="32"/>
          <w:szCs w:val="32"/>
          <w:highlight w:val="none"/>
        </w:rPr>
      </w:pPr>
    </w:p>
    <w:p w14:paraId="569C7E03">
      <w:pPr>
        <w:adjustRightInd w:val="0"/>
        <w:spacing w:line="360" w:lineRule="auto"/>
        <w:jc w:val="left"/>
        <w:rPr>
          <w:rFonts w:hint="eastAsia" w:ascii="仿宋" w:hAnsi="仿宋" w:eastAsia="仿宋" w:cs="仿宋"/>
          <w:b/>
          <w:color w:val="auto"/>
          <w:spacing w:val="6"/>
          <w:sz w:val="32"/>
          <w:szCs w:val="32"/>
          <w:highlight w:val="none"/>
        </w:rPr>
      </w:pPr>
    </w:p>
    <w:p w14:paraId="38D19037">
      <w:pPr>
        <w:adjustRightInd w:val="0"/>
        <w:spacing w:line="360" w:lineRule="auto"/>
        <w:jc w:val="left"/>
        <w:rPr>
          <w:rFonts w:hint="eastAsia" w:ascii="仿宋" w:hAnsi="仿宋" w:eastAsia="仿宋" w:cs="仿宋"/>
          <w:b/>
          <w:color w:val="auto"/>
          <w:spacing w:val="6"/>
          <w:sz w:val="32"/>
          <w:szCs w:val="32"/>
          <w:highlight w:val="none"/>
        </w:rPr>
      </w:pPr>
    </w:p>
    <w:p w14:paraId="3A45E769">
      <w:pPr>
        <w:adjustRightInd w:val="0"/>
        <w:spacing w:line="360" w:lineRule="auto"/>
        <w:jc w:val="left"/>
        <w:rPr>
          <w:rFonts w:hint="eastAsia" w:ascii="仿宋" w:hAnsi="仿宋" w:eastAsia="仿宋" w:cs="仿宋"/>
          <w:b/>
          <w:color w:val="auto"/>
          <w:spacing w:val="6"/>
          <w:sz w:val="32"/>
          <w:szCs w:val="32"/>
          <w:highlight w:val="none"/>
        </w:rPr>
      </w:pPr>
    </w:p>
    <w:p w14:paraId="7E4A56EF">
      <w:pPr>
        <w:adjustRightInd w:val="0"/>
        <w:spacing w:line="360" w:lineRule="auto"/>
        <w:jc w:val="left"/>
        <w:rPr>
          <w:rFonts w:hint="eastAsia" w:ascii="仿宋" w:hAnsi="仿宋" w:eastAsia="仿宋" w:cs="仿宋"/>
          <w:b/>
          <w:color w:val="auto"/>
          <w:spacing w:val="6"/>
          <w:sz w:val="32"/>
          <w:szCs w:val="32"/>
          <w:highlight w:val="none"/>
        </w:rPr>
      </w:pPr>
    </w:p>
    <w:p w14:paraId="42152173">
      <w:pPr>
        <w:adjustRightInd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附件：投诉书范本及制作说明</w:t>
      </w:r>
    </w:p>
    <w:p w14:paraId="2148F851">
      <w:pPr>
        <w:adjustRightIn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6072F35">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82F05B3">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183B102">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94F5AE">
      <w:pPr>
        <w:keepNext w:val="0"/>
        <w:keepLines w:val="0"/>
        <w:pageBreakBefore w:val="0"/>
        <w:tabs>
          <w:tab w:val="left" w:pos="6510"/>
        </w:tabs>
        <w:kinsoku/>
        <w:wordWrap/>
        <w:overflowPunct/>
        <w:topLinePunct w:val="0"/>
        <w:autoSpaceDE/>
        <w:autoSpaceDN/>
        <w:bidi w:val="0"/>
        <w:adjustRightInd w:val="0"/>
        <w:snapToGrid/>
        <w:spacing w:line="312"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E73D181">
      <w:pPr>
        <w:keepNext w:val="0"/>
        <w:keepLines w:val="0"/>
        <w:pageBreakBefore w:val="0"/>
        <w:tabs>
          <w:tab w:val="left" w:pos="6510"/>
        </w:tabs>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9AD0F9">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D853BC2">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3F183B7">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05B3F6">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890E945">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E05363">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065567E">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726FA89">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323994">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07C989">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6DF84E">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C255928">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087A220">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3212709">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582F7E">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9D6BA96">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59947DF">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7EA8D01">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236EB7F">
      <w:pPr>
        <w:keepNext w:val="0"/>
        <w:keepLines w:val="0"/>
        <w:pageBreakBefore w:val="0"/>
        <w:kinsoku/>
        <w:wordWrap/>
        <w:overflowPunct/>
        <w:topLinePunct w:val="0"/>
        <w:autoSpaceDE/>
        <w:autoSpaceDN/>
        <w:bidi w:val="0"/>
        <w:adjustRightInd w:val="0"/>
        <w:snapToGrid/>
        <w:spacing w:line="312" w:lineRule="auto"/>
        <w:ind w:firstLine="480" w:firstLineChars="200"/>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05DA25B">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70BBD93">
      <w:pPr>
        <w:keepNext w:val="0"/>
        <w:keepLines w:val="0"/>
        <w:pageBreakBefore w:val="0"/>
        <w:kinsoku/>
        <w:wordWrap/>
        <w:overflowPunct/>
        <w:topLinePunct w:val="0"/>
        <w:autoSpaceDE/>
        <w:autoSpaceDN/>
        <w:bidi w:val="0"/>
        <w:adjustRightInd w:val="0"/>
        <w:snapToGrid/>
        <w:spacing w:line="312"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3B3D512">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0F376E4">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D7F0EE5">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66450CF">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55029A9">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5EDD2AC">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44E4AAD">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C9FE1DE">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21E1A9B">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94A805F">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343CE86">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3820497">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B1BA354">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EB2EA7D">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b/>
          <w:color w:val="auto"/>
          <w:sz w:val="24"/>
          <w:highlight w:val="none"/>
        </w:rPr>
      </w:pPr>
    </w:p>
    <w:p w14:paraId="6C39F3DC">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b/>
          <w:color w:val="auto"/>
          <w:sz w:val="24"/>
          <w:highlight w:val="none"/>
        </w:rPr>
      </w:pPr>
    </w:p>
    <w:p w14:paraId="5D88528D">
      <w:pPr>
        <w:keepNext w:val="0"/>
        <w:keepLines w:val="0"/>
        <w:pageBreakBefore w:val="0"/>
        <w:kinsoku/>
        <w:wordWrap/>
        <w:overflowPunct/>
        <w:topLinePunct w:val="0"/>
        <w:autoSpaceDE/>
        <w:autoSpaceDN/>
        <w:bidi w:val="0"/>
        <w:adjustRightInd w:val="0"/>
        <w:snapToGrid/>
        <w:spacing w:line="312"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91AB4D8">
      <w:pPr>
        <w:keepNext w:val="0"/>
        <w:keepLines w:val="0"/>
        <w:pageBreakBefore w:val="0"/>
        <w:widowControl/>
        <w:kinsoku/>
        <w:wordWrap/>
        <w:overflowPunct/>
        <w:topLinePunct w:val="0"/>
        <w:autoSpaceDE/>
        <w:autoSpaceDN/>
        <w:bidi w:val="0"/>
        <w:adjustRightInd w:val="0"/>
        <w:snapToGrid/>
        <w:spacing w:line="312"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0958EDB">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61D0C5E">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7CF204A">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6387018">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EE2A447">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A74BC1D">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8AE32D7">
      <w:pPr>
        <w:adjustRightInd w:val="0"/>
        <w:spacing w:line="360" w:lineRule="auto"/>
        <w:rPr>
          <w:rFonts w:hint="eastAsia" w:ascii="仿宋" w:hAnsi="仿宋" w:eastAsia="仿宋" w:cs="仿宋"/>
          <w:b/>
          <w:color w:val="auto"/>
          <w:sz w:val="24"/>
          <w:highlight w:val="none"/>
        </w:rPr>
      </w:pPr>
    </w:p>
    <w:p w14:paraId="2221F29F">
      <w:pPr>
        <w:autoSpaceDE w:val="0"/>
        <w:autoSpaceDN w:val="0"/>
        <w:adjustRightInd w:val="0"/>
        <w:jc w:val="center"/>
        <w:rPr>
          <w:rFonts w:hint="eastAsia" w:ascii="仿宋" w:hAnsi="仿宋" w:eastAsia="仿宋" w:cs="仿宋"/>
          <w:b/>
          <w:color w:val="auto"/>
          <w:spacing w:val="6"/>
          <w:sz w:val="32"/>
          <w:szCs w:val="32"/>
          <w:highlight w:val="none"/>
        </w:rPr>
      </w:pPr>
    </w:p>
    <w:p w14:paraId="41953FB7">
      <w:pPr>
        <w:autoSpaceDE w:val="0"/>
        <w:autoSpaceDN w:val="0"/>
        <w:adjustRightInd w:val="0"/>
        <w:jc w:val="center"/>
        <w:rPr>
          <w:rFonts w:hint="eastAsia" w:ascii="仿宋" w:hAnsi="仿宋" w:eastAsia="仿宋" w:cs="仿宋"/>
          <w:b/>
          <w:color w:val="auto"/>
          <w:spacing w:val="6"/>
          <w:sz w:val="32"/>
          <w:szCs w:val="32"/>
          <w:highlight w:val="none"/>
        </w:rPr>
      </w:pPr>
    </w:p>
    <w:p w14:paraId="3CDB027F">
      <w:pPr>
        <w:autoSpaceDE w:val="0"/>
        <w:autoSpaceDN w:val="0"/>
        <w:adjustRightInd w:val="0"/>
        <w:jc w:val="center"/>
        <w:rPr>
          <w:rFonts w:hint="eastAsia" w:ascii="仿宋" w:hAnsi="仿宋" w:eastAsia="仿宋" w:cs="仿宋"/>
          <w:b/>
          <w:color w:val="auto"/>
          <w:spacing w:val="6"/>
          <w:sz w:val="32"/>
          <w:szCs w:val="32"/>
          <w:highlight w:val="none"/>
        </w:rPr>
      </w:pPr>
    </w:p>
    <w:p w14:paraId="3A179891">
      <w:pPr>
        <w:autoSpaceDE w:val="0"/>
        <w:autoSpaceDN w:val="0"/>
        <w:adjustRightInd w:val="0"/>
        <w:jc w:val="center"/>
        <w:rPr>
          <w:rFonts w:hint="eastAsia" w:ascii="仿宋" w:hAnsi="仿宋" w:eastAsia="仿宋" w:cs="仿宋"/>
          <w:b/>
          <w:color w:val="auto"/>
          <w:spacing w:val="6"/>
          <w:sz w:val="32"/>
          <w:szCs w:val="32"/>
          <w:highlight w:val="none"/>
        </w:rPr>
      </w:pPr>
    </w:p>
    <w:p w14:paraId="56336909">
      <w:pPr>
        <w:autoSpaceDE w:val="0"/>
        <w:autoSpaceDN w:val="0"/>
        <w:adjustRightInd w:val="0"/>
        <w:jc w:val="center"/>
        <w:rPr>
          <w:rFonts w:hint="eastAsia" w:ascii="仿宋" w:hAnsi="仿宋" w:eastAsia="仿宋" w:cs="仿宋"/>
          <w:b/>
          <w:color w:val="auto"/>
          <w:spacing w:val="6"/>
          <w:sz w:val="32"/>
          <w:szCs w:val="32"/>
          <w:highlight w:val="none"/>
        </w:rPr>
      </w:pPr>
    </w:p>
    <w:p w14:paraId="51B0E38F">
      <w:pPr>
        <w:autoSpaceDE w:val="0"/>
        <w:autoSpaceDN w:val="0"/>
        <w:adjustRightInd w:val="0"/>
        <w:jc w:val="center"/>
        <w:rPr>
          <w:rFonts w:hint="eastAsia" w:ascii="仿宋" w:hAnsi="仿宋" w:eastAsia="仿宋" w:cs="仿宋"/>
          <w:b/>
          <w:color w:val="auto"/>
          <w:spacing w:val="6"/>
          <w:sz w:val="32"/>
          <w:szCs w:val="32"/>
          <w:highlight w:val="none"/>
        </w:rPr>
      </w:pPr>
    </w:p>
    <w:p w14:paraId="2A20ACD7">
      <w:pPr>
        <w:autoSpaceDE w:val="0"/>
        <w:autoSpaceDN w:val="0"/>
        <w:adjustRightInd w:val="0"/>
        <w:jc w:val="center"/>
        <w:rPr>
          <w:rFonts w:hint="eastAsia" w:ascii="仿宋" w:hAnsi="仿宋" w:eastAsia="仿宋" w:cs="仿宋"/>
          <w:b/>
          <w:color w:val="auto"/>
          <w:spacing w:val="6"/>
          <w:sz w:val="32"/>
          <w:szCs w:val="32"/>
          <w:highlight w:val="none"/>
        </w:rPr>
      </w:pPr>
    </w:p>
    <w:p w14:paraId="6D001424">
      <w:pPr>
        <w:autoSpaceDE w:val="0"/>
        <w:autoSpaceDN w:val="0"/>
        <w:adjustRightInd w:val="0"/>
        <w:jc w:val="center"/>
        <w:rPr>
          <w:rFonts w:hint="eastAsia" w:ascii="仿宋" w:hAnsi="仿宋" w:eastAsia="仿宋" w:cs="仿宋"/>
          <w:b/>
          <w:color w:val="auto"/>
          <w:spacing w:val="6"/>
          <w:sz w:val="32"/>
          <w:szCs w:val="32"/>
          <w:highlight w:val="none"/>
        </w:rPr>
      </w:pPr>
    </w:p>
    <w:p w14:paraId="54C3E6AE">
      <w:pPr>
        <w:autoSpaceDE w:val="0"/>
        <w:autoSpaceDN w:val="0"/>
        <w:adjustRightInd w:val="0"/>
        <w:jc w:val="center"/>
        <w:rPr>
          <w:rFonts w:hint="eastAsia" w:ascii="仿宋" w:hAnsi="仿宋" w:eastAsia="仿宋" w:cs="仿宋"/>
          <w:b/>
          <w:color w:val="auto"/>
          <w:spacing w:val="6"/>
          <w:sz w:val="32"/>
          <w:szCs w:val="32"/>
          <w:highlight w:val="none"/>
        </w:rPr>
      </w:pPr>
    </w:p>
    <w:p w14:paraId="031092A6">
      <w:pPr>
        <w:autoSpaceDE w:val="0"/>
        <w:autoSpaceDN w:val="0"/>
        <w:adjustRightInd w:val="0"/>
        <w:jc w:val="center"/>
        <w:rPr>
          <w:rFonts w:hint="eastAsia" w:ascii="仿宋" w:hAnsi="仿宋" w:eastAsia="仿宋" w:cs="仿宋"/>
          <w:b/>
          <w:color w:val="auto"/>
          <w:spacing w:val="6"/>
          <w:sz w:val="32"/>
          <w:szCs w:val="32"/>
          <w:highlight w:val="none"/>
        </w:rPr>
      </w:pPr>
    </w:p>
    <w:p w14:paraId="55BCDFF5">
      <w:pPr>
        <w:autoSpaceDE w:val="0"/>
        <w:autoSpaceDN w:val="0"/>
        <w:adjustRightInd w:val="0"/>
        <w:jc w:val="center"/>
        <w:rPr>
          <w:rFonts w:hint="eastAsia" w:ascii="仿宋" w:hAnsi="仿宋" w:eastAsia="仿宋" w:cs="仿宋"/>
          <w:b/>
          <w:color w:val="auto"/>
          <w:spacing w:val="6"/>
          <w:sz w:val="32"/>
          <w:szCs w:val="32"/>
          <w:highlight w:val="none"/>
        </w:rPr>
      </w:pPr>
    </w:p>
    <w:p w14:paraId="5611C219">
      <w:pPr>
        <w:autoSpaceDE w:val="0"/>
        <w:autoSpaceDN w:val="0"/>
        <w:adjustRightInd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bCs/>
          <w:color w:val="auto"/>
          <w:sz w:val="32"/>
          <w:szCs w:val="32"/>
          <w:highlight w:val="none"/>
        </w:rPr>
        <w:t>业务专用章使用说明函</w:t>
      </w:r>
    </w:p>
    <w:p w14:paraId="34521B05">
      <w:pPr>
        <w:adjustRightInd w:val="0"/>
        <w:spacing w:line="360" w:lineRule="auto"/>
        <w:rPr>
          <w:rFonts w:hint="eastAsia" w:ascii="仿宋" w:hAnsi="仿宋" w:eastAsia="仿宋" w:cs="仿宋"/>
          <w:color w:val="auto"/>
          <w:sz w:val="24"/>
          <w:highlight w:val="none"/>
          <w:u w:val="single"/>
        </w:rPr>
      </w:pPr>
    </w:p>
    <w:p w14:paraId="4635183F">
      <w:pPr>
        <w:adjustRightIn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8AF4340">
      <w:pPr>
        <w:adjustRightIn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6FD8D9A">
      <w:pPr>
        <w:adjustRightIn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3B69CA1">
      <w:pPr>
        <w:adjustRightInd w:val="0"/>
        <w:spacing w:line="360" w:lineRule="auto"/>
        <w:ind w:firstLine="494"/>
        <w:rPr>
          <w:rFonts w:hint="eastAsia" w:ascii="仿宋" w:hAnsi="仿宋" w:eastAsia="仿宋" w:cs="仿宋"/>
          <w:color w:val="auto"/>
          <w:sz w:val="24"/>
          <w:highlight w:val="none"/>
        </w:rPr>
      </w:pPr>
    </w:p>
    <w:p w14:paraId="36F916ED">
      <w:pPr>
        <w:adjustRightInd w:val="0"/>
        <w:spacing w:line="360" w:lineRule="auto"/>
        <w:ind w:firstLine="494"/>
        <w:rPr>
          <w:rFonts w:hint="eastAsia" w:ascii="仿宋" w:hAnsi="仿宋" w:eastAsia="仿宋" w:cs="仿宋"/>
          <w:color w:val="auto"/>
          <w:sz w:val="24"/>
          <w:highlight w:val="none"/>
        </w:rPr>
      </w:pPr>
    </w:p>
    <w:p w14:paraId="5D69C004">
      <w:pPr>
        <w:adjustRightInd w:val="0"/>
        <w:spacing w:line="360" w:lineRule="auto"/>
        <w:ind w:firstLine="494"/>
        <w:rPr>
          <w:rFonts w:hint="eastAsia" w:ascii="仿宋" w:hAnsi="仿宋" w:eastAsia="仿宋" w:cs="仿宋"/>
          <w:color w:val="auto"/>
          <w:sz w:val="24"/>
          <w:highlight w:val="none"/>
        </w:rPr>
      </w:pPr>
    </w:p>
    <w:p w14:paraId="3AC64CE9">
      <w:pPr>
        <w:adjustRightInd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71846C7">
      <w:pPr>
        <w:adjustRightInd w:val="0"/>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EC18EC8">
      <w:pPr>
        <w:adjustRightInd w:val="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183E9AC">
      <w:pP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MIlhQPoBAAAnBAAADgAAAAAAAAABACAAAAAn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Kszd2r7AQAAJwQAAA4AAAAAAAAAAQAgAAAAJwEAAGRycy9lMm9E&#10;b2MueG1sUEsFBgAAAAAGAAYAWQEAAJQ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35DD588">
      <w:pPr>
        <w:autoSpaceDE w:val="0"/>
        <w:autoSpaceDN w:val="0"/>
        <w:adjustRightInd w:val="0"/>
        <w:jc w:val="center"/>
        <w:rPr>
          <w:rFonts w:hint="eastAsia" w:ascii="仿宋" w:hAnsi="仿宋" w:eastAsia="仿宋" w:cs="仿宋"/>
          <w:b/>
          <w:color w:val="auto"/>
          <w:spacing w:val="6"/>
          <w:sz w:val="32"/>
          <w:szCs w:val="32"/>
          <w:highlight w:val="none"/>
        </w:rPr>
      </w:pPr>
    </w:p>
    <w:p w14:paraId="7A2DC0AF">
      <w:pPr>
        <w:autoSpaceDE w:val="0"/>
        <w:autoSpaceDN w:val="0"/>
        <w:adjustRightInd w:val="0"/>
        <w:jc w:val="center"/>
        <w:rPr>
          <w:rFonts w:hint="eastAsia" w:ascii="仿宋" w:hAnsi="仿宋" w:eastAsia="仿宋" w:cs="仿宋"/>
          <w:b/>
          <w:color w:val="auto"/>
          <w:spacing w:val="6"/>
          <w:sz w:val="32"/>
          <w:szCs w:val="32"/>
          <w:highlight w:val="none"/>
        </w:rPr>
      </w:pPr>
    </w:p>
    <w:p w14:paraId="066C8FFB">
      <w:pPr>
        <w:autoSpaceDE w:val="0"/>
        <w:autoSpaceDN w:val="0"/>
        <w:adjustRightInd w:val="0"/>
        <w:jc w:val="center"/>
        <w:rPr>
          <w:rFonts w:hint="eastAsia" w:ascii="仿宋" w:hAnsi="仿宋" w:eastAsia="仿宋" w:cs="仿宋"/>
          <w:b/>
          <w:color w:val="auto"/>
          <w:spacing w:val="6"/>
          <w:sz w:val="32"/>
          <w:szCs w:val="32"/>
          <w:highlight w:val="none"/>
        </w:rPr>
      </w:pPr>
    </w:p>
    <w:p w14:paraId="409F81CA">
      <w:pPr>
        <w:autoSpaceDE w:val="0"/>
        <w:autoSpaceDN w:val="0"/>
        <w:adjustRightInd w:val="0"/>
        <w:jc w:val="center"/>
        <w:rPr>
          <w:rFonts w:hint="eastAsia" w:ascii="仿宋" w:hAnsi="仿宋" w:eastAsia="仿宋" w:cs="仿宋"/>
          <w:b/>
          <w:color w:val="auto"/>
          <w:spacing w:val="6"/>
          <w:sz w:val="32"/>
          <w:szCs w:val="32"/>
          <w:highlight w:val="none"/>
        </w:rPr>
      </w:pPr>
    </w:p>
    <w:p w14:paraId="31990B12">
      <w:pPr>
        <w:autoSpaceDE w:val="0"/>
        <w:autoSpaceDN w:val="0"/>
        <w:adjustRightInd w:val="0"/>
        <w:jc w:val="center"/>
        <w:rPr>
          <w:rFonts w:hint="eastAsia" w:ascii="仿宋" w:hAnsi="仿宋" w:eastAsia="仿宋" w:cs="仿宋"/>
          <w:b/>
          <w:color w:val="auto"/>
          <w:spacing w:val="6"/>
          <w:sz w:val="32"/>
          <w:szCs w:val="32"/>
          <w:highlight w:val="none"/>
        </w:rPr>
      </w:pPr>
    </w:p>
    <w:p w14:paraId="75030FE7">
      <w:pPr>
        <w:autoSpaceDE w:val="0"/>
        <w:autoSpaceDN w:val="0"/>
        <w:adjustRightInd w:val="0"/>
        <w:jc w:val="center"/>
        <w:rPr>
          <w:rFonts w:hint="eastAsia" w:ascii="仿宋" w:hAnsi="仿宋" w:eastAsia="仿宋" w:cs="仿宋"/>
          <w:b/>
          <w:color w:val="auto"/>
          <w:spacing w:val="6"/>
          <w:sz w:val="32"/>
          <w:szCs w:val="32"/>
          <w:highlight w:val="none"/>
        </w:rPr>
      </w:pPr>
    </w:p>
    <w:p w14:paraId="28C698FD">
      <w:pPr>
        <w:autoSpaceDE w:val="0"/>
        <w:autoSpaceDN w:val="0"/>
        <w:adjustRightInd w:val="0"/>
        <w:jc w:val="center"/>
        <w:rPr>
          <w:rFonts w:hint="eastAsia" w:ascii="仿宋" w:hAnsi="仿宋" w:eastAsia="仿宋" w:cs="仿宋"/>
          <w:b/>
          <w:color w:val="auto"/>
          <w:spacing w:val="6"/>
          <w:sz w:val="32"/>
          <w:szCs w:val="32"/>
          <w:highlight w:val="none"/>
        </w:rPr>
      </w:pPr>
    </w:p>
    <w:p w14:paraId="69AEE1B3">
      <w:pPr>
        <w:autoSpaceDE w:val="0"/>
        <w:autoSpaceDN w:val="0"/>
        <w:adjustRightInd w:val="0"/>
        <w:jc w:val="center"/>
        <w:rPr>
          <w:rFonts w:hint="eastAsia" w:ascii="仿宋" w:hAnsi="仿宋" w:eastAsia="仿宋" w:cs="仿宋"/>
          <w:b/>
          <w:color w:val="auto"/>
          <w:spacing w:val="6"/>
          <w:sz w:val="32"/>
          <w:szCs w:val="32"/>
          <w:highlight w:val="none"/>
        </w:rPr>
      </w:pPr>
    </w:p>
    <w:p w14:paraId="34C79422">
      <w:pPr>
        <w:autoSpaceDE w:val="0"/>
        <w:autoSpaceDN w:val="0"/>
        <w:adjustRightInd w:val="0"/>
        <w:jc w:val="center"/>
        <w:rPr>
          <w:rFonts w:hint="eastAsia" w:ascii="仿宋" w:hAnsi="仿宋" w:eastAsia="仿宋" w:cs="仿宋"/>
          <w:b/>
          <w:color w:val="auto"/>
          <w:spacing w:val="6"/>
          <w:sz w:val="32"/>
          <w:szCs w:val="32"/>
          <w:highlight w:val="none"/>
        </w:rPr>
      </w:pPr>
    </w:p>
    <w:p w14:paraId="61461890">
      <w:pPr>
        <w:autoSpaceDE w:val="0"/>
        <w:autoSpaceDN w:val="0"/>
        <w:adjustRightInd w:val="0"/>
        <w:jc w:val="center"/>
        <w:rPr>
          <w:rFonts w:hint="eastAsia" w:ascii="仿宋" w:hAnsi="仿宋" w:eastAsia="仿宋" w:cs="仿宋"/>
          <w:b/>
          <w:color w:val="auto"/>
          <w:spacing w:val="6"/>
          <w:sz w:val="32"/>
          <w:szCs w:val="32"/>
          <w:highlight w:val="none"/>
        </w:rPr>
      </w:pPr>
    </w:p>
    <w:p w14:paraId="2311F63F">
      <w:pPr>
        <w:autoSpaceDE w:val="0"/>
        <w:autoSpaceDN w:val="0"/>
        <w:adjustRightInd w:val="0"/>
        <w:jc w:val="center"/>
        <w:rPr>
          <w:rFonts w:hint="eastAsia" w:ascii="仿宋" w:hAnsi="仿宋" w:eastAsia="仿宋" w:cs="仿宋"/>
          <w:b/>
          <w:color w:val="auto"/>
          <w:spacing w:val="6"/>
          <w:sz w:val="32"/>
          <w:szCs w:val="32"/>
          <w:highlight w:val="none"/>
        </w:rPr>
      </w:pPr>
    </w:p>
    <w:p w14:paraId="71431DC7">
      <w:pPr>
        <w:autoSpaceDE w:val="0"/>
        <w:autoSpaceDN w:val="0"/>
        <w:adjustRightInd w:val="0"/>
        <w:jc w:val="center"/>
        <w:rPr>
          <w:rFonts w:hint="eastAsia" w:ascii="仿宋" w:hAnsi="仿宋" w:eastAsia="仿宋" w:cs="仿宋"/>
          <w:b/>
          <w:color w:val="auto"/>
          <w:spacing w:val="6"/>
          <w:sz w:val="32"/>
          <w:szCs w:val="32"/>
          <w:highlight w:val="none"/>
        </w:rPr>
      </w:pPr>
    </w:p>
    <w:p w14:paraId="37453954">
      <w:pPr>
        <w:autoSpaceDE w:val="0"/>
        <w:autoSpaceDN w:val="0"/>
        <w:adjustRightInd w:val="0"/>
        <w:jc w:val="center"/>
        <w:rPr>
          <w:rFonts w:hint="eastAsia" w:ascii="仿宋" w:hAnsi="仿宋" w:eastAsia="仿宋" w:cs="仿宋"/>
          <w:b/>
          <w:color w:val="auto"/>
          <w:spacing w:val="6"/>
          <w:sz w:val="32"/>
          <w:szCs w:val="32"/>
          <w:highlight w:val="none"/>
        </w:rPr>
      </w:pPr>
    </w:p>
    <w:p w14:paraId="7597DC13">
      <w:pPr>
        <w:autoSpaceDE w:val="0"/>
        <w:autoSpaceDN w:val="0"/>
        <w:adjustRightInd w:val="0"/>
        <w:jc w:val="center"/>
        <w:rPr>
          <w:rFonts w:hint="eastAsia" w:ascii="仿宋" w:hAnsi="仿宋" w:eastAsia="仿宋" w:cs="仿宋"/>
          <w:b/>
          <w:color w:val="auto"/>
          <w:spacing w:val="6"/>
          <w:sz w:val="32"/>
          <w:szCs w:val="32"/>
          <w:highlight w:val="none"/>
        </w:rPr>
      </w:pPr>
    </w:p>
    <w:p w14:paraId="499F9CC6">
      <w:pPr>
        <w:autoSpaceDE w:val="0"/>
        <w:autoSpaceDN w:val="0"/>
        <w:adjustRightInd w:val="0"/>
        <w:jc w:val="center"/>
        <w:rPr>
          <w:rFonts w:hint="eastAsia" w:ascii="仿宋" w:hAnsi="仿宋" w:eastAsia="仿宋" w:cs="仿宋"/>
          <w:b/>
          <w:color w:val="auto"/>
          <w:spacing w:val="6"/>
          <w:sz w:val="32"/>
          <w:szCs w:val="32"/>
          <w:highlight w:val="none"/>
        </w:rPr>
      </w:pPr>
    </w:p>
    <w:p w14:paraId="72C10785">
      <w:pPr>
        <w:autoSpaceDE w:val="0"/>
        <w:autoSpaceDN w:val="0"/>
        <w:adjustRightInd w:val="0"/>
        <w:jc w:val="center"/>
        <w:rPr>
          <w:rFonts w:hint="eastAsia" w:ascii="仿宋" w:hAnsi="仿宋" w:eastAsia="仿宋" w:cs="仿宋"/>
          <w:b/>
          <w:color w:val="auto"/>
          <w:spacing w:val="6"/>
          <w:sz w:val="32"/>
          <w:szCs w:val="32"/>
          <w:highlight w:val="none"/>
        </w:rPr>
      </w:pPr>
    </w:p>
    <w:p w14:paraId="191A997C">
      <w:pPr>
        <w:autoSpaceDE w:val="0"/>
        <w:autoSpaceDN w:val="0"/>
        <w:adjustRightInd w:val="0"/>
        <w:jc w:val="center"/>
        <w:rPr>
          <w:rFonts w:hint="eastAsia" w:ascii="仿宋" w:hAnsi="仿宋" w:eastAsia="仿宋" w:cs="仿宋"/>
          <w:b/>
          <w:color w:val="auto"/>
          <w:spacing w:val="6"/>
          <w:sz w:val="32"/>
          <w:szCs w:val="32"/>
          <w:highlight w:val="none"/>
        </w:rPr>
      </w:pPr>
    </w:p>
    <w:p w14:paraId="6A6F34E0">
      <w:pPr>
        <w:autoSpaceDE w:val="0"/>
        <w:autoSpaceDN w:val="0"/>
        <w:adjustRightInd w:val="0"/>
        <w:jc w:val="center"/>
        <w:rPr>
          <w:rFonts w:hint="eastAsia" w:ascii="仿宋" w:hAnsi="仿宋" w:eastAsia="仿宋" w:cs="仿宋"/>
          <w:b/>
          <w:color w:val="auto"/>
          <w:spacing w:val="6"/>
          <w:sz w:val="32"/>
          <w:szCs w:val="32"/>
          <w:highlight w:val="none"/>
        </w:rPr>
      </w:pPr>
    </w:p>
    <w:p w14:paraId="0F52535E">
      <w:pPr>
        <w:adjustRightIn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bookmarkStart w:id="89" w:name="OLE_LINK13"/>
      <w:bookmarkStart w:id="90" w:name="OLE_LINK14"/>
      <w:r>
        <w:rPr>
          <w:rFonts w:hint="eastAsia" w:ascii="仿宋" w:hAnsi="仿宋" w:eastAsia="仿宋" w:cs="仿宋"/>
          <w:b/>
          <w:color w:val="auto"/>
          <w:spacing w:val="6"/>
          <w:sz w:val="32"/>
          <w:szCs w:val="32"/>
          <w:highlight w:val="none"/>
        </w:rPr>
        <w:t>残疾人福利性单位声明函</w:t>
      </w:r>
    </w:p>
    <w:bookmarkEnd w:id="89"/>
    <w:bookmarkEnd w:id="90"/>
    <w:p w14:paraId="5E8A93EA">
      <w:pPr>
        <w:adjustRightInd w:val="0"/>
        <w:spacing w:line="360" w:lineRule="auto"/>
        <w:rPr>
          <w:rFonts w:hint="eastAsia" w:ascii="仿宋" w:hAnsi="仿宋" w:eastAsia="仿宋" w:cs="仿宋"/>
          <w:b/>
          <w:color w:val="auto"/>
          <w:spacing w:val="6"/>
          <w:sz w:val="30"/>
          <w:szCs w:val="30"/>
          <w:highlight w:val="none"/>
        </w:rPr>
      </w:pPr>
    </w:p>
    <w:p w14:paraId="09DEFC8B">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7CBC95D">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383BBA8">
      <w:pPr>
        <w:adjustRightInd w:val="0"/>
        <w:spacing w:line="360" w:lineRule="auto"/>
        <w:ind w:firstLine="480" w:firstLineChars="200"/>
        <w:rPr>
          <w:rFonts w:hint="eastAsia" w:ascii="仿宋" w:hAnsi="仿宋" w:eastAsia="仿宋" w:cs="仿宋"/>
          <w:color w:val="auto"/>
          <w:sz w:val="24"/>
          <w:highlight w:val="none"/>
        </w:rPr>
      </w:pPr>
    </w:p>
    <w:p w14:paraId="43E353DF">
      <w:pPr>
        <w:adjustRightInd w:val="0"/>
        <w:spacing w:line="360" w:lineRule="auto"/>
        <w:ind w:firstLine="480" w:firstLineChars="200"/>
        <w:rPr>
          <w:rFonts w:hint="eastAsia" w:ascii="仿宋" w:hAnsi="仿宋" w:eastAsia="仿宋" w:cs="仿宋"/>
          <w:color w:val="auto"/>
          <w:sz w:val="24"/>
          <w:highlight w:val="none"/>
        </w:rPr>
      </w:pPr>
    </w:p>
    <w:p w14:paraId="559A72D9">
      <w:pPr>
        <w:tabs>
          <w:tab w:val="left" w:pos="4860"/>
        </w:tabs>
        <w:adjustRightInd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CAFC8C1">
      <w:pPr>
        <w:tabs>
          <w:tab w:val="left" w:pos="4860"/>
        </w:tabs>
        <w:adjustRightInd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BFDB2D3">
      <w:pPr>
        <w:autoSpaceDE w:val="0"/>
        <w:autoSpaceDN w:val="0"/>
        <w:adjustRightInd w:val="0"/>
        <w:jc w:val="center"/>
        <w:rPr>
          <w:rFonts w:hint="eastAsia" w:ascii="仿宋" w:hAnsi="仿宋" w:eastAsia="仿宋" w:cs="仿宋"/>
          <w:b/>
          <w:color w:val="auto"/>
          <w:spacing w:val="6"/>
          <w:sz w:val="32"/>
          <w:szCs w:val="32"/>
          <w:highlight w:val="none"/>
        </w:rPr>
      </w:pPr>
    </w:p>
    <w:p w14:paraId="439051CA">
      <w:pPr>
        <w:autoSpaceDE w:val="0"/>
        <w:autoSpaceDN w:val="0"/>
        <w:adjustRightInd w:val="0"/>
        <w:jc w:val="center"/>
        <w:rPr>
          <w:rFonts w:hint="eastAsia" w:ascii="仿宋" w:hAnsi="仿宋" w:eastAsia="仿宋" w:cs="仿宋"/>
          <w:b/>
          <w:color w:val="auto"/>
          <w:spacing w:val="6"/>
          <w:sz w:val="32"/>
          <w:szCs w:val="32"/>
          <w:highlight w:val="none"/>
        </w:rPr>
      </w:pPr>
    </w:p>
    <w:p w14:paraId="3C0A895C">
      <w:pPr>
        <w:autoSpaceDE w:val="0"/>
        <w:autoSpaceDN w:val="0"/>
        <w:adjustRightInd w:val="0"/>
        <w:jc w:val="center"/>
        <w:rPr>
          <w:rFonts w:hint="eastAsia" w:ascii="仿宋" w:hAnsi="仿宋" w:eastAsia="仿宋" w:cs="仿宋"/>
          <w:b/>
          <w:color w:val="auto"/>
          <w:spacing w:val="6"/>
          <w:sz w:val="32"/>
          <w:szCs w:val="32"/>
          <w:highlight w:val="none"/>
        </w:rPr>
      </w:pPr>
    </w:p>
    <w:p w14:paraId="49326C16">
      <w:pPr>
        <w:autoSpaceDE w:val="0"/>
        <w:autoSpaceDN w:val="0"/>
        <w:adjustRightInd w:val="0"/>
        <w:jc w:val="center"/>
        <w:rPr>
          <w:rFonts w:hint="eastAsia" w:ascii="仿宋" w:hAnsi="仿宋" w:eastAsia="仿宋" w:cs="仿宋"/>
          <w:b/>
          <w:color w:val="auto"/>
          <w:spacing w:val="6"/>
          <w:sz w:val="32"/>
          <w:szCs w:val="32"/>
          <w:highlight w:val="none"/>
        </w:rPr>
      </w:pPr>
    </w:p>
    <w:p w14:paraId="3069ED19">
      <w:pPr>
        <w:autoSpaceDE w:val="0"/>
        <w:autoSpaceDN w:val="0"/>
        <w:adjustRightInd w:val="0"/>
        <w:jc w:val="center"/>
        <w:rPr>
          <w:rFonts w:hint="eastAsia" w:ascii="仿宋" w:hAnsi="仿宋" w:eastAsia="仿宋" w:cs="仿宋"/>
          <w:b/>
          <w:color w:val="auto"/>
          <w:spacing w:val="6"/>
          <w:sz w:val="32"/>
          <w:szCs w:val="32"/>
          <w:highlight w:val="none"/>
        </w:rPr>
      </w:pPr>
    </w:p>
    <w:p w14:paraId="30A6071D">
      <w:pPr>
        <w:autoSpaceDE w:val="0"/>
        <w:autoSpaceDN w:val="0"/>
        <w:adjustRightInd w:val="0"/>
        <w:jc w:val="center"/>
        <w:rPr>
          <w:rFonts w:hint="eastAsia" w:ascii="仿宋" w:hAnsi="仿宋" w:eastAsia="仿宋" w:cs="仿宋"/>
          <w:b/>
          <w:color w:val="auto"/>
          <w:spacing w:val="6"/>
          <w:sz w:val="32"/>
          <w:szCs w:val="32"/>
          <w:highlight w:val="none"/>
        </w:rPr>
      </w:pPr>
    </w:p>
    <w:p w14:paraId="3A581DCE">
      <w:pPr>
        <w:widowControl w:val="0"/>
        <w:autoSpaceDE w:val="0"/>
        <w:autoSpaceDN w:val="0"/>
        <w:adjustRightInd w:val="0"/>
        <w:rPr>
          <w:rFonts w:hint="eastAsia" w:ascii="仿宋" w:hAnsi="仿宋" w:eastAsia="仿宋" w:cs="仿宋"/>
          <w:b/>
          <w:color w:val="auto"/>
          <w:spacing w:val="6"/>
          <w:sz w:val="32"/>
          <w:szCs w:val="32"/>
          <w:highlight w:val="none"/>
          <w:lang w:val="en-US" w:eastAsia="zh-CN" w:bidi="ar-SA"/>
        </w:rPr>
      </w:pPr>
    </w:p>
    <w:p w14:paraId="53C83F5F">
      <w:pPr>
        <w:wordWrap w:val="0"/>
        <w:ind w:left="2550"/>
        <w:jc w:val="both"/>
        <w:rPr>
          <w:rFonts w:hint="eastAsia" w:ascii="仿宋" w:hAnsi="仿宋" w:eastAsia="仿宋" w:cs="仿宋"/>
          <w:b/>
          <w:color w:val="auto"/>
          <w:spacing w:val="6"/>
          <w:sz w:val="32"/>
          <w:szCs w:val="32"/>
          <w:highlight w:val="none"/>
          <w:lang w:val="en-US" w:eastAsia="zh-CN" w:bidi="ar-SA"/>
        </w:rPr>
      </w:pPr>
    </w:p>
    <w:p w14:paraId="0508A810">
      <w:pPr>
        <w:adjustRightInd w:val="0"/>
        <w:rPr>
          <w:rFonts w:hint="eastAsia" w:ascii="仿宋" w:hAnsi="仿宋" w:eastAsia="仿宋" w:cs="仿宋"/>
          <w:b/>
          <w:color w:val="auto"/>
          <w:spacing w:val="6"/>
          <w:sz w:val="32"/>
          <w:szCs w:val="32"/>
          <w:highlight w:val="none"/>
        </w:rPr>
      </w:pPr>
    </w:p>
    <w:p w14:paraId="03B0629D">
      <w:pPr>
        <w:widowControl w:val="0"/>
        <w:autoSpaceDE w:val="0"/>
        <w:autoSpaceDN w:val="0"/>
        <w:adjustRightInd w:val="0"/>
        <w:rPr>
          <w:rFonts w:hint="eastAsia" w:ascii="仿宋" w:hAnsi="仿宋" w:eastAsia="仿宋" w:cs="仿宋"/>
          <w:b/>
          <w:color w:val="auto"/>
          <w:spacing w:val="6"/>
          <w:sz w:val="32"/>
          <w:szCs w:val="32"/>
          <w:highlight w:val="none"/>
          <w:lang w:val="en-US" w:eastAsia="zh-CN" w:bidi="ar-SA"/>
        </w:rPr>
      </w:pPr>
    </w:p>
    <w:p w14:paraId="660A5822">
      <w:pPr>
        <w:wordWrap w:val="0"/>
        <w:ind w:left="2550"/>
        <w:jc w:val="both"/>
        <w:rPr>
          <w:rFonts w:hint="eastAsia" w:ascii="仿宋" w:hAnsi="仿宋" w:eastAsia="仿宋" w:cs="仿宋"/>
          <w:b/>
          <w:color w:val="auto"/>
          <w:spacing w:val="6"/>
          <w:sz w:val="32"/>
          <w:szCs w:val="32"/>
          <w:highlight w:val="none"/>
          <w:lang w:val="en-US" w:eastAsia="zh-CN" w:bidi="ar-SA"/>
        </w:rPr>
      </w:pPr>
    </w:p>
    <w:p w14:paraId="5039312C">
      <w:pPr>
        <w:adjustRightInd w:val="0"/>
        <w:rPr>
          <w:rFonts w:hint="eastAsia" w:ascii="仿宋" w:hAnsi="仿宋" w:eastAsia="仿宋" w:cs="仿宋"/>
          <w:b/>
          <w:color w:val="auto"/>
          <w:spacing w:val="6"/>
          <w:sz w:val="32"/>
          <w:szCs w:val="32"/>
          <w:highlight w:val="none"/>
        </w:rPr>
      </w:pPr>
    </w:p>
    <w:p w14:paraId="5B71BC5D">
      <w:pPr>
        <w:widowControl w:val="0"/>
        <w:autoSpaceDE w:val="0"/>
        <w:autoSpaceDN w:val="0"/>
        <w:adjustRightInd w:val="0"/>
        <w:rPr>
          <w:rFonts w:hint="eastAsia" w:ascii="仿宋" w:hAnsi="仿宋" w:eastAsia="仿宋" w:cs="仿宋"/>
          <w:b/>
          <w:color w:val="auto"/>
          <w:spacing w:val="6"/>
          <w:sz w:val="32"/>
          <w:szCs w:val="32"/>
          <w:highlight w:val="none"/>
          <w:lang w:val="en-US" w:eastAsia="zh-CN" w:bidi="ar-SA"/>
        </w:rPr>
      </w:pPr>
    </w:p>
    <w:p w14:paraId="62DBDECF">
      <w:pPr>
        <w:wordWrap w:val="0"/>
        <w:ind w:left="2550"/>
        <w:jc w:val="both"/>
        <w:rPr>
          <w:rFonts w:hint="eastAsia" w:ascii="仿宋" w:hAnsi="仿宋" w:eastAsia="仿宋" w:cs="仿宋"/>
          <w:b/>
          <w:color w:val="auto"/>
          <w:spacing w:val="6"/>
          <w:sz w:val="32"/>
          <w:szCs w:val="32"/>
          <w:highlight w:val="none"/>
          <w:lang w:val="en-US" w:eastAsia="zh-CN" w:bidi="ar-SA"/>
        </w:rPr>
      </w:pPr>
    </w:p>
    <w:p w14:paraId="01CA73A7">
      <w:pPr>
        <w:adjustRightInd w:val="0"/>
        <w:rPr>
          <w:rFonts w:hint="eastAsia" w:ascii="仿宋" w:hAnsi="仿宋" w:eastAsia="仿宋" w:cs="仿宋"/>
          <w:b/>
          <w:color w:val="auto"/>
          <w:spacing w:val="6"/>
          <w:sz w:val="32"/>
          <w:szCs w:val="32"/>
          <w:highlight w:val="none"/>
        </w:rPr>
      </w:pPr>
    </w:p>
    <w:p w14:paraId="42BF6B08">
      <w:pPr>
        <w:widowControl w:val="0"/>
        <w:autoSpaceDE w:val="0"/>
        <w:autoSpaceDN w:val="0"/>
        <w:adjustRightInd w:val="0"/>
        <w:rPr>
          <w:rFonts w:hint="eastAsia" w:ascii="仿宋" w:hAnsi="仿宋" w:eastAsia="仿宋" w:cs="仿宋"/>
          <w:b/>
          <w:color w:val="auto"/>
          <w:spacing w:val="6"/>
          <w:sz w:val="32"/>
          <w:szCs w:val="32"/>
          <w:highlight w:val="none"/>
          <w:lang w:val="en-US" w:eastAsia="zh-CN" w:bidi="ar-SA"/>
        </w:rPr>
      </w:pPr>
    </w:p>
    <w:p w14:paraId="7C83AD28">
      <w:pPr>
        <w:wordWrap w:val="0"/>
        <w:ind w:left="2550"/>
        <w:jc w:val="both"/>
        <w:rPr>
          <w:rFonts w:hint="eastAsia" w:ascii="仿宋" w:hAnsi="仿宋" w:eastAsia="仿宋" w:cs="仿宋"/>
          <w:b/>
          <w:color w:val="auto"/>
          <w:spacing w:val="6"/>
          <w:sz w:val="32"/>
          <w:szCs w:val="32"/>
          <w:highlight w:val="none"/>
          <w:lang w:val="en-US" w:eastAsia="zh-CN" w:bidi="ar-SA"/>
        </w:rPr>
      </w:pPr>
    </w:p>
    <w:p w14:paraId="1D47F613">
      <w:pPr>
        <w:adjustRightInd w:val="0"/>
        <w:rPr>
          <w:rFonts w:hint="eastAsia" w:ascii="仿宋" w:hAnsi="仿宋" w:eastAsia="仿宋" w:cs="仿宋"/>
          <w:b/>
          <w:color w:val="auto"/>
          <w:spacing w:val="6"/>
          <w:sz w:val="32"/>
          <w:szCs w:val="32"/>
          <w:highlight w:val="none"/>
        </w:rPr>
      </w:pPr>
    </w:p>
    <w:p w14:paraId="0FD6647D">
      <w:pPr>
        <w:widowControl w:val="0"/>
        <w:autoSpaceDE w:val="0"/>
        <w:autoSpaceDN w:val="0"/>
        <w:adjustRightInd w:val="0"/>
        <w:rPr>
          <w:rFonts w:hint="eastAsia" w:ascii="仿宋" w:hAnsi="仿宋" w:eastAsia="仿宋" w:cs="仿宋"/>
          <w:b/>
          <w:color w:val="auto"/>
          <w:spacing w:val="6"/>
          <w:sz w:val="32"/>
          <w:szCs w:val="32"/>
          <w:highlight w:val="none"/>
          <w:lang w:val="en-US" w:eastAsia="zh-CN" w:bidi="ar-SA"/>
        </w:rPr>
      </w:pPr>
    </w:p>
    <w:p w14:paraId="1191AF4C">
      <w:pPr>
        <w:adjustRightInd w:val="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770F27A7">
      <w:pPr>
        <w:adjustRightIn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监狱企业声明函</w:t>
      </w:r>
    </w:p>
    <w:p w14:paraId="42C153AE">
      <w:pPr>
        <w:autoSpaceDE w:val="0"/>
        <w:autoSpaceDN w:val="0"/>
        <w:adjustRightInd w:val="0"/>
        <w:jc w:val="center"/>
        <w:rPr>
          <w:rFonts w:hint="eastAsia" w:ascii="仿宋" w:hAnsi="仿宋" w:eastAsia="仿宋" w:cs="仿宋"/>
          <w:b/>
          <w:color w:val="auto"/>
          <w:spacing w:val="6"/>
          <w:sz w:val="32"/>
          <w:szCs w:val="32"/>
          <w:highlight w:val="none"/>
        </w:rPr>
      </w:pPr>
    </w:p>
    <w:p w14:paraId="026F1FFD">
      <w:pPr>
        <w:adjustRightInd w:val="0"/>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本公司郑重声明，根据《关于政府采购支持监狱企业发展有关问题的通知》（财库[2014]68 号）的规定，本公司为监狱企业。</w:t>
      </w:r>
    </w:p>
    <w:p w14:paraId="1BA88EC4">
      <w:pPr>
        <w:adjustRightInd w:val="0"/>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根据上述标准，我公司属于监狱企业的理由为：本公司为参加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项目采购活动提供本企业提供服务</w:t>
      </w:r>
    </w:p>
    <w:p w14:paraId="0F7CFC3D">
      <w:pPr>
        <w:autoSpaceDE w:val="0"/>
        <w:autoSpaceDN w:val="0"/>
        <w:adjustRightInd w:val="0"/>
        <w:jc w:val="center"/>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本公司对上述声明的真实性负责。如有虚假，将依法承担相应责任。</w:t>
      </w:r>
    </w:p>
    <w:p w14:paraId="48A1461C">
      <w:pPr>
        <w:autoSpaceDE w:val="0"/>
        <w:autoSpaceDN w:val="0"/>
        <w:adjustRightInd w:val="0"/>
        <w:jc w:val="center"/>
        <w:rPr>
          <w:rFonts w:hint="eastAsia" w:ascii="仿宋" w:hAnsi="仿宋" w:eastAsia="仿宋" w:cs="仿宋"/>
          <w:b/>
          <w:color w:val="auto"/>
          <w:spacing w:val="6"/>
          <w:sz w:val="32"/>
          <w:szCs w:val="32"/>
          <w:highlight w:val="none"/>
        </w:rPr>
      </w:pPr>
    </w:p>
    <w:p w14:paraId="3F070450">
      <w:pPr>
        <w:autoSpaceDE w:val="0"/>
        <w:autoSpaceDN w:val="0"/>
        <w:adjustRightInd w:val="0"/>
        <w:rPr>
          <w:rFonts w:hint="eastAsia" w:ascii="仿宋" w:hAnsi="仿宋" w:eastAsia="仿宋" w:cs="仿宋"/>
          <w:b/>
          <w:color w:val="auto"/>
          <w:spacing w:val="6"/>
          <w:sz w:val="32"/>
          <w:szCs w:val="32"/>
          <w:highlight w:val="none"/>
        </w:rPr>
      </w:pPr>
    </w:p>
    <w:p w14:paraId="0AB2C7C3">
      <w:pPr>
        <w:autoSpaceDE w:val="0"/>
        <w:autoSpaceDN w:val="0"/>
        <w:adjustRightInd w:val="0"/>
        <w:jc w:val="center"/>
        <w:rPr>
          <w:rFonts w:hint="eastAsia" w:ascii="仿宋" w:hAnsi="仿宋" w:eastAsia="仿宋" w:cs="仿宋"/>
          <w:b/>
          <w:color w:val="auto"/>
          <w:spacing w:val="6"/>
          <w:sz w:val="32"/>
          <w:szCs w:val="32"/>
          <w:highlight w:val="none"/>
        </w:rPr>
      </w:pPr>
    </w:p>
    <w:p w14:paraId="725E3717">
      <w:pPr>
        <w:tabs>
          <w:tab w:val="left" w:pos="4860"/>
        </w:tabs>
        <w:adjustRightInd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419CBF4">
      <w:pPr>
        <w:tabs>
          <w:tab w:val="left" w:pos="4860"/>
        </w:tabs>
        <w:adjustRightInd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EB04EFD">
      <w:pPr>
        <w:wordWrap w:val="0"/>
        <w:ind w:left="2550"/>
        <w:jc w:val="both"/>
        <w:rPr>
          <w:rFonts w:hint="eastAsia" w:ascii="宋体" w:hAnsi="宋体" w:eastAsia="Times New Roman" w:cs="Times New Roman"/>
          <w:color w:val="auto"/>
          <w:sz w:val="21"/>
          <w:highlight w:val="none"/>
          <w:lang w:val="en-US" w:eastAsia="zh-CN" w:bidi="ar-SA"/>
        </w:rPr>
      </w:pPr>
    </w:p>
    <w:p w14:paraId="3935C8A2">
      <w:pPr>
        <w:autoSpaceDE w:val="0"/>
        <w:autoSpaceDN w:val="0"/>
        <w:adjustRightInd w:val="0"/>
        <w:jc w:val="center"/>
        <w:rPr>
          <w:rFonts w:hint="eastAsia" w:ascii="仿宋" w:hAnsi="仿宋" w:eastAsia="仿宋" w:cs="仿宋"/>
          <w:b/>
          <w:color w:val="auto"/>
          <w:spacing w:val="6"/>
          <w:sz w:val="32"/>
          <w:szCs w:val="32"/>
          <w:highlight w:val="none"/>
        </w:rPr>
      </w:pPr>
    </w:p>
    <w:p w14:paraId="261CF6C9">
      <w:pPr>
        <w:autoSpaceDE w:val="0"/>
        <w:autoSpaceDN w:val="0"/>
        <w:adjustRightInd w:val="0"/>
        <w:jc w:val="center"/>
        <w:rPr>
          <w:rFonts w:hint="eastAsia" w:ascii="仿宋" w:hAnsi="仿宋" w:eastAsia="仿宋" w:cs="仿宋"/>
          <w:b/>
          <w:color w:val="auto"/>
          <w:spacing w:val="6"/>
          <w:sz w:val="32"/>
          <w:szCs w:val="32"/>
          <w:highlight w:val="none"/>
        </w:rPr>
      </w:pPr>
    </w:p>
    <w:p w14:paraId="0BD29661">
      <w:pPr>
        <w:autoSpaceDE w:val="0"/>
        <w:autoSpaceDN w:val="0"/>
        <w:adjustRightInd w:val="0"/>
        <w:jc w:val="center"/>
        <w:rPr>
          <w:rFonts w:hint="eastAsia" w:ascii="仿宋" w:hAnsi="仿宋" w:eastAsia="仿宋" w:cs="仿宋"/>
          <w:b/>
          <w:color w:val="auto"/>
          <w:spacing w:val="6"/>
          <w:sz w:val="32"/>
          <w:szCs w:val="32"/>
          <w:highlight w:val="none"/>
        </w:rPr>
      </w:pPr>
    </w:p>
    <w:p w14:paraId="1B53B595">
      <w:pPr>
        <w:autoSpaceDE w:val="0"/>
        <w:autoSpaceDN w:val="0"/>
        <w:adjustRightInd w:val="0"/>
        <w:jc w:val="center"/>
        <w:rPr>
          <w:rFonts w:hint="eastAsia" w:ascii="仿宋" w:hAnsi="仿宋" w:eastAsia="仿宋" w:cs="仿宋"/>
          <w:b/>
          <w:color w:val="auto"/>
          <w:spacing w:val="6"/>
          <w:sz w:val="32"/>
          <w:szCs w:val="32"/>
          <w:highlight w:val="none"/>
        </w:rPr>
      </w:pPr>
    </w:p>
    <w:p w14:paraId="31D92C16">
      <w:pPr>
        <w:autoSpaceDE w:val="0"/>
        <w:autoSpaceDN w:val="0"/>
        <w:adjustRightInd w:val="0"/>
        <w:jc w:val="center"/>
        <w:rPr>
          <w:rFonts w:hint="eastAsia" w:ascii="仿宋" w:hAnsi="仿宋" w:eastAsia="仿宋" w:cs="仿宋"/>
          <w:b/>
          <w:color w:val="auto"/>
          <w:spacing w:val="6"/>
          <w:sz w:val="32"/>
          <w:szCs w:val="32"/>
          <w:highlight w:val="none"/>
        </w:rPr>
      </w:pPr>
    </w:p>
    <w:p w14:paraId="0630179E">
      <w:pPr>
        <w:adjustRightInd w:val="0"/>
        <w:snapToGrid w:val="0"/>
        <w:spacing w:line="360" w:lineRule="auto"/>
        <w:rPr>
          <w:rFonts w:hint="eastAsia" w:ascii="仿宋" w:hAnsi="仿宋" w:eastAsia="仿宋" w:cs="仿宋"/>
          <w:b/>
          <w:color w:val="auto"/>
          <w:kern w:val="0"/>
          <w:sz w:val="32"/>
          <w:szCs w:val="32"/>
          <w:highlight w:val="none"/>
        </w:rPr>
      </w:pPr>
    </w:p>
    <w:p w14:paraId="3A9B83B7">
      <w:pPr>
        <w:adjustRightInd w:val="0"/>
        <w:snapToGrid w:val="0"/>
        <w:spacing w:line="360" w:lineRule="auto"/>
        <w:rPr>
          <w:rFonts w:hint="eastAsia" w:ascii="仿宋" w:hAnsi="仿宋" w:eastAsia="仿宋" w:cs="仿宋"/>
          <w:b/>
          <w:color w:val="auto"/>
          <w:kern w:val="0"/>
          <w:sz w:val="32"/>
          <w:szCs w:val="32"/>
          <w:highlight w:val="none"/>
        </w:rPr>
      </w:pPr>
    </w:p>
    <w:p w14:paraId="22E5B09C">
      <w:pPr>
        <w:adjustRightInd w:val="0"/>
        <w:snapToGrid w:val="0"/>
        <w:spacing w:line="360" w:lineRule="auto"/>
        <w:rPr>
          <w:rFonts w:hint="eastAsia" w:ascii="仿宋" w:hAnsi="仿宋" w:eastAsia="仿宋" w:cs="仿宋"/>
          <w:b/>
          <w:color w:val="auto"/>
          <w:kern w:val="0"/>
          <w:sz w:val="32"/>
          <w:szCs w:val="32"/>
          <w:highlight w:val="none"/>
        </w:rPr>
      </w:pPr>
    </w:p>
    <w:p w14:paraId="098EDBBE">
      <w:pPr>
        <w:adjustRightInd w:val="0"/>
        <w:snapToGrid w:val="0"/>
        <w:spacing w:line="360" w:lineRule="auto"/>
        <w:rPr>
          <w:rFonts w:hint="eastAsia" w:ascii="仿宋" w:hAnsi="仿宋" w:eastAsia="仿宋" w:cs="仿宋"/>
          <w:b/>
          <w:color w:val="auto"/>
          <w:kern w:val="0"/>
          <w:sz w:val="32"/>
          <w:szCs w:val="32"/>
          <w:highlight w:val="none"/>
        </w:rPr>
      </w:pPr>
    </w:p>
    <w:p w14:paraId="3B0F4D52">
      <w:pPr>
        <w:adjustRightInd w:val="0"/>
        <w:snapToGrid w:val="0"/>
        <w:spacing w:line="360" w:lineRule="auto"/>
        <w:rPr>
          <w:rFonts w:hint="eastAsia" w:ascii="仿宋" w:hAnsi="仿宋" w:eastAsia="仿宋" w:cs="仿宋"/>
          <w:b/>
          <w:color w:val="auto"/>
          <w:kern w:val="0"/>
          <w:sz w:val="32"/>
          <w:szCs w:val="32"/>
          <w:highlight w:val="none"/>
        </w:rPr>
      </w:pPr>
    </w:p>
    <w:p w14:paraId="710C9D2C">
      <w:pPr>
        <w:adjustRightInd w:val="0"/>
        <w:snapToGrid w:val="0"/>
        <w:spacing w:line="360" w:lineRule="auto"/>
        <w:rPr>
          <w:rFonts w:hint="eastAsia" w:ascii="仿宋" w:hAnsi="仿宋" w:eastAsia="仿宋" w:cs="仿宋"/>
          <w:b/>
          <w:color w:val="auto"/>
          <w:kern w:val="0"/>
          <w:sz w:val="32"/>
          <w:szCs w:val="32"/>
          <w:highlight w:val="none"/>
        </w:rPr>
      </w:pPr>
    </w:p>
    <w:p w14:paraId="133A2FC1">
      <w:pPr>
        <w:pStyle w:val="2"/>
        <w:rPr>
          <w:rFonts w:hint="eastAsia"/>
          <w:color w:val="auto"/>
        </w:rPr>
      </w:pPr>
    </w:p>
    <w:p w14:paraId="02AD878B">
      <w:pPr>
        <w:widowControl w:val="0"/>
        <w:autoSpaceDE w:val="0"/>
        <w:autoSpaceDN w:val="0"/>
        <w:adjustRightInd w:val="0"/>
        <w:rPr>
          <w:rFonts w:hint="eastAsia" w:ascii="仿宋" w:hAnsi="仿宋" w:eastAsia="仿宋" w:cs="仿宋"/>
          <w:b/>
          <w:color w:val="auto"/>
          <w:kern w:val="0"/>
          <w:sz w:val="32"/>
          <w:szCs w:val="32"/>
          <w:highlight w:val="none"/>
          <w:lang w:val="en-US" w:eastAsia="zh-CN" w:bidi="ar-SA"/>
        </w:rPr>
      </w:pPr>
    </w:p>
    <w:p w14:paraId="1CDA71BD">
      <w:pPr>
        <w:wordWrap w:val="0"/>
        <w:ind w:left="2550"/>
        <w:jc w:val="both"/>
        <w:rPr>
          <w:rFonts w:hint="eastAsia" w:ascii="仿宋" w:hAnsi="仿宋" w:eastAsia="仿宋" w:cs="仿宋"/>
          <w:b/>
          <w:color w:val="auto"/>
          <w:kern w:val="0"/>
          <w:sz w:val="32"/>
          <w:szCs w:val="32"/>
          <w:highlight w:val="none"/>
          <w:lang w:val="en-US" w:eastAsia="zh-CN" w:bidi="ar-SA"/>
        </w:rPr>
      </w:pPr>
    </w:p>
    <w:p w14:paraId="70002C91">
      <w:pPr>
        <w:adjustRightInd w:val="0"/>
        <w:rPr>
          <w:rFonts w:hint="eastAsia" w:ascii="Times New Roman" w:hAnsi="Times New Roman" w:eastAsia="宋体" w:cs="Times New Roman"/>
          <w:color w:val="auto"/>
          <w:highlight w:val="none"/>
        </w:rPr>
      </w:pPr>
    </w:p>
    <w:p w14:paraId="008149EE">
      <w:pPr>
        <w:adjustRightInd w:val="0"/>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附件：中小企业声明函</w:t>
      </w:r>
    </w:p>
    <w:p w14:paraId="6BF0FDF1">
      <w:pPr>
        <w:adjustRightIn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3C1AE6B">
      <w:pPr>
        <w:pageBreakBefore w:val="0"/>
        <w:widowControl w:val="0"/>
        <w:kinsoku/>
        <w:wordWrap/>
        <w:overflowPunct/>
        <w:topLinePunct w:val="0"/>
        <w:autoSpaceDE/>
        <w:autoSpaceDN/>
        <w:bidi w:val="0"/>
        <w:adjustRightInd w:val="0"/>
        <w:snapToGrid/>
        <w:spacing w:line="276" w:lineRule="auto"/>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4EBA79EA">
      <w:pPr>
        <w:pageBreakBefore w:val="0"/>
        <w:widowControl w:val="0"/>
        <w:kinsoku/>
        <w:wordWrap/>
        <w:overflowPunct/>
        <w:topLinePunct w:val="0"/>
        <w:autoSpaceDE/>
        <w:autoSpaceDN/>
        <w:bidi w:val="0"/>
        <w:adjustRightInd w:val="0"/>
        <w:snapToGrid/>
        <w:spacing w:line="276"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25523C3">
      <w:pPr>
        <w:pageBreakBefore w:val="0"/>
        <w:widowControl w:val="0"/>
        <w:kinsoku/>
        <w:wordWrap/>
        <w:overflowPunct/>
        <w:topLinePunct w:val="0"/>
        <w:autoSpaceDE/>
        <w:autoSpaceDN/>
        <w:bidi w:val="0"/>
        <w:adjustRightInd w:val="0"/>
        <w:snapToGrid/>
        <w:spacing w:line="276"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BBB741A">
      <w:pPr>
        <w:pageBreakBefore w:val="0"/>
        <w:widowControl w:val="0"/>
        <w:kinsoku/>
        <w:wordWrap/>
        <w:overflowPunct/>
        <w:topLinePunct w:val="0"/>
        <w:autoSpaceDE/>
        <w:autoSpaceDN/>
        <w:bidi w:val="0"/>
        <w:adjustRightInd w:val="0"/>
        <w:snapToGrid/>
        <w:spacing w:line="276"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81D8D21">
      <w:pPr>
        <w:pageBreakBefore w:val="0"/>
        <w:widowControl w:val="0"/>
        <w:kinsoku/>
        <w:wordWrap/>
        <w:overflowPunct/>
        <w:topLinePunct w:val="0"/>
        <w:autoSpaceDE/>
        <w:autoSpaceDN/>
        <w:bidi w:val="0"/>
        <w:adjustRightInd w:val="0"/>
        <w:snapToGrid/>
        <w:spacing w:line="276"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9809482">
      <w:pPr>
        <w:pageBreakBefore w:val="0"/>
        <w:widowControl w:val="0"/>
        <w:kinsoku/>
        <w:wordWrap/>
        <w:overflowPunct/>
        <w:topLinePunct w:val="0"/>
        <w:autoSpaceDE/>
        <w:autoSpaceDN/>
        <w:bidi w:val="0"/>
        <w:adjustRightInd w:val="0"/>
        <w:snapToGrid/>
        <w:spacing w:line="276"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34E2971">
      <w:pPr>
        <w:pageBreakBefore w:val="0"/>
        <w:widowControl w:val="0"/>
        <w:kinsoku/>
        <w:wordWrap/>
        <w:overflowPunct/>
        <w:topLinePunct w:val="0"/>
        <w:autoSpaceDE/>
        <w:autoSpaceDN/>
        <w:bidi w:val="0"/>
        <w:adjustRightInd w:val="0"/>
        <w:snapToGrid/>
        <w:spacing w:line="276" w:lineRule="auto"/>
        <w:ind w:right="176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792CBE1">
      <w:pPr>
        <w:pageBreakBefore w:val="0"/>
        <w:widowControl w:val="0"/>
        <w:kinsoku/>
        <w:wordWrap/>
        <w:overflowPunct/>
        <w:topLinePunct w:val="0"/>
        <w:autoSpaceDE/>
        <w:autoSpaceDN/>
        <w:bidi w:val="0"/>
        <w:adjustRightInd w:val="0"/>
        <w:snapToGrid/>
        <w:spacing w:line="276" w:lineRule="auto"/>
        <w:ind w:right="1120" w:firstLine="4680" w:firstLineChars="19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B04DCF0">
      <w:pPr>
        <w:pageBreakBefore w:val="0"/>
        <w:widowControl w:val="0"/>
        <w:kinsoku/>
        <w:wordWrap/>
        <w:overflowPunct/>
        <w:topLinePunct w:val="0"/>
        <w:autoSpaceDE/>
        <w:autoSpaceDN/>
        <w:bidi w:val="0"/>
        <w:adjustRightInd w:val="0"/>
        <w:snapToGrid/>
        <w:spacing w:line="276" w:lineRule="auto"/>
        <w:ind w:firstLine="310" w:firstLineChars="147"/>
        <w:jc w:val="lef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7EB33B4">
      <w:pPr>
        <w:pageBreakBefore w:val="0"/>
        <w:widowControl w:val="0"/>
        <w:kinsoku/>
        <w:wordWrap/>
        <w:overflowPunct/>
        <w:topLinePunct w:val="0"/>
        <w:autoSpaceDE/>
        <w:autoSpaceDN/>
        <w:bidi w:val="0"/>
        <w:adjustRightInd w:val="0"/>
        <w:snapToGrid/>
        <w:spacing w:line="276" w:lineRule="auto"/>
        <w:ind w:right="420"/>
        <w:textAlignment w:val="auto"/>
        <w:rPr>
          <w:rFonts w:hint="eastAsia" w:ascii="仿宋" w:hAnsi="仿宋" w:eastAsia="仿宋" w:cs="仿宋"/>
          <w:color w:val="auto"/>
          <w:sz w:val="24"/>
          <w:highlight w:val="none"/>
        </w:rPr>
      </w:pPr>
    </w:p>
    <w:p w14:paraId="05A14001">
      <w:pPr>
        <w:pageBreakBefore w:val="0"/>
        <w:widowControl w:val="0"/>
        <w:kinsoku/>
        <w:wordWrap/>
        <w:overflowPunct/>
        <w:topLinePunct w:val="0"/>
        <w:autoSpaceDE/>
        <w:autoSpaceDN/>
        <w:bidi w:val="0"/>
        <w:adjustRightInd w:val="0"/>
        <w:snapToGrid/>
        <w:spacing w:line="276" w:lineRule="auto"/>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842B2D8">
      <w:pPr>
        <w:pageBreakBefore w:val="0"/>
        <w:widowControl w:val="0"/>
        <w:kinsoku/>
        <w:wordWrap/>
        <w:overflowPunct/>
        <w:topLinePunct w:val="0"/>
        <w:autoSpaceDE/>
        <w:autoSpaceDN/>
        <w:bidi w:val="0"/>
        <w:adjustRightInd w:val="0"/>
        <w:snapToGrid/>
        <w:spacing w:line="276" w:lineRule="auto"/>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DDA9617">
      <w:pPr>
        <w:pageBreakBefore w:val="0"/>
        <w:widowControl w:val="0"/>
        <w:kinsoku/>
        <w:wordWrap/>
        <w:overflowPunct/>
        <w:topLinePunct w:val="0"/>
        <w:autoSpaceDE/>
        <w:autoSpaceDN/>
        <w:bidi w:val="0"/>
        <w:adjustRightInd w:val="0"/>
        <w:snapToGrid/>
        <w:spacing w:line="276" w:lineRule="auto"/>
        <w:ind w:right="42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BFE9C3">
      <w:pPr>
        <w:pageBreakBefore/>
        <w:shd w:val="clear" w:color="auto" w:fill="FFFFFF"/>
        <w:adjustRightInd w:val="0"/>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3EB7006D">
      <w:pPr>
        <w:keepNext w:val="0"/>
        <w:keepLines w:val="0"/>
        <w:pageBreakBefore w:val="0"/>
        <w:widowControl/>
        <w:shd w:val="clear" w:color="auto" w:fill="FFFFFF"/>
        <w:kinsoku/>
        <w:wordWrap/>
        <w:overflowPunct/>
        <w:topLinePunct w:val="0"/>
        <w:autoSpaceDE/>
        <w:autoSpaceDN/>
        <w:bidi w:val="0"/>
        <w:adjustRightInd w:val="0"/>
        <w:snapToGrid/>
        <w:spacing w:line="288"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01F31083">
      <w:pPr>
        <w:keepNext w:val="0"/>
        <w:keepLines w:val="0"/>
        <w:pageBreakBefore w:val="0"/>
        <w:widowControl/>
        <w:shd w:val="clear" w:color="auto" w:fill="FFFFFF"/>
        <w:kinsoku/>
        <w:wordWrap/>
        <w:overflowPunct/>
        <w:topLinePunct w:val="0"/>
        <w:autoSpaceDE/>
        <w:autoSpaceDN/>
        <w:bidi w:val="0"/>
        <w:adjustRightInd w:val="0"/>
        <w:snapToGrid/>
        <w:spacing w:line="288" w:lineRule="auto"/>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3A66907">
      <w:pPr>
        <w:keepNext w:val="0"/>
        <w:keepLines w:val="0"/>
        <w:pageBreakBefore w:val="0"/>
        <w:widowControl/>
        <w:kinsoku/>
        <w:wordWrap/>
        <w:overflowPunct/>
        <w:topLinePunct w:val="0"/>
        <w:autoSpaceDE/>
        <w:autoSpaceDN/>
        <w:bidi w:val="0"/>
        <w:adjustRightInd w:val="0"/>
        <w:snapToGrid/>
        <w:spacing w:line="288"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5CC9E582">
      <w:pPr>
        <w:keepNext w:val="0"/>
        <w:keepLines w:val="0"/>
        <w:pageBreakBefore w:val="0"/>
        <w:widowControl/>
        <w:shd w:val="clear" w:color="auto" w:fill="FFFFFF"/>
        <w:kinsoku/>
        <w:wordWrap/>
        <w:overflowPunct/>
        <w:topLinePunct w:val="0"/>
        <w:autoSpaceDE/>
        <w:autoSpaceDN/>
        <w:bidi w:val="0"/>
        <w:adjustRightInd w:val="0"/>
        <w:snapToGrid/>
        <w:spacing w:line="288" w:lineRule="auto"/>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154001B0">
      <w:pPr>
        <w:keepNext w:val="0"/>
        <w:keepLines w:val="0"/>
        <w:pageBreakBefore w:val="0"/>
        <w:widowControl/>
        <w:shd w:val="clear" w:color="auto" w:fill="FFFFFF"/>
        <w:kinsoku/>
        <w:wordWrap/>
        <w:overflowPunct/>
        <w:topLinePunct w:val="0"/>
        <w:autoSpaceDE/>
        <w:autoSpaceDN/>
        <w:bidi w:val="0"/>
        <w:adjustRightInd w:val="0"/>
        <w:snapToGrid/>
        <w:spacing w:line="288" w:lineRule="auto"/>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404BE17D">
      <w:pPr>
        <w:widowControl w:val="0"/>
        <w:autoSpaceDE w:val="0"/>
        <w:autoSpaceDN w:val="0"/>
        <w:adjustRightInd w:val="0"/>
        <w:spacing w:line="360" w:lineRule="auto"/>
        <w:jc w:val="both"/>
        <w:rPr>
          <w:rFonts w:hint="eastAsia" w:ascii="仿宋" w:hAnsi="仿宋" w:eastAsia="仿宋" w:cs="仿宋"/>
          <w:snapToGrid w:val="0"/>
          <w:color w:val="auto"/>
          <w:kern w:val="2"/>
          <w:sz w:val="24"/>
          <w:szCs w:val="21"/>
          <w:highlight w:val="none"/>
          <w:lang w:val="en-US" w:eastAsia="zh-CN" w:bidi="ar-SA"/>
        </w:rPr>
      </w:pPr>
    </w:p>
    <w:p w14:paraId="411875E9">
      <w:pPr>
        <w:widowControl/>
        <w:shd w:val="clear" w:color="auto" w:fill="FFFFFF"/>
        <w:adjustRightInd w:val="0"/>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5FE21DD4">
      <w:pPr>
        <w:keepNext w:val="0"/>
        <w:keepLines w:val="0"/>
        <w:pageBreakBefore w:val="0"/>
        <w:widowControl/>
        <w:shd w:val="clear" w:color="auto" w:fill="FFFFFF"/>
        <w:kinsoku/>
        <w:wordWrap/>
        <w:overflowPunct/>
        <w:topLinePunct w:val="0"/>
        <w:autoSpaceDE/>
        <w:autoSpaceDN/>
        <w:bidi w:val="0"/>
        <w:adjustRightInd w:val="0"/>
        <w:snapToGrid/>
        <w:spacing w:line="288"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4BA6745">
      <w:pPr>
        <w:keepNext w:val="0"/>
        <w:keepLines w:val="0"/>
        <w:pageBreakBefore w:val="0"/>
        <w:widowControl/>
        <w:shd w:val="clear" w:color="auto" w:fill="FFFFFF"/>
        <w:kinsoku/>
        <w:wordWrap/>
        <w:overflowPunct/>
        <w:topLinePunct w:val="0"/>
        <w:autoSpaceDE/>
        <w:autoSpaceDN/>
        <w:bidi w:val="0"/>
        <w:adjustRightInd w:val="0"/>
        <w:snapToGrid/>
        <w:spacing w:line="288"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7217FC30">
      <w:pPr>
        <w:keepNext w:val="0"/>
        <w:keepLines w:val="0"/>
        <w:pageBreakBefore w:val="0"/>
        <w:widowControl/>
        <w:shd w:val="clear" w:color="auto" w:fill="FFFFFF"/>
        <w:kinsoku/>
        <w:wordWrap/>
        <w:overflowPunct/>
        <w:topLinePunct w:val="0"/>
        <w:autoSpaceDE/>
        <w:autoSpaceDN/>
        <w:bidi w:val="0"/>
        <w:adjustRightInd w:val="0"/>
        <w:snapToGrid/>
        <w:spacing w:line="288"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7DB605">
      <w:pPr>
        <w:keepNext w:val="0"/>
        <w:keepLines w:val="0"/>
        <w:pageBreakBefore w:val="0"/>
        <w:widowControl/>
        <w:shd w:val="clear" w:color="auto" w:fill="FFFFFF"/>
        <w:kinsoku/>
        <w:wordWrap/>
        <w:overflowPunct/>
        <w:topLinePunct w:val="0"/>
        <w:autoSpaceDE/>
        <w:autoSpaceDN/>
        <w:bidi w:val="0"/>
        <w:adjustRightInd w:val="0"/>
        <w:snapToGrid/>
        <w:spacing w:line="288"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58B06645">
      <w:pPr>
        <w:keepNext w:val="0"/>
        <w:keepLines w:val="0"/>
        <w:pageBreakBefore w:val="0"/>
        <w:widowControl/>
        <w:shd w:val="clear" w:color="auto" w:fill="FFFFFF"/>
        <w:kinsoku/>
        <w:wordWrap/>
        <w:overflowPunct/>
        <w:topLinePunct w:val="0"/>
        <w:autoSpaceDE/>
        <w:autoSpaceDN/>
        <w:bidi w:val="0"/>
        <w:adjustRightInd w:val="0"/>
        <w:snapToGrid/>
        <w:spacing w:line="288"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4D0AE013">
      <w:pPr>
        <w:keepNext w:val="0"/>
        <w:keepLines w:val="0"/>
        <w:pageBreakBefore w:val="0"/>
        <w:widowControl/>
        <w:shd w:val="clear" w:color="auto" w:fill="FFFFFF"/>
        <w:kinsoku/>
        <w:wordWrap/>
        <w:overflowPunct/>
        <w:topLinePunct w:val="0"/>
        <w:autoSpaceDE/>
        <w:autoSpaceDN/>
        <w:bidi w:val="0"/>
        <w:adjustRightInd w:val="0"/>
        <w:snapToGrid/>
        <w:spacing w:line="288"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7310863D">
      <w:pPr>
        <w:keepNext w:val="0"/>
        <w:keepLines w:val="0"/>
        <w:pageBreakBefore w:val="0"/>
        <w:widowControl/>
        <w:shd w:val="clear" w:color="auto" w:fill="FFFFFF"/>
        <w:kinsoku/>
        <w:wordWrap/>
        <w:overflowPunct/>
        <w:topLinePunct w:val="0"/>
        <w:autoSpaceDE/>
        <w:autoSpaceDN/>
        <w:bidi w:val="0"/>
        <w:adjustRightInd w:val="0"/>
        <w:snapToGrid/>
        <w:spacing w:line="288"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72E619B0">
      <w:pPr>
        <w:widowControl/>
        <w:adjustRightInd w:val="0"/>
        <w:jc w:val="left"/>
        <w:rPr>
          <w:rFonts w:hint="eastAsia" w:ascii="仿宋" w:hAnsi="仿宋" w:eastAsia="仿宋" w:cs="仿宋"/>
          <w:color w:val="auto"/>
          <w:kern w:val="0"/>
          <w:sz w:val="24"/>
          <w:highlight w:val="none"/>
        </w:rPr>
      </w:pPr>
    </w:p>
    <w:p w14:paraId="184AE051">
      <w:pPr>
        <w:widowControl/>
        <w:shd w:val="clear" w:color="auto" w:fill="FFFFFF"/>
        <w:adjustRightInd w:val="0"/>
        <w:spacing w:before="150" w:line="600" w:lineRule="atLeast"/>
        <w:jc w:val="center"/>
        <w:textAlignment w:val="baseline"/>
        <w:rPr>
          <w:rFonts w:hint="eastAsia" w:ascii="仿宋" w:hAnsi="仿宋" w:eastAsia="仿宋" w:cs="仿宋"/>
          <w:b/>
          <w:bCs/>
          <w:color w:val="auto"/>
          <w:kern w:val="0"/>
          <w:sz w:val="36"/>
          <w:szCs w:val="36"/>
          <w:highlight w:val="none"/>
        </w:rPr>
      </w:pPr>
    </w:p>
    <w:p w14:paraId="4D6C24AE">
      <w:pPr>
        <w:pStyle w:val="2"/>
        <w:rPr>
          <w:rFonts w:hint="eastAsia" w:ascii="仿宋" w:hAnsi="仿宋" w:eastAsia="仿宋" w:cs="仿宋"/>
          <w:b/>
          <w:bCs/>
          <w:color w:val="auto"/>
          <w:kern w:val="0"/>
          <w:sz w:val="36"/>
          <w:szCs w:val="36"/>
          <w:highlight w:val="none"/>
        </w:rPr>
      </w:pPr>
    </w:p>
    <w:p w14:paraId="34C2BF97">
      <w:pPr>
        <w:pStyle w:val="2"/>
        <w:rPr>
          <w:rFonts w:hint="eastAsia" w:ascii="仿宋" w:hAnsi="仿宋" w:eastAsia="仿宋" w:cs="仿宋"/>
          <w:b/>
          <w:bCs/>
          <w:color w:val="auto"/>
          <w:kern w:val="0"/>
          <w:sz w:val="36"/>
          <w:szCs w:val="36"/>
          <w:highlight w:val="none"/>
        </w:rPr>
      </w:pPr>
    </w:p>
    <w:p w14:paraId="41194093">
      <w:pPr>
        <w:pStyle w:val="2"/>
        <w:rPr>
          <w:rFonts w:hint="eastAsia" w:ascii="仿宋" w:hAnsi="仿宋" w:eastAsia="仿宋" w:cs="仿宋"/>
          <w:b/>
          <w:bCs/>
          <w:color w:val="auto"/>
          <w:kern w:val="0"/>
          <w:sz w:val="36"/>
          <w:szCs w:val="36"/>
          <w:highlight w:val="none"/>
        </w:rPr>
      </w:pPr>
    </w:p>
    <w:p w14:paraId="101DCF4E">
      <w:pPr>
        <w:pStyle w:val="2"/>
        <w:rPr>
          <w:rFonts w:hint="eastAsia" w:ascii="仿宋" w:hAnsi="仿宋" w:eastAsia="仿宋" w:cs="仿宋"/>
          <w:b/>
          <w:bCs/>
          <w:color w:val="auto"/>
          <w:kern w:val="0"/>
          <w:sz w:val="36"/>
          <w:szCs w:val="36"/>
          <w:highlight w:val="none"/>
        </w:rPr>
      </w:pPr>
    </w:p>
    <w:p w14:paraId="0F2433F0">
      <w:pPr>
        <w:pStyle w:val="2"/>
        <w:rPr>
          <w:rFonts w:hint="eastAsia" w:ascii="仿宋" w:hAnsi="仿宋" w:eastAsia="仿宋" w:cs="仿宋"/>
          <w:b/>
          <w:bCs/>
          <w:color w:val="auto"/>
          <w:kern w:val="0"/>
          <w:sz w:val="36"/>
          <w:szCs w:val="36"/>
          <w:highlight w:val="none"/>
        </w:rPr>
      </w:pPr>
    </w:p>
    <w:p w14:paraId="16DE4412">
      <w:pPr>
        <w:widowControl/>
        <w:shd w:val="clear" w:color="auto" w:fill="FFFFFF"/>
        <w:adjustRightInd w:val="0"/>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4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B87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bottom"/>
          </w:tcPr>
          <w:p w14:paraId="33066055">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noWrap w:val="0"/>
            <w:tcMar>
              <w:top w:w="75" w:type="dxa"/>
              <w:left w:w="75" w:type="dxa"/>
              <w:bottom w:w="75" w:type="dxa"/>
              <w:right w:w="75" w:type="dxa"/>
            </w:tcMar>
            <w:vAlign w:val="bottom"/>
          </w:tcPr>
          <w:p w14:paraId="01C00D36">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noWrap w:val="0"/>
            <w:tcMar>
              <w:top w:w="75" w:type="dxa"/>
              <w:left w:w="75" w:type="dxa"/>
              <w:bottom w:w="75" w:type="dxa"/>
              <w:right w:w="75" w:type="dxa"/>
            </w:tcMar>
            <w:vAlign w:val="bottom"/>
          </w:tcPr>
          <w:p w14:paraId="24AF8BD2">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noWrap w:val="0"/>
            <w:tcMar>
              <w:top w:w="75" w:type="dxa"/>
              <w:left w:w="75" w:type="dxa"/>
              <w:bottom w:w="75" w:type="dxa"/>
              <w:right w:w="75" w:type="dxa"/>
            </w:tcMar>
            <w:vAlign w:val="bottom"/>
          </w:tcPr>
          <w:p w14:paraId="180F8273">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noWrap w:val="0"/>
            <w:tcMar>
              <w:top w:w="75" w:type="dxa"/>
              <w:left w:w="75" w:type="dxa"/>
              <w:bottom w:w="75" w:type="dxa"/>
              <w:right w:w="75" w:type="dxa"/>
            </w:tcMar>
            <w:vAlign w:val="bottom"/>
          </w:tcPr>
          <w:p w14:paraId="7586B352">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noWrap w:val="0"/>
            <w:tcMar>
              <w:top w:w="75" w:type="dxa"/>
              <w:left w:w="75" w:type="dxa"/>
              <w:bottom w:w="75" w:type="dxa"/>
              <w:right w:w="75" w:type="dxa"/>
            </w:tcMar>
            <w:vAlign w:val="bottom"/>
          </w:tcPr>
          <w:p w14:paraId="1A7F1154">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noWrap w:val="0"/>
            <w:tcMar>
              <w:top w:w="75" w:type="dxa"/>
              <w:left w:w="75" w:type="dxa"/>
              <w:bottom w:w="75" w:type="dxa"/>
              <w:right w:w="75" w:type="dxa"/>
            </w:tcMar>
            <w:vAlign w:val="bottom"/>
          </w:tcPr>
          <w:p w14:paraId="5EC26033">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64A7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680E1AB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noWrap w:val="0"/>
            <w:vAlign w:val="center"/>
          </w:tcPr>
          <w:p w14:paraId="555AEF5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39446E4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340C89C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noWrap w:val="0"/>
            <w:vAlign w:val="center"/>
          </w:tcPr>
          <w:p w14:paraId="264EC40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noWrap w:val="0"/>
            <w:vAlign w:val="center"/>
          </w:tcPr>
          <w:p w14:paraId="56A648A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noWrap w:val="0"/>
            <w:vAlign w:val="center"/>
          </w:tcPr>
          <w:p w14:paraId="5972CA7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61F4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56EEF5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noWrap w:val="0"/>
            <w:vAlign w:val="center"/>
          </w:tcPr>
          <w:p w14:paraId="3526B16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4EB8A1D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685FA49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noWrap w:val="0"/>
            <w:vAlign w:val="center"/>
          </w:tcPr>
          <w:p w14:paraId="69544E3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noWrap w:val="0"/>
            <w:vAlign w:val="center"/>
          </w:tcPr>
          <w:p w14:paraId="1AB75E6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noWrap w:val="0"/>
            <w:vAlign w:val="center"/>
          </w:tcPr>
          <w:p w14:paraId="3B1FD05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BC21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C74385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6469745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2276A2A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08B1E21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noWrap w:val="0"/>
            <w:vAlign w:val="center"/>
          </w:tcPr>
          <w:p w14:paraId="4B0AB2E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noWrap w:val="0"/>
            <w:vAlign w:val="center"/>
          </w:tcPr>
          <w:p w14:paraId="5EBD107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noWrap w:val="0"/>
            <w:vAlign w:val="center"/>
          </w:tcPr>
          <w:p w14:paraId="2CA827E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0F645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55E07E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noWrap w:val="0"/>
            <w:vAlign w:val="center"/>
          </w:tcPr>
          <w:p w14:paraId="6ACB1F4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73BE1B2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52EBB3B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noWrap w:val="0"/>
            <w:vAlign w:val="center"/>
          </w:tcPr>
          <w:p w14:paraId="54E5996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noWrap w:val="0"/>
            <w:vAlign w:val="center"/>
          </w:tcPr>
          <w:p w14:paraId="4CB1684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noWrap w:val="0"/>
            <w:vAlign w:val="center"/>
          </w:tcPr>
          <w:p w14:paraId="06B8854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65937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E57D7C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66DAC50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noWrap w:val="0"/>
            <w:vAlign w:val="center"/>
          </w:tcPr>
          <w:p w14:paraId="264767D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3C04DFE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noWrap w:val="0"/>
            <w:vAlign w:val="center"/>
          </w:tcPr>
          <w:p w14:paraId="222CFF4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noWrap w:val="0"/>
            <w:vAlign w:val="center"/>
          </w:tcPr>
          <w:p w14:paraId="5C14981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noWrap w:val="0"/>
            <w:vAlign w:val="center"/>
          </w:tcPr>
          <w:p w14:paraId="384AEBB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7E83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CFD344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noWrap w:val="0"/>
            <w:vAlign w:val="center"/>
          </w:tcPr>
          <w:p w14:paraId="050A315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6B86544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73CF35A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noWrap w:val="0"/>
            <w:vAlign w:val="center"/>
          </w:tcPr>
          <w:p w14:paraId="2F5C9FB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noWrap w:val="0"/>
            <w:vAlign w:val="center"/>
          </w:tcPr>
          <w:p w14:paraId="5AC3913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noWrap w:val="0"/>
            <w:vAlign w:val="center"/>
          </w:tcPr>
          <w:p w14:paraId="1EF6B40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3A325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0AF3C0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19011D7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0FA7891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19C824A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noWrap w:val="0"/>
            <w:vAlign w:val="center"/>
          </w:tcPr>
          <w:p w14:paraId="6556C58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noWrap w:val="0"/>
            <w:vAlign w:val="center"/>
          </w:tcPr>
          <w:p w14:paraId="2EE57FD9">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noWrap w:val="0"/>
            <w:vAlign w:val="center"/>
          </w:tcPr>
          <w:p w14:paraId="760DD07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6F0B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9793D3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noWrap w:val="0"/>
            <w:vAlign w:val="center"/>
          </w:tcPr>
          <w:p w14:paraId="272220F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130212F9">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137BC59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noWrap w:val="0"/>
            <w:vAlign w:val="center"/>
          </w:tcPr>
          <w:p w14:paraId="4D1CE679">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noWrap w:val="0"/>
            <w:vAlign w:val="center"/>
          </w:tcPr>
          <w:p w14:paraId="7168849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noWrap w:val="0"/>
            <w:vAlign w:val="center"/>
          </w:tcPr>
          <w:p w14:paraId="37064DD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10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F723E8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1CB91EE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4BF74B0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59CFB62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noWrap w:val="0"/>
            <w:vAlign w:val="center"/>
          </w:tcPr>
          <w:p w14:paraId="0AC2A9E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noWrap w:val="0"/>
            <w:vAlign w:val="center"/>
          </w:tcPr>
          <w:p w14:paraId="1E25462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noWrap w:val="0"/>
            <w:vAlign w:val="center"/>
          </w:tcPr>
          <w:p w14:paraId="296F601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F070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3D8FAF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noWrap w:val="0"/>
            <w:vAlign w:val="center"/>
          </w:tcPr>
          <w:p w14:paraId="5A4002B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3119898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2504B26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noWrap w:val="0"/>
            <w:vAlign w:val="center"/>
          </w:tcPr>
          <w:p w14:paraId="40FDFDF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noWrap w:val="0"/>
            <w:vAlign w:val="center"/>
          </w:tcPr>
          <w:p w14:paraId="65024D6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noWrap w:val="0"/>
            <w:vAlign w:val="center"/>
          </w:tcPr>
          <w:p w14:paraId="2997753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298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C403FB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60EB936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4FDBDFB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5211E86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noWrap w:val="0"/>
            <w:vAlign w:val="center"/>
          </w:tcPr>
          <w:p w14:paraId="5F40242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noWrap w:val="0"/>
            <w:vAlign w:val="center"/>
          </w:tcPr>
          <w:p w14:paraId="76E3E86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noWrap w:val="0"/>
            <w:vAlign w:val="center"/>
          </w:tcPr>
          <w:p w14:paraId="3181AA7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4CCF9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ABD5029">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noWrap w:val="0"/>
            <w:vAlign w:val="center"/>
          </w:tcPr>
          <w:p w14:paraId="6625FB6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3E7784B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1005054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noWrap w:val="0"/>
            <w:vAlign w:val="center"/>
          </w:tcPr>
          <w:p w14:paraId="3100EDA9">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noWrap w:val="0"/>
            <w:vAlign w:val="center"/>
          </w:tcPr>
          <w:p w14:paraId="192FCAF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noWrap w:val="0"/>
            <w:vAlign w:val="center"/>
          </w:tcPr>
          <w:p w14:paraId="6163281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020C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354A7E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4206FE1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62A678D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7F80BD6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noWrap w:val="0"/>
            <w:vAlign w:val="center"/>
          </w:tcPr>
          <w:p w14:paraId="0F28721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noWrap w:val="0"/>
            <w:vAlign w:val="center"/>
          </w:tcPr>
          <w:p w14:paraId="68A3484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noWrap w:val="0"/>
            <w:vAlign w:val="center"/>
          </w:tcPr>
          <w:p w14:paraId="1FF287C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F740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37322C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noWrap w:val="0"/>
            <w:vAlign w:val="center"/>
          </w:tcPr>
          <w:p w14:paraId="580C5F6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088B43A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31FE8FD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noWrap w:val="0"/>
            <w:vAlign w:val="center"/>
          </w:tcPr>
          <w:p w14:paraId="6E9F060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noWrap w:val="0"/>
            <w:vAlign w:val="center"/>
          </w:tcPr>
          <w:p w14:paraId="1E0AA2A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noWrap w:val="0"/>
            <w:vAlign w:val="center"/>
          </w:tcPr>
          <w:p w14:paraId="193EECB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6DA4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E0BD009">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53A6492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6AD9E3D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6E266AD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noWrap w:val="0"/>
            <w:vAlign w:val="center"/>
          </w:tcPr>
          <w:p w14:paraId="5711F1B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noWrap w:val="0"/>
            <w:vAlign w:val="center"/>
          </w:tcPr>
          <w:p w14:paraId="4C5E965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noWrap w:val="0"/>
            <w:vAlign w:val="center"/>
          </w:tcPr>
          <w:p w14:paraId="7FEA9A7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AA07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8732DE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noWrap w:val="0"/>
            <w:vAlign w:val="center"/>
          </w:tcPr>
          <w:p w14:paraId="0EAF3D5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74E1FDC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1619F28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noWrap w:val="0"/>
            <w:vAlign w:val="center"/>
          </w:tcPr>
          <w:p w14:paraId="6B8E7FF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noWrap w:val="0"/>
            <w:vAlign w:val="center"/>
          </w:tcPr>
          <w:p w14:paraId="15658E6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noWrap w:val="0"/>
            <w:vAlign w:val="center"/>
          </w:tcPr>
          <w:p w14:paraId="6E7762B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DC2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D6BC85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7CA46B3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00A0648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7018217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noWrap w:val="0"/>
            <w:vAlign w:val="center"/>
          </w:tcPr>
          <w:p w14:paraId="30C2380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noWrap w:val="0"/>
            <w:vAlign w:val="center"/>
          </w:tcPr>
          <w:p w14:paraId="616C2D7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noWrap w:val="0"/>
            <w:vAlign w:val="center"/>
          </w:tcPr>
          <w:p w14:paraId="2312EAE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74C7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7EB3B5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noWrap w:val="0"/>
            <w:vAlign w:val="center"/>
          </w:tcPr>
          <w:p w14:paraId="570D3E1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5DC3F22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3E5767A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noWrap w:val="0"/>
            <w:vAlign w:val="center"/>
          </w:tcPr>
          <w:p w14:paraId="5CCED1C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noWrap w:val="0"/>
            <w:vAlign w:val="center"/>
          </w:tcPr>
          <w:p w14:paraId="7796D08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noWrap w:val="0"/>
            <w:vAlign w:val="center"/>
          </w:tcPr>
          <w:p w14:paraId="0BF976A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24C2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C3FE18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246B26D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644305D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5C61669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noWrap w:val="0"/>
            <w:vAlign w:val="center"/>
          </w:tcPr>
          <w:p w14:paraId="5A9EA24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noWrap w:val="0"/>
            <w:vAlign w:val="center"/>
          </w:tcPr>
          <w:p w14:paraId="36C2969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noWrap w:val="0"/>
            <w:vAlign w:val="center"/>
          </w:tcPr>
          <w:p w14:paraId="5A8E2FE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854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CE11C8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noWrap w:val="0"/>
            <w:vAlign w:val="center"/>
          </w:tcPr>
          <w:p w14:paraId="4B42A23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1D430F6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6BF3A1F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noWrap w:val="0"/>
            <w:vAlign w:val="center"/>
          </w:tcPr>
          <w:p w14:paraId="05D1CAF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noWrap w:val="0"/>
            <w:vAlign w:val="center"/>
          </w:tcPr>
          <w:p w14:paraId="09C6E26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noWrap w:val="0"/>
            <w:vAlign w:val="center"/>
          </w:tcPr>
          <w:p w14:paraId="00AABCA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565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2AD7679">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4E5C7CA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607ADD6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30B6ADB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noWrap w:val="0"/>
            <w:vAlign w:val="center"/>
          </w:tcPr>
          <w:p w14:paraId="286AD17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noWrap w:val="0"/>
            <w:vAlign w:val="center"/>
          </w:tcPr>
          <w:p w14:paraId="0D59C65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noWrap w:val="0"/>
            <w:vAlign w:val="center"/>
          </w:tcPr>
          <w:p w14:paraId="6A54220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EAD7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ED9DCE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noWrap w:val="0"/>
            <w:vAlign w:val="center"/>
          </w:tcPr>
          <w:p w14:paraId="1390973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7274767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4F3F85F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noWrap w:val="0"/>
            <w:vAlign w:val="center"/>
          </w:tcPr>
          <w:p w14:paraId="530006F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noWrap w:val="0"/>
            <w:vAlign w:val="center"/>
          </w:tcPr>
          <w:p w14:paraId="76574D2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noWrap w:val="0"/>
            <w:vAlign w:val="center"/>
          </w:tcPr>
          <w:p w14:paraId="05781C5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2F2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AAEC69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73A0684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1F57B89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21726AF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noWrap w:val="0"/>
            <w:vAlign w:val="center"/>
          </w:tcPr>
          <w:p w14:paraId="1DDC422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noWrap w:val="0"/>
            <w:vAlign w:val="center"/>
          </w:tcPr>
          <w:p w14:paraId="5995E75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noWrap w:val="0"/>
            <w:vAlign w:val="center"/>
          </w:tcPr>
          <w:p w14:paraId="0C22F78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36EB0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D6AE8F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noWrap w:val="0"/>
            <w:vAlign w:val="center"/>
          </w:tcPr>
          <w:p w14:paraId="1F69F2A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446956B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766158D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noWrap w:val="0"/>
            <w:vAlign w:val="center"/>
          </w:tcPr>
          <w:p w14:paraId="269FCA8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noWrap w:val="0"/>
            <w:vAlign w:val="center"/>
          </w:tcPr>
          <w:p w14:paraId="4A33BB1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noWrap w:val="0"/>
            <w:vAlign w:val="center"/>
          </w:tcPr>
          <w:p w14:paraId="22FED89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FB46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A60AD7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0F5DCB5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noWrap w:val="0"/>
            <w:vAlign w:val="center"/>
          </w:tcPr>
          <w:p w14:paraId="697D954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55EAA4E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noWrap w:val="0"/>
            <w:vAlign w:val="center"/>
          </w:tcPr>
          <w:p w14:paraId="0B12437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noWrap w:val="0"/>
            <w:vAlign w:val="center"/>
          </w:tcPr>
          <w:p w14:paraId="72D1431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noWrap w:val="0"/>
            <w:vAlign w:val="center"/>
          </w:tcPr>
          <w:p w14:paraId="6D2B847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3EBE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B36165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noWrap w:val="0"/>
            <w:vAlign w:val="center"/>
          </w:tcPr>
          <w:p w14:paraId="55E52C6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783269F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3CAA7A8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noWrap w:val="0"/>
            <w:vAlign w:val="center"/>
          </w:tcPr>
          <w:p w14:paraId="37CA3D1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noWrap w:val="0"/>
            <w:vAlign w:val="center"/>
          </w:tcPr>
          <w:p w14:paraId="7C6F2C4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noWrap w:val="0"/>
            <w:vAlign w:val="center"/>
          </w:tcPr>
          <w:p w14:paraId="7C582CA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7AEA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3FE402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72C38E8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noWrap w:val="0"/>
            <w:vAlign w:val="center"/>
          </w:tcPr>
          <w:p w14:paraId="3AEA837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3A6A17A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noWrap w:val="0"/>
            <w:vAlign w:val="center"/>
          </w:tcPr>
          <w:p w14:paraId="427F434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noWrap w:val="0"/>
            <w:vAlign w:val="center"/>
          </w:tcPr>
          <w:p w14:paraId="30F5FC7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noWrap w:val="0"/>
            <w:vAlign w:val="center"/>
          </w:tcPr>
          <w:p w14:paraId="120039C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43094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765110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noWrap w:val="0"/>
            <w:vAlign w:val="center"/>
          </w:tcPr>
          <w:p w14:paraId="76B3D61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42DE032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3E136C3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noWrap w:val="0"/>
            <w:vAlign w:val="center"/>
          </w:tcPr>
          <w:p w14:paraId="611BF6A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noWrap w:val="0"/>
            <w:vAlign w:val="center"/>
          </w:tcPr>
          <w:p w14:paraId="38582D4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noWrap w:val="0"/>
            <w:vAlign w:val="center"/>
          </w:tcPr>
          <w:p w14:paraId="22BF380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41F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52E848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560" w:type="dxa"/>
            <w:noWrap w:val="0"/>
            <w:vAlign w:val="center"/>
          </w:tcPr>
          <w:p w14:paraId="3BC5A91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noWrap w:val="0"/>
            <w:vAlign w:val="center"/>
          </w:tcPr>
          <w:p w14:paraId="2A570B3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noWrap w:val="0"/>
            <w:vAlign w:val="center"/>
          </w:tcPr>
          <w:p w14:paraId="368489C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noWrap w:val="0"/>
            <w:vAlign w:val="center"/>
          </w:tcPr>
          <w:p w14:paraId="4AC44FE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noWrap w:val="0"/>
            <w:vAlign w:val="center"/>
          </w:tcPr>
          <w:p w14:paraId="2D4EF04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noWrap w:val="0"/>
            <w:vAlign w:val="center"/>
          </w:tcPr>
          <w:p w14:paraId="54A4D96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4952B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0E1C050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noWrap w:val="0"/>
            <w:vAlign w:val="center"/>
          </w:tcPr>
          <w:p w14:paraId="39CCE4D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noWrap w:val="0"/>
            <w:vAlign w:val="center"/>
          </w:tcPr>
          <w:p w14:paraId="30E71A3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noWrap w:val="0"/>
            <w:vAlign w:val="center"/>
          </w:tcPr>
          <w:p w14:paraId="2D15641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noWrap w:val="0"/>
            <w:vAlign w:val="center"/>
          </w:tcPr>
          <w:p w14:paraId="035B99F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noWrap w:val="0"/>
            <w:vAlign w:val="center"/>
          </w:tcPr>
          <w:p w14:paraId="39BE7AB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noWrap w:val="0"/>
            <w:vAlign w:val="center"/>
          </w:tcPr>
          <w:p w14:paraId="5D05504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0A6DC27D">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3EFF8009">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131E3DBE">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186D0A6">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5A60D7AA">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7356C962">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1C1D7F7">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3223BF27">
      <w:pPr>
        <w:widowControl/>
        <w:adjustRightInd w:val="0"/>
        <w:jc w:val="left"/>
        <w:rPr>
          <w:rFonts w:hint="eastAsia" w:ascii="仿宋" w:hAnsi="仿宋" w:eastAsia="仿宋" w:cs="仿宋"/>
          <w:color w:val="auto"/>
          <w:kern w:val="0"/>
          <w:sz w:val="24"/>
          <w:highlight w:val="none"/>
        </w:rPr>
      </w:pPr>
    </w:p>
    <w:p w14:paraId="035358A8">
      <w:pPr>
        <w:widowControl/>
        <w:adjustRightInd w:val="0"/>
        <w:jc w:val="left"/>
        <w:rPr>
          <w:rFonts w:hint="eastAsia" w:ascii="仿宋" w:hAnsi="仿宋" w:eastAsia="仿宋" w:cs="仿宋"/>
          <w:color w:val="auto"/>
          <w:kern w:val="0"/>
          <w:sz w:val="24"/>
          <w:highlight w:val="none"/>
        </w:rPr>
      </w:pPr>
    </w:p>
    <w:p w14:paraId="617544D7">
      <w:pPr>
        <w:widowControl/>
        <w:shd w:val="clear" w:color="auto" w:fill="FFFFFF"/>
        <w:adjustRightInd w:val="0"/>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25EC2471">
      <w:pPr>
        <w:widowControl/>
        <w:shd w:val="clear" w:color="auto" w:fill="FFFFFF"/>
        <w:adjustRightInd w:val="0"/>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26031729">
      <w:pPr>
        <w:widowControl/>
        <w:shd w:val="clear" w:color="auto" w:fill="FFFFFF"/>
        <w:adjustRightInd w:val="0"/>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BF0AA65">
      <w:pPr>
        <w:widowControl/>
        <w:shd w:val="clear" w:color="auto" w:fill="FFFFFF"/>
        <w:adjustRightInd w:val="0"/>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EE61669">
      <w:pPr>
        <w:widowControl/>
        <w:shd w:val="clear" w:color="auto" w:fill="FFFFFF"/>
        <w:adjustRightInd w:val="0"/>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6B67A017">
      <w:pPr>
        <w:widowControl/>
        <w:shd w:val="clear" w:color="auto" w:fill="FFFFFF"/>
        <w:adjustRightInd w:val="0"/>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209BD24">
      <w:pPr>
        <w:widowControl/>
        <w:shd w:val="clear" w:color="auto" w:fill="FFFFFF"/>
        <w:adjustRightInd w:val="0"/>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251B1CA4">
      <w:pPr>
        <w:widowControl/>
        <w:shd w:val="clear" w:color="auto" w:fill="FFFFFF"/>
        <w:adjustRightInd w:val="0"/>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2B7D7E93">
      <w:pPr>
        <w:widowControl/>
        <w:adjustRightInd w:val="0"/>
        <w:jc w:val="left"/>
        <w:rPr>
          <w:rFonts w:hint="eastAsia" w:ascii="仿宋" w:hAnsi="仿宋" w:eastAsia="仿宋" w:cs="仿宋"/>
          <w:color w:val="auto"/>
          <w:kern w:val="0"/>
          <w:sz w:val="18"/>
          <w:szCs w:val="18"/>
          <w:highlight w:val="none"/>
        </w:rPr>
      </w:pPr>
    </w:p>
    <w:p w14:paraId="34FD0A7F">
      <w:pPr>
        <w:widowControl/>
        <w:adjustRightInd w:val="0"/>
        <w:jc w:val="left"/>
        <w:rPr>
          <w:rFonts w:hint="eastAsia" w:ascii="仿宋" w:hAnsi="仿宋" w:eastAsia="仿宋" w:cs="仿宋"/>
          <w:color w:val="auto"/>
          <w:kern w:val="0"/>
          <w:sz w:val="18"/>
          <w:szCs w:val="18"/>
          <w:highlight w:val="none"/>
        </w:rPr>
      </w:pPr>
    </w:p>
    <w:p w14:paraId="7C702764">
      <w:pPr>
        <w:widowControl/>
        <w:shd w:val="clear" w:color="auto" w:fill="FFFFFF"/>
        <w:adjustRightInd w:val="0"/>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12CC583F">
      <w:pPr>
        <w:widowControl/>
        <w:shd w:val="clear" w:color="auto" w:fill="FFFFFF"/>
        <w:adjustRightInd w:val="0"/>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3CC4992C">
      <w:pPr>
        <w:widowControl/>
        <w:shd w:val="clear" w:color="auto" w:fill="FFFFFF"/>
        <w:adjustRightInd w:val="0"/>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1F9C380C">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601D9C62">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511B9D4E">
      <w:pPr>
        <w:widowControl/>
        <w:shd w:val="clear" w:color="auto" w:fill="FFFFFF"/>
        <w:adjustRightInd w:val="0"/>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00040722">
      <w:pPr>
        <w:widowControl/>
        <w:shd w:val="clear" w:color="auto" w:fill="FFFFFF"/>
        <w:adjustRightInd w:val="0"/>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09EE653B">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201B7107">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77A9F363">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DD99751">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01EB510A">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7276EC4D">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3382998E">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743689A3">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5F06B1D5">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01A9C9DC">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0F18F4CA">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5E96CDC0">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23BE1C63">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820F647">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1DF6EF2">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4FBB7EF0">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1222C3A1">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2D9B4056">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350B95C4">
      <w:pPr>
        <w:widowControl/>
        <w:shd w:val="clear" w:color="auto" w:fill="FFFFFF"/>
        <w:adjustRightInd w:val="0"/>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280F9B10">
      <w:pPr>
        <w:widowControl/>
        <w:shd w:val="clear" w:color="auto" w:fill="FFFFFF"/>
        <w:adjustRightInd w:val="0"/>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6ECAE43B">
      <w:pPr>
        <w:widowControl/>
        <w:shd w:val="clear" w:color="auto" w:fill="FFFFFF"/>
        <w:adjustRightInd w:val="0"/>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4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3CE5E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noWrap w:val="0"/>
            <w:tcMar>
              <w:top w:w="75" w:type="dxa"/>
              <w:left w:w="75" w:type="dxa"/>
              <w:bottom w:w="75" w:type="dxa"/>
              <w:right w:w="75" w:type="dxa"/>
            </w:tcMar>
            <w:vAlign w:val="bottom"/>
          </w:tcPr>
          <w:p w14:paraId="10404E19">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noWrap w:val="0"/>
            <w:tcMar>
              <w:top w:w="75" w:type="dxa"/>
              <w:left w:w="75" w:type="dxa"/>
              <w:bottom w:w="75" w:type="dxa"/>
              <w:right w:w="75" w:type="dxa"/>
            </w:tcMar>
            <w:vAlign w:val="bottom"/>
          </w:tcPr>
          <w:p w14:paraId="0749BB3D">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noWrap w:val="0"/>
            <w:tcMar>
              <w:top w:w="75" w:type="dxa"/>
              <w:left w:w="75" w:type="dxa"/>
              <w:bottom w:w="75" w:type="dxa"/>
              <w:right w:w="75" w:type="dxa"/>
            </w:tcMar>
            <w:vAlign w:val="bottom"/>
          </w:tcPr>
          <w:p w14:paraId="6185557E">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noWrap w:val="0"/>
            <w:tcMar>
              <w:top w:w="75" w:type="dxa"/>
              <w:left w:w="75" w:type="dxa"/>
              <w:bottom w:w="75" w:type="dxa"/>
              <w:right w:w="75" w:type="dxa"/>
            </w:tcMar>
            <w:vAlign w:val="bottom"/>
          </w:tcPr>
          <w:p w14:paraId="0EB4B7A8">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032C3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noWrap w:val="0"/>
            <w:vAlign w:val="center"/>
          </w:tcPr>
          <w:p w14:paraId="785C451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noWrap w:val="0"/>
            <w:vAlign w:val="center"/>
          </w:tcPr>
          <w:p w14:paraId="05F125F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noWrap w:val="0"/>
            <w:vAlign w:val="center"/>
          </w:tcPr>
          <w:p w14:paraId="46EFC35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noWrap w:val="0"/>
            <w:vAlign w:val="center"/>
          </w:tcPr>
          <w:p w14:paraId="302A3E5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noWrap w:val="0"/>
            <w:vAlign w:val="center"/>
          </w:tcPr>
          <w:p w14:paraId="6952891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41058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1F9F318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50D99E6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7A2D980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5E7DD88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noWrap w:val="0"/>
            <w:vAlign w:val="center"/>
          </w:tcPr>
          <w:p w14:paraId="2DAB5B1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677F5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56DDB79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2E60D24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427152A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20749BD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noWrap w:val="0"/>
            <w:vAlign w:val="center"/>
          </w:tcPr>
          <w:p w14:paraId="3A35E54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253DE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6073DA1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restart"/>
            <w:noWrap w:val="0"/>
            <w:vAlign w:val="center"/>
          </w:tcPr>
          <w:p w14:paraId="34C5C9A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noWrap w:val="0"/>
            <w:vAlign w:val="center"/>
          </w:tcPr>
          <w:p w14:paraId="3C3C676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noWrap w:val="0"/>
            <w:vAlign w:val="center"/>
          </w:tcPr>
          <w:p w14:paraId="470B24F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noWrap w:val="0"/>
            <w:vAlign w:val="center"/>
          </w:tcPr>
          <w:p w14:paraId="2487B69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1AED6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4147011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20B3E88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51B5C8B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3C9AE46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noWrap w:val="0"/>
            <w:vAlign w:val="center"/>
          </w:tcPr>
          <w:p w14:paraId="002DC69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2308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0CDE584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56436B0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001E10A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5EF729C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noWrap w:val="0"/>
            <w:vAlign w:val="center"/>
          </w:tcPr>
          <w:p w14:paraId="6391A57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1C22F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6D411C7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02B2579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restart"/>
            <w:noWrap w:val="0"/>
            <w:vAlign w:val="center"/>
          </w:tcPr>
          <w:p w14:paraId="2553EC8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noWrap w:val="0"/>
            <w:vAlign w:val="center"/>
          </w:tcPr>
          <w:p w14:paraId="0EDF405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noWrap w:val="0"/>
            <w:vAlign w:val="center"/>
          </w:tcPr>
          <w:p w14:paraId="0F078DE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2474E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65DB4D1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50371F4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6BC6841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65814FE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noWrap w:val="0"/>
            <w:vAlign w:val="center"/>
          </w:tcPr>
          <w:p w14:paraId="6BE77C8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12C67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1F44A8A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5287FE9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790BBB9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7D7DE83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noWrap w:val="0"/>
            <w:vAlign w:val="center"/>
          </w:tcPr>
          <w:p w14:paraId="1E10079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045F3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noWrap w:val="0"/>
            <w:vAlign w:val="center"/>
          </w:tcPr>
          <w:p w14:paraId="4C075E7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noWrap w:val="0"/>
            <w:vAlign w:val="center"/>
          </w:tcPr>
          <w:p w14:paraId="37BEF57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noWrap w:val="0"/>
            <w:vAlign w:val="center"/>
          </w:tcPr>
          <w:p w14:paraId="42657E9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noWrap w:val="0"/>
            <w:vAlign w:val="center"/>
          </w:tcPr>
          <w:p w14:paraId="4AF6FE79">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2BB31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7E1E00E5">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1F3025F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7F06B05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noWrap w:val="0"/>
            <w:vAlign w:val="center"/>
          </w:tcPr>
          <w:p w14:paraId="17F4F3E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6A3EF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2EE8B42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68E2456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632DB69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noWrap w:val="0"/>
            <w:vAlign w:val="center"/>
          </w:tcPr>
          <w:p w14:paraId="6610386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0B18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noWrap w:val="0"/>
            <w:vAlign w:val="center"/>
          </w:tcPr>
          <w:p w14:paraId="20960BF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noWrap w:val="0"/>
            <w:vAlign w:val="center"/>
          </w:tcPr>
          <w:p w14:paraId="70927D6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noWrap w:val="0"/>
            <w:vAlign w:val="center"/>
          </w:tcPr>
          <w:p w14:paraId="420524F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noWrap w:val="0"/>
            <w:vAlign w:val="center"/>
          </w:tcPr>
          <w:p w14:paraId="6BE21CD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42B81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2B2C1C7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524248F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2479B98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noWrap w:val="0"/>
            <w:vAlign w:val="center"/>
          </w:tcPr>
          <w:p w14:paraId="3E2C408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0977B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14:paraId="3C6CC64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43C99CA9">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21EC13B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noWrap w:val="0"/>
            <w:vAlign w:val="center"/>
          </w:tcPr>
          <w:p w14:paraId="4DD88F8D">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23D9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noWrap w:val="0"/>
            <w:vAlign w:val="center"/>
          </w:tcPr>
          <w:p w14:paraId="03DA05C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noWrap w:val="0"/>
            <w:vAlign w:val="center"/>
          </w:tcPr>
          <w:p w14:paraId="63C4BC7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noWrap w:val="0"/>
            <w:vAlign w:val="center"/>
          </w:tcPr>
          <w:p w14:paraId="5F38C36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noWrap w:val="0"/>
            <w:vAlign w:val="center"/>
          </w:tcPr>
          <w:p w14:paraId="5D42F82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noWrap w:val="0"/>
            <w:vAlign w:val="center"/>
          </w:tcPr>
          <w:p w14:paraId="19CA21D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3EF9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20C5C13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1A288DC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3AB833A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7133443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noWrap w:val="0"/>
            <w:vAlign w:val="center"/>
          </w:tcPr>
          <w:p w14:paraId="71AD4C0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2616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6D74500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0E6F87F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4212DCA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4C839F4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noWrap w:val="0"/>
            <w:vAlign w:val="center"/>
          </w:tcPr>
          <w:p w14:paraId="6B76840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0B95C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52DAFE4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restart"/>
            <w:noWrap w:val="0"/>
            <w:vAlign w:val="center"/>
          </w:tcPr>
          <w:p w14:paraId="17559F5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noWrap w:val="0"/>
            <w:vAlign w:val="center"/>
          </w:tcPr>
          <w:p w14:paraId="6B16F702">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noWrap w:val="0"/>
            <w:vAlign w:val="center"/>
          </w:tcPr>
          <w:p w14:paraId="1881797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noWrap w:val="0"/>
            <w:vAlign w:val="center"/>
          </w:tcPr>
          <w:p w14:paraId="4C8A4B7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0B258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7C9500D6">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668F82B7">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6AEDCD5E">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5FC88E4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noWrap w:val="0"/>
            <w:vAlign w:val="center"/>
          </w:tcPr>
          <w:p w14:paraId="3E3B3723">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76F4A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51BCE4A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27C3ECB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65DD3F6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63F7806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noWrap w:val="0"/>
            <w:vAlign w:val="center"/>
          </w:tcPr>
          <w:p w14:paraId="2F89AE8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16E7E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3242B74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restart"/>
            <w:noWrap w:val="0"/>
            <w:vAlign w:val="center"/>
          </w:tcPr>
          <w:p w14:paraId="7ED2D03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noWrap w:val="0"/>
            <w:vAlign w:val="center"/>
          </w:tcPr>
          <w:p w14:paraId="426C80E9">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noWrap w:val="0"/>
            <w:vAlign w:val="center"/>
          </w:tcPr>
          <w:p w14:paraId="62D23BB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noWrap w:val="0"/>
            <w:vAlign w:val="center"/>
          </w:tcPr>
          <w:p w14:paraId="1305A97F">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DF34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788E7A34">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1235C7F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4BE7AFC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48D441D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noWrap w:val="0"/>
            <w:vAlign w:val="center"/>
          </w:tcPr>
          <w:p w14:paraId="2544DEBB">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6C271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14:paraId="19AF6791">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1025" w:type="dxa"/>
            <w:vMerge w:val="continue"/>
            <w:noWrap w:val="0"/>
            <w:vAlign w:val="center"/>
          </w:tcPr>
          <w:p w14:paraId="4306AACA">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2836" w:type="dxa"/>
            <w:vMerge w:val="continue"/>
            <w:noWrap w:val="0"/>
            <w:vAlign w:val="center"/>
          </w:tcPr>
          <w:p w14:paraId="265A5018">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p>
        </w:tc>
        <w:tc>
          <w:tcPr>
            <w:tcW w:w="606" w:type="dxa"/>
            <w:noWrap w:val="0"/>
            <w:vAlign w:val="center"/>
          </w:tcPr>
          <w:p w14:paraId="22A2D20C">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noWrap w:val="0"/>
            <w:vAlign w:val="center"/>
          </w:tcPr>
          <w:p w14:paraId="79440370">
            <w:pPr>
              <w:keepNext w:val="0"/>
              <w:keepLines w:val="0"/>
              <w:widowControl/>
              <w:suppressLineNumbers w:val="0"/>
              <w:adjustRightInd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561B2016">
      <w:pPr>
        <w:adjustRightInd w:val="0"/>
        <w:rPr>
          <w:rFonts w:hint="eastAsia" w:ascii="仿宋" w:hAnsi="仿宋" w:eastAsia="仿宋" w:cs="仿宋"/>
          <w:color w:val="auto"/>
          <w:sz w:val="24"/>
          <w:highlight w:val="none"/>
        </w:rPr>
      </w:pPr>
    </w:p>
    <w:p w14:paraId="15D13269">
      <w:pPr>
        <w:adjustRightInd w:val="0"/>
        <w:ind w:firstLine="420" w:firstLineChars="200"/>
        <w:rPr>
          <w:rFonts w:hint="eastAsia" w:ascii="仿宋" w:hAnsi="仿宋" w:eastAsia="仿宋" w:cs="仿宋"/>
          <w:color w:val="auto"/>
          <w:highlight w:val="none"/>
        </w:rPr>
      </w:pPr>
    </w:p>
    <w:p w14:paraId="1DA7508E">
      <w:pPr>
        <w:adjustRightInd w:val="0"/>
        <w:spacing w:line="360" w:lineRule="auto"/>
        <w:rPr>
          <w:rFonts w:hint="eastAsia" w:ascii="仿宋" w:hAnsi="仿宋" w:eastAsia="仿宋" w:cs="仿宋"/>
          <w:bCs/>
          <w:color w:val="auto"/>
          <w:sz w:val="24"/>
          <w:highlight w:val="none"/>
        </w:rPr>
      </w:pPr>
    </w:p>
    <w:p w14:paraId="67ABF115">
      <w:pPr>
        <w:adjustRightInd w:val="0"/>
        <w:rPr>
          <w:rFonts w:hint="eastAsia" w:ascii="仿宋" w:hAnsi="仿宋" w:eastAsia="仿宋" w:cs="仿宋"/>
          <w:b/>
          <w:color w:val="auto"/>
          <w:kern w:val="0"/>
          <w:sz w:val="32"/>
          <w:szCs w:val="32"/>
          <w:highlight w:val="none"/>
        </w:rPr>
      </w:pPr>
    </w:p>
    <w:p w14:paraId="558CED42">
      <w:pPr>
        <w:adjustRightInd w:val="0"/>
        <w:spacing w:line="360" w:lineRule="auto"/>
        <w:rPr>
          <w:rFonts w:ascii="宋体" w:hAnsi="宋体" w:eastAsia="宋体" w:cs="宋体"/>
          <w:bCs/>
          <w:color w:val="auto"/>
          <w:sz w:val="24"/>
          <w:highlight w:val="none"/>
        </w:rPr>
      </w:pPr>
    </w:p>
    <w:p w14:paraId="6F84A4C9">
      <w:pPr>
        <w:snapToGrid w:val="0"/>
        <w:spacing w:before="120" w:beforeLines="50" w:after="50" w:line="360" w:lineRule="auto"/>
        <w:jc w:val="center"/>
        <w:rPr>
          <w:rFonts w:hint="eastAsia" w:ascii="仿宋" w:hAnsi="仿宋" w:eastAsia="仿宋" w:cs="仿宋"/>
          <w:b/>
          <w:color w:val="auto"/>
          <w:sz w:val="32"/>
          <w:szCs w:val="32"/>
          <w:highlight w:val="none"/>
          <w:lang w:val="zh-CN"/>
        </w:rPr>
      </w:pPr>
    </w:p>
    <w:bookmarkEnd w:id="91"/>
    <w:sectPr>
      <w:footerReference r:id="rId16" w:type="default"/>
      <w:pgSz w:w="11906" w:h="16838"/>
      <w:pgMar w:top="1474" w:right="1474" w:bottom="1247"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30204"/>
    <w:charset w:val="00"/>
    <w:family w:val="swiss"/>
    <w:pitch w:val="default"/>
    <w:sig w:usb0="00000000"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4667">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D0E5A">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1D0E5A">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65</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6CDF">
    <w:pPr>
      <w:pStyle w:val="24"/>
      <w:widowControl w:val="0"/>
      <w:pBdr>
        <w:top w:val="none" w:color="auto" w:sz="0" w:space="1"/>
        <w:left w:val="none" w:color="auto" w:sz="0" w:space="4"/>
        <w:bottom w:val="none" w:color="92D050" w:sz="0" w:space="1"/>
        <w:right w:val="none" w:color="auto" w:sz="0" w:space="4"/>
        <w:between w:val="none" w:color="auto" w:sz="0" w:space="0"/>
      </w:pBdr>
      <w:spacing w:line="500" w:lineRule="exact"/>
      <w:ind w:left="0" w:leftChars="0" w:firstLine="0" w:firstLineChars="0"/>
      <w:jc w:val="both"/>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5743B">
                          <w:pPr>
                            <w:pStyle w:val="2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1555743B">
                    <w:pPr>
                      <w:pStyle w:val="2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BEF4">
    <w:pPr>
      <w:pStyle w:val="24"/>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79508">
                          <w:pPr>
                            <w:pStyle w:val="24"/>
                          </w:pPr>
                          <w:r>
                            <w:t xml:space="preserve">第 </w:t>
                          </w:r>
                          <w:r>
                            <w:fldChar w:fldCharType="begin"/>
                          </w:r>
                          <w:r>
                            <w:instrText xml:space="preserve"> PAGE  \* MERGEFORMAT </w:instrText>
                          </w:r>
                          <w:r>
                            <w:fldChar w:fldCharType="separate"/>
                          </w:r>
                          <w:r>
                            <w:t>29</w:t>
                          </w:r>
                          <w:r>
                            <w:fldChar w:fldCharType="end"/>
                          </w:r>
                          <w:r>
                            <w:t xml:space="preserve"> 页 共 </w:t>
                          </w:r>
                          <w:r>
                            <w:rPr>
                              <w:rFonts w:hint="eastAsia"/>
                              <w:lang w:val="en-US" w:eastAsia="zh-CN"/>
                            </w:rPr>
                            <w:t>65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C79508">
                    <w:pPr>
                      <w:pStyle w:val="24"/>
                    </w:pPr>
                    <w:r>
                      <w:t xml:space="preserve">第 </w:t>
                    </w:r>
                    <w:r>
                      <w:fldChar w:fldCharType="begin"/>
                    </w:r>
                    <w:r>
                      <w:instrText xml:space="preserve"> PAGE  \* MERGEFORMAT </w:instrText>
                    </w:r>
                    <w:r>
                      <w:fldChar w:fldCharType="separate"/>
                    </w:r>
                    <w:r>
                      <w:t>29</w:t>
                    </w:r>
                    <w:r>
                      <w:fldChar w:fldCharType="end"/>
                    </w:r>
                    <w:r>
                      <w:t xml:space="preserve"> 页 共 </w:t>
                    </w:r>
                    <w:r>
                      <w:rPr>
                        <w:rFonts w:hint="eastAsia"/>
                        <w:lang w:val="en-US" w:eastAsia="zh-CN"/>
                      </w:rPr>
                      <w:t>65</w:t>
                    </w:r>
                    <w:r>
                      <w:t xml:space="preserve"> 页</w:t>
                    </w:r>
                  </w:p>
                </w:txbxContent>
              </v:textbox>
            </v:shape>
          </w:pict>
        </mc:Fallback>
      </mc:AlternateContent>
    </w:r>
  </w:p>
  <w:p w14:paraId="165888D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FC5F9">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53</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108 页</w:t>
    </w:r>
  </w:p>
  <w:p w14:paraId="3D7460A2">
    <w:pPr>
      <w:adjustRightInd w:val="0"/>
      <w:rPr>
        <w:rFonts w:ascii="仿宋_GB2312" w:hAnsi="Times New Roman" w:eastAsia="仿宋_GB2312"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7937">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57</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108页</w:t>
    </w:r>
  </w:p>
  <w:p w14:paraId="37EEDEFA">
    <w:pPr>
      <w:adjustRightInd w:val="0"/>
      <w:rPr>
        <w:rFonts w:ascii="仿宋_GB2312" w:hAnsi="Times New Roman" w:eastAsia="仿宋_GB2312"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C2DD3">
    <w:pPr>
      <w:adjustRightInd w:val="0"/>
      <w:rPr>
        <w:rFonts w:ascii="仿宋_GB2312" w:hAnsi="Times New Roman" w:eastAsia="仿宋_GB2312" w:cs="Times New Roma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6533A">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06533A">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E5EB">
    <w:pPr>
      <w:adjustRightInd w:val="0"/>
      <w:rPr>
        <w:rFonts w:ascii="仿宋_GB2312" w:hAnsi="Times New Roman" w:eastAsia="仿宋_GB2312" w:cs="Times New Roman"/>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12808">
                          <w:pPr>
                            <w:pStyle w:val="24"/>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65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512808">
                    <w:pPr>
                      <w:pStyle w:val="24"/>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65</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5594C">
    <w:pPr>
      <w:pStyle w:val="24"/>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0BD9D">
                          <w:pPr>
                            <w:pStyle w:val="24"/>
                          </w:pPr>
                          <w:r>
                            <w:t xml:space="preserve">第 </w:t>
                          </w:r>
                          <w:r>
                            <w:fldChar w:fldCharType="begin"/>
                          </w:r>
                          <w:r>
                            <w:instrText xml:space="preserve"> PAGE  \* MERGEFORMAT </w:instrText>
                          </w:r>
                          <w:r>
                            <w:fldChar w:fldCharType="separate"/>
                          </w:r>
                          <w:r>
                            <w:t>52</w:t>
                          </w:r>
                          <w:r>
                            <w:fldChar w:fldCharType="end"/>
                          </w:r>
                          <w:r>
                            <w:t xml:space="preserve"> 页 共 </w:t>
                          </w:r>
                          <w:r>
                            <w:rPr>
                              <w:rFonts w:hint="eastAsia"/>
                              <w:lang w:val="en-US" w:eastAsia="zh-CN"/>
                            </w:rPr>
                            <w:t>65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A90BD9D">
                    <w:pPr>
                      <w:pStyle w:val="24"/>
                    </w:pPr>
                    <w:r>
                      <w:t xml:space="preserve">第 </w:t>
                    </w:r>
                    <w:r>
                      <w:fldChar w:fldCharType="begin"/>
                    </w:r>
                    <w:r>
                      <w:instrText xml:space="preserve"> PAGE  \* MERGEFORMAT </w:instrText>
                    </w:r>
                    <w:r>
                      <w:fldChar w:fldCharType="separate"/>
                    </w:r>
                    <w:r>
                      <w:t>52</w:t>
                    </w:r>
                    <w:r>
                      <w:fldChar w:fldCharType="end"/>
                    </w:r>
                    <w:r>
                      <w:t xml:space="preserve"> 页 共 </w:t>
                    </w:r>
                    <w:r>
                      <w:rPr>
                        <w:rFonts w:hint="eastAsia"/>
                        <w:lang w:val="en-US" w:eastAsia="zh-CN"/>
                      </w:rPr>
                      <w:t>65</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011BE">
    <w:pPr>
      <w:pStyle w:val="25"/>
      <w:pBdr>
        <w:bottom w:val="single" w:color="auto" w:sz="4" w:space="0"/>
      </w:pBdr>
      <w:jc w:val="both"/>
      <w:rPr>
        <w:rFonts w:ascii="宋体" w:hAnsi="宋体" w:eastAsia="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8D09">
    <w:pPr>
      <w:pStyle w:val="2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81459">
    <w:pPr>
      <w:pStyle w:val="25"/>
      <w:pBdr>
        <w:bottom w:val="single" w:color="auto" w:sz="4" w:space="0"/>
      </w:pBdr>
      <w:jc w:val="both"/>
      <w:rPr>
        <w:rFonts w:ascii="宋体" w:hAnsi="宋体" w:eastAsia="宋体"/>
        <w:szCs w:val="18"/>
      </w:rPr>
    </w:pPr>
    <w:r>
      <w:rPr>
        <w:rFonts w:ascii="宋体" w:hAnsi="宋体" w:eastAsia="宋体"/>
        <w:szCs w:val="18"/>
      </w:rPr>
      <w:t>`</w:t>
    </w:r>
    <w:r>
      <w:rPr>
        <w:rFonts w:hint="eastAsia" w:eastAsia="仿宋"/>
        <w:lang w:val="en-US" w:eastAsia="zh-CN"/>
      </w:rPr>
      <w:t>浙江华元工程咨询有限公司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eastAsia="zh-CN"/>
      </w:rPr>
      <w:t>HY-202550</w:t>
    </w:r>
    <w:r>
      <w:rPr>
        <w:rFonts w:ascii="宋体" w:hAnsi="宋体" w:eastAsia="宋体"/>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F9C44">
    <w:pPr>
      <w:widowControl w:val="0"/>
      <w:pBdr>
        <w:bottom w:val="single" w:color="auto" w:sz="6" w:space="1"/>
      </w:pBdr>
      <w:adjustRightInd w:val="0"/>
      <w:snapToGrid w:val="0"/>
      <w:jc w:val="left"/>
      <w:rPr>
        <w:rFonts w:ascii="仿宋_GB2312" w:hAnsi="Times New Roman" w:eastAsia="仿宋_GB2312" w:cs="Times New Roman"/>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r>
      <w:rPr>
        <w:rFonts w:hint="eastAsia" w:ascii="仿宋" w:hAnsi="仿宋" w:eastAsia="仿宋" w:cs="仿宋"/>
        <w:kern w:val="2"/>
        <w:sz w:val="18"/>
        <w:szCs w:val="18"/>
        <w:lang w:val="en-US" w:eastAsia="zh-CN" w:bidi="ar-SA"/>
      </w:rPr>
      <w:t xml:space="preserve">浙江华元工程咨询有限公司                                                           文件编号:  </w:t>
    </w:r>
  </w:p>
  <w:p w14:paraId="2416AF37">
    <w:pPr>
      <w:widowControl w:val="0"/>
      <w:pBdr>
        <w:bottom w:val="none" w:color="auto" w:sz="0" w:space="1"/>
      </w:pBdr>
      <w:adjustRightInd w:val="0"/>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A605A">
    <w:pPr>
      <w:widowControl w:val="0"/>
      <w:pBdr>
        <w:bottom w:val="single" w:color="auto" w:sz="6" w:space="1"/>
      </w:pBdr>
      <w:adjustRightInd w:val="0"/>
      <w:snapToGrid w:val="0"/>
      <w:jc w:val="left"/>
      <w:rPr>
        <w:rFonts w:ascii="仿宋_GB2312" w:hAnsi="Times New Roman" w:eastAsia="仿宋_GB2312" w:cs="Times New Roman"/>
        <w:i/>
        <w:kern w:val="2"/>
        <w:sz w:val="18"/>
        <w:szCs w:val="18"/>
        <w:u w:val="single"/>
        <w:lang w:val="en-US" w:eastAsia="zh-CN" w:bidi="ar-SA"/>
      </w:rPr>
    </w:pPr>
    <w:r>
      <w:rPr>
        <w:rFonts w:hint="eastAsia" w:ascii="仿宋" w:hAnsi="仿宋" w:eastAsia="仿宋" w:cs="仿宋"/>
        <w:kern w:val="2"/>
        <w:sz w:val="18"/>
        <w:szCs w:val="18"/>
        <w:lang w:val="en-US" w:eastAsia="zh-CN" w:bidi="ar-SA"/>
      </w:rPr>
      <w:t xml:space="preserve">浙江华元工程咨询有限公司                                                        文件编号: HY-202550 </w:t>
    </w:r>
  </w:p>
  <w:p w14:paraId="055FE52B">
    <w:pPr>
      <w:widowControl w:val="0"/>
      <w:pBdr>
        <w:bottom w:val="none" w:color="auto" w:sz="0" w:space="1"/>
      </w:pBdr>
      <w:adjustRightInd w:val="0"/>
      <w:snapToGrid w:val="0"/>
      <w:jc w:val="righ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53A7">
    <w:pPr>
      <w:widowControl w:val="0"/>
      <w:pBdr>
        <w:bottom w:val="single" w:color="auto" w:sz="6" w:space="1"/>
      </w:pBdr>
      <w:adjustRightInd w:val="0"/>
      <w:snapToGrid w:val="0"/>
      <w:jc w:val="left"/>
      <w:rPr>
        <w:rFonts w:ascii="仿宋_GB2312" w:hAnsi="Times New Roman" w:eastAsia="仿宋_GB2312" w:cs="Times New Roman"/>
        <w:i/>
        <w:kern w:val="2"/>
        <w:sz w:val="18"/>
        <w:szCs w:val="18"/>
        <w:u w:val="single"/>
        <w:lang w:val="en-US" w:eastAsia="zh-CN" w:bidi="ar-SA"/>
      </w:rPr>
    </w:pPr>
    <w:r>
      <w:rPr>
        <w:rFonts w:hint="eastAsia" w:ascii="仿宋" w:hAnsi="仿宋" w:eastAsia="仿宋" w:cs="仿宋"/>
        <w:kern w:val="2"/>
        <w:sz w:val="18"/>
        <w:szCs w:val="18"/>
        <w:lang w:val="en-US" w:eastAsia="zh-CN" w:bidi="ar-SA"/>
      </w:rPr>
      <w:t xml:space="preserve">浙江华元工程咨询有限公司                                                        文件编号:HY-202550  </w:t>
    </w:r>
  </w:p>
  <w:p w14:paraId="1C3209A2">
    <w:pPr>
      <w:adjustRightInd w:val="0"/>
      <w:rPr>
        <w:rFonts w:ascii="仿宋_GB2312" w:hAnsi="Times New Roman" w:eastAsia="仿宋_GB2312" w:cs="Times New Roman"/>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DFDF3"/>
    <w:multiLevelType w:val="singleLevel"/>
    <w:tmpl w:val="926DFDF3"/>
    <w:lvl w:ilvl="0" w:tentative="0">
      <w:start w:val="3"/>
      <w:numFmt w:val="decimal"/>
      <w:suff w:val="nothing"/>
      <w:lvlText w:val="%1、"/>
      <w:lvlJc w:val="left"/>
    </w:lvl>
  </w:abstractNum>
  <w:abstractNum w:abstractNumId="1">
    <w:nsid w:val="F97F522A"/>
    <w:multiLevelType w:val="singleLevel"/>
    <w:tmpl w:val="F97F522A"/>
    <w:lvl w:ilvl="0" w:tentative="0">
      <w:start w:val="3"/>
      <w:numFmt w:val="chineseCounting"/>
      <w:suff w:val="nothing"/>
      <w:lvlText w:val="%1、"/>
      <w:lvlJc w:val="left"/>
      <w:rPr>
        <w:rFonts w:hint="eastAsia"/>
      </w:rPr>
    </w:lvl>
  </w:abstractNum>
  <w:abstractNum w:abstractNumId="2">
    <w:nsid w:val="FFFFFF7F"/>
    <w:multiLevelType w:val="singleLevel"/>
    <w:tmpl w:val="FFFFFF7F"/>
    <w:lvl w:ilvl="0" w:tentative="0">
      <w:start w:val="1"/>
      <w:numFmt w:val="decimal"/>
      <w:pStyle w:val="9"/>
      <w:lvlText w:val="%1."/>
      <w:lvlJc w:val="left"/>
      <w:pPr>
        <w:tabs>
          <w:tab w:val="left" w:pos="780"/>
        </w:tabs>
        <w:ind w:left="780" w:leftChars="200" w:hanging="360" w:hangingChars="200"/>
      </w:pPr>
    </w:lvl>
  </w:abstractNum>
  <w:abstractNum w:abstractNumId="3">
    <w:nsid w:val="0053208E"/>
    <w:multiLevelType w:val="singleLevel"/>
    <w:tmpl w:val="0053208E"/>
    <w:lvl w:ilvl="0" w:tentative="0">
      <w:start w:val="1"/>
      <w:numFmt w:val="decimal"/>
      <w:suff w:val="nothing"/>
      <w:lvlText w:val="（%1）"/>
      <w:lvlJc w:val="left"/>
    </w:lvl>
  </w:abstractNum>
  <w:abstractNum w:abstractNumId="4">
    <w:nsid w:val="52D86397"/>
    <w:multiLevelType w:val="singleLevel"/>
    <w:tmpl w:val="52D86397"/>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0"/>
  <w:bordersDoNotSurroundFooter w:val="0"/>
  <w:doNotTrackMoves/>
  <w:documentProtection w:enforcement="0"/>
  <w:defaultTabStop w:val="419"/>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YjE4OWRiMDZhMzAxMWQ2NzEwM2FlNGM2ZGJhNDEifQ=="/>
  </w:docVars>
  <w:rsids>
    <w:rsidRoot w:val="00000000"/>
    <w:rsid w:val="003F23CE"/>
    <w:rsid w:val="00A22BBA"/>
    <w:rsid w:val="0CBB5EEE"/>
    <w:rsid w:val="0CBD6AC6"/>
    <w:rsid w:val="10B4201D"/>
    <w:rsid w:val="147C5547"/>
    <w:rsid w:val="1CB7485D"/>
    <w:rsid w:val="1D180CAA"/>
    <w:rsid w:val="21C1459A"/>
    <w:rsid w:val="26504830"/>
    <w:rsid w:val="28A644E9"/>
    <w:rsid w:val="29954C89"/>
    <w:rsid w:val="2C486535"/>
    <w:rsid w:val="2C697D08"/>
    <w:rsid w:val="35440034"/>
    <w:rsid w:val="383443E9"/>
    <w:rsid w:val="39C16B26"/>
    <w:rsid w:val="3D0B0AF5"/>
    <w:rsid w:val="3F8956A8"/>
    <w:rsid w:val="439E293C"/>
    <w:rsid w:val="44B52F47"/>
    <w:rsid w:val="49331971"/>
    <w:rsid w:val="4A975175"/>
    <w:rsid w:val="513E4371"/>
    <w:rsid w:val="53432047"/>
    <w:rsid w:val="534327B1"/>
    <w:rsid w:val="53D349B3"/>
    <w:rsid w:val="563250D6"/>
    <w:rsid w:val="5688530E"/>
    <w:rsid w:val="572C7A29"/>
    <w:rsid w:val="5F035B4B"/>
    <w:rsid w:val="647B3F47"/>
    <w:rsid w:val="66346421"/>
    <w:rsid w:val="69A720DE"/>
    <w:rsid w:val="6EA70CEA"/>
    <w:rsid w:val="72477770"/>
    <w:rsid w:val="74126E87"/>
    <w:rsid w:val="7A096743"/>
    <w:rsid w:val="7D9C12B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qFormat="1"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iPriority="99" w:semiHidden="0"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qFormat="1" w:uiPriority="99" w:semiHidden="0"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54"/>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55"/>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6"/>
    <w:autoRedefine/>
    <w:qFormat/>
    <w:uiPriority w:val="99"/>
    <w:pPr>
      <w:keepNext/>
      <w:keepLines/>
      <w:spacing w:before="280" w:after="290" w:line="376" w:lineRule="auto"/>
      <w:outlineLvl w:val="4"/>
    </w:pPr>
    <w:rPr>
      <w:b/>
      <w:bCs/>
      <w:sz w:val="28"/>
      <w:szCs w:val="28"/>
    </w:rPr>
  </w:style>
  <w:style w:type="paragraph" w:styleId="8">
    <w:name w:val="heading 9"/>
    <w:basedOn w:val="1"/>
    <w:next w:val="1"/>
    <w:link w:val="57"/>
    <w:autoRedefine/>
    <w:qFormat/>
    <w:uiPriority w:val="99"/>
    <w:pPr>
      <w:keepNext/>
      <w:keepLines/>
      <w:spacing w:before="240" w:after="64" w:line="317" w:lineRule="auto"/>
      <w:outlineLvl w:val="8"/>
    </w:pPr>
    <w:rPr>
      <w:rFonts w:ascii="Arial" w:hAnsi="Arial" w:eastAsia="黑体"/>
      <w:szCs w:val="22"/>
    </w:rPr>
  </w:style>
  <w:style w:type="character" w:default="1" w:styleId="44">
    <w:name w:val="Default Paragraph Font"/>
    <w:autoRedefine/>
    <w:unhideWhenUsed/>
    <w:qFormat/>
    <w:uiPriority w:val="1"/>
  </w:style>
  <w:style w:type="table" w:default="1" w:styleId="42">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3"/>
    <w:qFormat/>
    <w:uiPriority w:val="0"/>
    <w:pPr>
      <w:widowControl w:val="0"/>
      <w:spacing w:line="0" w:lineRule="atLeast"/>
      <w:jc w:val="both"/>
      <w:outlineLvl w:val="0"/>
    </w:pPr>
    <w:rPr>
      <w:rFonts w:ascii="宋体" w:hAnsi="Courier New" w:eastAsia="宋体" w:cs="Times New Roman"/>
      <w:kern w:val="2"/>
      <w:sz w:val="28"/>
      <w:szCs w:val="20"/>
      <w:lang w:val="en-US" w:eastAsia="zh-CN" w:bidi="ar-SA"/>
    </w:rPr>
  </w:style>
  <w:style w:type="paragraph" w:styleId="9">
    <w:name w:val="List Number 2"/>
    <w:basedOn w:val="1"/>
    <w:autoRedefine/>
    <w:unhideWhenUsed/>
    <w:qFormat/>
    <w:locked/>
    <w:uiPriority w:val="99"/>
    <w:pPr>
      <w:numPr>
        <w:ilvl w:val="0"/>
        <w:numId w:val="1"/>
      </w:numPr>
      <w:contextualSpacing/>
    </w:pPr>
  </w:style>
  <w:style w:type="paragraph" w:styleId="10">
    <w:name w:val="List Number"/>
    <w:basedOn w:val="1"/>
    <w:autoRedefine/>
    <w:qFormat/>
    <w:uiPriority w:val="99"/>
    <w:pPr>
      <w:widowControl/>
      <w:tabs>
        <w:tab w:val="left" w:pos="454"/>
        <w:tab w:val="left" w:pos="720"/>
      </w:tabs>
      <w:spacing w:afterLines="50"/>
      <w:ind w:left="454" w:hanging="284"/>
      <w:jc w:val="left"/>
    </w:pPr>
    <w:rPr>
      <w:kern w:val="0"/>
      <w:sz w:val="24"/>
      <w:szCs w:val="20"/>
    </w:rPr>
  </w:style>
  <w:style w:type="paragraph" w:styleId="11">
    <w:name w:val="Normal Indent"/>
    <w:basedOn w:val="1"/>
    <w:next w:val="1"/>
    <w:link w:val="81"/>
    <w:autoRedefine/>
    <w:qFormat/>
    <w:uiPriority w:val="99"/>
    <w:pPr>
      <w:ind w:firstLine="420"/>
    </w:pPr>
    <w:rPr>
      <w:kern w:val="0"/>
      <w:sz w:val="20"/>
      <w:szCs w:val="20"/>
    </w:rPr>
  </w:style>
  <w:style w:type="paragraph" w:styleId="12">
    <w:name w:val="caption"/>
    <w:basedOn w:val="1"/>
    <w:next w:val="1"/>
    <w:link w:val="128"/>
    <w:autoRedefine/>
    <w:qFormat/>
    <w:uiPriority w:val="99"/>
    <w:pPr>
      <w:spacing w:before="152" w:after="160"/>
    </w:pPr>
    <w:rPr>
      <w:rFonts w:ascii="Arial" w:hAnsi="Arial" w:eastAsia="黑体"/>
      <w:kern w:val="0"/>
      <w:sz w:val="20"/>
      <w:szCs w:val="20"/>
    </w:rPr>
  </w:style>
  <w:style w:type="paragraph" w:styleId="13">
    <w:name w:val="annotation text"/>
    <w:basedOn w:val="1"/>
    <w:link w:val="58"/>
    <w:autoRedefine/>
    <w:semiHidden/>
    <w:qFormat/>
    <w:uiPriority w:val="99"/>
    <w:pPr>
      <w:jc w:val="left"/>
    </w:pPr>
  </w:style>
  <w:style w:type="paragraph" w:styleId="14">
    <w:name w:val="Body Text 3"/>
    <w:basedOn w:val="1"/>
    <w:link w:val="59"/>
    <w:autoRedefine/>
    <w:qFormat/>
    <w:uiPriority w:val="99"/>
    <w:pPr>
      <w:snapToGrid w:val="0"/>
      <w:spacing w:before="50" w:after="50"/>
    </w:pPr>
    <w:rPr>
      <w:rFonts w:hAnsi="宋体" w:eastAsia="仿宋_GB2312"/>
      <w:b/>
      <w:bCs/>
      <w:sz w:val="24"/>
      <w:szCs w:val="20"/>
    </w:rPr>
  </w:style>
  <w:style w:type="paragraph" w:styleId="15">
    <w:name w:val="Body Text"/>
    <w:basedOn w:val="1"/>
    <w:next w:val="1"/>
    <w:link w:val="60"/>
    <w:autoRedefine/>
    <w:qFormat/>
    <w:uiPriority w:val="99"/>
    <w:pPr>
      <w:spacing w:after="120"/>
    </w:pPr>
    <w:rPr>
      <w:kern w:val="0"/>
      <w:sz w:val="28"/>
    </w:rPr>
  </w:style>
  <w:style w:type="paragraph" w:styleId="16">
    <w:name w:val="Body Text Indent"/>
    <w:basedOn w:val="1"/>
    <w:next w:val="11"/>
    <w:link w:val="61"/>
    <w:autoRedefine/>
    <w:qFormat/>
    <w:uiPriority w:val="99"/>
    <w:pPr>
      <w:spacing w:line="200" w:lineRule="exact"/>
      <w:ind w:firstLine="301"/>
    </w:pPr>
    <w:rPr>
      <w:rFonts w:ascii="宋体" w:hAnsi="Courier New"/>
      <w:spacing w:val="-4"/>
      <w:sz w:val="18"/>
      <w:szCs w:val="20"/>
    </w:rPr>
  </w:style>
  <w:style w:type="paragraph" w:styleId="17">
    <w:name w:val="List Number 3"/>
    <w:basedOn w:val="1"/>
    <w:autoRedefine/>
    <w:qFormat/>
    <w:uiPriority w:val="99"/>
    <w:pPr>
      <w:tabs>
        <w:tab w:val="left" w:pos="1200"/>
      </w:tabs>
    </w:pPr>
  </w:style>
  <w:style w:type="paragraph" w:styleId="18">
    <w:name w:val="List 2"/>
    <w:basedOn w:val="1"/>
    <w:autoRedefine/>
    <w:qFormat/>
    <w:uiPriority w:val="99"/>
    <w:pPr>
      <w:ind w:left="100" w:leftChars="200" w:hanging="200" w:hangingChars="200"/>
    </w:pPr>
    <w:rPr>
      <w:sz w:val="28"/>
    </w:rPr>
  </w:style>
  <w:style w:type="paragraph" w:styleId="19">
    <w:name w:val="toc 3"/>
    <w:basedOn w:val="1"/>
    <w:next w:val="1"/>
    <w:autoRedefine/>
    <w:qFormat/>
    <w:uiPriority w:val="99"/>
    <w:pPr>
      <w:ind w:left="420"/>
      <w:jc w:val="left"/>
    </w:pPr>
    <w:rPr>
      <w:i/>
      <w:iCs/>
      <w:sz w:val="20"/>
      <w:szCs w:val="20"/>
    </w:rPr>
  </w:style>
  <w:style w:type="paragraph" w:styleId="20">
    <w:name w:val="Plain Text"/>
    <w:basedOn w:val="1"/>
    <w:link w:val="62"/>
    <w:autoRedefine/>
    <w:qFormat/>
    <w:uiPriority w:val="0"/>
    <w:pPr>
      <w:spacing w:beforeLines="50" w:afterLines="50" w:line="400" w:lineRule="exact"/>
    </w:pPr>
    <w:rPr>
      <w:rFonts w:ascii="宋体" w:hAnsi="Courier New"/>
      <w:kern w:val="0"/>
      <w:sz w:val="24"/>
    </w:rPr>
  </w:style>
  <w:style w:type="paragraph" w:styleId="21">
    <w:name w:val="Date"/>
    <w:basedOn w:val="1"/>
    <w:next w:val="1"/>
    <w:link w:val="63"/>
    <w:autoRedefine/>
    <w:qFormat/>
    <w:uiPriority w:val="99"/>
    <w:pPr>
      <w:ind w:left="2500" w:leftChars="2500"/>
    </w:pPr>
    <w:rPr>
      <w:rFonts w:eastAsia="楷体_GB2312"/>
      <w:sz w:val="32"/>
      <w:szCs w:val="20"/>
    </w:rPr>
  </w:style>
  <w:style w:type="paragraph" w:styleId="22">
    <w:name w:val="Body Text Indent 2"/>
    <w:basedOn w:val="1"/>
    <w:link w:val="64"/>
    <w:autoRedefine/>
    <w:qFormat/>
    <w:uiPriority w:val="99"/>
    <w:pPr>
      <w:snapToGrid w:val="0"/>
      <w:ind w:firstLine="542" w:firstLineChars="225"/>
    </w:pPr>
    <w:rPr>
      <w:rFonts w:ascii="仿宋_GB2312" w:hAnsi="宋体" w:cs="Arial"/>
      <w:b/>
      <w:bCs/>
      <w:color w:val="000000"/>
      <w:sz w:val="24"/>
    </w:rPr>
  </w:style>
  <w:style w:type="paragraph" w:styleId="23">
    <w:name w:val="Balloon Text"/>
    <w:basedOn w:val="1"/>
    <w:link w:val="65"/>
    <w:autoRedefine/>
    <w:semiHidden/>
    <w:qFormat/>
    <w:uiPriority w:val="99"/>
    <w:rPr>
      <w:sz w:val="18"/>
      <w:szCs w:val="18"/>
    </w:rPr>
  </w:style>
  <w:style w:type="paragraph" w:styleId="24">
    <w:name w:val="footer"/>
    <w:basedOn w:val="1"/>
    <w:link w:val="66"/>
    <w:autoRedefine/>
    <w:qFormat/>
    <w:uiPriority w:val="99"/>
    <w:pPr>
      <w:tabs>
        <w:tab w:val="center" w:pos="4153"/>
        <w:tab w:val="right" w:pos="8306"/>
      </w:tabs>
      <w:snapToGrid w:val="0"/>
      <w:jc w:val="left"/>
    </w:pPr>
    <w:rPr>
      <w:rFonts w:eastAsia="黑体"/>
      <w:kern w:val="0"/>
      <w:sz w:val="18"/>
      <w:szCs w:val="18"/>
    </w:rPr>
  </w:style>
  <w:style w:type="paragraph" w:styleId="25">
    <w:name w:val="header"/>
    <w:basedOn w:val="1"/>
    <w:link w:val="67"/>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26">
    <w:name w:val="toc 1"/>
    <w:basedOn w:val="1"/>
    <w:next w:val="1"/>
    <w:autoRedefine/>
    <w:qFormat/>
    <w:uiPriority w:val="99"/>
    <w:pPr>
      <w:spacing w:before="120" w:after="120"/>
      <w:jc w:val="left"/>
    </w:pPr>
    <w:rPr>
      <w:b/>
      <w:bCs/>
      <w:caps/>
      <w:sz w:val="20"/>
      <w:szCs w:val="20"/>
    </w:rPr>
  </w:style>
  <w:style w:type="paragraph" w:styleId="27">
    <w:name w:val="List"/>
    <w:basedOn w:val="1"/>
    <w:autoRedefine/>
    <w:qFormat/>
    <w:uiPriority w:val="99"/>
    <w:pPr>
      <w:ind w:left="200" w:hanging="200" w:hangingChars="200"/>
    </w:pPr>
    <w:rPr>
      <w:sz w:val="28"/>
    </w:rPr>
  </w:style>
  <w:style w:type="paragraph" w:styleId="28">
    <w:name w:val="toc 6"/>
    <w:basedOn w:val="1"/>
    <w:next w:val="1"/>
    <w:autoRedefine/>
    <w:unhideWhenUsed/>
    <w:qFormat/>
    <w:locked/>
    <w:uiPriority w:val="39"/>
    <w:pPr>
      <w:spacing w:line="240" w:lineRule="auto"/>
      <w:ind w:left="2100" w:leftChars="1000" w:firstLine="0" w:firstLineChars="0"/>
    </w:pPr>
    <w:rPr>
      <w:rFonts w:ascii="等线" w:hAnsi="等线" w:eastAsia="等线"/>
      <w:sz w:val="21"/>
      <w:szCs w:val="22"/>
    </w:rPr>
  </w:style>
  <w:style w:type="paragraph" w:styleId="29">
    <w:name w:val="List 5"/>
    <w:basedOn w:val="1"/>
    <w:autoRedefine/>
    <w:qFormat/>
    <w:uiPriority w:val="99"/>
    <w:pPr>
      <w:ind w:left="2100" w:hanging="420"/>
    </w:pPr>
    <w:rPr>
      <w:rFonts w:ascii="Calibri" w:hAnsi="Calibri" w:eastAsia="楷体_GB2312"/>
      <w:sz w:val="32"/>
      <w:szCs w:val="22"/>
    </w:rPr>
  </w:style>
  <w:style w:type="paragraph" w:styleId="30">
    <w:name w:val="Body Text Indent 3"/>
    <w:basedOn w:val="1"/>
    <w:link w:val="68"/>
    <w:autoRedefine/>
    <w:qFormat/>
    <w:uiPriority w:val="99"/>
    <w:pPr>
      <w:spacing w:after="120"/>
      <w:ind w:left="420" w:leftChars="200"/>
    </w:pPr>
    <w:rPr>
      <w:sz w:val="16"/>
      <w:szCs w:val="16"/>
    </w:rPr>
  </w:style>
  <w:style w:type="paragraph" w:styleId="31">
    <w:name w:val="table of figures"/>
    <w:basedOn w:val="1"/>
    <w:next w:val="1"/>
    <w:autoRedefine/>
    <w:unhideWhenUsed/>
    <w:qFormat/>
    <w:locked/>
    <w:uiPriority w:val="99"/>
    <w:pPr>
      <w:ind w:left="200" w:leftChars="200" w:hanging="200" w:hangingChars="200"/>
    </w:pPr>
  </w:style>
  <w:style w:type="paragraph" w:styleId="32">
    <w:name w:val="toc 2"/>
    <w:basedOn w:val="1"/>
    <w:next w:val="1"/>
    <w:autoRedefine/>
    <w:qFormat/>
    <w:uiPriority w:val="99"/>
    <w:pPr>
      <w:ind w:left="210"/>
      <w:jc w:val="left"/>
    </w:pPr>
    <w:rPr>
      <w:smallCaps/>
      <w:sz w:val="20"/>
      <w:szCs w:val="20"/>
    </w:rPr>
  </w:style>
  <w:style w:type="paragraph" w:styleId="33">
    <w:name w:val="Body Text 2"/>
    <w:basedOn w:val="1"/>
    <w:link w:val="69"/>
    <w:autoRedefine/>
    <w:qFormat/>
    <w:uiPriority w:val="99"/>
    <w:pPr>
      <w:spacing w:after="120" w:line="480" w:lineRule="auto"/>
    </w:pPr>
  </w:style>
  <w:style w:type="paragraph" w:styleId="34">
    <w:name w:val="List 4"/>
    <w:basedOn w:val="1"/>
    <w:autoRedefine/>
    <w:qFormat/>
    <w:uiPriority w:val="99"/>
    <w:pPr>
      <w:ind w:left="1680" w:hanging="420"/>
    </w:pPr>
    <w:rPr>
      <w:rFonts w:ascii="Calibri" w:hAnsi="Calibri" w:eastAsia="楷体_GB2312"/>
      <w:sz w:val="32"/>
      <w:szCs w:val="22"/>
    </w:rPr>
  </w:style>
  <w:style w:type="paragraph" w:styleId="35">
    <w:name w:val="HTML Preformatted"/>
    <w:basedOn w:val="1"/>
    <w:link w:val="7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37">
    <w:name w:val="Title"/>
    <w:basedOn w:val="1"/>
    <w:next w:val="1"/>
    <w:link w:val="71"/>
    <w:autoRedefine/>
    <w:qFormat/>
    <w:uiPriority w:val="99"/>
    <w:pPr>
      <w:spacing w:line="520" w:lineRule="exact"/>
      <w:jc w:val="center"/>
      <w:outlineLvl w:val="3"/>
    </w:pPr>
    <w:rPr>
      <w:rFonts w:ascii="Cambria" w:hAnsi="Cambria"/>
      <w:b/>
      <w:bCs/>
      <w:sz w:val="28"/>
      <w:szCs w:val="32"/>
    </w:rPr>
  </w:style>
  <w:style w:type="paragraph" w:styleId="38">
    <w:name w:val="annotation subject"/>
    <w:basedOn w:val="13"/>
    <w:next w:val="13"/>
    <w:link w:val="72"/>
    <w:autoRedefine/>
    <w:qFormat/>
    <w:uiPriority w:val="99"/>
    <w:rPr>
      <w:b/>
      <w:bCs/>
      <w:szCs w:val="20"/>
    </w:rPr>
  </w:style>
  <w:style w:type="paragraph" w:styleId="39">
    <w:name w:val="Body Text First Indent"/>
    <w:basedOn w:val="15"/>
    <w:next w:val="1"/>
    <w:autoRedefine/>
    <w:qFormat/>
    <w:locked/>
    <w:uiPriority w:val="0"/>
    <w:pPr>
      <w:spacing w:after="120" w:line="240" w:lineRule="auto"/>
      <w:ind w:firstLine="420" w:firstLineChars="100"/>
    </w:pPr>
    <w:rPr>
      <w:rFonts w:ascii="Times New Roman" w:hAnsi="Times New Roman" w:eastAsia="宋体" w:cs="Times New Roman"/>
      <w:sz w:val="21"/>
    </w:rPr>
  </w:style>
  <w:style w:type="paragraph" w:styleId="40">
    <w:name w:val="Body Text First Indent 2"/>
    <w:basedOn w:val="16"/>
    <w:next w:val="41"/>
    <w:autoRedefine/>
    <w:qFormat/>
    <w:locked/>
    <w:uiPriority w:val="0"/>
    <w:pPr>
      <w:tabs>
        <w:tab w:val="left" w:pos="900"/>
      </w:tabs>
      <w:ind w:firstLine="420"/>
    </w:pPr>
  </w:style>
  <w:style w:type="paragraph" w:customStyle="1" w:styleId="41">
    <w:name w:val="样式 正文首行缩进 2 + Arial"/>
    <w:basedOn w:val="1"/>
    <w:next w:val="1"/>
    <w:autoRedefine/>
    <w:qFormat/>
    <w:uiPriority w:val="0"/>
    <w:pPr>
      <w:spacing w:after="120" w:afterLines="0" w:line="320" w:lineRule="atLeast"/>
      <w:ind w:firstLine="200" w:firstLineChars="200"/>
    </w:pPr>
    <w:rPr>
      <w:rFonts w:ascii="Arial" w:hAnsi="Arial"/>
      <w:kern w:val="0"/>
    </w:rPr>
  </w:style>
  <w:style w:type="table" w:styleId="43">
    <w:name w:val="Table Grid"/>
    <w:basedOn w:val="4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autoRedefine/>
    <w:qFormat/>
    <w:uiPriority w:val="99"/>
    <w:rPr>
      <w:rFonts w:eastAsia="宋体" w:cs="Times New Roman"/>
      <w:b/>
      <w:kern w:val="2"/>
      <w:sz w:val="24"/>
      <w:lang w:val="en-US" w:eastAsia="zh-CN"/>
    </w:rPr>
  </w:style>
  <w:style w:type="character" w:styleId="46">
    <w:name w:val="page number"/>
    <w:basedOn w:val="44"/>
    <w:autoRedefine/>
    <w:qFormat/>
    <w:uiPriority w:val="99"/>
    <w:rPr>
      <w:rFonts w:cs="Times New Roman"/>
      <w:sz w:val="20"/>
      <w:szCs w:val="20"/>
    </w:rPr>
  </w:style>
  <w:style w:type="character" w:styleId="47">
    <w:name w:val="FollowedHyperlink"/>
    <w:basedOn w:val="44"/>
    <w:autoRedefine/>
    <w:qFormat/>
    <w:uiPriority w:val="99"/>
    <w:rPr>
      <w:rFonts w:eastAsia="宋体" w:cs="Times New Roman"/>
      <w:color w:val="800080"/>
      <w:kern w:val="2"/>
      <w:sz w:val="24"/>
      <w:u w:val="single"/>
      <w:lang w:val="en-US" w:eastAsia="zh-CN"/>
    </w:rPr>
  </w:style>
  <w:style w:type="character" w:styleId="48">
    <w:name w:val="Hyperlink"/>
    <w:basedOn w:val="44"/>
    <w:autoRedefine/>
    <w:qFormat/>
    <w:uiPriority w:val="99"/>
    <w:rPr>
      <w:rFonts w:cs="Times New Roman"/>
      <w:color w:val="0000FF"/>
      <w:u w:val="single"/>
    </w:rPr>
  </w:style>
  <w:style w:type="character" w:styleId="49">
    <w:name w:val="annotation reference"/>
    <w:basedOn w:val="44"/>
    <w:autoRedefine/>
    <w:qFormat/>
    <w:uiPriority w:val="99"/>
    <w:rPr>
      <w:rFonts w:eastAsia="宋体" w:cs="Times New Roman"/>
      <w:kern w:val="2"/>
      <w:sz w:val="21"/>
      <w:lang w:val="en-US" w:eastAsia="zh-CN"/>
    </w:rPr>
  </w:style>
  <w:style w:type="paragraph" w:customStyle="1" w:styleId="50">
    <w:name w:val="Default"/>
    <w:next w:val="51"/>
    <w:autoRedefine/>
    <w:qFormat/>
    <w:uiPriority w:val="99"/>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1">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52">
    <w:name w:val="标题 1 Char"/>
    <w:basedOn w:val="44"/>
    <w:link w:val="3"/>
    <w:autoRedefine/>
    <w:qFormat/>
    <w:locked/>
    <w:uiPriority w:val="99"/>
    <w:rPr>
      <w:rFonts w:ascii="Times New Roman" w:hAnsi="Times New Roman" w:eastAsia="宋体" w:cs="Times New Roman"/>
      <w:b/>
      <w:bCs/>
      <w:kern w:val="44"/>
      <w:sz w:val="44"/>
      <w:szCs w:val="44"/>
    </w:rPr>
  </w:style>
  <w:style w:type="character" w:customStyle="1" w:styleId="53">
    <w:name w:val="标题 2 Char"/>
    <w:basedOn w:val="44"/>
    <w:link w:val="4"/>
    <w:autoRedefine/>
    <w:qFormat/>
    <w:locked/>
    <w:uiPriority w:val="99"/>
    <w:rPr>
      <w:rFonts w:ascii="Cambria" w:hAnsi="Cambria" w:eastAsia="宋体" w:cs="Times New Roman"/>
      <w:b/>
      <w:bCs/>
      <w:sz w:val="32"/>
      <w:szCs w:val="32"/>
    </w:rPr>
  </w:style>
  <w:style w:type="character" w:customStyle="1" w:styleId="54">
    <w:name w:val="标题 3 Char"/>
    <w:basedOn w:val="44"/>
    <w:link w:val="5"/>
    <w:autoRedefine/>
    <w:qFormat/>
    <w:locked/>
    <w:uiPriority w:val="99"/>
    <w:rPr>
      <w:rFonts w:ascii="Times New Roman" w:hAnsi="Times New Roman" w:eastAsia="宋体" w:cs="Times New Roman"/>
      <w:b/>
      <w:bCs/>
      <w:sz w:val="32"/>
      <w:szCs w:val="32"/>
    </w:rPr>
  </w:style>
  <w:style w:type="character" w:customStyle="1" w:styleId="55">
    <w:name w:val="标题 4 Char"/>
    <w:basedOn w:val="44"/>
    <w:link w:val="6"/>
    <w:autoRedefine/>
    <w:qFormat/>
    <w:locked/>
    <w:uiPriority w:val="99"/>
    <w:rPr>
      <w:rFonts w:ascii="Arial" w:hAnsi="Arial" w:eastAsia="黑体" w:cs="Times New Roman"/>
      <w:b/>
      <w:bCs/>
      <w:sz w:val="28"/>
      <w:szCs w:val="28"/>
    </w:rPr>
  </w:style>
  <w:style w:type="character" w:customStyle="1" w:styleId="56">
    <w:name w:val="标题 5 Char"/>
    <w:basedOn w:val="44"/>
    <w:link w:val="7"/>
    <w:autoRedefine/>
    <w:qFormat/>
    <w:locked/>
    <w:uiPriority w:val="99"/>
    <w:rPr>
      <w:rFonts w:ascii="Times New Roman" w:hAnsi="Times New Roman" w:eastAsia="宋体" w:cs="Times New Roman"/>
      <w:b/>
      <w:bCs/>
      <w:sz w:val="28"/>
      <w:szCs w:val="28"/>
    </w:rPr>
  </w:style>
  <w:style w:type="character" w:customStyle="1" w:styleId="57">
    <w:name w:val="标题 9 Char"/>
    <w:basedOn w:val="44"/>
    <w:link w:val="8"/>
    <w:autoRedefine/>
    <w:qFormat/>
    <w:locked/>
    <w:uiPriority w:val="99"/>
    <w:rPr>
      <w:rFonts w:ascii="Arial" w:hAnsi="Arial" w:eastAsia="黑体" w:cs="Times New Roman"/>
    </w:rPr>
  </w:style>
  <w:style w:type="character" w:customStyle="1" w:styleId="58">
    <w:name w:val="批注文字 Char"/>
    <w:basedOn w:val="44"/>
    <w:link w:val="13"/>
    <w:autoRedefine/>
    <w:semiHidden/>
    <w:qFormat/>
    <w:locked/>
    <w:uiPriority w:val="99"/>
    <w:rPr>
      <w:rFonts w:ascii="Times New Roman" w:hAnsi="Times New Roman" w:eastAsia="宋体" w:cs="Times New Roman"/>
      <w:sz w:val="24"/>
      <w:szCs w:val="24"/>
    </w:rPr>
  </w:style>
  <w:style w:type="character" w:customStyle="1" w:styleId="59">
    <w:name w:val="正文文本 3 Char"/>
    <w:basedOn w:val="44"/>
    <w:link w:val="14"/>
    <w:autoRedefine/>
    <w:qFormat/>
    <w:locked/>
    <w:uiPriority w:val="99"/>
    <w:rPr>
      <w:rFonts w:ascii="Times New Roman" w:hAnsi="宋体" w:eastAsia="仿宋_GB2312" w:cs="Times New Roman"/>
      <w:b/>
      <w:bCs/>
      <w:sz w:val="20"/>
      <w:szCs w:val="20"/>
    </w:rPr>
  </w:style>
  <w:style w:type="character" w:customStyle="1" w:styleId="60">
    <w:name w:val="正文文本 Char"/>
    <w:basedOn w:val="44"/>
    <w:link w:val="15"/>
    <w:autoRedefine/>
    <w:qFormat/>
    <w:locked/>
    <w:uiPriority w:val="99"/>
    <w:rPr>
      <w:rFonts w:eastAsia="宋体"/>
      <w:sz w:val="24"/>
    </w:rPr>
  </w:style>
  <w:style w:type="character" w:customStyle="1" w:styleId="61">
    <w:name w:val="正文文本缩进 Char"/>
    <w:basedOn w:val="44"/>
    <w:link w:val="16"/>
    <w:autoRedefine/>
    <w:qFormat/>
    <w:locked/>
    <w:uiPriority w:val="99"/>
    <w:rPr>
      <w:rFonts w:ascii="宋体" w:hAnsi="Courier New" w:eastAsia="宋体" w:cs="Times New Roman"/>
      <w:spacing w:val="-4"/>
      <w:sz w:val="20"/>
      <w:szCs w:val="20"/>
    </w:rPr>
  </w:style>
  <w:style w:type="character" w:customStyle="1" w:styleId="62">
    <w:name w:val="纯文本 Char"/>
    <w:basedOn w:val="44"/>
    <w:link w:val="20"/>
    <w:autoRedefine/>
    <w:qFormat/>
    <w:locked/>
    <w:uiPriority w:val="0"/>
    <w:rPr>
      <w:rFonts w:ascii="宋体" w:hAnsi="Courier New" w:eastAsia="宋体"/>
      <w:sz w:val="24"/>
    </w:rPr>
  </w:style>
  <w:style w:type="character" w:customStyle="1" w:styleId="63">
    <w:name w:val="日期 Char"/>
    <w:basedOn w:val="44"/>
    <w:link w:val="21"/>
    <w:autoRedefine/>
    <w:qFormat/>
    <w:locked/>
    <w:uiPriority w:val="99"/>
    <w:rPr>
      <w:rFonts w:ascii="Times New Roman" w:hAnsi="Times New Roman" w:eastAsia="楷体_GB2312" w:cs="Times New Roman"/>
      <w:sz w:val="20"/>
      <w:szCs w:val="20"/>
    </w:rPr>
  </w:style>
  <w:style w:type="character" w:customStyle="1" w:styleId="64">
    <w:name w:val="正文文本缩进 2 Char"/>
    <w:basedOn w:val="44"/>
    <w:link w:val="22"/>
    <w:autoRedefine/>
    <w:qFormat/>
    <w:locked/>
    <w:uiPriority w:val="99"/>
    <w:rPr>
      <w:rFonts w:ascii="仿宋_GB2312" w:hAnsi="宋体" w:eastAsia="宋体" w:cs="Arial"/>
      <w:b/>
      <w:bCs/>
      <w:color w:val="000000"/>
      <w:sz w:val="24"/>
      <w:szCs w:val="24"/>
    </w:rPr>
  </w:style>
  <w:style w:type="character" w:customStyle="1" w:styleId="65">
    <w:name w:val="批注框文本 Char"/>
    <w:basedOn w:val="44"/>
    <w:link w:val="23"/>
    <w:autoRedefine/>
    <w:semiHidden/>
    <w:qFormat/>
    <w:locked/>
    <w:uiPriority w:val="99"/>
    <w:rPr>
      <w:rFonts w:ascii="Times New Roman" w:hAnsi="Times New Roman" w:eastAsia="宋体" w:cs="Times New Roman"/>
      <w:sz w:val="18"/>
      <w:szCs w:val="18"/>
    </w:rPr>
  </w:style>
  <w:style w:type="character" w:customStyle="1" w:styleId="66">
    <w:name w:val="页脚 Char"/>
    <w:basedOn w:val="44"/>
    <w:link w:val="24"/>
    <w:autoRedefine/>
    <w:qFormat/>
    <w:locked/>
    <w:uiPriority w:val="99"/>
    <w:rPr>
      <w:rFonts w:eastAsia="黑体"/>
      <w:snapToGrid w:val="0"/>
      <w:sz w:val="18"/>
    </w:rPr>
  </w:style>
  <w:style w:type="character" w:customStyle="1" w:styleId="67">
    <w:name w:val="页眉 Char"/>
    <w:basedOn w:val="44"/>
    <w:link w:val="25"/>
    <w:autoRedefine/>
    <w:qFormat/>
    <w:locked/>
    <w:uiPriority w:val="99"/>
    <w:rPr>
      <w:rFonts w:eastAsia="仿宋_GB2312"/>
      <w:sz w:val="18"/>
    </w:rPr>
  </w:style>
  <w:style w:type="character" w:customStyle="1" w:styleId="68">
    <w:name w:val="正文文本缩进 3 Char"/>
    <w:basedOn w:val="44"/>
    <w:link w:val="30"/>
    <w:autoRedefine/>
    <w:semiHidden/>
    <w:qFormat/>
    <w:locked/>
    <w:uiPriority w:val="99"/>
    <w:rPr>
      <w:rFonts w:ascii="Times New Roman" w:hAnsi="Times New Roman" w:eastAsia="宋体" w:cs="Times New Roman"/>
      <w:sz w:val="16"/>
      <w:szCs w:val="16"/>
    </w:rPr>
  </w:style>
  <w:style w:type="character" w:customStyle="1" w:styleId="69">
    <w:name w:val="正文文本 2 Char"/>
    <w:basedOn w:val="44"/>
    <w:link w:val="33"/>
    <w:autoRedefine/>
    <w:semiHidden/>
    <w:qFormat/>
    <w:locked/>
    <w:uiPriority w:val="99"/>
    <w:rPr>
      <w:rFonts w:ascii="Times New Roman" w:hAnsi="Times New Roman" w:eastAsia="宋体" w:cs="Times New Roman"/>
      <w:sz w:val="24"/>
      <w:szCs w:val="24"/>
    </w:rPr>
  </w:style>
  <w:style w:type="character" w:customStyle="1" w:styleId="70">
    <w:name w:val="HTML 预设格式 Char"/>
    <w:basedOn w:val="44"/>
    <w:link w:val="35"/>
    <w:autoRedefine/>
    <w:qFormat/>
    <w:locked/>
    <w:uiPriority w:val="99"/>
    <w:rPr>
      <w:rFonts w:ascii="宋体" w:hAnsi="宋体" w:eastAsia="宋体" w:cs="宋体"/>
      <w:kern w:val="0"/>
      <w:sz w:val="24"/>
      <w:szCs w:val="24"/>
    </w:rPr>
  </w:style>
  <w:style w:type="character" w:customStyle="1" w:styleId="71">
    <w:name w:val="标题 Char"/>
    <w:basedOn w:val="44"/>
    <w:link w:val="37"/>
    <w:autoRedefine/>
    <w:qFormat/>
    <w:locked/>
    <w:uiPriority w:val="99"/>
    <w:rPr>
      <w:rFonts w:ascii="Cambria" w:hAnsi="Cambria" w:eastAsia="宋体" w:cs="Times New Roman"/>
      <w:b/>
      <w:bCs/>
      <w:sz w:val="32"/>
      <w:szCs w:val="32"/>
    </w:rPr>
  </w:style>
  <w:style w:type="character" w:customStyle="1" w:styleId="72">
    <w:name w:val="批注主题 Char"/>
    <w:basedOn w:val="58"/>
    <w:link w:val="38"/>
    <w:autoRedefine/>
    <w:qFormat/>
    <w:locked/>
    <w:uiPriority w:val="99"/>
    <w:rPr>
      <w:b/>
      <w:bCs/>
      <w:sz w:val="20"/>
      <w:szCs w:val="20"/>
    </w:rPr>
  </w:style>
  <w:style w:type="character" w:customStyle="1" w:styleId="73">
    <w:name w:val="页眉 Char1"/>
    <w:basedOn w:val="44"/>
    <w:autoRedefine/>
    <w:semiHidden/>
    <w:qFormat/>
    <w:uiPriority w:val="99"/>
    <w:rPr>
      <w:rFonts w:ascii="Times New Roman" w:hAnsi="Times New Roman" w:eastAsia="宋体" w:cs="Times New Roman"/>
      <w:sz w:val="18"/>
      <w:szCs w:val="18"/>
    </w:rPr>
  </w:style>
  <w:style w:type="character" w:customStyle="1" w:styleId="74">
    <w:name w:val="页脚 Char1"/>
    <w:basedOn w:val="44"/>
    <w:autoRedefine/>
    <w:semiHidden/>
    <w:qFormat/>
    <w:uiPriority w:val="99"/>
    <w:rPr>
      <w:rFonts w:ascii="Times New Roman" w:hAnsi="Times New Roman" w:eastAsia="宋体" w:cs="Times New Roman"/>
      <w:sz w:val="18"/>
      <w:szCs w:val="18"/>
    </w:rPr>
  </w:style>
  <w:style w:type="character" w:customStyle="1" w:styleId="75">
    <w:name w:val="纯文本 Char1"/>
    <w:basedOn w:val="44"/>
    <w:autoRedefine/>
    <w:semiHidden/>
    <w:qFormat/>
    <w:uiPriority w:val="99"/>
    <w:rPr>
      <w:rFonts w:ascii="宋体" w:hAnsi="Courier New" w:eastAsia="宋体" w:cs="Courier New"/>
      <w:sz w:val="21"/>
      <w:szCs w:val="21"/>
    </w:rPr>
  </w:style>
  <w:style w:type="paragraph" w:customStyle="1" w:styleId="76">
    <w:name w:val="纯文本1"/>
    <w:basedOn w:val="1"/>
    <w:autoRedefine/>
    <w:qFormat/>
    <w:uiPriority w:val="99"/>
    <w:pPr>
      <w:widowControl/>
      <w:jc w:val="left"/>
    </w:pPr>
    <w:rPr>
      <w:rFonts w:ascii="宋体" w:hAnsi="Courier New"/>
      <w:szCs w:val="20"/>
    </w:rPr>
  </w:style>
  <w:style w:type="paragraph" w:customStyle="1" w:styleId="77">
    <w:name w:val="正文段"/>
    <w:basedOn w:val="1"/>
    <w:link w:val="133"/>
    <w:autoRedefine/>
    <w:qFormat/>
    <w:uiPriority w:val="0"/>
    <w:pPr>
      <w:widowControl/>
      <w:snapToGrid w:val="0"/>
      <w:spacing w:afterLines="50"/>
      <w:ind w:firstLine="200" w:firstLineChars="200"/>
    </w:pPr>
    <w:rPr>
      <w:kern w:val="0"/>
      <w:sz w:val="24"/>
      <w:szCs w:val="20"/>
    </w:rPr>
  </w:style>
  <w:style w:type="character" w:customStyle="1" w:styleId="78">
    <w:name w:val="class4"/>
    <w:basedOn w:val="44"/>
    <w:autoRedefine/>
    <w:qFormat/>
    <w:uiPriority w:val="99"/>
    <w:rPr>
      <w:rFonts w:cs="Times New Roman"/>
    </w:rPr>
  </w:style>
  <w:style w:type="character" w:customStyle="1" w:styleId="79">
    <w:name w:val="class3"/>
    <w:basedOn w:val="44"/>
    <w:autoRedefine/>
    <w:qFormat/>
    <w:uiPriority w:val="99"/>
    <w:rPr>
      <w:rFonts w:cs="Times New Roman"/>
    </w:rPr>
  </w:style>
  <w:style w:type="character" w:customStyle="1" w:styleId="80">
    <w:name w:val="font01"/>
    <w:autoRedefine/>
    <w:qFormat/>
    <w:uiPriority w:val="99"/>
    <w:rPr>
      <w:rFonts w:ascii="宋体" w:hAnsi="宋体" w:eastAsia="宋体"/>
      <w:color w:val="000000"/>
      <w:sz w:val="20"/>
      <w:u w:val="none"/>
    </w:rPr>
  </w:style>
  <w:style w:type="character" w:customStyle="1" w:styleId="81">
    <w:name w:val="正文缩进 Char"/>
    <w:link w:val="11"/>
    <w:autoRedefine/>
    <w:qFormat/>
    <w:locked/>
    <w:uiPriority w:val="99"/>
    <w:rPr>
      <w:rFonts w:eastAsia="宋体"/>
    </w:rPr>
  </w:style>
  <w:style w:type="character" w:customStyle="1" w:styleId="82">
    <w:name w:val="List Paragraph Char"/>
    <w:link w:val="83"/>
    <w:autoRedefine/>
    <w:qFormat/>
    <w:locked/>
    <w:uiPriority w:val="99"/>
    <w:rPr>
      <w:rFonts w:eastAsia="宋体"/>
      <w:sz w:val="24"/>
    </w:rPr>
  </w:style>
  <w:style w:type="paragraph" w:customStyle="1" w:styleId="83">
    <w:name w:val="列出段落1"/>
    <w:basedOn w:val="1"/>
    <w:link w:val="82"/>
    <w:autoRedefine/>
    <w:qFormat/>
    <w:uiPriority w:val="99"/>
    <w:pPr>
      <w:ind w:firstLine="420" w:firstLineChars="200"/>
    </w:pPr>
    <w:rPr>
      <w:kern w:val="0"/>
      <w:sz w:val="24"/>
      <w:szCs w:val="20"/>
    </w:rPr>
  </w:style>
  <w:style w:type="character" w:customStyle="1" w:styleId="84">
    <w:name w:val="style41"/>
    <w:autoRedefine/>
    <w:qFormat/>
    <w:uiPriority w:val="99"/>
    <w:rPr>
      <w:sz w:val="18"/>
    </w:rPr>
  </w:style>
  <w:style w:type="character" w:customStyle="1" w:styleId="85">
    <w:name w:val="hui121"/>
    <w:autoRedefine/>
    <w:qFormat/>
    <w:uiPriority w:val="99"/>
    <w:rPr>
      <w:rFonts w:eastAsia="宋体"/>
      <w:color w:val="333333"/>
      <w:kern w:val="2"/>
      <w:sz w:val="18"/>
      <w:lang w:val="en-US" w:eastAsia="zh-CN"/>
    </w:rPr>
  </w:style>
  <w:style w:type="character" w:customStyle="1" w:styleId="86">
    <w:name w:val="font41"/>
    <w:basedOn w:val="44"/>
    <w:autoRedefine/>
    <w:qFormat/>
    <w:uiPriority w:val="99"/>
    <w:rPr>
      <w:rFonts w:ascii="宋体" w:hAnsi="宋体" w:eastAsia="宋体" w:cs="宋体"/>
      <w:color w:val="000000"/>
      <w:sz w:val="20"/>
      <w:szCs w:val="20"/>
      <w:u w:val="none"/>
    </w:rPr>
  </w:style>
  <w:style w:type="character" w:customStyle="1" w:styleId="87">
    <w:name w:val="label_list1"/>
    <w:basedOn w:val="44"/>
    <w:autoRedefine/>
    <w:qFormat/>
    <w:uiPriority w:val="99"/>
    <w:rPr>
      <w:rFonts w:cs="Times New Roman"/>
    </w:rPr>
  </w:style>
  <w:style w:type="character" w:customStyle="1" w:styleId="88">
    <w:name w:val="font51"/>
    <w:basedOn w:val="44"/>
    <w:autoRedefine/>
    <w:qFormat/>
    <w:uiPriority w:val="99"/>
    <w:rPr>
      <w:rFonts w:ascii="仿宋" w:hAnsi="仿宋" w:eastAsia="仿宋" w:cs="仿宋"/>
      <w:color w:val="000000"/>
      <w:sz w:val="20"/>
      <w:szCs w:val="20"/>
      <w:u w:val="none"/>
    </w:rPr>
  </w:style>
  <w:style w:type="character" w:customStyle="1" w:styleId="89">
    <w:name w:val="font11"/>
    <w:basedOn w:val="44"/>
    <w:autoRedefine/>
    <w:qFormat/>
    <w:uiPriority w:val="99"/>
    <w:rPr>
      <w:rFonts w:ascii="仿宋" w:hAnsi="仿宋" w:eastAsia="仿宋" w:cs="仿宋"/>
      <w:color w:val="000000"/>
      <w:sz w:val="20"/>
      <w:szCs w:val="20"/>
      <w:u w:val="none"/>
    </w:rPr>
  </w:style>
  <w:style w:type="character" w:customStyle="1" w:styleId="90">
    <w:name w:val="font61"/>
    <w:basedOn w:val="44"/>
    <w:autoRedefine/>
    <w:qFormat/>
    <w:uiPriority w:val="99"/>
    <w:rPr>
      <w:rFonts w:ascii="宋体" w:hAnsi="宋体" w:eastAsia="宋体" w:cs="宋体"/>
      <w:color w:val="000000"/>
      <w:sz w:val="20"/>
      <w:szCs w:val="20"/>
      <w:u w:val="none"/>
    </w:rPr>
  </w:style>
  <w:style w:type="character" w:customStyle="1" w:styleId="91">
    <w:name w:val="ca-3"/>
    <w:autoRedefine/>
    <w:qFormat/>
    <w:uiPriority w:val="99"/>
    <w:rPr>
      <w:rFonts w:eastAsia="宋体"/>
      <w:kern w:val="2"/>
      <w:sz w:val="24"/>
      <w:lang w:val="en-US" w:eastAsia="zh-CN"/>
    </w:rPr>
  </w:style>
  <w:style w:type="character" w:customStyle="1" w:styleId="92">
    <w:name w:val="普通文字 Char Char1"/>
    <w:autoRedefine/>
    <w:qFormat/>
    <w:uiPriority w:val="99"/>
    <w:rPr>
      <w:rFonts w:ascii="宋体" w:hAnsi="Courier New"/>
      <w:kern w:val="2"/>
      <w:sz w:val="24"/>
    </w:rPr>
  </w:style>
  <w:style w:type="paragraph" w:customStyle="1" w:styleId="93">
    <w:name w:val="List Paragraph"/>
    <w:basedOn w:val="1"/>
    <w:link w:val="124"/>
    <w:autoRedefine/>
    <w:qFormat/>
    <w:uiPriority w:val="0"/>
    <w:pPr>
      <w:widowControl/>
      <w:ind w:left="720" w:firstLine="360"/>
      <w:contextualSpacing/>
      <w:jc w:val="left"/>
    </w:pPr>
    <w:rPr>
      <w:rFonts w:ascii="Calibri" w:hAnsi="Calibri"/>
      <w:kern w:val="0"/>
      <w:sz w:val="22"/>
      <w:szCs w:val="20"/>
      <w:lang w:eastAsia="en-US"/>
    </w:rPr>
  </w:style>
  <w:style w:type="paragraph" w:customStyle="1" w:styleId="94">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95">
    <w:name w:val="cjk"/>
    <w:basedOn w:val="1"/>
    <w:autoRedefine/>
    <w:qFormat/>
    <w:uiPriority w:val="99"/>
    <w:pPr>
      <w:widowControl/>
      <w:spacing w:line="480" w:lineRule="auto"/>
      <w:jc w:val="left"/>
    </w:pPr>
    <w:rPr>
      <w:rFonts w:ascii="宋体" w:hAnsi="宋体" w:cs="宋体"/>
      <w:kern w:val="0"/>
      <w:sz w:val="24"/>
      <w:szCs w:val="22"/>
    </w:rPr>
  </w:style>
  <w:style w:type="paragraph" w:customStyle="1" w:styleId="96">
    <w:name w:val="Char"/>
    <w:basedOn w:val="1"/>
    <w:autoRedefine/>
    <w:qFormat/>
    <w:uiPriority w:val="99"/>
    <w:pPr>
      <w:tabs>
        <w:tab w:val="left" w:pos="1200"/>
      </w:tabs>
    </w:pPr>
    <w:rPr>
      <w:sz w:val="24"/>
    </w:rPr>
  </w:style>
  <w:style w:type="paragraph" w:customStyle="1" w:styleId="97">
    <w:name w:val="文档正文"/>
    <w:basedOn w:val="1"/>
    <w:autoRedefine/>
    <w:qFormat/>
    <w:uiPriority w:val="99"/>
    <w:pPr>
      <w:adjustRightInd w:val="0"/>
      <w:spacing w:line="312" w:lineRule="atLeast"/>
      <w:ind w:firstLine="567"/>
      <w:textAlignment w:val="baseline"/>
    </w:pPr>
    <w:rPr>
      <w:rFonts w:ascii="长城仿宋" w:hAnsi="Calibri" w:eastAsia="长城仿宋"/>
      <w:sz w:val="28"/>
      <w:szCs w:val="22"/>
    </w:rPr>
  </w:style>
  <w:style w:type="paragraph" w:customStyle="1" w:styleId="98">
    <w:name w:val="Definition Term"/>
    <w:basedOn w:val="1"/>
    <w:next w:val="1"/>
    <w:autoRedefine/>
    <w:qFormat/>
    <w:uiPriority w:val="99"/>
    <w:pPr>
      <w:autoSpaceDE w:val="0"/>
      <w:autoSpaceDN w:val="0"/>
      <w:adjustRightInd w:val="0"/>
      <w:jc w:val="left"/>
    </w:pPr>
    <w:rPr>
      <w:rFonts w:ascii="宋体"/>
      <w:kern w:val="0"/>
      <w:sz w:val="24"/>
      <w:szCs w:val="20"/>
    </w:rPr>
  </w:style>
  <w:style w:type="paragraph" w:customStyle="1" w:styleId="99">
    <w:name w:val="正文说明"/>
    <w:basedOn w:val="1"/>
    <w:autoRedefine/>
    <w:qFormat/>
    <w:uiPriority w:val="99"/>
    <w:pPr>
      <w:spacing w:line="360" w:lineRule="auto"/>
    </w:pPr>
    <w:rPr>
      <w:sz w:val="24"/>
    </w:rPr>
  </w:style>
  <w:style w:type="paragraph" w:customStyle="1" w:styleId="100">
    <w:name w:val="标题A"/>
    <w:basedOn w:val="3"/>
    <w:autoRedefine/>
    <w:qFormat/>
    <w:uiPriority w:val="99"/>
    <w:pPr>
      <w:adjustRightInd w:val="0"/>
      <w:spacing w:before="100" w:beforeAutospacing="1" w:after="60" w:line="240" w:lineRule="auto"/>
      <w:jc w:val="center"/>
      <w:textAlignment w:val="baseline"/>
    </w:pPr>
    <w:rPr>
      <w:rFonts w:ascii="Arial" w:hAnsi="Arial"/>
      <w:sz w:val="28"/>
    </w:rPr>
  </w:style>
  <w:style w:type="paragraph" w:customStyle="1" w:styleId="101">
    <w:name w:val="简单回函地址"/>
    <w:basedOn w:val="1"/>
    <w:autoRedefine/>
    <w:qFormat/>
    <w:uiPriority w:val="99"/>
    <w:pPr>
      <w:adjustRightInd w:val="0"/>
      <w:spacing w:line="312" w:lineRule="atLeast"/>
      <w:textAlignment w:val="baseline"/>
    </w:pPr>
    <w:rPr>
      <w:kern w:val="0"/>
      <w:szCs w:val="20"/>
    </w:rPr>
  </w:style>
  <w:style w:type="paragraph" w:customStyle="1" w:styleId="102">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3">
    <w:name w:val="Char Char Char Char Char Char"/>
    <w:basedOn w:val="1"/>
    <w:autoRedefine/>
    <w:qFormat/>
    <w:uiPriority w:val="99"/>
    <w:rPr>
      <w:rFonts w:ascii="仿宋_GB2312" w:eastAsia="仿宋_GB2312"/>
      <w:b/>
      <w:sz w:val="32"/>
      <w:szCs w:val="32"/>
    </w:rPr>
  </w:style>
  <w:style w:type="paragraph" w:customStyle="1" w:styleId="104">
    <w:name w:val="p0"/>
    <w:basedOn w:val="1"/>
    <w:autoRedefine/>
    <w:qFormat/>
    <w:uiPriority w:val="99"/>
    <w:pPr>
      <w:widowControl/>
    </w:pPr>
    <w:rPr>
      <w:kern w:val="0"/>
      <w:szCs w:val="21"/>
    </w:rPr>
  </w:style>
  <w:style w:type="paragraph" w:customStyle="1" w:styleId="105">
    <w:name w:val="默认段落字体 Para Char Char Char Char Char Char Char Char Char1 Char Char Char Char"/>
    <w:basedOn w:val="1"/>
    <w:autoRedefine/>
    <w:qFormat/>
    <w:uiPriority w:val="99"/>
    <w:rPr>
      <w:rFonts w:ascii="Tahoma" w:hAnsi="Tahoma"/>
      <w:sz w:val="24"/>
      <w:szCs w:val="20"/>
    </w:rPr>
  </w:style>
  <w:style w:type="paragraph" w:customStyle="1" w:styleId="106">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eastAsia="仿宋_GB2312"/>
      <w:b/>
      <w:sz w:val="32"/>
    </w:rPr>
  </w:style>
  <w:style w:type="paragraph" w:customStyle="1" w:styleId="107">
    <w:name w:val="标题C"/>
    <w:basedOn w:val="5"/>
    <w:autoRedefine/>
    <w:qFormat/>
    <w:uiPriority w:val="99"/>
    <w:pPr>
      <w:adjustRightInd w:val="0"/>
      <w:spacing w:before="100" w:beforeAutospacing="1" w:after="100" w:afterAutospacing="1" w:line="240" w:lineRule="auto"/>
      <w:jc w:val="center"/>
      <w:textAlignment w:val="baseline"/>
    </w:pPr>
    <w:rPr>
      <w:kern w:val="0"/>
      <w:sz w:val="24"/>
      <w:szCs w:val="24"/>
    </w:rPr>
  </w:style>
  <w:style w:type="character" w:customStyle="1" w:styleId="108">
    <w:name w:val="正文文本 Char1"/>
    <w:basedOn w:val="44"/>
    <w:autoRedefine/>
    <w:semiHidden/>
    <w:qFormat/>
    <w:uiPriority w:val="99"/>
    <w:rPr>
      <w:rFonts w:ascii="Times New Roman" w:hAnsi="Times New Roman" w:eastAsia="宋体" w:cs="Times New Roman"/>
      <w:sz w:val="24"/>
      <w:szCs w:val="24"/>
    </w:rPr>
  </w:style>
  <w:style w:type="paragraph" w:customStyle="1" w:styleId="109">
    <w:name w:val="Char1"/>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10">
    <w:name w:val="默认段落字体 Para Char Char Char Char"/>
    <w:basedOn w:val="1"/>
    <w:autoRedefine/>
    <w:qFormat/>
    <w:uiPriority w:val="99"/>
    <w:rPr>
      <w:spacing w:val="20"/>
      <w:sz w:val="28"/>
      <w:szCs w:val="21"/>
    </w:rPr>
  </w:style>
  <w:style w:type="paragraph" w:customStyle="1" w:styleId="111">
    <w:name w:val="正文1"/>
    <w:next w:val="112"/>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2">
    <w:name w:val="自动更正"/>
    <w:next w:val="113"/>
    <w:autoRedefine/>
    <w:qFormat/>
    <w:uiPriority w:val="99"/>
    <w:pPr>
      <w:widowControl w:val="0"/>
      <w:jc w:val="both"/>
    </w:pPr>
    <w:rPr>
      <w:rFonts w:ascii="Times New Roman" w:hAnsi="Times New Roman" w:eastAsia="微软雅黑" w:cs="Times New Roman"/>
      <w:kern w:val="2"/>
      <w:sz w:val="21"/>
      <w:szCs w:val="24"/>
      <w:lang w:val="en-US" w:eastAsia="zh-CN" w:bidi="ar-SA"/>
    </w:rPr>
  </w:style>
  <w:style w:type="paragraph" w:customStyle="1" w:styleId="113">
    <w:name w:val="xl39"/>
    <w:basedOn w:val="1"/>
    <w:next w:val="114"/>
    <w:autoRedefine/>
    <w:qFormat/>
    <w:uiPriority w:val="99"/>
    <w:pPr>
      <w:widowControl/>
      <w:pBdr>
        <w:left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szCs w:val="24"/>
    </w:rPr>
  </w:style>
  <w:style w:type="paragraph" w:customStyle="1" w:styleId="114">
    <w:name w:val="分手多日，近况如何？"/>
    <w:next w:val="1"/>
    <w:autoRedefine/>
    <w:qFormat/>
    <w:uiPriority w:val="99"/>
    <w:pPr>
      <w:widowControl w:val="0"/>
      <w:jc w:val="both"/>
    </w:pPr>
    <w:rPr>
      <w:rFonts w:ascii="Times New Roman" w:hAnsi="Times New Roman" w:eastAsia="等线" w:cs="Times New Roman"/>
      <w:sz w:val="21"/>
      <w:lang w:val="en-US" w:eastAsia="zh-CN" w:bidi="ar-SA"/>
    </w:rPr>
  </w:style>
  <w:style w:type="paragraph" w:customStyle="1" w:styleId="115">
    <w:name w:val="列出段落11"/>
    <w:basedOn w:val="1"/>
    <w:autoRedefine/>
    <w:qFormat/>
    <w:uiPriority w:val="0"/>
    <w:pPr>
      <w:ind w:firstLine="420" w:firstLineChars="200"/>
    </w:pPr>
    <w:rPr>
      <w:rFonts w:ascii="Calibri" w:hAnsi="Calibri"/>
      <w:szCs w:val="22"/>
    </w:rPr>
  </w:style>
  <w:style w:type="paragraph" w:customStyle="1" w:styleId="116">
    <w:name w:val="Char Char Char"/>
    <w:basedOn w:val="1"/>
    <w:autoRedefine/>
    <w:qFormat/>
    <w:uiPriority w:val="99"/>
    <w:rPr>
      <w:rFonts w:ascii="Calibri" w:hAnsi="Calibri"/>
      <w:szCs w:val="22"/>
    </w:rPr>
  </w:style>
  <w:style w:type="paragraph" w:customStyle="1" w:styleId="117">
    <w:name w:val="表内文字"/>
    <w:basedOn w:val="1"/>
    <w:autoRedefine/>
    <w:qFormat/>
    <w:uiPriority w:val="99"/>
    <w:pPr>
      <w:tabs>
        <w:tab w:val="left" w:pos="1418"/>
      </w:tabs>
      <w:spacing w:line="360" w:lineRule="auto"/>
      <w:jc w:val="center"/>
    </w:pPr>
    <w:rPr>
      <w:rFonts w:ascii="仿宋_GB2312" w:eastAsia="仿宋_GB2312"/>
      <w:spacing w:val="-20"/>
      <w:kern w:val="0"/>
      <w:sz w:val="24"/>
    </w:rPr>
  </w:style>
  <w:style w:type="paragraph" w:customStyle="1" w:styleId="118">
    <w:name w:val="xl35"/>
    <w:basedOn w:val="1"/>
    <w:autoRedefine/>
    <w:qFormat/>
    <w:uiPriority w:val="99"/>
    <w:pPr>
      <w:widowControl/>
      <w:spacing w:before="100" w:beforeAutospacing="1" w:after="100" w:afterAutospacing="1"/>
      <w:jc w:val="right"/>
      <w:textAlignment w:val="center"/>
    </w:pPr>
    <w:rPr>
      <w:rFonts w:ascii="宋体" w:hAnsi="宋体"/>
      <w:kern w:val="0"/>
      <w:sz w:val="18"/>
      <w:szCs w:val="18"/>
    </w:rPr>
  </w:style>
  <w:style w:type="paragraph" w:customStyle="1" w:styleId="119">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0">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szCs w:val="20"/>
    </w:rPr>
  </w:style>
  <w:style w:type="paragraph" w:customStyle="1" w:styleId="122">
    <w:name w:val="标题B"/>
    <w:basedOn w:val="4"/>
    <w:autoRedefine/>
    <w:qFormat/>
    <w:uiPriority w:val="99"/>
    <w:pPr>
      <w:adjustRightInd w:val="0"/>
      <w:spacing w:before="100" w:beforeAutospacing="1" w:after="100" w:afterAutospacing="1" w:line="240" w:lineRule="auto"/>
      <w:jc w:val="center"/>
      <w:textAlignment w:val="baseline"/>
    </w:pPr>
    <w:rPr>
      <w:rFonts w:ascii="Arial" w:hAnsi="Arial"/>
      <w:kern w:val="0"/>
      <w:sz w:val="28"/>
      <w:szCs w:val="28"/>
    </w:rPr>
  </w:style>
  <w:style w:type="paragraph" w:customStyle="1" w:styleId="123">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character" w:customStyle="1" w:styleId="124">
    <w:name w:val="列出段落 Char"/>
    <w:link w:val="93"/>
    <w:autoRedefine/>
    <w:qFormat/>
    <w:locked/>
    <w:uiPriority w:val="0"/>
    <w:rPr>
      <w:rFonts w:ascii="Calibri" w:hAnsi="Calibri" w:eastAsia="宋体"/>
      <w:kern w:val="0"/>
      <w:sz w:val="22"/>
      <w:lang w:eastAsia="en-US"/>
    </w:rPr>
  </w:style>
  <w:style w:type="paragraph" w:customStyle="1" w:styleId="125">
    <w:name w:val="正文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6">
    <w:name w:val="GP正文(无首行缩进)"/>
    <w:autoRedefine/>
    <w:qFormat/>
    <w:uiPriority w:val="99"/>
    <w:pPr>
      <w:widowControl w:val="0"/>
      <w:spacing w:line="360" w:lineRule="auto"/>
      <w:ind w:firstLine="200" w:firstLineChars="200"/>
    </w:pPr>
    <w:rPr>
      <w:rFonts w:ascii="Times New Roman" w:hAnsi="Times New Roman" w:eastAsia="宋体" w:cs="Times New Roman"/>
      <w:kern w:val="2"/>
      <w:sz w:val="24"/>
      <w:szCs w:val="21"/>
      <w:lang w:val="en-US" w:eastAsia="zh-CN" w:bidi="ar-SA"/>
    </w:rPr>
  </w:style>
  <w:style w:type="paragraph" w:customStyle="1" w:styleId="127">
    <w:name w:val="_Style 3"/>
    <w:autoRedefine/>
    <w:qFormat/>
    <w:uiPriority w:val="99"/>
    <w:rPr>
      <w:rFonts w:ascii="Times New Roman" w:hAnsi="Times New Roman" w:eastAsia="宋体" w:cs="Times New Roman"/>
      <w:sz w:val="22"/>
      <w:szCs w:val="22"/>
      <w:lang w:val="en-US" w:eastAsia="zh-CN" w:bidi="ar-SA"/>
    </w:rPr>
  </w:style>
  <w:style w:type="character" w:customStyle="1" w:styleId="128">
    <w:name w:val="题注 Char"/>
    <w:link w:val="12"/>
    <w:autoRedefine/>
    <w:qFormat/>
    <w:locked/>
    <w:uiPriority w:val="99"/>
    <w:rPr>
      <w:rFonts w:ascii="Arial" w:hAnsi="Arial" w:eastAsia="黑体"/>
      <w:sz w:val="20"/>
    </w:rPr>
  </w:style>
  <w:style w:type="paragraph" w:customStyle="1" w:styleId="129">
    <w:name w:val="+正文"/>
    <w:basedOn w:val="1"/>
    <w:autoRedefine/>
    <w:qFormat/>
    <w:uiPriority w:val="99"/>
    <w:pPr>
      <w:spacing w:line="360" w:lineRule="auto"/>
      <w:ind w:firstLine="200" w:firstLineChars="200"/>
    </w:pPr>
    <w:rPr>
      <w:sz w:val="24"/>
      <w:szCs w:val="20"/>
    </w:rPr>
  </w:style>
  <w:style w:type="paragraph" w:customStyle="1" w:styleId="130">
    <w:name w:val="列出段落2"/>
    <w:basedOn w:val="1"/>
    <w:autoRedefine/>
    <w:qFormat/>
    <w:uiPriority w:val="99"/>
    <w:pPr>
      <w:ind w:firstLine="420" w:firstLineChars="200"/>
    </w:pPr>
    <w:rPr>
      <w:rFonts w:ascii="Calibri" w:hAnsi="Calibri"/>
      <w:szCs w:val="22"/>
    </w:rPr>
  </w:style>
  <w:style w:type="paragraph" w:customStyle="1" w:styleId="131">
    <w:name w:val="*正文"/>
    <w:basedOn w:val="1"/>
    <w:autoRedefine/>
    <w:qFormat/>
    <w:uiPriority w:val="0"/>
    <w:pPr>
      <w:widowControl/>
      <w:spacing w:line="360" w:lineRule="auto"/>
      <w:ind w:firstLine="480" w:firstLineChars="200"/>
      <w:jc w:val="left"/>
    </w:pPr>
    <w:rPr>
      <w:rFonts w:ascii="宋体" w:hAnsi="宋体" w:cs="MS Gothic"/>
      <w:kern w:val="0"/>
      <w:sz w:val="24"/>
      <w:szCs w:val="21"/>
      <w:u w:color="000000"/>
    </w:rPr>
  </w:style>
  <w:style w:type="paragraph" w:customStyle="1" w:styleId="132">
    <w:name w:val="表正文"/>
    <w:basedOn w:val="1"/>
    <w:next w:val="20"/>
    <w:autoRedefine/>
    <w:qFormat/>
    <w:uiPriority w:val="0"/>
    <w:rPr>
      <w:rFonts w:ascii="宋体" w:hAnsi="Courier New"/>
      <w:szCs w:val="20"/>
    </w:rPr>
  </w:style>
  <w:style w:type="character" w:customStyle="1" w:styleId="133">
    <w:name w:val="正文段 Char"/>
    <w:link w:val="77"/>
    <w:autoRedefine/>
    <w:qFormat/>
    <w:uiPriority w:val="0"/>
    <w:rPr>
      <w:sz w:val="24"/>
    </w:rPr>
  </w:style>
  <w:style w:type="paragraph" w:customStyle="1" w:styleId="134">
    <w:name w:val="样式4"/>
    <w:basedOn w:val="16"/>
    <w:autoRedefine/>
    <w:qFormat/>
    <w:uiPriority w:val="0"/>
    <w:pPr>
      <w:snapToGrid w:val="0"/>
      <w:ind w:firstLine="539"/>
    </w:pPr>
    <w:rPr>
      <w:rFonts w:ascii="Times New Roman" w:hAnsi="Times New Roman" w:eastAsia="宋体" w:cs="Times New Roman"/>
    </w:rPr>
  </w:style>
  <w:style w:type="character" w:customStyle="1" w:styleId="135">
    <w:name w:val="font91"/>
    <w:basedOn w:val="44"/>
    <w:autoRedefine/>
    <w:qFormat/>
    <w:uiPriority w:val="0"/>
    <w:rPr>
      <w:rFonts w:hint="eastAsia" w:ascii="宋体" w:hAnsi="宋体" w:eastAsia="宋体" w:cs="宋体"/>
      <w:color w:val="000000"/>
      <w:sz w:val="22"/>
      <w:szCs w:val="22"/>
      <w:u w:val="none"/>
    </w:rPr>
  </w:style>
  <w:style w:type="character" w:customStyle="1" w:styleId="136">
    <w:name w:val="font181"/>
    <w:basedOn w:val="44"/>
    <w:autoRedefine/>
    <w:qFormat/>
    <w:uiPriority w:val="0"/>
    <w:rPr>
      <w:rFonts w:hint="eastAsia" w:ascii="宋体" w:hAnsi="宋体" w:eastAsia="宋体" w:cs="宋体"/>
      <w:color w:val="FF0000"/>
      <w:sz w:val="22"/>
      <w:szCs w:val="22"/>
      <w:u w:val="none"/>
    </w:rPr>
  </w:style>
  <w:style w:type="character" w:customStyle="1" w:styleId="137">
    <w:name w:val="font112"/>
    <w:basedOn w:val="44"/>
    <w:autoRedefine/>
    <w:qFormat/>
    <w:uiPriority w:val="0"/>
    <w:rPr>
      <w:rFonts w:hint="eastAsia" w:ascii="宋体" w:hAnsi="宋体" w:eastAsia="宋体" w:cs="宋体"/>
      <w:color w:val="000000"/>
      <w:sz w:val="22"/>
      <w:szCs w:val="22"/>
      <w:u w:val="none"/>
    </w:rPr>
  </w:style>
  <w:style w:type="paragraph" w:customStyle="1" w:styleId="138">
    <w:name w:val="[Normal]"/>
    <w:autoRedefine/>
    <w:qFormat/>
    <w:uiPriority w:val="0"/>
    <w:rPr>
      <w:rFonts w:ascii="宋体" w:hAnsi="宋体" w:eastAsia="宋体" w:cs="Times New Roman"/>
      <w:sz w:val="24"/>
      <w:lang w:val="en-US" w:eastAsia="en-US" w:bidi="ar-SA"/>
    </w:rPr>
  </w:style>
  <w:style w:type="paragraph" w:customStyle="1" w:styleId="139">
    <w:name w:val="Table Paragraph"/>
    <w:basedOn w:val="1"/>
    <w:autoRedefine/>
    <w:unhideWhenUsed/>
    <w:qFormat/>
    <w:uiPriority w:val="1"/>
    <w:rPr>
      <w:rFonts w:hint="eastAsia"/>
      <w:sz w:val="22"/>
    </w:rPr>
  </w:style>
  <w:style w:type="paragraph" w:customStyle="1" w:styleId="140">
    <w:name w:val="样式 列表编号 + 段后: 0.5 行"/>
    <w:basedOn w:val="10"/>
    <w:autoRedefine/>
    <w:qFormat/>
    <w:uiPriority w:val="99"/>
    <w:pPr>
      <w:tabs>
        <w:tab w:val="left" w:pos="360"/>
        <w:tab w:val="left" w:pos="900"/>
        <w:tab w:val="clear" w:pos="454"/>
      </w:tabs>
      <w:ind w:left="720"/>
    </w:pPr>
  </w:style>
  <w:style w:type="paragraph" w:customStyle="1" w:styleId="141">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42">
    <w:name w:val="DG正文"/>
    <w:basedOn w:val="1"/>
    <w:autoRedefine/>
    <w:qFormat/>
    <w:uiPriority w:val="99"/>
    <w:pPr>
      <w:widowControl/>
      <w:spacing w:line="360" w:lineRule="auto"/>
      <w:ind w:right="142" w:firstLine="640"/>
      <w:jc w:val="left"/>
    </w:pPr>
    <w:rPr>
      <w:rFonts w:ascii="Calibri" w:hAnsi="Calibri" w:cs="Calibri"/>
    </w:rPr>
  </w:style>
  <w:style w:type="character" w:customStyle="1" w:styleId="143">
    <w:name w:val="font141"/>
    <w:basedOn w:val="44"/>
    <w:autoRedefine/>
    <w:qFormat/>
    <w:uiPriority w:val="0"/>
    <w:rPr>
      <w:rFonts w:hint="default" w:ascii="Times New Roman" w:hAnsi="Times New Roman" w:cs="Times New Roman"/>
      <w:color w:val="000000"/>
      <w:sz w:val="24"/>
      <w:szCs w:val="24"/>
      <w:u w:val="none"/>
    </w:rPr>
  </w:style>
  <w:style w:type="character" w:customStyle="1" w:styleId="144">
    <w:name w:val="font121"/>
    <w:basedOn w:val="44"/>
    <w:autoRedefine/>
    <w:qFormat/>
    <w:uiPriority w:val="0"/>
    <w:rPr>
      <w:rFonts w:hint="eastAsia" w:ascii="宋体" w:hAnsi="宋体" w:eastAsia="宋体" w:cs="宋体"/>
      <w:color w:val="000000"/>
      <w:sz w:val="24"/>
      <w:szCs w:val="24"/>
      <w:u w:val="none"/>
    </w:rPr>
  </w:style>
  <w:style w:type="character" w:customStyle="1" w:styleId="145">
    <w:name w:val="font81"/>
    <w:basedOn w:val="44"/>
    <w:autoRedefine/>
    <w:qFormat/>
    <w:uiPriority w:val="0"/>
    <w:rPr>
      <w:rFonts w:hint="eastAsia" w:ascii="宋体" w:hAnsi="宋体" w:eastAsia="宋体" w:cs="宋体"/>
      <w:color w:val="000000"/>
      <w:sz w:val="20"/>
      <w:szCs w:val="20"/>
      <w:u w:val="none"/>
      <w:vertAlign w:val="superscript"/>
    </w:rPr>
  </w:style>
  <w:style w:type="paragraph" w:customStyle="1" w:styleId="146">
    <w:name w:val="正文2"/>
    <w:basedOn w:val="1"/>
    <w:autoRedefine/>
    <w:qFormat/>
    <w:uiPriority w:val="0"/>
    <w:pPr>
      <w:spacing w:before="156" w:line="360" w:lineRule="auto"/>
      <w:ind w:firstLine="510" w:firstLineChars="200"/>
    </w:pPr>
    <w:rPr>
      <w:sz w:val="24"/>
      <w:szCs w:val="20"/>
    </w:rPr>
  </w:style>
  <w:style w:type="paragraph" w:customStyle="1" w:styleId="147">
    <w:name w:val="样式 宋体"/>
    <w:basedOn w:val="1"/>
    <w:next w:val="1"/>
    <w:autoRedefine/>
    <w:qFormat/>
    <w:uiPriority w:val="0"/>
    <w:pPr>
      <w:widowControl/>
    </w:pPr>
    <w:rPr>
      <w:rFonts w:ascii="宋体"/>
      <w:color w:val="000000"/>
    </w:rPr>
  </w:style>
  <w:style w:type="paragraph" w:customStyle="1" w:styleId="148">
    <w:name w:val="纯文本_0_0"/>
    <w:basedOn w:val="149"/>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无"/>
    <w:autoRedefine/>
    <w:qFormat/>
    <w:uiPriority w:val="0"/>
    <w:rPr>
      <w:rFonts w:ascii="Times New Roman" w:hAnsi="Times New Roman" w:eastAsia="宋体" w:cs="Times New Roman"/>
    </w:rPr>
  </w:style>
  <w:style w:type="paragraph" w:customStyle="1" w:styleId="15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52">
    <w:name w:val="Plain Text"/>
    <w:basedOn w:val="153"/>
    <w:autoRedefine/>
    <w:qFormat/>
    <w:uiPriority w:val="0"/>
    <w:pPr>
      <w:widowControl/>
      <w:jc w:val="left"/>
    </w:pPr>
    <w:rPr>
      <w:rFonts w:hint="eastAsia" w:ascii="宋体" w:hAnsi="Courier New"/>
    </w:rPr>
  </w:style>
  <w:style w:type="paragraph" w:customStyle="1" w:styleId="153">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4">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5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156">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5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5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5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character" w:customStyle="1" w:styleId="160">
    <w:name w:val="font71"/>
    <w:basedOn w:val="44"/>
    <w:autoRedefine/>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22137</Words>
  <Characters>24219</Characters>
  <Lines>1</Lines>
  <Paragraphs>1</Paragraphs>
  <TotalTime>3</TotalTime>
  <ScaleCrop>false</ScaleCrop>
  <LinksUpToDate>false</LinksUpToDate>
  <CharactersWithSpaces>25294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2020-03-28T11:11:00Z</dcterms:created>
  <dc:creator>NTKO</dc:creator>
  <cp:lastModifiedBy>NTKO</cp:lastModifiedBy>
  <cp:lastPrinted>2025-07-11T07:51:00Z</cp:lastPrinted>
  <dcterms:modified xsi:type="dcterms:W3CDTF">2025-07-11T09:21:47Z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65452D7AF2744B95816CB6324E94510C_13</vt:lpwstr>
  </property>
  <property fmtid="{D5CDD505-2E9C-101B-9397-08002B2CF9AE}" pid="4" name="KSOTemplateDocerSaveRecord">
    <vt:lpwstr>eyJoZGlkIjoiYTc2YjE4OWRiMDZhMzAxMWQ2NzEwM2FlNGM2ZGJhNDEiLCJ1c2VySWQiOiI0MjAzMTkwMDYifQ==</vt:lpwstr>
  </property>
</Properties>
</file>