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56"/>
          <w:szCs w:val="56"/>
          <w:highlight w:val="none"/>
          <w:lang w:eastAsia="zh-CN"/>
        </w:rPr>
        <w:t>2024年电能计量器具监督抽检</w:t>
      </w:r>
      <w:r>
        <w:rPr>
          <w:rFonts w:hint="eastAsia" w:ascii="仿宋" w:hAnsi="仿宋" w:eastAsia="仿宋" w:cs="仿宋"/>
          <w:b/>
          <w:color w:val="auto"/>
          <w:sz w:val="56"/>
          <w:szCs w:val="56"/>
          <w:highlight w:val="none"/>
          <w:lang w:val="en-US" w:eastAsia="zh-CN"/>
        </w:rPr>
        <w:t xml:space="preserve">  </w:t>
      </w:r>
      <w:r>
        <w:rPr>
          <w:rFonts w:hint="eastAsia" w:ascii="仿宋" w:hAnsi="仿宋" w:eastAsia="仿宋" w:cs="仿宋"/>
          <w:b/>
          <w:color w:val="auto"/>
          <w:sz w:val="56"/>
          <w:szCs w:val="56"/>
          <w:highlight w:val="none"/>
          <w:lang w:eastAsia="zh-CN"/>
        </w:rPr>
        <w:t>采购项目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b/>
          <w:color w:val="auto"/>
          <w:sz w:val="44"/>
          <w:szCs w:val="44"/>
          <w:highlight w:val="none"/>
        </w:rPr>
        <w:t xml:space="preserve"> </w:t>
      </w:r>
    </w:p>
    <w:p>
      <w:pPr>
        <w:spacing w:after="100" w:afterAutospacing="1" w:line="440" w:lineRule="exact"/>
        <w:jc w:val="cente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招标编号:</w:t>
      </w:r>
      <w:r>
        <w:rPr>
          <w:rFonts w:hint="eastAsia" w:ascii="仿宋" w:hAnsi="仿宋" w:eastAsia="仿宋" w:cs="仿宋"/>
          <w:color w:val="auto"/>
          <w:sz w:val="28"/>
          <w:szCs w:val="28"/>
          <w:highlight w:val="none"/>
          <w:lang w:eastAsia="zh-CN"/>
        </w:rPr>
        <w:t>SXQS-202404-GK03</w:t>
      </w:r>
      <w:r>
        <w:rPr>
          <w:rFonts w:hint="eastAsia" w:ascii="仿宋" w:hAnsi="仿宋" w:eastAsia="仿宋" w:cs="仿宋"/>
          <w:color w:val="auto"/>
          <w:sz w:val="28"/>
          <w:szCs w:val="28"/>
          <w:highlight w:val="none"/>
          <w:lang w:val="en-US" w:eastAsia="zh-CN"/>
        </w:rPr>
        <w:t>6</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240" w:lineRule="auto"/>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绍兴市市场监督管理局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jc w:val="both"/>
              <w:rPr>
                <w:rFonts w:hint="eastAsia" w:ascii="仿宋" w:hAnsi="仿宋" w:eastAsia="仿宋" w:cs="仿宋"/>
                <w:color w:val="auto"/>
                <w:spacing w:val="93"/>
                <w:kern w:val="0"/>
                <w:sz w:val="28"/>
                <w:szCs w:val="28"/>
                <w:highlight w:val="none"/>
                <w:lang w:val="en-US" w:eastAsia="zh-CN"/>
              </w:rPr>
            </w:pPr>
            <w:r>
              <w:rPr>
                <w:rFonts w:hint="eastAsia" w:ascii="仿宋" w:hAnsi="仿宋" w:eastAsia="仿宋" w:cs="仿宋"/>
                <w:color w:val="auto"/>
                <w:spacing w:val="0"/>
                <w:kern w:val="0"/>
                <w:sz w:val="28"/>
                <w:szCs w:val="28"/>
                <w:highlight w:val="none"/>
                <w:lang w:val="en-US" w:eastAsia="zh-CN"/>
              </w:rPr>
              <w:t>采购代理机构</w:t>
            </w:r>
            <w:r>
              <w:rPr>
                <w:rFonts w:hint="eastAsia" w:ascii="仿宋" w:hAnsi="仿宋" w:eastAsia="仿宋" w:cs="仿宋"/>
                <w:color w:val="auto"/>
                <w:spacing w:val="93"/>
                <w:kern w:val="0"/>
                <w:sz w:val="28"/>
                <w:szCs w:val="28"/>
                <w:highlight w:val="none"/>
                <w:lang w:val="en-US" w:eastAsia="zh-CN"/>
              </w:rPr>
              <w:t>：</w:t>
            </w:r>
          </w:p>
        </w:tc>
        <w:tc>
          <w:tcPr>
            <w:tcW w:w="5445" w:type="dxa"/>
            <w:vAlign w:val="center"/>
          </w:tcPr>
          <w:p>
            <w:pPr>
              <w:spacing w:line="240" w:lineRule="auto"/>
              <w:jc w:val="both"/>
              <w:outlineLvl w:val="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绍兴虬实企业管理咨询有限公司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pacing w:val="93"/>
                <w:kern w:val="0"/>
                <w:sz w:val="28"/>
                <w:szCs w:val="28"/>
                <w:highlight w:val="none"/>
                <w:lang w:val="en-US" w:eastAsia="zh-CN"/>
              </w:rPr>
            </w:pPr>
            <w:r>
              <w:rPr>
                <w:rFonts w:hint="eastAsia" w:ascii="仿宋" w:hAnsi="仿宋" w:eastAsia="仿宋" w:cs="仿宋"/>
                <w:color w:val="auto"/>
                <w:spacing w:val="93"/>
                <w:kern w:val="0"/>
                <w:sz w:val="28"/>
                <w:szCs w:val="28"/>
                <w:highlight w:val="none"/>
                <w:lang w:val="en-US" w:eastAsia="zh-CN"/>
              </w:rPr>
              <w:t>监督单位：</w:t>
            </w:r>
          </w:p>
        </w:tc>
        <w:tc>
          <w:tcPr>
            <w:tcW w:w="5445" w:type="dxa"/>
          </w:tcPr>
          <w:p>
            <w:pPr>
              <w:spacing w:line="240" w:lineRule="auto"/>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pgNumType w:fmt="decimal"/>
          <w:cols w:space="720" w:num="1"/>
          <w:titlePg/>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2024年电能计量器具监督抽检采购项目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lang w:eastAsia="zh-CN"/>
        </w:rPr>
        <w:t>2024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06</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03</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15</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SXQS-202404-GK036</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2024年电能计量器具监督抽检采购项目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rPr>
        <w:t xml:space="preserve"> 150000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最高限价（元）： </w:t>
      </w:r>
      <w:r>
        <w:rPr>
          <w:rFonts w:hint="eastAsia" w:ascii="仿宋" w:hAnsi="仿宋" w:eastAsia="仿宋" w:cs="仿宋"/>
          <w:b w:val="0"/>
          <w:bCs/>
          <w:color w:val="auto"/>
          <w:sz w:val="24"/>
          <w:highlight w:val="none"/>
        </w:rPr>
        <w:t>150000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2024年电能计量器具监督抽检采购项目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rPr>
        <w:t>150000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_GB2312" w:hAnsi="仿宋" w:eastAsia="仿宋_GB2312" w:cs="Arial"/>
          <w:color w:val="auto"/>
          <w:kern w:val="0"/>
          <w:sz w:val="24"/>
          <w:highlight w:val="none"/>
        </w:rPr>
        <w:sym w:font="Wingdings" w:char="00FE"/>
      </w:r>
      <w:r>
        <w:rPr>
          <w:rFonts w:hint="eastAsia" w:ascii="仿宋" w:hAnsi="仿宋" w:eastAsia="仿宋" w:cs="仿宋"/>
          <w:b/>
          <w:color w:val="auto"/>
          <w:sz w:val="24"/>
          <w:highlight w:val="none"/>
        </w:rPr>
        <w:t>是，</w:t>
      </w:r>
      <w:r>
        <w:rPr>
          <w:rFonts w:hint="eastAsia" w:ascii="仿宋_GB2312" w:hAnsi="仿宋" w:eastAsia="仿宋_GB2312" w:cs="Arial"/>
          <w:color w:val="auto"/>
          <w:kern w:val="0"/>
          <w:sz w:val="24"/>
          <w:highlight w:val="none"/>
        </w:rPr>
        <w:sym w:font="Wingdings" w:char="00A8"/>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具有资质的法定计量检定机构。</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eastAsia="zh-CN"/>
        </w:rPr>
        <w:t>2024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28359096"/>
      <w:bookmarkStart w:id="7" w:name="_Toc3539380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名    称： </w:t>
      </w:r>
      <w:r>
        <w:rPr>
          <w:rFonts w:hint="eastAsia" w:ascii="仿宋" w:hAnsi="仿宋" w:eastAsia="仿宋" w:cs="仿宋"/>
          <w:color w:val="auto"/>
          <w:sz w:val="24"/>
          <w:highlight w:val="none"/>
          <w:lang w:val="en-US" w:eastAsia="zh-CN"/>
        </w:rPr>
        <w:t>绍兴市市场监督管理局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 绍兴市凤林西路216号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kern w:val="0"/>
          <w:sz w:val="24"/>
          <w:highlight w:val="none"/>
          <w:lang w:val="en-US" w:eastAsia="zh-CN"/>
        </w:rPr>
        <w:t xml:space="preserve">周明耀 </w:t>
      </w:r>
      <w:r>
        <w:rPr>
          <w:rFonts w:hint="eastAsia" w:ascii="仿宋_GB2312" w:hAnsi="新宋体" w:eastAsia="仿宋_GB2312"/>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_GB2312" w:hAnsi="新宋体" w:eastAsia="仿宋_GB2312"/>
          <w:color w:val="auto"/>
          <w:sz w:val="24"/>
          <w:highlight w:val="none"/>
          <w:lang w:val="en-US" w:eastAsia="zh-CN"/>
        </w:rPr>
        <w:t>0575-88132783</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质疑联系人： </w:t>
      </w:r>
      <w:r>
        <w:rPr>
          <w:rFonts w:hint="eastAsia" w:ascii="仿宋" w:hAnsi="仿宋" w:eastAsia="仿宋" w:cs="仿宋"/>
          <w:color w:val="auto"/>
          <w:sz w:val="24"/>
          <w:highlight w:val="none"/>
          <w:lang w:val="en-US" w:eastAsia="zh-CN"/>
        </w:rPr>
        <w:t>于民权</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0575-88615235</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35393807"/>
      <w:bookmarkStart w:id="11" w:name="_Toc28359020"/>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绍兴市越城区迪荡街道龙湖大厦17楼SP1703室</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项目联系人（询问）：韩萍</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项目联系方式（询问）：13989509672</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98"/>
      <w:bookmarkStart w:id="14" w:name="_Toc28359021"/>
      <w:bookmarkStart w:id="15" w:name="_Toc3539380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val="en-US" w:eastAsia="zh-CN"/>
        </w:rPr>
        <w:t xml:space="preserve"> 张婷婷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0575-85209697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val="en-US" w:eastAsia="zh-CN"/>
              </w:rPr>
              <w:t>其他未列明行业</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keepNext w:val="0"/>
              <w:keepLines w:val="0"/>
              <w:pageBreakBefore w:val="0"/>
              <w:widowControl w:val="0"/>
              <w:suppressLineNumbers w:val="0"/>
              <w:kinsoku/>
              <w:wordWrap/>
              <w:overflowPunct/>
              <w:topLinePunct w:val="0"/>
              <w:bidi w:val="0"/>
              <w:adjustRightInd/>
              <w:snapToGrid w:val="0"/>
              <w:spacing w:beforeAutospacing="0" w:afterAutospacing="0" w:line="312" w:lineRule="auto"/>
              <w:ind w:left="0" w:leftChars="0" w:right="0" w:rightChars="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以中标通知中确定的中标总金额作为服务费的计算基数，具体比例参照《国家计委关于印发&lt;招标代理服务收费管理暂行办法&gt;的通知》（计价格[2002]1980号）文件规定的收费基准价格执行。收费标准：中标金额在100万以下部分为1.5%</w:t>
            </w:r>
            <w:r>
              <w:rPr>
                <w:rFonts w:hint="eastAsia" w:ascii="仿宋" w:hAnsi="仿宋" w:eastAsia="仿宋" w:cs="仿宋"/>
                <w:color w:val="auto"/>
                <w:sz w:val="24"/>
                <w:highlight w:val="none"/>
                <w:lang w:val="en-US" w:eastAsia="zh-CN"/>
              </w:rPr>
              <w:t>,不足5000元按5000元收取</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）中标服务费的交纳方式：</w:t>
            </w:r>
          </w:p>
          <w:p>
            <w:pPr>
              <w:keepNext w:val="0"/>
              <w:keepLines w:val="0"/>
              <w:pageBreakBefore w:val="0"/>
              <w:widowControl w:val="0"/>
              <w:kinsoku/>
              <w:wordWrap/>
              <w:overflowPunct/>
              <w:topLinePunct w:val="0"/>
              <w:bidi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keepNext w:val="0"/>
              <w:keepLines w:val="0"/>
              <w:pageBreakBefore w:val="0"/>
              <w:widowControl w:val="0"/>
              <w:kinsoku/>
              <w:wordWrap/>
              <w:overflowPunct/>
              <w:topLinePunct w:val="0"/>
              <w:bidi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公司名称：绍兴虬实企业管理咨询有限公司</w:t>
            </w:r>
          </w:p>
          <w:p>
            <w:pPr>
              <w:keepNext w:val="0"/>
              <w:keepLines w:val="0"/>
              <w:pageBreakBefore w:val="0"/>
              <w:widowControl w:val="0"/>
              <w:kinsoku/>
              <w:wordWrap/>
              <w:overflowPunct/>
              <w:topLinePunct w:val="0"/>
              <w:bidi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号：2006767942000015</w:t>
            </w:r>
          </w:p>
          <w:p>
            <w:pPr>
              <w:keepNext w:val="0"/>
              <w:keepLines w:val="0"/>
              <w:pageBreakBefore w:val="0"/>
              <w:widowControl w:val="0"/>
              <w:kinsoku/>
              <w:wordWrap/>
              <w:overflowPunct/>
              <w:topLinePunct w:val="0"/>
              <w:bidi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行：绍兴银行股份有限公司禹陵支行</w:t>
            </w:r>
          </w:p>
          <w:p>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w:t>
      </w:r>
      <w:r>
        <w:rPr>
          <w:rFonts w:hint="eastAsia" w:ascii="仿宋_GB2312" w:hAnsi="新宋体" w:eastAsia="仿宋_GB2312"/>
          <w:color w:val="auto"/>
          <w:sz w:val="24"/>
          <w:highlight w:val="none"/>
          <w:u w:val="single"/>
        </w:rPr>
        <w:t>具有资质的法定计量检定机构</w:t>
      </w:r>
      <w:r>
        <w:rPr>
          <w:rFonts w:hint="eastAsia" w:ascii="仿宋_GB2312" w:hAnsi="仿宋_GB2312" w:eastAsia="仿宋_GB2312" w:cs="仿宋_GB2312"/>
          <w:color w:val="auto"/>
          <w:sz w:val="24"/>
          <w:highlight w:val="none"/>
        </w:rPr>
        <w:t>（复印件）；</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2.2.3授权代表社保证明；</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0"/>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14665"/>
      <w:bookmarkEnd w:id="20"/>
      <w:bookmarkStart w:id="21" w:name="_Hlt68057669"/>
      <w:bookmarkEnd w:id="21"/>
      <w:bookmarkStart w:id="22" w:name="_Hlt68073093"/>
      <w:bookmarkEnd w:id="22"/>
      <w:bookmarkStart w:id="23" w:name="_Hlt75236011"/>
      <w:bookmarkEnd w:id="23"/>
      <w:bookmarkStart w:id="24" w:name="_Hlt68403820"/>
      <w:bookmarkEnd w:id="24"/>
      <w:bookmarkStart w:id="25" w:name="_Hlt68072990"/>
      <w:bookmarkEnd w:id="25"/>
      <w:bookmarkStart w:id="26" w:name="_Hlt74730295"/>
      <w:bookmarkEnd w:id="26"/>
      <w:bookmarkStart w:id="27" w:name="_Hlt75236101"/>
      <w:bookmarkEnd w:id="27"/>
      <w:bookmarkStart w:id="28" w:name="_Hlt68072998"/>
      <w:bookmarkEnd w:id="28"/>
      <w:bookmarkStart w:id="29" w:name="_Hlt74707468"/>
      <w:bookmarkEnd w:id="29"/>
      <w:bookmarkStart w:id="30" w:name="_Hlt75236290"/>
      <w:bookmarkEnd w:id="30"/>
      <w:bookmarkStart w:id="31" w:name="_Hlt74729768"/>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fmt="decimal"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2"/>
          <w:szCs w:val="32"/>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pPr>
        <w:keepNext w:val="0"/>
        <w:keepLines w:val="0"/>
        <w:pageBreakBefore w:val="0"/>
        <w:kinsoku/>
        <w:wordWrap/>
        <w:topLinePunct w:val="0"/>
        <w:bidi w:val="0"/>
        <w:snapToGrid w:val="0"/>
        <w:spacing w:line="288"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u w:val="wave"/>
        </w:rPr>
        <w:t>相关声明</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u w:val="wave"/>
        </w:rPr>
        <w:t>以下1-7条款如标段内另有说明的</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u w:val="wave"/>
        </w:rPr>
        <w:t>则按标内要求执行</w:t>
      </w:r>
      <w:r>
        <w:rPr>
          <w:rFonts w:hint="eastAsia" w:ascii="仿宋" w:hAnsi="仿宋" w:eastAsia="仿宋" w:cs="仿宋"/>
          <w:b/>
          <w:color w:val="auto"/>
          <w:sz w:val="24"/>
          <w:szCs w:val="24"/>
          <w:highlight w:val="none"/>
        </w:rPr>
        <w:t>。</w:t>
      </w:r>
    </w:p>
    <w:p>
      <w:pPr>
        <w:pStyle w:val="395"/>
        <w:keepNext w:val="0"/>
        <w:keepLines w:val="0"/>
        <w:pageBreakBefore w:val="0"/>
        <w:widowControl w:val="0"/>
        <w:kinsoku/>
        <w:wordWrap/>
        <w:topLinePunct w:val="0"/>
        <w:bidi w:val="0"/>
        <w:spacing w:after="0" w:afterLines="0" w:line="288" w:lineRule="auto"/>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1.设备（材料）要求</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1.1投标人投标提供的设备必须是厂商原装的、全新的，型号、性能及指标符合国家及招标文件提出的有关技术、质量、安全标准。</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1.2所有设备在开箱检验时必须完好，无破损，配置与装箱单相符。数量、质量及性能不低于本需求书中提出的要求。</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1.4对于影响设备正常工作的必要组成部分，无论在技术规范中指出与否，投标人都应提供并在投标文件中明确列出。</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1.5所有货物提供出厂合格证等质量证明文件，国外生产的必须有合法的进货渠道证明，如海关报关单、原产地证明、商检证明等。</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1.6所有货物到现场安装使用前，招标人将进行抽样检验或试验。</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5"/>
        <w:keepNext w:val="0"/>
        <w:keepLines w:val="0"/>
        <w:pageBreakBefore w:val="0"/>
        <w:widowControl w:val="0"/>
        <w:kinsoku/>
        <w:wordWrap/>
        <w:topLinePunct w:val="0"/>
        <w:bidi w:val="0"/>
        <w:spacing w:after="0" w:afterLines="0" w:line="288" w:lineRule="auto"/>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2.数量调整</w:t>
      </w:r>
    </w:p>
    <w:p>
      <w:pPr>
        <w:pStyle w:val="395"/>
        <w:keepNext w:val="0"/>
        <w:keepLines w:val="0"/>
        <w:pageBreakBefore w:val="0"/>
        <w:widowControl w:val="0"/>
        <w:kinsoku/>
        <w:wordWrap/>
        <w:topLinePunct w:val="0"/>
        <w:bidi w:val="0"/>
        <w:spacing w:after="0" w:afterLines="0" w:line="288"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招标人保留在签约时调整部分方案及定购设备数量和服务的权力，投标人应对系统方案中设备和服务明细报价，按投标单价不变的前提下进行调整，双方不得拒绝。</w:t>
      </w:r>
    </w:p>
    <w:p>
      <w:pPr>
        <w:pStyle w:val="395"/>
        <w:keepNext w:val="0"/>
        <w:keepLines w:val="0"/>
        <w:pageBreakBefore w:val="0"/>
        <w:widowControl w:val="0"/>
        <w:kinsoku/>
        <w:wordWrap/>
        <w:topLinePunct w:val="0"/>
        <w:bidi w:val="0"/>
        <w:spacing w:after="0" w:afterLines="0" w:line="288"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如遇本次招标没有涉及的设备或服务时，由中标人提供申请，招标人确认后实施。</w:t>
      </w:r>
    </w:p>
    <w:p>
      <w:pPr>
        <w:pStyle w:val="395"/>
        <w:keepNext w:val="0"/>
        <w:keepLines w:val="0"/>
        <w:pageBreakBefore w:val="0"/>
        <w:widowControl w:val="0"/>
        <w:kinsoku/>
        <w:wordWrap/>
        <w:topLinePunct w:val="0"/>
        <w:bidi w:val="0"/>
        <w:spacing w:after="0" w:afterLines="0" w:line="288" w:lineRule="auto"/>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3.安装及调试、验收</w:t>
      </w:r>
    </w:p>
    <w:p>
      <w:pPr>
        <w:pStyle w:val="395"/>
        <w:keepNext w:val="0"/>
        <w:keepLines w:val="0"/>
        <w:pageBreakBefore w:val="0"/>
        <w:widowControl w:val="0"/>
        <w:kinsoku/>
        <w:wordWrap/>
        <w:topLinePunct w:val="0"/>
        <w:bidi w:val="0"/>
        <w:spacing w:after="0" w:afterLines="0" w:line="288"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中标人应派经招标人认可的有经验和能力、具有相应资质的技术人员，负责系统设备安装工作，在设备安装期间应充分了解设备安装进度要求，解决安装中出现的技术问题。</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3.1中标人负责设备的安装、调试。</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3.2调试所需专用工具设施物料由中标人自备、自费运到现场，完工后自费搬走。</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3.3安装完成后，进行调试、验收按国家有关规范标准（国家无验收规范标准的按双方合同规定的要求）进行。</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3.5所有的招标设备应按照国家有关技术标准在制造厂检查和试验合格，以表明其运行性能、安全性能以及设备材料和结构在电气、机械上的完整性。</w:t>
      </w:r>
    </w:p>
    <w:p>
      <w:pPr>
        <w:pStyle w:val="395"/>
        <w:keepNext w:val="0"/>
        <w:keepLines w:val="0"/>
        <w:pageBreakBefore w:val="0"/>
        <w:widowControl w:val="0"/>
        <w:kinsoku/>
        <w:wordWrap/>
        <w:topLinePunct w:val="0"/>
        <w:bidi w:val="0"/>
        <w:spacing w:after="0" w:afterLines="0" w:line="288" w:lineRule="auto"/>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4.技术培训</w:t>
      </w:r>
    </w:p>
    <w:p>
      <w:pPr>
        <w:keepNext w:val="0"/>
        <w:keepLines w:val="0"/>
        <w:pageBreakBefore w:val="0"/>
        <w:kinsoku/>
        <w:wordWrap/>
        <w:topLinePunct w:val="0"/>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4.1中标人须对招标人的技术人员培训。投标人须在投标文件中提供详细的培训计划，包括培训内容、培训时间、培训费用等。</w:t>
      </w:r>
    </w:p>
    <w:p>
      <w:pPr>
        <w:keepNext w:val="0"/>
        <w:keepLines w:val="0"/>
        <w:pageBreakBefore w:val="0"/>
        <w:kinsoku/>
        <w:wordWrap/>
        <w:topLinePunct w:val="0"/>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4.2中标人提供的负责培训的人员应具备同类设备五年以上的经验。</w:t>
      </w:r>
    </w:p>
    <w:p>
      <w:pPr>
        <w:keepNext w:val="0"/>
        <w:keepLines w:val="0"/>
        <w:pageBreakBefore w:val="0"/>
        <w:kinsoku/>
        <w:wordWrap/>
        <w:topLinePunct w:val="0"/>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4.3技术培训费用应包含在投标总价中。    </w:t>
      </w:r>
    </w:p>
    <w:p>
      <w:pPr>
        <w:keepNext w:val="0"/>
        <w:keepLines w:val="0"/>
        <w:pageBreakBefore w:val="0"/>
        <w:kinsoku/>
        <w:wordWrap/>
        <w:topLinePunct w:val="0"/>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4.4技术培训至少应包括下列内容：</w:t>
      </w:r>
    </w:p>
    <w:p>
      <w:pPr>
        <w:pStyle w:val="26"/>
        <w:keepNext w:val="0"/>
        <w:keepLines w:val="0"/>
        <w:pageBreakBefore w:val="0"/>
        <w:widowControl w:val="0"/>
        <w:tabs>
          <w:tab w:val="clear" w:pos="360"/>
          <w:tab w:val="clear" w:pos="482"/>
        </w:tabs>
        <w:kinsoku/>
        <w:wordWrap/>
        <w:topLinePunct w:val="0"/>
        <w:bidi w:val="0"/>
        <w:spacing w:after="0" w:afterLines="0" w:line="288" w:lineRule="auto"/>
        <w:ind w:left="0"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4.4.1原理、构成和功能的描述。</w:t>
      </w:r>
    </w:p>
    <w:p>
      <w:pPr>
        <w:pStyle w:val="26"/>
        <w:keepNext w:val="0"/>
        <w:keepLines w:val="0"/>
        <w:pageBreakBefore w:val="0"/>
        <w:widowControl w:val="0"/>
        <w:tabs>
          <w:tab w:val="clear" w:pos="360"/>
          <w:tab w:val="clear" w:pos="482"/>
        </w:tabs>
        <w:kinsoku/>
        <w:wordWrap/>
        <w:topLinePunct w:val="0"/>
        <w:bidi w:val="0"/>
        <w:spacing w:after="0" w:afterLines="0" w:line="288" w:lineRule="auto"/>
        <w:ind w:left="0"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4.4.2常见故障的处理或排除。</w:t>
      </w:r>
    </w:p>
    <w:p>
      <w:pPr>
        <w:pStyle w:val="26"/>
        <w:keepNext w:val="0"/>
        <w:keepLines w:val="0"/>
        <w:pageBreakBefore w:val="0"/>
        <w:widowControl w:val="0"/>
        <w:tabs>
          <w:tab w:val="clear" w:pos="360"/>
          <w:tab w:val="clear" w:pos="482"/>
        </w:tabs>
        <w:kinsoku/>
        <w:wordWrap/>
        <w:topLinePunct w:val="0"/>
        <w:bidi w:val="0"/>
        <w:spacing w:after="0" w:afterLines="0" w:line="288" w:lineRule="auto"/>
        <w:ind w:left="0"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4.4.3各系统部件（设备）的检查、调整和维护。</w:t>
      </w:r>
    </w:p>
    <w:p>
      <w:pPr>
        <w:pStyle w:val="26"/>
        <w:keepNext w:val="0"/>
        <w:keepLines w:val="0"/>
        <w:pageBreakBefore w:val="0"/>
        <w:widowControl w:val="0"/>
        <w:tabs>
          <w:tab w:val="clear" w:pos="360"/>
          <w:tab w:val="clear" w:pos="482"/>
        </w:tabs>
        <w:kinsoku/>
        <w:wordWrap/>
        <w:topLinePunct w:val="0"/>
        <w:bidi w:val="0"/>
        <w:spacing w:after="0" w:afterLines="0" w:line="288" w:lineRule="auto"/>
        <w:ind w:left="0"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4.4.4对使用者关于设备基本操作技能的培训。</w:t>
      </w:r>
    </w:p>
    <w:p>
      <w:pPr>
        <w:pStyle w:val="26"/>
        <w:keepNext w:val="0"/>
        <w:keepLines w:val="0"/>
        <w:pageBreakBefore w:val="0"/>
        <w:widowControl w:val="0"/>
        <w:tabs>
          <w:tab w:val="clear" w:pos="360"/>
          <w:tab w:val="clear" w:pos="482"/>
        </w:tabs>
        <w:kinsoku/>
        <w:wordWrap/>
        <w:topLinePunct w:val="0"/>
        <w:bidi w:val="0"/>
        <w:spacing w:after="0" w:afterLines="0" w:line="288" w:lineRule="auto"/>
        <w:ind w:left="0" w:firstLine="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5.售后服务</w:t>
      </w:r>
    </w:p>
    <w:p>
      <w:pPr>
        <w:pStyle w:val="5"/>
        <w:keepNext w:val="0"/>
        <w:keepLines w:val="0"/>
        <w:pageBreakBefore w:val="0"/>
        <w:kinsoku/>
        <w:wordWrap/>
        <w:topLinePunct w:val="0"/>
        <w:bidi w:val="0"/>
        <w:spacing w:line="288"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5.1投标人须提供经调试、试运行、验收合格后至少3年的质保期(投标人可根据自身实力作出更长时间的质保承诺)。在此期间，投标人应免费处理因质量发生的故障，并进行正常保养。</w:t>
      </w:r>
    </w:p>
    <w:p>
      <w:pPr>
        <w:keepNext w:val="0"/>
        <w:keepLines w:val="0"/>
        <w:pageBreakBefore w:val="0"/>
        <w:tabs>
          <w:tab w:val="left" w:pos="3870"/>
          <w:tab w:val="left" w:pos="4085"/>
        </w:tabs>
        <w:kinsoku/>
        <w:wordWrap/>
        <w:topLinePunct w:val="0"/>
        <w:bidi w:val="0"/>
        <w:snapToGrid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5.2中标人必须有可靠的售后服务保障包括但不限于在</w:t>
      </w:r>
      <w:r>
        <w:rPr>
          <w:rFonts w:hint="eastAsia" w:ascii="仿宋" w:hAnsi="仿宋" w:eastAsia="仿宋" w:cs="仿宋"/>
          <w:b/>
          <w:color w:val="auto"/>
          <w:sz w:val="24"/>
          <w:szCs w:val="24"/>
          <w:highlight w:val="none"/>
          <w:u w:val="single"/>
        </w:rPr>
        <w:t>绍兴附近</w:t>
      </w:r>
      <w:r>
        <w:rPr>
          <w:rFonts w:hint="eastAsia" w:ascii="仿宋" w:hAnsi="仿宋" w:eastAsia="仿宋" w:cs="仿宋"/>
          <w:color w:val="auto"/>
          <w:sz w:val="24"/>
          <w:szCs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keepNext w:val="0"/>
        <w:keepLines w:val="0"/>
        <w:pageBreakBefore w:val="0"/>
        <w:kinsoku/>
        <w:wordWrap/>
        <w:topLinePunct w:val="0"/>
        <w:bidi w:val="0"/>
        <w:snapToGrid w:val="0"/>
        <w:spacing w:line="288" w:lineRule="auto"/>
        <w:jc w:val="left"/>
        <w:rPr>
          <w:rFonts w:hint="eastAsia" w:ascii="仿宋" w:hAnsi="仿宋" w:eastAsia="仿宋" w:cs="仿宋"/>
          <w:b/>
          <w:color w:val="auto"/>
          <w:kern w:val="0"/>
          <w:sz w:val="24"/>
          <w:szCs w:val="24"/>
          <w:highlight w:val="none"/>
          <w:u w:val="wave"/>
        </w:rPr>
      </w:pPr>
      <w:r>
        <w:rPr>
          <w:rFonts w:hint="eastAsia" w:ascii="仿宋" w:hAnsi="仿宋" w:eastAsia="仿宋" w:cs="仿宋"/>
          <w:b/>
          <w:color w:val="auto"/>
          <w:sz w:val="24"/>
          <w:szCs w:val="24"/>
          <w:highlight w:val="none"/>
        </w:rPr>
        <w:t>6. 服务要求</w:t>
      </w:r>
    </w:p>
    <w:p>
      <w:pPr>
        <w:keepNext w:val="0"/>
        <w:keepLines w:val="0"/>
        <w:pageBreakBefore w:val="0"/>
        <w:tabs>
          <w:tab w:val="left" w:pos="3870"/>
          <w:tab w:val="left" w:pos="4085"/>
        </w:tabs>
        <w:kinsoku/>
        <w:wordWrap/>
        <w:topLinePunct w:val="0"/>
        <w:bidi w:val="0"/>
        <w:snapToGrid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6.1设备包修期内（各标项内已有要求的除外），如出现故障，中标人在接到电话6小时内到达采购人指定地点，</w:t>
      </w:r>
    </w:p>
    <w:p>
      <w:pPr>
        <w:keepNext w:val="0"/>
        <w:keepLines w:val="0"/>
        <w:pageBreakBefore w:val="0"/>
        <w:tabs>
          <w:tab w:val="left" w:pos="3870"/>
          <w:tab w:val="left" w:pos="4085"/>
        </w:tabs>
        <w:kinsoku/>
        <w:wordWrap/>
        <w:topLinePunct w:val="0"/>
        <w:bidi w:val="0"/>
        <w:snapToGrid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 中标人提供的设备，必须符合招标文件及其投标文件规定的要求，如有不符，采购人可以无条件退货，造成的损失由中标人承担。</w:t>
      </w:r>
    </w:p>
    <w:p>
      <w:pPr>
        <w:keepNext w:val="0"/>
        <w:keepLines w:val="0"/>
        <w:pageBreakBefore w:val="0"/>
        <w:kinsoku/>
        <w:wordWrap/>
        <w:topLinePunct w:val="0"/>
        <w:bidi w:val="0"/>
        <w:snapToGrid w:val="0"/>
        <w:spacing w:line="288"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项目实施人员费用</w:t>
      </w:r>
    </w:p>
    <w:p>
      <w:pPr>
        <w:keepNext w:val="0"/>
        <w:keepLines w:val="0"/>
        <w:pageBreakBefore w:val="0"/>
        <w:kinsoku/>
        <w:wordWrap/>
        <w:topLinePunct w:val="0"/>
        <w:bidi w:val="0"/>
        <w:snapToGrid w:val="0"/>
        <w:spacing w:line="288" w:lineRule="auto"/>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中标人应自行承担选派专业人员的住宿、就餐和交通等费用。</w:t>
      </w:r>
    </w:p>
    <w:p>
      <w:pPr>
        <w:keepNext w:val="0"/>
        <w:keepLines w:val="0"/>
        <w:pageBreakBefore w:val="0"/>
        <w:kinsoku/>
        <w:wordWrap/>
        <w:topLinePunct w:val="0"/>
        <w:bidi w:val="0"/>
        <w:snapToGrid w:val="0"/>
        <w:spacing w:line="288" w:lineRule="auto"/>
        <w:jc w:val="left"/>
        <w:rPr>
          <w:rFonts w:hint="eastAsia" w:ascii="仿宋" w:hAnsi="仿宋" w:eastAsia="仿宋" w:cs="仿宋"/>
          <w:b/>
          <w:color w:val="auto"/>
          <w:sz w:val="24"/>
          <w:szCs w:val="24"/>
          <w:highlight w:val="none"/>
        </w:rPr>
      </w:pPr>
      <w:bookmarkStart w:id="38" w:name="_Toc151354173"/>
      <w:r>
        <w:rPr>
          <w:rFonts w:hint="eastAsia" w:ascii="仿宋" w:hAnsi="仿宋" w:eastAsia="仿宋" w:cs="仿宋"/>
          <w:b/>
          <w:color w:val="auto"/>
          <w:sz w:val="24"/>
          <w:szCs w:val="24"/>
          <w:highlight w:val="none"/>
        </w:rPr>
        <w:t>8.招标项目设备名称及数量：</w:t>
      </w:r>
    </w:p>
    <w:p>
      <w:pPr>
        <w:keepNext w:val="0"/>
        <w:keepLines w:val="0"/>
        <w:pageBreakBefore w:val="0"/>
        <w:kinsoku/>
        <w:wordWrap/>
        <w:topLinePunct w:val="0"/>
        <w:bidi w:val="0"/>
        <w:adjustRightInd w:val="0"/>
        <w:spacing w:line="288" w:lineRule="auto"/>
        <w:ind w:right="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bdr w:val="single" w:color="auto" w:sz="4" w:space="0"/>
        </w:rPr>
        <w:t>01标</w:t>
      </w:r>
      <w:bookmarkStart w:id="39" w:name="_Toc7206"/>
      <w:bookmarkStart w:id="40" w:name="_Toc32678"/>
      <w:r>
        <w:rPr>
          <w:rFonts w:hint="eastAsia" w:ascii="仿宋" w:hAnsi="仿宋" w:eastAsia="仿宋" w:cs="仿宋"/>
          <w:b/>
          <w:color w:val="auto"/>
          <w:sz w:val="24"/>
          <w:szCs w:val="24"/>
          <w:highlight w:val="none"/>
          <w:lang w:eastAsia="zh-CN"/>
        </w:rPr>
        <w:t>2024年电能计量器具监督抽检采购项目</w:t>
      </w:r>
      <w:r>
        <w:rPr>
          <w:rFonts w:hint="eastAsia" w:ascii="仿宋" w:hAnsi="仿宋" w:eastAsia="仿宋" w:cs="仿宋"/>
          <w:b/>
          <w:color w:val="auto"/>
          <w:sz w:val="24"/>
          <w:szCs w:val="24"/>
          <w:highlight w:val="none"/>
        </w:rPr>
        <w:t>（预算：</w:t>
      </w:r>
      <w:r>
        <w:rPr>
          <w:rFonts w:hint="eastAsia" w:ascii="仿宋" w:hAnsi="仿宋" w:eastAsia="仿宋" w:cs="仿宋"/>
          <w:b/>
          <w:color w:val="auto"/>
          <w:sz w:val="24"/>
          <w:szCs w:val="24"/>
          <w:highlight w:val="none"/>
          <w:lang w:val="en-US" w:eastAsia="zh-CN"/>
        </w:rPr>
        <w:t>15</w:t>
      </w:r>
      <w:r>
        <w:rPr>
          <w:rFonts w:hint="eastAsia" w:ascii="仿宋" w:hAnsi="仿宋" w:eastAsia="仿宋" w:cs="仿宋"/>
          <w:b/>
          <w:color w:val="auto"/>
          <w:sz w:val="24"/>
          <w:szCs w:val="24"/>
          <w:highlight w:val="none"/>
        </w:rPr>
        <w:t>万元）</w:t>
      </w:r>
    </w:p>
    <w:bookmarkEnd w:id="38"/>
    <w:bookmarkEnd w:id="39"/>
    <w:bookmarkEnd w:id="40"/>
    <w:p>
      <w:pPr>
        <w:pStyle w:val="59"/>
        <w:keepNext w:val="0"/>
        <w:keepLines w:val="0"/>
        <w:pageBreakBefore w:val="0"/>
        <w:kinsoku/>
        <w:wordWrap/>
        <w:topLinePunct w:val="0"/>
        <w:bidi w:val="0"/>
        <w:spacing w:before="0"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（一）项目概况</w:t>
      </w:r>
    </w:p>
    <w:p>
      <w:pPr>
        <w:keepNext w:val="0"/>
        <w:keepLines w:val="0"/>
        <w:pageBreakBefore w:val="0"/>
        <w:kinsoku/>
        <w:wordWrap/>
        <w:topLinePunct w:val="0"/>
        <w:bidi w:val="0"/>
        <w:snapToGrid w:val="0"/>
        <w:spacing w:line="440" w:lineRule="exact"/>
        <w:jc w:val="lef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 xml:space="preserve">    为做好民生计量工作，保障全市在用民用电能表的准确可靠，根据《中华人民共和国强制检定的工作计量器具检定管理办法》《计量授权管理办法》和《浙江省市场监督管理局关于加强电能强制检定计量器具监督管理的通知》要求，拟对授权机构检定的电能计量器具进行监督抽检。</w:t>
      </w:r>
    </w:p>
    <w:p>
      <w:pPr>
        <w:keepNext w:val="0"/>
        <w:keepLines w:val="0"/>
        <w:pageBreakBefore w:val="0"/>
        <w:kinsoku/>
        <w:wordWrap/>
        <w:topLinePunct w:val="0"/>
        <w:bidi w:val="0"/>
        <w:spacing w:line="360" w:lineRule="auto"/>
        <w:rPr>
          <w:rFonts w:hint="eastAsia" w:ascii="仿宋_GB2312" w:hAnsi="仿宋_GB2312" w:eastAsia="仿宋_GB2312" w:cs="仿宋_GB2312"/>
          <w:b/>
          <w:color w:val="auto"/>
          <w:sz w:val="24"/>
          <w:szCs w:val="24"/>
          <w:highlight w:val="none"/>
          <w:shd w:val="clear" w:color="auto" w:fill="FFFFFF"/>
        </w:rPr>
      </w:pPr>
      <w:r>
        <w:rPr>
          <w:rFonts w:hint="eastAsia" w:ascii="仿宋_GB2312" w:hAnsi="仿宋_GB2312" w:eastAsia="仿宋_GB2312" w:cs="仿宋_GB2312"/>
          <w:b/>
          <w:color w:val="auto"/>
          <w:sz w:val="24"/>
          <w:szCs w:val="24"/>
          <w:highlight w:val="none"/>
          <w:shd w:val="clear" w:color="auto" w:fill="FFFFFF"/>
        </w:rPr>
        <w:t>1 范围</w:t>
      </w:r>
    </w:p>
    <w:p>
      <w:pPr>
        <w:keepNext w:val="0"/>
        <w:keepLines w:val="0"/>
        <w:pageBreakBefore w:val="0"/>
        <w:kinsoku/>
        <w:wordWrap/>
        <w:topLinePunct w:val="0"/>
        <w:bidi w:val="0"/>
        <w:spacing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本方案适用于电能计量器具的监督性检定。</w:t>
      </w:r>
    </w:p>
    <w:p>
      <w:pPr>
        <w:keepNext w:val="0"/>
        <w:keepLines w:val="0"/>
        <w:pageBreakBefore w:val="0"/>
        <w:kinsoku/>
        <w:wordWrap/>
        <w:topLinePunct w:val="0"/>
        <w:bidi w:val="0"/>
        <w:spacing w:line="360" w:lineRule="auto"/>
        <w:rPr>
          <w:rFonts w:hint="eastAsia" w:ascii="仿宋_GB2312" w:hAnsi="仿宋_GB2312" w:eastAsia="仿宋_GB2312" w:cs="仿宋_GB2312"/>
          <w:b/>
          <w:color w:val="auto"/>
          <w:sz w:val="24"/>
          <w:szCs w:val="24"/>
          <w:highlight w:val="none"/>
          <w:shd w:val="clear" w:color="auto" w:fill="FFFFFF"/>
        </w:rPr>
      </w:pPr>
      <w:r>
        <w:rPr>
          <w:rFonts w:hint="eastAsia" w:ascii="仿宋_GB2312" w:hAnsi="仿宋_GB2312" w:eastAsia="仿宋_GB2312" w:cs="仿宋_GB2312"/>
          <w:b/>
          <w:color w:val="auto"/>
          <w:sz w:val="24"/>
          <w:szCs w:val="24"/>
          <w:highlight w:val="none"/>
          <w:shd w:val="clear" w:color="auto" w:fill="FFFFFF"/>
        </w:rPr>
        <w:t>2 依据</w:t>
      </w:r>
    </w:p>
    <w:p>
      <w:pPr>
        <w:keepNext w:val="0"/>
        <w:keepLines w:val="0"/>
        <w:pageBreakBefore w:val="0"/>
        <w:kinsoku/>
        <w:wordWrap/>
        <w:topLinePunct w:val="0"/>
        <w:bidi w:val="0"/>
        <w:spacing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浙市监计〔2020〕1号文件《浙江省市场监督管理局关于加强电能强制检定计量器具监督管理的通知》</w:t>
      </w:r>
    </w:p>
    <w:p>
      <w:pPr>
        <w:keepNext w:val="0"/>
        <w:keepLines w:val="0"/>
        <w:pageBreakBefore w:val="0"/>
        <w:kinsoku/>
        <w:wordWrap/>
        <w:topLinePunct w:val="0"/>
        <w:bidi w:val="0"/>
        <w:spacing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JJG596-2012 《电子式交流电能表》检定规程</w:t>
      </w:r>
    </w:p>
    <w:p>
      <w:pPr>
        <w:keepNext w:val="0"/>
        <w:keepLines w:val="0"/>
        <w:pageBreakBefore w:val="0"/>
        <w:kinsoku/>
        <w:wordWrap/>
        <w:topLinePunct w:val="0"/>
        <w:bidi w:val="0"/>
        <w:spacing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JJG691-2014 《多费率交流电能表》检定规程</w:t>
      </w:r>
    </w:p>
    <w:p>
      <w:pPr>
        <w:keepNext w:val="0"/>
        <w:keepLines w:val="0"/>
        <w:pageBreakBefore w:val="0"/>
        <w:kinsoku/>
        <w:wordWrap/>
        <w:topLinePunct w:val="0"/>
        <w:bidi w:val="0"/>
        <w:spacing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JJG569-2014 《最大需量电能表》检定规程</w:t>
      </w:r>
    </w:p>
    <w:p>
      <w:pPr>
        <w:keepNext w:val="0"/>
        <w:keepLines w:val="0"/>
        <w:pageBreakBefore w:val="0"/>
        <w:kinsoku/>
        <w:wordWrap/>
        <w:topLinePunct w:val="0"/>
        <w:bidi w:val="0"/>
        <w:spacing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JJG1099-2014 《预付费交流电能表》检定规程</w:t>
      </w:r>
    </w:p>
    <w:p>
      <w:pPr>
        <w:keepNext w:val="0"/>
        <w:keepLines w:val="0"/>
        <w:pageBreakBefore w:val="0"/>
        <w:kinsoku/>
        <w:wordWrap/>
        <w:topLinePunct w:val="0"/>
        <w:bidi w:val="0"/>
        <w:spacing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JJG313-2010 《测量用电流互感器》检定规程</w:t>
      </w:r>
    </w:p>
    <w:p>
      <w:pPr>
        <w:keepNext w:val="0"/>
        <w:keepLines w:val="0"/>
        <w:pageBreakBefore w:val="0"/>
        <w:kinsoku/>
        <w:wordWrap/>
        <w:topLinePunct w:val="0"/>
        <w:bidi w:val="0"/>
        <w:spacing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JJG314-2010 《测量用电压互感器》检定规程</w:t>
      </w:r>
    </w:p>
    <w:p>
      <w:pPr>
        <w:keepNext w:val="0"/>
        <w:keepLines w:val="0"/>
        <w:pageBreakBefore w:val="0"/>
        <w:kinsoku/>
        <w:wordWrap/>
        <w:topLinePunct w:val="0"/>
        <w:bidi w:val="0"/>
        <w:spacing w:line="360" w:lineRule="auto"/>
        <w:rPr>
          <w:rFonts w:hint="eastAsia" w:ascii="仿宋_GB2312" w:hAnsi="仿宋_GB2312" w:eastAsia="仿宋_GB2312" w:cs="仿宋_GB2312"/>
          <w:b/>
          <w:color w:val="auto"/>
          <w:sz w:val="24"/>
          <w:szCs w:val="24"/>
          <w:highlight w:val="none"/>
          <w:shd w:val="clear" w:color="auto" w:fill="FFFFFF"/>
        </w:rPr>
      </w:pPr>
      <w:r>
        <w:rPr>
          <w:rFonts w:hint="eastAsia" w:ascii="仿宋_GB2312" w:hAnsi="仿宋_GB2312" w:eastAsia="仿宋_GB2312" w:cs="仿宋_GB2312"/>
          <w:b/>
          <w:color w:val="auto"/>
          <w:sz w:val="24"/>
          <w:szCs w:val="24"/>
          <w:highlight w:val="none"/>
          <w:shd w:val="clear" w:color="auto" w:fill="FFFFFF"/>
        </w:rPr>
        <w:t>3 抽检流程</w:t>
      </w:r>
    </w:p>
    <w:p>
      <w:pPr>
        <w:keepNext w:val="0"/>
        <w:keepLines w:val="0"/>
        <w:pageBreakBefore w:val="0"/>
        <w:kinsoku/>
        <w:wordWrap/>
        <w:topLinePunct w:val="0"/>
        <w:bidi w:val="0"/>
        <w:rPr>
          <w:rFonts w:hint="eastAsia" w:ascii="仿宋_GB2312" w:hAnsi="仿宋_GB2312" w:eastAsia="仿宋_GB2312" w:cs="仿宋_GB2312"/>
          <w:color w:val="auto"/>
          <w:sz w:val="24"/>
          <w:szCs w:val="24"/>
          <w:highlight w:val="none"/>
          <w:shd w:val="clear" w:color="auto" w:fill="FFFFFF"/>
        </w:rPr>
      </w:pPr>
      <w:r>
        <w:rPr>
          <w:rFonts w:hint="default" w:ascii="Times New Roman" w:hAnsi="Times New Roman" w:eastAsia="仿宋_GB2312" w:cs="Times New Roman"/>
          <w:color w:val="auto"/>
          <w:sz w:val="24"/>
          <w:szCs w:val="24"/>
          <w:highlight w:val="none"/>
          <w:shd w:val="clear" w:color="auto" w:fill="FFFFFF"/>
        </w:rPr>
        <mc:AlternateContent>
          <mc:Choice Requires="wpg">
            <w:drawing>
              <wp:inline distT="0" distB="0" distL="114300" distR="114300">
                <wp:extent cx="5143500" cy="2872740"/>
                <wp:effectExtent l="0" t="0" r="0" b="0"/>
                <wp:docPr id="18" name="画布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143500" cy="2872740"/>
                          <a:chOff x="1440" y="6198"/>
                          <a:chExt cx="8100" cy="4524"/>
                        </a:xfrm>
                      </wpg:grpSpPr>
                      <wps:wsp>
                        <wps:cNvPr id="1" name="图片 30"/>
                        <wps:cNvSpPr>
                          <a:spLocks noRot="1" noChangeAspect="1" noTextEdit="1"/>
                        </wps:cNvSpPr>
                        <wps:spPr>
                          <a:xfrm>
                            <a:off x="1440" y="6198"/>
                            <a:ext cx="8100" cy="4524"/>
                          </a:xfrm>
                          <a:prstGeom prst="rect">
                            <a:avLst/>
                          </a:prstGeom>
                          <a:noFill/>
                          <a:ln>
                            <a:noFill/>
                          </a:ln>
                        </wps:spPr>
                        <wps:bodyPr wrap="square" upright="1"/>
                      </wps:wsp>
                      <wps:wsp>
                        <wps:cNvPr id="2" name="文本框 4"/>
                        <wps:cNvSpPr txBox="1"/>
                        <wps:spPr>
                          <a:xfrm>
                            <a:off x="1950" y="8301"/>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rPr>
                                  <w:rFonts w:hint="default"/>
                                  <w:sz w:val="21"/>
                                  <w:szCs w:val="24"/>
                                </w:rPr>
                              </w:pPr>
                              <w:r>
                                <w:rPr>
                                  <w:rFonts w:hint="eastAsia"/>
                                  <w:sz w:val="21"/>
                                  <w:szCs w:val="24"/>
                                </w:rPr>
                                <w:t>合格率≥99%，合格</w:t>
                              </w:r>
                            </w:p>
                          </w:txbxContent>
                        </wps:txbx>
                        <wps:bodyPr wrap="square" upright="1"/>
                      </wps:wsp>
                      <wpg:grpSp>
                        <wpg:cNvPr id="10" name="组合 5"/>
                        <wpg:cNvGrpSpPr/>
                        <wpg:grpSpPr>
                          <a:xfrm>
                            <a:off x="5040" y="6669"/>
                            <a:ext cx="1260" cy="2867"/>
                            <a:chOff x="4680" y="6354"/>
                            <a:chExt cx="1260" cy="2867"/>
                          </a:xfrm>
                        </wpg:grpSpPr>
                        <wps:wsp>
                          <wps:cNvPr id="3" name="文本框 6"/>
                          <wps:cNvSpPr txBox="1"/>
                          <wps:spPr>
                            <a:xfrm>
                              <a:off x="4680" y="7134"/>
                              <a:ext cx="1259" cy="4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rPr>
                                    <w:rFonts w:hint="default"/>
                                    <w:sz w:val="21"/>
                                    <w:szCs w:val="24"/>
                                  </w:rPr>
                                </w:pPr>
                                <w:r>
                                  <w:rPr>
                                    <w:rFonts w:hint="eastAsia"/>
                                    <w:sz w:val="21"/>
                                    <w:szCs w:val="24"/>
                                  </w:rPr>
                                  <w:t>实施检定</w:t>
                                </w:r>
                              </w:p>
                            </w:txbxContent>
                          </wps:txbx>
                          <wps:bodyPr wrap="square" upright="1"/>
                        </wps:wsp>
                        <wps:wsp>
                          <wps:cNvPr id="4" name="文本框 7"/>
                          <wps:cNvSpPr txBox="1"/>
                          <wps:spPr>
                            <a:xfrm>
                              <a:off x="4680" y="6354"/>
                              <a:ext cx="1260" cy="4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rPr>
                                    <w:rFonts w:hint="default"/>
                                    <w:sz w:val="21"/>
                                    <w:szCs w:val="24"/>
                                  </w:rPr>
                                </w:pPr>
                                <w:r>
                                  <w:rPr>
                                    <w:rFonts w:hint="eastAsia"/>
                                    <w:sz w:val="21"/>
                                    <w:szCs w:val="24"/>
                                  </w:rPr>
                                  <w:t>样本抽取</w:t>
                                </w:r>
                              </w:p>
                            </w:txbxContent>
                          </wps:txbx>
                          <wps:bodyPr wrap="square" upright="1"/>
                        </wps:wsp>
                        <wps:wsp>
                          <wps:cNvPr id="5" name="文本框 8"/>
                          <wps:cNvSpPr txBox="1"/>
                          <wps:spPr>
                            <a:xfrm>
                              <a:off x="4680" y="7949"/>
                              <a:ext cx="1258"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rPr>
                                    <w:rFonts w:hint="default"/>
                                    <w:sz w:val="21"/>
                                    <w:szCs w:val="24"/>
                                  </w:rPr>
                                </w:pPr>
                                <w:r>
                                  <w:rPr>
                                    <w:rFonts w:hint="eastAsia"/>
                                    <w:sz w:val="21"/>
                                    <w:szCs w:val="24"/>
                                  </w:rPr>
                                  <w:t>结果处理</w:t>
                                </w:r>
                              </w:p>
                            </w:txbxContent>
                          </wps:txbx>
                          <wps:bodyPr wrap="square" upright="1"/>
                        </wps:wsp>
                        <wps:wsp>
                          <wps:cNvPr id="6" name="文本框 9"/>
                          <wps:cNvSpPr txBox="1"/>
                          <wps:spPr>
                            <a:xfrm>
                              <a:off x="4680" y="8751"/>
                              <a:ext cx="1259" cy="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rPr>
                                    <w:rFonts w:hint="default"/>
                                    <w:sz w:val="21"/>
                                    <w:szCs w:val="24"/>
                                  </w:rPr>
                                </w:pPr>
                                <w:r>
                                  <w:rPr>
                                    <w:rFonts w:hint="eastAsia"/>
                                    <w:sz w:val="21"/>
                                    <w:szCs w:val="24"/>
                                  </w:rPr>
                                  <w:t>样本回收</w:t>
                                </w:r>
                              </w:p>
                            </w:txbxContent>
                          </wps:txbx>
                          <wps:bodyPr wrap="square" upright="1"/>
                        </wps:wsp>
                        <wps:wsp>
                          <wps:cNvPr id="7" name="直线 10"/>
                          <wps:cNvCnPr/>
                          <wps:spPr>
                            <a:xfrm>
                              <a:off x="5220" y="6821"/>
                              <a:ext cx="0" cy="313"/>
                            </a:xfrm>
                            <a:prstGeom prst="line">
                              <a:avLst/>
                            </a:prstGeom>
                            <a:ln w="9525" cap="flat" cmpd="sng">
                              <a:solidFill>
                                <a:srgbClr val="000000"/>
                              </a:solidFill>
                              <a:prstDash val="solid"/>
                              <a:headEnd type="none" w="med" len="med"/>
                              <a:tailEnd type="triangle" w="med" len="med"/>
                            </a:ln>
                          </wps:spPr>
                          <wps:bodyPr upright="1"/>
                        </wps:wsp>
                        <wps:wsp>
                          <wps:cNvPr id="8" name="直线 11"/>
                          <wps:cNvCnPr/>
                          <wps:spPr>
                            <a:xfrm>
                              <a:off x="5220" y="7635"/>
                              <a:ext cx="1" cy="313"/>
                            </a:xfrm>
                            <a:prstGeom prst="line">
                              <a:avLst/>
                            </a:prstGeom>
                            <a:ln w="9525" cap="flat" cmpd="sng">
                              <a:solidFill>
                                <a:srgbClr val="000000"/>
                              </a:solidFill>
                              <a:prstDash val="solid"/>
                              <a:headEnd type="none" w="med" len="med"/>
                              <a:tailEnd type="triangle" w="med" len="med"/>
                            </a:ln>
                          </wps:spPr>
                          <wps:bodyPr upright="1"/>
                        </wps:wsp>
                        <wps:wsp>
                          <wps:cNvPr id="9" name="直线 12"/>
                          <wps:cNvCnPr/>
                          <wps:spPr>
                            <a:xfrm>
                              <a:off x="5220" y="8460"/>
                              <a:ext cx="0" cy="313"/>
                            </a:xfrm>
                            <a:prstGeom prst="line">
                              <a:avLst/>
                            </a:prstGeom>
                            <a:ln w="9525" cap="flat" cmpd="sng">
                              <a:solidFill>
                                <a:srgbClr val="000000"/>
                              </a:solidFill>
                              <a:prstDash val="solid"/>
                              <a:headEnd type="none" w="med" len="med"/>
                              <a:tailEnd type="triangle" w="med" len="med"/>
                            </a:ln>
                          </wps:spPr>
                          <wps:bodyPr upright="1"/>
                        </wps:wsp>
                      </wpg:grpSp>
                      <wps:wsp>
                        <wps:cNvPr id="11" name="文本框 13"/>
                        <wps:cNvSpPr txBox="1"/>
                        <wps:spPr>
                          <a:xfrm>
                            <a:off x="7020" y="8286"/>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rPr>
                                  <w:rFonts w:hint="default"/>
                                  <w:sz w:val="21"/>
                                  <w:szCs w:val="24"/>
                                </w:rPr>
                              </w:pPr>
                              <w:r>
                                <w:rPr>
                                  <w:rFonts w:hint="eastAsia"/>
                                  <w:sz w:val="21"/>
                                  <w:szCs w:val="24"/>
                                </w:rPr>
                                <w:t>合格率＜99%，不合格</w:t>
                              </w:r>
                            </w:p>
                          </w:txbxContent>
                        </wps:txbx>
                        <wps:bodyPr wrap="square" upright="1"/>
                      </wps:wsp>
                      <wps:wsp>
                        <wps:cNvPr id="12" name="直线 14"/>
                        <wps:cNvCnPr/>
                        <wps:spPr>
                          <a:xfrm flipH="1">
                            <a:off x="4305" y="8538"/>
                            <a:ext cx="720" cy="1"/>
                          </a:xfrm>
                          <a:prstGeom prst="line">
                            <a:avLst/>
                          </a:prstGeom>
                          <a:ln w="9525" cap="flat" cmpd="sng">
                            <a:solidFill>
                              <a:srgbClr val="000000"/>
                            </a:solidFill>
                            <a:prstDash val="solid"/>
                            <a:headEnd type="none" w="med" len="med"/>
                            <a:tailEnd type="triangle" w="med" len="med"/>
                          </a:ln>
                        </wps:spPr>
                        <wps:bodyPr upright="1"/>
                      </wps:wsp>
                      <wps:wsp>
                        <wps:cNvPr id="13" name="直线 15"/>
                        <wps:cNvCnPr/>
                        <wps:spPr>
                          <a:xfrm>
                            <a:off x="6300" y="8538"/>
                            <a:ext cx="720" cy="1"/>
                          </a:xfrm>
                          <a:prstGeom prst="line">
                            <a:avLst/>
                          </a:prstGeom>
                          <a:ln w="9525" cap="flat" cmpd="sng">
                            <a:solidFill>
                              <a:srgbClr val="000000"/>
                            </a:solidFill>
                            <a:prstDash val="solid"/>
                            <a:headEnd type="none" w="med" len="med"/>
                            <a:tailEnd type="triangle" w="med" len="med"/>
                          </a:ln>
                        </wps:spPr>
                        <wps:bodyPr upright="1"/>
                      </wps:wsp>
                      <wps:wsp>
                        <wps:cNvPr id="14" name="直线 16"/>
                        <wps:cNvCnPr/>
                        <wps:spPr>
                          <a:xfrm>
                            <a:off x="5760" y="9534"/>
                            <a:ext cx="1" cy="1092"/>
                          </a:xfrm>
                          <a:prstGeom prst="line">
                            <a:avLst/>
                          </a:prstGeom>
                          <a:ln w="9525" cap="flat" cmpd="sng">
                            <a:solidFill>
                              <a:srgbClr val="000000"/>
                            </a:solidFill>
                            <a:prstDash val="solid"/>
                            <a:headEnd type="none" w="med" len="med"/>
                            <a:tailEnd type="none" w="med" len="med"/>
                          </a:ln>
                        </wps:spPr>
                        <wps:bodyPr upright="1"/>
                      </wps:wsp>
                      <wps:wsp>
                        <wps:cNvPr id="15" name="直线 17"/>
                        <wps:cNvCnPr/>
                        <wps:spPr>
                          <a:xfrm flipH="1">
                            <a:off x="1800" y="10611"/>
                            <a:ext cx="3960" cy="1"/>
                          </a:xfrm>
                          <a:prstGeom prst="line">
                            <a:avLst/>
                          </a:prstGeom>
                          <a:ln w="9525" cap="flat" cmpd="sng">
                            <a:solidFill>
                              <a:srgbClr val="000000"/>
                            </a:solidFill>
                            <a:prstDash val="solid"/>
                            <a:headEnd type="none" w="med" len="med"/>
                            <a:tailEnd type="none" w="med" len="med"/>
                          </a:ln>
                        </wps:spPr>
                        <wps:bodyPr upright="1"/>
                      </wps:wsp>
                      <wps:wsp>
                        <wps:cNvPr id="16" name="直线 18"/>
                        <wps:cNvCnPr/>
                        <wps:spPr>
                          <a:xfrm flipV="1">
                            <a:off x="1800" y="6852"/>
                            <a:ext cx="1" cy="3744"/>
                          </a:xfrm>
                          <a:prstGeom prst="line">
                            <a:avLst/>
                          </a:prstGeom>
                          <a:ln w="9525" cap="flat" cmpd="sng">
                            <a:solidFill>
                              <a:srgbClr val="000000"/>
                            </a:solidFill>
                            <a:prstDash val="solid"/>
                            <a:headEnd type="none" w="med" len="med"/>
                            <a:tailEnd type="none" w="med" len="med"/>
                          </a:ln>
                        </wps:spPr>
                        <wps:bodyPr upright="1"/>
                      </wps:wsp>
                      <wps:wsp>
                        <wps:cNvPr id="17" name="直线 19"/>
                        <wps:cNvCnPr/>
                        <wps:spPr>
                          <a:xfrm>
                            <a:off x="1800" y="6837"/>
                            <a:ext cx="3240" cy="1"/>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画布 2" o:spid="_x0000_s1026" o:spt="203" style="height:226.2pt;width:405pt;" coordorigin="1440,6198" coordsize="8100,4524" o:gfxdata="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DBC+nb1gAAAAUBAAAP&#10;AAAAAAAAAAEAIAAAACIAAABkcnMvZG93bnJldi54bWxQSwECFAAUAAAACACHTuJAQBmznXEFAADW&#10;JgAADgAAAAAAAAABACAAAAAlAQAAZHJzL2Uyb0RvYy54bWxQSwUGAAAAAAYABgBZAQAACAkAAAAA&#10;">
                <o:lock v:ext="edit" rotation="t" aspectratio="t"/>
                <v:rect id="图片 30" o:spid="_x0000_s1026" o:spt="1" style="position:absolute;left:1440;top:6198;height:4524;width:8100;"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rotation="t" text="t" aspectratio="t"/>
                </v:rect>
                <v:shape id="文本框 4" o:spid="_x0000_s1026" o:spt="202" type="#_x0000_t202" style="position:absolute;left:1950;top:8301;height:468;width:2340;"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beforeLines="0" w:afterLines="0"/>
                          <w:rPr>
                            <w:rFonts w:hint="default"/>
                            <w:sz w:val="21"/>
                            <w:szCs w:val="24"/>
                          </w:rPr>
                        </w:pPr>
                        <w:r>
                          <w:rPr>
                            <w:rFonts w:hint="eastAsia"/>
                            <w:sz w:val="21"/>
                            <w:szCs w:val="24"/>
                          </w:rPr>
                          <w:t>合格率≥99%，合格</w:t>
                        </w:r>
                      </w:p>
                    </w:txbxContent>
                  </v:textbox>
                </v:shape>
                <v:group id="组合 5" o:spid="_x0000_s1026" o:spt="203" style="position:absolute;left:5040;top:6669;height:2867;width:1260;" coordorigin="4680,6354" coordsize="1260,2867"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文本框 6" o:spid="_x0000_s1026" o:spt="202" type="#_x0000_t202" style="position:absolute;left:4680;top:7134;height:469;width:1259;" fillcolor="#FFFFFF" filled="t" stroked="t" coordsize="21600,2160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beforeLines="0" w:afterLines="0"/>
                            <w:rPr>
                              <w:rFonts w:hint="default"/>
                              <w:sz w:val="21"/>
                              <w:szCs w:val="24"/>
                            </w:rPr>
                          </w:pPr>
                          <w:r>
                            <w:rPr>
                              <w:rFonts w:hint="eastAsia"/>
                              <w:sz w:val="21"/>
                              <w:szCs w:val="24"/>
                            </w:rPr>
                            <w:t>实施检定</w:t>
                          </w:r>
                        </w:p>
                      </w:txbxContent>
                    </v:textbox>
                  </v:shape>
                  <v:shape id="文本框 7" o:spid="_x0000_s1026" o:spt="202" type="#_x0000_t202" style="position:absolute;left:4680;top:6354;height:469;width:1260;"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beforeLines="0" w:afterLines="0"/>
                            <w:rPr>
                              <w:rFonts w:hint="default"/>
                              <w:sz w:val="21"/>
                              <w:szCs w:val="24"/>
                            </w:rPr>
                          </w:pPr>
                          <w:r>
                            <w:rPr>
                              <w:rFonts w:hint="eastAsia"/>
                              <w:sz w:val="21"/>
                              <w:szCs w:val="24"/>
                            </w:rPr>
                            <w:t>样本抽取</w:t>
                          </w:r>
                        </w:p>
                      </w:txbxContent>
                    </v:textbox>
                  </v:shape>
                  <v:shape id="文本框 8" o:spid="_x0000_s1026" o:spt="202" type="#_x0000_t202" style="position:absolute;left:4680;top:7949;height:471;width:1258;"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beforeLines="0" w:afterLines="0"/>
                            <w:rPr>
                              <w:rFonts w:hint="default"/>
                              <w:sz w:val="21"/>
                              <w:szCs w:val="24"/>
                            </w:rPr>
                          </w:pPr>
                          <w:r>
                            <w:rPr>
                              <w:rFonts w:hint="eastAsia"/>
                              <w:sz w:val="21"/>
                              <w:szCs w:val="24"/>
                            </w:rPr>
                            <w:t>结果处理</w:t>
                          </w:r>
                        </w:p>
                      </w:txbxContent>
                    </v:textbox>
                  </v:shape>
                  <v:shape id="文本框 9" o:spid="_x0000_s1026" o:spt="202" type="#_x0000_t202" style="position:absolute;left:4680;top:8751;height:470;width:1259;"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beforeLines="0" w:afterLines="0"/>
                            <w:rPr>
                              <w:rFonts w:hint="default"/>
                              <w:sz w:val="21"/>
                              <w:szCs w:val="24"/>
                            </w:rPr>
                          </w:pPr>
                          <w:r>
                            <w:rPr>
                              <w:rFonts w:hint="eastAsia"/>
                              <w:sz w:val="21"/>
                              <w:szCs w:val="24"/>
                            </w:rPr>
                            <w:t>样本回收</w:t>
                          </w:r>
                        </w:p>
                      </w:txbxContent>
                    </v:textbox>
                  </v:shape>
                  <v:line id="直线 10" o:spid="_x0000_s1026" o:spt="20" style="position:absolute;left:5220;top:6821;height:313;width:0;"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11" o:spid="_x0000_s1026" o:spt="20" style="position:absolute;left:5220;top:7635;height:313;width:1;"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直线 12" o:spid="_x0000_s1026" o:spt="20" style="position:absolute;left:5220;top:8460;height:313;width:0;"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shape id="文本框 13" o:spid="_x0000_s1026" o:spt="202" type="#_x0000_t202" style="position:absolute;left:7020;top:8286;height:468;width:2340;"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beforeLines="0" w:afterLines="0"/>
                          <w:rPr>
                            <w:rFonts w:hint="default"/>
                            <w:sz w:val="21"/>
                            <w:szCs w:val="24"/>
                          </w:rPr>
                        </w:pPr>
                        <w:r>
                          <w:rPr>
                            <w:rFonts w:hint="eastAsia"/>
                            <w:sz w:val="21"/>
                            <w:szCs w:val="24"/>
                          </w:rPr>
                          <w:t>合格率＜99%，不合格</w:t>
                        </w:r>
                      </w:p>
                    </w:txbxContent>
                  </v:textbox>
                </v:shape>
                <v:line id="直线 14" o:spid="_x0000_s1026" o:spt="20" style="position:absolute;left:4305;top:8538;flip:x;height:1;width:720;" filled="f" stroked="t" coordsize="21600,21600" o:gfxdata="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s4Zu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15" o:spid="_x0000_s1026" o:spt="20" style="position:absolute;left:6300;top:8538;height:1;width:720;"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16" o:spid="_x0000_s1026" o:spt="20" style="position:absolute;left:5760;top:9534;height:1092;width:1;" filled="f" stroked="t" coordsize="21600,21600" o:gfxdata="UEsDBAoAAAAAAIdO4kAAAAAAAAAAAAAAAAAEAAAAZHJzL1BLAwQUAAAACACHTuJAWAfWq7wAAADb&#10;AAAADwAAAGRycy9kb3ducmV2LnhtbEVPS2vCQBC+C/6HZQq9BN01L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H1q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7" o:spid="_x0000_s1026" o:spt="20" style="position:absolute;left:1800;top:10611;flip:x;height:1;width:3960;" filled="f" stroked="t"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8" o:spid="_x0000_s1026" o:spt="20" style="position:absolute;left:1800;top:6852;flip:y;height:3744;width:1;" filled="f" stroked="t" coordsize="21600,21600"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19" o:spid="_x0000_s1026" o:spt="20" style="position:absolute;left:1800;top:6837;height:1;width:3240;"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w10:wrap type="none"/>
                <w10:anchorlock/>
              </v:group>
            </w:pict>
          </mc:Fallback>
        </mc:AlternateContent>
      </w:r>
    </w:p>
    <w:p>
      <w:pPr>
        <w:keepNext w:val="0"/>
        <w:keepLines w:val="0"/>
        <w:pageBreakBefore w:val="0"/>
        <w:kinsoku/>
        <w:wordWrap/>
        <w:topLinePunct w:val="0"/>
        <w:bidi w:val="0"/>
        <w:rPr>
          <w:rFonts w:hint="eastAsia" w:ascii="仿宋_GB2312" w:hAnsi="仿宋_GB2312" w:eastAsia="仿宋_GB2312" w:cs="仿宋_GB2312"/>
          <w:color w:val="auto"/>
          <w:sz w:val="24"/>
          <w:szCs w:val="24"/>
          <w:highlight w:val="none"/>
          <w:shd w:val="clear" w:color="auto" w:fill="FFFFFF"/>
        </w:rPr>
      </w:pPr>
    </w:p>
    <w:p>
      <w:pPr>
        <w:keepNext w:val="0"/>
        <w:keepLines w:val="0"/>
        <w:pageBreakBefore w:val="0"/>
        <w:kinsoku/>
        <w:wordWrap/>
        <w:topLinePunct w:val="0"/>
        <w:bidi w:val="0"/>
        <w:spacing w:line="360" w:lineRule="auto"/>
        <w:rPr>
          <w:rFonts w:hint="eastAsia" w:ascii="仿宋_GB2312" w:hAnsi="仿宋_GB2312" w:eastAsia="仿宋_GB2312" w:cs="仿宋_GB2312"/>
          <w:b/>
          <w:color w:val="auto"/>
          <w:sz w:val="24"/>
          <w:szCs w:val="24"/>
          <w:highlight w:val="none"/>
          <w:shd w:val="clear" w:color="auto" w:fill="FFFFFF"/>
        </w:rPr>
      </w:pPr>
      <w:r>
        <w:rPr>
          <w:rFonts w:hint="eastAsia" w:ascii="仿宋_GB2312" w:hAnsi="仿宋_GB2312" w:eastAsia="仿宋_GB2312" w:cs="仿宋_GB2312"/>
          <w:b/>
          <w:color w:val="auto"/>
          <w:sz w:val="24"/>
          <w:szCs w:val="24"/>
          <w:highlight w:val="none"/>
          <w:shd w:val="clear" w:color="auto" w:fill="FFFFFF"/>
        </w:rPr>
        <w:t>4抽样方法</w:t>
      </w:r>
    </w:p>
    <w:p>
      <w:pPr>
        <w:keepNext w:val="0"/>
        <w:keepLines w:val="0"/>
        <w:pageBreakBefore w:val="0"/>
        <w:kinsoku/>
        <w:wordWrap/>
        <w:topLinePunct w:val="0"/>
        <w:bidi w:val="0"/>
        <w:spacing w:line="360" w:lineRule="auto"/>
        <w:rPr>
          <w:rFonts w:hint="eastAsia" w:ascii="仿宋_GB2312" w:hAnsi="仿宋_GB2312" w:eastAsia="仿宋_GB2312" w:cs="仿宋_GB2312"/>
          <w:b/>
          <w:color w:val="auto"/>
          <w:sz w:val="24"/>
          <w:szCs w:val="24"/>
          <w:highlight w:val="none"/>
          <w:shd w:val="clear" w:color="auto" w:fill="FFFFFF"/>
        </w:rPr>
      </w:pPr>
      <w:r>
        <w:rPr>
          <w:rFonts w:hint="eastAsia" w:ascii="仿宋_GB2312" w:hAnsi="仿宋_GB2312" w:eastAsia="仿宋_GB2312" w:cs="仿宋_GB2312"/>
          <w:b/>
          <w:color w:val="auto"/>
          <w:sz w:val="24"/>
          <w:szCs w:val="24"/>
          <w:highlight w:val="none"/>
          <w:shd w:val="clear" w:color="auto" w:fill="FFFFFF"/>
        </w:rPr>
        <w:t>4.1抽样比例</w:t>
      </w:r>
    </w:p>
    <w:p>
      <w:pPr>
        <w:keepNext w:val="0"/>
        <w:keepLines w:val="0"/>
        <w:pageBreakBefore w:val="0"/>
        <w:kinsoku/>
        <w:wordWrap/>
        <w:topLinePunct w:val="0"/>
        <w:bidi w:val="0"/>
        <w:spacing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对每批经授权机构首检合格的电能计量器具，由绍兴市市场监督管理局按以下规定组织开展监督性技术检定：</w:t>
      </w:r>
    </w:p>
    <w:p>
      <w:pPr>
        <w:keepNext w:val="0"/>
        <w:keepLines w:val="0"/>
        <w:pageBreakBefore w:val="0"/>
        <w:kinsoku/>
        <w:wordWrap/>
        <w:topLinePunct w:val="0"/>
        <w:bidi w:val="0"/>
        <w:spacing w:line="360" w:lineRule="auto"/>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4.1.1监督性技术检定工作由市场监管局委托具有检定能力的投标单位按一定比例抽检的方式实施。</w:t>
      </w:r>
    </w:p>
    <w:p>
      <w:pPr>
        <w:keepNext w:val="0"/>
        <w:keepLines w:val="0"/>
        <w:pageBreakBefore w:val="0"/>
        <w:kinsoku/>
        <w:wordWrap/>
        <w:topLinePunct w:val="0"/>
        <w:bidi w:val="0"/>
        <w:spacing w:line="360" w:lineRule="auto"/>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4.1.2电力公司应将月计划用表量和配送量及时报投标单位，投标单位根据报表数量抽样，按照每批不超过5%的比例且全年总数不少于10000只实施抽样并进行检定。</w:t>
      </w:r>
    </w:p>
    <w:p>
      <w:pPr>
        <w:keepNext w:val="0"/>
        <w:keepLines w:val="0"/>
        <w:pageBreakBefore w:val="0"/>
        <w:kinsoku/>
        <w:wordWrap/>
        <w:topLinePunct w:val="0"/>
        <w:bidi w:val="0"/>
        <w:spacing w:line="360" w:lineRule="auto"/>
        <w:rPr>
          <w:rFonts w:hint="eastAsia" w:ascii="仿宋_GB2312" w:hAnsi="仿宋_GB2312" w:eastAsia="仿宋_GB2312" w:cs="仿宋_GB2312"/>
          <w:b/>
          <w:color w:val="auto"/>
          <w:sz w:val="24"/>
          <w:szCs w:val="24"/>
          <w:highlight w:val="none"/>
          <w:shd w:val="clear" w:color="auto" w:fill="FFFFFF"/>
        </w:rPr>
      </w:pPr>
      <w:r>
        <w:rPr>
          <w:rFonts w:hint="eastAsia" w:ascii="仿宋_GB2312" w:hAnsi="仿宋_GB2312" w:eastAsia="仿宋_GB2312" w:cs="仿宋_GB2312"/>
          <w:b/>
          <w:color w:val="auto"/>
          <w:sz w:val="24"/>
          <w:szCs w:val="24"/>
          <w:highlight w:val="none"/>
          <w:shd w:val="clear" w:color="auto" w:fill="FFFFFF"/>
        </w:rPr>
        <w:t>4.2抽样方式</w:t>
      </w:r>
    </w:p>
    <w:p>
      <w:pPr>
        <w:keepNext w:val="0"/>
        <w:keepLines w:val="0"/>
        <w:pageBreakBefore w:val="0"/>
        <w:kinsoku/>
        <w:wordWrap/>
        <w:topLinePunct w:val="0"/>
        <w:bidi w:val="0"/>
        <w:spacing w:line="360" w:lineRule="auto"/>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4.2.1样本的抽取。为保证抽取样品具有代表性，样本应随机抽取。采用以电力公司计量中心每批配送量为抽样的总样本量，抽样人员对相应的规格样本按规定的比例抽取监督性技术检定样本，根据抽样情况如实填写抽样单，抽样时以计量中心流转箱作为样本基本抽样单元，样本数无法整箱凑数时，按实际数量计算。</w:t>
      </w:r>
    </w:p>
    <w:p>
      <w:pPr>
        <w:keepNext w:val="0"/>
        <w:keepLines w:val="0"/>
        <w:pageBreakBefore w:val="0"/>
        <w:kinsoku/>
        <w:wordWrap/>
        <w:topLinePunct w:val="0"/>
        <w:bidi w:val="0"/>
        <w:spacing w:line="360" w:lineRule="auto"/>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4.2.2样本交接。抽样结束后，双方工作人员确认后办好交接手续。在运输过程中抽样机构应妥善保管样品，确保样本的计量性能和安全。</w:t>
      </w:r>
    </w:p>
    <w:p>
      <w:pPr>
        <w:keepNext w:val="0"/>
        <w:keepLines w:val="0"/>
        <w:pageBreakBefore w:val="0"/>
        <w:kinsoku/>
        <w:wordWrap/>
        <w:topLinePunct w:val="0"/>
        <w:bidi w:val="0"/>
        <w:spacing w:line="360" w:lineRule="auto"/>
        <w:rPr>
          <w:rFonts w:hint="eastAsia" w:ascii="仿宋_GB2312" w:hAnsi="仿宋_GB2312" w:eastAsia="仿宋_GB2312" w:cs="仿宋_GB2312"/>
          <w:b/>
          <w:color w:val="auto"/>
          <w:sz w:val="24"/>
          <w:szCs w:val="24"/>
          <w:highlight w:val="none"/>
          <w:shd w:val="clear" w:color="auto" w:fill="FFFFFF"/>
        </w:rPr>
      </w:pPr>
      <w:r>
        <w:rPr>
          <w:rFonts w:hint="eastAsia" w:ascii="仿宋_GB2312" w:hAnsi="仿宋_GB2312" w:eastAsia="仿宋_GB2312" w:cs="仿宋_GB2312"/>
          <w:b/>
          <w:color w:val="auto"/>
          <w:sz w:val="24"/>
          <w:szCs w:val="24"/>
          <w:highlight w:val="none"/>
          <w:shd w:val="clear" w:color="auto" w:fill="FFFFFF"/>
        </w:rPr>
        <w:t>5样本检定</w:t>
      </w:r>
    </w:p>
    <w:p>
      <w:pPr>
        <w:keepNext w:val="0"/>
        <w:keepLines w:val="0"/>
        <w:pageBreakBefore w:val="0"/>
        <w:kinsoku/>
        <w:wordWrap/>
        <w:topLinePunct w:val="0"/>
        <w:bidi w:val="0"/>
        <w:spacing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投标单位对抽样样品内部设置的各项指标不做任何修改，根据相应检定规程实施检定。检定完成后，投标单位通知电力公司相关人员回收样本，并办好交接手续。</w:t>
      </w:r>
    </w:p>
    <w:p>
      <w:pPr>
        <w:keepNext w:val="0"/>
        <w:keepLines w:val="0"/>
        <w:pageBreakBefore w:val="0"/>
        <w:kinsoku/>
        <w:wordWrap/>
        <w:topLinePunct w:val="0"/>
        <w:bidi w:val="0"/>
        <w:spacing w:line="360" w:lineRule="auto"/>
        <w:rPr>
          <w:rFonts w:hint="eastAsia" w:ascii="仿宋_GB2312" w:hAnsi="仿宋_GB2312" w:eastAsia="仿宋_GB2312" w:cs="仿宋_GB2312"/>
          <w:b/>
          <w:color w:val="auto"/>
          <w:sz w:val="24"/>
          <w:szCs w:val="24"/>
          <w:highlight w:val="none"/>
          <w:shd w:val="clear" w:color="auto" w:fill="FFFFFF"/>
        </w:rPr>
      </w:pPr>
      <w:r>
        <w:rPr>
          <w:rFonts w:hint="eastAsia" w:ascii="仿宋_GB2312" w:hAnsi="仿宋_GB2312" w:eastAsia="仿宋_GB2312" w:cs="仿宋_GB2312"/>
          <w:b/>
          <w:color w:val="auto"/>
          <w:sz w:val="24"/>
          <w:szCs w:val="24"/>
          <w:highlight w:val="none"/>
          <w:shd w:val="clear" w:color="auto" w:fill="FFFFFF"/>
        </w:rPr>
        <w:t>6结果处理</w:t>
      </w:r>
    </w:p>
    <w:p>
      <w:pPr>
        <w:keepNext w:val="0"/>
        <w:keepLines w:val="0"/>
        <w:pageBreakBefore w:val="0"/>
        <w:kinsoku/>
        <w:wordWrap/>
        <w:topLinePunct w:val="0"/>
        <w:bidi w:val="0"/>
        <w:spacing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监督检查合格率在99%以上（含99%）的，允许该批电能计量器具（检定不合格的除外）安装使用；合格率低于99%的，被抽查批次为不合格，该批次的电能计量器具不得安装使用。连续出现</w:t>
      </w:r>
      <w:r>
        <w:rPr>
          <w:rFonts w:hint="default" w:ascii="仿宋_GB2312" w:hAnsi="仿宋_GB2312" w:eastAsia="仿宋_GB2312" w:cs="仿宋_GB2312"/>
          <w:color w:val="auto"/>
          <w:sz w:val="24"/>
          <w:szCs w:val="24"/>
          <w:highlight w:val="none"/>
          <w:shd w:val="clear" w:color="auto" w:fill="FFFFFF"/>
        </w:rPr>
        <mc:AlternateContent>
          <mc:Choice Requires="wps">
            <w:drawing>
              <wp:anchor distT="0" distB="0" distL="114300" distR="114300" simplePos="0" relativeHeight="251661312" behindDoc="0" locked="0" layoutInCell="1" hidden="1" allowOverlap="1">
                <wp:simplePos x="0" y="0"/>
                <wp:positionH relativeFrom="column">
                  <wp:posOffset>-1135380</wp:posOffset>
                </wp:positionH>
                <wp:positionV relativeFrom="paragraph">
                  <wp:posOffset>-1205230</wp:posOffset>
                </wp:positionV>
                <wp:extent cx="63500" cy="63500"/>
                <wp:effectExtent l="0" t="0" r="0" b="0"/>
                <wp:wrapNone/>
                <wp:docPr id="25" name="KGD_5E65B4E9$01$29$00001" descr="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"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KGD_5E65B4E9$01$29$00001" o:spid="_x0000_s1026" o:spt="1" alt="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" style="position:absolute;left:0pt;margin-left:-89.4pt;margin-top:-94.9pt;height:5pt;width:5pt;visibility:hidden;z-index:251661312;mso-width-relative:page;mso-height-relative:page;" fillcolor="#FFFFFF" filled="t" stroked="t" coordsize="21600,21600" o:gfxdata="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">
                <v:fill on="t" focussize="0,0"/>
                <v:stroke color="#000000" joinstyle="miter"/>
                <v:imagedata o:title=""/>
                <o:lock v:ext="edit" aspectratio="f"/>
              </v:rect>
            </w:pict>
          </mc:Fallback>
        </mc:AlternateContent>
      </w:r>
      <w:r>
        <w:rPr>
          <w:rFonts w:hint="default" w:ascii="仿宋_GB2312" w:hAnsi="仿宋_GB2312" w:eastAsia="仿宋_GB2312" w:cs="仿宋_GB2312"/>
          <w:color w:val="auto"/>
          <w:sz w:val="24"/>
          <w:szCs w:val="24"/>
          <w:highlight w:val="none"/>
          <w:shd w:val="clear" w:color="auto" w:fill="FFFFFF"/>
        </w:rPr>
        <mc:AlternateContent>
          <mc:Choice Requires="wps">
            <w:drawing>
              <wp:anchor distT="0" distB="0" distL="114300" distR="114300" simplePos="0" relativeHeight="251662336" behindDoc="0" locked="0" layoutInCell="1" hidden="1" allowOverlap="1">
                <wp:simplePos x="0" y="0"/>
                <wp:positionH relativeFrom="column">
                  <wp:posOffset>-1135380</wp:posOffset>
                </wp:positionH>
                <wp:positionV relativeFrom="paragraph">
                  <wp:posOffset>-1205230</wp:posOffset>
                </wp:positionV>
                <wp:extent cx="63500" cy="63500"/>
                <wp:effectExtent l="0" t="0" r="0" b="0"/>
                <wp:wrapNone/>
                <wp:docPr id="20" name="KGD_KG_Seal_17" descr="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"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KGD_KG_Seal_17" o:spid="_x0000_s1026" o:spt="1" alt="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" style="position:absolute;left:0pt;margin-left:-89.4pt;margin-top:-94.9pt;height:5pt;width:5pt;visibility:hidden;z-index:251662336;mso-width-relative:page;mso-height-relative:page;" fillcolor="#FFFFFF" filled="t" stroked="t" coordsize="21600,21600" o:gfxdata="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">
                <v:fill on="t" focussize="0,0"/>
                <v:stroke color="#000000" joinstyle="miter"/>
                <v:imagedata o:title=""/>
                <o:lock v:ext="edit" aspectratio="f"/>
              </v:rect>
            </w:pict>
          </mc:Fallback>
        </mc:AlternateContent>
      </w:r>
      <w:r>
        <w:rPr>
          <w:rFonts w:hint="default" w:ascii="仿宋_GB2312" w:hAnsi="仿宋_GB2312" w:eastAsia="仿宋_GB2312" w:cs="仿宋_GB2312"/>
          <w:color w:val="auto"/>
          <w:sz w:val="24"/>
          <w:szCs w:val="24"/>
          <w:highlight w:val="none"/>
          <w:shd w:val="clear" w:color="auto" w:fill="FFFFFF"/>
        </w:rPr>
        <mc:AlternateContent>
          <mc:Choice Requires="wps">
            <w:drawing>
              <wp:anchor distT="0" distB="0" distL="114300" distR="114300" simplePos="0" relativeHeight="251663360" behindDoc="0" locked="0" layoutInCell="1" hidden="1" allowOverlap="1">
                <wp:simplePos x="0" y="0"/>
                <wp:positionH relativeFrom="column">
                  <wp:posOffset>-1135380</wp:posOffset>
                </wp:positionH>
                <wp:positionV relativeFrom="paragraph">
                  <wp:posOffset>-1205230</wp:posOffset>
                </wp:positionV>
                <wp:extent cx="63500" cy="63500"/>
                <wp:effectExtent l="0" t="0" r="0" b="0"/>
                <wp:wrapNone/>
                <wp:docPr id="27" name="KGD_KG_Seal_16" descr="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"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KGD_KG_Seal_16" o:spid="_x0000_s1026" o:spt="1" alt="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" style="position:absolute;left:0pt;margin-left:-89.4pt;margin-top:-94.9pt;height:5pt;width:5pt;visibility:hidden;z-index:251663360;mso-width-relative:page;mso-height-relative:page;" fillcolor="#FFFFFF" filled="t" stroked="t" coordsize="21600,21600" o:gfxdata="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">
                <v:fill on="t" focussize="0,0"/>
                <v:stroke color="#000000" joinstyle="miter"/>
                <v:imagedata o:title=""/>
                <o:lock v:ext="edit" aspectratio="f"/>
              </v:rect>
            </w:pict>
          </mc:Fallback>
        </mc:AlternateContent>
      </w:r>
      <w:r>
        <w:rPr>
          <w:rFonts w:hint="default" w:ascii="仿宋_GB2312" w:hAnsi="仿宋_GB2312" w:eastAsia="仿宋_GB2312" w:cs="仿宋_GB2312"/>
          <w:color w:val="auto"/>
          <w:sz w:val="24"/>
          <w:szCs w:val="24"/>
          <w:highlight w:val="none"/>
          <w:shd w:val="clear" w:color="auto" w:fill="FFFFFF"/>
        </w:rPr>
        <mc:AlternateContent>
          <mc:Choice Requires="wps">
            <w:drawing>
              <wp:anchor distT="0" distB="0" distL="114300" distR="114300" simplePos="0" relativeHeight="251664384" behindDoc="0" locked="0" layoutInCell="1" hidden="1" allowOverlap="1">
                <wp:simplePos x="0" y="0"/>
                <wp:positionH relativeFrom="column">
                  <wp:posOffset>-1135380</wp:posOffset>
                </wp:positionH>
                <wp:positionV relativeFrom="paragraph">
                  <wp:posOffset>-1205230</wp:posOffset>
                </wp:positionV>
                <wp:extent cx="63500" cy="63500"/>
                <wp:effectExtent l="0" t="0" r="0" b="0"/>
                <wp:wrapNone/>
                <wp:docPr id="22" name="KGD_KG_Seal_15" descr="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"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KGD_KG_Seal_15" o:spid="_x0000_s1026" o:spt="1" alt="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" style="position:absolute;left:0pt;margin-left:-89.4pt;margin-top:-94.9pt;height:5pt;width:5pt;visibility:hidden;z-index:251664384;mso-width-relative:page;mso-height-relative:page;" fillcolor="#FFFFFF" filled="t" stroked="t" coordsize="21600,21600" o:gfxdata="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">
                <v:fill on="t" focussize="0,0"/>
                <v:stroke color="#000000" joinstyle="miter"/>
                <v:imagedata o:title=""/>
                <o:lock v:ext="edit" aspectratio="f"/>
              </v:rect>
            </w:pict>
          </mc:Fallback>
        </mc:AlternateContent>
      </w:r>
      <w:r>
        <w:rPr>
          <w:rFonts w:hint="default" w:ascii="仿宋_GB2312" w:hAnsi="仿宋_GB2312" w:eastAsia="仿宋_GB2312" w:cs="仿宋_GB2312"/>
          <w:color w:val="auto"/>
          <w:sz w:val="24"/>
          <w:szCs w:val="24"/>
          <w:highlight w:val="none"/>
          <w:shd w:val="clear" w:color="auto" w:fill="FFFFFF"/>
        </w:rPr>
        <mc:AlternateContent>
          <mc:Choice Requires="wps">
            <w:drawing>
              <wp:anchor distT="0" distB="0" distL="114300" distR="114300" simplePos="0" relativeHeight="251665408" behindDoc="0" locked="0" layoutInCell="1" hidden="1" allowOverlap="1">
                <wp:simplePos x="0" y="0"/>
                <wp:positionH relativeFrom="column">
                  <wp:posOffset>-1135380</wp:posOffset>
                </wp:positionH>
                <wp:positionV relativeFrom="paragraph">
                  <wp:posOffset>-1205230</wp:posOffset>
                </wp:positionV>
                <wp:extent cx="63500" cy="63500"/>
                <wp:effectExtent l="0" t="0" r="0" b="0"/>
                <wp:wrapNone/>
                <wp:docPr id="23" name="KGD_KG_Seal_14" descr="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"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KGD_KG_Seal_14" o:spid="_x0000_s1026" o:spt="1" alt="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" style="position:absolute;left:0pt;margin-left:-89.4pt;margin-top:-94.9pt;height:5pt;width:5pt;visibility:hidden;z-index:251665408;mso-width-relative:page;mso-height-relative:page;" fillcolor="#FFFFFF" filled="t" stroked="t" coordsize="21600,21600" o:gfxdata="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">
                <v:fill on="t" focussize="0,0"/>
                <v:stroke color="#000000" joinstyle="miter"/>
                <v:imagedata o:title=""/>
                <o:lock v:ext="edit" aspectratio="f"/>
              </v:rect>
            </w:pict>
          </mc:Fallback>
        </mc:AlternateContent>
      </w:r>
      <w:r>
        <w:rPr>
          <w:rFonts w:hint="default" w:ascii="仿宋_GB2312" w:hAnsi="仿宋_GB2312" w:eastAsia="仿宋_GB2312" w:cs="仿宋_GB2312"/>
          <w:color w:val="auto"/>
          <w:sz w:val="24"/>
          <w:szCs w:val="24"/>
          <w:highlight w:val="none"/>
          <w:shd w:val="clear" w:color="auto" w:fill="FFFFFF"/>
        </w:rPr>
        <mc:AlternateContent>
          <mc:Choice Requires="wps">
            <w:drawing>
              <wp:anchor distT="0" distB="0" distL="114300" distR="114300" simplePos="0" relativeHeight="251666432" behindDoc="0" locked="0" layoutInCell="1" hidden="1" allowOverlap="1">
                <wp:simplePos x="0" y="0"/>
                <wp:positionH relativeFrom="column">
                  <wp:posOffset>-1135380</wp:posOffset>
                </wp:positionH>
                <wp:positionV relativeFrom="paragraph">
                  <wp:posOffset>-1205230</wp:posOffset>
                </wp:positionV>
                <wp:extent cx="63500" cy="63500"/>
                <wp:effectExtent l="0" t="0" r="0" b="0"/>
                <wp:wrapNone/>
                <wp:docPr id="26" name="KGD_KG_Seal_13" descr="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"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KGD_KG_Seal_13" o:spid="_x0000_s1026" o:spt="1" alt="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" style="position:absolute;left:0pt;margin-left:-89.4pt;margin-top:-94.9pt;height:5pt;width:5pt;visibility:hidden;z-index:251666432;mso-width-relative:page;mso-height-relative:page;" fillcolor="#FFFFFF" filled="t" stroked="t" coordsize="21600,21600" o:gfxdata="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">
                <v:fill on="t" focussize="0,0"/>
                <v:stroke color="#000000" joinstyle="miter"/>
                <v:imagedata o:title=""/>
                <o:lock v:ext="edit" aspectratio="f"/>
              </v:rect>
            </w:pict>
          </mc:Fallback>
        </mc:AlternateContent>
      </w:r>
      <w:r>
        <w:rPr>
          <w:rFonts w:hint="default" w:ascii="仿宋_GB2312" w:hAnsi="仿宋_GB2312" w:eastAsia="仿宋_GB2312" w:cs="仿宋_GB2312"/>
          <w:color w:val="auto"/>
          <w:sz w:val="24"/>
          <w:szCs w:val="24"/>
          <w:highlight w:val="none"/>
          <w:shd w:val="clear" w:color="auto" w:fill="FFFFFF"/>
        </w:rPr>
        <mc:AlternateContent>
          <mc:Choice Requires="wps">
            <w:drawing>
              <wp:anchor distT="0" distB="0" distL="114300" distR="114300" simplePos="0" relativeHeight="251667456" behindDoc="0" locked="0" layoutInCell="1" hidden="1" allowOverlap="1">
                <wp:simplePos x="0" y="0"/>
                <wp:positionH relativeFrom="column">
                  <wp:posOffset>-1135380</wp:posOffset>
                </wp:positionH>
                <wp:positionV relativeFrom="paragraph">
                  <wp:posOffset>-1205230</wp:posOffset>
                </wp:positionV>
                <wp:extent cx="63500" cy="63500"/>
                <wp:effectExtent l="0" t="0" r="0" b="0"/>
                <wp:wrapNone/>
                <wp:docPr id="24" name="KGD_KG_Seal_12" descr="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"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KGD_KG_Seal_12" o:spid="_x0000_s1026" o:spt="1" alt="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" style="position:absolute;left:0pt;margin-left:-89.4pt;margin-top:-94.9pt;height:5pt;width:5pt;visibility:hidden;z-index:251667456;mso-width-relative:page;mso-height-relative:page;" fillcolor="#FFFFFF" filled="t" stroked="t" coordsize="21600,21600" o:gfxdata="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">
                <v:fill on="t" focussize="0,0"/>
                <v:stroke color="#000000" joinstyle="miter"/>
                <v:imagedata o:title=""/>
                <o:lock v:ext="edit" aspectratio="f"/>
              </v:rect>
            </w:pict>
          </mc:Fallback>
        </mc:AlternateContent>
      </w:r>
      <w:r>
        <w:rPr>
          <w:rFonts w:hint="default" w:ascii="仿宋_GB2312" w:hAnsi="仿宋_GB2312" w:eastAsia="仿宋_GB2312" w:cs="仿宋_GB2312"/>
          <w:color w:val="auto"/>
          <w:sz w:val="24"/>
          <w:szCs w:val="24"/>
          <w:highlight w:val="none"/>
          <w:shd w:val="clear" w:color="auto" w:fill="FFFFFF"/>
        </w:rPr>
        <mc:AlternateContent>
          <mc:Choice Requires="wps">
            <w:drawing>
              <wp:anchor distT="0" distB="0" distL="114300" distR="114300" simplePos="0" relativeHeight="251668480" behindDoc="0" locked="0" layoutInCell="1" hidden="1" allowOverlap="1">
                <wp:simplePos x="0" y="0"/>
                <wp:positionH relativeFrom="column">
                  <wp:posOffset>-1135380</wp:posOffset>
                </wp:positionH>
                <wp:positionV relativeFrom="paragraph">
                  <wp:posOffset>-1205230</wp:posOffset>
                </wp:positionV>
                <wp:extent cx="63500" cy="63500"/>
                <wp:effectExtent l="0" t="0" r="0" b="0"/>
                <wp:wrapNone/>
                <wp:docPr id="21" name="KGD_KG_Seal_11" descr="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"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KGD_KG_Seal_11" o:spid="_x0000_s1026" o:spt="1" alt="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" style="position:absolute;left:0pt;margin-left:-89.4pt;margin-top:-94.9pt;height:5pt;width:5pt;visibility:hidden;z-index:251668480;mso-width-relative:page;mso-height-relative:page;" fillcolor="#FFFFFF" filled="t" stroked="t" coordsize="21600,21600" o:gfxdata="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">
                <v:fill on="t" focussize="0,0"/>
                <v:stroke color="#000000" joinstyle="miter"/>
                <v:imagedata o:title=""/>
                <o:lock v:ext="edit" aspectratio="f"/>
              </v:rect>
            </w:pict>
          </mc:Fallback>
        </mc:AlternateContent>
      </w:r>
      <w:r>
        <w:rPr>
          <w:rFonts w:hint="default" w:ascii="仿宋_GB2312" w:hAnsi="仿宋_GB2312" w:eastAsia="仿宋_GB2312" w:cs="仿宋_GB2312"/>
          <w:color w:val="auto"/>
          <w:sz w:val="24"/>
          <w:szCs w:val="24"/>
          <w:highlight w:val="none"/>
          <w:shd w:val="clear" w:color="auto" w:fill="FFFFFF"/>
        </w:rPr>
        <mc:AlternateContent>
          <mc:Choice Requires="wps">
            <w:drawing>
              <wp:anchor distT="0" distB="0" distL="114300" distR="114300" simplePos="0" relativeHeight="251669504" behindDoc="0" locked="0" layoutInCell="1" hidden="1" allowOverlap="1">
                <wp:simplePos x="0" y="0"/>
                <wp:positionH relativeFrom="column">
                  <wp:posOffset>-1135380</wp:posOffset>
                </wp:positionH>
                <wp:positionV relativeFrom="paragraph">
                  <wp:posOffset>-1205230</wp:posOffset>
                </wp:positionV>
                <wp:extent cx="63500" cy="63500"/>
                <wp:effectExtent l="0" t="0" r="0" b="0"/>
                <wp:wrapNone/>
                <wp:docPr id="19" name="KGD_Gobal1" descr="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"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KGD_Gobal1" o:spid="_x0000_s1026" o:spt="1" alt="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" style="position:absolute;left:0pt;margin-left:-89.4pt;margin-top:-94.9pt;height:5pt;width:5pt;visibility:hidden;z-index:251669504;mso-width-relative:page;mso-height-relative:page;" fillcolor="#FFFFFF" filled="t" stroked="t" coordsize="21600,21600" o:gfxdata="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PwoaSdoAAAAPAQAADwAAAAAAAAABACAAAAAiAAAAZHJzL2Rvd25yZXYueG1sUEsB&#10;AhQAFAAAAAgAh07iQArYyKARBQAA7AcAAA4AAAAAAAAAAQAgAAAAKQEAAGRycy9lMm9Eb2MueG1s&#10;UEsFBgAAAAAGAAYAWQEAAKwI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szCs w:val="24"/>
          <w:highlight w:val="none"/>
          <w:shd w:val="clear" w:color="auto" w:fill="FFFFFF"/>
        </w:rPr>
        <w:t>抽查批次不合格的，市场监管部门应暂停被授权计量检定机构检定工作，直至整改符合要求。投标单位开展电能计量器具检定监督检查的情况应及时报送市场监管局标计处。</w:t>
      </w:r>
    </w:p>
    <w:p>
      <w:pPr>
        <w:keepNext w:val="0"/>
        <w:keepLines w:val="0"/>
        <w:pageBreakBefore w:val="0"/>
        <w:kinsoku/>
        <w:wordWrap/>
        <w:topLinePunct w:val="0"/>
        <w:bidi w:val="0"/>
        <w:spacing w:line="360" w:lineRule="auto"/>
        <w:rPr>
          <w:rFonts w:hint="eastAsia" w:ascii="仿宋_GB2312" w:eastAsia="仿宋_GB2312"/>
          <w:b/>
          <w:color w:val="auto"/>
          <w:sz w:val="24"/>
          <w:szCs w:val="24"/>
          <w:highlight w:val="none"/>
        </w:rPr>
      </w:pPr>
      <w:r>
        <w:rPr>
          <w:rFonts w:hint="eastAsia" w:ascii="仿宋_GB2312" w:eastAsia="仿宋_GB2312"/>
          <w:b/>
          <w:color w:val="auto"/>
          <w:sz w:val="24"/>
          <w:szCs w:val="24"/>
          <w:highlight w:val="none"/>
        </w:rPr>
        <w:t>7附加说明</w:t>
      </w:r>
    </w:p>
    <w:p>
      <w:pPr>
        <w:keepNext w:val="0"/>
        <w:keepLines w:val="0"/>
        <w:pageBreakBefore w:val="0"/>
        <w:kinsoku/>
        <w:wordWrap/>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_GB2312" w:hAnsi="仿宋_GB2312" w:eastAsia="仿宋_GB2312" w:cs="仿宋_GB2312"/>
          <w:color w:val="auto"/>
          <w:sz w:val="24"/>
          <w:szCs w:val="24"/>
          <w:highlight w:val="none"/>
          <w:shd w:val="clear" w:color="auto" w:fill="FFFFFF"/>
        </w:rPr>
        <w:t>由于电力公司对投标单位检定装置密钥未开放，而检定项目中需量示值误差需要进行更改表内设置，该项目不进行检定，同时检定结束后的样本清零工作由电力公司自行完成。</w:t>
      </w:r>
    </w:p>
    <w:p>
      <w:pPr>
        <w:pStyle w:val="59"/>
        <w:keepNext w:val="0"/>
        <w:keepLines w:val="0"/>
        <w:pageBreakBefore w:val="0"/>
        <w:kinsoku/>
        <w:wordWrap/>
        <w:topLinePunct w:val="0"/>
        <w:bidi w:val="0"/>
        <w:adjustRightInd w:val="0"/>
        <w:spacing w:before="0" w:line="288" w:lineRule="auto"/>
        <w:ind w:right="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（二）服务时间</w:t>
      </w:r>
    </w:p>
    <w:p>
      <w:pPr>
        <w:keepNext w:val="0"/>
        <w:keepLines w:val="0"/>
        <w:pageBreakBefore w:val="0"/>
        <w:tabs>
          <w:tab w:val="left" w:pos="642"/>
          <w:tab w:val="left" w:pos="994"/>
        </w:tabs>
        <w:kinsoku/>
        <w:wordWrap/>
        <w:topLinePunct w:val="0"/>
        <w:bidi w:val="0"/>
        <w:adjustRightInd w:val="0"/>
        <w:spacing w:line="288" w:lineRule="auto"/>
        <w:ind w:righ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自合同签订后至</w:t>
      </w:r>
      <w:r>
        <w:rPr>
          <w:rFonts w:hint="eastAsia" w:ascii="仿宋" w:hAnsi="仿宋" w:eastAsia="仿宋" w:cs="仿宋"/>
          <w:color w:val="auto"/>
          <w:sz w:val="24"/>
          <w:szCs w:val="24"/>
          <w:highlight w:val="none"/>
          <w:lang w:eastAsia="zh-CN"/>
        </w:rPr>
        <w:t>2024</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日结束</w:t>
      </w:r>
    </w:p>
    <w:p>
      <w:pPr>
        <w:pStyle w:val="59"/>
        <w:keepNext w:val="0"/>
        <w:keepLines w:val="0"/>
        <w:pageBreakBefore w:val="0"/>
        <w:kinsoku/>
        <w:wordWrap/>
        <w:topLinePunct w:val="0"/>
        <w:bidi w:val="0"/>
        <w:adjustRightInd w:val="0"/>
        <w:spacing w:before="0" w:line="288" w:lineRule="auto"/>
        <w:ind w:right="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（三）付款方式</w:t>
      </w:r>
    </w:p>
    <w:p>
      <w:pPr>
        <w:keepNext w:val="0"/>
        <w:keepLines w:val="0"/>
        <w:pageBreakBefore w:val="0"/>
        <w:kinsoku/>
        <w:wordWrap/>
        <w:topLinePunct w:val="0"/>
        <w:bidi w:val="0"/>
        <w:adjustRightInd w:val="0"/>
        <w:spacing w:line="288" w:lineRule="auto"/>
        <w:ind w:righ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付款方式按《浙江省财政厅关于进一步发挥政府采购政策功能全力推动经济稳进提质的通知》（浙财采监〔2022〕3号）文件要求执行，具体付款方式由双方协商后在合同中明确。</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3"/>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7"/>
        <w:spacing w:before="120" w:line="22" w:lineRule="atLeast"/>
        <w:rPr>
          <w:rFonts w:hint="eastAsia" w:ascii="仿宋" w:hAnsi="仿宋" w:eastAsia="仿宋" w:cs="仿宋"/>
          <w:color w:val="auto"/>
          <w:szCs w:val="24"/>
          <w:highlight w:val="none"/>
        </w:rPr>
      </w:pPr>
    </w:p>
    <w:p>
      <w:pPr>
        <w:pStyle w:val="597"/>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pPr>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2024年电能计量器具监督抽检采购项目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1" w:name="_Toc28855"/>
      <w:bookmarkStart w:id="42" w:name="_Toc20421"/>
      <w:bookmarkStart w:id="43" w:name="_Toc15367"/>
      <w:bookmarkStart w:id="44" w:name="_Toc19273"/>
      <w:bookmarkStart w:id="45" w:name="_Toc22967"/>
      <w:r>
        <w:rPr>
          <w:rFonts w:hint="eastAsia" w:ascii="仿宋" w:hAnsi="仿宋" w:eastAsia="仿宋" w:cs="仿宋"/>
          <w:b/>
          <w:color w:val="auto"/>
          <w:sz w:val="24"/>
          <w:highlight w:val="none"/>
        </w:rPr>
        <w:t>1.1 合同组成部分</w:t>
      </w:r>
      <w:bookmarkEnd w:id="41"/>
      <w:bookmarkEnd w:id="42"/>
      <w:bookmarkEnd w:id="43"/>
      <w:bookmarkEnd w:id="44"/>
      <w:bookmarkEnd w:id="4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6" w:name="_Toc18585"/>
      <w:bookmarkStart w:id="47" w:name="_Toc22185"/>
      <w:bookmarkStart w:id="48" w:name="_Toc2918"/>
      <w:bookmarkStart w:id="49" w:name="_Toc6773"/>
      <w:bookmarkStart w:id="50" w:name="_Toc6311"/>
      <w:r>
        <w:rPr>
          <w:rFonts w:hint="eastAsia" w:ascii="仿宋" w:hAnsi="仿宋" w:eastAsia="仿宋" w:cs="仿宋"/>
          <w:b/>
          <w:color w:val="auto"/>
          <w:sz w:val="24"/>
          <w:highlight w:val="none"/>
        </w:rPr>
        <w:t>1.2 标的</w:t>
      </w:r>
      <w:bookmarkEnd w:id="46"/>
      <w:bookmarkEnd w:id="47"/>
      <w:bookmarkEnd w:id="48"/>
      <w:bookmarkEnd w:id="49"/>
      <w:bookmarkEnd w:id="5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1" w:name="_Toc21124"/>
      <w:bookmarkStart w:id="52" w:name="_Toc5635"/>
      <w:bookmarkStart w:id="53" w:name="_Toc1386"/>
      <w:bookmarkStart w:id="54" w:name="_Toc4929"/>
      <w:bookmarkStart w:id="55"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1"/>
      <w:bookmarkEnd w:id="52"/>
      <w:bookmarkEnd w:id="53"/>
      <w:bookmarkEnd w:id="54"/>
      <w:bookmarkEnd w:id="5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6" w:name="_Toc30506"/>
      <w:bookmarkStart w:id="57" w:name="_Toc30158"/>
      <w:bookmarkStart w:id="58" w:name="_Toc26916"/>
      <w:bookmarkStart w:id="59" w:name="_Toc3654"/>
      <w:bookmarkStart w:id="60"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6"/>
    <w:bookmarkEnd w:id="57"/>
    <w:bookmarkEnd w:id="58"/>
    <w:bookmarkEnd w:id="59"/>
    <w:bookmarkEnd w:id="60"/>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1" w:name="_Toc22618"/>
      <w:bookmarkStart w:id="62" w:name="_Toc1814"/>
      <w:bookmarkStart w:id="63" w:name="_Toc10340"/>
      <w:bookmarkStart w:id="64" w:name="_Toc11108"/>
      <w:bookmarkStart w:id="65" w:name="_Toc4760"/>
      <w:bookmarkStart w:id="66" w:name="_Toc3625"/>
      <w:bookmarkStart w:id="67" w:name="_Toc8772"/>
      <w:bookmarkStart w:id="68" w:name="_Toc31421"/>
      <w:r>
        <w:rPr>
          <w:rFonts w:hint="eastAsia" w:ascii="仿宋" w:hAnsi="仿宋" w:eastAsia="仿宋" w:cs="仿宋"/>
          <w:b/>
          <w:color w:val="auto"/>
          <w:highlight w:val="none"/>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1"/>
      <w:bookmarkEnd w:id="62"/>
      <w:bookmarkEnd w:id="63"/>
      <w:r>
        <w:rPr>
          <w:rFonts w:hint="eastAsia" w:ascii="仿宋" w:hAnsi="仿宋" w:eastAsia="仿宋" w:cs="仿宋"/>
          <w:b/>
          <w:color w:val="auto"/>
          <w:sz w:val="24"/>
          <w:highlight w:val="none"/>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4"/>
      <w:bookmarkEnd w:id="65"/>
      <w:bookmarkEnd w:id="66"/>
      <w:bookmarkEnd w:id="67"/>
      <w:bookmarkEnd w:id="6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9" w:name="_Toc2375"/>
      <w:bookmarkStart w:id="70" w:name="_Toc8586"/>
      <w:bookmarkStart w:id="71" w:name="_Toc3079"/>
      <w:bookmarkStart w:id="72" w:name="_Toc5698"/>
      <w:bookmarkStart w:id="73" w:name="_Toc24662"/>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9"/>
      <w:bookmarkEnd w:id="70"/>
      <w:bookmarkEnd w:id="71"/>
      <w:bookmarkEnd w:id="72"/>
      <w:bookmarkEnd w:id="7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4" w:name="_Toc9497"/>
      <w:bookmarkStart w:id="75" w:name="_Toc26807"/>
      <w:bookmarkStart w:id="76" w:name="_Toc30329"/>
      <w:bookmarkStart w:id="77" w:name="_Toc32454"/>
      <w:bookmarkStart w:id="78"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4"/>
    <w:bookmarkEnd w:id="75"/>
    <w:bookmarkEnd w:id="76"/>
    <w:bookmarkEnd w:id="77"/>
    <w:bookmarkEnd w:id="78"/>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5583"/>
      <w:bookmarkStart w:id="80" w:name="_Toc16021"/>
      <w:bookmarkStart w:id="81" w:name="_Toc28375"/>
      <w:r>
        <w:rPr>
          <w:rFonts w:hint="eastAsia" w:ascii="仿宋" w:hAnsi="仿宋" w:eastAsia="仿宋" w:cs="仿宋"/>
          <w:b/>
          <w:color w:val="auto"/>
          <w:sz w:val="24"/>
          <w:highlight w:val="none"/>
        </w:rPr>
        <w:t>1.9合同争议的解决</w:t>
      </w:r>
      <w:bookmarkEnd w:id="79"/>
      <w:bookmarkEnd w:id="80"/>
      <w:bookmarkEnd w:id="8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2" w:name="_Toc15322"/>
      <w:bookmarkStart w:id="83" w:name="_Toc11173"/>
      <w:bookmarkStart w:id="84" w:name="_Toc7245"/>
      <w:r>
        <w:rPr>
          <w:rFonts w:hint="eastAsia" w:ascii="仿宋" w:hAnsi="仿宋" w:eastAsia="仿宋" w:cs="仿宋"/>
          <w:b/>
          <w:color w:val="auto"/>
          <w:sz w:val="24"/>
          <w:highlight w:val="none"/>
        </w:rPr>
        <w:t>2.0 合同生效</w:t>
      </w:r>
      <w:bookmarkEnd w:id="82"/>
      <w:bookmarkEnd w:id="83"/>
      <w:bookmarkEnd w:id="84"/>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85" w:name="_Toc19680"/>
      <w:bookmarkStart w:id="86" w:name="_Toc31297"/>
      <w:bookmarkStart w:id="87" w:name="_Toc25079"/>
      <w:bookmarkStart w:id="88" w:name="_Toc14021"/>
      <w:bookmarkStart w:id="89" w:name="_Toc5228"/>
      <w:r>
        <w:rPr>
          <w:rFonts w:hint="eastAsia" w:ascii="仿宋" w:hAnsi="仿宋" w:eastAsia="仿宋" w:cs="仿宋"/>
          <w:b/>
          <w:color w:val="auto"/>
          <w:sz w:val="24"/>
          <w:highlight w:val="none"/>
        </w:rPr>
        <w:t>2.1 定义</w:t>
      </w:r>
      <w:bookmarkEnd w:id="85"/>
      <w:bookmarkEnd w:id="86"/>
      <w:bookmarkEnd w:id="87"/>
      <w:bookmarkEnd w:id="88"/>
      <w:bookmarkEnd w:id="8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90" w:name="_Toc19539"/>
      <w:bookmarkStart w:id="91" w:name="_Toc16752"/>
      <w:bookmarkStart w:id="92" w:name="_Toc23289"/>
      <w:bookmarkStart w:id="93" w:name="_Toc31402"/>
      <w:bookmarkStart w:id="94" w:name="_Toc3769"/>
      <w:r>
        <w:rPr>
          <w:rFonts w:hint="eastAsia" w:ascii="仿宋" w:hAnsi="仿宋" w:eastAsia="仿宋" w:cs="仿宋"/>
          <w:b/>
          <w:color w:val="auto"/>
          <w:sz w:val="24"/>
          <w:highlight w:val="none"/>
        </w:rPr>
        <w:t>2.2 技术规范</w:t>
      </w:r>
      <w:bookmarkEnd w:id="90"/>
      <w:bookmarkEnd w:id="91"/>
      <w:bookmarkEnd w:id="92"/>
      <w:bookmarkEnd w:id="93"/>
      <w:bookmarkEnd w:id="9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5" w:name="_Toc4133"/>
      <w:bookmarkStart w:id="96" w:name="_Toc12412"/>
      <w:bookmarkStart w:id="97" w:name="_Toc9161"/>
      <w:bookmarkStart w:id="98" w:name="_Toc13673"/>
      <w:bookmarkStart w:id="99" w:name="_Toc27945"/>
      <w:r>
        <w:rPr>
          <w:rFonts w:hint="eastAsia" w:ascii="仿宋" w:hAnsi="仿宋" w:eastAsia="仿宋" w:cs="仿宋"/>
          <w:b/>
          <w:color w:val="auto"/>
          <w:sz w:val="24"/>
          <w:highlight w:val="none"/>
        </w:rPr>
        <w:t>2.3 知识产权</w:t>
      </w:r>
      <w:bookmarkEnd w:id="95"/>
      <w:bookmarkEnd w:id="96"/>
      <w:bookmarkEnd w:id="97"/>
      <w:bookmarkEnd w:id="98"/>
      <w:bookmarkEnd w:id="9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100" w:name="_Toc22011"/>
      <w:bookmarkStart w:id="101" w:name="_Toc31233"/>
      <w:bookmarkStart w:id="102" w:name="_Toc32670"/>
      <w:bookmarkStart w:id="103" w:name="_Toc15447"/>
      <w:bookmarkStart w:id="104" w:name="_Toc26555"/>
      <w:r>
        <w:rPr>
          <w:rFonts w:hint="eastAsia" w:ascii="仿宋" w:hAnsi="仿宋" w:eastAsia="仿宋" w:cs="仿宋"/>
          <w:b/>
          <w:color w:val="auto"/>
          <w:sz w:val="24"/>
          <w:highlight w:val="none"/>
        </w:rPr>
        <w:t>2.5 结算方式和付款条件</w:t>
      </w:r>
      <w:bookmarkEnd w:id="100"/>
      <w:bookmarkEnd w:id="101"/>
      <w:bookmarkEnd w:id="102"/>
      <w:bookmarkEnd w:id="103"/>
      <w:bookmarkEnd w:id="10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5" w:name="_Toc13467"/>
      <w:bookmarkStart w:id="106" w:name="_Toc13154"/>
      <w:bookmarkStart w:id="107" w:name="_Toc30507"/>
      <w:bookmarkStart w:id="108" w:name="_Toc18990"/>
      <w:bookmarkStart w:id="109" w:name="_Toc16163"/>
      <w:r>
        <w:rPr>
          <w:rFonts w:hint="eastAsia" w:ascii="仿宋" w:hAnsi="仿宋" w:eastAsia="仿宋" w:cs="仿宋"/>
          <w:b/>
          <w:color w:val="auto"/>
          <w:sz w:val="24"/>
          <w:highlight w:val="none"/>
        </w:rPr>
        <w:t>2.6 技术资料和保密义务</w:t>
      </w:r>
      <w:bookmarkEnd w:id="105"/>
      <w:bookmarkEnd w:id="106"/>
      <w:bookmarkEnd w:id="107"/>
      <w:bookmarkEnd w:id="108"/>
      <w:bookmarkEnd w:id="1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10" w:name="_Toc19069"/>
      <w:r>
        <w:rPr>
          <w:rFonts w:hint="eastAsia" w:ascii="仿宋" w:hAnsi="仿宋" w:eastAsia="仿宋" w:cs="仿宋"/>
          <w:b/>
          <w:color w:val="auto"/>
          <w:sz w:val="24"/>
          <w:highlight w:val="none"/>
        </w:rPr>
        <w:t>2.7 质量保证</w:t>
      </w:r>
      <w:bookmarkEnd w:id="11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11" w:name="_Toc22267"/>
      <w:r>
        <w:rPr>
          <w:rFonts w:hint="eastAsia" w:ascii="仿宋" w:hAnsi="仿宋" w:eastAsia="仿宋" w:cs="仿宋"/>
          <w:b/>
          <w:color w:val="auto"/>
          <w:sz w:val="24"/>
          <w:highlight w:val="none"/>
        </w:rPr>
        <w:t>2.8 延迟履行</w:t>
      </w:r>
      <w:bookmarkEnd w:id="11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112" w:name="_Toc10611"/>
      <w:r>
        <w:rPr>
          <w:rFonts w:hint="eastAsia" w:ascii="仿宋" w:hAnsi="仿宋" w:eastAsia="仿宋" w:cs="仿宋"/>
          <w:b/>
          <w:color w:val="auto"/>
          <w:sz w:val="24"/>
          <w:highlight w:val="none"/>
        </w:rPr>
        <w:t>2.9 合同变更</w:t>
      </w:r>
      <w:bookmarkEnd w:id="11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13" w:name="_Toc26689"/>
      <w:bookmarkStart w:id="114" w:name="_Toc23368"/>
      <w:bookmarkStart w:id="115" w:name="_Toc42"/>
      <w:bookmarkStart w:id="116" w:name="_Toc21830"/>
      <w:bookmarkStart w:id="117" w:name="_Toc10663"/>
      <w:r>
        <w:rPr>
          <w:rFonts w:hint="eastAsia" w:ascii="仿宋" w:hAnsi="仿宋" w:eastAsia="仿宋" w:cs="仿宋"/>
          <w:b/>
          <w:color w:val="auto"/>
          <w:sz w:val="24"/>
          <w:highlight w:val="none"/>
        </w:rPr>
        <w:t>2.10 合同转让和分包</w:t>
      </w:r>
      <w:bookmarkEnd w:id="113"/>
      <w:bookmarkEnd w:id="114"/>
      <w:bookmarkEnd w:id="115"/>
      <w:bookmarkEnd w:id="116"/>
      <w:bookmarkEnd w:id="11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18" w:name="_Toc26633"/>
      <w:bookmarkStart w:id="119" w:name="_Toc14371"/>
      <w:bookmarkStart w:id="120" w:name="_Toc32494"/>
      <w:bookmarkStart w:id="121" w:name="_Toc25571"/>
      <w:bookmarkStart w:id="122" w:name="_Toc4720"/>
      <w:r>
        <w:rPr>
          <w:rFonts w:hint="eastAsia" w:ascii="仿宋" w:hAnsi="仿宋" w:eastAsia="仿宋" w:cs="仿宋"/>
          <w:b/>
          <w:color w:val="auto"/>
          <w:sz w:val="24"/>
          <w:highlight w:val="none"/>
        </w:rPr>
        <w:t>2.11 不可抗力</w:t>
      </w:r>
      <w:bookmarkEnd w:id="118"/>
      <w:bookmarkEnd w:id="119"/>
      <w:bookmarkEnd w:id="120"/>
      <w:bookmarkEnd w:id="121"/>
      <w:bookmarkEnd w:id="12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3" w:name="_Toc14115"/>
      <w:bookmarkStart w:id="124" w:name="_Toc25783"/>
      <w:bookmarkStart w:id="125" w:name="_Toc3638"/>
      <w:bookmarkStart w:id="126" w:name="_Toc23854"/>
      <w:bookmarkStart w:id="127" w:name="_Toc24465"/>
      <w:r>
        <w:rPr>
          <w:rFonts w:hint="eastAsia" w:ascii="仿宋" w:hAnsi="仿宋" w:eastAsia="仿宋" w:cs="仿宋"/>
          <w:b/>
          <w:color w:val="auto"/>
          <w:sz w:val="24"/>
          <w:highlight w:val="none"/>
        </w:rPr>
        <w:t>2.12 税费</w:t>
      </w:r>
      <w:bookmarkEnd w:id="123"/>
      <w:bookmarkEnd w:id="124"/>
      <w:bookmarkEnd w:id="125"/>
      <w:bookmarkEnd w:id="126"/>
      <w:bookmarkEnd w:id="12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28" w:name="_Toc26883"/>
      <w:bookmarkStart w:id="129" w:name="_Toc14814"/>
      <w:bookmarkStart w:id="130" w:name="_Toc7315"/>
      <w:bookmarkStart w:id="131" w:name="_Toc30105"/>
      <w:bookmarkStart w:id="132" w:name="_Toc25525"/>
      <w:r>
        <w:rPr>
          <w:rFonts w:hint="eastAsia" w:ascii="仿宋" w:hAnsi="仿宋" w:eastAsia="仿宋" w:cs="仿宋"/>
          <w:b/>
          <w:color w:val="auto"/>
          <w:sz w:val="24"/>
          <w:highlight w:val="none"/>
        </w:rPr>
        <w:t>2.13 乙方破产</w:t>
      </w:r>
      <w:bookmarkEnd w:id="128"/>
      <w:bookmarkEnd w:id="129"/>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3" w:name="_Toc2016"/>
      <w:bookmarkStart w:id="134" w:name="_Toc23323"/>
      <w:bookmarkStart w:id="135" w:name="_Toc1123"/>
      <w:r>
        <w:rPr>
          <w:rFonts w:hint="eastAsia" w:ascii="仿宋" w:hAnsi="仿宋" w:eastAsia="仿宋" w:cs="仿宋"/>
          <w:b/>
          <w:color w:val="auto"/>
          <w:sz w:val="24"/>
          <w:highlight w:val="none"/>
        </w:rPr>
        <w:t>2.14 合同中止、终止</w:t>
      </w:r>
      <w:bookmarkEnd w:id="133"/>
      <w:bookmarkEnd w:id="134"/>
      <w:bookmarkEnd w:id="13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6" w:name="_Toc1969"/>
      <w:bookmarkStart w:id="137" w:name="_Toc17363"/>
      <w:bookmarkStart w:id="138" w:name="_Toc14525"/>
      <w:r>
        <w:rPr>
          <w:rFonts w:hint="eastAsia" w:ascii="仿宋" w:hAnsi="仿宋" w:eastAsia="仿宋" w:cs="仿宋"/>
          <w:b/>
          <w:color w:val="auto"/>
          <w:sz w:val="24"/>
          <w:highlight w:val="none"/>
        </w:rPr>
        <w:t>2.15 检验和验收</w:t>
      </w:r>
      <w:bookmarkEnd w:id="136"/>
      <w:bookmarkEnd w:id="137"/>
      <w:bookmarkEnd w:id="138"/>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9" w:name="_Toc2308"/>
      <w:bookmarkStart w:id="140" w:name="_Toc31892"/>
      <w:bookmarkStart w:id="141" w:name="_Toc25198"/>
      <w:bookmarkStart w:id="142" w:name="_Toc12666"/>
      <w:bookmarkStart w:id="143" w:name="_Toc9808"/>
      <w:r>
        <w:rPr>
          <w:rFonts w:hint="eastAsia" w:ascii="仿宋" w:hAnsi="仿宋" w:eastAsia="仿宋" w:cs="仿宋"/>
          <w:b/>
          <w:color w:val="auto"/>
          <w:sz w:val="24"/>
          <w:highlight w:val="none"/>
        </w:rPr>
        <w:t>2.16 通知和送达</w:t>
      </w:r>
      <w:bookmarkEnd w:id="139"/>
      <w:bookmarkEnd w:id="140"/>
      <w:bookmarkEnd w:id="141"/>
      <w:bookmarkEnd w:id="142"/>
      <w:bookmarkEnd w:id="143"/>
    </w:p>
    <w:p>
      <w:pPr>
        <w:spacing w:line="560" w:lineRule="exact"/>
        <w:ind w:firstLine="480" w:firstLineChars="200"/>
        <w:rPr>
          <w:rFonts w:hint="eastAsia" w:ascii="仿宋" w:hAnsi="仿宋" w:eastAsia="仿宋" w:cs="仿宋"/>
          <w:color w:val="auto"/>
          <w:sz w:val="24"/>
          <w:highlight w:val="none"/>
        </w:rPr>
      </w:pPr>
      <w:bookmarkStart w:id="144" w:name="_Toc18401"/>
      <w:bookmarkStart w:id="145"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pPr>
        <w:spacing w:line="560" w:lineRule="exact"/>
        <w:ind w:firstLine="482" w:firstLineChars="200"/>
        <w:outlineLvl w:val="0"/>
        <w:rPr>
          <w:rFonts w:hint="eastAsia" w:ascii="仿宋" w:hAnsi="仿宋" w:eastAsia="仿宋" w:cs="仿宋"/>
          <w:b/>
          <w:color w:val="auto"/>
          <w:sz w:val="24"/>
          <w:highlight w:val="none"/>
        </w:rPr>
      </w:pPr>
      <w:bookmarkStart w:id="146" w:name="_Toc5063"/>
      <w:bookmarkStart w:id="147" w:name="_Toc12254"/>
      <w:bookmarkStart w:id="148" w:name="_Toc20808"/>
      <w:bookmarkStart w:id="149" w:name="_Toc27644"/>
      <w:bookmarkStart w:id="150" w:name="_Toc28906"/>
      <w:r>
        <w:rPr>
          <w:rFonts w:hint="eastAsia" w:ascii="仿宋" w:hAnsi="仿宋" w:eastAsia="仿宋" w:cs="仿宋"/>
          <w:b/>
          <w:color w:val="auto"/>
          <w:sz w:val="24"/>
          <w:highlight w:val="none"/>
        </w:rPr>
        <w:t>2.17 合同使用的文字和适用的法律</w:t>
      </w:r>
      <w:bookmarkEnd w:id="146"/>
      <w:bookmarkEnd w:id="147"/>
      <w:bookmarkEnd w:id="148"/>
      <w:bookmarkEnd w:id="149"/>
      <w:bookmarkEnd w:id="15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51" w:name="_Toc30599"/>
      <w:bookmarkStart w:id="152" w:name="_Toc4355"/>
      <w:bookmarkStart w:id="153" w:name="_Toc18540"/>
      <w:r>
        <w:rPr>
          <w:rFonts w:hint="eastAsia" w:ascii="仿宋" w:hAnsi="仿宋" w:eastAsia="仿宋" w:cs="仿宋"/>
          <w:b/>
          <w:color w:val="auto"/>
          <w:sz w:val="24"/>
          <w:highlight w:val="none"/>
        </w:rPr>
        <w:t>2.18 计量单位</w:t>
      </w:r>
      <w:bookmarkEnd w:id="151"/>
      <w:bookmarkEnd w:id="152"/>
      <w:bookmarkEnd w:id="15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4" w:name="_Toc279701263"/>
      <w:bookmarkStart w:id="155" w:name="_Toc10330"/>
      <w:bookmarkStart w:id="156" w:name="_Toc487900373"/>
      <w:bookmarkStart w:id="157" w:name="_Toc12773"/>
      <w:bookmarkStart w:id="158" w:name="_Toc18567"/>
      <w:bookmarkStart w:id="159" w:name="_Toc259093692"/>
      <w:r>
        <w:rPr>
          <w:rFonts w:hint="eastAsia" w:ascii="仿宋" w:hAnsi="仿宋" w:eastAsia="仿宋" w:cs="仿宋"/>
          <w:b/>
          <w:color w:val="auto"/>
          <w:sz w:val="24"/>
          <w:highlight w:val="none"/>
        </w:rPr>
        <w:t>2.19 合同使用的文字和适用的法律</w:t>
      </w:r>
      <w:bookmarkEnd w:id="154"/>
      <w:bookmarkEnd w:id="155"/>
      <w:bookmarkEnd w:id="156"/>
      <w:bookmarkEnd w:id="157"/>
      <w:bookmarkEnd w:id="158"/>
      <w:bookmarkEnd w:id="15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0" w:name="_Toc331685784"/>
      <w:r>
        <w:rPr>
          <w:rFonts w:hint="eastAsia" w:ascii="仿宋" w:hAnsi="仿宋" w:eastAsia="仿宋" w:cs="仿宋"/>
          <w:b/>
          <w:color w:val="auto"/>
          <w:sz w:val="24"/>
          <w:highlight w:val="none"/>
        </w:rPr>
        <w:t xml:space="preserve"> </w:t>
      </w:r>
      <w:bookmarkEnd w:id="160"/>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9277" w:type="dxa"/>
        <w:tblInd w:w="-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7"/>
        <w:gridCol w:w="990"/>
        <w:gridCol w:w="6810"/>
        <w:gridCol w:w="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napToGrid w:val="0"/>
              <w:spacing w:beforeLines="0" w:afterLines="0" w:line="400" w:lineRule="exact"/>
              <w:jc w:val="center"/>
              <w:rPr>
                <w:rStyle w:val="964"/>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9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napToGrid w:val="0"/>
              <w:spacing w:beforeLines="0" w:afterLines="0" w:line="400" w:lineRule="exact"/>
              <w:jc w:val="center"/>
              <w:rPr>
                <w:rStyle w:val="964"/>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评分项</w:t>
            </w:r>
          </w:p>
        </w:tc>
        <w:tc>
          <w:tcPr>
            <w:tcW w:w="68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napToGrid w:val="0"/>
              <w:spacing w:beforeLines="0" w:afterLines="0" w:line="400" w:lineRule="exact"/>
              <w:jc w:val="center"/>
              <w:rPr>
                <w:rStyle w:val="964"/>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评审依据及标准</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napToGrid w:val="0"/>
              <w:spacing w:beforeLines="0" w:afterLines="0" w:line="400" w:lineRule="exact"/>
              <w:jc w:val="center"/>
              <w:rPr>
                <w:rStyle w:val="964"/>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1</w:t>
            </w:r>
          </w:p>
        </w:tc>
        <w:tc>
          <w:tcPr>
            <w:tcW w:w="9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kinsoku/>
              <w:wordWrap/>
              <w:overflowPunct/>
              <w:topLinePunct w:val="0"/>
              <w:autoSpaceDE/>
              <w:autoSpaceDN/>
              <w:bidi w:val="0"/>
              <w:adjustRightInd w:val="0"/>
              <w:spacing w:beforeLines="0" w:afterLines="0" w:line="440" w:lineRule="exact"/>
              <w:ind w:left="0" w:lef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企业综合实力</w:t>
            </w:r>
          </w:p>
        </w:tc>
        <w:tc>
          <w:tcPr>
            <w:tcW w:w="6810" w:type="dxa"/>
            <w:tcBorders>
              <w:top w:val="single" w:color="000000" w:sz="4" w:space="0"/>
              <w:left w:val="single" w:color="000000" w:sz="4" w:space="0"/>
              <w:right w:val="single" w:color="000000" w:sz="4" w:space="0"/>
              <w:tl2br w:val="nil"/>
              <w:tr2bl w:val="nil"/>
            </w:tcBorders>
            <w:noWrap w:val="0"/>
            <w:vAlign w:val="center"/>
          </w:tcPr>
          <w:p>
            <w:pPr>
              <w:keepNext w:val="0"/>
              <w:keepLines w:val="0"/>
              <w:pageBreakBefore w:val="0"/>
              <w:kinsoku/>
              <w:wordWrap/>
              <w:overflowPunct/>
              <w:topLinePunct w:val="0"/>
              <w:autoSpaceDE/>
              <w:autoSpaceDN/>
              <w:bidi w:val="0"/>
              <w:adjustRightInd w:val="0"/>
              <w:spacing w:beforeLines="0" w:afterLines="0" w:line="440" w:lineRule="exact"/>
              <w:ind w:left="0"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的企业综合实力、履行能力、企业信用情况、专业能力等进行评价，优4.1-6分，良2.1-4分，一般0-2分。</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kinsoku/>
              <w:wordWrap/>
              <w:overflowPunct/>
              <w:topLinePunct w:val="0"/>
              <w:autoSpaceDE/>
              <w:autoSpaceDN/>
              <w:bidi w:val="0"/>
              <w:adjustRightInd w:val="0"/>
              <w:spacing w:beforeLines="0" w:afterLines="0" w:line="440" w:lineRule="exact"/>
              <w:ind w:left="0" w:lef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0" w:hRule="atLeast"/>
        </w:trPr>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lang w:val="en-US" w:eastAsia="zh-CN"/>
              </w:rPr>
            </w:pPr>
            <w:r>
              <w:rPr>
                <w:rStyle w:val="964"/>
                <w:rFonts w:hint="eastAsia" w:ascii="仿宋" w:hAnsi="仿宋" w:eastAsia="仿宋" w:cs="仿宋"/>
                <w:color w:val="auto"/>
                <w:sz w:val="24"/>
                <w:szCs w:val="24"/>
                <w:highlight w:val="none"/>
                <w:lang w:val="en-US" w:eastAsia="zh-CN"/>
              </w:rPr>
              <w:t>2</w:t>
            </w:r>
          </w:p>
        </w:tc>
        <w:tc>
          <w:tcPr>
            <w:tcW w:w="9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kinsoku/>
              <w:wordWrap/>
              <w:overflowPunct/>
              <w:topLinePunct w:val="0"/>
              <w:autoSpaceDE/>
              <w:autoSpaceDN/>
              <w:bidi w:val="0"/>
              <w:adjustRightInd w:val="0"/>
              <w:spacing w:beforeLines="0" w:afterLines="0" w:line="440" w:lineRule="exact"/>
              <w:ind w:left="0" w:lef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同类业绩</w:t>
            </w:r>
          </w:p>
        </w:tc>
        <w:tc>
          <w:tcPr>
            <w:tcW w:w="6810" w:type="dxa"/>
            <w:tcBorders>
              <w:top w:val="single" w:color="000000" w:sz="4" w:space="0"/>
              <w:left w:val="single" w:color="000000" w:sz="4" w:space="0"/>
              <w:right w:val="single" w:color="000000" w:sz="4" w:space="0"/>
              <w:tl2br w:val="nil"/>
              <w:tr2bl w:val="nil"/>
            </w:tcBorders>
            <w:noWrap w:val="0"/>
            <w:vAlign w:val="center"/>
          </w:tcPr>
          <w:p>
            <w:pPr>
              <w:keepNext w:val="0"/>
              <w:keepLines w:val="0"/>
              <w:pageBreakBefore w:val="0"/>
              <w:kinsoku/>
              <w:wordWrap/>
              <w:overflowPunct/>
              <w:topLinePunct w:val="0"/>
              <w:autoSpaceDE/>
              <w:autoSpaceDN/>
              <w:bidi w:val="0"/>
              <w:adjustRightInd w:val="0"/>
              <w:spacing w:beforeLines="0" w:afterLines="0" w:line="440" w:lineRule="exact"/>
              <w:ind w:left="0" w:leftChars="0"/>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sz w:val="24"/>
                <w:szCs w:val="24"/>
                <w:highlight w:val="none"/>
              </w:rPr>
              <w:t>自202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年1月1日以来（以合同签订时间为准），</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承接过同类项目的，每个得1分，最高得3分。（提供业绩合同扫描件加盖单位公章。）</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beforeLines="0" w:afterLines="0" w:line="440" w:lineRule="exact"/>
              <w:ind w:left="0" w:lef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627" w:type="dxa"/>
            <w:vMerge w:val="restart"/>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3</w:t>
            </w:r>
          </w:p>
        </w:tc>
        <w:tc>
          <w:tcPr>
            <w:tcW w:w="990" w:type="dxa"/>
            <w:vMerge w:val="restart"/>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服务方案</w:t>
            </w:r>
          </w:p>
        </w:tc>
        <w:tc>
          <w:tcPr>
            <w:tcW w:w="681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left"/>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1、项目实施方案：</w:t>
            </w:r>
          </w:p>
          <w:p>
            <w:pPr>
              <w:kinsoku/>
              <w:overflowPunct/>
              <w:topLinePunct w:val="0"/>
              <w:autoSpaceDE/>
              <w:autoSpaceDN/>
              <w:bidi w:val="0"/>
              <w:adjustRightInd/>
              <w:snapToGrid w:val="0"/>
              <w:spacing w:beforeLines="0" w:afterLines="0" w:line="400" w:lineRule="exact"/>
              <w:ind w:left="105" w:leftChars="50" w:right="105" w:rightChars="50"/>
              <w:jc w:val="left"/>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根据本项目采购需求，针对性提出项目实施方案，包括对本项目系统总体要求的理解、重难点分析、抽检工作方案，由评委综合评价打分。</w:t>
            </w:r>
          </w:p>
          <w:p>
            <w:pPr>
              <w:kinsoku/>
              <w:overflowPunct/>
              <w:topLinePunct w:val="0"/>
              <w:autoSpaceDE/>
              <w:autoSpaceDN/>
              <w:bidi w:val="0"/>
              <w:adjustRightInd/>
              <w:snapToGrid w:val="0"/>
              <w:spacing w:beforeLines="0" w:afterLines="0" w:line="400" w:lineRule="exact"/>
              <w:ind w:left="105" w:leftChars="50" w:right="105" w:rightChars="50"/>
              <w:jc w:val="left"/>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（1）方案完善、监督抽检数据详实并符合本项目实际情况，实施管理科学合理的，得6.1-12分；</w:t>
            </w:r>
          </w:p>
          <w:p>
            <w:pPr>
              <w:kinsoku/>
              <w:overflowPunct/>
              <w:topLinePunct w:val="0"/>
              <w:autoSpaceDE/>
              <w:autoSpaceDN/>
              <w:bidi w:val="0"/>
              <w:adjustRightInd/>
              <w:snapToGrid w:val="0"/>
              <w:spacing w:beforeLines="0" w:afterLines="0" w:line="400" w:lineRule="exact"/>
              <w:ind w:left="105" w:leftChars="50" w:right="105" w:rightChars="50"/>
              <w:jc w:val="left"/>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（2）方案内容简单，阐述片面，缺乏可行性的，得0.1-6分；</w:t>
            </w:r>
          </w:p>
          <w:p>
            <w:pPr>
              <w:kinsoku/>
              <w:overflowPunct/>
              <w:topLinePunct w:val="0"/>
              <w:autoSpaceDE/>
              <w:autoSpaceDN/>
              <w:bidi w:val="0"/>
              <w:adjustRightInd/>
              <w:snapToGrid w:val="0"/>
              <w:spacing w:beforeLines="0" w:afterLines="0" w:line="400" w:lineRule="exact"/>
              <w:ind w:left="105" w:leftChars="50" w:right="105" w:rightChars="50"/>
              <w:jc w:val="left"/>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（3）不提供或严重欠缺不足的，不得分。</w:t>
            </w:r>
          </w:p>
        </w:tc>
        <w:tc>
          <w:tcPr>
            <w:tcW w:w="85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12分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62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p>
        </w:tc>
        <w:tc>
          <w:tcPr>
            <w:tcW w:w="68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2、质量保障措施：</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供应商具有完善的质量控制方案、安全检验工作制度、检验责任追究制度、检验档案管理制度、抽检分离相关制度、实验室信息化管理等，由评委综合评价打分。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（1）方案完善并符合本项目实际情况，保障措施科学合理的，得4.1-8分；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（2）方案内容简单，阐述片面，缺乏可行性的，得0.1-4分；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（3）不提供或严重欠缺不足的，不得分。</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8分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62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p>
        </w:tc>
        <w:tc>
          <w:tcPr>
            <w:tcW w:w="68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3、服务质量保证：</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供应商具有完备的服务质量保证方案，包括服务及时率、抽检有效性、业务培训、质量分析等，由评委综合评价打分。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（1）方案完善并符合本项目实际情况，保障措施科学合理的，得4.1-8分；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（2）方案内容简单，阐述片面，缺乏可行性的，得0.1-4分；</w:t>
            </w:r>
          </w:p>
          <w:p>
            <w:pPr>
              <w:kinsoku/>
              <w:overflowPunct/>
              <w:topLinePunct w:val="0"/>
              <w:autoSpaceDE/>
              <w:autoSpaceDN/>
              <w:bidi w:val="0"/>
              <w:adjustRightInd/>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（3）不提供或严重欠缺不足的，不得分。</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8分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27"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4</w:t>
            </w:r>
          </w:p>
        </w:tc>
        <w:tc>
          <w:tcPr>
            <w:tcW w:w="99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人员配置</w:t>
            </w:r>
          </w:p>
        </w:tc>
        <w:tc>
          <w:tcPr>
            <w:tcW w:w="6810"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1、项目负责人：</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具有正高级职称的，得3分，具有副高级职称的得1分，其他不得分。本项累计最高不超过3分。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Fonts w:hint="eastAsia" w:ascii="仿宋" w:hAnsi="仿宋" w:eastAsia="仿宋" w:cs="仿宋"/>
                <w:color w:val="auto"/>
                <w:sz w:val="24"/>
                <w:szCs w:val="24"/>
                <w:highlight w:val="none"/>
                <w:lang w:eastAsia="zh-CN"/>
              </w:rPr>
            </w:pPr>
            <w:r>
              <w:rPr>
                <w:rStyle w:val="964"/>
                <w:rFonts w:hint="eastAsia" w:ascii="仿宋" w:hAnsi="仿宋" w:eastAsia="仿宋" w:cs="仿宋"/>
                <w:color w:val="auto"/>
                <w:sz w:val="24"/>
                <w:szCs w:val="24"/>
                <w:highlight w:val="none"/>
              </w:rPr>
              <w:t>注：提供人员相关职称证书证明材料</w:t>
            </w:r>
            <w:r>
              <w:rPr>
                <w:rStyle w:val="964"/>
                <w:rFonts w:hint="eastAsia" w:ascii="仿宋" w:hAnsi="仿宋" w:eastAsia="仿宋" w:cs="仿宋"/>
                <w:color w:val="auto"/>
                <w:sz w:val="24"/>
                <w:szCs w:val="24"/>
                <w:highlight w:val="none"/>
                <w:lang w:eastAsia="zh-CN"/>
              </w:rPr>
              <w:t>。</w:t>
            </w:r>
          </w:p>
        </w:tc>
        <w:tc>
          <w:tcPr>
            <w:tcW w:w="850"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 w:hRule="atLeast"/>
        </w:trPr>
        <w:tc>
          <w:tcPr>
            <w:tcW w:w="62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Fonts w:hint="eastAsia" w:ascii="仿宋" w:hAnsi="仿宋" w:eastAsia="仿宋" w:cs="仿宋"/>
                <w:color w:val="auto"/>
                <w:sz w:val="24"/>
                <w:szCs w:val="24"/>
                <w:highlight w:val="none"/>
              </w:rPr>
            </w:pPr>
          </w:p>
        </w:tc>
        <w:tc>
          <w:tcPr>
            <w:tcW w:w="681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2、</w:t>
            </w:r>
            <w:r>
              <w:rPr>
                <w:rStyle w:val="964"/>
                <w:rFonts w:hint="eastAsia" w:ascii="仿宋" w:hAnsi="仿宋" w:eastAsia="仿宋" w:cs="仿宋"/>
                <w:color w:val="auto"/>
                <w:sz w:val="24"/>
                <w:szCs w:val="24"/>
                <w:highlight w:val="none"/>
                <w:lang w:eastAsia="zh-CN"/>
              </w:rPr>
              <w:t>项目小组人员（项目负责人除外）</w:t>
            </w:r>
            <w:r>
              <w:rPr>
                <w:rStyle w:val="964"/>
                <w:rFonts w:hint="eastAsia" w:ascii="仿宋" w:hAnsi="仿宋" w:eastAsia="仿宋" w:cs="仿宋"/>
                <w:color w:val="auto"/>
                <w:sz w:val="24"/>
                <w:szCs w:val="24"/>
                <w:highlight w:val="none"/>
              </w:rPr>
              <w:t>：</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val="en-US" w:eastAsia="zh-CN"/>
              </w:rPr>
              <w:t>拟投入本项目的项目团队人员情况，包括学历、工作年限、工作经验、执业资格等，由评委进行综合打分：</w:t>
            </w:r>
            <w:r>
              <w:rPr>
                <w:rStyle w:val="964"/>
                <w:rFonts w:hint="eastAsia" w:ascii="仿宋" w:hAnsi="仿宋" w:eastAsia="仿宋" w:cs="仿宋"/>
                <w:color w:val="auto"/>
                <w:sz w:val="24"/>
                <w:szCs w:val="24"/>
                <w:highlight w:val="none"/>
                <w:lang w:val="zh-CN"/>
              </w:rPr>
              <w:t>能充分满足项目需求，保障项目实施质量的得</w:t>
            </w:r>
            <w:r>
              <w:rPr>
                <w:rStyle w:val="964"/>
                <w:rFonts w:hint="eastAsia" w:ascii="仿宋" w:hAnsi="仿宋" w:eastAsia="仿宋" w:cs="仿宋"/>
                <w:color w:val="auto"/>
                <w:sz w:val="24"/>
                <w:szCs w:val="24"/>
                <w:highlight w:val="none"/>
                <w:lang w:val="en-US" w:eastAsia="zh-CN"/>
              </w:rPr>
              <w:t>4.1</w:t>
            </w:r>
            <w:r>
              <w:rPr>
                <w:rStyle w:val="964"/>
                <w:rFonts w:hint="eastAsia" w:ascii="仿宋" w:hAnsi="仿宋" w:eastAsia="仿宋" w:cs="仿宋"/>
                <w:color w:val="auto"/>
                <w:sz w:val="24"/>
                <w:szCs w:val="24"/>
                <w:highlight w:val="none"/>
              </w:rPr>
              <w:t>-</w:t>
            </w:r>
            <w:r>
              <w:rPr>
                <w:rStyle w:val="964"/>
                <w:rFonts w:hint="eastAsia" w:ascii="仿宋" w:hAnsi="仿宋" w:eastAsia="仿宋" w:cs="仿宋"/>
                <w:color w:val="auto"/>
                <w:sz w:val="24"/>
                <w:szCs w:val="24"/>
                <w:highlight w:val="none"/>
                <w:lang w:val="en-US" w:eastAsia="zh-CN"/>
              </w:rPr>
              <w:t>6</w:t>
            </w:r>
            <w:bookmarkStart w:id="170" w:name="_GoBack"/>
            <w:bookmarkEnd w:id="170"/>
            <w:r>
              <w:rPr>
                <w:rStyle w:val="964"/>
                <w:rFonts w:hint="eastAsia" w:ascii="仿宋" w:hAnsi="仿宋" w:eastAsia="仿宋" w:cs="仿宋"/>
                <w:color w:val="auto"/>
                <w:sz w:val="24"/>
                <w:szCs w:val="24"/>
                <w:highlight w:val="none"/>
              </w:rPr>
              <w:t>分；明显欠缺或不足的得0.1-</w:t>
            </w:r>
            <w:r>
              <w:rPr>
                <w:rStyle w:val="964"/>
                <w:rFonts w:hint="eastAsia" w:ascii="仿宋" w:hAnsi="仿宋" w:eastAsia="仿宋" w:cs="仿宋"/>
                <w:color w:val="auto"/>
                <w:sz w:val="24"/>
                <w:szCs w:val="24"/>
                <w:highlight w:val="none"/>
                <w:lang w:val="en-US" w:eastAsia="zh-CN"/>
              </w:rPr>
              <w:t>4</w:t>
            </w:r>
            <w:r>
              <w:rPr>
                <w:rStyle w:val="964"/>
                <w:rFonts w:hint="eastAsia" w:ascii="仿宋" w:hAnsi="仿宋" w:eastAsia="仿宋" w:cs="仿宋"/>
                <w:color w:val="auto"/>
                <w:sz w:val="24"/>
                <w:szCs w:val="24"/>
                <w:highlight w:val="none"/>
              </w:rPr>
              <w:t>分；不提供或严重欠缺不足的不得分。</w:t>
            </w:r>
          </w:p>
        </w:tc>
        <w:tc>
          <w:tcPr>
            <w:tcW w:w="85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lang w:val="en-US" w:eastAsia="zh-CN"/>
              </w:rPr>
              <w:t>6</w:t>
            </w:r>
            <w:r>
              <w:rPr>
                <w:rStyle w:val="964"/>
                <w:rFonts w:hint="eastAsia" w:ascii="仿宋" w:hAnsi="仿宋" w:eastAsia="仿宋" w:cs="仿宋"/>
                <w:color w:val="auto"/>
                <w:sz w:val="24"/>
                <w:szCs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0" w:hRule="atLeast"/>
        </w:trPr>
        <w:tc>
          <w:tcPr>
            <w:tcW w:w="627" w:type="dxa"/>
            <w:vMerge w:val="restart"/>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5</w:t>
            </w:r>
          </w:p>
        </w:tc>
        <w:tc>
          <w:tcPr>
            <w:tcW w:w="990" w:type="dxa"/>
            <w:vMerge w:val="restart"/>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设备配置</w:t>
            </w:r>
          </w:p>
        </w:tc>
        <w:tc>
          <w:tcPr>
            <w:tcW w:w="6810" w:type="dxa"/>
            <w:tcBorders>
              <w:top w:val="single" w:color="auto" w:sz="4" w:space="0"/>
              <w:left w:val="single" w:color="000000"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1、</w:t>
            </w:r>
            <w:r>
              <w:rPr>
                <w:rStyle w:val="964"/>
                <w:rFonts w:hint="eastAsia" w:ascii="仿宋" w:hAnsi="仿宋" w:eastAsia="仿宋" w:cs="仿宋"/>
                <w:color w:val="auto"/>
                <w:sz w:val="24"/>
                <w:szCs w:val="24"/>
                <w:highlight w:val="none"/>
                <w:lang w:val="zh-CN"/>
              </w:rPr>
              <w:t>供应商配备满足本项目产品检测的仪器设备，性能先进优越的，种类能充分满足检测需求，保障项目实施质量的得</w:t>
            </w:r>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5</w:t>
            </w:r>
            <w:r>
              <w:rPr>
                <w:rStyle w:val="964"/>
                <w:rFonts w:hint="eastAsia" w:ascii="仿宋" w:hAnsi="仿宋" w:eastAsia="仿宋" w:cs="仿宋"/>
                <w:color w:val="auto"/>
                <w:sz w:val="24"/>
                <w:szCs w:val="24"/>
                <w:highlight w:val="none"/>
              </w:rPr>
              <w:t>分；明显欠缺或不足的得</w:t>
            </w:r>
            <w:r>
              <w:rPr>
                <w:rFonts w:hint="eastAsia" w:ascii="仿宋" w:hAnsi="仿宋" w:eastAsia="仿宋" w:cs="仿宋"/>
                <w:color w:val="auto"/>
                <w:sz w:val="24"/>
                <w:szCs w:val="24"/>
                <w:highlight w:val="none"/>
              </w:rPr>
              <w:t>0.1-2</w:t>
            </w:r>
            <w:r>
              <w:rPr>
                <w:rStyle w:val="964"/>
                <w:rFonts w:hint="eastAsia" w:ascii="仿宋" w:hAnsi="仿宋" w:eastAsia="仿宋" w:cs="仿宋"/>
                <w:color w:val="auto"/>
                <w:sz w:val="24"/>
                <w:szCs w:val="24"/>
                <w:highlight w:val="none"/>
              </w:rPr>
              <w:t>分；不提供或严重欠缺不足的不得分。</w:t>
            </w:r>
          </w:p>
          <w:p>
            <w:pPr>
              <w:kinsoku/>
              <w:overflowPunct/>
              <w:topLinePunct w:val="0"/>
              <w:autoSpaceDE/>
              <w:autoSpaceDN/>
              <w:bidi w:val="0"/>
              <w:spacing w:beforeLines="0" w:afterLines="0" w:line="400" w:lineRule="exact"/>
              <w:rPr>
                <w:rFonts w:hint="default" w:ascii="宋体" w:hAnsi="Times New Roman" w:eastAsia="宋体" w:cs="Times New Roman"/>
                <w:color w:val="auto"/>
                <w:kern w:val="2"/>
                <w:sz w:val="21"/>
                <w:szCs w:val="24"/>
                <w:highlight w:val="none"/>
              </w:rPr>
            </w:pPr>
            <w:r>
              <w:rPr>
                <w:rStyle w:val="964"/>
                <w:rFonts w:hint="eastAsia" w:ascii="仿宋" w:hAnsi="仿宋" w:eastAsia="仿宋" w:cs="仿宋"/>
                <w:color w:val="auto"/>
                <w:sz w:val="24"/>
                <w:szCs w:val="24"/>
                <w:highlight w:val="none"/>
              </w:rPr>
              <w:t>注：</w:t>
            </w:r>
            <w:r>
              <w:rPr>
                <w:rStyle w:val="964"/>
                <w:rFonts w:hint="eastAsia" w:ascii="仿宋" w:hAnsi="仿宋" w:eastAsia="仿宋" w:cs="仿宋"/>
                <w:color w:val="auto"/>
                <w:sz w:val="24"/>
                <w:szCs w:val="24"/>
                <w:highlight w:val="none"/>
                <w:lang w:val="zh-CN"/>
              </w:rPr>
              <w:t>提供设备清单、照片、购置发票等相关证明材料。</w:t>
            </w:r>
          </w:p>
        </w:tc>
        <w:tc>
          <w:tcPr>
            <w:tcW w:w="85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lang w:val="en-US" w:eastAsia="zh-CN"/>
              </w:rPr>
              <w:t>5</w:t>
            </w:r>
            <w:r>
              <w:rPr>
                <w:rStyle w:val="964"/>
                <w:rFonts w:hint="eastAsia" w:ascii="仿宋" w:hAnsi="仿宋" w:eastAsia="仿宋" w:cs="仿宋"/>
                <w:color w:val="auto"/>
                <w:sz w:val="24"/>
                <w:szCs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2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firstLine="120" w:firstLineChars="50"/>
              <w:jc w:val="center"/>
              <w:rPr>
                <w:rStyle w:val="964"/>
                <w:rFonts w:hint="eastAsia" w:ascii="仿宋" w:hAnsi="仿宋" w:eastAsia="仿宋" w:cs="仿宋"/>
                <w:color w:val="auto"/>
                <w:sz w:val="24"/>
                <w:szCs w:val="24"/>
                <w:highlight w:val="none"/>
              </w:rPr>
            </w:pPr>
          </w:p>
        </w:tc>
        <w:tc>
          <w:tcPr>
            <w:tcW w:w="68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lang w:val="en-US" w:eastAsia="zh-CN"/>
              </w:rPr>
              <w:t>2</w:t>
            </w:r>
            <w:r>
              <w:rPr>
                <w:rStyle w:val="964"/>
                <w:rFonts w:hint="eastAsia" w:ascii="仿宋" w:hAnsi="仿宋" w:eastAsia="仿宋" w:cs="仿宋"/>
                <w:color w:val="auto"/>
                <w:sz w:val="24"/>
                <w:szCs w:val="24"/>
                <w:highlight w:val="none"/>
              </w:rPr>
              <w:t>、配备本项目的采样车数量情况,每辆得0.5分，最高不超过2分。</w:t>
            </w:r>
          </w:p>
          <w:p>
            <w:pPr>
              <w:kinsoku/>
              <w:overflowPunct/>
              <w:topLinePunct w:val="0"/>
              <w:autoSpaceDE/>
              <w:autoSpaceDN/>
              <w:bidi w:val="0"/>
              <w:adjustRightInd/>
              <w:snapToGrid w:val="0"/>
              <w:spacing w:beforeLines="0" w:afterLines="0" w:line="400" w:lineRule="exact"/>
              <w:ind w:left="105" w:leftChars="50" w:right="105" w:rightChars="50"/>
              <w:rPr>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注：提供车辆信息、照片、行驶证（车辆租赁的另须提供租赁证明）、保险单等相关证明材料。</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27" w:type="dxa"/>
            <w:vMerge w:val="restart"/>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6</w:t>
            </w:r>
          </w:p>
        </w:tc>
        <w:tc>
          <w:tcPr>
            <w:tcW w:w="990" w:type="dxa"/>
            <w:vMerge w:val="restart"/>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lang w:val="en-US" w:eastAsia="zh-CN"/>
              </w:rPr>
              <w:t>检定实验室</w:t>
            </w:r>
            <w:r>
              <w:rPr>
                <w:rStyle w:val="964"/>
                <w:rFonts w:hint="eastAsia" w:ascii="仿宋" w:hAnsi="仿宋" w:eastAsia="仿宋" w:cs="仿宋"/>
                <w:color w:val="auto"/>
                <w:sz w:val="24"/>
                <w:szCs w:val="24"/>
                <w:highlight w:val="none"/>
              </w:rPr>
              <w:t>场地情况</w:t>
            </w:r>
          </w:p>
        </w:tc>
        <w:tc>
          <w:tcPr>
            <w:tcW w:w="681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eepNext w:val="0"/>
              <w:keepLines w:val="0"/>
              <w:pageBreakBefore w:val="0"/>
              <w:widowControl w:val="0"/>
              <w:numPr>
                <w:ilvl w:val="0"/>
                <w:numId w:val="0"/>
              </w:numPr>
              <w:shd w:val="clear"/>
              <w:kinsoku/>
              <w:wordWrap/>
              <w:overflowPunct/>
              <w:topLinePunct w:val="0"/>
              <w:autoSpaceDE/>
              <w:autoSpaceDN/>
              <w:bidi w:val="0"/>
              <w:adjustRightInd/>
              <w:snapToGrid w:val="0"/>
              <w:spacing w:line="400" w:lineRule="exact"/>
              <w:ind w:left="105" w:leftChars="50" w:right="105" w:rightChars="50" w:firstLine="0" w:firstLineChars="0"/>
              <w:jc w:val="both"/>
              <w:textAlignment w:val="auto"/>
              <w:rPr>
                <w:rFonts w:hint="eastAsia" w:ascii="仿宋" w:hAnsi="宋体" w:eastAsia="仿宋" w:cs="Times New Roman"/>
                <w:color w:val="auto"/>
                <w:kern w:val="0"/>
                <w:sz w:val="24"/>
                <w:szCs w:val="20"/>
                <w:highlight w:val="none"/>
                <w:lang w:val="zh-CN" w:eastAsia="zh-CN" w:bidi="ar-SA"/>
              </w:rPr>
            </w:pPr>
            <w:r>
              <w:rPr>
                <w:rStyle w:val="964"/>
                <w:rFonts w:hint="eastAsia" w:ascii="仿宋" w:hAnsi="仿宋" w:eastAsia="仿宋" w:cs="仿宋"/>
                <w:color w:val="auto"/>
                <w:sz w:val="24"/>
                <w:szCs w:val="24"/>
                <w:highlight w:val="none"/>
              </w:rPr>
              <w:t>1、</w:t>
            </w:r>
            <w:r>
              <w:rPr>
                <w:rFonts w:hint="eastAsia" w:ascii="仿宋" w:hAnsi="宋体" w:eastAsia="仿宋" w:cs="Times New Roman"/>
                <w:color w:val="auto"/>
                <w:kern w:val="0"/>
                <w:sz w:val="24"/>
                <w:szCs w:val="20"/>
                <w:highlight w:val="none"/>
                <w:lang w:val="zh-CN" w:eastAsia="zh-CN" w:bidi="ar-SA"/>
              </w:rPr>
              <w:t>供应商配有与本项目业务相匹配的固定经营或样品仓储相关场所的得</w:t>
            </w:r>
            <w:r>
              <w:rPr>
                <w:rFonts w:hint="eastAsia" w:ascii="仿宋" w:hAnsi="宋体" w:eastAsia="仿宋" w:cs="Times New Roman"/>
                <w:color w:val="auto"/>
                <w:kern w:val="0"/>
                <w:sz w:val="24"/>
                <w:szCs w:val="20"/>
                <w:highlight w:val="none"/>
                <w:lang w:val="en-US" w:eastAsia="zh-CN" w:bidi="ar-SA"/>
              </w:rPr>
              <w:t>3</w:t>
            </w:r>
            <w:r>
              <w:rPr>
                <w:rFonts w:hint="eastAsia" w:ascii="仿宋" w:hAnsi="宋体" w:eastAsia="仿宋" w:cs="Times New Roman"/>
                <w:color w:val="auto"/>
                <w:kern w:val="0"/>
                <w:sz w:val="24"/>
                <w:szCs w:val="20"/>
                <w:highlight w:val="none"/>
                <w:lang w:val="zh-CN" w:eastAsia="zh-CN" w:bidi="ar-SA"/>
              </w:rPr>
              <w:t>分，没有不得分。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Fonts w:hint="eastAsia" w:ascii="仿宋" w:hAnsi="仿宋" w:eastAsia="仿宋" w:cs="仿宋"/>
                <w:color w:val="auto"/>
                <w:sz w:val="24"/>
                <w:szCs w:val="24"/>
                <w:highlight w:val="none"/>
              </w:rPr>
            </w:pPr>
            <w:r>
              <w:rPr>
                <w:rFonts w:hint="eastAsia" w:ascii="仿宋" w:hAnsi="宋体" w:eastAsia="仿宋" w:cs="Times New Roman"/>
                <w:color w:val="auto"/>
                <w:kern w:val="0"/>
                <w:sz w:val="24"/>
                <w:szCs w:val="20"/>
                <w:highlight w:val="none"/>
                <w:lang w:val="zh-CN" w:eastAsia="zh-CN" w:bidi="ar-SA"/>
              </w:rPr>
              <w:t>注：提供挂牌场所实地照片</w:t>
            </w:r>
            <w:r>
              <w:rPr>
                <w:rStyle w:val="964"/>
                <w:rFonts w:hint="eastAsia" w:ascii="仿宋" w:hAnsi="仿宋" w:eastAsia="仿宋" w:cs="仿宋"/>
                <w:color w:val="auto"/>
                <w:kern w:val="0"/>
                <w:sz w:val="24"/>
                <w:szCs w:val="24"/>
                <w:highlight w:val="none"/>
              </w:rPr>
              <w:t>。</w:t>
            </w:r>
          </w:p>
        </w:tc>
        <w:tc>
          <w:tcPr>
            <w:tcW w:w="85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627" w:type="dxa"/>
            <w:vMerge w:val="continue"/>
            <w:tcBorders>
              <w:top w:val="single" w:color="000000"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p>
        </w:tc>
        <w:tc>
          <w:tcPr>
            <w:tcW w:w="681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pStyle w:val="963"/>
              <w:numPr>
                <w:ilvl w:val="0"/>
                <w:numId w:val="0"/>
              </w:numPr>
              <w:kinsoku/>
              <w:overflowPunct/>
              <w:topLinePunct w:val="0"/>
              <w:bidi w:val="0"/>
              <w:spacing w:beforeLines="0" w:afterLines="0" w:line="400" w:lineRule="exact"/>
              <w:ind w:left="105" w:leftChars="50" w:right="105" w:rightChars="50"/>
              <w:jc w:val="both"/>
              <w:rPr>
                <w:rFonts w:hint="eastAsia" w:ascii="仿宋" w:hAnsi="仿宋" w:eastAsia="仿宋" w:cs="仿宋"/>
                <w:color w:val="auto"/>
                <w:sz w:val="24"/>
                <w:szCs w:val="24"/>
                <w:highlight w:val="none"/>
              </w:rPr>
            </w:pPr>
            <w:r>
              <w:rPr>
                <w:rFonts w:hint="eastAsia" w:ascii="仿宋" w:eastAsia="仿宋"/>
                <w:color w:val="auto"/>
                <w:sz w:val="24"/>
                <w:szCs w:val="24"/>
                <w:highlight w:val="none"/>
                <w:lang w:val="en-US"/>
              </w:rPr>
              <w:t>2、</w:t>
            </w:r>
            <w:r>
              <w:rPr>
                <w:rFonts w:hint="eastAsia" w:ascii="仿宋" w:eastAsia="仿宋"/>
                <w:color w:val="auto"/>
                <w:sz w:val="24"/>
                <w:szCs w:val="24"/>
                <w:highlight w:val="none"/>
              </w:rPr>
              <w:t>供应商具有满足检</w:t>
            </w:r>
            <w:r>
              <w:rPr>
                <w:rFonts w:hint="eastAsia" w:ascii="仿宋" w:eastAsia="仿宋"/>
                <w:color w:val="auto"/>
                <w:sz w:val="24"/>
                <w:szCs w:val="24"/>
                <w:highlight w:val="none"/>
                <w:lang w:val="en-US" w:eastAsia="zh-CN"/>
              </w:rPr>
              <w:t>定</w:t>
            </w:r>
            <w:r>
              <w:rPr>
                <w:rFonts w:hint="eastAsia" w:ascii="仿宋" w:eastAsia="仿宋"/>
                <w:color w:val="auto"/>
                <w:sz w:val="24"/>
                <w:szCs w:val="24"/>
                <w:highlight w:val="none"/>
              </w:rPr>
              <w:t>工作需要的、独立的、固定的</w:t>
            </w:r>
            <w:r>
              <w:rPr>
                <w:rFonts w:hint="eastAsia" w:ascii="仿宋" w:eastAsia="仿宋"/>
                <w:color w:val="auto"/>
                <w:sz w:val="24"/>
                <w:szCs w:val="24"/>
                <w:highlight w:val="none"/>
                <w:lang w:val="en-US" w:eastAsia="zh-CN"/>
              </w:rPr>
              <w:t>检定实验室</w:t>
            </w:r>
            <w:r>
              <w:rPr>
                <w:rFonts w:hint="eastAsia" w:ascii="仿宋" w:eastAsia="仿宋"/>
                <w:color w:val="auto"/>
                <w:sz w:val="24"/>
                <w:szCs w:val="24"/>
                <w:highlight w:val="none"/>
              </w:rPr>
              <w:t>场所，</w:t>
            </w:r>
            <w:r>
              <w:rPr>
                <w:rFonts w:hint="eastAsia" w:ascii="仿宋" w:eastAsia="仿宋"/>
                <w:color w:val="auto"/>
                <w:sz w:val="24"/>
                <w:szCs w:val="24"/>
                <w:highlight w:val="none"/>
                <w:lang w:val="en-US" w:eastAsia="zh-CN"/>
              </w:rPr>
              <w:t>实验室</w:t>
            </w:r>
            <w:r>
              <w:rPr>
                <w:rFonts w:hint="eastAsia" w:ascii="仿宋" w:eastAsia="仿宋"/>
                <w:color w:val="auto"/>
                <w:sz w:val="24"/>
                <w:szCs w:val="24"/>
                <w:highlight w:val="none"/>
              </w:rPr>
              <w:t>布局合理，优于项目需要的得</w:t>
            </w:r>
            <w:r>
              <w:rPr>
                <w:rFonts w:hint="eastAsia" w:ascii="仿宋" w:eastAsia="仿宋"/>
                <w:color w:val="auto"/>
                <w:sz w:val="24"/>
                <w:szCs w:val="24"/>
                <w:highlight w:val="none"/>
                <w:lang w:val="en-US" w:eastAsia="zh-CN"/>
              </w:rPr>
              <w:t>3</w:t>
            </w:r>
            <w:r>
              <w:rPr>
                <w:rFonts w:hint="eastAsia" w:ascii="仿宋" w:eastAsia="仿宋"/>
                <w:color w:val="auto"/>
                <w:sz w:val="24"/>
                <w:szCs w:val="24"/>
                <w:highlight w:val="none"/>
                <w:lang w:val="en-US"/>
              </w:rPr>
              <w:t>.1-</w:t>
            </w:r>
            <w:r>
              <w:rPr>
                <w:rFonts w:hint="eastAsia" w:ascii="仿宋" w:eastAsia="仿宋"/>
                <w:color w:val="auto"/>
                <w:sz w:val="24"/>
                <w:szCs w:val="24"/>
                <w:highlight w:val="none"/>
                <w:lang w:val="en-US" w:eastAsia="zh-CN"/>
              </w:rPr>
              <w:t>5</w:t>
            </w:r>
            <w:r>
              <w:rPr>
                <w:rFonts w:hint="eastAsia" w:ascii="仿宋" w:eastAsia="仿宋"/>
                <w:color w:val="auto"/>
                <w:sz w:val="24"/>
                <w:szCs w:val="24"/>
                <w:highlight w:val="none"/>
                <w:lang w:val="en-US"/>
              </w:rPr>
              <w:t>分，有欠缺或不足的得0.1-</w:t>
            </w:r>
            <w:r>
              <w:rPr>
                <w:rFonts w:hint="eastAsia" w:ascii="仿宋" w:eastAsia="仿宋"/>
                <w:color w:val="auto"/>
                <w:sz w:val="24"/>
                <w:szCs w:val="24"/>
                <w:highlight w:val="none"/>
                <w:lang w:val="en-US" w:eastAsia="zh-CN"/>
              </w:rPr>
              <w:t>3</w:t>
            </w:r>
            <w:r>
              <w:rPr>
                <w:rFonts w:hint="eastAsia" w:ascii="仿宋" w:eastAsia="仿宋"/>
                <w:color w:val="auto"/>
                <w:sz w:val="24"/>
                <w:szCs w:val="24"/>
                <w:highlight w:val="none"/>
                <w:lang w:val="en-US"/>
              </w:rPr>
              <w:t>分，不提供不得分。</w:t>
            </w:r>
            <w:r>
              <w:rPr>
                <w:rStyle w:val="964"/>
                <w:rFonts w:hint="eastAsia" w:ascii="仿宋" w:hAnsi="仿宋" w:eastAsia="仿宋" w:cs="仿宋"/>
                <w:color w:val="auto"/>
                <w:sz w:val="24"/>
                <w:szCs w:val="24"/>
                <w:highlight w:val="none"/>
              </w:rPr>
              <w:t>注：</w:t>
            </w:r>
            <w:r>
              <w:rPr>
                <w:rStyle w:val="964"/>
                <w:rFonts w:hint="eastAsia" w:ascii="仿宋" w:hAnsi="仿宋" w:eastAsia="仿宋" w:cs="仿宋"/>
                <w:color w:val="auto"/>
                <w:sz w:val="24"/>
                <w:szCs w:val="24"/>
                <w:highlight w:val="none"/>
                <w:lang w:val="en-US"/>
              </w:rPr>
              <w:t>提供整个实验室平面布局图</w:t>
            </w:r>
            <w:r>
              <w:rPr>
                <w:rStyle w:val="964"/>
                <w:rFonts w:hint="eastAsia" w:ascii="仿宋" w:hAnsi="仿宋" w:eastAsia="仿宋" w:cs="仿宋"/>
                <w:color w:val="auto"/>
                <w:sz w:val="24"/>
                <w:szCs w:val="24"/>
                <w:highlight w:val="none"/>
              </w:rPr>
              <w:t>。</w:t>
            </w:r>
          </w:p>
        </w:tc>
        <w:tc>
          <w:tcPr>
            <w:tcW w:w="85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lang w:val="en-US" w:eastAsia="zh-CN"/>
              </w:rPr>
              <w:t>5</w:t>
            </w:r>
            <w:r>
              <w:rPr>
                <w:rStyle w:val="964"/>
                <w:rFonts w:hint="eastAsia" w:ascii="仿宋" w:hAnsi="仿宋" w:eastAsia="仿宋" w:cs="仿宋"/>
                <w:color w:val="auto"/>
                <w:sz w:val="24"/>
                <w:szCs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627"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pacing w:beforeLines="0" w:afterLines="0" w:line="400" w:lineRule="exact"/>
              <w:jc w:val="center"/>
              <w:rPr>
                <w:rStyle w:val="964"/>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99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jc w:val="center"/>
              <w:rPr>
                <w:rStyle w:val="964"/>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应急处置能力</w:t>
            </w:r>
          </w:p>
        </w:tc>
        <w:tc>
          <w:tcPr>
            <w:tcW w:w="681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widowControl/>
              <w:kinsoku/>
              <w:overflowPunct/>
              <w:topLinePunct w:val="0"/>
              <w:autoSpaceDE/>
              <w:autoSpaceDN/>
              <w:bidi w:val="0"/>
              <w:adjustRightInd/>
              <w:snapToGrid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供应商提供</w:t>
            </w:r>
            <w:r>
              <w:rPr>
                <w:rFonts w:hint="eastAsia" w:ascii="仿宋" w:hAnsi="仿宋" w:eastAsia="仿宋" w:cs="仿宋"/>
                <w:color w:val="auto"/>
                <w:sz w:val="24"/>
                <w:szCs w:val="24"/>
                <w:highlight w:val="none"/>
              </w:rPr>
              <w:t>项目服务过程中的</w:t>
            </w:r>
            <w:r>
              <w:rPr>
                <w:rFonts w:hint="eastAsia" w:ascii="仿宋" w:hAnsi="仿宋" w:eastAsia="仿宋" w:cs="仿宋"/>
                <w:color w:val="auto"/>
                <w:sz w:val="24"/>
                <w:szCs w:val="24"/>
                <w:highlight w:val="none"/>
                <w:lang w:val="zh-CN"/>
              </w:rPr>
              <w:t>相关应急预案，预案应针对可能出现的产品质量突发性、应急性等事件，设置应对</w:t>
            </w:r>
            <w:r>
              <w:rPr>
                <w:rFonts w:hint="eastAsia" w:ascii="仿宋" w:hAnsi="仿宋" w:eastAsia="仿宋" w:cs="仿宋"/>
                <w:color w:val="auto"/>
                <w:sz w:val="24"/>
                <w:szCs w:val="24"/>
                <w:highlight w:val="none"/>
              </w:rPr>
              <w:t>机构、人员及</w:t>
            </w:r>
            <w:r>
              <w:rPr>
                <w:rFonts w:hint="eastAsia" w:ascii="仿宋" w:hAnsi="仿宋" w:eastAsia="仿宋" w:cs="仿宋"/>
                <w:color w:val="auto"/>
                <w:sz w:val="24"/>
                <w:szCs w:val="24"/>
                <w:highlight w:val="none"/>
                <w:lang w:val="zh-CN"/>
              </w:rPr>
              <w:t>措施，提供有效保障等内容。</w:t>
            </w:r>
          </w:p>
          <w:p>
            <w:pPr>
              <w:widowControl/>
              <w:kinsoku/>
              <w:overflowPunct/>
              <w:topLinePunct w:val="0"/>
              <w:autoSpaceDE/>
              <w:autoSpaceDN/>
              <w:bidi w:val="0"/>
              <w:adjustRightInd/>
              <w:snapToGrid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）应急预案内容要素完整，方案合理、可行，完全满足采购需求的，得</w:t>
            </w:r>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zh-CN"/>
              </w:rPr>
              <w:t>分；</w:t>
            </w:r>
          </w:p>
          <w:p>
            <w:pPr>
              <w:widowControl/>
              <w:kinsoku/>
              <w:overflowPunct/>
              <w:topLinePunct w:val="0"/>
              <w:autoSpaceDE/>
              <w:autoSpaceDN/>
              <w:bidi w:val="0"/>
              <w:adjustRightInd/>
              <w:snapToGrid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）预案基本可行，</w:t>
            </w:r>
            <w:r>
              <w:rPr>
                <w:rFonts w:hint="eastAsia" w:ascii="仿宋" w:hAnsi="仿宋" w:eastAsia="仿宋" w:cs="仿宋"/>
                <w:color w:val="auto"/>
                <w:sz w:val="24"/>
                <w:szCs w:val="24"/>
                <w:highlight w:val="none"/>
              </w:rPr>
              <w:t>部分内容稍有不足的，得0.1-2分；</w:t>
            </w:r>
          </w:p>
          <w:p>
            <w:pPr>
              <w:widowControl/>
              <w:kinsoku/>
              <w:overflowPunct/>
              <w:topLinePunct w:val="0"/>
              <w:autoSpaceDE/>
              <w:autoSpaceDN/>
              <w:bidi w:val="0"/>
              <w:adjustRightInd/>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（3）未提及此项，不得分。</w:t>
            </w:r>
          </w:p>
        </w:tc>
        <w:tc>
          <w:tcPr>
            <w:tcW w:w="85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pacing w:beforeLines="0" w:afterLines="0" w:line="400" w:lineRule="exact"/>
              <w:jc w:val="center"/>
              <w:rPr>
                <w:rStyle w:val="964"/>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627"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pacing w:beforeLines="0" w:afterLines="0"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99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服务承诺</w:t>
            </w:r>
          </w:p>
        </w:tc>
        <w:tc>
          <w:tcPr>
            <w:tcW w:w="681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widowControl/>
              <w:kinsoku/>
              <w:overflowPunct/>
              <w:topLinePunct w:val="0"/>
              <w:autoSpaceDE/>
              <w:autoSpaceDN/>
              <w:bidi w:val="0"/>
              <w:adjustRightInd/>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针对本项目的其他优惠服务措施及验收后的服务承诺等进行综合评审，优得3</w:t>
            </w: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分，良得</w:t>
            </w:r>
            <w:r>
              <w:rPr>
                <w:rFonts w:hint="eastAsia" w:ascii="仿宋" w:hAnsi="仿宋" w:eastAsia="仿宋" w:cs="仿宋"/>
                <w:color w:val="auto"/>
                <w:sz w:val="24"/>
                <w:szCs w:val="24"/>
                <w:highlight w:val="none"/>
                <w:lang w:val="en-US" w:eastAsia="zh-CN"/>
              </w:rPr>
              <w:t>1.1-3</w:t>
            </w:r>
            <w:r>
              <w:rPr>
                <w:rFonts w:hint="eastAsia" w:ascii="仿宋" w:hAnsi="仿宋" w:eastAsia="仿宋" w:cs="仿宋"/>
                <w:color w:val="auto"/>
                <w:sz w:val="24"/>
                <w:szCs w:val="24"/>
                <w:highlight w:val="none"/>
              </w:rPr>
              <w:t>分，一般得</w:t>
            </w:r>
            <w:r>
              <w:rPr>
                <w:rFonts w:hint="eastAsia" w:ascii="仿宋" w:hAnsi="仿宋" w:eastAsia="仿宋" w:cs="仿宋"/>
                <w:color w:val="auto"/>
                <w:sz w:val="24"/>
                <w:szCs w:val="24"/>
                <w:highlight w:val="none"/>
                <w:lang w:val="en-US" w:eastAsia="zh-CN"/>
              </w:rPr>
              <w:t>0.1-</w:t>
            </w:r>
            <w:r>
              <w:rPr>
                <w:rFonts w:hint="eastAsia" w:ascii="仿宋" w:hAnsi="仿宋" w:eastAsia="仿宋" w:cs="仿宋"/>
                <w:color w:val="auto"/>
                <w:sz w:val="24"/>
                <w:szCs w:val="24"/>
                <w:highlight w:val="none"/>
              </w:rPr>
              <w:t>1分，差不得分。</w:t>
            </w:r>
          </w:p>
        </w:tc>
        <w:tc>
          <w:tcPr>
            <w:tcW w:w="85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pacing w:beforeLines="0" w:afterLines="0"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2024年电能计量器具监督抽检采购项目</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keepNext w:val="0"/>
        <w:keepLines w:val="0"/>
        <w:pageBreakBefore w:val="0"/>
        <w:kinsoku/>
        <w:wordWrap/>
        <w:overflowPunct/>
        <w:topLinePunct w:val="0"/>
        <w:autoSpaceDE/>
        <w:autoSpaceDN/>
        <w:bidi w:val="0"/>
        <w:snapToGrid w:val="0"/>
        <w:spacing w:line="40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keepNext w:val="0"/>
        <w:keepLines w:val="0"/>
        <w:pageBreakBefore w:val="0"/>
        <w:kinsoku/>
        <w:wordWrap/>
        <w:overflowPunct/>
        <w:topLinePunct w:val="0"/>
        <w:autoSpaceDE/>
        <w:autoSpaceDN/>
        <w:bidi w:val="0"/>
        <w:spacing w:after="0"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79"/>
        <w:jc w:val="center"/>
        <w:rPr>
          <w:rFonts w:hint="eastAsia" w:ascii="仿宋" w:hAnsi="仿宋" w:eastAsia="仿宋" w:cs="仿宋"/>
          <w:b/>
          <w:bCs/>
          <w:color w:val="auto"/>
          <w:sz w:val="24"/>
          <w:highlight w:val="none"/>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7"/>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hint="eastAsia" w:ascii="仿宋_GB2312" w:hAnsi="仿宋_GB2312" w:eastAsia="仿宋_GB2312" w:cs="仿宋_GB2312"/>
          <w:b/>
          <w:color w:val="auto"/>
          <w:sz w:val="30"/>
          <w:szCs w:val="30"/>
          <w:highlight w:val="none"/>
          <w:lang w:eastAsia="zh-CN"/>
        </w:rPr>
      </w:pPr>
    </w:p>
    <w:p>
      <w:pPr>
        <w:pStyle w:val="79"/>
        <w:rPr>
          <w:rFonts w:hint="eastAsia"/>
          <w:color w:val="auto"/>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79"/>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18"/>
          <w:szCs w:val="18"/>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rFonts w:hint="eastAsia"/>
          <w:color w:val="auto"/>
          <w:highlight w:val="none"/>
        </w:rPr>
        <w:sectPr>
          <w:footerReference r:id="rId8" w:type="first"/>
          <w:footerReference r:id="rId7"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1" w:type="first"/>
          <w:headerReference r:id="rId9" w:type="default"/>
          <w:footerReference r:id="rId10"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2024年电能计量器具监督抽检采购项目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79"/>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2024年电能计量器具监督抽检采购项目</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2024年电能计量器具监督抽检采购项目</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1" w:name="_Hlk101131882"/>
      <w:r>
        <w:rPr>
          <w:rFonts w:hint="eastAsia" w:ascii="仿宋" w:hAnsi="仿宋" w:eastAsia="仿宋" w:cs="仿宋"/>
          <w:color w:val="auto"/>
          <w:kern w:val="0"/>
          <w:sz w:val="24"/>
          <w:highlight w:val="none"/>
          <w:u w:val="single"/>
        </w:rPr>
        <w:t>联合体成员X,……</w:t>
      </w:r>
      <w:bookmarkEnd w:id="161"/>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2"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2"/>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3"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3"/>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both"/>
        <w:rPr>
          <w:rFonts w:hint="eastAsia" w:ascii="仿宋" w:hAnsi="仿宋" w:eastAsia="仿宋" w:cs="仿宋"/>
          <w:b/>
          <w:color w:val="auto"/>
          <w:spacing w:val="6"/>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2024年电能计量器具监督抽检采购项目</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color w:val="auto"/>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4" w:name="OLE_LINK13"/>
      <w:bookmarkStart w:id="165" w:name="OLE_LINK14"/>
      <w:r>
        <w:rPr>
          <w:rFonts w:hint="eastAsia" w:ascii="仿宋" w:hAnsi="仿宋" w:eastAsia="仿宋" w:cs="仿宋"/>
          <w:b/>
          <w:color w:val="auto"/>
          <w:spacing w:val="6"/>
          <w:sz w:val="32"/>
          <w:szCs w:val="32"/>
          <w:highlight w:val="none"/>
        </w:rPr>
        <w:t>残疾人福利性单位声明函</w:t>
      </w:r>
    </w:p>
    <w:bookmarkEnd w:id="164"/>
    <w:bookmarkEnd w:id="165"/>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2024年电能计量器具监督抽检采购项目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3"/>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2024年电能计量器具监督抽检采购项目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sectPr>
      <w:headerReference r:id="rId13" w:type="first"/>
      <w:footerReference r:id="rId16" w:type="first"/>
      <w:headerReference r:id="rId12" w:type="default"/>
      <w:footerReference r:id="rId14" w:type="default"/>
      <w:footerReference r:id="rId15"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6" w:name="_Toc36110187"/>
    <w:bookmarkStart w:id="167" w:name="_Toc131845147"/>
    <w:bookmarkStart w:id="168" w:name="_Toc164085800"/>
    <w:bookmarkStart w:id="169" w:name="_Toc91899912"/>
    <w:r>
      <w:rPr>
        <w:rFonts w:hint="eastAsia" w:ascii="仿宋_GB2312" w:eastAsia="仿宋_GB2312"/>
        <w:kern w:val="0"/>
        <w:szCs w:val="21"/>
      </w:rPr>
      <w:t xml:space="preserve"> 页</w:t>
    </w:r>
    <w:bookmarkEnd w:id="166"/>
    <w:bookmarkEnd w:id="167"/>
    <w:bookmarkEnd w:id="168"/>
    <w:bookmarkEnd w:id="169"/>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eastAsia="仿宋"/>
        <w:lang w:val="en-US" w:eastAsia="zh-CN"/>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SXQS-202404-GK036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b w:val="0"/>
        <w:i/>
        <w:sz w:val="18"/>
        <w:u w:val="single"/>
        <w:lang w:val="en-US" w:eastAsia="zh-CN"/>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SXQS-202404-GK036</w:t>
    </w:r>
  </w:p>
  <w:p>
    <w:pPr>
      <w:pStyle w:val="41"/>
      <w:pBdr>
        <w:bottom w:val="none" w:color="auto" w:sz="0" w:space="0"/>
      </w:pBdr>
      <w:tabs>
        <w:tab w:val="clear" w:pos="4153"/>
        <w:tab w:val="clear" w:pos="8306"/>
      </w:tabs>
      <w:jc w:val="both"/>
      <w:rPr>
        <w:rFonts w:hint="eastAsia" w:ascii="仿宋" w:hAnsi="仿宋" w:eastAsia="仿宋" w:cs="仿宋"/>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SXQS-202404-GK036</w:t>
    </w:r>
    <w:r>
      <w:rPr>
        <w:rFonts w:hint="eastAsia" w:ascii="仿宋" w:hAnsi="仿宋" w:eastAsia="仿宋" w:cs="仿宋"/>
      </w:rPr>
      <w:t xml:space="preserve">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b w:val="0"/>
        <w:i/>
        <w:sz w:val="18"/>
        <w:u w:val="single"/>
        <w:lang w:val="en-US" w:eastAsia="zh-CN"/>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SXQS-202404-GK036</w:t>
    </w:r>
  </w:p>
  <w:p>
    <w:pPr>
      <w:pStyle w:val="41"/>
      <w:pBdr>
        <w:bottom w:val="none" w:color="auto" w:sz="0" w:space="1"/>
      </w:pBdr>
      <w:jc w:val="right"/>
      <w:rPr>
        <w:rFonts w:ascii="仿宋_GB2312" w:eastAsia="仿宋_GB2312"/>
        <w:b/>
        <w:i/>
        <w:iCs/>
        <w:u w:val="single"/>
      </w:rP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SXQS-202404-GK036</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hMDM2NWNhNTc5OTRhOWYyODEyNTg3OTkzZTZlZWUifQ=="/>
  </w:docVars>
  <w:rsids>
    <w:rsidRoot w:val="00172A27"/>
    <w:rsid w:val="009F1E2C"/>
    <w:rsid w:val="04123BD0"/>
    <w:rsid w:val="05226A58"/>
    <w:rsid w:val="0608101F"/>
    <w:rsid w:val="06CE6614"/>
    <w:rsid w:val="082936CA"/>
    <w:rsid w:val="0B6D4294"/>
    <w:rsid w:val="0F096B8F"/>
    <w:rsid w:val="0F63063F"/>
    <w:rsid w:val="0F9D602C"/>
    <w:rsid w:val="13DD31C2"/>
    <w:rsid w:val="156F0793"/>
    <w:rsid w:val="16D567E2"/>
    <w:rsid w:val="18E60774"/>
    <w:rsid w:val="1A9113DA"/>
    <w:rsid w:val="1B040045"/>
    <w:rsid w:val="1B6E7990"/>
    <w:rsid w:val="1C6568C1"/>
    <w:rsid w:val="1D2F1C3B"/>
    <w:rsid w:val="24960F16"/>
    <w:rsid w:val="25326F67"/>
    <w:rsid w:val="27F019EE"/>
    <w:rsid w:val="27F95B73"/>
    <w:rsid w:val="29A80427"/>
    <w:rsid w:val="2B0E3390"/>
    <w:rsid w:val="2B172412"/>
    <w:rsid w:val="2C9254B0"/>
    <w:rsid w:val="2CBC0949"/>
    <w:rsid w:val="2DA64CC9"/>
    <w:rsid w:val="30265EC3"/>
    <w:rsid w:val="30CB2757"/>
    <w:rsid w:val="30CD01D9"/>
    <w:rsid w:val="31221C11"/>
    <w:rsid w:val="33387A25"/>
    <w:rsid w:val="34766FB1"/>
    <w:rsid w:val="38AD752A"/>
    <w:rsid w:val="38CB7945"/>
    <w:rsid w:val="3B597AE8"/>
    <w:rsid w:val="3C1F06C3"/>
    <w:rsid w:val="3DB64D77"/>
    <w:rsid w:val="3DE15ED8"/>
    <w:rsid w:val="3E446776"/>
    <w:rsid w:val="3FD62F2F"/>
    <w:rsid w:val="405939A2"/>
    <w:rsid w:val="4270376A"/>
    <w:rsid w:val="427E60E8"/>
    <w:rsid w:val="428E6EDE"/>
    <w:rsid w:val="42F51476"/>
    <w:rsid w:val="444E2219"/>
    <w:rsid w:val="4A2074C4"/>
    <w:rsid w:val="4AA414CB"/>
    <w:rsid w:val="4B847D71"/>
    <w:rsid w:val="4C9E19A5"/>
    <w:rsid w:val="4E102281"/>
    <w:rsid w:val="4F4B3D85"/>
    <w:rsid w:val="52FC6E8F"/>
    <w:rsid w:val="547C17C0"/>
    <w:rsid w:val="55E02539"/>
    <w:rsid w:val="56C740B3"/>
    <w:rsid w:val="56FD1D12"/>
    <w:rsid w:val="57995095"/>
    <w:rsid w:val="57E80FEC"/>
    <w:rsid w:val="583512EE"/>
    <w:rsid w:val="58F9403E"/>
    <w:rsid w:val="5996188C"/>
    <w:rsid w:val="5A8C2C8F"/>
    <w:rsid w:val="5C7A1030"/>
    <w:rsid w:val="5CE67FA1"/>
    <w:rsid w:val="5F0D2797"/>
    <w:rsid w:val="5F561B6F"/>
    <w:rsid w:val="5F57E5CA"/>
    <w:rsid w:val="60127D82"/>
    <w:rsid w:val="621A1E1B"/>
    <w:rsid w:val="62752540"/>
    <w:rsid w:val="629E2849"/>
    <w:rsid w:val="62FE1710"/>
    <w:rsid w:val="63D41FBE"/>
    <w:rsid w:val="64444F91"/>
    <w:rsid w:val="64C5571C"/>
    <w:rsid w:val="64DF4A2F"/>
    <w:rsid w:val="654314F9"/>
    <w:rsid w:val="66747DFB"/>
    <w:rsid w:val="669C35D3"/>
    <w:rsid w:val="67782081"/>
    <w:rsid w:val="6B8E45DC"/>
    <w:rsid w:val="6CFB2798"/>
    <w:rsid w:val="6E9B363B"/>
    <w:rsid w:val="6FC37AD4"/>
    <w:rsid w:val="6FD41F9F"/>
    <w:rsid w:val="72D37886"/>
    <w:rsid w:val="75421CD8"/>
    <w:rsid w:val="75A67813"/>
    <w:rsid w:val="76065B94"/>
    <w:rsid w:val="768865A9"/>
    <w:rsid w:val="76B2282B"/>
    <w:rsid w:val="78AD1F79"/>
    <w:rsid w:val="799B3619"/>
    <w:rsid w:val="7B0D1B94"/>
    <w:rsid w:val="7C7E0232"/>
    <w:rsid w:val="7DFF3A1B"/>
    <w:rsid w:val="7FCE9F2A"/>
    <w:rsid w:val="7FF3F49B"/>
    <w:rsid w:val="F9BFA317"/>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5">
    <w:name w:val="Normal Indent"/>
    <w:basedOn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2"/>
    <w:autoRedefine/>
    <w:qFormat/>
    <w:uiPriority w:val="99"/>
    <w:pPr>
      <w:jc w:val="left"/>
    </w:pPr>
  </w:style>
  <w:style w:type="paragraph" w:styleId="20">
    <w:name w:val="Salutation"/>
    <w:basedOn w:val="1"/>
    <w:next w:val="1"/>
    <w:link w:val="296"/>
    <w:autoRedefine/>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autoRedefine/>
    <w:qFormat/>
    <w:uiPriority w:val="0"/>
    <w:pPr>
      <w:ind w:firstLine="420"/>
    </w:pPr>
    <w:rPr>
      <w:rFonts w:hAnsi="Calibri" w:cs="Times New Roman"/>
      <w:snapToGrid/>
      <w:szCs w:val="20"/>
    </w:rPr>
  </w:style>
  <w:style w:type="paragraph" w:styleId="25">
    <w:name w:val="Body Text Indent"/>
    <w:basedOn w:val="1"/>
    <w:link w:val="263"/>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0"/>
    <w:autoRedefine/>
    <w:qFormat/>
    <w:uiPriority w:val="0"/>
    <w:pPr>
      <w:ind w:left="100" w:leftChars="2500"/>
    </w:pPr>
    <w:rPr>
      <w:rFonts w:ascii="宋体"/>
      <w:sz w:val="24"/>
      <w:szCs w:val="21"/>
      <w:lang w:val="zh-CN"/>
    </w:rPr>
  </w:style>
  <w:style w:type="paragraph" w:styleId="37">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7"/>
    <w:autoRedefine/>
    <w:qFormat/>
    <w:uiPriority w:val="0"/>
    <w:rPr>
      <w:sz w:val="18"/>
      <w:szCs w:val="18"/>
    </w:rPr>
  </w:style>
  <w:style w:type="paragraph" w:styleId="40">
    <w:name w:val="footer"/>
    <w:basedOn w:val="1"/>
    <w:link w:val="381"/>
    <w:autoRedefine/>
    <w:qFormat/>
    <w:uiPriority w:val="99"/>
    <w:pPr>
      <w:tabs>
        <w:tab w:val="center" w:pos="4153"/>
        <w:tab w:val="right" w:pos="8306"/>
      </w:tabs>
      <w:snapToGrid w:val="0"/>
      <w:jc w:val="left"/>
    </w:pPr>
    <w:rPr>
      <w:sz w:val="18"/>
      <w:szCs w:val="18"/>
    </w:rPr>
  </w:style>
  <w:style w:type="paragraph" w:styleId="41">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3"/>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0"/>
    <w:autoRedefine/>
    <w:qFormat/>
    <w:uiPriority w:val="0"/>
    <w:pPr>
      <w:spacing w:after="120" w:line="480" w:lineRule="auto"/>
    </w:pPr>
  </w:style>
  <w:style w:type="paragraph" w:styleId="57">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autoRedefine/>
    <w:qFormat/>
    <w:uiPriority w:val="0"/>
    <w:rPr>
      <w:b/>
      <w:bCs/>
    </w:rPr>
  </w:style>
  <w:style w:type="paragraph" w:styleId="61">
    <w:name w:val="Body Text First Indent 2"/>
    <w:basedOn w:val="25"/>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next w:val="80"/>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0"/>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_29dca83e-cfa0-4d29-9006-28a1b752e563"/>
    <w:autoRedefine/>
    <w:qFormat/>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1"/>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7"/>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8"/>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3"/>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6"/>
    <w:autoRedefine/>
    <w:qFormat/>
    <w:uiPriority w:val="0"/>
    <w:rPr>
      <w:rFonts w:ascii="宋体"/>
      <w:kern w:val="2"/>
      <w:sz w:val="24"/>
      <w:szCs w:val="21"/>
      <w:lang w:val="zh-CN"/>
    </w:rPr>
  </w:style>
  <w:style w:type="character" w:customStyle="1" w:styleId="181">
    <w:name w:val="标题 9 Char"/>
    <w:link w:val="11"/>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qFormat/>
    <w:uiPriority w:val="99"/>
    <w:rPr>
      <w:rFonts w:ascii="Times New Roman" w:hAnsi="Times New Roman" w:eastAsia="宋体" w:cs="Times New Roman"/>
      <w:szCs w:val="24"/>
    </w:rPr>
  </w:style>
  <w:style w:type="character" w:customStyle="1" w:styleId="187">
    <w:name w:val="批注框文本 Char"/>
    <w:link w:val="39"/>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0"/>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6"/>
    <w:link w:val="221"/>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autoRedefine/>
    <w:qFormat/>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6"/>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Char3"/>
    <w:link w:val="25"/>
    <w:autoRedefine/>
    <w:qFormat/>
    <w:uiPriority w:val="0"/>
    <w:rPr>
      <w:rFonts w:ascii="宋体" w:hAnsi="宋体"/>
      <w:kern w:val="2"/>
      <w:sz w:val="24"/>
      <w:szCs w:val="24"/>
    </w:rPr>
  </w:style>
  <w:style w:type="character" w:customStyle="1" w:styleId="264">
    <w:name w:val="font01"/>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qFormat/>
    <w:uiPriority w:val="99"/>
    <w:rPr>
      <w:rFonts w:ascii="宋体" w:hAnsi="Courier New" w:eastAsia="宋体" w:cs="Courier New"/>
    </w:rPr>
  </w:style>
  <w:style w:type="character" w:customStyle="1" w:styleId="275">
    <w:name w:val="Char Char25"/>
    <w:autoRedefine/>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Char"/>
    <w:link w:val="2"/>
    <w:autoRedefine/>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Char2"/>
    <w:link w:val="59"/>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Char"/>
    <w:link w:val="7"/>
    <w:autoRedefine/>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Char"/>
    <w:link w:val="20"/>
    <w:autoRedefine/>
    <w:qFormat/>
    <w:uiPriority w:val="0"/>
    <w:rPr>
      <w:rFonts w:ascii="仿宋_GB2312" w:eastAsia="仿宋_GB2312"/>
      <w:kern w:val="2"/>
      <w:sz w:val="28"/>
    </w:rPr>
  </w:style>
  <w:style w:type="character" w:customStyle="1" w:styleId="297">
    <w:name w:val="文本正文 Char Char"/>
    <w:autoRedefine/>
    <w:qFormat/>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Char"/>
    <w:link w:val="57"/>
    <w:autoRedefine/>
    <w:qFormat/>
    <w:uiPriority w:val="0"/>
    <w:rPr>
      <w:rFonts w:ascii="黑体" w:hAnsi="Courier New" w:eastAsia="黑体"/>
    </w:rPr>
  </w:style>
  <w:style w:type="character" w:customStyle="1" w:styleId="300">
    <w:name w:val="正文文本 2 Char1"/>
    <w:link w:val="56"/>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6"/>
    <w:link w:val="411"/>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Char"/>
    <w:link w:val="9"/>
    <w:autoRedefine/>
    <w:qFormat/>
    <w:uiPriority w:val="0"/>
    <w:rPr>
      <w:b/>
      <w:bCs/>
      <w:kern w:val="2"/>
      <w:sz w:val="24"/>
      <w:szCs w:val="24"/>
    </w:rPr>
  </w:style>
  <w:style w:type="character" w:customStyle="1" w:styleId="306">
    <w:name w:val="正文文本缩进 2 Char"/>
    <w:link w:val="37"/>
    <w:autoRedefine/>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Char"/>
    <w:link w:val="50"/>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首行缩进 Char"/>
    <w:link w:val="24"/>
    <w:autoRedefine/>
    <w:qFormat/>
    <w:uiPriority w:val="0"/>
    <w:rPr>
      <w:rFonts w:ascii="宋体"/>
      <w:kern w:val="2"/>
      <w:sz w:val="24"/>
      <w:lang w:val="zh-CN"/>
    </w:rPr>
  </w:style>
  <w:style w:type="character" w:customStyle="1" w:styleId="320">
    <w:name w:val="h3 Char"/>
    <w:autoRedefine/>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autoRedefine/>
    <w:qFormat/>
    <w:uiPriority w:val="0"/>
  </w:style>
  <w:style w:type="character" w:customStyle="1" w:styleId="325">
    <w:name w:val="标题 4 Char2"/>
    <w:link w:val="6"/>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Char"/>
    <w:link w:val="21"/>
    <w:autoRedefine/>
    <w:qFormat/>
    <w:uiPriority w:val="0"/>
    <w:rPr>
      <w:kern w:val="2"/>
      <w:sz w:val="21"/>
    </w:rPr>
  </w:style>
  <w:style w:type="character" w:customStyle="1" w:styleId="329">
    <w:name w:val="font31"/>
    <w:autoRedefine/>
    <w:qFormat/>
    <w:uiPriority w:val="0"/>
    <w:rPr>
      <w:rFonts w:hint="eastAsia" w:ascii="仿宋" w:hAnsi="仿宋" w:eastAsia="仿宋" w:cs="仿宋"/>
      <w:color w:val="000000"/>
      <w:sz w:val="20"/>
      <w:szCs w:val="20"/>
      <w:u w:val="none"/>
    </w:rPr>
  </w:style>
  <w:style w:type="character" w:customStyle="1" w:styleId="330">
    <w:name w:val="正文说明 Char"/>
    <w:link w:val="331"/>
    <w:autoRedefine/>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autoRedefine/>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autoRedefine/>
    <w:qFormat/>
    <w:uiPriority w:val="99"/>
    <w:rPr>
      <w:kern w:val="2"/>
      <w:sz w:val="21"/>
      <w:szCs w:val="24"/>
    </w:rPr>
  </w:style>
  <w:style w:type="character" w:customStyle="1" w:styleId="343">
    <w:name w:val="签名 Char"/>
    <w:link w:val="42"/>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autoRedefine/>
    <w:qFormat/>
    <w:uiPriority w:val="0"/>
  </w:style>
  <w:style w:type="character" w:customStyle="1" w:styleId="370">
    <w:name w:val="Char Char16"/>
    <w:autoRedefine/>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Char"/>
    <w:link w:val="53"/>
    <w:autoRedefine/>
    <w:qFormat/>
    <w:uiPriority w:val="0"/>
    <w:rPr>
      <w:kern w:val="2"/>
      <w:sz w:val="24"/>
    </w:rPr>
  </w:style>
  <w:style w:type="character" w:customStyle="1" w:styleId="374">
    <w:name w:val="日期 Char1"/>
    <w:autoRedefine/>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autoRedefine/>
    <w:qFormat/>
    <w:uiPriority w:val="0"/>
    <w:rPr>
      <w:rFonts w:eastAsia="宋体"/>
      <w:kern w:val="2"/>
      <w:sz w:val="18"/>
      <w:lang w:val="en-US" w:eastAsia="zh-CN" w:bidi="ar-SA"/>
    </w:rPr>
  </w:style>
  <w:style w:type="character" w:customStyle="1" w:styleId="381">
    <w:name w:val="页脚 Char2"/>
    <w:link w:val="40"/>
    <w:autoRedefine/>
    <w:qFormat/>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Char2"/>
    <w:link w:val="41"/>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autoRedefine/>
    <w:qFormat/>
    <w:uiPriority w:val="0"/>
    <w:pPr>
      <w:widowControl/>
      <w:snapToGrid w:val="0"/>
      <w:spacing w:after="156"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autoRedefine/>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autoRedefine/>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autoRedefine/>
    <w:qFormat/>
    <w:uiPriority w:val="0"/>
    <w:rPr>
      <w:rFonts w:eastAsia="宋体"/>
      <w:kern w:val="2"/>
      <w:sz w:val="18"/>
      <w:lang w:val="en-US" w:eastAsia="zh-CN" w:bidi="ar-SA"/>
    </w:rPr>
  </w:style>
  <w:style w:type="character" w:customStyle="1" w:styleId="413">
    <w:name w:val="仿宋正文 Char"/>
    <w:link w:val="414"/>
    <w:autoRedefine/>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autoRedefine/>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5"/>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69"/>
    <w:autoRedefine/>
    <w:qFormat/>
    <w:uiPriority w:val="0"/>
    <w:rPr>
      <w:rFonts w:ascii="Arial" w:hAnsi="Arial" w:eastAsia="黑体" w:cs="Arial"/>
      <w:snapToGrid w:val="0"/>
      <w:kern w:val="0"/>
      <w:szCs w:val="21"/>
    </w:rPr>
  </w:style>
  <w:style w:type="character" w:customStyle="1" w:styleId="430">
    <w:name w:val="hui"/>
    <w:basedOn w:val="69"/>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312"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autoRedefine/>
    <w:qFormat/>
    <w:uiPriority w:val="0"/>
    <w:pPr>
      <w:keepNext/>
      <w:tabs>
        <w:tab w:val="left" w:pos="360"/>
      </w:tabs>
      <w:spacing w:before="0" w:after="0"/>
      <w:outlineLvl w:val="5"/>
    </w:pPr>
  </w:style>
  <w:style w:type="paragraph" w:customStyle="1" w:styleId="472">
    <w:name w:val="5级标题"/>
    <w:basedOn w:val="473"/>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5">
    <w:name w:val="Char2 Char Char"/>
    <w:basedOn w:val="1"/>
    <w:autoRedefine/>
    <w:qFormat/>
    <w:uiPriority w:val="0"/>
    <w:pPr>
      <w:adjustRightInd/>
    </w:pPr>
    <w:rPr>
      <w:rFonts w:ascii="Tahoma" w:hAnsi="Tahoma"/>
      <w:sz w:val="24"/>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autoRedefine/>
    <w:qFormat/>
    <w:uiPriority w:val="0"/>
    <w:rPr>
      <w:rFonts w:ascii="仿宋_GB2312" w:eastAsia="仿宋_GB2312"/>
      <w:b/>
      <w:sz w:val="32"/>
      <w:szCs w:val="32"/>
    </w:rPr>
  </w:style>
  <w:style w:type="paragraph" w:customStyle="1" w:styleId="490">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4"/>
    <w:next w:val="1"/>
    <w:autoRedefine/>
    <w:qFormat/>
    <w:uiPriority w:val="0"/>
    <w:pPr>
      <w:spacing w:line="240" w:lineRule="auto"/>
    </w:pPr>
    <w:rPr>
      <w:sz w:val="28"/>
      <w:szCs w:val="28"/>
    </w:rPr>
  </w:style>
  <w:style w:type="paragraph" w:customStyle="1" w:styleId="495">
    <w:name w:val="FA正文"/>
    <w:basedOn w:val="1"/>
    <w:autoRedefine/>
    <w:qFormat/>
    <w:uiPriority w:val="0"/>
    <w:pPr>
      <w:spacing w:line="360" w:lineRule="auto"/>
      <w:ind w:firstLine="480" w:firstLineChars="200"/>
    </w:pPr>
    <w:rPr>
      <w:rFonts w:hAnsi="宋体"/>
      <w:sz w:val="24"/>
      <w:szCs w:val="20"/>
    </w:rPr>
  </w:style>
  <w:style w:type="paragraph" w:customStyle="1" w:styleId="496">
    <w:name w:val="MM Topic 5"/>
    <w:basedOn w:val="7"/>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autoRedefine/>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autoRedefine/>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autoRedefine/>
    <w:qFormat/>
    <w:uiPriority w:val="0"/>
    <w:pPr>
      <w:adjustRightInd/>
      <w:spacing w:line="300" w:lineRule="auto"/>
      <w:ind w:firstLine="480" w:firstLineChars="200"/>
    </w:pPr>
    <w:rPr>
      <w:sz w:val="24"/>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autoRedefine/>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autoRedefine/>
    <w:qFormat/>
    <w:uiPriority w:val="6"/>
    <w:rPr>
      <w:szCs w:val="20"/>
    </w:rPr>
  </w:style>
  <w:style w:type="paragraph" w:customStyle="1" w:styleId="53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autoRedefine/>
    <w:qFormat/>
    <w:uiPriority w:val="0"/>
    <w:pPr>
      <w:spacing w:after="68"/>
    </w:pPr>
    <w:rPr>
      <w:rFonts w:ascii="FHLHE E+ Futura Bk" w:eastAsia="FHLHE E+ Futura Bk" w:cs="Times New Roman"/>
      <w:color w:val="auto"/>
    </w:rPr>
  </w:style>
  <w:style w:type="paragraph" w:customStyle="1" w:styleId="54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autoRedefine/>
    <w:qFormat/>
    <w:uiPriority w:val="0"/>
    <w:rPr>
      <w:rFonts w:ascii="宋体" w:eastAsia="宋体" w:cs="Times New Roman"/>
      <w:color w:val="auto"/>
    </w:rPr>
  </w:style>
  <w:style w:type="paragraph" w:customStyle="1" w:styleId="548">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autoRedefine/>
    <w:qFormat/>
    <w:uiPriority w:val="0"/>
    <w:rPr>
      <w:rFonts w:ascii="仿宋_GB2312" w:eastAsia="仿宋_GB2312"/>
      <w:b/>
      <w:sz w:val="32"/>
      <w:szCs w:val="32"/>
    </w:rPr>
  </w:style>
  <w:style w:type="paragraph" w:customStyle="1" w:styleId="55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autoRedefine/>
    <w:qFormat/>
    <w:uiPriority w:val="0"/>
    <w:pPr>
      <w:spacing w:line="360" w:lineRule="auto"/>
    </w:pPr>
    <w:rPr>
      <w:szCs w:val="20"/>
    </w:rPr>
  </w:style>
  <w:style w:type="paragraph" w:customStyle="1" w:styleId="553">
    <w:name w:val="Char"/>
    <w:basedOn w:val="1"/>
    <w:autoRedefine/>
    <w:qFormat/>
    <w:uiPriority w:val="0"/>
    <w:rPr>
      <w:rFonts w:ascii="仿宋_GB2312" w:eastAsia="仿宋_GB2312"/>
      <w:b/>
      <w:sz w:val="32"/>
      <w:szCs w:val="32"/>
    </w:rPr>
  </w:style>
  <w:style w:type="paragraph" w:customStyle="1" w:styleId="5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8">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autoRedefine/>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2">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3">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autoRedefine/>
    <w:qFormat/>
    <w:uiPriority w:val="0"/>
    <w:rPr>
      <w:szCs w:val="20"/>
    </w:rPr>
  </w:style>
  <w:style w:type="paragraph" w:customStyle="1" w:styleId="580">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 w:val="24"/>
      <w:szCs w:val="20"/>
    </w:rPr>
  </w:style>
  <w:style w:type="paragraph" w:customStyle="1" w:styleId="582">
    <w:name w:val="标题五"/>
    <w:basedOn w:val="1"/>
    <w:autoRedefine/>
    <w:qFormat/>
    <w:uiPriority w:val="0"/>
    <w:pPr>
      <w:adjustRightInd/>
      <w:spacing w:before="156" w:beforeLines="50" w:line="360" w:lineRule="auto"/>
    </w:pPr>
    <w:rPr>
      <w:b/>
      <w:sz w:val="24"/>
    </w:rPr>
  </w:style>
  <w:style w:type="paragraph" w:customStyle="1" w:styleId="583">
    <w:name w:val="Char Char1101"/>
    <w:basedOn w:val="1"/>
    <w:autoRedefine/>
    <w:qFormat/>
    <w:uiPriority w:val="0"/>
    <w:pPr>
      <w:spacing w:line="360" w:lineRule="auto"/>
    </w:pPr>
    <w:rPr>
      <w:rFonts w:ascii="Tahoma" w:hAnsi="Tahoma"/>
      <w:sz w:val="24"/>
      <w:szCs w:val="20"/>
    </w:rPr>
  </w:style>
  <w:style w:type="paragraph" w:customStyle="1" w:styleId="584">
    <w:name w:val="Char Char Char Char Char Char Char Char1"/>
    <w:basedOn w:val="1"/>
    <w:autoRedefine/>
    <w:qFormat/>
    <w:uiPriority w:val="0"/>
    <w:pPr>
      <w:tabs>
        <w:tab w:val="left" w:pos="360"/>
      </w:tabs>
    </w:pPr>
    <w:rPr>
      <w:sz w:val="24"/>
      <w:szCs w:val="20"/>
    </w:rPr>
  </w:style>
  <w:style w:type="paragraph" w:customStyle="1" w:styleId="585">
    <w:name w:val="Char Char Char 字元 字元"/>
    <w:basedOn w:val="1"/>
    <w:autoRedefine/>
    <w:qFormat/>
    <w:uiPriority w:val="0"/>
    <w:pPr>
      <w:adjustRightInd/>
      <w:spacing w:line="360" w:lineRule="auto"/>
      <w:ind w:firstLine="200" w:firstLineChars="200"/>
    </w:pPr>
    <w:rPr>
      <w:szCs w:val="20"/>
    </w:rPr>
  </w:style>
  <w:style w:type="paragraph" w:customStyle="1" w:styleId="58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autoRedefine/>
    <w:qFormat/>
    <w:uiPriority w:val="0"/>
    <w:rPr>
      <w:rFonts w:ascii="仿宋_GB2312" w:eastAsia="仿宋_GB2312"/>
      <w:b/>
      <w:sz w:val="32"/>
      <w:szCs w:val="32"/>
    </w:rPr>
  </w:style>
  <w:style w:type="paragraph" w:customStyle="1" w:styleId="588">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autoRedefine/>
    <w:qFormat/>
    <w:uiPriority w:val="0"/>
    <w:pPr>
      <w:adjustRightInd/>
    </w:pPr>
    <w:rPr>
      <w:sz w:val="18"/>
      <w:szCs w:val="20"/>
    </w:rPr>
  </w:style>
  <w:style w:type="paragraph" w:customStyle="1" w:styleId="593">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8">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autoRedefine/>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autoRedefine/>
    <w:qFormat/>
    <w:uiPriority w:val="0"/>
    <w:pPr>
      <w:snapToGrid w:val="0"/>
      <w:spacing w:line="360" w:lineRule="auto"/>
    </w:pPr>
    <w:rPr>
      <w:rFonts w:ascii="宋体"/>
      <w:b/>
      <w:sz w:val="24"/>
      <w:szCs w:val="20"/>
    </w:rPr>
  </w:style>
  <w:style w:type="paragraph" w:customStyle="1" w:styleId="603">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autoRedefine/>
    <w:qFormat/>
    <w:uiPriority w:val="0"/>
    <w:pPr>
      <w:adjustRightInd/>
    </w:pPr>
    <w:rPr>
      <w:rFonts w:ascii="仿宋_GB2312" w:eastAsia="仿宋_GB2312"/>
      <w:b/>
      <w:sz w:val="32"/>
      <w:szCs w:val="32"/>
    </w:rPr>
  </w:style>
  <w:style w:type="paragraph" w:customStyle="1" w:styleId="607">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autoRedefine/>
    <w:qFormat/>
    <w:uiPriority w:val="0"/>
    <w:pPr>
      <w:widowControl/>
      <w:adjustRightInd/>
      <w:spacing w:after="160" w:line="240" w:lineRule="exact"/>
      <w:jc w:val="left"/>
    </w:pPr>
    <w:rPr>
      <w:szCs w:val="20"/>
    </w:rPr>
  </w:style>
  <w:style w:type="paragraph" w:customStyle="1" w:styleId="615">
    <w:name w:val="表格标题2"/>
    <w:basedOn w:val="616"/>
    <w:autoRedefine/>
    <w:qFormat/>
    <w:uiPriority w:val="0"/>
    <w:rPr>
      <w:b/>
    </w:rPr>
  </w:style>
  <w:style w:type="paragraph" w:customStyle="1" w:styleId="616">
    <w:name w:val="表格内文"/>
    <w:basedOn w:val="1"/>
    <w:autoRedefine/>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autoRedefine/>
    <w:qFormat/>
    <w:uiPriority w:val="0"/>
    <w:pPr>
      <w:spacing w:line="360" w:lineRule="auto"/>
    </w:pPr>
    <w:rPr>
      <w:szCs w:val="20"/>
    </w:rPr>
  </w:style>
  <w:style w:type="paragraph" w:customStyle="1" w:styleId="621">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2"/>
    <w:autoRedefine/>
    <w:qFormat/>
    <w:uiPriority w:val="0"/>
    <w:pPr>
      <w:tabs>
        <w:tab w:val="left" w:pos="840"/>
      </w:tabs>
      <w:adjustRightInd/>
      <w:ind w:left="840" w:hanging="420"/>
    </w:pPr>
  </w:style>
  <w:style w:type="paragraph" w:customStyle="1" w:styleId="624">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autoRedefine/>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autoRedefine/>
    <w:qFormat/>
    <w:uiPriority w:val="0"/>
    <w:pPr>
      <w:adjustRightInd/>
      <w:ind w:firstLine="200" w:firstLineChars="200"/>
    </w:pPr>
    <w:rPr>
      <w:rFonts w:ascii="Tahoma" w:hAnsi="Tahoma"/>
      <w:sz w:val="24"/>
      <w:szCs w:val="20"/>
    </w:rPr>
  </w:style>
  <w:style w:type="paragraph" w:customStyle="1" w:styleId="645">
    <w:name w:val="a1"/>
    <w:basedOn w:val="1"/>
    <w:autoRedefine/>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autoRedefine/>
    <w:qFormat/>
    <w:uiPriority w:val="0"/>
    <w:pPr>
      <w:spacing w:after="156" w:afterLines="50"/>
      <w:jc w:val="left"/>
      <w:outlineLvl w:val="3"/>
    </w:pPr>
    <w:rPr>
      <w:sz w:val="24"/>
      <w:szCs w:val="24"/>
    </w:rPr>
  </w:style>
  <w:style w:type="paragraph" w:customStyle="1" w:styleId="647">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autoRedefine/>
    <w:qFormat/>
    <w:uiPriority w:val="0"/>
    <w:pPr>
      <w:adjustRightInd/>
    </w:pPr>
    <w:rPr>
      <w:rFonts w:ascii="Tahoma" w:hAnsi="Tahoma"/>
      <w:sz w:val="24"/>
      <w:szCs w:val="20"/>
    </w:rPr>
  </w:style>
  <w:style w:type="paragraph" w:customStyle="1" w:styleId="652">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autoRedefine/>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spacing w:before="0" w:after="0"/>
      <w:ind w:left="1680"/>
      <w:outlineLvl w:val="2"/>
    </w:pPr>
  </w:style>
  <w:style w:type="paragraph" w:customStyle="1" w:styleId="656">
    <w:name w:val="章标题"/>
    <w:next w:val="638"/>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autoRedefine/>
    <w:qFormat/>
    <w:uiPriority w:val="0"/>
    <w:pPr>
      <w:tabs>
        <w:tab w:val="left" w:pos="840"/>
      </w:tabs>
      <w:spacing w:after="0"/>
      <w:ind w:left="900"/>
    </w:pPr>
  </w:style>
  <w:style w:type="paragraph" w:customStyle="1" w:styleId="66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autoRedefine/>
    <w:qFormat/>
    <w:uiPriority w:val="6"/>
    <w:pPr>
      <w:widowControl/>
      <w:adjustRightInd/>
      <w:ind w:left="720" w:hanging="720"/>
    </w:pPr>
    <w:rPr>
      <w:color w:val="000000"/>
      <w:kern w:val="0"/>
      <w:sz w:val="24"/>
      <w:szCs w:val="20"/>
      <w:lang w:val="en-GB"/>
    </w:rPr>
  </w:style>
  <w:style w:type="paragraph" w:customStyle="1" w:styleId="666">
    <w:name w:val="表1"/>
    <w:basedOn w:val="1"/>
    <w:autoRedefine/>
    <w:qFormat/>
    <w:uiPriority w:val="0"/>
    <w:pPr>
      <w:tabs>
        <w:tab w:val="left" w:pos="703"/>
      </w:tabs>
      <w:adjustRightInd/>
      <w:spacing w:line="360" w:lineRule="auto"/>
      <w:ind w:left="703"/>
      <w:jc w:val="center"/>
    </w:pPr>
  </w:style>
  <w:style w:type="paragraph" w:customStyle="1" w:styleId="66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autoRedefine/>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autoRedefine/>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autoRedefine/>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autoRedefine/>
    <w:qFormat/>
    <w:uiPriority w:val="0"/>
    <w:pPr>
      <w:adjustRightInd/>
      <w:ind w:firstLine="200" w:firstLineChars="200"/>
    </w:pPr>
    <w:rPr>
      <w:rFonts w:ascii="Tahoma" w:hAnsi="Tahoma"/>
      <w:sz w:val="24"/>
      <w:szCs w:val="20"/>
    </w:rPr>
  </w:style>
  <w:style w:type="paragraph" w:customStyle="1" w:styleId="789">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8"/>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autoRedefine/>
    <w:qFormat/>
    <w:uiPriority w:val="0"/>
    <w:pPr>
      <w:tabs>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autoRedefine/>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autoRedefine/>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1"/>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1"/>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6"/>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4">
    <w:name w:val="NormalCharacter"/>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87</Pages>
  <Words>44990</Words>
  <Characters>47858</Characters>
  <Paragraphs>1943</Paragraphs>
  <TotalTime>2</TotalTime>
  <ScaleCrop>false</ScaleCrop>
  <LinksUpToDate>false</LinksUpToDate>
  <CharactersWithSpaces>55268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2021-08-01T08:22:00Z</dcterms:created>
  <dc:creator>玥</dc:creator>
  <cp:lastModifiedBy>豆浆</cp:lastModifiedBy>
  <cp:lastPrinted>2021-12-29T11:06:00Z</cp:lastPrinted>
  <dcterms:modified xsi:type="dcterms:W3CDTF">2024-05-11T09:47:56Z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FFE198D580AA407EBC3593A59FB0F1F3_13</vt:lpwstr>
  </property>
</Properties>
</file>