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F5C0D">
      <w:pPr>
        <w:spacing w:line="360" w:lineRule="auto"/>
        <w:jc w:val="center"/>
        <w:rPr>
          <w:rFonts w:ascii="宋体" w:hAnsi="宋体" w:cs="宋体"/>
          <w:b/>
          <w:sz w:val="24"/>
        </w:rPr>
      </w:pPr>
    </w:p>
    <w:p w14:paraId="1665163A">
      <w:pPr>
        <w:jc w:val="center"/>
        <w:outlineLvl w:val="0"/>
        <w:rPr>
          <w:rFonts w:hint="eastAsia" w:ascii="仿宋" w:hAnsi="仿宋" w:eastAsia="仿宋" w:cs="仿宋"/>
          <w:b/>
          <w:bCs/>
          <w:color w:val="auto"/>
          <w:sz w:val="56"/>
          <w:szCs w:val="56"/>
          <w:lang w:eastAsia="zh-CN"/>
        </w:rPr>
      </w:pPr>
      <w:bookmarkStart w:id="0" w:name="_Hlt67893495"/>
      <w:bookmarkEnd w:id="0"/>
      <w:r>
        <w:rPr>
          <w:rFonts w:hint="eastAsia" w:ascii="仿宋" w:hAnsi="仿宋" w:eastAsia="仿宋" w:cs="仿宋"/>
          <w:b/>
          <w:bCs/>
          <w:color w:val="auto"/>
          <w:sz w:val="56"/>
          <w:szCs w:val="56"/>
          <w:lang w:eastAsia="zh-CN"/>
        </w:rPr>
        <w:t>柯桥区王坛镇青梅相关设施设备采购项目-第三次</w:t>
      </w:r>
    </w:p>
    <w:p w14:paraId="2C7F3935">
      <w:pPr>
        <w:pStyle w:val="2"/>
        <w:rPr>
          <w:rFonts w:hint="eastAsia"/>
        </w:rPr>
      </w:pPr>
    </w:p>
    <w:p w14:paraId="1EAE9309">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212BF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6C2644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861A1F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FBE11AC">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37D6D6A">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0187D63">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167E0D2">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43EDD0CA">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招标编号:绍柯采[2025]</w:t>
      </w:r>
      <w:r>
        <w:rPr>
          <w:rFonts w:hint="eastAsia" w:ascii="仿宋" w:hAnsi="仿宋" w:eastAsia="仿宋" w:cs="仿宋"/>
          <w:b/>
          <w:sz w:val="28"/>
          <w:szCs w:val="28"/>
          <w:lang w:eastAsia="zh-CN"/>
        </w:rPr>
        <w:t>804</w:t>
      </w:r>
      <w:r>
        <w:rPr>
          <w:rFonts w:hint="eastAsia" w:ascii="仿宋" w:hAnsi="仿宋" w:eastAsia="仿宋" w:cs="仿宋"/>
          <w:b/>
          <w:sz w:val="28"/>
          <w:szCs w:val="28"/>
        </w:rPr>
        <w:t>号</w:t>
      </w:r>
      <w:r>
        <w:rPr>
          <w:rFonts w:hint="eastAsia" w:ascii="仿宋" w:hAnsi="仿宋" w:eastAsia="仿宋" w:cs="仿宋"/>
          <w:b/>
          <w:sz w:val="28"/>
          <w:szCs w:val="28"/>
          <w:lang w:val="en-US" w:eastAsia="zh-CN"/>
        </w:rPr>
        <w:t>-002</w:t>
      </w:r>
    </w:p>
    <w:tbl>
      <w:tblPr>
        <w:tblStyle w:val="63"/>
        <w:tblW w:w="7801" w:type="dxa"/>
        <w:jc w:val="center"/>
        <w:tblLayout w:type="fixed"/>
        <w:tblCellMar>
          <w:top w:w="0" w:type="dxa"/>
          <w:left w:w="108" w:type="dxa"/>
          <w:bottom w:w="0" w:type="dxa"/>
          <w:right w:w="108" w:type="dxa"/>
        </w:tblCellMar>
      </w:tblPr>
      <w:tblGrid>
        <w:gridCol w:w="2356"/>
        <w:gridCol w:w="5445"/>
      </w:tblGrid>
      <w:tr w14:paraId="4298B1A8">
        <w:tblPrEx>
          <w:tblCellMar>
            <w:top w:w="0" w:type="dxa"/>
            <w:left w:w="108" w:type="dxa"/>
            <w:bottom w:w="0" w:type="dxa"/>
            <w:right w:w="108" w:type="dxa"/>
          </w:tblCellMar>
        </w:tblPrEx>
        <w:trPr>
          <w:trHeight w:val="443" w:hRule="atLeast"/>
          <w:jc w:val="center"/>
        </w:trPr>
        <w:tc>
          <w:tcPr>
            <w:tcW w:w="2356" w:type="dxa"/>
          </w:tcPr>
          <w:p w14:paraId="2C9BCC6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978BC6D">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lang w:eastAsia="zh-CN"/>
              </w:rPr>
              <w:t>柯桥区王坛镇人民政府</w:t>
            </w:r>
          </w:p>
        </w:tc>
      </w:tr>
      <w:tr w14:paraId="4DE361DA">
        <w:tblPrEx>
          <w:tblCellMar>
            <w:top w:w="0" w:type="dxa"/>
            <w:left w:w="108" w:type="dxa"/>
            <w:bottom w:w="0" w:type="dxa"/>
            <w:right w:w="108" w:type="dxa"/>
          </w:tblCellMar>
        </w:tblPrEx>
        <w:trPr>
          <w:trHeight w:val="494" w:hRule="atLeast"/>
          <w:jc w:val="center"/>
        </w:trPr>
        <w:tc>
          <w:tcPr>
            <w:tcW w:w="2356" w:type="dxa"/>
          </w:tcPr>
          <w:p w14:paraId="29F53B97">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tcPr>
          <w:p w14:paraId="25F96149">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浙江景成工程管理有限公司</w:t>
            </w:r>
          </w:p>
        </w:tc>
      </w:tr>
      <w:tr w14:paraId="3DE0C24C">
        <w:tblPrEx>
          <w:tblCellMar>
            <w:top w:w="0" w:type="dxa"/>
            <w:left w:w="108" w:type="dxa"/>
            <w:bottom w:w="0" w:type="dxa"/>
            <w:right w:w="108" w:type="dxa"/>
          </w:tblCellMar>
        </w:tblPrEx>
        <w:trPr>
          <w:trHeight w:val="397" w:hRule="atLeast"/>
          <w:jc w:val="center"/>
        </w:trPr>
        <w:tc>
          <w:tcPr>
            <w:tcW w:w="2356" w:type="dxa"/>
            <w:vAlign w:val="center"/>
          </w:tcPr>
          <w:p w14:paraId="2A8A8F40">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38C90611">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绍兴市柯桥区财政局</w:t>
            </w:r>
          </w:p>
        </w:tc>
      </w:tr>
      <w:tr w14:paraId="3B903DEB">
        <w:tblPrEx>
          <w:tblCellMar>
            <w:top w:w="0" w:type="dxa"/>
            <w:left w:w="108" w:type="dxa"/>
            <w:bottom w:w="0" w:type="dxa"/>
            <w:right w:w="108" w:type="dxa"/>
          </w:tblCellMar>
        </w:tblPrEx>
        <w:trPr>
          <w:trHeight w:val="333" w:hRule="atLeast"/>
          <w:jc w:val="center"/>
        </w:trPr>
        <w:tc>
          <w:tcPr>
            <w:tcW w:w="7801" w:type="dxa"/>
            <w:gridSpan w:val="2"/>
          </w:tcPr>
          <w:p w14:paraId="0ECBB7C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4B7D51D4">
      <w:pPr>
        <w:pStyle w:val="637"/>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fmt="decimal"/>
          <w:cols w:space="720" w:num="1"/>
          <w:titlePg/>
          <w:docGrid w:linePitch="312" w:charSpace="0"/>
        </w:sectPr>
      </w:pPr>
    </w:p>
    <w:p w14:paraId="587E5779">
      <w:pPr>
        <w:spacing w:line="360" w:lineRule="auto"/>
        <w:jc w:val="center"/>
        <w:rPr>
          <w:rFonts w:hint="eastAsia" w:ascii="仿宋" w:hAnsi="仿宋" w:eastAsia="仿宋" w:cs="仿宋"/>
          <w:sz w:val="24"/>
        </w:rPr>
      </w:pPr>
    </w:p>
    <w:p w14:paraId="0F33349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38D5787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8B11B9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415FBCC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9B3D23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4C23AE6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第三部分    </w:t>
      </w:r>
      <w:bookmarkStart w:id="3" w:name="OLE_LINK36"/>
      <w:r>
        <w:rPr>
          <w:rFonts w:hint="eastAsia" w:ascii="仿宋" w:hAnsi="仿宋" w:eastAsia="仿宋" w:cs="仿宋"/>
          <w:b/>
          <w:sz w:val="36"/>
          <w:szCs w:val="36"/>
        </w:rPr>
        <w:t>招标项目范围及要求</w:t>
      </w:r>
      <w:bookmarkEnd w:id="3"/>
    </w:p>
    <w:p w14:paraId="7739AC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77DF2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63DBF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8A119EB">
      <w:pPr>
        <w:spacing w:line="360" w:lineRule="auto"/>
        <w:ind w:firstLine="549" w:firstLineChars="229"/>
        <w:rPr>
          <w:rFonts w:hint="eastAsia" w:ascii="仿宋" w:hAnsi="仿宋" w:eastAsia="仿宋" w:cs="仿宋"/>
          <w:sz w:val="24"/>
        </w:rPr>
      </w:pPr>
    </w:p>
    <w:p w14:paraId="2506A001">
      <w:pPr>
        <w:spacing w:line="360" w:lineRule="auto"/>
        <w:ind w:firstLine="549" w:firstLineChars="229"/>
        <w:rPr>
          <w:rFonts w:hint="eastAsia" w:ascii="仿宋" w:hAnsi="仿宋" w:eastAsia="仿宋" w:cs="仿宋"/>
          <w:sz w:val="24"/>
        </w:rPr>
      </w:pPr>
    </w:p>
    <w:p w14:paraId="0A13839E">
      <w:pPr>
        <w:spacing w:line="360" w:lineRule="auto"/>
        <w:ind w:firstLine="549" w:firstLineChars="229"/>
        <w:rPr>
          <w:rFonts w:hint="eastAsia" w:ascii="仿宋" w:hAnsi="仿宋" w:eastAsia="仿宋" w:cs="仿宋"/>
          <w:sz w:val="24"/>
        </w:rPr>
      </w:pPr>
    </w:p>
    <w:p w14:paraId="6036DD1B">
      <w:pPr>
        <w:spacing w:line="360" w:lineRule="auto"/>
        <w:ind w:firstLine="549" w:firstLineChars="229"/>
        <w:rPr>
          <w:rFonts w:hint="eastAsia" w:ascii="仿宋" w:hAnsi="仿宋" w:eastAsia="仿宋" w:cs="仿宋"/>
          <w:sz w:val="24"/>
        </w:rPr>
      </w:pPr>
    </w:p>
    <w:p w14:paraId="1B99808C">
      <w:pPr>
        <w:spacing w:line="360" w:lineRule="auto"/>
        <w:ind w:firstLine="549" w:firstLineChars="229"/>
        <w:rPr>
          <w:rFonts w:hint="eastAsia" w:ascii="仿宋" w:hAnsi="仿宋" w:eastAsia="仿宋" w:cs="仿宋"/>
          <w:sz w:val="24"/>
        </w:rPr>
      </w:pPr>
    </w:p>
    <w:p w14:paraId="73AE9EE5">
      <w:pPr>
        <w:spacing w:line="360" w:lineRule="auto"/>
        <w:ind w:firstLine="549" w:firstLineChars="229"/>
        <w:rPr>
          <w:rFonts w:hint="eastAsia" w:ascii="仿宋" w:hAnsi="仿宋" w:eastAsia="仿宋" w:cs="仿宋"/>
          <w:sz w:val="24"/>
        </w:rPr>
      </w:pPr>
    </w:p>
    <w:p w14:paraId="6D311532">
      <w:pPr>
        <w:spacing w:line="360" w:lineRule="auto"/>
        <w:ind w:firstLine="549" w:firstLineChars="229"/>
        <w:rPr>
          <w:rFonts w:hint="eastAsia" w:ascii="仿宋" w:hAnsi="仿宋" w:eastAsia="仿宋" w:cs="仿宋"/>
          <w:sz w:val="24"/>
        </w:rPr>
      </w:pPr>
    </w:p>
    <w:p w14:paraId="2FD96017">
      <w:pPr>
        <w:spacing w:line="360" w:lineRule="auto"/>
        <w:ind w:firstLine="549" w:firstLineChars="229"/>
        <w:rPr>
          <w:rFonts w:hint="eastAsia" w:ascii="仿宋" w:hAnsi="仿宋" w:eastAsia="仿宋" w:cs="仿宋"/>
          <w:sz w:val="24"/>
        </w:rPr>
      </w:pPr>
    </w:p>
    <w:p w14:paraId="565784CC">
      <w:pPr>
        <w:spacing w:line="360" w:lineRule="auto"/>
        <w:ind w:firstLine="549" w:firstLineChars="229"/>
        <w:rPr>
          <w:rFonts w:hint="eastAsia" w:ascii="仿宋" w:hAnsi="仿宋" w:eastAsia="仿宋" w:cs="仿宋"/>
          <w:sz w:val="24"/>
        </w:rPr>
      </w:pPr>
    </w:p>
    <w:p w14:paraId="793FE8BD">
      <w:pPr>
        <w:spacing w:line="360" w:lineRule="auto"/>
        <w:ind w:firstLine="549" w:firstLineChars="229"/>
        <w:rPr>
          <w:rFonts w:hint="eastAsia" w:ascii="仿宋" w:hAnsi="仿宋" w:eastAsia="仿宋" w:cs="仿宋"/>
          <w:sz w:val="24"/>
        </w:rPr>
      </w:pPr>
    </w:p>
    <w:p w14:paraId="461C7741">
      <w:pPr>
        <w:spacing w:line="360" w:lineRule="auto"/>
        <w:ind w:firstLine="549" w:firstLineChars="229"/>
        <w:rPr>
          <w:rFonts w:hint="eastAsia" w:ascii="仿宋" w:hAnsi="仿宋" w:eastAsia="仿宋" w:cs="仿宋"/>
          <w:sz w:val="24"/>
        </w:rPr>
      </w:pPr>
    </w:p>
    <w:p w14:paraId="3003062D">
      <w:pPr>
        <w:spacing w:line="360" w:lineRule="auto"/>
        <w:ind w:firstLine="549" w:firstLineChars="229"/>
        <w:rPr>
          <w:rFonts w:hint="eastAsia" w:ascii="仿宋" w:hAnsi="仿宋" w:eastAsia="仿宋" w:cs="仿宋"/>
          <w:sz w:val="24"/>
        </w:rPr>
      </w:pPr>
    </w:p>
    <w:p w14:paraId="37607F4C">
      <w:pPr>
        <w:spacing w:line="360" w:lineRule="auto"/>
        <w:ind w:firstLine="549" w:firstLineChars="229"/>
        <w:rPr>
          <w:rFonts w:hint="eastAsia" w:ascii="仿宋" w:hAnsi="仿宋" w:eastAsia="仿宋" w:cs="仿宋"/>
          <w:sz w:val="24"/>
        </w:rPr>
      </w:pPr>
    </w:p>
    <w:p w14:paraId="39D9B645">
      <w:pPr>
        <w:spacing w:line="360" w:lineRule="auto"/>
        <w:rPr>
          <w:rFonts w:hint="eastAsia" w:ascii="仿宋" w:hAnsi="仿宋" w:eastAsia="仿宋" w:cs="仿宋"/>
          <w:sz w:val="24"/>
        </w:rPr>
      </w:pPr>
    </w:p>
    <w:bookmarkEnd w:id="2"/>
    <w:p w14:paraId="3AF1124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NumType w:fmt="decimal"/>
          <w:cols w:space="720" w:num="1"/>
          <w:titlePg/>
          <w:docGrid w:linePitch="312" w:charSpace="0"/>
        </w:sectPr>
      </w:pPr>
      <w:bookmarkStart w:id="4" w:name="_Hlt74729822"/>
      <w:bookmarkEnd w:id="4"/>
      <w:bookmarkStart w:id="5" w:name="_Hlt74707423"/>
      <w:bookmarkEnd w:id="5"/>
      <w:bookmarkStart w:id="6" w:name="_Hlt74649545"/>
      <w:bookmarkEnd w:id="6"/>
      <w:bookmarkStart w:id="7" w:name="_Hlt74728647"/>
      <w:bookmarkEnd w:id="7"/>
      <w:bookmarkStart w:id="8" w:name="_Toc91899870"/>
      <w:bookmarkStart w:id="9" w:name="第二部分"/>
      <w:bookmarkStart w:id="10" w:name="_Toc91899871"/>
    </w:p>
    <w:p w14:paraId="0F225F1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5A34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1F7360C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柯桥区王坛镇青梅相关设施设备采购项目-第三次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9CED89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4FFFCDF3">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rPr>
        <w:t>绍柯采[2025]</w:t>
      </w:r>
      <w:r>
        <w:rPr>
          <w:rFonts w:hint="eastAsia" w:ascii="仿宋" w:hAnsi="仿宋" w:eastAsia="仿宋" w:cs="仿宋"/>
          <w:b w:val="0"/>
          <w:bCs/>
          <w:color w:val="auto"/>
          <w:sz w:val="24"/>
          <w:lang w:eastAsia="zh-CN"/>
        </w:rPr>
        <w:t>804</w:t>
      </w:r>
      <w:r>
        <w:rPr>
          <w:rFonts w:hint="eastAsia" w:ascii="仿宋" w:hAnsi="仿宋" w:eastAsia="仿宋" w:cs="仿宋"/>
          <w:b w:val="0"/>
          <w:bCs/>
          <w:color w:val="auto"/>
          <w:sz w:val="24"/>
        </w:rPr>
        <w:t>号</w:t>
      </w:r>
      <w:r>
        <w:rPr>
          <w:rFonts w:hint="eastAsia" w:ascii="仿宋" w:hAnsi="仿宋" w:eastAsia="仿宋" w:cs="仿宋"/>
          <w:b w:val="0"/>
          <w:bCs/>
          <w:color w:val="auto"/>
          <w:sz w:val="24"/>
          <w:lang w:val="en-US" w:eastAsia="zh-CN"/>
        </w:rPr>
        <w:t>-002</w:t>
      </w:r>
    </w:p>
    <w:p w14:paraId="0DE3914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柯桥区王坛镇青梅相关设施设备采购项目-第三次</w:t>
      </w:r>
      <w:r>
        <w:rPr>
          <w:rFonts w:hint="eastAsia" w:ascii="仿宋" w:hAnsi="仿宋" w:eastAsia="仿宋" w:cs="仿宋"/>
          <w:b w:val="0"/>
          <w:bCs/>
          <w:color w:val="auto"/>
          <w:sz w:val="24"/>
          <w:lang w:val="en-US" w:eastAsia="zh-CN"/>
        </w:rPr>
        <w:t xml:space="preserve"> </w:t>
      </w:r>
    </w:p>
    <w:p w14:paraId="6E34E13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500000</w:t>
      </w:r>
      <w:r>
        <w:rPr>
          <w:rFonts w:hint="eastAsia" w:ascii="仿宋" w:hAnsi="仿宋" w:eastAsia="仿宋" w:cs="仿宋"/>
          <w:b w:val="0"/>
          <w:bCs/>
          <w:color w:val="auto"/>
          <w:sz w:val="24"/>
        </w:rPr>
        <w:t xml:space="preserve"> </w:t>
      </w:r>
    </w:p>
    <w:p w14:paraId="7729175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500000</w:t>
      </w:r>
      <w:r>
        <w:rPr>
          <w:rFonts w:hint="eastAsia" w:ascii="仿宋" w:hAnsi="仿宋" w:eastAsia="仿宋" w:cs="仿宋"/>
          <w:b w:val="0"/>
          <w:bCs/>
          <w:color w:val="auto"/>
          <w:sz w:val="24"/>
        </w:rPr>
        <w:t xml:space="preserve"> </w:t>
      </w:r>
    </w:p>
    <w:p w14:paraId="019A794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sz w:val="24"/>
          <w:szCs w:val="28"/>
        </w:rPr>
        <w:t>详见招标文件</w:t>
      </w:r>
    </w:p>
    <w:p w14:paraId="6A4B2F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0BE1BC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标项名称：柯桥区王坛镇青梅相关设施设备采购项目-第三次</w:t>
      </w:r>
    </w:p>
    <w:p w14:paraId="6C64A250">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482C3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sz w:val="24"/>
          <w:szCs w:val="28"/>
          <w:lang w:eastAsia="zh-CN"/>
        </w:rPr>
        <w:t>500000</w:t>
      </w:r>
    </w:p>
    <w:p w14:paraId="28193F4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highlight w:val="none"/>
          <w:lang w:eastAsia="zh-CN"/>
        </w:rPr>
        <w:t>青梅加工生产所需设施设备的采购及安装等</w:t>
      </w:r>
      <w:r>
        <w:rPr>
          <w:rFonts w:hint="eastAsia" w:ascii="仿宋" w:hAnsi="仿宋" w:eastAsia="仿宋"/>
          <w:sz w:val="24"/>
          <w:szCs w:val="28"/>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167E1C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none"/>
        </w:rPr>
        <w:t xml:space="preserve"> 详见招标文件</w:t>
      </w:r>
    </w:p>
    <w:p w14:paraId="1B55FB0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宋体" w:hAnsi="宋体" w:cs="宋体"/>
          <w:kern w:val="0"/>
          <w:sz w:val="24"/>
          <w:lang w:eastAsia="zh-CN"/>
        </w:rPr>
        <w:t>□</w:t>
      </w:r>
      <w:r>
        <w:rPr>
          <w:rFonts w:hint="eastAsia" w:ascii="仿宋" w:hAnsi="仿宋" w:eastAsia="仿宋" w:cs="仿宋"/>
          <w:b/>
          <w:color w:val="auto"/>
          <w:sz w:val="24"/>
        </w:rPr>
        <w:t>是，</w:t>
      </w:r>
      <w:r>
        <w:rPr>
          <w:rFonts w:hint="eastAsia" w:ascii="宋体" w:hAnsi="宋体" w:cs="宋体"/>
          <w:kern w:val="0"/>
          <w:sz w:val="24"/>
        </w:rPr>
        <w:t>☑</w:t>
      </w:r>
      <w:r>
        <w:rPr>
          <w:rFonts w:hint="eastAsia" w:ascii="仿宋" w:hAnsi="仿宋" w:eastAsia="仿宋" w:cs="仿宋"/>
          <w:b/>
          <w:color w:val="auto"/>
          <w:sz w:val="24"/>
        </w:rPr>
        <w:t>否。</w:t>
      </w:r>
    </w:p>
    <w:p w14:paraId="7B50A927">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26F071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0B4B07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AD2AF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4A4116B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宋体" w:hAnsi="宋体" w:cs="宋体"/>
          <w:kern w:val="0"/>
          <w:sz w:val="24"/>
        </w:rPr>
        <w:t>☑</w:t>
      </w:r>
      <w:r>
        <w:rPr>
          <w:rFonts w:hint="eastAsia" w:ascii="仿宋" w:hAnsi="仿宋" w:eastAsia="仿宋" w:cs="仿宋"/>
          <w:color w:val="auto"/>
          <w:sz w:val="24"/>
        </w:rPr>
        <w:t>无；</w:t>
      </w:r>
    </w:p>
    <w:p w14:paraId="7890494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42B95D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u w:val="single"/>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货物全部由符合政策要求的中小企业制造，提供中小企业声明函；</w:t>
      </w:r>
    </w:p>
    <w:p w14:paraId="4F89CAB0">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6A65F6F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1"/>
    <w:p w14:paraId="1823A0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non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FDD986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14:paraId="5BA4595A">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AFF23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269DDF7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40ABCA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C736B2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7C6060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345C47E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6E18B9D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210272A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2A2B5C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bookmarkStart w:id="99" w:name="_GoBack"/>
      <w:bookmarkEnd w:id="99"/>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3EA4F29">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rPr>
      </w:pPr>
      <w:r>
        <w:rPr>
          <w:rFonts w:hint="eastAsia" w:ascii="仿宋" w:hAnsi="仿宋" w:eastAsia="仿宋"/>
          <w:sz w:val="24"/>
          <w:szCs w:val="28"/>
        </w:rPr>
        <w:t>开标地点（网址）：王坛文化活动中心</w:t>
      </w:r>
      <w:r>
        <w:rPr>
          <w:rFonts w:hint="eastAsia" w:ascii="仿宋" w:hAnsi="仿宋" w:eastAsia="仿宋"/>
          <w:sz w:val="24"/>
          <w:szCs w:val="28"/>
          <w:lang w:val="en-US" w:eastAsia="zh-CN"/>
        </w:rPr>
        <w:t>二楼开标室</w:t>
      </w:r>
      <w:r>
        <w:rPr>
          <w:rFonts w:hint="eastAsia" w:ascii="仿宋" w:hAnsi="仿宋" w:eastAsia="仿宋"/>
          <w:sz w:val="24"/>
          <w:szCs w:val="28"/>
        </w:rPr>
        <w:t>（王崇线王坛镇人民政府西侧约120米）</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4376938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rPr>
      </w:pPr>
      <w:r>
        <w:rPr>
          <w:rFonts w:hint="eastAsia" w:ascii="黑体" w:hAnsi="黑体" w:eastAsia="黑体" w:cs="黑体"/>
          <w:b w:val="0"/>
          <w:bCs/>
          <w:color w:val="auto"/>
          <w:sz w:val="24"/>
        </w:rPr>
        <w:t xml:space="preserve">五、公告期限 </w:t>
      </w:r>
    </w:p>
    <w:p w14:paraId="6B78F8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D1A2B3B">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352B2816">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8号）已分别于2022年1月29日、2022年2月1日和2022年7月1日开始实施，此前有关规定与上述文件内容不一致的，按上述文件要求执行</w:t>
      </w:r>
      <w:r>
        <w:rPr>
          <w:rFonts w:hint="eastAsia" w:ascii="仿宋" w:hAnsi="仿宋" w:eastAsia="仿宋" w:cs="仿宋"/>
          <w:color w:val="auto"/>
          <w:sz w:val="24"/>
          <w:lang w:eastAsia="zh-CN"/>
        </w:rPr>
        <w:t>。</w:t>
      </w:r>
    </w:p>
    <w:p w14:paraId="2565A525">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155E8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FC033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5ABDF43">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2260A161">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2" w:name="_Toc35393806"/>
      <w:bookmarkStart w:id="13" w:name="_Toc28359096"/>
      <w:bookmarkStart w:id="14" w:name="_Toc35393637"/>
      <w:bookmarkStart w:id="15" w:name="_Toc28359019"/>
      <w:r>
        <w:rPr>
          <w:rFonts w:hint="eastAsia" w:ascii="仿宋" w:hAnsi="仿宋" w:eastAsia="仿宋" w:cs="仿宋"/>
          <w:color w:val="auto"/>
          <w:sz w:val="24"/>
          <w:szCs w:val="24"/>
        </w:rPr>
        <w:t>1.采购人信息</w:t>
      </w:r>
      <w:bookmarkEnd w:id="12"/>
      <w:bookmarkEnd w:id="13"/>
      <w:bookmarkEnd w:id="14"/>
      <w:bookmarkEnd w:id="15"/>
      <w:r>
        <w:rPr>
          <w:rFonts w:hint="eastAsia" w:ascii="仿宋" w:hAnsi="仿宋" w:eastAsia="仿宋" w:cs="仿宋"/>
          <w:color w:val="auto"/>
          <w:sz w:val="24"/>
          <w:szCs w:val="24"/>
        </w:rPr>
        <w:t>：</w:t>
      </w:r>
    </w:p>
    <w:p w14:paraId="0946EC0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sz w:val="24"/>
          <w:szCs w:val="28"/>
          <w:lang w:eastAsia="zh-CN"/>
        </w:rPr>
        <w:t>柯桥区王坛镇人民政府</w:t>
      </w:r>
    </w:p>
    <w:p w14:paraId="72610A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sz w:val="24"/>
          <w:szCs w:val="28"/>
          <w:lang w:eastAsia="zh-CN"/>
        </w:rPr>
        <w:t>柯桥区王坛镇</w:t>
      </w:r>
      <w:r>
        <w:rPr>
          <w:rFonts w:hint="eastAsia" w:ascii="仿宋" w:hAnsi="仿宋" w:eastAsia="仿宋" w:cs="仿宋"/>
          <w:color w:val="auto"/>
          <w:sz w:val="24"/>
        </w:rPr>
        <w:t xml:space="preserve"> </w:t>
      </w:r>
    </w:p>
    <w:p w14:paraId="1EDC23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7D536F7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 金工</w:t>
      </w:r>
    </w:p>
    <w:p w14:paraId="57A37C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宋体"/>
          <w:sz w:val="24"/>
          <w:szCs w:val="28"/>
          <w:lang w:eastAsia="zh-CN"/>
        </w:rPr>
        <w:t>0575-88406331</w:t>
      </w:r>
    </w:p>
    <w:p w14:paraId="6582A34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宋体"/>
          <w:sz w:val="24"/>
          <w:szCs w:val="28"/>
        </w:rPr>
        <w:t>陈莹</w:t>
      </w:r>
      <w:r>
        <w:rPr>
          <w:rFonts w:hint="eastAsia" w:ascii="仿宋" w:hAnsi="仿宋" w:eastAsia="仿宋" w:cs="仿宋"/>
          <w:color w:val="auto"/>
          <w:sz w:val="24"/>
        </w:rPr>
        <w:t xml:space="preserve"> </w:t>
      </w:r>
    </w:p>
    <w:p w14:paraId="1A8376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宋体"/>
          <w:sz w:val="24"/>
          <w:szCs w:val="28"/>
          <w:lang w:eastAsia="zh-CN"/>
        </w:rPr>
        <w:t>0575-85788033</w:t>
      </w:r>
    </w:p>
    <w:p w14:paraId="53C3F7D4">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16" w:name="_Toc28359097"/>
      <w:bookmarkStart w:id="17" w:name="_Toc28359020"/>
      <w:bookmarkStart w:id="18" w:name="_Toc35393807"/>
      <w:bookmarkStart w:id="19" w:name="_Toc35393638"/>
      <w:r>
        <w:rPr>
          <w:rFonts w:hint="eastAsia" w:ascii="仿宋" w:hAnsi="仿宋" w:eastAsia="仿宋" w:cs="仿宋"/>
          <w:color w:val="auto"/>
          <w:sz w:val="24"/>
          <w:szCs w:val="24"/>
        </w:rPr>
        <w:t>2.采购代理机构信息</w:t>
      </w:r>
      <w:bookmarkEnd w:id="16"/>
      <w:bookmarkEnd w:id="17"/>
      <w:bookmarkEnd w:id="18"/>
      <w:bookmarkEnd w:id="19"/>
      <w:r>
        <w:rPr>
          <w:rFonts w:hint="eastAsia" w:ascii="仿宋" w:hAnsi="仿宋" w:eastAsia="仿宋" w:cs="仿宋"/>
          <w:color w:val="auto"/>
          <w:sz w:val="24"/>
          <w:szCs w:val="24"/>
        </w:rPr>
        <w:t>：</w:t>
      </w:r>
    </w:p>
    <w:p w14:paraId="535781C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名    称：浙江景成工程管理有限公司             </w:t>
      </w:r>
    </w:p>
    <w:p w14:paraId="1E165F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地    址： 柯桥区外贸大厦10楼D座</w:t>
      </w:r>
    </w:p>
    <w:p w14:paraId="639074D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传    真：0575-85288099             </w:t>
      </w:r>
    </w:p>
    <w:p w14:paraId="66565EA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项目联系人（询问）：何丹娜</w:t>
      </w:r>
    </w:p>
    <w:p w14:paraId="296D276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项目联系方式（询问）：15968507340 </w:t>
      </w:r>
    </w:p>
    <w:p w14:paraId="3AC65C0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 xml:space="preserve">质疑联系人：姚东             </w:t>
      </w:r>
    </w:p>
    <w:p w14:paraId="4339AD5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eastAsia="zh-CN"/>
        </w:rPr>
        <w:t>质疑联系方式：1</w:t>
      </w:r>
      <w:r>
        <w:rPr>
          <w:rFonts w:hint="eastAsia" w:ascii="仿宋" w:hAnsi="仿宋" w:eastAsia="仿宋" w:cs="仿宋"/>
          <w:color w:val="auto"/>
          <w:sz w:val="24"/>
          <w:lang w:val="en-US" w:eastAsia="zh-CN"/>
        </w:rPr>
        <w:t>3777319199</w:t>
      </w:r>
    </w:p>
    <w:p w14:paraId="275A767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bookmarkStart w:id="20" w:name="_Toc35393808"/>
      <w:bookmarkStart w:id="21" w:name="_Toc35393639"/>
      <w:bookmarkStart w:id="22" w:name="_Toc28359021"/>
      <w:bookmarkStart w:id="23"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20"/>
    <w:bookmarkEnd w:id="21"/>
    <w:bookmarkEnd w:id="22"/>
    <w:bookmarkEnd w:id="23"/>
    <w:p w14:paraId="135715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bookmarkStart w:id="24" w:name="OLE_LINK1"/>
      <w:bookmarkStart w:id="25" w:name="OLE_LINK12"/>
      <w:r>
        <w:rPr>
          <w:rFonts w:hint="eastAsia" w:ascii="仿宋" w:hAnsi="仿宋" w:eastAsia="仿宋" w:cs="仿宋"/>
          <w:color w:val="auto"/>
          <w:sz w:val="24"/>
          <w:lang w:eastAsia="zh-CN"/>
        </w:rPr>
        <w:t>绍兴市柯桥区财政局</w:t>
      </w:r>
      <w:bookmarkEnd w:id="24"/>
    </w:p>
    <w:bookmarkEnd w:id="25"/>
    <w:p w14:paraId="6E0390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bookmarkStart w:id="26" w:name="OLE_LINK2"/>
      <w:r>
        <w:rPr>
          <w:rFonts w:hint="eastAsia" w:ascii="仿宋" w:hAnsi="仿宋" w:eastAsia="仿宋" w:cs="仿宋"/>
          <w:color w:val="auto"/>
          <w:sz w:val="24"/>
          <w:lang w:eastAsia="zh-CN"/>
        </w:rPr>
        <w:t>绍兴市柯桥区育才路财税大楼</w:t>
      </w:r>
      <w:bookmarkEnd w:id="26"/>
      <w:r>
        <w:rPr>
          <w:rFonts w:hint="eastAsia" w:ascii="仿宋" w:hAnsi="仿宋" w:eastAsia="仿宋" w:cs="仿宋"/>
          <w:color w:val="auto"/>
          <w:sz w:val="24"/>
        </w:rPr>
        <w:t xml:space="preserve"> </w:t>
      </w:r>
    </w:p>
    <w:p w14:paraId="4499E60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57A782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bookmarkStart w:id="27" w:name="OLE_LINK15"/>
      <w:bookmarkStart w:id="28" w:name="OLE_LINK3"/>
      <w:r>
        <w:rPr>
          <w:rFonts w:hint="eastAsia" w:ascii="仿宋" w:hAnsi="仿宋" w:eastAsia="仿宋" w:cs="仿宋"/>
          <w:color w:val="auto"/>
          <w:sz w:val="24"/>
          <w:lang w:eastAsia="zh-CN"/>
        </w:rPr>
        <w:t>王涛</w:t>
      </w:r>
      <w:bookmarkEnd w:id="27"/>
      <w:r>
        <w:rPr>
          <w:rFonts w:hint="eastAsia" w:ascii="仿宋" w:hAnsi="仿宋" w:eastAsia="仿宋" w:cs="仿宋"/>
          <w:color w:val="auto"/>
          <w:sz w:val="24"/>
          <w:lang w:val="en-US" w:eastAsia="zh-CN"/>
        </w:rPr>
        <w:t xml:space="preserve"> </w:t>
      </w:r>
    </w:p>
    <w:bookmarkEnd w:id="28"/>
    <w:p w14:paraId="63ED65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bookmarkStart w:id="29" w:name="OLE_LINK4"/>
      <w:r>
        <w:rPr>
          <w:rFonts w:hint="eastAsia" w:ascii="仿宋" w:hAnsi="仿宋" w:eastAsia="仿宋" w:cs="仿宋"/>
          <w:color w:val="auto"/>
          <w:sz w:val="24"/>
          <w:lang w:val="en-US" w:eastAsia="zh-CN"/>
        </w:rPr>
        <w:t xml:space="preserve"> </w:t>
      </w:r>
      <w:bookmarkStart w:id="30" w:name="OLE_LINK16"/>
      <w:r>
        <w:rPr>
          <w:rFonts w:hint="eastAsia" w:ascii="仿宋" w:hAnsi="仿宋" w:eastAsia="仿宋" w:cs="仿宋"/>
          <w:color w:val="auto"/>
          <w:sz w:val="24"/>
          <w:lang w:val="en-US" w:eastAsia="zh-CN"/>
        </w:rPr>
        <w:t>0575-84125927</w:t>
      </w:r>
      <w:bookmarkEnd w:id="30"/>
      <w:r>
        <w:rPr>
          <w:rFonts w:hint="eastAsia" w:ascii="仿宋" w:hAnsi="仿宋" w:eastAsia="仿宋" w:cs="仿宋"/>
          <w:color w:val="auto"/>
          <w:sz w:val="24"/>
        </w:rPr>
        <w:t xml:space="preserve">   </w:t>
      </w:r>
      <w:bookmarkEnd w:id="29"/>
    </w:p>
    <w:p w14:paraId="69A8CF9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34501C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C20E017">
      <w:pPr>
        <w:widowControl/>
        <w:adjustRightInd/>
        <w:jc w:val="left"/>
        <w:rPr>
          <w:rFonts w:hint="eastAsia" w:ascii="仿宋" w:hAnsi="仿宋" w:eastAsia="仿宋" w:cs="仿宋"/>
          <w:snapToGrid w:val="0"/>
        </w:rPr>
      </w:pPr>
      <w:r>
        <w:rPr>
          <w:rFonts w:hint="eastAsia" w:ascii="仿宋" w:hAnsi="仿宋" w:eastAsia="仿宋" w:cs="仿宋"/>
          <w:b/>
          <w:color w:val="auto"/>
          <w:sz w:val="36"/>
          <w:szCs w:val="20"/>
        </w:rPr>
        <w:br w:type="page"/>
      </w:r>
    </w:p>
    <w:bookmarkEnd w:id="8"/>
    <w:bookmarkEnd w:id="9"/>
    <w:p w14:paraId="6EBAB8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7DDA30C0">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7A9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8CF26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8CC3E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887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4F4E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0A0F81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0A9FBAB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915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70" w:type="dxa"/>
            <w:vAlign w:val="center"/>
          </w:tcPr>
          <w:p w14:paraId="36B65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2C7EE63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bookmarkStart w:id="31" w:name="OLE_LINK31"/>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FC5626E">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rPr>
              <w:t>有关本项目开展所需的货物价款、劳务、质检（自检）、运输、装卸、安装调试、缺陷修复、验收、管理、风险、保险、税费、质保、培训及不可预见费用等费用均计入报价。</w:t>
            </w:r>
            <w:bookmarkStart w:id="32"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32"/>
            <w:r>
              <w:rPr>
                <w:rFonts w:hint="eastAsia" w:ascii="宋体" w:hAnsi="宋体" w:cs="宋体"/>
                <w:b/>
                <w:bCs/>
                <w:sz w:val="24"/>
              </w:rPr>
              <w:t>。</w:t>
            </w:r>
            <w:r>
              <w:rPr>
                <w:rFonts w:hint="eastAsia" w:ascii="仿宋" w:hAnsi="仿宋" w:eastAsia="仿宋" w:cs="仿宋"/>
                <w:sz w:val="24"/>
                <w:szCs w:val="24"/>
              </w:rPr>
              <w:t>投标文件中价格全部采用人民币报价。招标文件未列明，而投标人认为必</w:t>
            </w:r>
            <w:r>
              <w:rPr>
                <w:rFonts w:hint="eastAsia" w:ascii="仿宋" w:hAnsi="仿宋" w:eastAsia="仿宋" w:cs="仿宋"/>
                <w:sz w:val="24"/>
                <w:szCs w:val="24"/>
                <w:lang w:eastAsia="zh-CN"/>
              </w:rPr>
              <w:t>须</w:t>
            </w:r>
            <w:r>
              <w:rPr>
                <w:rFonts w:hint="eastAsia" w:ascii="仿宋" w:hAnsi="仿宋" w:eastAsia="仿宋" w:cs="仿宋"/>
                <w:sz w:val="24"/>
                <w:szCs w:val="24"/>
              </w:rPr>
              <w:t>的费用也需列入报价</w:t>
            </w:r>
            <w:r>
              <w:rPr>
                <w:rFonts w:hint="eastAsia" w:ascii="仿宋" w:hAnsi="仿宋" w:eastAsia="仿宋"/>
                <w:color w:val="0000FF"/>
                <w:sz w:val="24"/>
                <w:szCs w:val="28"/>
              </w:rPr>
              <w:t>。</w:t>
            </w:r>
            <w:r>
              <w:rPr>
                <w:rFonts w:hint="eastAsia" w:ascii="仿宋" w:hAnsi="仿宋" w:eastAsia="仿宋" w:cs="宋体"/>
                <w:b/>
                <w:kern w:val="0"/>
                <w:sz w:val="24"/>
                <w:highlight w:val="none"/>
                <w:lang w:val="zh-CN"/>
              </w:rPr>
              <w:t>提醒：验收时检测费用由采购人承担，不包含在投标总价中；</w:t>
            </w:r>
          </w:p>
          <w:p w14:paraId="280171D4">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2B73EABE">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33" w:name="OLE_LINK21"/>
            <w:r>
              <w:rPr>
                <w:rFonts w:hint="eastAsia" w:ascii="宋体" w:hAnsi="宋体" w:eastAsia="宋体" w:cs="宋体"/>
                <w:b/>
                <w:bCs/>
                <w:sz w:val="24"/>
                <w:lang w:val="zh-CN"/>
              </w:rPr>
              <w:t>件出现不是唯一的</w:t>
            </w:r>
            <w:bookmarkEnd w:id="33"/>
            <w:r>
              <w:rPr>
                <w:rFonts w:hint="eastAsia" w:ascii="宋体" w:hAnsi="宋体" w:eastAsia="宋体" w:cs="宋体"/>
                <w:b/>
                <w:bCs/>
                <w:sz w:val="24"/>
                <w:lang w:val="zh-CN"/>
              </w:rPr>
              <w:t>、有选择性投标报价的；</w:t>
            </w:r>
          </w:p>
          <w:p w14:paraId="69E967B3">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386D5540">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w:t>
            </w:r>
            <w:bookmarkStart w:id="34" w:name="OLE_LINK28"/>
            <w:r>
              <w:rPr>
                <w:rFonts w:hint="eastAsia" w:ascii="宋体" w:hAnsi="宋体" w:eastAsia="宋体" w:cs="宋体"/>
                <w:b/>
                <w:bCs/>
                <w:sz w:val="24"/>
                <w:lang w:val="zh-CN"/>
              </w:rPr>
              <w:t>能证明其报价合理性的</w:t>
            </w:r>
            <w:bookmarkEnd w:id="34"/>
            <w:r>
              <w:rPr>
                <w:rFonts w:hint="eastAsia" w:ascii="宋体" w:hAnsi="宋体" w:eastAsia="宋体" w:cs="宋体"/>
                <w:b/>
                <w:bCs/>
                <w:sz w:val="24"/>
                <w:lang w:val="zh-CN"/>
              </w:rPr>
              <w:t>;</w:t>
            </w:r>
          </w:p>
          <w:p w14:paraId="26DFB421">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35"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35"/>
          <w:p w14:paraId="07023D8F">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36" w:name="OLE_LINK29"/>
            <w:r>
              <w:rPr>
                <w:rFonts w:hint="eastAsia" w:ascii="宋体" w:hAnsi="宋体" w:eastAsia="宋体" w:cs="宋体"/>
                <w:b/>
                <w:bCs/>
                <w:sz w:val="24"/>
              </w:rPr>
              <w:t>重大偏差</w:t>
            </w:r>
            <w:bookmarkEnd w:id="36"/>
            <w:r>
              <w:rPr>
                <w:rFonts w:hint="eastAsia" w:ascii="宋体" w:hAnsi="宋体" w:eastAsia="宋体" w:cs="宋体"/>
                <w:b/>
                <w:bCs/>
                <w:sz w:val="24"/>
              </w:rPr>
              <w:t>的；</w:t>
            </w:r>
          </w:p>
          <w:p w14:paraId="58694AAF">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37" w:name="OLE_LINK30"/>
            <w:r>
              <w:rPr>
                <w:rFonts w:hint="eastAsia" w:ascii="宋体" w:hAnsi="宋体" w:eastAsia="宋体" w:cs="宋体"/>
                <w:b/>
                <w:bCs/>
                <w:sz w:val="24"/>
              </w:rPr>
              <w:t>正后的报价不</w:t>
            </w:r>
            <w:bookmarkEnd w:id="37"/>
            <w:r>
              <w:rPr>
                <w:rFonts w:hint="eastAsia" w:ascii="宋体" w:hAnsi="宋体" w:eastAsia="宋体" w:cs="宋体"/>
                <w:b/>
                <w:bCs/>
                <w:sz w:val="24"/>
              </w:rPr>
              <w:t>确认的。</w:t>
            </w:r>
            <w:bookmarkEnd w:id="31"/>
          </w:p>
        </w:tc>
      </w:tr>
      <w:tr w14:paraId="75CB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0E2B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1270A2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5AE483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338AF2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w:t>
            </w:r>
            <w:r>
              <w:rPr>
                <w:rFonts w:hint="eastAsia" w:ascii="仿宋" w:hAnsi="仿宋" w:eastAsia="仿宋" w:cs="仿宋"/>
                <w:b/>
                <w:sz w:val="24"/>
              </w:rPr>
              <w:t>文件</w:t>
            </w:r>
            <w:bookmarkStart w:id="38" w:name="OLE_LINK5"/>
            <w:r>
              <w:rPr>
                <w:rFonts w:hint="eastAsia" w:ascii="仿宋" w:hAnsi="仿宋" w:eastAsia="仿宋" w:cs="仿宋"/>
                <w:b/>
                <w:sz w:val="24"/>
              </w:rPr>
              <w:t>商务技术文件</w:t>
            </w:r>
            <w:bookmarkEnd w:id="38"/>
            <w:r>
              <w:rPr>
                <w:rFonts w:hint="eastAsia" w:ascii="仿宋" w:hAnsi="仿宋" w:eastAsia="仿宋" w:cs="仿宋"/>
                <w:b/>
                <w:sz w:val="24"/>
              </w:rPr>
              <w:t>内提供由社保机构出具的该授权代表的社保证明（1.如该授权代表为离退休返聘人员的，投标响应</w:t>
            </w:r>
            <w:r>
              <w:rPr>
                <w:rFonts w:hint="eastAsia" w:ascii="仿宋" w:hAnsi="仿宋" w:eastAsia="仿宋" w:cs="仿宋"/>
                <w:b/>
                <w:sz w:val="24"/>
                <w:lang w:val="en-US" w:eastAsia="zh-CN"/>
              </w:rPr>
              <w:t>商务技术文件</w:t>
            </w:r>
            <w:r>
              <w:rPr>
                <w:rFonts w:hint="eastAsia" w:ascii="仿宋" w:hAnsi="仿宋" w:eastAsia="仿宋" w:cs="仿宋"/>
                <w:b/>
                <w:sz w:val="24"/>
              </w:rPr>
              <w:t>内需提供退休证明及单位</w:t>
            </w:r>
            <w:r>
              <w:rPr>
                <w:rFonts w:hint="eastAsia" w:ascii="仿宋" w:hAnsi="仿宋" w:eastAsia="仿宋" w:cs="仿宋"/>
                <w:b/>
                <w:sz w:val="24"/>
                <w:highlight w:val="none"/>
              </w:rPr>
              <w:t>聘用证明;2.如由第三方代理社保事项的，则需提供加盖投标人公章的委托代理协议复印件）。</w:t>
            </w:r>
          </w:p>
        </w:tc>
      </w:tr>
      <w:tr w14:paraId="106E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DBD36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79E058A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F02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34303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448D93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821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A926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2AE0A3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3E533F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宋体" w:hAnsi="宋体" w:cs="宋体"/>
                <w:kern w:val="0"/>
                <w:sz w:val="24"/>
              </w:rPr>
              <w:t>☑</w:t>
            </w:r>
            <w:r>
              <w:rPr>
                <w:rFonts w:hint="eastAsia" w:ascii="宋体" w:hAnsi="宋体" w:cs="宋体"/>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14:paraId="4831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5220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0FF5F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8C8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76F1D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D3DC39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F1888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宋体" w:hAnsi="宋体" w:cs="宋体"/>
                <w:kern w:val="0"/>
                <w:sz w:val="24"/>
              </w:rPr>
              <w:t>☑</w:t>
            </w:r>
            <w:r>
              <w:rPr>
                <w:rFonts w:hint="eastAsia" w:ascii="仿宋" w:hAnsi="仿宋" w:eastAsia="仿宋" w:cs="仿宋"/>
                <w:kern w:val="0"/>
                <w:sz w:val="24"/>
              </w:rPr>
              <w:t>A</w:t>
            </w:r>
            <w:r>
              <w:rPr>
                <w:rFonts w:hint="eastAsia" w:ascii="仿宋" w:hAnsi="仿宋" w:eastAsia="仿宋" w:cs="仿宋"/>
                <w:sz w:val="24"/>
              </w:rPr>
              <w:t>不组织。</w:t>
            </w:r>
          </w:p>
          <w:p w14:paraId="29FD63B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907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AD25B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6B8CFF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7CC48B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宋体" w:hAnsi="宋体" w:cs="宋体"/>
                <w:kern w:val="0"/>
                <w:sz w:val="24"/>
              </w:rPr>
              <w:t>☑</w:t>
            </w:r>
            <w:r>
              <w:rPr>
                <w:rFonts w:hint="eastAsia" w:ascii="仿宋" w:hAnsi="仿宋" w:eastAsia="仿宋" w:cs="仿宋"/>
                <w:kern w:val="0"/>
                <w:sz w:val="24"/>
              </w:rPr>
              <w:t>A</w:t>
            </w:r>
            <w:r>
              <w:rPr>
                <w:rFonts w:hint="eastAsia" w:ascii="仿宋" w:hAnsi="仿宋" w:eastAsia="仿宋" w:cs="仿宋"/>
                <w:sz w:val="24"/>
              </w:rPr>
              <w:t>不要求提供。</w:t>
            </w:r>
          </w:p>
          <w:p w14:paraId="774286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3E84C0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0639B4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27ABD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DFA0C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BA74B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938B3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80AB26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305FA7D7">
            <w:pPr>
              <w:pStyle w:val="81"/>
              <w:rPr>
                <w:rFonts w:hint="eastAsia" w:eastAsia="仿宋"/>
                <w:lang w:eastAsia="zh-CN"/>
              </w:rPr>
            </w:pPr>
            <w:r>
              <w:rPr>
                <w:rFonts w:hint="eastAsia" w:ascii="仿宋" w:hAnsi="仿宋" w:eastAsia="仿宋" w:cs="仿宋"/>
                <w:b w:val="0"/>
                <w:bCs w:val="0"/>
                <w:color w:val="auto"/>
                <w:kern w:val="2"/>
                <w:sz w:val="24"/>
                <w:lang w:eastAsia="zh-CN"/>
              </w:rPr>
              <w:t>（</w:t>
            </w:r>
            <w:r>
              <w:rPr>
                <w:rFonts w:hint="eastAsia" w:ascii="仿宋" w:hAnsi="仿宋" w:eastAsia="仿宋" w:cs="仿宋"/>
                <w:b w:val="0"/>
                <w:bCs w:val="0"/>
                <w:color w:val="auto"/>
                <w:kern w:val="2"/>
                <w:sz w:val="24"/>
                <w:lang w:val="en-US" w:eastAsia="zh-CN"/>
              </w:rPr>
              <w:t>8</w:t>
            </w:r>
            <w:r>
              <w:rPr>
                <w:rFonts w:hint="eastAsia" w:ascii="仿宋" w:hAnsi="仿宋" w:eastAsia="仿宋" w:cs="仿宋"/>
                <w:b w:val="0"/>
                <w:bCs w:val="0"/>
                <w:color w:val="auto"/>
                <w:kern w:val="2"/>
                <w:sz w:val="24"/>
                <w:lang w:eastAsia="zh-CN"/>
              </w:rPr>
              <w:t>）未按招标文件要求提供样品或提供样品不满足采购需求实质性条件的，投标无效。</w:t>
            </w:r>
          </w:p>
        </w:tc>
      </w:tr>
      <w:tr w14:paraId="4EF2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0F40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5B4D57B0">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FB97379">
            <w:pPr>
              <w:tabs>
                <w:tab w:val="center" w:pos="4077"/>
              </w:tabs>
              <w:spacing w:beforeLines="0" w:afterLines="0" w:line="440" w:lineRule="exact"/>
              <w:rPr>
                <w:rFonts w:hint="eastAsia" w:ascii="仿宋" w:hAnsi="仿宋" w:eastAsia="仿宋" w:cs="仿宋"/>
                <w:sz w:val="24"/>
                <w:szCs w:val="24"/>
                <w:lang w:eastAsia="zh-CN"/>
              </w:rPr>
            </w:pPr>
            <w:r>
              <w:rPr>
                <w:rFonts w:hint="eastAsia" w:ascii="宋体" w:hAnsi="宋体" w:cs="宋体"/>
                <w:kern w:val="0"/>
                <w:sz w:val="24"/>
              </w:rPr>
              <w:t>☑</w:t>
            </w:r>
            <w:r>
              <w:rPr>
                <w:rFonts w:hint="eastAsia" w:ascii="仿宋" w:hAnsi="仿宋" w:eastAsia="仿宋" w:cs="仿宋"/>
                <w:sz w:val="24"/>
                <w:szCs w:val="24"/>
              </w:rPr>
              <w:t>A无方案讲解演示。</w:t>
            </w:r>
            <w:r>
              <w:rPr>
                <w:rFonts w:hint="eastAsia" w:ascii="仿宋" w:hAnsi="仿宋" w:eastAsia="仿宋" w:cs="仿宋"/>
                <w:sz w:val="24"/>
                <w:szCs w:val="24"/>
                <w:lang w:eastAsia="zh-CN"/>
              </w:rPr>
              <w:tab/>
            </w:r>
          </w:p>
          <w:p w14:paraId="7CDCA4FE">
            <w:pPr>
              <w:spacing w:beforeLines="0" w:afterLines="0" w:line="440" w:lineRule="exact"/>
              <w:rPr>
                <w:rFonts w:hint="eastAsia" w:ascii="仿宋" w:hAnsi="仿宋" w:eastAsia="仿宋" w:cs="仿宋"/>
                <w:b w:val="0"/>
                <w:color w:val="auto"/>
                <w:sz w:val="24"/>
                <w:szCs w:val="24"/>
              </w:rPr>
            </w:pPr>
            <w:r>
              <w:rPr>
                <w:rFonts w:hint="eastAsia" w:ascii="仿宋" w:hAnsi="仿宋" w:eastAsia="仿宋" w:cs="仿宋"/>
                <w:sz w:val="24"/>
                <w:szCs w:val="24"/>
              </w:rPr>
              <w:t>□B有方案讲解演示：</w:t>
            </w:r>
          </w:p>
          <w:p w14:paraId="3043C8C0">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（1）在评标时安排每个供应商进行方案讲解演示。每个供应商时间不超过</w:t>
            </w:r>
            <w:r>
              <w:rPr>
                <w:rFonts w:hint="eastAsia" w:ascii="仿宋" w:hAnsi="仿宋" w:eastAsia="仿宋" w:cs="仿宋"/>
                <w:color w:val="auto"/>
                <w:sz w:val="24"/>
                <w:szCs w:val="24"/>
                <w:u w:val="none"/>
                <w:lang w:val="en-US" w:eastAsia="zh-CN"/>
              </w:rPr>
              <w:t>20</w:t>
            </w:r>
            <w:r>
              <w:rPr>
                <w:rFonts w:hint="eastAsia" w:ascii="仿宋" w:hAnsi="仿宋" w:eastAsia="仿宋" w:cs="仿宋"/>
                <w:color w:val="auto"/>
                <w:sz w:val="24"/>
                <w:szCs w:val="24"/>
                <w:lang w:val="en-US"/>
              </w:rPr>
              <w:t>分钟（编制时可根据项目情况进行调整），讲解次序以投标文件解密时间先后次序为准。讲解演示结束后按要求解答评标委员会提问。</w:t>
            </w:r>
          </w:p>
          <w:p w14:paraId="70C88F13">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rPr>
              <w:t>（2）方案讲解演示可选择以下其中一种方式：</w:t>
            </w:r>
          </w:p>
          <w:p w14:paraId="47BA7F1F">
            <w:pPr>
              <w:spacing w:beforeLines="0" w:afterLines="0" w:line="44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rPr>
              <w:t>方式一：政采云平台在线讲解演示。政采云平台在线讲解需供应商根据政采云平台操作要求做好准备工作，提前完善软硬件配置环境。</w:t>
            </w:r>
          </w:p>
          <w:p w14:paraId="7B1E4C0C">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rPr>
              <w:t>方式二：现场讲解演示。现场讲解地点为</w:t>
            </w:r>
            <w:r>
              <w:rPr>
                <w:rFonts w:hint="eastAsia" w:ascii="仿宋" w:hAnsi="仿宋" w:eastAsia="仿宋" w:cs="仿宋"/>
                <w:color w:val="auto"/>
                <w:sz w:val="24"/>
                <w:szCs w:val="24"/>
                <w:u w:val="none"/>
                <w:lang w:val="en-US"/>
              </w:rPr>
              <w:t xml:space="preserve">     </w:t>
            </w:r>
            <w:r>
              <w:rPr>
                <w:rFonts w:hint="eastAsia" w:ascii="仿宋" w:hAnsi="仿宋" w:eastAsia="仿宋" w:cs="仿宋"/>
                <w:color w:val="auto"/>
                <w:sz w:val="24"/>
                <w:szCs w:val="24"/>
                <w:lang w:val="en-US"/>
              </w:rPr>
              <w:t>，</w:t>
            </w:r>
            <w:r>
              <w:rPr>
                <w:rFonts w:hint="eastAsia" w:ascii="仿宋" w:hAnsi="仿宋" w:eastAsia="仿宋" w:cs="仿宋"/>
                <w:color w:val="auto"/>
                <w:kern w:val="2"/>
                <w:sz w:val="24"/>
                <w:lang w:val="en-US"/>
              </w:rPr>
              <w:t>讲解演示人员不超过</w:t>
            </w:r>
            <w:r>
              <w:rPr>
                <w:rFonts w:hint="eastAsia" w:ascii="仿宋" w:hAnsi="仿宋" w:eastAsia="仿宋" w:cs="仿宋"/>
                <w:color w:val="auto"/>
                <w:kern w:val="2"/>
                <w:sz w:val="24"/>
                <w:u w:val="none"/>
                <w:lang w:val="en-US" w:eastAsia="zh-CN"/>
              </w:rPr>
              <w:t>3</w:t>
            </w:r>
            <w:r>
              <w:rPr>
                <w:rFonts w:hint="eastAsia" w:ascii="仿宋" w:hAnsi="仿宋" w:eastAsia="仿宋" w:cs="仿宋"/>
                <w:color w:val="auto"/>
                <w:kern w:val="2"/>
                <w:sz w:val="24"/>
                <w:lang w:val="en-US"/>
              </w:rPr>
              <w:t>人</w:t>
            </w:r>
            <w:r>
              <w:rPr>
                <w:rFonts w:hint="eastAsia" w:ascii="仿宋" w:hAnsi="仿宋" w:eastAsia="仿宋" w:cs="仿宋"/>
                <w:color w:val="auto"/>
                <w:kern w:val="2"/>
                <w:sz w:val="24"/>
                <w:lang w:val="zh-CN"/>
              </w:rPr>
              <w:t>（编制时可根据项目情况进行调整）。</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094092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color w:val="auto"/>
                <w:sz w:val="24"/>
                <w:szCs w:val="24"/>
                <w:lang w:val="zh-CN"/>
              </w:rPr>
              <w:t>注：因供应商自身原因导致无法演示或者演示效</w:t>
            </w:r>
            <w:r>
              <w:rPr>
                <w:rFonts w:hint="eastAsia" w:ascii="仿宋" w:hAnsi="仿宋" w:eastAsia="仿宋" w:cs="仿宋"/>
                <w:sz w:val="24"/>
                <w:szCs w:val="24"/>
                <w:lang w:val="zh-CN"/>
              </w:rPr>
              <w:t>果不理想的，责任自负。因平台原因导致本项目方案讲解演示环节无法顺利开展，按照《浙江省政府采购项目电子交易管理暂行办法》相关规定执行。</w:t>
            </w:r>
          </w:p>
        </w:tc>
      </w:tr>
      <w:tr w14:paraId="4ABA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93D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68D9083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lang w:val="en-US" w:eastAsia="zh-CN"/>
              </w:rPr>
            </w:pPr>
            <w:r>
              <w:rPr>
                <w:rFonts w:hint="eastAsia" w:ascii="仿宋" w:hAnsi="仿宋" w:eastAsia="仿宋" w:cs="仿宋"/>
                <w:b/>
                <w:sz w:val="24"/>
                <w:lang w:eastAsia="zh-CN"/>
              </w:rPr>
              <w:t>进口</w:t>
            </w:r>
            <w:r>
              <w:rPr>
                <w:rFonts w:hint="eastAsia" w:ascii="仿宋" w:hAnsi="仿宋" w:eastAsia="仿宋" w:cs="仿宋"/>
                <w:b/>
                <w:sz w:val="24"/>
              </w:rPr>
              <w:t>产品</w:t>
            </w:r>
          </w:p>
        </w:tc>
        <w:tc>
          <w:tcPr>
            <w:tcW w:w="7515" w:type="dxa"/>
            <w:vAlign w:val="center"/>
          </w:tcPr>
          <w:p w14:paraId="5C5A96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宋体" w:hAnsi="宋体" w:cs="宋体"/>
                <w:kern w:val="0"/>
                <w:sz w:val="24"/>
              </w:rPr>
              <w:t>☑</w:t>
            </w:r>
            <w:r>
              <w:rPr>
                <w:rFonts w:hint="eastAsia" w:ascii="仿宋" w:hAnsi="仿宋" w:eastAsia="仿宋" w:cs="仿宋"/>
                <w:kern w:val="0"/>
                <w:sz w:val="24"/>
              </w:rPr>
              <w:t>本项目不允许采购进口产品。</w:t>
            </w:r>
          </w:p>
          <w:p w14:paraId="77C193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A04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4CBF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Align w:val="center"/>
          </w:tcPr>
          <w:p w14:paraId="54047FF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709DA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宋体" w:hAnsi="宋体" w:cs="宋体"/>
                <w:kern w:val="0"/>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 </w:t>
            </w:r>
            <w:r>
              <w:rPr>
                <w:rFonts w:hint="eastAsia" w:ascii="仿宋" w:hAnsi="仿宋" w:eastAsia="仿宋" w:cs="仿宋"/>
                <w:sz w:val="24"/>
                <w:u w:val="single"/>
              </w:rPr>
              <w:t xml:space="preserve">  </w:t>
            </w:r>
            <w:r>
              <w:rPr>
                <w:rFonts w:hint="eastAsia" w:ascii="仿宋" w:hAnsi="仿宋" w:eastAsia="仿宋" w:cs="仿宋"/>
                <w:sz w:val="24"/>
              </w:rPr>
              <w:t>。</w:t>
            </w:r>
          </w:p>
          <w:p w14:paraId="2C6D61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7E9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77F3C5C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5384E51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39" w:name="OLE_LINK41"/>
            <w:r>
              <w:rPr>
                <w:rFonts w:hint="eastAsia" w:ascii="仿宋_GB2312" w:hAnsi="仿宋" w:eastAsia="仿宋_GB2312"/>
                <w:bCs/>
                <w:color w:val="000000" w:themeColor="text1"/>
                <w:sz w:val="24"/>
                <w14:textFill>
                  <w14:solidFill>
                    <w14:schemeClr w14:val="tx1"/>
                  </w14:solidFill>
                </w14:textFill>
              </w:rPr>
              <w:t>中小企业优惠措施</w:t>
            </w:r>
            <w:bookmarkEnd w:id="39"/>
          </w:p>
        </w:tc>
        <w:tc>
          <w:tcPr>
            <w:tcW w:w="7515" w:type="dxa"/>
            <w:vAlign w:val="center"/>
          </w:tcPr>
          <w:p w14:paraId="11AB519B">
            <w:pPr>
              <w:pStyle w:val="258"/>
              <w:adjustRightInd w:val="0"/>
              <w:snapToGrid w:val="0"/>
              <w:spacing w:before="72" w:beforeLines="30" w:after="72" w:afterLines="30"/>
              <w:ind w:firstLine="482"/>
              <w:rPr>
                <w:rFonts w:hint="eastAsia" w:ascii="仿宋" w:hAnsi="仿宋" w:eastAsia="仿宋"/>
                <w:b/>
                <w:color w:val="000000" w:themeColor="text1"/>
                <w:sz w:val="24"/>
                <w:szCs w:val="24"/>
                <w:u w:val="single"/>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1.项目属性：</w:t>
            </w:r>
            <w:r>
              <w:rPr>
                <w:rFonts w:hint="eastAsia" w:ascii="仿宋" w:hAnsi="仿宋" w:eastAsia="仿宋"/>
                <w:b/>
                <w:color w:val="000000" w:themeColor="text1"/>
                <w:sz w:val="24"/>
                <w:szCs w:val="24"/>
                <w:u w:val="single"/>
                <w14:textFill>
                  <w14:solidFill>
                    <w14:schemeClr w14:val="tx1"/>
                  </w14:solidFill>
                </w14:textFill>
              </w:rPr>
              <w:t>货物类</w:t>
            </w:r>
          </w:p>
          <w:p w14:paraId="23175A33">
            <w:pPr>
              <w:pStyle w:val="258"/>
              <w:adjustRightInd w:val="0"/>
              <w:snapToGrid w:val="0"/>
              <w:spacing w:before="72" w:beforeLines="30" w:after="72" w:afterLines="30"/>
              <w:ind w:firstLine="482"/>
              <w:rPr>
                <w:rFonts w:hint="eastAsia"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2.中小企业划分标准所属行业（具体根据《</w:t>
            </w:r>
            <w:bookmarkStart w:id="40" w:name="OLE_LINK43"/>
            <w:bookmarkStart w:id="41" w:name="OLE_LINK42"/>
            <w:bookmarkStart w:id="42" w:name="OLE_LINK44"/>
            <w:r>
              <w:rPr>
                <w:rFonts w:hint="eastAsia" w:ascii="仿宋" w:hAnsi="仿宋" w:eastAsia="仿宋"/>
                <w:b/>
                <w:color w:val="000000" w:themeColor="text1"/>
                <w:sz w:val="24"/>
                <w:szCs w:val="24"/>
                <w14:textFill>
                  <w14:solidFill>
                    <w14:schemeClr w14:val="tx1"/>
                  </w14:solidFill>
                </w14:textFill>
              </w:rPr>
              <w:t>中小企业划型标准</w:t>
            </w:r>
            <w:bookmarkEnd w:id="40"/>
            <w:r>
              <w:rPr>
                <w:rFonts w:hint="eastAsia" w:ascii="仿宋" w:hAnsi="仿宋" w:eastAsia="仿宋"/>
                <w:b/>
                <w:color w:val="000000" w:themeColor="text1"/>
                <w:sz w:val="24"/>
                <w:szCs w:val="24"/>
                <w14:textFill>
                  <w14:solidFill>
                    <w14:schemeClr w14:val="tx1"/>
                  </w14:solidFill>
                </w14:textFill>
              </w:rPr>
              <w:t>规</w:t>
            </w:r>
            <w:bookmarkEnd w:id="41"/>
            <w:r>
              <w:rPr>
                <w:rFonts w:hint="eastAsia" w:ascii="仿宋" w:hAnsi="仿宋" w:eastAsia="仿宋"/>
                <w:b/>
                <w:color w:val="000000" w:themeColor="text1"/>
                <w:sz w:val="24"/>
                <w:szCs w:val="24"/>
                <w14:textFill>
                  <w14:solidFill>
                    <w14:schemeClr w14:val="tx1"/>
                  </w14:solidFill>
                </w14:textFill>
              </w:rPr>
              <w:t>定》</w:t>
            </w:r>
            <w:bookmarkEnd w:id="42"/>
            <w:r>
              <w:rPr>
                <w:rFonts w:hint="eastAsia" w:ascii="仿宋" w:hAnsi="仿宋" w:eastAsia="仿宋"/>
                <w:b/>
                <w:color w:val="000000" w:themeColor="text1"/>
                <w:sz w:val="24"/>
                <w:szCs w:val="24"/>
                <w14:textFill>
                  <w14:solidFill>
                    <w14:schemeClr w14:val="tx1"/>
                  </w14:solidFill>
                </w14:textFill>
              </w:rPr>
              <w:t>执行）</w:t>
            </w:r>
          </w:p>
          <w:p w14:paraId="099CCDB6">
            <w:pPr>
              <w:adjustRightInd w:val="0"/>
              <w:snapToGrid w:val="0"/>
              <w:spacing w:before="72" w:beforeLines="30" w:after="72" w:afterLines="30"/>
              <w:ind w:firstLine="482" w:firstLineChars="200"/>
              <w:rPr>
                <w:rFonts w:hint="eastAsia" w:ascii="仿宋" w:hAnsi="仿宋" w:eastAsia="仿宋"/>
                <w:b/>
                <w:sz w:val="24"/>
                <w:szCs w:val="24"/>
                <w:u w:val="single"/>
              </w:rPr>
            </w:pPr>
            <w:r>
              <w:rPr>
                <w:rFonts w:hint="eastAsia" w:ascii="仿宋" w:hAnsi="仿宋" w:eastAsia="仿宋"/>
                <w:b/>
                <w:sz w:val="24"/>
                <w:szCs w:val="24"/>
              </w:rPr>
              <w:t>采购标的：</w:t>
            </w:r>
            <w:r>
              <w:rPr>
                <w:rFonts w:hint="eastAsia" w:ascii="仿宋" w:hAnsi="仿宋" w:eastAsia="仿宋"/>
                <w:b/>
                <w:sz w:val="24"/>
                <w:szCs w:val="24"/>
                <w:u w:val="single"/>
              </w:rPr>
              <w:t>详见</w:t>
            </w:r>
            <w:r>
              <w:rPr>
                <w:rFonts w:hint="eastAsia" w:ascii="仿宋" w:hAnsi="仿宋" w:eastAsia="仿宋"/>
                <w:b/>
                <w:sz w:val="24"/>
                <w:szCs w:val="24"/>
                <w:u w:val="single"/>
                <w:lang w:eastAsia="zh-CN"/>
              </w:rPr>
              <w:t>第三部分</w:t>
            </w:r>
            <w:r>
              <w:rPr>
                <w:rFonts w:hint="eastAsia" w:ascii="仿宋" w:hAnsi="仿宋" w:eastAsia="仿宋" w:cs="Times New Roman"/>
                <w:b/>
                <w:sz w:val="24"/>
                <w:szCs w:val="24"/>
                <w:u w:val="single"/>
              </w:rPr>
              <w:t>招标项目范围及要求</w:t>
            </w:r>
            <w:r>
              <w:rPr>
                <w:rFonts w:hint="eastAsia" w:ascii="仿宋" w:hAnsi="仿宋" w:eastAsia="仿宋"/>
                <w:b/>
                <w:sz w:val="24"/>
                <w:szCs w:val="24"/>
                <w:u w:val="single"/>
              </w:rPr>
              <w:t>的采购清单</w:t>
            </w:r>
          </w:p>
          <w:p w14:paraId="3B6293B3">
            <w:pPr>
              <w:adjustRightInd w:val="0"/>
              <w:snapToGrid w:val="0"/>
              <w:spacing w:before="72" w:beforeLines="30" w:after="72" w:afterLines="30"/>
              <w:ind w:firstLine="482" w:firstLineChars="200"/>
              <w:rPr>
                <w:rFonts w:hint="default" w:ascii="仿宋" w:hAnsi="仿宋" w:eastAsia="仿宋" w:cs="仿宋"/>
                <w:b/>
                <w:kern w:val="0"/>
                <w:sz w:val="24"/>
                <w:szCs w:val="24"/>
                <w:u w:val="single"/>
                <w:lang w:val="en-US" w:eastAsia="zh-CN"/>
              </w:rPr>
            </w:pPr>
            <w:r>
              <w:rPr>
                <w:rFonts w:hint="eastAsia" w:ascii="仿宋" w:hAnsi="仿宋" w:eastAsia="仿宋"/>
                <w:b/>
                <w:sz w:val="24"/>
                <w:szCs w:val="24"/>
              </w:rPr>
              <w:t>所属行业：</w:t>
            </w:r>
            <w:r>
              <w:rPr>
                <w:rFonts w:hint="eastAsia" w:ascii="仿宋" w:hAnsi="仿宋" w:eastAsia="仿宋" w:cs="Times New Roman"/>
                <w:b/>
                <w:sz w:val="24"/>
                <w:szCs w:val="24"/>
                <w:u w:val="single"/>
                <w:lang w:val="en-US" w:eastAsia="zh-CN"/>
              </w:rPr>
              <w:t xml:space="preserve">工业 </w:t>
            </w:r>
          </w:p>
          <w:p w14:paraId="2206E944">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Pr>
                <w:rFonts w:hint="eastAsia" w:ascii="仿宋" w:hAnsi="仿宋" w:eastAsia="仿宋"/>
                <w:color w:val="000000" w:themeColor="text1"/>
                <w:sz w:val="24"/>
                <w:szCs w:val="24"/>
                <w14:textFill>
                  <w14:solidFill>
                    <w14:schemeClr w14:val="tx1"/>
                  </w14:solidFill>
                </w14:textFill>
              </w:rPr>
              <w:t>人福利性单位声明函</w:t>
            </w:r>
            <w:bookmarkEnd w:id="43"/>
            <w:r>
              <w:rPr>
                <w:rFonts w:hint="eastAsia" w:ascii="仿宋" w:hAnsi="仿宋" w:eastAsia="仿宋"/>
                <w:color w:val="000000" w:themeColor="text1"/>
                <w:sz w:val="24"/>
                <w:szCs w:val="24"/>
                <w14:textFill>
                  <w14:solidFill>
                    <w14:schemeClr w14:val="tx1"/>
                  </w14:solidFill>
                </w14:textFill>
              </w:rPr>
              <w:t>（见附件）。</w:t>
            </w:r>
          </w:p>
          <w:p w14:paraId="49856901">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olor w:val="000000" w:themeColor="text1"/>
                <w:sz w:val="24"/>
                <w:szCs w:val="24"/>
                <w14:textFill>
                  <w14:solidFill>
                    <w14:schemeClr w14:val="tx1"/>
                  </w14:solidFill>
                </w14:textFill>
              </w:rPr>
              <w:t>根据财库[2014]68号的相关规定，在政府采购活动中，监狱企业视同小型、微型企业，享受评</w:t>
            </w:r>
            <w:r>
              <w:rPr>
                <w:rFonts w:hint="eastAsia" w:ascii="仿宋" w:hAnsi="仿宋" w:eastAsia="仿宋"/>
                <w:color w:val="auto"/>
                <w:sz w:val="24"/>
                <w:szCs w:val="24"/>
              </w:rPr>
              <w:t>审中价格扣除政策，并在投标文件中提供由省级以上监狱管理局、戒毒管理局（含新疆生产建设兵团）出具的属于</w:t>
            </w:r>
            <w:bookmarkStart w:id="44" w:name="OLE_LINK38"/>
            <w:r>
              <w:rPr>
                <w:rFonts w:hint="eastAsia" w:ascii="仿宋" w:hAnsi="仿宋" w:eastAsia="仿宋"/>
                <w:color w:val="auto"/>
                <w:sz w:val="24"/>
                <w:szCs w:val="24"/>
              </w:rPr>
              <w:t>监狱企业的证明文件</w:t>
            </w:r>
            <w:bookmarkEnd w:id="44"/>
            <w:r>
              <w:rPr>
                <w:rFonts w:hint="eastAsia" w:ascii="仿宋" w:hAnsi="仿宋" w:eastAsia="仿宋"/>
                <w:color w:val="auto"/>
                <w:sz w:val="24"/>
                <w:szCs w:val="24"/>
              </w:rPr>
              <w:t>（格式自拟）。</w:t>
            </w:r>
          </w:p>
        </w:tc>
      </w:tr>
      <w:tr w14:paraId="05E8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7E310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476EE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27836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0AB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739D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0B6D5A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5E97F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319E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2FF3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713EFC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780032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1842DC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4F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C5375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784C28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1EC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FE94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25E935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1DFB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1BAF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7B9794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15CD1A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41B4B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30C32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F7950A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50E823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268A31E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C3A4B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451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E324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1CB9B1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918C6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775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3007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23E768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72036A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1B3C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E470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6DAA4C95">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rPr>
              <w:t>履约保证金金额</w:t>
            </w:r>
            <w:r>
              <w:rPr>
                <w:rFonts w:hint="eastAsia" w:ascii="仿宋" w:hAnsi="仿宋" w:eastAsia="仿宋" w:cs="仿宋_GB2312"/>
                <w:b/>
                <w:color w:val="auto"/>
                <w:sz w:val="24"/>
                <w:lang w:eastAsia="zh-CN"/>
              </w:rPr>
              <w:t>：</w:t>
            </w:r>
            <w:r>
              <w:rPr>
                <w:rFonts w:hint="eastAsia" w:ascii="仿宋" w:hAnsi="仿宋" w:eastAsia="仿宋" w:cs="仿宋_GB2312"/>
                <w:b/>
                <w:color w:val="auto"/>
                <w:sz w:val="24"/>
                <w:lang w:val="en-US" w:eastAsia="zh-CN"/>
              </w:rPr>
              <w:t>无</w:t>
            </w:r>
          </w:p>
        </w:tc>
      </w:tr>
      <w:tr w14:paraId="7334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B11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0" w:type="dxa"/>
            <w:gridSpan w:val="2"/>
            <w:vAlign w:val="center"/>
          </w:tcPr>
          <w:p w14:paraId="0A36E37B">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szCs w:val="21"/>
                <w:lang w:eastAsia="zh-CN"/>
              </w:rPr>
            </w:pPr>
            <w:r>
              <w:rPr>
                <w:rFonts w:hint="eastAsia" w:ascii="仿宋" w:hAnsi="仿宋" w:eastAsia="仿宋" w:cs="仿宋"/>
                <w:b/>
                <w:color w:val="auto"/>
                <w:sz w:val="24"/>
                <w:highlight w:val="none"/>
              </w:rPr>
              <w:t>采购代理服务费：</w:t>
            </w:r>
            <w:bookmarkStart w:id="45"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5"/>
          </w:p>
        </w:tc>
      </w:tr>
      <w:tr w14:paraId="0795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AD03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2E4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7E7B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8B85AF3">
      <w:pPr>
        <w:snapToGrid w:val="0"/>
        <w:spacing w:line="360" w:lineRule="auto"/>
        <w:jc w:val="center"/>
        <w:rPr>
          <w:rFonts w:hint="eastAsia" w:ascii="仿宋" w:hAnsi="仿宋" w:eastAsia="仿宋" w:cs="仿宋"/>
          <w:b/>
          <w:sz w:val="32"/>
          <w:szCs w:val="20"/>
        </w:rPr>
      </w:pPr>
    </w:p>
    <w:p w14:paraId="030AC88B">
      <w:pPr>
        <w:pStyle w:val="2"/>
        <w:rPr>
          <w:rFonts w:hint="eastAsia" w:ascii="仿宋" w:hAnsi="仿宋" w:eastAsia="仿宋" w:cs="仿宋"/>
          <w:b/>
          <w:sz w:val="32"/>
          <w:szCs w:val="20"/>
        </w:rPr>
      </w:pPr>
    </w:p>
    <w:p w14:paraId="2B49DE86">
      <w:pPr>
        <w:rPr>
          <w:rFonts w:hint="eastAsia"/>
        </w:rPr>
      </w:pPr>
    </w:p>
    <w:bookmarkEnd w:id="10"/>
    <w:p w14:paraId="38B1A7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46" w:name="_Hlt75236101"/>
      <w:bookmarkEnd w:id="46"/>
      <w:bookmarkStart w:id="47" w:name="_Hlt68072998"/>
      <w:bookmarkEnd w:id="47"/>
      <w:bookmarkStart w:id="48" w:name="_Hlt68072990"/>
      <w:bookmarkEnd w:id="48"/>
      <w:bookmarkStart w:id="49" w:name="_Hlt74729768"/>
      <w:bookmarkEnd w:id="49"/>
      <w:bookmarkStart w:id="50" w:name="_Hlt75236011"/>
      <w:bookmarkEnd w:id="50"/>
      <w:bookmarkStart w:id="51" w:name="_Hlt74714665"/>
      <w:bookmarkEnd w:id="51"/>
      <w:bookmarkStart w:id="52" w:name="_Hlt68073093"/>
      <w:bookmarkEnd w:id="52"/>
      <w:bookmarkStart w:id="53" w:name="_Hlt74730295"/>
      <w:bookmarkEnd w:id="53"/>
      <w:bookmarkStart w:id="54" w:name="_Hlt74707468"/>
      <w:bookmarkEnd w:id="54"/>
      <w:bookmarkStart w:id="55" w:name="_Hlt68057669"/>
      <w:bookmarkEnd w:id="55"/>
      <w:bookmarkStart w:id="56" w:name="_Hlt75236290"/>
      <w:bookmarkEnd w:id="56"/>
      <w:bookmarkStart w:id="57" w:name="_Hlt68403820"/>
      <w:bookmarkEnd w:id="57"/>
      <w:bookmarkStart w:id="58" w:name="第三部分"/>
      <w:bookmarkStart w:id="59" w:name="_Toc164416483"/>
      <w:r>
        <w:rPr>
          <w:rFonts w:hint="eastAsia" w:ascii="仿宋" w:hAnsi="仿宋" w:eastAsia="仿宋" w:cs="仿宋"/>
          <w:b/>
          <w:sz w:val="32"/>
          <w:szCs w:val="32"/>
        </w:rPr>
        <w:t>一、总则</w:t>
      </w:r>
    </w:p>
    <w:p w14:paraId="4AD66EEA">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3C303E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507AF1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65AFCA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598A9D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3F5E42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6558BF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CCFC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45651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7FDA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4557522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lang w:val="en" w:eastAsia="zh-CN"/>
        </w:rPr>
        <w:t>☑</w:t>
      </w:r>
      <w:r>
        <w:rPr>
          <w:rFonts w:hint="eastAsia" w:ascii="仿宋" w:hAnsi="仿宋" w:eastAsia="仿宋" w:cs="仿宋"/>
          <w:sz w:val="24"/>
        </w:rPr>
        <w:t>” 系指适用本项目的要求，“☐” 系指不适用本项目的要求。</w:t>
      </w:r>
    </w:p>
    <w:p w14:paraId="2CC5D86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77F39BA9">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8C9FFE">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5FA7CA46">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DAA25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w:t>
      </w: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663DEA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C8A07CE">
      <w:pPr>
        <w:spacing w:line="440" w:lineRule="exact"/>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AFC86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517E9F4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val="0"/>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010A2888">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897F96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7BE368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9559669">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0B20BF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48B66A3D">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lang w:val="en-US" w:eastAsia="zh-CN"/>
        </w:rPr>
        <w:t>%</w:t>
      </w:r>
      <w:r>
        <w:rPr>
          <w:rFonts w:hint="eastAsia" w:ascii="仿宋" w:hAnsi="仿宋" w:eastAsia="仿宋" w:cs="仿宋"/>
          <w:sz w:val="24"/>
        </w:rPr>
        <w:t>的扣除，用扣除后的价格参加评审。</w:t>
      </w:r>
    </w:p>
    <w:p w14:paraId="4E73E1C1">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756E114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437F3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A47CD55">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474FEA8">
      <w:pPr>
        <w:spacing w:line="440" w:lineRule="exact"/>
        <w:ind w:firstLine="480" w:firstLineChars="200"/>
        <w:rPr>
          <w:rFonts w:hint="eastAsia" w:ascii="仿宋" w:hAnsi="仿宋" w:eastAsia="仿宋" w:cs="仿宋"/>
          <w:sz w:val="24"/>
        </w:rPr>
      </w:pPr>
      <w:r>
        <w:rPr>
          <w:rFonts w:hint="eastAsia" w:ascii="仿宋" w:hAnsi="仿宋" w:eastAsia="仿宋" w:cs="仿宋"/>
          <w:sz w:val="24"/>
        </w:rPr>
        <w:t>3.4支持科技创新发展</w:t>
      </w:r>
    </w:p>
    <w:p w14:paraId="61AF2E39">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024A690">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052725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7A002231">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0E1B6690">
      <w:pPr>
        <w:spacing w:line="440" w:lineRule="exact"/>
        <w:ind w:firstLine="480" w:firstLineChars="200"/>
        <w:rPr>
          <w:rFonts w:hint="eastAsia" w:ascii="仿宋" w:hAnsi="仿宋" w:eastAsia="仿宋" w:cs="仿宋"/>
          <w:sz w:val="24"/>
          <w:highlight w:val="cyan"/>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AAEA167">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33BBA44">
      <w:pPr>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3A5076">
      <w:pPr>
        <w:pStyle w:val="81"/>
        <w:rPr>
          <w:rFonts w:hint="eastAsia"/>
        </w:rPr>
      </w:pPr>
    </w:p>
    <w:p w14:paraId="0E7081DC">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rPr>
      </w:pPr>
    </w:p>
    <w:p w14:paraId="417D6E4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6123F0A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6274D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36915A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E516A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B536775">
      <w:pPr>
        <w:pStyle w:val="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13E8F3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771F336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43AD55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w:t>
      </w:r>
      <w:bookmarkStart w:id="60" w:name="OLE_LINK7"/>
      <w:r>
        <w:rPr>
          <w:rFonts w:hint="eastAsia" w:ascii="仿宋" w:hAnsi="仿宋" w:eastAsia="仿宋" w:cs="仿宋"/>
          <w:sz w:val="24"/>
          <w:lang w:val="en-US" w:eastAsia="zh-CN"/>
        </w:rPr>
        <w:t>采购人</w:t>
      </w:r>
      <w:bookmarkEnd w:id="60"/>
      <w:r>
        <w:rPr>
          <w:rFonts w:hint="eastAsia" w:ascii="仿宋" w:hAnsi="仿宋" w:eastAsia="仿宋" w:cs="仿宋"/>
          <w:sz w:val="24"/>
          <w:lang w:val="en-US" w:eastAsia="zh-CN"/>
        </w:rPr>
        <w:t>对上述费用不负任何责任。</w:t>
      </w:r>
    </w:p>
    <w:p w14:paraId="5A2492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744FD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3E60B3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1D66EE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C63E0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5A5CFB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658A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89B85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53F50D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BBB714">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2A54BC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DF605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276FB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1B21A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6B40B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153F5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D3C5D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AF19B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72C79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10A5C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68AAF18">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.投标文件的组成</w:t>
      </w:r>
    </w:p>
    <w:p w14:paraId="7603225E">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w:t>
      </w:r>
      <w:bookmarkStart w:id="61" w:name="OLE_LINK8"/>
      <w:r>
        <w:rPr>
          <w:rFonts w:hint="eastAsia" w:ascii="仿宋" w:hAnsi="仿宋" w:eastAsia="仿宋" w:cs="仿宋"/>
          <w:b/>
          <w:sz w:val="24"/>
        </w:rPr>
        <w:t>“资格文件”、“商务技术文件”、“报价文件”</w:t>
      </w:r>
      <w:bookmarkEnd w:id="61"/>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14:paraId="089033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0932761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32F95B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088168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4F10EBE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415DC71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3E3EC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7874DD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18113B7D">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47C482E7">
      <w:pPr>
        <w:snapToGrid w:val="0"/>
        <w:spacing w:line="336" w:lineRule="auto"/>
        <w:ind w:firstLine="480" w:firstLineChars="200"/>
        <w:rPr>
          <w:rFonts w:hint="default" w:eastAsia="仿宋"/>
          <w:b/>
          <w:bCs/>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2E183FDA">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4229A60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1ADF092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95B82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722A92B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ADA05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15A7BA2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E10DAD">
      <w:pPr>
        <w:snapToGrid w:val="0"/>
        <w:spacing w:line="336" w:lineRule="auto"/>
        <w:ind w:firstLine="480" w:firstLineChars="200"/>
        <w:rPr>
          <w:rFonts w:hint="eastAsia" w:ascii="仿宋" w:hAnsi="仿宋" w:eastAsia="仿宋" w:cs="仿宋"/>
          <w:sz w:val="24"/>
          <w:highlight w:val="none"/>
          <w:lang w:val="en-US" w:eastAsia="zh-CN"/>
        </w:rPr>
      </w:pPr>
      <w:bookmarkStart w:id="62" w:name="OLE_LINK18"/>
      <w:r>
        <w:rPr>
          <w:rFonts w:hint="eastAsia" w:ascii="仿宋" w:hAnsi="仿宋" w:eastAsia="仿宋" w:cs="仿宋"/>
          <w:sz w:val="24"/>
          <w:highlight w:val="none"/>
          <w:lang w:val="en-US" w:eastAsia="zh-CN"/>
        </w:rPr>
        <w:t>如果本项目涉及硬件设备采购，</w:t>
      </w:r>
      <w:bookmarkStart w:id="63" w:name="OLE_LINK19"/>
      <w:r>
        <w:rPr>
          <w:rFonts w:hint="eastAsia" w:ascii="仿宋" w:hAnsi="仿宋" w:eastAsia="仿宋" w:cs="仿宋"/>
          <w:sz w:val="24"/>
          <w:highlight w:val="none"/>
          <w:lang w:val="en-US" w:eastAsia="zh-CN"/>
        </w:rPr>
        <w:t>还需提供相关设备完</w:t>
      </w:r>
      <w:bookmarkEnd w:id="62"/>
      <w:r>
        <w:rPr>
          <w:rFonts w:hint="eastAsia" w:ascii="仿宋" w:hAnsi="仿宋" w:eastAsia="仿宋" w:cs="仿宋"/>
          <w:sz w:val="24"/>
          <w:highlight w:val="none"/>
          <w:lang w:val="en-US" w:eastAsia="zh-CN"/>
        </w:rPr>
        <w:t>整配置方</w:t>
      </w:r>
      <w:bookmarkEnd w:id="63"/>
      <w:r>
        <w:rPr>
          <w:rFonts w:hint="eastAsia" w:ascii="仿宋" w:hAnsi="仿宋" w:eastAsia="仿宋" w:cs="仿宋"/>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CE770E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77BBA5F3">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0626C3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w:t>
      </w:r>
      <w:bookmarkStart w:id="64" w:name="OLE_LINK9"/>
      <w:r>
        <w:rPr>
          <w:rFonts w:hint="eastAsia" w:ascii="仿宋" w:hAnsi="仿宋" w:eastAsia="仿宋" w:cs="仿宋"/>
          <w:sz w:val="24"/>
          <w:highlight w:val="none"/>
          <w:lang w:val="en-US" w:eastAsia="zh-CN"/>
        </w:rPr>
        <w:t>包括售后服务机构及人员情况等。</w:t>
      </w:r>
      <w:bookmarkEnd w:id="64"/>
      <w:r>
        <w:rPr>
          <w:rFonts w:hint="eastAsia" w:ascii="仿宋" w:hAnsi="仿宋" w:eastAsia="仿宋" w:cs="仿宋"/>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D19A08">
      <w:pPr>
        <w:snapToGrid w:val="0"/>
        <w:spacing w:line="336" w:lineRule="auto"/>
        <w:ind w:firstLine="480" w:firstLineChars="200"/>
        <w:rPr>
          <w:rFonts w:hint="eastAsia" w:ascii="仿宋" w:hAnsi="仿宋" w:eastAsia="仿宋" w:cs="仿宋"/>
          <w:sz w:val="24"/>
          <w:highlight w:val="cyan"/>
          <w:lang w:val="en-US" w:eastAsia="zh-CN"/>
        </w:rPr>
      </w:pPr>
      <w:bookmarkStart w:id="65" w:name="OLE_LINK10"/>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bookmarkEnd w:id="65"/>
    <w:p w14:paraId="5F81B2D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BFF93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3ED6BB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7E6733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50794C3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14E54979">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none"/>
        </w:rPr>
        <w:t>未尽事宜请各投标单位按评分标准和相对应标项相关要求制作；</w:t>
      </w:r>
    </w:p>
    <w:p w14:paraId="7CDC6578">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11A8BF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1D6C7A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F4F3B4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2FBE027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19C7975">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7296F2B">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EDD4EF1">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E387F1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0F8AB15">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20BD9B5A">
      <w:pPr>
        <w:pStyle w:val="132"/>
        <w:snapToGrid w:val="0"/>
        <w:spacing w:before="0" w:line="440" w:lineRule="exact"/>
        <w:ind w:firstLine="482" w:firstLineChars="20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9FDDEA6">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3E156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DCBCA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0C22AC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F64EE4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52117E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49879DE3">
      <w:pPr>
        <w:pStyle w:val="132"/>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6063A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E51F9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03366E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D222897">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8EE8318">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F406A33">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029308A">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539F2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66" w:name="_Toc91899903"/>
      <w:r>
        <w:rPr>
          <w:rFonts w:hint="eastAsia" w:ascii="仿宋" w:hAnsi="仿宋" w:eastAsia="仿宋" w:cs="仿宋"/>
          <w:b/>
          <w:sz w:val="32"/>
          <w:szCs w:val="32"/>
        </w:rPr>
        <w:t>四、开标和评标</w:t>
      </w:r>
    </w:p>
    <w:p w14:paraId="5AA8081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E6D4D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5D37CC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63A50BD2">
      <w:pPr>
        <w:snapToGrid w:val="0"/>
        <w:spacing w:line="440" w:lineRule="exact"/>
        <w:ind w:firstLine="480" w:firstLineChars="200"/>
        <w:jc w:val="left"/>
        <w:rPr>
          <w:rFonts w:hint="eastAsia" w:ascii="仿宋" w:hAnsi="仿宋" w:eastAsia="仿宋" w:cs="仿宋_GB2312"/>
          <w:color w:val="000000"/>
          <w:sz w:val="24"/>
        </w:rPr>
      </w:pPr>
      <w:r>
        <w:rPr>
          <w:rFonts w:hint="eastAsia" w:ascii="仿宋" w:eastAsia="仿宋" w:cs="仿宋"/>
          <w:sz w:val="24"/>
          <w:lang w:val="en-US" w:eastAsia="zh-CN"/>
        </w:rPr>
        <w:t>1.3</w:t>
      </w:r>
      <w:bookmarkStart w:id="67" w:name="OLE_LINK40"/>
      <w:r>
        <w:rPr>
          <w:rFonts w:hint="eastAsia" w:ascii="仿宋" w:hAnsi="仿宋" w:eastAsia="仿宋" w:cs="仿宋_GB2312"/>
          <w:color w:val="000000"/>
          <w:sz w:val="24"/>
        </w:rPr>
        <w:t>采购人或采购代理机构对投标人进行</w:t>
      </w:r>
      <w:r>
        <w:rPr>
          <w:rFonts w:hint="eastAsia" w:ascii="仿宋" w:hAnsi="仿宋" w:eastAsia="仿宋" w:cs="仿宋_GB2312"/>
          <w:color w:val="000000"/>
          <w:sz w:val="24"/>
          <w:lang w:eastAsia="zh-CN"/>
        </w:rPr>
        <w:t>资格</w:t>
      </w:r>
      <w:r>
        <w:rPr>
          <w:rFonts w:hint="eastAsia" w:ascii="仿宋" w:hAnsi="仿宋" w:eastAsia="仿宋" w:cs="仿宋_GB2312"/>
          <w:color w:val="000000"/>
          <w:sz w:val="24"/>
        </w:rPr>
        <w:t>审</w:t>
      </w:r>
      <w:bookmarkEnd w:id="67"/>
      <w:r>
        <w:rPr>
          <w:rFonts w:hint="eastAsia" w:ascii="仿宋" w:hAnsi="仿宋" w:eastAsia="仿宋" w:cs="仿宋_GB2312"/>
          <w:color w:val="000000"/>
          <w:sz w:val="24"/>
        </w:rPr>
        <w:t>查。</w:t>
      </w:r>
    </w:p>
    <w:p w14:paraId="3E5C3606">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4E3A5B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4FCDBC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08E034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7BF58A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284BA2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C82B68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8F446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C6A16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95273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C48A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301DD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3125E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57D414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200600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w:t>
      </w:r>
      <w:bookmarkStart w:id="68" w:name="OLE_LINK39"/>
      <w:r>
        <w:rPr>
          <w:rFonts w:hint="eastAsia" w:ascii="仿宋" w:hAnsi="仿宋" w:eastAsia="仿宋" w:cs="仿宋"/>
          <w:sz w:val="24"/>
          <w:lang w:val="en-US" w:eastAsia="zh-CN"/>
        </w:rPr>
        <w:t>标委员会由招标采购单位依法组建，负责评标活动</w:t>
      </w:r>
      <w:bookmarkEnd w:id="68"/>
      <w:r>
        <w:rPr>
          <w:rFonts w:hint="eastAsia" w:ascii="仿宋" w:hAnsi="仿宋" w:eastAsia="仿宋" w:cs="仿宋"/>
          <w:sz w:val="24"/>
          <w:lang w:val="en-US" w:eastAsia="zh-CN"/>
        </w:rPr>
        <w:t>。评标委员会遵循公开、公平、公正、科学合理、竞争择优的原则。</w:t>
      </w:r>
    </w:p>
    <w:p w14:paraId="5A90E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4F45E5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01C848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D0570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2C32B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C7393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5A371E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43A000B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14E80A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B3C6D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0F3FD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5C55EF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F69EB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0792EB5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BEA37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84AD9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3241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41F61E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558AC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BF52FF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9F6BD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798A84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65B2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771546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5AEF3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2AE00E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2B294A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08561D08">
      <w:pPr>
        <w:pStyle w:val="132"/>
        <w:ind w:firstLine="480"/>
        <w:rPr>
          <w:rFonts w:hint="eastAsia" w:ascii="仿宋" w:hAnsi="仿宋" w:eastAsia="仿宋" w:cs="仿宋"/>
          <w:sz w:val="24"/>
          <w:lang w:val="en-US" w:eastAsia="zh-CN"/>
        </w:rPr>
      </w:pPr>
      <w:r>
        <w:rPr>
          <w:rFonts w:hint="eastAsia" w:ascii="仿宋" w:hAnsi="仿宋" w:eastAsia="仿宋" w:cs="仿宋"/>
          <w:sz w:val="24"/>
          <w:lang w:val="en-US" w:eastAsia="zh-CN"/>
        </w:rPr>
        <w:t>6.7.1</w:t>
      </w:r>
      <w:bookmarkStart w:id="69" w:name="OLE_LINK25"/>
      <w:bookmarkStart w:id="70" w:name="OLE_LINK32"/>
      <w:r>
        <w:rPr>
          <w:rFonts w:hint="eastAsia" w:ascii="仿宋" w:hAnsi="仿宋" w:eastAsia="仿宋" w:cs="仿宋"/>
          <w:sz w:val="24"/>
          <w:lang w:val="en-US" w:eastAsia="zh-CN"/>
        </w:rPr>
        <w:t>评标委员会认为</w:t>
      </w:r>
      <w:bookmarkEnd w:id="69"/>
      <w:bookmarkStart w:id="71" w:name="OLE_LINK26"/>
      <w:r>
        <w:rPr>
          <w:rFonts w:hint="eastAsia" w:ascii="仿宋" w:hAnsi="仿宋" w:eastAsia="仿宋" w:cs="仿宋"/>
          <w:sz w:val="24"/>
          <w:lang w:val="en-US" w:eastAsia="zh-CN"/>
        </w:rPr>
        <w:t>报价明显</w:t>
      </w:r>
      <w:bookmarkStart w:id="72" w:name="OLE_LINK27"/>
      <w:r>
        <w:rPr>
          <w:rFonts w:hint="eastAsia" w:ascii="仿宋" w:hAnsi="仿宋" w:eastAsia="仿宋" w:cs="仿宋"/>
          <w:sz w:val="24"/>
          <w:lang w:val="en-US" w:eastAsia="zh-CN"/>
        </w:rPr>
        <w:t>低于其他通过</w:t>
      </w:r>
      <w:bookmarkEnd w:id="71"/>
      <w:r>
        <w:rPr>
          <w:rFonts w:hint="eastAsia" w:ascii="仿宋" w:hAnsi="仿宋" w:eastAsia="仿宋" w:cs="仿宋"/>
          <w:sz w:val="24"/>
          <w:lang w:val="en-US" w:eastAsia="zh-CN"/>
        </w:rPr>
        <w:t>符合性审</w:t>
      </w:r>
      <w:bookmarkEnd w:id="7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kern w:val="0"/>
          <w:szCs w:val="24"/>
        </w:rPr>
        <w:t>投标人不能证明其报价合理性的，评标委员会应当将其作为无效投标处理。</w:t>
      </w:r>
      <w:bookmarkEnd w:id="70"/>
    </w:p>
    <w:p w14:paraId="2184D5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5082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380D10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4795728">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043D54DF">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BBDD8AF">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0BDDEBB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D0681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5B111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F80CC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842E6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278CE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BEED5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2DB25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2E9B0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D7293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B12E7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87B07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8.11同一标的物或本次招标产品(服务)内的主要产品(重要组成部分)出现商务技术文件、报价文件中描述不一致或前后描述不一致</w:t>
      </w:r>
      <w:r>
        <w:rPr>
          <w:rFonts w:hint="eastAsia" w:ascii="仿宋" w:hAnsi="仿宋" w:eastAsia="仿宋" w:cs="仿宋"/>
          <w:b/>
          <w:sz w:val="24"/>
          <w:lang w:eastAsia="zh-CN"/>
        </w:rPr>
        <w:t>的</w:t>
      </w:r>
      <w:r>
        <w:rPr>
          <w:rFonts w:hint="eastAsia" w:ascii="仿宋" w:hAnsi="仿宋" w:eastAsia="仿宋" w:cs="仿宋"/>
          <w:b/>
          <w:sz w:val="24"/>
        </w:rPr>
        <w:t>，经评标委员会认定后为无法评审的；</w:t>
      </w:r>
    </w:p>
    <w:p w14:paraId="1A804E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F222E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A91AF7D">
      <w:pPr>
        <w:pStyle w:val="132"/>
        <w:ind w:firstLine="480"/>
        <w:rPr>
          <w:rFonts w:hint="eastAsia" w:ascii="仿宋" w:hAnsi="仿宋" w:eastAsia="仿宋" w:cs="仿宋_GB2312"/>
          <w:color w:val="000000"/>
          <w:sz w:val="24"/>
        </w:rPr>
      </w:pPr>
      <w:r>
        <w:rPr>
          <w:rFonts w:hint="eastAsia" w:ascii="仿宋" w:hAnsi="仿宋" w:eastAsia="仿宋" w:cs="仿宋"/>
          <w:b/>
          <w:sz w:val="24"/>
        </w:rPr>
        <w:t>8.14</w:t>
      </w:r>
      <w:bookmarkStart w:id="73" w:name="OLE_LINK24"/>
      <w:bookmarkStart w:id="74" w:name="OLE_LINK33"/>
      <w:r>
        <w:rPr>
          <w:rFonts w:hint="eastAsia" w:ascii="仿宋" w:hAnsi="仿宋" w:eastAsia="仿宋" w:cs="仿宋"/>
          <w:b/>
          <w:sz w:val="24"/>
        </w:rPr>
        <w:t>评标委员会认为</w:t>
      </w:r>
      <w:r>
        <w:rPr>
          <w:rFonts w:hint="eastAsia" w:ascii="仿宋" w:hAnsi="仿宋" w:eastAsia="仿宋" w:cs="仿宋_GB2312"/>
          <w:color w:val="000000"/>
          <w:sz w:val="24"/>
        </w:rPr>
        <w:t>报价明显低于其他通过符合性审查投标人的报价，有可能影响产品质量或者不能诚信履约的，未能按要求提供书面说明或者提交相关证明材料，不能证明其报价合理性的;</w:t>
      </w:r>
    </w:p>
    <w:bookmarkEnd w:id="73"/>
    <w:bookmarkEnd w:id="74"/>
    <w:p w14:paraId="149CB7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w:t>
      </w:r>
      <w:bookmarkStart w:id="75" w:name="OLE_LINK22"/>
      <w:r>
        <w:rPr>
          <w:rFonts w:hint="eastAsia" w:ascii="仿宋" w:hAnsi="仿宋" w:eastAsia="仿宋" w:cs="仿宋"/>
          <w:b/>
          <w:sz w:val="24"/>
        </w:rPr>
        <w:t>报价超过招标文件中规定的预算金额或最高限价的</w:t>
      </w:r>
      <w:bookmarkEnd w:id="75"/>
      <w:r>
        <w:rPr>
          <w:rFonts w:hint="eastAsia" w:ascii="仿宋" w:hAnsi="仿宋" w:eastAsia="仿宋" w:cs="仿宋"/>
          <w:b/>
          <w:sz w:val="24"/>
        </w:rPr>
        <w:t>；</w:t>
      </w:r>
    </w:p>
    <w:p w14:paraId="604E67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2AAB68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DA6C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29009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3400A9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4D8844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11F74B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33AC91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430016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2AB273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10A3EB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61E6FF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3625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9249A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9FDA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53A02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144AD7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A9D9C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019A0C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4A040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1A4D7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C12B6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9D22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8790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5F6E1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F5623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A2101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5CC66271">
      <w:pPr>
        <w:autoSpaceDE/>
        <w:autoSpaceDN/>
        <w:snapToGrid w:val="0"/>
        <w:spacing w:line="440" w:lineRule="exact"/>
        <w:ind w:firstLine="482" w:firstLineChars="200"/>
        <w:jc w:val="left"/>
        <w:rPr>
          <w:rFonts w:hint="eastAsia" w:ascii="仿宋" w:hAnsi="仿宋" w:eastAsia="仿宋" w:cs="仿宋"/>
          <w:b/>
          <w:bCs w:val="0"/>
          <w:sz w:val="24"/>
        </w:rPr>
      </w:pPr>
      <w:bookmarkStart w:id="76" w:name="OLE_LINK17"/>
      <w:r>
        <w:rPr>
          <w:rFonts w:hint="eastAsia" w:ascii="仿宋" w:hAnsi="仿宋" w:eastAsia="仿宋" w:cs="仿宋"/>
          <w:b/>
          <w:bCs w:val="0"/>
          <w:sz w:val="24"/>
        </w:rPr>
        <w:t>8.2</w:t>
      </w:r>
      <w:r>
        <w:rPr>
          <w:rFonts w:hint="eastAsia" w:ascii="仿宋" w:hAnsi="仿宋" w:eastAsia="仿宋" w:cs="仿宋"/>
          <w:b/>
          <w:bCs w:val="0"/>
          <w:kern w:val="2"/>
          <w:sz w:val="24"/>
          <w:lang w:val="en-US" w:eastAsia="zh-CN"/>
        </w:rPr>
        <w:t>5</w:t>
      </w:r>
      <w:r>
        <w:rPr>
          <w:rFonts w:hint="eastAsia" w:ascii="仿宋" w:hAnsi="仿宋" w:eastAsia="仿宋" w:cs="仿宋"/>
          <w:b/>
          <w:bCs w:val="0"/>
          <w:sz w:val="24"/>
        </w:rPr>
        <w:t>未按招标文件要求提供样品或提供样品不满足采购需求实质性条件的；</w:t>
      </w:r>
    </w:p>
    <w:p w14:paraId="14251AF2">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sz w:val="24"/>
          <w:lang w:val="en-US" w:eastAsia="zh-CN"/>
        </w:rPr>
        <w:t>8.26参与同一个采购包(标段)的供应商存在下列情形之一且无法合理解释的，其投标(响应)文件无效:</w:t>
      </w:r>
    </w:p>
    <w:p w14:paraId="073FC347">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8.26.1</w:t>
      </w:r>
      <w:r>
        <w:rPr>
          <w:rFonts w:hint="eastAsia" w:ascii="仿宋" w:hAnsi="仿宋" w:eastAsia="仿宋" w:cs="仿宋"/>
          <w:b/>
          <w:bCs w:val="0"/>
          <w:sz w:val="24"/>
          <w:lang w:val="en-US" w:eastAsia="zh-CN"/>
        </w:rPr>
        <w:t>不同供应商的电子投标(响应)文件上传计算机的网卡MAC地址或硬盘序列号等硬件信息相同的;</w:t>
      </w:r>
    </w:p>
    <w:p w14:paraId="71269F28">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8.26.2</w:t>
      </w:r>
      <w:r>
        <w:rPr>
          <w:rFonts w:hint="eastAsia" w:ascii="仿宋" w:hAnsi="仿宋" w:eastAsia="仿宋" w:cs="仿宋"/>
          <w:b/>
          <w:bCs w:val="0"/>
          <w:sz w:val="24"/>
          <w:lang w:val="en-US" w:eastAsia="zh-CN"/>
        </w:rPr>
        <w:t>上传的电子投标(响应)文件若出现使用本项目其他投标(响应)供应商的数字证书加密的，或者加盖本项目其他投标(响应)供应商的电子印章的;</w:t>
      </w:r>
    </w:p>
    <w:p w14:paraId="6B67F4C3">
      <w:pPr>
        <w:autoSpaceDE/>
        <w:autoSpaceDN/>
        <w:snapToGrid w:val="0"/>
        <w:spacing w:line="440" w:lineRule="exact"/>
        <w:ind w:firstLine="482" w:firstLineChars="200"/>
        <w:jc w:val="left"/>
        <w:rPr>
          <w:rFonts w:hint="eastAsia" w:ascii="仿宋" w:hAnsi="仿宋" w:eastAsia="仿宋" w:cs="仿宋"/>
          <w:b/>
          <w:bCs w:val="0"/>
          <w:kern w:val="2"/>
          <w:sz w:val="24"/>
          <w:lang w:val="en-US" w:eastAsia="zh-CN"/>
        </w:rPr>
      </w:pPr>
      <w:r>
        <w:rPr>
          <w:rFonts w:hint="eastAsia" w:ascii="仿宋" w:hAnsi="仿宋" w:eastAsia="仿宋" w:cs="仿宋"/>
          <w:b/>
          <w:bCs w:val="0"/>
          <w:kern w:val="2"/>
          <w:sz w:val="24"/>
          <w:lang w:val="en-US" w:eastAsia="zh-CN"/>
        </w:rPr>
        <w:t>8.26.3</w:t>
      </w:r>
      <w:r>
        <w:rPr>
          <w:rFonts w:hint="eastAsia" w:ascii="仿宋" w:hAnsi="仿宋" w:eastAsia="仿宋" w:cs="仿宋"/>
          <w:b/>
          <w:bCs w:val="0"/>
          <w:sz w:val="24"/>
          <w:lang w:val="en-US" w:eastAsia="zh-CN"/>
        </w:rPr>
        <w:t>不同供应商的投标(响应)文件的内容存在3处(含)以上错误一致的;</w:t>
      </w:r>
    </w:p>
    <w:p w14:paraId="4934A6A0">
      <w:pPr>
        <w:autoSpaceDE/>
        <w:autoSpaceDN/>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bCs w:val="0"/>
          <w:kern w:val="2"/>
          <w:sz w:val="24"/>
          <w:lang w:val="en-US" w:eastAsia="zh-CN"/>
        </w:rPr>
        <w:t>8.26.4</w:t>
      </w:r>
      <w:r>
        <w:rPr>
          <w:rFonts w:hint="eastAsia" w:ascii="仿宋" w:hAnsi="仿宋" w:eastAsia="仿宋" w:cs="仿宋"/>
          <w:b/>
          <w:bCs w:val="0"/>
          <w:sz w:val="24"/>
          <w:lang w:val="en-US" w:eastAsia="zh-CN"/>
        </w:rPr>
        <w:t>不同供应商联系人为同一人或不同联系人的联系电话一致的。</w:t>
      </w:r>
    </w:p>
    <w:bookmarkEnd w:id="76"/>
    <w:p w14:paraId="6FCDE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54825036">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14B577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1F85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A6BF8A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66"/>
    <w:p w14:paraId="44C93E46">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77" w:name="_Toc81372953"/>
      <w:bookmarkStart w:id="78" w:name="_Toc84325929"/>
      <w:bookmarkStart w:id="79" w:name="_Toc81372776"/>
      <w:r>
        <w:rPr>
          <w:rFonts w:hint="eastAsia" w:ascii="仿宋" w:hAnsi="仿宋" w:eastAsia="仿宋" w:cs="仿宋"/>
          <w:b/>
          <w:sz w:val="32"/>
          <w:szCs w:val="32"/>
        </w:rPr>
        <w:t>五、</w:t>
      </w:r>
      <w:bookmarkStart w:id="80" w:name="OLE_LINK34"/>
      <w:r>
        <w:rPr>
          <w:rFonts w:hint="eastAsia" w:ascii="仿宋" w:hAnsi="仿宋" w:eastAsia="仿宋" w:cs="仿宋"/>
          <w:b/>
          <w:sz w:val="32"/>
          <w:szCs w:val="32"/>
        </w:rPr>
        <w:t>授予合同</w:t>
      </w:r>
      <w:bookmarkEnd w:id="80"/>
    </w:p>
    <w:bookmarkEnd w:id="77"/>
    <w:bookmarkEnd w:id="78"/>
    <w:bookmarkEnd w:id="79"/>
    <w:p w14:paraId="26EFDC88">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63AA7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1BF0A3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E942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7C1847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D0B1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6D76845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71031F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4C6E0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3DD4B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9957A3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5A3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A2B0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0B8BC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BCAB013">
      <w:pPr>
        <w:pStyle w:val="6"/>
        <w:tabs>
          <w:tab w:val="left" w:pos="2760"/>
        </w:tabs>
        <w:spacing w:line="360" w:lineRule="auto"/>
        <w:ind w:firstLine="482"/>
        <w:rPr>
          <w:rFonts w:hint="eastAsia" w:ascii="仿宋" w:hAnsi="仿宋" w:eastAsia="仿宋" w:cs="仿宋"/>
          <w:b w:val="0"/>
        </w:rPr>
      </w:pPr>
      <w:r>
        <w:rPr>
          <w:rFonts w:hint="eastAsia" w:ascii="仿宋" w:hAnsi="仿宋" w:eastAsia="仿宋" w:cs="仿宋"/>
          <w:b w:val="0"/>
          <w:lang w:val="en-US" w:eastAsia="zh-CN"/>
        </w:rPr>
        <w:t>4</w:t>
      </w:r>
      <w:r>
        <w:rPr>
          <w:rFonts w:hint="eastAsia" w:ascii="仿宋" w:hAnsi="仿宋" w:eastAsia="仿宋" w:cs="仿宋"/>
          <w:b w:val="0"/>
        </w:rPr>
        <w:t>. 履约保证金</w:t>
      </w:r>
      <w:r>
        <w:rPr>
          <w:rFonts w:hint="eastAsia" w:ascii="仿宋" w:hAnsi="仿宋" w:eastAsia="仿宋" w:cs="仿宋"/>
          <w:b w:val="0"/>
        </w:rPr>
        <w:tab/>
      </w:r>
    </w:p>
    <w:p w14:paraId="045B630D">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2"/>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w:t>
      </w:r>
      <w:r>
        <w:rPr>
          <w:rFonts w:hint="eastAsia" w:ascii="仿宋" w:hAnsi="仿宋" w:eastAsia="仿宋" w:cs="仿宋"/>
          <w:b w:val="0"/>
          <w:sz w:val="24"/>
          <w:lang w:val="en-US" w:eastAsia="zh-CN"/>
        </w:rPr>
        <w:t>0.5</w:t>
      </w:r>
      <w:r>
        <w:rPr>
          <w:rFonts w:hint="eastAsia" w:ascii="仿宋" w:hAnsi="仿宋" w:eastAsia="仿宋" w:cs="仿宋"/>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7522A7A">
      <w:pPr>
        <w:pStyle w:val="2"/>
        <w:numPr>
          <w:ilvl w:val="0"/>
          <w:numId w:val="0"/>
        </w:numPr>
        <w:ind w:firstLine="482" w:firstLineChars="200"/>
        <w:rPr>
          <w:rFonts w:hint="eastAsia" w:ascii="仿宋" w:eastAsia="仿宋" w:cs="仿宋"/>
          <w:b/>
          <w:bCs/>
          <w:snapToGrid/>
          <w:kern w:val="2"/>
          <w:sz w:val="24"/>
          <w:szCs w:val="24"/>
          <w:lang w:val="en-US"/>
        </w:rPr>
      </w:pPr>
      <w:r>
        <w:rPr>
          <w:rFonts w:hint="eastAsia" w:ascii="仿宋" w:eastAsia="仿宋" w:cs="仿宋"/>
          <w:b/>
          <w:bCs/>
          <w:snapToGrid/>
          <w:kern w:val="2"/>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551E21">
      <w:pPr>
        <w:pStyle w:val="6"/>
        <w:spacing w:line="360" w:lineRule="auto"/>
        <w:ind w:firstLine="482"/>
        <w:rPr>
          <w:rFonts w:hint="eastAsia" w:ascii="仿宋" w:hAnsi="仿宋" w:eastAsia="仿宋" w:cs="仿宋"/>
          <w:b w:val="0"/>
        </w:rPr>
      </w:pPr>
      <w:bookmarkStart w:id="81" w:name="OLE_LINK35"/>
      <w:r>
        <w:rPr>
          <w:rFonts w:hint="eastAsia" w:ascii="仿宋" w:hAnsi="仿宋" w:eastAsia="仿宋" w:cs="仿宋"/>
          <w:sz w:val="24"/>
          <w:lang w:val="en-US" w:eastAsia="zh-CN"/>
        </w:rPr>
        <w:t>5.</w:t>
      </w:r>
      <w:r>
        <w:rPr>
          <w:rFonts w:hint="eastAsia" w:ascii="仿宋" w:hAnsi="仿宋" w:eastAsia="仿宋" w:cs="仿宋"/>
          <w:b w:val="0"/>
        </w:rPr>
        <w:t>预付款</w:t>
      </w:r>
    </w:p>
    <w:p w14:paraId="678A89B7">
      <w:pPr>
        <w:ind w:firstLine="480" w:firstLineChars="200"/>
        <w:rPr>
          <w:rFonts w:hint="eastAsia"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lang w:eastAsia="zh-CN"/>
        </w:rPr>
        <w:t>年度计划支付金额</w:t>
      </w:r>
      <w:r>
        <w:rPr>
          <w:rFonts w:hint="eastAsia" w:ascii="仿宋" w:hAnsi="仿宋" w:eastAsia="仿宋" w:cs="仿宋"/>
          <w:sz w:val="24"/>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lang w:val="en-US" w:eastAsia="zh-CN"/>
        </w:rPr>
        <w:t>7</w:t>
      </w:r>
      <w:r>
        <w:rPr>
          <w:rFonts w:hint="eastAsia" w:ascii="仿宋" w:hAnsi="仿宋" w:eastAsia="仿宋" w:cs="仿宋"/>
          <w:sz w:val="24"/>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1"/>
    <w:p w14:paraId="36E81F6D">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6</w:t>
      </w:r>
      <w:r>
        <w:rPr>
          <w:rFonts w:hint="eastAsia" w:ascii="仿宋" w:hAnsi="仿宋" w:eastAsia="仿宋" w:cs="仿宋"/>
          <w:b w:val="0"/>
          <w:sz w:val="24"/>
        </w:rPr>
        <w:t>．合同签订及备案</w:t>
      </w:r>
    </w:p>
    <w:p w14:paraId="2BF6BD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6.1中标人应当在中标通知书发出之日起30天内与采购人签订合同，自采购合同签订之日起2个工作日内，通过电子交易平台进行备案。</w:t>
      </w:r>
    </w:p>
    <w:p w14:paraId="40DD6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7B742AA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7</w:t>
      </w:r>
      <w:r>
        <w:rPr>
          <w:rFonts w:hint="eastAsia" w:ascii="仿宋" w:hAnsi="仿宋" w:eastAsia="仿宋" w:cs="仿宋"/>
          <w:b w:val="0"/>
          <w:sz w:val="24"/>
        </w:rPr>
        <w:t>.验收</w:t>
      </w:r>
    </w:p>
    <w:p w14:paraId="12AB90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4E92F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5D2753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5612FC35">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rPr>
      </w:pPr>
      <w:r>
        <w:rPr>
          <w:rFonts w:hint="eastAsia" w:ascii="仿宋" w:hAnsi="仿宋" w:eastAsia="仿宋" w:cs="仿宋"/>
          <w:b w:val="0"/>
          <w:sz w:val="24"/>
          <w:lang w:val="en-US" w:eastAsia="zh-CN"/>
        </w:rPr>
        <w:t>8</w:t>
      </w:r>
      <w:r>
        <w:rPr>
          <w:rFonts w:hint="eastAsia" w:ascii="仿宋" w:hAnsi="仿宋" w:eastAsia="仿宋" w:cs="仿宋"/>
          <w:b w:val="0"/>
          <w:sz w:val="24"/>
        </w:rPr>
        <w:t>.售后服务考核</w:t>
      </w:r>
    </w:p>
    <w:p w14:paraId="01C9DE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C07DA2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7E80E1C0">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82827F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81B02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8F6EF5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78B20DF9">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5EFE9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44DE6CF5">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60EA7A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C62B3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A0D041">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078F2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626748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088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2A7506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2D96BD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343A2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C953AF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869BA4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18E30D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2B43DC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9A4BE8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4569F2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2C3B3B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AD37753">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C9127F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F1D61D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EB527A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9C434F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84BA15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lang w:eastAsia="zh-CN"/>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bookmarkEnd w:id="58"/>
      <w:bookmarkEnd w:id="59"/>
      <w:bookmarkStart w:id="82" w:name="第五部分"/>
      <w:bookmarkStart w:id="83" w:name="_Toc86217003"/>
      <w:r>
        <w:rPr>
          <w:rFonts w:hint="eastAsia" w:ascii="仿宋" w:hAnsi="仿宋" w:eastAsia="仿宋" w:cs="仿宋"/>
          <w:kern w:val="0"/>
          <w:sz w:val="24"/>
          <w:lang w:eastAsia="zh-CN"/>
        </w:rPr>
        <w:t>。</w:t>
      </w:r>
    </w:p>
    <w:p w14:paraId="36E23052">
      <w:pPr>
        <w:pStyle w:val="2"/>
        <w:rPr>
          <w:rFonts w:hint="eastAsia" w:ascii="仿宋" w:hAnsi="仿宋" w:eastAsia="仿宋" w:cs="仿宋"/>
          <w:kern w:val="0"/>
          <w:sz w:val="24"/>
          <w:lang w:eastAsia="zh-CN"/>
        </w:rPr>
      </w:pPr>
    </w:p>
    <w:p w14:paraId="5CEAD890">
      <w:pPr>
        <w:rPr>
          <w:rFonts w:hint="eastAsia" w:ascii="仿宋" w:hAnsi="仿宋" w:eastAsia="仿宋" w:cs="仿宋"/>
          <w:kern w:val="0"/>
          <w:sz w:val="24"/>
          <w:lang w:eastAsia="zh-CN"/>
        </w:rPr>
      </w:pPr>
    </w:p>
    <w:p w14:paraId="28819A8C">
      <w:pPr>
        <w:pStyle w:val="2"/>
        <w:rPr>
          <w:rFonts w:hint="eastAsia" w:ascii="仿宋" w:hAnsi="仿宋" w:eastAsia="仿宋" w:cs="仿宋"/>
          <w:kern w:val="0"/>
          <w:sz w:val="24"/>
          <w:lang w:eastAsia="zh-CN"/>
        </w:rPr>
      </w:pPr>
    </w:p>
    <w:p w14:paraId="3FAF0010">
      <w:pPr>
        <w:rPr>
          <w:rFonts w:hint="eastAsia" w:ascii="仿宋" w:hAnsi="仿宋" w:eastAsia="仿宋" w:cs="仿宋"/>
          <w:kern w:val="0"/>
          <w:sz w:val="24"/>
          <w:lang w:eastAsia="zh-CN"/>
        </w:rPr>
      </w:pPr>
    </w:p>
    <w:p w14:paraId="1C35D439">
      <w:pPr>
        <w:pStyle w:val="2"/>
        <w:rPr>
          <w:rFonts w:hint="eastAsia" w:ascii="仿宋" w:hAnsi="仿宋" w:eastAsia="仿宋" w:cs="仿宋"/>
          <w:kern w:val="0"/>
          <w:sz w:val="24"/>
          <w:lang w:eastAsia="zh-CN"/>
        </w:rPr>
      </w:pPr>
    </w:p>
    <w:p w14:paraId="098F6AC4">
      <w:pPr>
        <w:rPr>
          <w:rFonts w:hint="eastAsia" w:ascii="仿宋" w:hAnsi="仿宋" w:eastAsia="仿宋" w:cs="仿宋"/>
          <w:kern w:val="0"/>
          <w:sz w:val="24"/>
          <w:lang w:eastAsia="zh-CN"/>
        </w:rPr>
      </w:pPr>
    </w:p>
    <w:p w14:paraId="4CDAA146">
      <w:pPr>
        <w:pStyle w:val="2"/>
        <w:rPr>
          <w:rFonts w:hint="eastAsia" w:ascii="仿宋" w:hAnsi="仿宋" w:eastAsia="仿宋" w:cs="仿宋"/>
          <w:kern w:val="0"/>
          <w:sz w:val="24"/>
          <w:lang w:eastAsia="zh-CN"/>
        </w:rPr>
      </w:pPr>
    </w:p>
    <w:p w14:paraId="2A206757">
      <w:pPr>
        <w:rPr>
          <w:rFonts w:hint="eastAsia" w:ascii="仿宋" w:hAnsi="仿宋" w:eastAsia="仿宋" w:cs="仿宋"/>
          <w:kern w:val="0"/>
          <w:sz w:val="24"/>
          <w:lang w:eastAsia="zh-CN"/>
        </w:rPr>
      </w:pPr>
    </w:p>
    <w:p w14:paraId="497568D0">
      <w:pPr>
        <w:pStyle w:val="2"/>
        <w:rPr>
          <w:rFonts w:hint="eastAsia" w:ascii="仿宋" w:hAnsi="仿宋" w:eastAsia="仿宋" w:cs="仿宋"/>
          <w:kern w:val="0"/>
          <w:sz w:val="24"/>
          <w:lang w:eastAsia="zh-CN"/>
        </w:rPr>
      </w:pPr>
    </w:p>
    <w:p w14:paraId="78D2D88B">
      <w:pPr>
        <w:rPr>
          <w:rFonts w:hint="eastAsia" w:ascii="仿宋" w:hAnsi="仿宋" w:eastAsia="仿宋" w:cs="仿宋"/>
          <w:kern w:val="0"/>
          <w:sz w:val="24"/>
          <w:lang w:eastAsia="zh-CN"/>
        </w:rPr>
      </w:pPr>
    </w:p>
    <w:p w14:paraId="2D618721">
      <w:pPr>
        <w:pStyle w:val="2"/>
        <w:rPr>
          <w:rFonts w:hint="eastAsia" w:ascii="仿宋" w:hAnsi="仿宋" w:eastAsia="仿宋" w:cs="仿宋"/>
          <w:kern w:val="0"/>
          <w:sz w:val="24"/>
          <w:lang w:eastAsia="zh-CN"/>
        </w:rPr>
      </w:pPr>
    </w:p>
    <w:p w14:paraId="3DB05349">
      <w:pPr>
        <w:rPr>
          <w:rFonts w:hint="eastAsia" w:ascii="仿宋" w:hAnsi="仿宋" w:eastAsia="仿宋" w:cs="仿宋"/>
          <w:kern w:val="0"/>
          <w:sz w:val="24"/>
          <w:lang w:eastAsia="zh-CN"/>
        </w:rPr>
      </w:pPr>
    </w:p>
    <w:p w14:paraId="3E6D3F38">
      <w:pPr>
        <w:pStyle w:val="2"/>
        <w:rPr>
          <w:rFonts w:hint="eastAsia" w:ascii="仿宋" w:hAnsi="仿宋" w:eastAsia="仿宋" w:cs="仿宋"/>
          <w:kern w:val="0"/>
          <w:sz w:val="24"/>
          <w:lang w:eastAsia="zh-CN"/>
        </w:rPr>
      </w:pPr>
    </w:p>
    <w:p w14:paraId="36CA6C3F">
      <w:pPr>
        <w:rPr>
          <w:rFonts w:hint="eastAsia" w:ascii="仿宋" w:hAnsi="仿宋" w:eastAsia="仿宋" w:cs="仿宋"/>
          <w:kern w:val="0"/>
          <w:sz w:val="24"/>
          <w:lang w:eastAsia="zh-CN"/>
        </w:rPr>
      </w:pPr>
    </w:p>
    <w:p w14:paraId="61B0962A">
      <w:pPr>
        <w:pStyle w:val="2"/>
        <w:rPr>
          <w:rFonts w:hint="eastAsia" w:ascii="仿宋" w:hAnsi="仿宋" w:eastAsia="仿宋" w:cs="仿宋"/>
          <w:kern w:val="0"/>
          <w:sz w:val="24"/>
          <w:lang w:eastAsia="zh-CN"/>
        </w:rPr>
      </w:pPr>
    </w:p>
    <w:p w14:paraId="43AFE6FC">
      <w:pPr>
        <w:rPr>
          <w:rFonts w:hint="eastAsia" w:ascii="仿宋" w:hAnsi="仿宋" w:eastAsia="仿宋" w:cs="仿宋"/>
          <w:kern w:val="0"/>
          <w:sz w:val="24"/>
          <w:lang w:eastAsia="zh-CN"/>
        </w:rPr>
      </w:pPr>
    </w:p>
    <w:p w14:paraId="1DA2CB9A">
      <w:pPr>
        <w:pStyle w:val="2"/>
        <w:rPr>
          <w:rFonts w:hint="eastAsia" w:ascii="仿宋" w:hAnsi="仿宋" w:eastAsia="仿宋" w:cs="仿宋"/>
          <w:kern w:val="0"/>
          <w:sz w:val="24"/>
          <w:lang w:eastAsia="zh-CN"/>
        </w:rPr>
      </w:pPr>
    </w:p>
    <w:p w14:paraId="367FDBC3">
      <w:pPr>
        <w:rPr>
          <w:rFonts w:hint="eastAsia" w:ascii="仿宋" w:hAnsi="仿宋" w:eastAsia="仿宋" w:cs="仿宋"/>
          <w:kern w:val="0"/>
          <w:sz w:val="24"/>
          <w:lang w:eastAsia="zh-CN"/>
        </w:rPr>
      </w:pPr>
    </w:p>
    <w:p w14:paraId="5DCE521C">
      <w:pPr>
        <w:pStyle w:val="2"/>
        <w:rPr>
          <w:rFonts w:hint="eastAsia" w:ascii="仿宋" w:hAnsi="仿宋" w:eastAsia="仿宋" w:cs="仿宋"/>
          <w:kern w:val="0"/>
          <w:sz w:val="24"/>
          <w:lang w:eastAsia="zh-CN"/>
        </w:rPr>
      </w:pPr>
    </w:p>
    <w:p w14:paraId="454CD3E3">
      <w:pPr>
        <w:rPr>
          <w:rFonts w:hint="eastAsia" w:ascii="仿宋" w:hAnsi="仿宋" w:eastAsia="仿宋" w:cs="仿宋"/>
          <w:kern w:val="0"/>
          <w:sz w:val="24"/>
          <w:lang w:eastAsia="zh-CN"/>
        </w:rPr>
      </w:pPr>
    </w:p>
    <w:p w14:paraId="0A87BAA5">
      <w:pPr>
        <w:pStyle w:val="2"/>
        <w:rPr>
          <w:rFonts w:hint="eastAsia" w:ascii="仿宋" w:hAnsi="仿宋" w:eastAsia="仿宋" w:cs="仿宋"/>
          <w:kern w:val="0"/>
          <w:sz w:val="24"/>
          <w:lang w:eastAsia="zh-CN"/>
        </w:rPr>
      </w:pPr>
    </w:p>
    <w:p w14:paraId="19EDBA3E">
      <w:pPr>
        <w:rPr>
          <w:rFonts w:hint="eastAsia" w:ascii="仿宋" w:hAnsi="仿宋" w:eastAsia="仿宋" w:cs="仿宋"/>
          <w:kern w:val="0"/>
          <w:sz w:val="24"/>
          <w:lang w:eastAsia="zh-CN"/>
        </w:rPr>
      </w:pPr>
    </w:p>
    <w:p w14:paraId="317AED0C">
      <w:pPr>
        <w:pStyle w:val="2"/>
        <w:rPr>
          <w:rFonts w:hint="eastAsia" w:ascii="仿宋" w:hAnsi="仿宋" w:eastAsia="仿宋" w:cs="仿宋"/>
          <w:kern w:val="0"/>
          <w:sz w:val="24"/>
          <w:lang w:eastAsia="zh-CN"/>
        </w:rPr>
      </w:pPr>
    </w:p>
    <w:p w14:paraId="68BE8F40">
      <w:pPr>
        <w:rPr>
          <w:rFonts w:hint="eastAsia" w:ascii="仿宋" w:hAnsi="仿宋" w:eastAsia="仿宋" w:cs="仿宋"/>
          <w:kern w:val="0"/>
          <w:sz w:val="24"/>
          <w:lang w:eastAsia="zh-CN"/>
        </w:rPr>
      </w:pPr>
    </w:p>
    <w:p w14:paraId="69FDCE3D">
      <w:pPr>
        <w:pStyle w:val="2"/>
        <w:rPr>
          <w:rFonts w:hint="eastAsia" w:ascii="仿宋" w:hAnsi="仿宋" w:eastAsia="仿宋" w:cs="仿宋"/>
          <w:kern w:val="0"/>
          <w:sz w:val="24"/>
          <w:lang w:eastAsia="zh-CN"/>
        </w:rPr>
      </w:pPr>
    </w:p>
    <w:p w14:paraId="49115028">
      <w:pPr>
        <w:rPr>
          <w:rFonts w:hint="eastAsia"/>
          <w:lang w:eastAsia="zh-CN"/>
        </w:rPr>
      </w:pPr>
    </w:p>
    <w:p w14:paraId="2E8E761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19BFF3D3">
      <w:pPr>
        <w:numPr>
          <w:ilvl w:val="0"/>
          <w:numId w:val="2"/>
        </w:numPr>
        <w:snapToGrid w:val="0"/>
        <w:spacing w:line="360" w:lineRule="auto"/>
        <w:ind w:firstLine="3052" w:firstLineChars="950"/>
        <w:rPr>
          <w:rFonts w:hint="eastAsia" w:ascii="仿宋" w:hAnsi="仿宋" w:eastAsia="仿宋" w:cs="仿宋_GB2312"/>
          <w:b/>
          <w:sz w:val="32"/>
        </w:rPr>
      </w:pPr>
      <w:r>
        <w:rPr>
          <w:rFonts w:hint="eastAsia" w:ascii="仿宋" w:hAnsi="仿宋" w:eastAsia="仿宋" w:cs="仿宋_GB2312"/>
          <w:b/>
          <w:sz w:val="32"/>
        </w:rPr>
        <w:t>货物清单及技术要求</w:t>
      </w:r>
    </w:p>
    <w:p w14:paraId="7BC55772">
      <w:pPr>
        <w:numPr>
          <w:ilvl w:val="0"/>
          <w:numId w:val="3"/>
        </w:numPr>
        <w:spacing w:line="360" w:lineRule="auto"/>
        <w:ind w:firstLine="480" w:firstLineChars="200"/>
        <w:rPr>
          <w:rFonts w:hint="eastAsia" w:ascii="仿宋" w:hAnsi="仿宋" w:eastAsia="仿宋" w:cs="仿宋_GB2312"/>
          <w:sz w:val="24"/>
          <w:highlight w:val="none"/>
          <w:lang w:val="en-US"/>
        </w:rPr>
      </w:pPr>
      <w:r>
        <w:rPr>
          <w:rFonts w:hint="eastAsia" w:ascii="仿宋" w:hAnsi="仿宋" w:eastAsia="仿宋" w:cs="仿宋_GB2312"/>
          <w:sz w:val="24"/>
          <w:highlight w:val="none"/>
          <w:lang w:val="en-US"/>
        </w:rPr>
        <w:t>采购设备清单：</w:t>
      </w:r>
    </w:p>
    <w:tbl>
      <w:tblPr>
        <w:tblStyle w:val="64"/>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030"/>
        <w:gridCol w:w="1046"/>
        <w:gridCol w:w="4314"/>
        <w:gridCol w:w="733"/>
        <w:gridCol w:w="710"/>
      </w:tblGrid>
      <w:tr w14:paraId="6634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00" w:type="dxa"/>
            <w:noWrap w:val="0"/>
            <w:vAlign w:val="center"/>
          </w:tcPr>
          <w:p w14:paraId="07B2527C">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序号</w:t>
            </w:r>
          </w:p>
        </w:tc>
        <w:tc>
          <w:tcPr>
            <w:tcW w:w="1030" w:type="dxa"/>
            <w:noWrap w:val="0"/>
            <w:vAlign w:val="center"/>
          </w:tcPr>
          <w:p w14:paraId="6CFFCE8B">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名称</w:t>
            </w:r>
          </w:p>
        </w:tc>
        <w:tc>
          <w:tcPr>
            <w:tcW w:w="1046" w:type="dxa"/>
            <w:noWrap w:val="0"/>
            <w:vAlign w:val="center"/>
          </w:tcPr>
          <w:p w14:paraId="4FD10CB4">
            <w:pPr>
              <w:spacing w:line="240" w:lineRule="auto"/>
              <w:jc w:val="center"/>
              <w:rPr>
                <w:rFonts w:hint="eastAsia" w:ascii="仿宋" w:hAnsi="仿宋" w:eastAsia="仿宋" w:cs="仿宋_GB2312"/>
                <w:sz w:val="24"/>
                <w:szCs w:val="24"/>
                <w:highlight w:val="none"/>
                <w:lang w:val="en-US" w:eastAsia="zh-CN"/>
              </w:rPr>
            </w:pPr>
            <w:r>
              <w:rPr>
                <w:rFonts w:hint="eastAsia" w:ascii="仿宋" w:hAnsi="仿宋" w:eastAsia="仿宋" w:cs="仿宋_GB2312"/>
                <w:sz w:val="24"/>
                <w:szCs w:val="24"/>
                <w:highlight w:val="none"/>
                <w:lang w:val="en-US" w:eastAsia="zh-CN"/>
              </w:rPr>
              <w:t>规格</w:t>
            </w:r>
          </w:p>
          <w:p w14:paraId="14CCBFAE">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型号</w:t>
            </w:r>
          </w:p>
        </w:tc>
        <w:tc>
          <w:tcPr>
            <w:tcW w:w="4314" w:type="dxa"/>
            <w:noWrap w:val="0"/>
            <w:vAlign w:val="center"/>
          </w:tcPr>
          <w:p w14:paraId="43E475A9">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备注</w:t>
            </w:r>
          </w:p>
        </w:tc>
        <w:tc>
          <w:tcPr>
            <w:tcW w:w="733" w:type="dxa"/>
            <w:noWrap w:val="0"/>
            <w:vAlign w:val="center"/>
          </w:tcPr>
          <w:p w14:paraId="2744C2A0">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单位</w:t>
            </w:r>
          </w:p>
        </w:tc>
        <w:tc>
          <w:tcPr>
            <w:tcW w:w="710" w:type="dxa"/>
            <w:noWrap w:val="0"/>
            <w:vAlign w:val="center"/>
          </w:tcPr>
          <w:p w14:paraId="36F423C2">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数量</w:t>
            </w:r>
          </w:p>
        </w:tc>
      </w:tr>
      <w:tr w14:paraId="0BE9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00" w:type="dxa"/>
            <w:noWrap w:val="0"/>
            <w:vAlign w:val="center"/>
          </w:tcPr>
          <w:p w14:paraId="16321BED">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1</w:t>
            </w:r>
          </w:p>
        </w:tc>
        <w:tc>
          <w:tcPr>
            <w:tcW w:w="1030" w:type="dxa"/>
            <w:noWrap w:val="0"/>
            <w:vAlign w:val="center"/>
          </w:tcPr>
          <w:p w14:paraId="2D352E15">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联排冲瓶机</w:t>
            </w:r>
          </w:p>
        </w:tc>
        <w:tc>
          <w:tcPr>
            <w:tcW w:w="1046" w:type="dxa"/>
            <w:noWrap w:val="0"/>
            <w:vAlign w:val="center"/>
          </w:tcPr>
          <w:p w14:paraId="2073EE51">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-5B</w:t>
            </w:r>
          </w:p>
        </w:tc>
        <w:tc>
          <w:tcPr>
            <w:tcW w:w="4314" w:type="dxa"/>
            <w:noWrap w:val="0"/>
            <w:vAlign w:val="center"/>
          </w:tcPr>
          <w:p w14:paraId="0D239408">
            <w:pPr>
              <w:spacing w:line="240" w:lineRule="auto"/>
              <w:rPr>
                <w:rFonts w:hint="eastAsia"/>
                <w:color w:val="auto"/>
                <w:vertAlign w:val="baseline"/>
              </w:rPr>
            </w:pPr>
            <w:r>
              <w:rPr>
                <w:rFonts w:hint="eastAsia" w:ascii="仿宋" w:hAnsi="仿宋" w:eastAsia="仿宋" w:cs="仿宋_GB2312"/>
                <w:color w:val="auto"/>
                <w:sz w:val="24"/>
                <w:szCs w:val="24"/>
                <w:highlight w:val="none"/>
                <w:lang w:val="en-US" w:eastAsia="zh-CN"/>
              </w:rPr>
              <w:t>1、适用瓶高：100-400mm，瓶径：Φ60- Φ230，Φ12-Φ 230（隔瓶放置）。</w:t>
            </w:r>
            <w:r>
              <w:rPr>
                <w:rFonts w:hint="eastAsia" w:ascii="仿宋" w:hAnsi="仿宋" w:eastAsia="仿宋" w:cs="仿宋_GB2312"/>
                <w:color w:val="auto"/>
                <w:sz w:val="24"/>
                <w:szCs w:val="24"/>
                <w:highlight w:val="none"/>
                <w:lang w:val="en-US" w:eastAsia="zh-CN"/>
              </w:rPr>
              <w:br w:type="textWrapping"/>
            </w:r>
            <w:r>
              <w:rPr>
                <w:rFonts w:hint="eastAsia" w:ascii="仿宋" w:hAnsi="仿宋" w:eastAsia="仿宋" w:cs="仿宋_GB2312"/>
                <w:color w:val="auto"/>
                <w:sz w:val="24"/>
                <w:szCs w:val="24"/>
                <w:highlight w:val="none"/>
                <w:lang w:val="en-US" w:eastAsia="zh-CN"/>
              </w:rPr>
              <w:t>2、插入式喷管冲洗，50°循环水冲洗 2次 ，70°循环水冲洗2次，90°高温水冲洗2次。产量3000瓶/时。</w:t>
            </w:r>
          </w:p>
        </w:tc>
        <w:tc>
          <w:tcPr>
            <w:tcW w:w="733" w:type="dxa"/>
            <w:noWrap w:val="0"/>
            <w:vAlign w:val="center"/>
          </w:tcPr>
          <w:p w14:paraId="5440D889">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台</w:t>
            </w:r>
          </w:p>
        </w:tc>
        <w:tc>
          <w:tcPr>
            <w:tcW w:w="710" w:type="dxa"/>
            <w:noWrap w:val="0"/>
            <w:vAlign w:val="center"/>
          </w:tcPr>
          <w:p w14:paraId="67235059">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1</w:t>
            </w:r>
          </w:p>
        </w:tc>
      </w:tr>
      <w:tr w14:paraId="726F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800" w:type="dxa"/>
            <w:noWrap w:val="0"/>
            <w:vAlign w:val="center"/>
          </w:tcPr>
          <w:p w14:paraId="05A76601">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2</w:t>
            </w:r>
          </w:p>
        </w:tc>
        <w:tc>
          <w:tcPr>
            <w:tcW w:w="1030" w:type="dxa"/>
            <w:noWrap w:val="0"/>
            <w:vAlign w:val="center"/>
          </w:tcPr>
          <w:p w14:paraId="23A72D24">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量杯定量灌装机</w:t>
            </w:r>
          </w:p>
        </w:tc>
        <w:tc>
          <w:tcPr>
            <w:tcW w:w="1046" w:type="dxa"/>
            <w:noWrap w:val="0"/>
            <w:vAlign w:val="center"/>
          </w:tcPr>
          <w:p w14:paraId="1A335346">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30头</w:t>
            </w:r>
          </w:p>
        </w:tc>
        <w:tc>
          <w:tcPr>
            <w:tcW w:w="4314" w:type="dxa"/>
            <w:noWrap w:val="0"/>
            <w:vAlign w:val="center"/>
          </w:tcPr>
          <w:p w14:paraId="06385168">
            <w:pPr>
              <w:spacing w:line="240" w:lineRule="auto"/>
              <w:rPr>
                <w:rFonts w:hint="eastAsia"/>
                <w:color w:val="auto"/>
                <w:vertAlign w:val="baseline"/>
              </w:rPr>
            </w:pPr>
            <w:r>
              <w:rPr>
                <w:rFonts w:hint="eastAsia" w:ascii="仿宋" w:hAnsi="仿宋" w:eastAsia="仿宋" w:cs="仿宋_GB2312"/>
                <w:color w:val="auto"/>
                <w:sz w:val="24"/>
                <w:szCs w:val="24"/>
                <w:highlight w:val="none"/>
                <w:lang w:val="en-US" w:eastAsia="zh-CN"/>
              </w:rPr>
              <w:t>黄酒90°热灌装，灌装量120-810ml，共3套拨轮，前面添加管道过滤器（带视镜）前部添加手动阀门</w:t>
            </w:r>
          </w:p>
        </w:tc>
        <w:tc>
          <w:tcPr>
            <w:tcW w:w="733" w:type="dxa"/>
            <w:noWrap w:val="0"/>
            <w:vAlign w:val="center"/>
          </w:tcPr>
          <w:p w14:paraId="78559E53">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台</w:t>
            </w:r>
          </w:p>
        </w:tc>
        <w:tc>
          <w:tcPr>
            <w:tcW w:w="710" w:type="dxa"/>
            <w:noWrap w:val="0"/>
            <w:vAlign w:val="center"/>
          </w:tcPr>
          <w:p w14:paraId="6E1574DD">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1</w:t>
            </w:r>
          </w:p>
        </w:tc>
      </w:tr>
      <w:tr w14:paraId="38A2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800" w:type="dxa"/>
            <w:noWrap w:val="0"/>
            <w:vAlign w:val="center"/>
          </w:tcPr>
          <w:p w14:paraId="6B4663F9">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3</w:t>
            </w:r>
          </w:p>
        </w:tc>
        <w:tc>
          <w:tcPr>
            <w:tcW w:w="1030" w:type="dxa"/>
            <w:noWrap w:val="0"/>
            <w:vAlign w:val="center"/>
          </w:tcPr>
          <w:p w14:paraId="176779AA">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自动铝盖封口机</w:t>
            </w:r>
          </w:p>
        </w:tc>
        <w:tc>
          <w:tcPr>
            <w:tcW w:w="1046" w:type="dxa"/>
            <w:noWrap w:val="0"/>
            <w:vAlign w:val="center"/>
          </w:tcPr>
          <w:p w14:paraId="7871640D">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8改4H</w:t>
            </w:r>
          </w:p>
        </w:tc>
        <w:tc>
          <w:tcPr>
            <w:tcW w:w="4314" w:type="dxa"/>
            <w:noWrap w:val="0"/>
            <w:vAlign w:val="center"/>
          </w:tcPr>
          <w:p w14:paraId="4AFA02BB">
            <w:pPr>
              <w:spacing w:line="240" w:lineRule="auto"/>
              <w:rPr>
                <w:rFonts w:hint="eastAsia"/>
                <w:color w:val="auto"/>
                <w:vertAlign w:val="baseline"/>
              </w:rPr>
            </w:pPr>
            <w:r>
              <w:rPr>
                <w:rFonts w:hint="eastAsia" w:ascii="仿宋" w:hAnsi="仿宋" w:eastAsia="仿宋" w:cs="仿宋_GB2312"/>
                <w:color w:val="auto"/>
                <w:sz w:val="24"/>
                <w:szCs w:val="24"/>
                <w:highlight w:val="none"/>
                <w:lang w:val="en-US" w:eastAsia="zh-CN"/>
              </w:rPr>
              <w:t>四弹簧机头，共1套拨轮，链片38.1×152.4mm</w:t>
            </w:r>
          </w:p>
        </w:tc>
        <w:tc>
          <w:tcPr>
            <w:tcW w:w="733" w:type="dxa"/>
            <w:noWrap w:val="0"/>
            <w:vAlign w:val="center"/>
          </w:tcPr>
          <w:p w14:paraId="01C1DBB6">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台</w:t>
            </w:r>
          </w:p>
        </w:tc>
        <w:tc>
          <w:tcPr>
            <w:tcW w:w="710" w:type="dxa"/>
            <w:noWrap w:val="0"/>
            <w:vAlign w:val="center"/>
          </w:tcPr>
          <w:p w14:paraId="3D690E65">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1</w:t>
            </w:r>
          </w:p>
        </w:tc>
      </w:tr>
      <w:tr w14:paraId="4769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800" w:type="dxa"/>
            <w:noWrap w:val="0"/>
            <w:vAlign w:val="center"/>
          </w:tcPr>
          <w:p w14:paraId="0AB3C32D">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4</w:t>
            </w:r>
          </w:p>
        </w:tc>
        <w:tc>
          <w:tcPr>
            <w:tcW w:w="1030" w:type="dxa"/>
            <w:noWrap w:val="0"/>
            <w:vAlign w:val="center"/>
          </w:tcPr>
          <w:p w14:paraId="79730AD7">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自动上盖机</w:t>
            </w:r>
          </w:p>
        </w:tc>
        <w:tc>
          <w:tcPr>
            <w:tcW w:w="1046" w:type="dxa"/>
            <w:noWrap w:val="0"/>
            <w:vAlign w:val="center"/>
          </w:tcPr>
          <w:p w14:paraId="7EBC405F">
            <w:pPr>
              <w:spacing w:line="240" w:lineRule="auto"/>
              <w:jc w:val="center"/>
              <w:rPr>
                <w:rFonts w:hint="eastAsia"/>
                <w:color w:val="auto"/>
                <w:vertAlign w:val="baseline"/>
              </w:rPr>
            </w:pPr>
            <w:r>
              <w:rPr>
                <w:rFonts w:hint="eastAsia" w:ascii="仿宋" w:hAnsi="仿宋" w:eastAsia="仿宋" w:cs="仿宋_GB2312"/>
                <w:color w:val="auto"/>
                <w:sz w:val="24"/>
                <w:szCs w:val="24"/>
                <w:highlight w:val="none"/>
                <w:lang w:val="en-US" w:eastAsia="zh-CN"/>
              </w:rPr>
              <w:t>SG</w:t>
            </w:r>
          </w:p>
        </w:tc>
        <w:tc>
          <w:tcPr>
            <w:tcW w:w="4314" w:type="dxa"/>
            <w:noWrap w:val="0"/>
            <w:vAlign w:val="center"/>
          </w:tcPr>
          <w:p w14:paraId="49A8C025">
            <w:pPr>
              <w:spacing w:line="240" w:lineRule="auto"/>
              <w:rPr>
                <w:rFonts w:hint="eastAsia"/>
                <w:color w:val="auto"/>
                <w:vertAlign w:val="baseline"/>
              </w:rPr>
            </w:pPr>
            <w:r>
              <w:rPr>
                <w:rFonts w:hint="eastAsia" w:ascii="仿宋" w:hAnsi="仿宋" w:eastAsia="仿宋" w:cs="仿宋_GB2312"/>
                <w:color w:val="auto"/>
                <w:sz w:val="24"/>
                <w:szCs w:val="24"/>
                <w:highlight w:val="none"/>
                <w:lang w:val="en-US" w:eastAsia="zh-CN"/>
              </w:rPr>
              <w:t>铝盖</w:t>
            </w:r>
          </w:p>
        </w:tc>
        <w:tc>
          <w:tcPr>
            <w:tcW w:w="733" w:type="dxa"/>
            <w:noWrap w:val="0"/>
            <w:vAlign w:val="center"/>
          </w:tcPr>
          <w:p w14:paraId="478D1560">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台</w:t>
            </w:r>
          </w:p>
        </w:tc>
        <w:tc>
          <w:tcPr>
            <w:tcW w:w="710" w:type="dxa"/>
            <w:noWrap w:val="0"/>
            <w:vAlign w:val="center"/>
          </w:tcPr>
          <w:p w14:paraId="7C2E3AA6">
            <w:pPr>
              <w:spacing w:line="240" w:lineRule="auto"/>
              <w:jc w:val="center"/>
              <w:rPr>
                <w:rFonts w:hint="eastAsia"/>
                <w:vertAlign w:val="baseline"/>
              </w:rPr>
            </w:pPr>
            <w:r>
              <w:rPr>
                <w:rFonts w:hint="eastAsia" w:ascii="仿宋" w:hAnsi="仿宋" w:eastAsia="仿宋" w:cs="仿宋_GB2312"/>
                <w:sz w:val="24"/>
                <w:szCs w:val="24"/>
                <w:highlight w:val="none"/>
                <w:lang w:val="en-US" w:eastAsia="zh-CN"/>
              </w:rPr>
              <w:t>1</w:t>
            </w:r>
          </w:p>
        </w:tc>
      </w:tr>
    </w:tbl>
    <w:p w14:paraId="7F02A973">
      <w:pPr>
        <w:spacing w:line="360" w:lineRule="auto"/>
        <w:ind w:firstLine="482" w:firstLineChars="200"/>
        <w:rPr>
          <w:rFonts w:hint="eastAsia" w:ascii="仿宋" w:hAnsi="仿宋" w:eastAsia="仿宋" w:cs="仿宋_GB2312"/>
          <w:b/>
          <w:bCs/>
          <w:sz w:val="24"/>
          <w:highlight w:val="none"/>
        </w:rPr>
      </w:pPr>
      <w:r>
        <w:rPr>
          <w:rFonts w:hint="eastAsia" w:ascii="仿宋" w:hAnsi="仿宋" w:eastAsia="仿宋" w:cs="仿宋_GB2312"/>
          <w:b/>
          <w:bCs/>
          <w:sz w:val="24"/>
          <w:highlight w:val="none"/>
          <w:lang w:val="en-US" w:eastAsia="zh-CN"/>
        </w:rPr>
        <w:t xml:space="preserve">1、联排冲瓶机 </w:t>
      </w:r>
    </w:p>
    <w:p w14:paraId="75DBEF3C">
      <w:pPr>
        <w:spacing w:line="360" w:lineRule="auto"/>
        <w:ind w:firstLine="482" w:firstLineChars="200"/>
        <w:rPr>
          <w:rFonts w:ascii="仿宋" w:hAnsi="仿宋" w:eastAsia="仿宋" w:cs="仿宋_GB2312"/>
          <w:b/>
          <w:bCs/>
          <w:sz w:val="24"/>
          <w:highlight w:val="none"/>
        </w:rPr>
      </w:pPr>
      <w:r>
        <w:rPr>
          <w:rFonts w:hint="eastAsia" w:ascii="仿宋" w:hAnsi="仿宋" w:eastAsia="仿宋" w:cs="仿宋_GB2312"/>
          <w:b/>
          <w:bCs/>
          <w:sz w:val="24"/>
          <w:highlight w:val="none"/>
          <w:lang w:val="en-US" w:eastAsia="zh-CN"/>
        </w:rPr>
        <w:t>1.1</w:t>
      </w:r>
      <w:r>
        <w:rPr>
          <w:rFonts w:hint="eastAsia" w:ascii="仿宋" w:hAnsi="仿宋" w:eastAsia="仿宋" w:cs="仿宋_GB2312"/>
          <w:b/>
          <w:bCs/>
          <w:sz w:val="24"/>
          <w:highlight w:val="none"/>
        </w:rPr>
        <w:t>基本要求</w:t>
      </w:r>
    </w:p>
    <w:p w14:paraId="53CBADA4">
      <w:pPr>
        <w:spacing w:line="360" w:lineRule="auto"/>
        <w:ind w:firstLine="480" w:firstLineChars="20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①.瓶身预热，预热温度55℃以上；</w:t>
      </w:r>
    </w:p>
    <w:p w14:paraId="65B4D43C">
      <w:pPr>
        <w:spacing w:line="360" w:lineRule="auto"/>
        <w:ind w:firstLine="480" w:firstLineChars="200"/>
        <w:rPr>
          <w:rFonts w:hint="eastAsia" w:ascii="仿宋" w:hAnsi="仿宋" w:eastAsia="仿宋" w:cs="仿宋_GB2312"/>
          <w:sz w:val="24"/>
          <w:highlight w:val="none"/>
          <w:lang w:eastAsia="zh-CN"/>
        </w:rPr>
      </w:pPr>
      <w:r>
        <w:rPr>
          <w:rFonts w:hint="eastAsia" w:ascii="仿宋" w:hAnsi="仿宋" w:eastAsia="仿宋" w:cs="仿宋_GB2312"/>
          <w:sz w:val="24"/>
          <w:highlight w:val="none"/>
          <w:lang w:val="en-US" w:eastAsia="zh-CN"/>
        </w:rPr>
        <w:t>②.</w:t>
      </w:r>
      <w:r>
        <w:rPr>
          <w:rFonts w:hint="eastAsia" w:ascii="仿宋" w:hAnsi="仿宋" w:eastAsia="仿宋" w:cs="仿宋_GB2312"/>
          <w:sz w:val="24"/>
          <w:highlight w:val="none"/>
        </w:rPr>
        <w:t>配备跟踪定位式喷管，确保瓶子插入式喷管进行内冲，保证冲洗水喷冲至瓶子内腔，保证冲瓶效果</w:t>
      </w:r>
      <w:r>
        <w:rPr>
          <w:rFonts w:hint="eastAsia" w:ascii="仿宋" w:hAnsi="仿宋" w:eastAsia="仿宋" w:cs="仿宋_GB2312"/>
          <w:sz w:val="24"/>
          <w:highlight w:val="none"/>
          <w:lang w:eastAsia="zh-CN"/>
        </w:rPr>
        <w:t>；</w:t>
      </w:r>
    </w:p>
    <w:p w14:paraId="036200AF">
      <w:pPr>
        <w:spacing w:line="360" w:lineRule="auto"/>
        <w:ind w:firstLine="480" w:firstLineChars="200"/>
        <w:rPr>
          <w:rFonts w:hint="eastAsia" w:ascii="仿宋" w:hAnsi="仿宋" w:eastAsia="仿宋" w:cs="仿宋_GB2312"/>
          <w:sz w:val="24"/>
          <w:highlight w:val="none"/>
          <w:lang w:eastAsia="zh-CN"/>
        </w:rPr>
      </w:pPr>
      <w:r>
        <w:rPr>
          <w:rFonts w:hint="eastAsia" w:ascii="仿宋" w:hAnsi="仿宋" w:eastAsia="仿宋" w:cs="仿宋_GB2312"/>
          <w:sz w:val="24"/>
          <w:highlight w:val="none"/>
          <w:lang w:val="en-US" w:eastAsia="zh-CN"/>
        </w:rPr>
        <w:t>③.</w:t>
      </w:r>
      <w:r>
        <w:rPr>
          <w:rFonts w:hint="eastAsia" w:ascii="仿宋" w:hAnsi="仿宋" w:eastAsia="仿宋" w:cs="仿宋_GB2312"/>
          <w:sz w:val="24"/>
          <w:highlight w:val="none"/>
        </w:rPr>
        <w:t>采用间歇定位式外淋，四次循环内冲，高温水内冲（跟踪插管内喷冲），四次外淋</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lang w:val="en-US" w:eastAsia="zh-CN"/>
        </w:rPr>
        <w:t>外淋喷冲时间20秒</w:t>
      </w:r>
      <w:r>
        <w:rPr>
          <w:rFonts w:hint="eastAsia" w:ascii="仿宋" w:hAnsi="仿宋" w:eastAsia="仿宋" w:cs="仿宋_GB2312"/>
          <w:sz w:val="24"/>
          <w:highlight w:val="none"/>
          <w:lang w:eastAsia="zh-CN"/>
        </w:rPr>
        <w:t>；</w:t>
      </w:r>
    </w:p>
    <w:p w14:paraId="16429CDB">
      <w:pPr>
        <w:spacing w:line="360" w:lineRule="auto"/>
        <w:ind w:firstLine="480" w:firstLineChars="20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④.配蒸汽收集罩；</w:t>
      </w:r>
    </w:p>
    <w:p w14:paraId="62842D15">
      <w:pPr>
        <w:spacing w:line="360" w:lineRule="auto"/>
        <w:ind w:firstLine="480" w:firstLineChars="20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⑤.冲瓶水多温区，温度要求50℃、70℃、90℃。</w:t>
      </w:r>
    </w:p>
    <w:p w14:paraId="34BD9C3B">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lang w:val="en-US" w:eastAsia="zh-CN"/>
        </w:rPr>
        <w:t>⑥.</w:t>
      </w:r>
      <w:r>
        <w:rPr>
          <w:rFonts w:hint="eastAsia" w:ascii="仿宋" w:hAnsi="仿宋" w:eastAsia="仿宋" w:cs="仿宋_GB2312"/>
          <w:sz w:val="24"/>
          <w:highlight w:val="none"/>
        </w:rPr>
        <w:t>配备循环水箱，设有热电阻对水温进行控制，高于设定温度自动开启补液控温，低于设定温度自动开启补高温水。</w:t>
      </w:r>
    </w:p>
    <w:p w14:paraId="62AD3178">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lang w:val="en-US" w:eastAsia="zh-CN"/>
        </w:rPr>
        <w:t>⑦.</w:t>
      </w:r>
      <w:r>
        <w:rPr>
          <w:rFonts w:hint="eastAsia" w:ascii="仿宋" w:hAnsi="仿宋" w:eastAsia="仿宋" w:cs="仿宋_GB2312"/>
          <w:sz w:val="24"/>
          <w:highlight w:val="none"/>
        </w:rPr>
        <w:t>配备水箱上下浮球开关，在设定范围内自动开泵停泵，缺水自动报警停机。</w:t>
      </w:r>
    </w:p>
    <w:p w14:paraId="1E62C83E">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lang w:val="en-US" w:eastAsia="zh-CN"/>
        </w:rPr>
        <w:t>⑧.</w:t>
      </w:r>
      <w:r>
        <w:rPr>
          <w:rFonts w:hint="eastAsia" w:ascii="仿宋" w:hAnsi="仿宋" w:eastAsia="仿宋" w:cs="仿宋_GB2312"/>
          <w:sz w:val="24"/>
          <w:highlight w:val="none"/>
        </w:rPr>
        <w:t>主传动采用变频调速，启动平稳防止瓶子晃动掉落。</w:t>
      </w:r>
    </w:p>
    <w:p w14:paraId="6395D279">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lang w:val="en-US" w:eastAsia="zh-CN"/>
        </w:rPr>
        <w:t>⑨.</w:t>
      </w:r>
      <w:r>
        <w:rPr>
          <w:rFonts w:hint="eastAsia" w:ascii="仿宋" w:hAnsi="仿宋" w:eastAsia="仿宋" w:cs="仿宋_GB2312"/>
          <w:sz w:val="24"/>
          <w:highlight w:val="none"/>
        </w:rPr>
        <w:t>护罩开启或闭合便捷，易于观察内部运行和操作维护。</w:t>
      </w:r>
    </w:p>
    <w:p w14:paraId="6D165DAD">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lang w:val="en-US" w:eastAsia="zh-CN"/>
        </w:rPr>
        <w:t>⑩.</w:t>
      </w:r>
      <w:r>
        <w:rPr>
          <w:rFonts w:hint="eastAsia" w:ascii="仿宋" w:hAnsi="仿宋" w:eastAsia="仿宋" w:cs="仿宋_GB2312"/>
          <w:sz w:val="24"/>
          <w:highlight w:val="none"/>
        </w:rPr>
        <w:t>电箱面板设有电源指示灯.故障报警蜂鸣器.电源锁.主机急停开关.主机开关按钮。</w:t>
      </w:r>
    </w:p>
    <w:p w14:paraId="287D5FD3">
      <w:pPr>
        <w:spacing w:line="360" w:lineRule="auto"/>
        <w:ind w:firstLine="480" w:firstLineChars="200"/>
        <w:rPr>
          <w:rFonts w:hint="eastAsia" w:ascii="仿宋" w:hAnsi="仿宋" w:eastAsia="仿宋" w:cs="仿宋_GB2312"/>
          <w:sz w:val="24"/>
          <w:highlight w:val="none"/>
        </w:rPr>
      </w:pPr>
      <w:r>
        <w:rPr>
          <w:rFonts w:hint="eastAsia" w:ascii="仿宋" w:hAnsi="仿宋" w:eastAsia="仿宋" w:cs="仿宋_GB2312"/>
          <w:sz w:val="24"/>
          <w:highlight w:val="none"/>
          <w:lang w:val="en-US" w:eastAsia="zh-CN"/>
        </w:rPr>
        <w:t>⑪.水泵电</w:t>
      </w:r>
      <w:r>
        <w:rPr>
          <w:rFonts w:hint="eastAsia" w:ascii="仿宋" w:hAnsi="仿宋" w:eastAsia="仿宋" w:cs="仿宋_GB2312"/>
          <w:sz w:val="24"/>
          <w:highlight w:val="none"/>
        </w:rPr>
        <w:t>磁阀受主机启停控制，主机运行后水泵和电磁阀方可运行。</w:t>
      </w:r>
    </w:p>
    <w:p w14:paraId="45036F7F">
      <w:pPr>
        <w:spacing w:line="360" w:lineRule="auto"/>
        <w:ind w:firstLine="482" w:firstLineChars="200"/>
        <w:rPr>
          <w:rFonts w:hint="default" w:ascii="仿宋" w:hAnsi="仿宋" w:eastAsia="仿宋" w:cs="仿宋_GB2312"/>
          <w:sz w:val="24"/>
          <w:lang w:val="en-US" w:eastAsia="zh-CN"/>
        </w:rPr>
      </w:pPr>
      <w:r>
        <w:rPr>
          <w:rFonts w:hint="eastAsia" w:ascii="宋体" w:hAnsi="宋体" w:eastAsia="宋体" w:cs="仿宋"/>
          <w:b/>
          <w:color w:val="000000"/>
          <w:sz w:val="24"/>
          <w:lang w:val="en-US" w:eastAsia="zh-CN"/>
        </w:rPr>
        <w:t>1.2联排</w:t>
      </w:r>
      <w:r>
        <w:rPr>
          <w:rFonts w:hint="eastAsia" w:ascii="宋体" w:hAnsi="宋体" w:eastAsia="宋体" w:cs="仿宋"/>
          <w:b/>
          <w:color w:val="000000"/>
          <w:sz w:val="24"/>
        </w:rPr>
        <w:t>冲瓶机技术参数</w:t>
      </w:r>
    </w:p>
    <w:tbl>
      <w:tblPr>
        <w:tblStyle w:val="63"/>
        <w:tblW w:w="9072" w:type="dxa"/>
        <w:jc w:val="center"/>
        <w:tblLayout w:type="fixed"/>
        <w:tblCellMar>
          <w:top w:w="0" w:type="dxa"/>
          <w:left w:w="70" w:type="dxa"/>
          <w:bottom w:w="0" w:type="dxa"/>
          <w:right w:w="70" w:type="dxa"/>
        </w:tblCellMar>
      </w:tblPr>
      <w:tblGrid>
        <w:gridCol w:w="2053"/>
        <w:gridCol w:w="5461"/>
        <w:gridCol w:w="1558"/>
      </w:tblGrid>
      <w:tr w14:paraId="350322FB">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4A54B43D">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名称</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1BF5767F">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lang w:val="en-US" w:eastAsia="zh-CN"/>
              </w:rPr>
              <w:t>联排</w:t>
            </w:r>
            <w:r>
              <w:rPr>
                <w:rFonts w:hint="eastAsia" w:ascii="仿宋" w:hAnsi="仿宋" w:eastAsia="仿宋" w:cs="仿宋"/>
                <w:bCs/>
                <w:sz w:val="24"/>
                <w:szCs w:val="24"/>
              </w:rPr>
              <w:t>冲瓶机</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0C53F579">
            <w:pPr>
              <w:spacing w:line="240" w:lineRule="auto"/>
              <w:jc w:val="center"/>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备注</w:t>
            </w:r>
          </w:p>
        </w:tc>
      </w:tr>
      <w:tr w14:paraId="42500E4F">
        <w:tblPrEx>
          <w:tblCellMar>
            <w:top w:w="0" w:type="dxa"/>
            <w:left w:w="70" w:type="dxa"/>
            <w:bottom w:w="0" w:type="dxa"/>
            <w:right w:w="70" w:type="dxa"/>
          </w:tblCellMar>
        </w:tblPrEx>
        <w:trPr>
          <w:trHeight w:val="651" w:hRule="atLeast"/>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1B3883C3">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设备产量(b/h)</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48A1293D">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3</w:t>
            </w:r>
            <w:r>
              <w:rPr>
                <w:rFonts w:hint="eastAsia" w:ascii="仿宋" w:hAnsi="仿宋" w:eastAsia="仿宋" w:cs="仿宋"/>
                <w:bCs/>
                <w:sz w:val="24"/>
                <w:szCs w:val="24"/>
              </w:rPr>
              <w:t>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E0F264D">
            <w:pPr>
              <w:spacing w:line="240" w:lineRule="auto"/>
              <w:jc w:val="center"/>
              <w:rPr>
                <w:rFonts w:hint="eastAsia" w:ascii="仿宋" w:hAnsi="仿宋" w:eastAsia="仿宋" w:cs="仿宋"/>
                <w:bCs/>
                <w:sz w:val="24"/>
                <w:szCs w:val="24"/>
              </w:rPr>
            </w:pPr>
          </w:p>
        </w:tc>
      </w:tr>
      <w:tr w14:paraId="55A8319D">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25213D22">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适应瓶高（mm）</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35D3486F">
            <w:pPr>
              <w:spacing w:line="240" w:lineRule="auto"/>
              <w:jc w:val="center"/>
              <w:rPr>
                <w:rFonts w:hint="eastAsia" w:ascii="仿宋" w:hAnsi="仿宋" w:eastAsia="仿宋" w:cs="仿宋"/>
                <w:bCs/>
                <w:sz w:val="24"/>
                <w:szCs w:val="24"/>
                <w:lang w:val="en-US" w:eastAsia="zh-CN"/>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00</w:t>
            </w:r>
            <w:r>
              <w:rPr>
                <w:rFonts w:hint="eastAsia" w:ascii="仿宋" w:hAnsi="仿宋" w:eastAsia="仿宋" w:cs="仿宋"/>
                <w:bCs/>
                <w:sz w:val="24"/>
                <w:szCs w:val="24"/>
              </w:rPr>
              <w:t xml:space="preserve"> - </w:t>
            </w:r>
            <w:r>
              <w:rPr>
                <w:rFonts w:hint="eastAsia" w:ascii="仿宋" w:hAnsi="仿宋" w:eastAsia="仿宋" w:cs="仿宋"/>
                <w:bCs/>
                <w:sz w:val="24"/>
                <w:szCs w:val="24"/>
                <w:lang w:val="en-US" w:eastAsia="zh-CN"/>
              </w:rPr>
              <w:t>410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6E7D602C">
            <w:pPr>
              <w:spacing w:line="240" w:lineRule="auto"/>
              <w:jc w:val="center"/>
              <w:rPr>
                <w:rFonts w:hint="eastAsia" w:ascii="仿宋" w:hAnsi="仿宋" w:eastAsia="仿宋" w:cs="仿宋"/>
                <w:bCs/>
                <w:sz w:val="24"/>
                <w:szCs w:val="24"/>
              </w:rPr>
            </w:pPr>
          </w:p>
        </w:tc>
      </w:tr>
      <w:tr w14:paraId="65B5A4FE">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78CE5581">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适应瓶径（mm）</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03AB3D09">
            <w:pPr>
              <w:spacing w:line="240" w:lineRule="auto"/>
              <w:jc w:val="center"/>
              <w:rPr>
                <w:rFonts w:hint="eastAsia" w:ascii="仿宋" w:hAnsi="仿宋" w:eastAsia="仿宋" w:cs="仿宋"/>
                <w:bCs/>
                <w:sz w:val="24"/>
                <w:szCs w:val="24"/>
                <w:lang w:val="en-US" w:eastAsia="zh-CN"/>
              </w:rPr>
            </w:pPr>
            <w:r>
              <w:rPr>
                <w:rFonts w:hint="eastAsia" w:ascii="仿宋" w:hAnsi="仿宋" w:eastAsia="仿宋" w:cs="仿宋"/>
                <w:bCs/>
                <w:sz w:val="24"/>
                <w:szCs w:val="24"/>
              </w:rPr>
              <w:t>Φ</w:t>
            </w:r>
            <w:r>
              <w:rPr>
                <w:rFonts w:hint="eastAsia" w:ascii="仿宋" w:hAnsi="仿宋" w:eastAsia="仿宋" w:cs="仿宋"/>
                <w:bCs/>
                <w:sz w:val="24"/>
                <w:szCs w:val="24"/>
                <w:lang w:val="en-US" w:eastAsia="zh-CN"/>
              </w:rPr>
              <w:t>50</w:t>
            </w:r>
            <w:r>
              <w:rPr>
                <w:rFonts w:hint="eastAsia" w:ascii="仿宋" w:hAnsi="仿宋" w:eastAsia="仿宋" w:cs="仿宋"/>
                <w:bCs/>
                <w:sz w:val="24"/>
                <w:szCs w:val="24"/>
              </w:rPr>
              <w:t xml:space="preserve"> -Φ</w:t>
            </w:r>
            <w:r>
              <w:rPr>
                <w:rFonts w:hint="eastAsia" w:ascii="仿宋" w:hAnsi="仿宋" w:eastAsia="仿宋" w:cs="仿宋"/>
                <w:bCs/>
                <w:sz w:val="24"/>
                <w:szCs w:val="24"/>
                <w:lang w:val="en-US" w:eastAsia="zh-CN"/>
              </w:rPr>
              <w:t>200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8AF7B45">
            <w:pPr>
              <w:spacing w:line="240" w:lineRule="auto"/>
              <w:jc w:val="center"/>
              <w:rPr>
                <w:rFonts w:hint="eastAsia" w:ascii="仿宋" w:hAnsi="仿宋" w:eastAsia="仿宋" w:cs="仿宋"/>
                <w:bCs/>
                <w:sz w:val="24"/>
                <w:szCs w:val="24"/>
              </w:rPr>
            </w:pPr>
          </w:p>
        </w:tc>
      </w:tr>
      <w:tr w14:paraId="6DCC6520">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3202C738">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冲洗介质</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40A61D71">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50-90℃热水冲洗</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7EFD49C5">
            <w:pPr>
              <w:spacing w:line="240" w:lineRule="auto"/>
              <w:jc w:val="center"/>
              <w:rPr>
                <w:rFonts w:hint="eastAsia" w:ascii="仿宋" w:hAnsi="仿宋" w:eastAsia="仿宋" w:cs="仿宋"/>
                <w:bCs/>
                <w:sz w:val="24"/>
                <w:szCs w:val="24"/>
              </w:rPr>
            </w:pPr>
          </w:p>
        </w:tc>
      </w:tr>
      <w:tr w14:paraId="636B25D1">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6156E50C">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冲瓶形式</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290C747F">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高温水采用跟踪式定位喷管形式</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1C0572AD">
            <w:pPr>
              <w:spacing w:line="240" w:lineRule="auto"/>
              <w:jc w:val="center"/>
              <w:rPr>
                <w:rFonts w:hint="eastAsia" w:ascii="仿宋" w:hAnsi="仿宋" w:eastAsia="仿宋" w:cs="仿宋"/>
                <w:bCs/>
                <w:sz w:val="24"/>
                <w:szCs w:val="24"/>
              </w:rPr>
            </w:pPr>
          </w:p>
        </w:tc>
      </w:tr>
      <w:tr w14:paraId="3F26051C">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628FED67">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残留水</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3AF96B93">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≤3ml</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2AE09A77">
            <w:pPr>
              <w:spacing w:line="240" w:lineRule="auto"/>
              <w:jc w:val="center"/>
              <w:rPr>
                <w:rFonts w:hint="eastAsia" w:ascii="仿宋" w:hAnsi="仿宋" w:eastAsia="仿宋" w:cs="仿宋"/>
                <w:bCs/>
                <w:sz w:val="24"/>
                <w:szCs w:val="24"/>
              </w:rPr>
            </w:pPr>
          </w:p>
        </w:tc>
      </w:tr>
      <w:tr w14:paraId="04F94764">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4F03F42A">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适用电压</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24D0BC9D">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380V 50Hz</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6E676925">
            <w:pPr>
              <w:spacing w:line="240" w:lineRule="auto"/>
              <w:jc w:val="center"/>
              <w:rPr>
                <w:rFonts w:hint="eastAsia" w:ascii="仿宋" w:hAnsi="仿宋" w:eastAsia="仿宋" w:cs="仿宋"/>
                <w:bCs/>
                <w:sz w:val="24"/>
                <w:szCs w:val="24"/>
              </w:rPr>
            </w:pPr>
          </w:p>
        </w:tc>
      </w:tr>
      <w:tr w14:paraId="07CF498F">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6CB65857">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瓶筐</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44F713AF">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食品类橡胶、尼龙材料</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3D04685A">
            <w:pPr>
              <w:spacing w:line="240" w:lineRule="auto"/>
              <w:jc w:val="center"/>
              <w:rPr>
                <w:rFonts w:hint="eastAsia" w:ascii="仿宋" w:hAnsi="仿宋" w:eastAsia="仿宋" w:cs="仿宋"/>
                <w:bCs/>
                <w:sz w:val="24"/>
                <w:szCs w:val="24"/>
              </w:rPr>
            </w:pPr>
          </w:p>
        </w:tc>
      </w:tr>
      <w:tr w14:paraId="5EAEF6CD">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23C3C1EB">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链套</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56FBE025">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耐磨的尼龙材料</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5934DB72">
            <w:pPr>
              <w:spacing w:line="240" w:lineRule="auto"/>
              <w:jc w:val="center"/>
              <w:rPr>
                <w:rFonts w:hint="eastAsia" w:ascii="仿宋" w:hAnsi="仿宋" w:eastAsia="仿宋" w:cs="仿宋"/>
                <w:bCs/>
                <w:sz w:val="24"/>
                <w:szCs w:val="24"/>
              </w:rPr>
            </w:pPr>
          </w:p>
        </w:tc>
      </w:tr>
      <w:tr w14:paraId="68753A83">
        <w:tblPrEx>
          <w:tblCellMar>
            <w:top w:w="0" w:type="dxa"/>
            <w:left w:w="70" w:type="dxa"/>
            <w:bottom w:w="0" w:type="dxa"/>
            <w:right w:w="70" w:type="dxa"/>
          </w:tblCellMar>
        </w:tblPrEx>
        <w:trPr>
          <w:jc w:val="center"/>
        </w:trPr>
        <w:tc>
          <w:tcPr>
            <w:tcW w:w="2053" w:type="dxa"/>
            <w:tcBorders>
              <w:top w:val="single" w:color="auto" w:sz="4" w:space="0"/>
              <w:left w:val="single" w:color="auto" w:sz="4" w:space="0"/>
              <w:bottom w:val="single" w:color="auto" w:sz="4" w:space="0"/>
              <w:right w:val="single" w:color="auto" w:sz="4" w:space="0"/>
            </w:tcBorders>
            <w:noWrap w:val="0"/>
            <w:vAlign w:val="center"/>
          </w:tcPr>
          <w:p w14:paraId="32EA3EF5">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冲洗时间</w:t>
            </w:r>
          </w:p>
        </w:tc>
        <w:tc>
          <w:tcPr>
            <w:tcW w:w="5461" w:type="dxa"/>
            <w:tcBorders>
              <w:top w:val="single" w:color="auto" w:sz="4" w:space="0"/>
              <w:left w:val="single" w:color="auto" w:sz="4" w:space="0"/>
              <w:bottom w:val="single" w:color="auto" w:sz="4" w:space="0"/>
              <w:right w:val="single" w:color="auto" w:sz="4" w:space="0"/>
            </w:tcBorders>
            <w:noWrap w:val="0"/>
            <w:vAlign w:val="center"/>
          </w:tcPr>
          <w:p w14:paraId="190E364E">
            <w:pPr>
              <w:autoSpaceDE w:val="0"/>
              <w:autoSpaceDN w:val="0"/>
              <w:adjustRightInd w:val="0"/>
              <w:spacing w:line="240" w:lineRule="auto"/>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50°循环水冲洗时间：共3次 2秒，70°循环水冲洗时间：共3次2秒，90°高温水冲洗采用跟踪插管式，控瓶时间：12秒。</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1518DE1F">
            <w:pPr>
              <w:spacing w:line="240" w:lineRule="auto"/>
              <w:jc w:val="center"/>
              <w:rPr>
                <w:rFonts w:hint="eastAsia" w:ascii="仿宋" w:hAnsi="仿宋" w:eastAsia="仿宋" w:cs="仿宋"/>
                <w:bCs/>
                <w:sz w:val="24"/>
                <w:szCs w:val="24"/>
              </w:rPr>
            </w:pPr>
          </w:p>
        </w:tc>
      </w:tr>
    </w:tbl>
    <w:p w14:paraId="566353F8">
      <w:pPr>
        <w:spacing w:line="360" w:lineRule="auto"/>
        <w:ind w:firstLine="482" w:firstLineChars="200"/>
        <w:rPr>
          <w:rFonts w:hint="eastAsia" w:ascii="宋体" w:hAnsi="宋体" w:eastAsia="宋体" w:cs="仿宋"/>
          <w:b/>
          <w:color w:val="000000"/>
          <w:sz w:val="24"/>
        </w:rPr>
      </w:pPr>
      <w:r>
        <w:rPr>
          <w:rFonts w:hint="eastAsia" w:ascii="宋体" w:hAnsi="宋体" w:eastAsia="宋体" w:cs="仿宋"/>
          <w:b/>
          <w:color w:val="000000"/>
          <w:sz w:val="24"/>
          <w:lang w:val="en-US" w:eastAsia="zh-CN"/>
        </w:rPr>
        <w:t>1.3</w:t>
      </w:r>
      <w:r>
        <w:rPr>
          <w:rFonts w:hint="eastAsia" w:ascii="宋体" w:hAnsi="宋体" w:eastAsia="宋体" w:cs="仿宋"/>
          <w:b/>
          <w:color w:val="000000"/>
          <w:sz w:val="24"/>
        </w:rPr>
        <w:t>配置清单</w:t>
      </w:r>
    </w:p>
    <w:tbl>
      <w:tblPr>
        <w:tblStyle w:val="64"/>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23"/>
        <w:gridCol w:w="5118"/>
      </w:tblGrid>
      <w:tr w14:paraId="20CF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102D3DD9">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序号</w:t>
            </w:r>
          </w:p>
        </w:tc>
        <w:tc>
          <w:tcPr>
            <w:tcW w:w="3123" w:type="dxa"/>
            <w:noWrap w:val="0"/>
            <w:vAlign w:val="center"/>
          </w:tcPr>
          <w:p w14:paraId="7446FB1E">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设备名称</w:t>
            </w:r>
          </w:p>
        </w:tc>
        <w:tc>
          <w:tcPr>
            <w:tcW w:w="5118" w:type="dxa"/>
            <w:noWrap w:val="0"/>
            <w:vAlign w:val="center"/>
          </w:tcPr>
          <w:p w14:paraId="68429070">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配置说明</w:t>
            </w:r>
          </w:p>
        </w:tc>
      </w:tr>
      <w:tr w14:paraId="34EC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00AF0E0">
            <w:pPr>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2</w:t>
            </w:r>
          </w:p>
        </w:tc>
        <w:tc>
          <w:tcPr>
            <w:tcW w:w="3123" w:type="dxa"/>
            <w:noWrap w:val="0"/>
            <w:vAlign w:val="top"/>
          </w:tcPr>
          <w:p w14:paraId="5EA09E69">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电机</w:t>
            </w:r>
          </w:p>
        </w:tc>
        <w:tc>
          <w:tcPr>
            <w:tcW w:w="5118" w:type="dxa"/>
            <w:noWrap w:val="0"/>
            <w:vAlign w:val="top"/>
          </w:tcPr>
          <w:p w14:paraId="66BF6990">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color w:val="auto"/>
                <w:kern w:val="0"/>
                <w:sz w:val="24"/>
                <w:szCs w:val="24"/>
                <w:lang w:val="en-US" w:eastAsia="zh-CN"/>
              </w:rPr>
              <w:t>国产</w:t>
            </w:r>
            <w:r>
              <w:rPr>
                <w:rFonts w:hint="eastAsia" w:ascii="仿宋" w:hAnsi="仿宋" w:eastAsia="仿宋" w:cs="仿宋"/>
                <w:color w:val="auto"/>
                <w:kern w:val="0"/>
                <w:sz w:val="24"/>
                <w:szCs w:val="24"/>
              </w:rPr>
              <w:t>品牌</w:t>
            </w:r>
          </w:p>
        </w:tc>
      </w:tr>
      <w:tr w14:paraId="022D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758C9DDA">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3</w:t>
            </w:r>
          </w:p>
        </w:tc>
        <w:tc>
          <w:tcPr>
            <w:tcW w:w="3123" w:type="dxa"/>
            <w:noWrap w:val="0"/>
            <w:vAlign w:val="top"/>
          </w:tcPr>
          <w:p w14:paraId="191B36D4">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气动元件</w:t>
            </w:r>
          </w:p>
        </w:tc>
        <w:tc>
          <w:tcPr>
            <w:tcW w:w="5118" w:type="dxa"/>
            <w:noWrap w:val="0"/>
            <w:vAlign w:val="top"/>
          </w:tcPr>
          <w:p w14:paraId="4C9D803E">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color w:val="auto"/>
                <w:kern w:val="0"/>
                <w:sz w:val="24"/>
                <w:szCs w:val="24"/>
                <w:lang w:val="en-US" w:eastAsia="zh-CN"/>
              </w:rPr>
              <w:t>亚德客、SMC、费斯托</w:t>
            </w:r>
            <w:r>
              <w:rPr>
                <w:rFonts w:hint="eastAsia" w:ascii="仿宋" w:hAnsi="仿宋" w:eastAsia="仿宋" w:cs="仿宋"/>
                <w:color w:val="auto"/>
                <w:kern w:val="0"/>
                <w:sz w:val="24"/>
                <w:szCs w:val="24"/>
              </w:rPr>
              <w:t>或同级品牌</w:t>
            </w:r>
          </w:p>
        </w:tc>
      </w:tr>
      <w:tr w14:paraId="722A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0B407C3B">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4</w:t>
            </w:r>
          </w:p>
        </w:tc>
        <w:tc>
          <w:tcPr>
            <w:tcW w:w="3123" w:type="dxa"/>
            <w:noWrap w:val="0"/>
            <w:vAlign w:val="top"/>
          </w:tcPr>
          <w:p w14:paraId="7678D3B4">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光电开关</w:t>
            </w:r>
          </w:p>
        </w:tc>
        <w:tc>
          <w:tcPr>
            <w:tcW w:w="5118" w:type="dxa"/>
            <w:noWrap w:val="0"/>
            <w:vAlign w:val="top"/>
          </w:tcPr>
          <w:p w14:paraId="30EC5ED6">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劳易测</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施克、奥托尼克斯</w:t>
            </w:r>
            <w:r>
              <w:rPr>
                <w:rFonts w:hint="eastAsia" w:ascii="仿宋" w:hAnsi="仿宋" w:eastAsia="仿宋" w:cs="仿宋"/>
                <w:color w:val="auto"/>
                <w:kern w:val="0"/>
                <w:sz w:val="24"/>
                <w:szCs w:val="24"/>
              </w:rPr>
              <w:t>或同级品牌</w:t>
            </w:r>
          </w:p>
        </w:tc>
      </w:tr>
      <w:tr w14:paraId="6031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40C9DD4F">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5</w:t>
            </w:r>
          </w:p>
        </w:tc>
        <w:tc>
          <w:tcPr>
            <w:tcW w:w="3123" w:type="dxa"/>
            <w:noWrap w:val="0"/>
            <w:vAlign w:val="top"/>
          </w:tcPr>
          <w:p w14:paraId="680AB928">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变频器</w:t>
            </w:r>
          </w:p>
        </w:tc>
        <w:tc>
          <w:tcPr>
            <w:tcW w:w="5118" w:type="dxa"/>
            <w:noWrap w:val="0"/>
            <w:vAlign w:val="top"/>
          </w:tcPr>
          <w:p w14:paraId="591B54B2">
            <w:pPr>
              <w:autoSpaceDE w:val="0"/>
              <w:autoSpaceDN w:val="0"/>
              <w:adjustRightInd w:val="0"/>
              <w:spacing w:line="240" w:lineRule="auto"/>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国产知名品牌</w:t>
            </w:r>
          </w:p>
        </w:tc>
      </w:tr>
      <w:tr w14:paraId="2DFD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6BF9D12">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6</w:t>
            </w:r>
          </w:p>
        </w:tc>
        <w:tc>
          <w:tcPr>
            <w:tcW w:w="3123" w:type="dxa"/>
            <w:noWrap w:val="0"/>
            <w:vAlign w:val="top"/>
          </w:tcPr>
          <w:p w14:paraId="639AD030">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PLC</w:t>
            </w:r>
          </w:p>
        </w:tc>
        <w:tc>
          <w:tcPr>
            <w:tcW w:w="5118" w:type="dxa"/>
            <w:noWrap w:val="0"/>
            <w:vAlign w:val="top"/>
          </w:tcPr>
          <w:p w14:paraId="268A21F5">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color w:val="auto"/>
                <w:kern w:val="0"/>
                <w:sz w:val="24"/>
                <w:szCs w:val="24"/>
              </w:rPr>
              <w:t>西门子</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三菱、施耐德</w:t>
            </w:r>
            <w:r>
              <w:rPr>
                <w:rFonts w:hint="eastAsia" w:ascii="仿宋" w:hAnsi="仿宋" w:eastAsia="仿宋" w:cs="仿宋"/>
                <w:color w:val="auto"/>
                <w:kern w:val="0"/>
                <w:sz w:val="24"/>
                <w:szCs w:val="24"/>
              </w:rPr>
              <w:t>或同级品牌</w:t>
            </w:r>
          </w:p>
        </w:tc>
      </w:tr>
      <w:tr w14:paraId="3DA9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7A5073C0">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7</w:t>
            </w:r>
          </w:p>
        </w:tc>
        <w:tc>
          <w:tcPr>
            <w:tcW w:w="3123" w:type="dxa"/>
            <w:noWrap w:val="0"/>
            <w:vAlign w:val="top"/>
          </w:tcPr>
          <w:p w14:paraId="6D4B986E">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水泵</w:t>
            </w:r>
          </w:p>
        </w:tc>
        <w:tc>
          <w:tcPr>
            <w:tcW w:w="5118" w:type="dxa"/>
            <w:noWrap w:val="0"/>
            <w:vAlign w:val="top"/>
          </w:tcPr>
          <w:p w14:paraId="5B8A9A58">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凌霄</w:t>
            </w:r>
            <w:r>
              <w:rPr>
                <w:rFonts w:hint="eastAsia" w:ascii="仿宋" w:hAnsi="仿宋" w:eastAsia="仿宋" w:cs="仿宋"/>
                <w:bCs/>
                <w:color w:val="auto"/>
                <w:sz w:val="24"/>
                <w:szCs w:val="24"/>
              </w:rPr>
              <w:t>、南方泵业</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溧阳四方</w:t>
            </w:r>
            <w:r>
              <w:rPr>
                <w:rFonts w:hint="eastAsia" w:ascii="仿宋" w:hAnsi="仿宋" w:eastAsia="仿宋" w:cs="仿宋"/>
                <w:bCs/>
                <w:color w:val="auto"/>
                <w:sz w:val="24"/>
                <w:szCs w:val="24"/>
              </w:rPr>
              <w:t>或</w:t>
            </w:r>
            <w:r>
              <w:rPr>
                <w:rFonts w:hint="eastAsia" w:ascii="仿宋" w:hAnsi="仿宋" w:eastAsia="仿宋" w:cs="仿宋"/>
                <w:color w:val="auto"/>
                <w:kern w:val="0"/>
                <w:sz w:val="24"/>
                <w:szCs w:val="24"/>
              </w:rPr>
              <w:t>同级品牌</w:t>
            </w:r>
          </w:p>
        </w:tc>
      </w:tr>
      <w:tr w14:paraId="2908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C8D6A1A">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8</w:t>
            </w:r>
          </w:p>
        </w:tc>
        <w:tc>
          <w:tcPr>
            <w:tcW w:w="3123" w:type="dxa"/>
            <w:noWrap w:val="0"/>
            <w:vAlign w:val="top"/>
          </w:tcPr>
          <w:p w14:paraId="34BDD01E">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护罩</w:t>
            </w:r>
          </w:p>
        </w:tc>
        <w:tc>
          <w:tcPr>
            <w:tcW w:w="5118" w:type="dxa"/>
            <w:noWrap w:val="0"/>
            <w:vAlign w:val="top"/>
          </w:tcPr>
          <w:p w14:paraId="40976EFF">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厚度2mm的SUS304不锈钢制造</w:t>
            </w:r>
          </w:p>
        </w:tc>
      </w:tr>
      <w:tr w14:paraId="4242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14:paraId="3C883289">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9</w:t>
            </w:r>
          </w:p>
        </w:tc>
        <w:tc>
          <w:tcPr>
            <w:tcW w:w="3123" w:type="dxa"/>
            <w:noWrap w:val="0"/>
            <w:vAlign w:val="top"/>
          </w:tcPr>
          <w:p w14:paraId="336AF3FC">
            <w:pPr>
              <w:autoSpaceDE w:val="0"/>
              <w:autoSpaceDN w:val="0"/>
              <w:adjustRightInd w:val="0"/>
              <w:spacing w:line="240" w:lineRule="auto"/>
              <w:jc w:val="center"/>
              <w:rPr>
                <w:rFonts w:hint="eastAsia" w:ascii="仿宋" w:hAnsi="仿宋" w:eastAsia="仿宋" w:cs="仿宋"/>
                <w:bCs/>
                <w:sz w:val="24"/>
                <w:szCs w:val="24"/>
              </w:rPr>
            </w:pPr>
            <w:r>
              <w:rPr>
                <w:rFonts w:hint="eastAsia" w:ascii="仿宋" w:hAnsi="仿宋" w:eastAsia="仿宋" w:cs="仿宋"/>
                <w:bCs/>
                <w:sz w:val="24"/>
                <w:szCs w:val="24"/>
              </w:rPr>
              <w:t>机架</w:t>
            </w:r>
          </w:p>
        </w:tc>
        <w:tc>
          <w:tcPr>
            <w:tcW w:w="5118" w:type="dxa"/>
            <w:noWrap w:val="0"/>
            <w:vAlign w:val="top"/>
          </w:tcPr>
          <w:p w14:paraId="33C0555E">
            <w:pPr>
              <w:autoSpaceDE w:val="0"/>
              <w:autoSpaceDN w:val="0"/>
              <w:adjustRightInd w:val="0"/>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100×50×δ3不锈钢方管制作</w:t>
            </w:r>
          </w:p>
        </w:tc>
      </w:tr>
    </w:tbl>
    <w:p w14:paraId="59925869">
      <w:pPr>
        <w:spacing w:line="360" w:lineRule="auto"/>
        <w:ind w:firstLine="482" w:firstLineChars="200"/>
        <w:rPr>
          <w:rFonts w:hint="default" w:ascii="宋体" w:hAnsi="宋体" w:eastAsia="宋体" w:cs="仿宋"/>
          <w:b/>
          <w:color w:val="auto"/>
          <w:sz w:val="24"/>
          <w:lang w:val="en-US" w:eastAsia="zh-CN"/>
        </w:rPr>
      </w:pPr>
      <w:r>
        <w:rPr>
          <w:rFonts w:hint="eastAsia" w:ascii="宋体" w:hAnsi="宋体" w:eastAsia="宋体" w:cs="仿宋"/>
          <w:b/>
          <w:color w:val="auto"/>
          <w:sz w:val="24"/>
          <w:lang w:val="en-US" w:eastAsia="zh-CN"/>
        </w:rPr>
        <w:t>2、头量杯定量灌装机基本要求：</w:t>
      </w:r>
    </w:p>
    <w:p w14:paraId="31B4AA10">
      <w:pPr>
        <w:spacing w:line="360" w:lineRule="auto"/>
        <w:ind w:firstLine="482" w:firstLineChars="200"/>
        <w:rPr>
          <w:rFonts w:hint="eastAsia" w:ascii="宋体" w:hAnsi="宋体" w:eastAsia="宋体" w:cs="仿宋"/>
          <w:b/>
          <w:color w:val="auto"/>
          <w:sz w:val="24"/>
          <w:lang w:val="en-US" w:eastAsia="zh-CN"/>
        </w:rPr>
      </w:pPr>
      <w:r>
        <w:rPr>
          <w:rFonts w:hint="eastAsia" w:ascii="宋体" w:hAnsi="宋体" w:eastAsia="宋体" w:cs="仿宋"/>
          <w:b/>
          <w:color w:val="auto"/>
          <w:sz w:val="24"/>
          <w:lang w:val="en-US" w:eastAsia="zh-CN"/>
        </w:rPr>
        <w:t>2.1技术参数</w:t>
      </w:r>
    </w:p>
    <w:tbl>
      <w:tblPr>
        <w:tblStyle w:val="63"/>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5430"/>
        <w:gridCol w:w="1456"/>
      </w:tblGrid>
      <w:tr w14:paraId="4D07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19F2540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型号</w:t>
            </w:r>
            <w:r>
              <w:rPr>
                <w:rFonts w:hint="eastAsia" w:ascii="仿宋" w:hAnsi="仿宋" w:eastAsia="仿宋" w:cs="仿宋"/>
                <w:color w:val="auto"/>
                <w:sz w:val="24"/>
                <w:szCs w:val="24"/>
                <w:highlight w:val="none"/>
              </w:rPr>
              <w:t>名称</w:t>
            </w:r>
          </w:p>
        </w:tc>
        <w:tc>
          <w:tcPr>
            <w:tcW w:w="5430" w:type="dxa"/>
            <w:noWrap w:val="0"/>
            <w:vAlign w:val="center"/>
          </w:tcPr>
          <w:p w14:paraId="54021D0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30头量杯定量灌装</w:t>
            </w:r>
            <w:r>
              <w:rPr>
                <w:rFonts w:hint="eastAsia" w:ascii="仿宋" w:hAnsi="仿宋" w:eastAsia="仿宋" w:cs="仿宋"/>
                <w:color w:val="auto"/>
                <w:sz w:val="24"/>
                <w:szCs w:val="24"/>
                <w:highlight w:val="none"/>
                <w:lang w:eastAsia="zh-CN"/>
              </w:rPr>
              <w:t>机</w:t>
            </w:r>
          </w:p>
        </w:tc>
        <w:tc>
          <w:tcPr>
            <w:tcW w:w="1456" w:type="dxa"/>
            <w:noWrap w:val="0"/>
            <w:vAlign w:val="center"/>
          </w:tcPr>
          <w:p w14:paraId="779AFCFE">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3C7A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1456210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最大生产</w:t>
            </w:r>
            <w:r>
              <w:rPr>
                <w:rFonts w:hint="eastAsia" w:ascii="仿宋" w:hAnsi="仿宋" w:eastAsia="仿宋" w:cs="仿宋"/>
                <w:color w:val="auto"/>
                <w:sz w:val="24"/>
                <w:szCs w:val="24"/>
                <w:highlight w:val="none"/>
              </w:rPr>
              <w:t>能力</w:t>
            </w:r>
          </w:p>
        </w:tc>
        <w:tc>
          <w:tcPr>
            <w:tcW w:w="5430" w:type="dxa"/>
            <w:noWrap w:val="0"/>
            <w:vAlign w:val="center"/>
          </w:tcPr>
          <w:p w14:paraId="521291E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≥8000</w:t>
            </w:r>
            <w:r>
              <w:rPr>
                <w:rFonts w:hint="eastAsia" w:ascii="仿宋" w:hAnsi="仿宋" w:eastAsia="仿宋" w:cs="仿宋"/>
                <w:color w:val="auto"/>
                <w:sz w:val="24"/>
                <w:szCs w:val="24"/>
                <w:highlight w:val="none"/>
              </w:rPr>
              <w:t>瓶/时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500ml</w:t>
            </w:r>
            <w:r>
              <w:rPr>
                <w:rFonts w:hint="eastAsia" w:ascii="仿宋" w:hAnsi="仿宋" w:eastAsia="仿宋" w:cs="仿宋"/>
                <w:color w:val="auto"/>
                <w:sz w:val="24"/>
                <w:szCs w:val="24"/>
                <w:highlight w:val="none"/>
                <w:lang w:eastAsia="zh-CN"/>
              </w:rPr>
              <w:t>）</w:t>
            </w:r>
          </w:p>
        </w:tc>
        <w:tc>
          <w:tcPr>
            <w:tcW w:w="1456" w:type="dxa"/>
            <w:noWrap w:val="0"/>
            <w:vAlign w:val="center"/>
          </w:tcPr>
          <w:p w14:paraId="546E7C3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6A6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2185CDD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适用瓶高（mm）</w:t>
            </w:r>
          </w:p>
        </w:tc>
        <w:tc>
          <w:tcPr>
            <w:tcW w:w="5430" w:type="dxa"/>
            <w:noWrap w:val="0"/>
            <w:vAlign w:val="center"/>
          </w:tcPr>
          <w:p w14:paraId="61ADC2F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w:t>
            </w:r>
            <w:r>
              <w:rPr>
                <w:rFonts w:hint="eastAsia" w:ascii="仿宋" w:hAnsi="仿宋" w:eastAsia="仿宋" w:cs="仿宋"/>
                <w:strike w:val="0"/>
                <w:dstrike w:val="0"/>
                <w:color w:val="auto"/>
                <w:sz w:val="24"/>
                <w:szCs w:val="24"/>
                <w:highlight w:val="none"/>
              </w:rPr>
              <w:t>-</w:t>
            </w:r>
            <w:r>
              <w:rPr>
                <w:rFonts w:hint="eastAsia" w:ascii="仿宋" w:hAnsi="仿宋" w:eastAsia="仿宋" w:cs="仿宋"/>
                <w:strike w:val="0"/>
                <w:dstrike w:val="0"/>
                <w:color w:val="auto"/>
                <w:sz w:val="24"/>
                <w:szCs w:val="24"/>
                <w:highlight w:val="none"/>
                <w:lang w:val="en-US" w:eastAsia="zh-CN"/>
              </w:rPr>
              <w:t>320</w:t>
            </w:r>
          </w:p>
        </w:tc>
        <w:tc>
          <w:tcPr>
            <w:tcW w:w="1456" w:type="dxa"/>
            <w:noWrap w:val="0"/>
            <w:vAlign w:val="center"/>
          </w:tcPr>
          <w:p w14:paraId="73BB870B">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p>
        </w:tc>
      </w:tr>
      <w:tr w14:paraId="7FDE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6005295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适用瓶径（mm）</w:t>
            </w:r>
          </w:p>
        </w:tc>
        <w:tc>
          <w:tcPr>
            <w:tcW w:w="5430" w:type="dxa"/>
            <w:noWrap w:val="0"/>
            <w:vAlign w:val="center"/>
          </w:tcPr>
          <w:p w14:paraId="10C3E73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Φ</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-Φ</w:t>
            </w:r>
            <w:r>
              <w:rPr>
                <w:rFonts w:hint="eastAsia" w:ascii="仿宋" w:hAnsi="仿宋" w:eastAsia="仿宋" w:cs="仿宋"/>
                <w:color w:val="auto"/>
                <w:sz w:val="24"/>
                <w:szCs w:val="24"/>
                <w:highlight w:val="none"/>
                <w:lang w:val="en-US" w:eastAsia="zh-CN"/>
              </w:rPr>
              <w:t>100</w:t>
            </w:r>
          </w:p>
        </w:tc>
        <w:tc>
          <w:tcPr>
            <w:tcW w:w="1456" w:type="dxa"/>
            <w:noWrap w:val="0"/>
            <w:vAlign w:val="center"/>
          </w:tcPr>
          <w:p w14:paraId="0B382AE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p>
        </w:tc>
      </w:tr>
      <w:tr w14:paraId="181E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2D2DBFD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灌装</w:t>
            </w:r>
            <w:r>
              <w:rPr>
                <w:rFonts w:hint="eastAsia" w:ascii="仿宋" w:hAnsi="仿宋" w:eastAsia="仿宋" w:cs="仿宋"/>
                <w:color w:val="auto"/>
                <w:sz w:val="24"/>
                <w:szCs w:val="24"/>
                <w:highlight w:val="none"/>
              </w:rPr>
              <w:t>头数</w:t>
            </w:r>
          </w:p>
        </w:tc>
        <w:tc>
          <w:tcPr>
            <w:tcW w:w="5430" w:type="dxa"/>
            <w:noWrap w:val="0"/>
            <w:vAlign w:val="center"/>
          </w:tcPr>
          <w:p w14:paraId="6A9402D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1456" w:type="dxa"/>
            <w:noWrap w:val="0"/>
            <w:vAlign w:val="center"/>
          </w:tcPr>
          <w:p w14:paraId="2738CE6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p>
        </w:tc>
      </w:tr>
      <w:tr w14:paraId="1E48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357CC54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灌装精度</w:t>
            </w:r>
          </w:p>
        </w:tc>
        <w:tc>
          <w:tcPr>
            <w:tcW w:w="5430" w:type="dxa"/>
            <w:noWrap w:val="0"/>
            <w:vAlign w:val="center"/>
          </w:tcPr>
          <w:p w14:paraId="4108BD1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500±1.5ml</w:t>
            </w:r>
          </w:p>
        </w:tc>
        <w:tc>
          <w:tcPr>
            <w:tcW w:w="1456" w:type="dxa"/>
            <w:noWrap w:val="0"/>
            <w:vAlign w:val="center"/>
          </w:tcPr>
          <w:p w14:paraId="25B833AB">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3E62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18F7461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灌装量</w:t>
            </w:r>
          </w:p>
        </w:tc>
        <w:tc>
          <w:tcPr>
            <w:tcW w:w="5430" w:type="dxa"/>
            <w:noWrap w:val="0"/>
            <w:vAlign w:val="center"/>
          </w:tcPr>
          <w:p w14:paraId="01FD679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-810</w:t>
            </w:r>
            <w:r>
              <w:rPr>
                <w:rFonts w:hint="eastAsia" w:ascii="仿宋" w:hAnsi="仿宋" w:eastAsia="仿宋" w:cs="仿宋"/>
                <w:color w:val="auto"/>
                <w:sz w:val="24"/>
                <w:szCs w:val="24"/>
                <w:highlight w:val="none"/>
              </w:rPr>
              <w:t>ml</w:t>
            </w:r>
          </w:p>
        </w:tc>
        <w:tc>
          <w:tcPr>
            <w:tcW w:w="1456" w:type="dxa"/>
            <w:noWrap w:val="0"/>
            <w:vAlign w:val="center"/>
          </w:tcPr>
          <w:p w14:paraId="696B0532">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64D5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6A79196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灌装温度</w:t>
            </w:r>
          </w:p>
        </w:tc>
        <w:tc>
          <w:tcPr>
            <w:tcW w:w="5430" w:type="dxa"/>
            <w:noWrap w:val="0"/>
            <w:vAlign w:val="center"/>
          </w:tcPr>
          <w:p w14:paraId="3EE9923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90°热灌装</w:t>
            </w:r>
          </w:p>
        </w:tc>
        <w:tc>
          <w:tcPr>
            <w:tcW w:w="1456" w:type="dxa"/>
            <w:noWrap w:val="0"/>
            <w:vAlign w:val="center"/>
          </w:tcPr>
          <w:p w14:paraId="101BAA9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4F4F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43E97197">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灌装方式</w:t>
            </w:r>
          </w:p>
        </w:tc>
        <w:tc>
          <w:tcPr>
            <w:tcW w:w="5430" w:type="dxa"/>
            <w:noWrap w:val="0"/>
            <w:vAlign w:val="center"/>
          </w:tcPr>
          <w:p w14:paraId="01AA919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量杯灌装形式</w:t>
            </w:r>
          </w:p>
        </w:tc>
        <w:tc>
          <w:tcPr>
            <w:tcW w:w="1456" w:type="dxa"/>
            <w:noWrap w:val="0"/>
            <w:vAlign w:val="center"/>
          </w:tcPr>
          <w:p w14:paraId="69B3A72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0347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0B6ADF9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升降形式</w:t>
            </w:r>
          </w:p>
        </w:tc>
        <w:tc>
          <w:tcPr>
            <w:tcW w:w="5430" w:type="dxa"/>
            <w:noWrap w:val="0"/>
            <w:vAlign w:val="center"/>
          </w:tcPr>
          <w:p w14:paraId="7EB4848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手动升降</w:t>
            </w:r>
          </w:p>
        </w:tc>
        <w:tc>
          <w:tcPr>
            <w:tcW w:w="1456" w:type="dxa"/>
            <w:noWrap w:val="0"/>
            <w:vAlign w:val="center"/>
          </w:tcPr>
          <w:p w14:paraId="1954AABE">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p>
        </w:tc>
      </w:tr>
      <w:tr w14:paraId="53D0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76DFD9A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电源</w:t>
            </w:r>
          </w:p>
        </w:tc>
        <w:tc>
          <w:tcPr>
            <w:tcW w:w="5430" w:type="dxa"/>
            <w:noWrap w:val="0"/>
            <w:vAlign w:val="center"/>
          </w:tcPr>
          <w:p w14:paraId="7C9883D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380V</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50Hz</w:t>
            </w:r>
          </w:p>
        </w:tc>
        <w:tc>
          <w:tcPr>
            <w:tcW w:w="1456" w:type="dxa"/>
            <w:noWrap w:val="0"/>
            <w:vAlign w:val="center"/>
          </w:tcPr>
          <w:p w14:paraId="3E2CCBB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p>
        </w:tc>
      </w:tr>
      <w:tr w14:paraId="2610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6" w:type="dxa"/>
            <w:noWrap w:val="0"/>
            <w:vAlign w:val="center"/>
          </w:tcPr>
          <w:p w14:paraId="5F746A4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调速方式</w:t>
            </w:r>
          </w:p>
        </w:tc>
        <w:tc>
          <w:tcPr>
            <w:tcW w:w="5430" w:type="dxa"/>
            <w:noWrap w:val="0"/>
            <w:vAlign w:val="center"/>
          </w:tcPr>
          <w:p w14:paraId="75D0307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变频调速</w:t>
            </w:r>
          </w:p>
        </w:tc>
        <w:tc>
          <w:tcPr>
            <w:tcW w:w="1456" w:type="dxa"/>
            <w:noWrap w:val="0"/>
            <w:vAlign w:val="center"/>
          </w:tcPr>
          <w:p w14:paraId="1D2CD2F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p>
        </w:tc>
      </w:tr>
    </w:tbl>
    <w:p w14:paraId="558F15C1">
      <w:pPr>
        <w:spacing w:line="360" w:lineRule="auto"/>
        <w:ind w:firstLine="480" w:firstLineChars="200"/>
        <w:rPr>
          <w:rFonts w:hint="eastAsia" w:ascii="仿宋" w:hAnsi="仿宋" w:eastAsia="仿宋" w:cs="仿宋"/>
          <w:b w:val="0"/>
          <w:bCs/>
          <w:color w:val="000000"/>
          <w:sz w:val="24"/>
        </w:rPr>
      </w:pPr>
      <w:r>
        <w:rPr>
          <w:rFonts w:hint="eastAsia" w:ascii="仿宋" w:hAnsi="仿宋" w:eastAsia="仿宋" w:cs="仿宋"/>
          <w:b w:val="0"/>
          <w:bCs/>
          <w:color w:val="000000"/>
          <w:sz w:val="24"/>
          <w:lang w:val="en-US" w:eastAsia="zh-CN"/>
        </w:rPr>
        <w:t>①.</w:t>
      </w:r>
      <w:r>
        <w:rPr>
          <w:rFonts w:hint="eastAsia" w:ascii="仿宋" w:hAnsi="仿宋" w:eastAsia="仿宋" w:cs="仿宋"/>
          <w:b w:val="0"/>
          <w:bCs/>
          <w:color w:val="000000"/>
          <w:sz w:val="24"/>
        </w:rPr>
        <w:t>采用外提式直流阀，灌装时不溢酒，灌装后不滴酒，灌装液体可视性好，克服了不可视瓶型的灌装问题。</w:t>
      </w:r>
    </w:p>
    <w:p w14:paraId="6E49AD84">
      <w:pPr>
        <w:spacing w:line="360" w:lineRule="auto"/>
        <w:ind w:firstLine="480" w:firstLineChars="200"/>
        <w:rPr>
          <w:rFonts w:hint="eastAsia" w:ascii="仿宋" w:hAnsi="仿宋" w:eastAsia="仿宋" w:cs="仿宋"/>
          <w:b w:val="0"/>
          <w:bCs/>
          <w:color w:val="000000"/>
          <w:sz w:val="24"/>
          <w:highlight w:val="none"/>
        </w:rPr>
      </w:pPr>
      <w:r>
        <w:rPr>
          <w:rFonts w:hint="eastAsia" w:ascii="仿宋" w:hAnsi="仿宋" w:eastAsia="仿宋" w:cs="仿宋"/>
          <w:b w:val="0"/>
          <w:bCs/>
          <w:color w:val="000000"/>
          <w:sz w:val="24"/>
          <w:lang w:val="en-US" w:eastAsia="zh-CN"/>
        </w:rPr>
        <w:t>②.</w:t>
      </w:r>
      <w:r>
        <w:rPr>
          <w:rFonts w:hint="eastAsia" w:ascii="仿宋" w:hAnsi="仿宋" w:eastAsia="仿宋" w:cs="仿宋"/>
          <w:b w:val="0"/>
          <w:bCs/>
          <w:color w:val="000000"/>
          <w:sz w:val="24"/>
        </w:rPr>
        <w:t>采用自动导向式定位罩，对瓶口无损伤，灌装时不接触液体，减少污染，适应瓶口范围广。</w:t>
      </w:r>
    </w:p>
    <w:p w14:paraId="2B0767F5">
      <w:pPr>
        <w:spacing w:line="360" w:lineRule="auto"/>
        <w:ind w:firstLine="480" w:firstLineChars="200"/>
        <w:rPr>
          <w:rFonts w:hint="eastAsia" w:ascii="仿宋" w:hAnsi="仿宋" w:eastAsia="仿宋" w:cs="仿宋"/>
          <w:b w:val="0"/>
          <w:bCs/>
          <w:color w:val="000000"/>
          <w:sz w:val="24"/>
          <w:highlight w:val="none"/>
        </w:rPr>
      </w:pPr>
      <w:r>
        <w:rPr>
          <w:rFonts w:hint="eastAsia" w:ascii="仿宋" w:hAnsi="仿宋" w:eastAsia="仿宋" w:cs="仿宋"/>
          <w:b w:val="0"/>
          <w:bCs/>
          <w:color w:val="000000"/>
          <w:sz w:val="24"/>
          <w:highlight w:val="none"/>
          <w:lang w:val="en-US" w:eastAsia="zh-CN"/>
        </w:rPr>
        <w:t>③.</w:t>
      </w:r>
      <w:r>
        <w:rPr>
          <w:rFonts w:hint="eastAsia" w:ascii="仿宋" w:hAnsi="仿宋" w:eastAsia="仿宋" w:cs="仿宋"/>
          <w:b w:val="0"/>
          <w:bCs/>
          <w:color w:val="000000"/>
          <w:sz w:val="24"/>
          <w:highlight w:val="none"/>
        </w:rPr>
        <w:t>电动计量调整</w:t>
      </w:r>
      <w:r>
        <w:rPr>
          <w:rFonts w:hint="eastAsia" w:ascii="仿宋" w:hAnsi="仿宋" w:eastAsia="仿宋" w:cs="仿宋"/>
          <w:b w:val="0"/>
          <w:bCs/>
          <w:color w:val="000000"/>
          <w:sz w:val="24"/>
          <w:highlight w:val="none"/>
          <w:lang w:eastAsia="zh-CN"/>
        </w:rPr>
        <w:t>：</w:t>
      </w:r>
      <w:r>
        <w:rPr>
          <w:rFonts w:hint="eastAsia" w:ascii="仿宋" w:hAnsi="仿宋" w:eastAsia="仿宋" w:cs="仿宋"/>
          <w:b w:val="0"/>
          <w:bCs/>
          <w:color w:val="000000"/>
          <w:sz w:val="24"/>
          <w:highlight w:val="none"/>
        </w:rPr>
        <w:t>设有灌装量微调机构，可在灌装范围之内任意调整，以确保定量值。灌装量调整为自动调整，并配有离合保护装置,确保调整时机器的正常操作。储料罐液面控制机构为浮球式，结构简单，工作可靠。凡与被灌装液体接触部分，均采用优质304不锈钢制造，符合食品卫生标准。</w:t>
      </w:r>
    </w:p>
    <w:p w14:paraId="6FCE0D86">
      <w:pPr>
        <w:spacing w:line="360" w:lineRule="auto"/>
        <w:ind w:firstLine="480" w:firstLineChars="200"/>
        <w:rPr>
          <w:rFonts w:hint="eastAsia" w:ascii="仿宋" w:hAnsi="仿宋" w:eastAsia="仿宋" w:cs="仿宋"/>
          <w:b w:val="0"/>
          <w:bCs/>
          <w:color w:val="000000"/>
          <w:sz w:val="24"/>
          <w:highlight w:val="none"/>
        </w:rPr>
      </w:pPr>
      <w:r>
        <w:rPr>
          <w:rFonts w:hint="eastAsia" w:ascii="仿宋" w:hAnsi="仿宋" w:eastAsia="仿宋" w:cs="仿宋"/>
          <w:b w:val="0"/>
          <w:bCs/>
          <w:color w:val="000000"/>
          <w:sz w:val="24"/>
          <w:highlight w:val="none"/>
          <w:lang w:val="en-US" w:eastAsia="zh-CN"/>
        </w:rPr>
        <w:t>④.</w:t>
      </w:r>
      <w:r>
        <w:rPr>
          <w:rFonts w:hint="eastAsia" w:ascii="仿宋" w:hAnsi="仿宋" w:eastAsia="仿宋" w:cs="仿宋"/>
          <w:b w:val="0"/>
          <w:bCs/>
          <w:color w:val="000000"/>
          <w:sz w:val="24"/>
          <w:highlight w:val="none"/>
        </w:rPr>
        <w:t>快换式螺旋进出瓶拨轮装置（更换瓶型方便快捷，保证高效安全生产。）</w:t>
      </w:r>
    </w:p>
    <w:p w14:paraId="7A994E49">
      <w:pPr>
        <w:spacing w:line="360" w:lineRule="auto"/>
        <w:ind w:firstLine="480" w:firstLineChars="200"/>
        <w:rPr>
          <w:rFonts w:hint="eastAsia" w:ascii="仿宋" w:hAnsi="仿宋" w:eastAsia="仿宋" w:cs="仿宋"/>
          <w:b w:val="0"/>
          <w:bCs/>
          <w:color w:val="000000"/>
          <w:sz w:val="24"/>
          <w:highlight w:val="none"/>
        </w:rPr>
      </w:pPr>
      <w:r>
        <w:rPr>
          <w:rFonts w:hint="eastAsia" w:ascii="仿宋" w:hAnsi="仿宋" w:eastAsia="仿宋" w:cs="仿宋"/>
          <w:b w:val="0"/>
          <w:bCs/>
          <w:color w:val="000000"/>
          <w:sz w:val="24"/>
          <w:highlight w:val="none"/>
          <w:lang w:val="en-US" w:eastAsia="zh-CN"/>
        </w:rPr>
        <w:t>⑤.</w:t>
      </w:r>
      <w:r>
        <w:rPr>
          <w:rFonts w:hint="eastAsia" w:ascii="仿宋" w:hAnsi="仿宋" w:eastAsia="仿宋" w:cs="仿宋"/>
          <w:b w:val="0"/>
          <w:bCs/>
          <w:color w:val="000000"/>
          <w:sz w:val="24"/>
          <w:highlight w:val="none"/>
        </w:rPr>
        <w:t>过载保护系统</w:t>
      </w:r>
      <w:r>
        <w:rPr>
          <w:rFonts w:hint="eastAsia" w:ascii="仿宋" w:hAnsi="仿宋" w:eastAsia="仿宋" w:cs="仿宋"/>
          <w:b w:val="0"/>
          <w:bCs/>
          <w:color w:val="000000"/>
          <w:sz w:val="24"/>
          <w:highlight w:val="none"/>
          <w:lang w:eastAsia="zh-CN"/>
        </w:rPr>
        <w:t>：</w:t>
      </w:r>
      <w:r>
        <w:rPr>
          <w:rFonts w:hint="eastAsia" w:ascii="仿宋" w:hAnsi="仿宋" w:eastAsia="仿宋" w:cs="仿宋"/>
          <w:b w:val="0"/>
          <w:bCs/>
          <w:color w:val="000000"/>
          <w:sz w:val="24"/>
          <w:highlight w:val="none"/>
        </w:rPr>
        <w:t>整机拨轮带有过载离合保护装置，卡瓶后设备自动停机，触摸屏显示卡瓶拨轮信息并报警提示，有效的避免了卡瓶损伤设备。</w:t>
      </w:r>
    </w:p>
    <w:p w14:paraId="180F93FB">
      <w:pPr>
        <w:spacing w:line="360" w:lineRule="auto"/>
        <w:ind w:firstLine="480" w:firstLineChars="200"/>
        <w:rPr>
          <w:rFonts w:hint="eastAsia" w:ascii="仿宋" w:hAnsi="仿宋" w:eastAsia="仿宋" w:cs="仿宋"/>
          <w:b w:val="0"/>
          <w:bCs/>
          <w:color w:val="000000"/>
          <w:sz w:val="24"/>
          <w:highlight w:val="none"/>
        </w:rPr>
      </w:pPr>
      <w:r>
        <w:rPr>
          <w:rFonts w:hint="eastAsia" w:ascii="仿宋" w:hAnsi="仿宋" w:eastAsia="仿宋" w:cs="仿宋"/>
          <w:b w:val="0"/>
          <w:bCs/>
          <w:color w:val="000000"/>
          <w:sz w:val="24"/>
          <w:highlight w:val="none"/>
          <w:lang w:val="en-US" w:eastAsia="zh-CN"/>
        </w:rPr>
        <w:t>⑥.</w:t>
      </w:r>
      <w:r>
        <w:rPr>
          <w:rFonts w:hint="eastAsia" w:ascii="仿宋" w:hAnsi="仿宋" w:eastAsia="仿宋" w:cs="仿宋"/>
          <w:b w:val="0"/>
          <w:bCs/>
          <w:color w:val="000000"/>
          <w:sz w:val="24"/>
          <w:highlight w:val="none"/>
        </w:rPr>
        <w:t>电器控制系统</w:t>
      </w:r>
    </w:p>
    <w:p w14:paraId="37597EC0">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2.2</w:t>
      </w:r>
      <w:r>
        <w:rPr>
          <w:rFonts w:hint="eastAsia" w:ascii="仿宋" w:hAnsi="仿宋" w:eastAsia="仿宋" w:cs="仿宋"/>
          <w:b/>
          <w:color w:val="000000"/>
          <w:sz w:val="24"/>
          <w:szCs w:val="24"/>
          <w:highlight w:val="none"/>
        </w:rPr>
        <w:t>配置清单</w:t>
      </w:r>
    </w:p>
    <w:tbl>
      <w:tblPr>
        <w:tblStyle w:val="63"/>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660"/>
        <w:gridCol w:w="5097"/>
      </w:tblGrid>
      <w:tr w14:paraId="1BAB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noWrap w:val="0"/>
            <w:vAlign w:val="center"/>
          </w:tcPr>
          <w:p w14:paraId="6977CB5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660" w:type="dxa"/>
            <w:noWrap w:val="0"/>
            <w:vAlign w:val="center"/>
          </w:tcPr>
          <w:p w14:paraId="3E05CB0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设备名称</w:t>
            </w:r>
          </w:p>
        </w:tc>
        <w:tc>
          <w:tcPr>
            <w:tcW w:w="5097" w:type="dxa"/>
            <w:noWrap w:val="0"/>
            <w:vAlign w:val="center"/>
          </w:tcPr>
          <w:p w14:paraId="1E1A196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配置说明</w:t>
            </w:r>
          </w:p>
        </w:tc>
      </w:tr>
      <w:tr w14:paraId="72DF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01" w:type="dxa"/>
            <w:noWrap w:val="0"/>
            <w:vAlign w:val="center"/>
          </w:tcPr>
          <w:p w14:paraId="3B8C130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660" w:type="dxa"/>
            <w:noWrap w:val="0"/>
            <w:vAlign w:val="center"/>
          </w:tcPr>
          <w:p w14:paraId="082C03C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低压电器元件</w:t>
            </w:r>
          </w:p>
        </w:tc>
        <w:tc>
          <w:tcPr>
            <w:tcW w:w="5097" w:type="dxa"/>
            <w:noWrap w:val="0"/>
            <w:vAlign w:val="center"/>
          </w:tcPr>
          <w:p w14:paraId="1AE5107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采用</w:t>
            </w:r>
            <w:r>
              <w:rPr>
                <w:rFonts w:hint="eastAsia" w:ascii="仿宋" w:hAnsi="仿宋" w:eastAsia="仿宋" w:cs="仿宋"/>
                <w:sz w:val="24"/>
                <w:szCs w:val="24"/>
                <w:highlight w:val="none"/>
                <w:lang w:val="en-US" w:eastAsia="zh-CN"/>
              </w:rPr>
              <w:t>国产知名</w:t>
            </w:r>
            <w:r>
              <w:rPr>
                <w:rFonts w:hint="eastAsia" w:ascii="仿宋" w:hAnsi="仿宋" w:eastAsia="仿宋" w:cs="仿宋"/>
                <w:sz w:val="24"/>
                <w:szCs w:val="24"/>
                <w:highlight w:val="none"/>
              </w:rPr>
              <w:t>品牌</w:t>
            </w:r>
          </w:p>
        </w:tc>
      </w:tr>
      <w:tr w14:paraId="639E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14:paraId="3A318BA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w:t>
            </w:r>
          </w:p>
        </w:tc>
        <w:tc>
          <w:tcPr>
            <w:tcW w:w="2660" w:type="dxa"/>
            <w:noWrap w:val="0"/>
            <w:vAlign w:val="center"/>
          </w:tcPr>
          <w:p w14:paraId="1E88ECD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动力电缆、信号电缆</w:t>
            </w:r>
          </w:p>
        </w:tc>
        <w:tc>
          <w:tcPr>
            <w:tcW w:w="5097" w:type="dxa"/>
            <w:noWrap w:val="0"/>
            <w:vAlign w:val="center"/>
          </w:tcPr>
          <w:p w14:paraId="65D1476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采用3C认证品牌，三相五线制，国产名牌</w:t>
            </w:r>
          </w:p>
        </w:tc>
      </w:tr>
      <w:tr w14:paraId="7B1D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14:paraId="524E5E4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w:t>
            </w:r>
          </w:p>
        </w:tc>
        <w:tc>
          <w:tcPr>
            <w:tcW w:w="2660" w:type="dxa"/>
            <w:noWrap w:val="0"/>
            <w:vAlign w:val="center"/>
          </w:tcPr>
          <w:p w14:paraId="6FCBA2E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开关电源</w:t>
            </w:r>
          </w:p>
        </w:tc>
        <w:tc>
          <w:tcPr>
            <w:tcW w:w="5097" w:type="dxa"/>
            <w:noWrap w:val="0"/>
            <w:vAlign w:val="center"/>
          </w:tcPr>
          <w:p w14:paraId="38D2CD7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w:t>
            </w:r>
            <w:r>
              <w:rPr>
                <w:rFonts w:hint="eastAsia" w:ascii="仿宋" w:hAnsi="仿宋" w:eastAsia="仿宋" w:cs="仿宋"/>
                <w:sz w:val="24"/>
                <w:szCs w:val="24"/>
                <w:highlight w:val="none"/>
                <w:lang w:val="en-US" w:eastAsia="zh-CN"/>
              </w:rPr>
              <w:t>国产知名</w:t>
            </w:r>
            <w:r>
              <w:rPr>
                <w:rFonts w:hint="eastAsia" w:ascii="仿宋" w:hAnsi="仿宋" w:eastAsia="仿宋" w:cs="仿宋"/>
                <w:sz w:val="24"/>
                <w:szCs w:val="24"/>
                <w:highlight w:val="none"/>
              </w:rPr>
              <w:t>品牌</w:t>
            </w:r>
          </w:p>
        </w:tc>
      </w:tr>
      <w:tr w14:paraId="6C18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14:paraId="49A497C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p>
        </w:tc>
        <w:tc>
          <w:tcPr>
            <w:tcW w:w="2660" w:type="dxa"/>
            <w:noWrap w:val="0"/>
            <w:vAlign w:val="center"/>
          </w:tcPr>
          <w:p w14:paraId="46CCF8C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接线端子</w:t>
            </w:r>
          </w:p>
        </w:tc>
        <w:tc>
          <w:tcPr>
            <w:tcW w:w="5097" w:type="dxa"/>
            <w:noWrap w:val="0"/>
            <w:vAlign w:val="center"/>
          </w:tcPr>
          <w:p w14:paraId="1E0F48C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w:t>
            </w:r>
            <w:r>
              <w:rPr>
                <w:rFonts w:hint="eastAsia" w:ascii="仿宋" w:hAnsi="仿宋" w:eastAsia="仿宋" w:cs="仿宋"/>
                <w:sz w:val="24"/>
                <w:szCs w:val="24"/>
                <w:highlight w:val="none"/>
                <w:lang w:val="en-US" w:eastAsia="zh-CN"/>
              </w:rPr>
              <w:t>国产知名</w:t>
            </w:r>
            <w:r>
              <w:rPr>
                <w:rFonts w:hint="eastAsia" w:ascii="仿宋" w:hAnsi="仿宋" w:eastAsia="仿宋" w:cs="仿宋"/>
                <w:sz w:val="24"/>
                <w:szCs w:val="24"/>
                <w:highlight w:val="none"/>
              </w:rPr>
              <w:t>品牌</w:t>
            </w:r>
          </w:p>
        </w:tc>
      </w:tr>
      <w:tr w14:paraId="5FA5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14:paraId="1F981FD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p>
        </w:tc>
        <w:tc>
          <w:tcPr>
            <w:tcW w:w="2660" w:type="dxa"/>
            <w:noWrap w:val="0"/>
            <w:vAlign w:val="center"/>
          </w:tcPr>
          <w:p w14:paraId="37D2E53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减速机</w:t>
            </w:r>
          </w:p>
        </w:tc>
        <w:tc>
          <w:tcPr>
            <w:tcW w:w="5097" w:type="dxa"/>
            <w:noWrap w:val="0"/>
            <w:vAlign w:val="center"/>
          </w:tcPr>
          <w:p w14:paraId="03F4DCE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w:t>
            </w:r>
            <w:r>
              <w:rPr>
                <w:rFonts w:hint="eastAsia" w:ascii="仿宋" w:hAnsi="仿宋" w:eastAsia="仿宋" w:cs="仿宋"/>
                <w:sz w:val="24"/>
                <w:szCs w:val="24"/>
                <w:highlight w:val="none"/>
                <w:lang w:val="en-US" w:eastAsia="zh-CN"/>
              </w:rPr>
              <w:t>国产知名</w:t>
            </w:r>
            <w:r>
              <w:rPr>
                <w:rFonts w:hint="eastAsia" w:ascii="仿宋" w:hAnsi="仿宋" w:eastAsia="仿宋" w:cs="仿宋"/>
                <w:sz w:val="24"/>
                <w:szCs w:val="24"/>
                <w:highlight w:val="none"/>
              </w:rPr>
              <w:t>品牌</w:t>
            </w:r>
          </w:p>
        </w:tc>
      </w:tr>
      <w:tr w14:paraId="18CA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14:paraId="391B4A3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6</w:t>
            </w:r>
          </w:p>
        </w:tc>
        <w:tc>
          <w:tcPr>
            <w:tcW w:w="2660" w:type="dxa"/>
            <w:noWrap w:val="0"/>
            <w:vAlign w:val="center"/>
          </w:tcPr>
          <w:p w14:paraId="3B73449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变频器</w:t>
            </w:r>
          </w:p>
        </w:tc>
        <w:tc>
          <w:tcPr>
            <w:tcW w:w="5097" w:type="dxa"/>
            <w:noWrap w:val="0"/>
            <w:vAlign w:val="center"/>
          </w:tcPr>
          <w:p w14:paraId="7ED871A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采用</w:t>
            </w:r>
            <w:r>
              <w:rPr>
                <w:rFonts w:hint="eastAsia" w:ascii="仿宋" w:hAnsi="仿宋" w:eastAsia="仿宋" w:cs="仿宋"/>
                <w:sz w:val="24"/>
                <w:szCs w:val="24"/>
                <w:highlight w:val="none"/>
                <w:lang w:val="en-US" w:eastAsia="zh-CN"/>
              </w:rPr>
              <w:t>国产知名</w:t>
            </w:r>
            <w:r>
              <w:rPr>
                <w:rFonts w:hint="eastAsia" w:ascii="仿宋" w:hAnsi="仿宋" w:eastAsia="仿宋" w:cs="仿宋"/>
                <w:sz w:val="24"/>
                <w:szCs w:val="24"/>
                <w:highlight w:val="none"/>
              </w:rPr>
              <w:t>品牌</w:t>
            </w:r>
          </w:p>
        </w:tc>
      </w:tr>
    </w:tbl>
    <w:p w14:paraId="7AB1062C">
      <w:pPr>
        <w:numPr>
          <w:ilvl w:val="0"/>
          <w:numId w:val="0"/>
        </w:numPr>
        <w:spacing w:line="360" w:lineRule="auto"/>
        <w:ind w:firstLine="241" w:firstLineChars="100"/>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3、自动铝盖封口机</w:t>
      </w:r>
    </w:p>
    <w:p w14:paraId="7CBED6A6">
      <w:pPr>
        <w:keepNext w:val="0"/>
        <w:keepLines w:val="0"/>
        <w:pageBreakBefore w:val="0"/>
        <w:kinsoku/>
        <w:wordWrap/>
        <w:overflowPunct/>
        <w:topLinePunct w:val="0"/>
        <w:bidi w:val="0"/>
        <w:snapToGrid/>
        <w:spacing w:line="360" w:lineRule="auto"/>
        <w:ind w:left="0" w:leftChars="0" w:right="0" w:rightChars="0" w:firstLine="241" w:firstLineChars="100"/>
        <w:textAlignment w:val="auto"/>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3.1技术参数</w:t>
      </w:r>
    </w:p>
    <w:tbl>
      <w:tblPr>
        <w:tblStyle w:val="63"/>
        <w:tblW w:w="8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4422"/>
        <w:gridCol w:w="1825"/>
      </w:tblGrid>
      <w:tr w14:paraId="4C38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5E079CE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型号</w:t>
            </w:r>
            <w:r>
              <w:rPr>
                <w:rFonts w:hint="eastAsia" w:ascii="仿宋" w:hAnsi="仿宋" w:eastAsia="仿宋" w:cs="仿宋"/>
                <w:color w:val="auto"/>
                <w:sz w:val="24"/>
                <w:szCs w:val="24"/>
                <w:highlight w:val="none"/>
              </w:rPr>
              <w:t>名称</w:t>
            </w:r>
          </w:p>
        </w:tc>
        <w:tc>
          <w:tcPr>
            <w:tcW w:w="4422" w:type="dxa"/>
            <w:noWrap w:val="0"/>
            <w:vAlign w:val="center"/>
          </w:tcPr>
          <w:p w14:paraId="303AA69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8改4H自动铝盖封口机</w:t>
            </w:r>
          </w:p>
        </w:tc>
        <w:tc>
          <w:tcPr>
            <w:tcW w:w="1825" w:type="dxa"/>
            <w:noWrap w:val="0"/>
            <w:vAlign w:val="center"/>
          </w:tcPr>
          <w:p w14:paraId="041423E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3132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3807053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最大生产</w:t>
            </w:r>
            <w:r>
              <w:rPr>
                <w:rFonts w:hint="eastAsia" w:ascii="仿宋" w:hAnsi="仿宋" w:eastAsia="仿宋" w:cs="仿宋"/>
                <w:color w:val="auto"/>
                <w:sz w:val="24"/>
                <w:szCs w:val="24"/>
                <w:highlight w:val="none"/>
              </w:rPr>
              <w:t>能力</w:t>
            </w:r>
          </w:p>
        </w:tc>
        <w:tc>
          <w:tcPr>
            <w:tcW w:w="4422" w:type="dxa"/>
            <w:noWrap w:val="0"/>
            <w:vAlign w:val="center"/>
          </w:tcPr>
          <w:p w14:paraId="490753A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≥4000</w:t>
            </w:r>
            <w:r>
              <w:rPr>
                <w:rFonts w:hint="eastAsia" w:ascii="仿宋" w:hAnsi="仿宋" w:eastAsia="仿宋" w:cs="仿宋"/>
                <w:color w:val="auto"/>
                <w:sz w:val="24"/>
                <w:szCs w:val="24"/>
                <w:highlight w:val="none"/>
              </w:rPr>
              <w:t>瓶/时</w:t>
            </w:r>
          </w:p>
        </w:tc>
        <w:tc>
          <w:tcPr>
            <w:tcW w:w="1825" w:type="dxa"/>
            <w:noWrap w:val="0"/>
            <w:vAlign w:val="center"/>
          </w:tcPr>
          <w:p w14:paraId="3430116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16AC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110F6A3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适用瓶高（mm）</w:t>
            </w:r>
          </w:p>
        </w:tc>
        <w:tc>
          <w:tcPr>
            <w:tcW w:w="4422" w:type="dxa"/>
            <w:noWrap w:val="0"/>
            <w:vAlign w:val="center"/>
          </w:tcPr>
          <w:p w14:paraId="738D6C2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320</w:t>
            </w:r>
          </w:p>
        </w:tc>
        <w:tc>
          <w:tcPr>
            <w:tcW w:w="1825" w:type="dxa"/>
            <w:noWrap w:val="0"/>
            <w:vAlign w:val="center"/>
          </w:tcPr>
          <w:p w14:paraId="36767AF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p>
        </w:tc>
      </w:tr>
      <w:tr w14:paraId="4495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0245F81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适用瓶径（mm）</w:t>
            </w:r>
          </w:p>
        </w:tc>
        <w:tc>
          <w:tcPr>
            <w:tcW w:w="4422" w:type="dxa"/>
            <w:noWrap w:val="0"/>
            <w:vAlign w:val="center"/>
          </w:tcPr>
          <w:p w14:paraId="7C85809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Φ</w:t>
            </w:r>
            <w:r>
              <w:rPr>
                <w:rFonts w:hint="eastAsia" w:ascii="仿宋" w:hAnsi="仿宋" w:eastAsia="仿宋" w:cs="仿宋"/>
                <w:color w:val="auto"/>
                <w:sz w:val="24"/>
                <w:szCs w:val="24"/>
                <w:highlight w:val="none"/>
                <w:lang w:val="en-US" w:eastAsia="zh-CN"/>
              </w:rPr>
              <w:t>70</w:t>
            </w:r>
            <w:r>
              <w:rPr>
                <w:rFonts w:hint="eastAsia" w:ascii="仿宋" w:hAnsi="仿宋" w:eastAsia="仿宋" w:cs="仿宋"/>
                <w:color w:val="auto"/>
                <w:sz w:val="24"/>
                <w:szCs w:val="24"/>
                <w:highlight w:val="none"/>
              </w:rPr>
              <w:t>-Φ</w:t>
            </w:r>
            <w:r>
              <w:rPr>
                <w:rFonts w:hint="eastAsia" w:ascii="仿宋" w:hAnsi="仿宋" w:eastAsia="仿宋" w:cs="仿宋"/>
                <w:color w:val="auto"/>
                <w:sz w:val="24"/>
                <w:szCs w:val="24"/>
                <w:highlight w:val="none"/>
                <w:lang w:val="en-US" w:eastAsia="zh-CN"/>
              </w:rPr>
              <w:t>180</w:t>
            </w:r>
          </w:p>
        </w:tc>
        <w:tc>
          <w:tcPr>
            <w:tcW w:w="1825" w:type="dxa"/>
            <w:noWrap w:val="0"/>
            <w:vAlign w:val="center"/>
          </w:tcPr>
          <w:p w14:paraId="1F98192B">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p>
        </w:tc>
      </w:tr>
      <w:tr w14:paraId="5975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3E50F8D4">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封口</w:t>
            </w:r>
            <w:r>
              <w:rPr>
                <w:rFonts w:hint="eastAsia" w:ascii="仿宋" w:hAnsi="仿宋" w:eastAsia="仿宋" w:cs="仿宋"/>
                <w:color w:val="auto"/>
                <w:sz w:val="24"/>
                <w:szCs w:val="24"/>
                <w:highlight w:val="none"/>
              </w:rPr>
              <w:t>头数</w:t>
            </w:r>
          </w:p>
        </w:tc>
        <w:tc>
          <w:tcPr>
            <w:tcW w:w="4422" w:type="dxa"/>
            <w:noWrap w:val="0"/>
            <w:vAlign w:val="center"/>
          </w:tcPr>
          <w:p w14:paraId="37F90A6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825" w:type="dxa"/>
            <w:noWrap w:val="0"/>
            <w:vAlign w:val="center"/>
          </w:tcPr>
          <w:p w14:paraId="6B69824E">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p>
        </w:tc>
      </w:tr>
      <w:tr w14:paraId="42A4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1EFB9AF7">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机头形式</w:t>
            </w:r>
          </w:p>
        </w:tc>
        <w:tc>
          <w:tcPr>
            <w:tcW w:w="4422" w:type="dxa"/>
            <w:noWrap w:val="0"/>
            <w:vAlign w:val="center"/>
          </w:tcPr>
          <w:p w14:paraId="065D963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四弹簧机头</w:t>
            </w:r>
          </w:p>
        </w:tc>
        <w:tc>
          <w:tcPr>
            <w:tcW w:w="1825" w:type="dxa"/>
            <w:noWrap w:val="0"/>
            <w:vAlign w:val="center"/>
          </w:tcPr>
          <w:p w14:paraId="0EB66BDB">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4549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6FAAD27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适应瓶盖</w:t>
            </w:r>
            <w:r>
              <w:rPr>
                <w:rFonts w:hint="eastAsia" w:ascii="仿宋" w:hAnsi="仿宋" w:eastAsia="仿宋" w:cs="仿宋"/>
                <w:color w:val="auto"/>
                <w:sz w:val="24"/>
                <w:szCs w:val="24"/>
                <w:highlight w:val="none"/>
              </w:rPr>
              <w:t>（mm）</w:t>
            </w:r>
          </w:p>
        </w:tc>
        <w:tc>
          <w:tcPr>
            <w:tcW w:w="4422" w:type="dxa"/>
            <w:noWrap w:val="0"/>
            <w:vAlign w:val="center"/>
          </w:tcPr>
          <w:p w14:paraId="696C407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 xml:space="preserve">   Φ2</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-Φ3</w:t>
            </w:r>
            <w:r>
              <w:rPr>
                <w:rFonts w:hint="eastAsia" w:ascii="仿宋" w:hAnsi="仿宋" w:eastAsia="仿宋" w:cs="仿宋"/>
                <w:color w:val="auto"/>
                <w:sz w:val="24"/>
                <w:szCs w:val="24"/>
                <w:lang w:val="en-US" w:eastAsia="zh-CN"/>
              </w:rPr>
              <w:t>5</w:t>
            </w:r>
          </w:p>
        </w:tc>
        <w:tc>
          <w:tcPr>
            <w:tcW w:w="1825" w:type="dxa"/>
            <w:noWrap w:val="0"/>
            <w:vAlign w:val="center"/>
          </w:tcPr>
          <w:p w14:paraId="79471044">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根据客户瓶盖</w:t>
            </w:r>
          </w:p>
        </w:tc>
      </w:tr>
      <w:tr w14:paraId="4D1C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44D27CF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升降形式</w:t>
            </w:r>
          </w:p>
        </w:tc>
        <w:tc>
          <w:tcPr>
            <w:tcW w:w="4422" w:type="dxa"/>
            <w:noWrap w:val="0"/>
            <w:vAlign w:val="center"/>
          </w:tcPr>
          <w:p w14:paraId="2F98740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手动升降</w:t>
            </w:r>
          </w:p>
        </w:tc>
        <w:tc>
          <w:tcPr>
            <w:tcW w:w="1825" w:type="dxa"/>
            <w:noWrap w:val="0"/>
            <w:vAlign w:val="center"/>
          </w:tcPr>
          <w:p w14:paraId="72741E3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1E99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0B7657D6">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电源</w:t>
            </w:r>
          </w:p>
        </w:tc>
        <w:tc>
          <w:tcPr>
            <w:tcW w:w="4422" w:type="dxa"/>
            <w:noWrap w:val="0"/>
            <w:vAlign w:val="center"/>
          </w:tcPr>
          <w:p w14:paraId="30A8222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380V</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50Hz</w:t>
            </w:r>
          </w:p>
        </w:tc>
        <w:tc>
          <w:tcPr>
            <w:tcW w:w="1825" w:type="dxa"/>
            <w:noWrap w:val="0"/>
            <w:vAlign w:val="center"/>
          </w:tcPr>
          <w:p w14:paraId="31A8DADE">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76E3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center"/>
          </w:tcPr>
          <w:p w14:paraId="254FB46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调速方式</w:t>
            </w:r>
          </w:p>
        </w:tc>
        <w:tc>
          <w:tcPr>
            <w:tcW w:w="4422" w:type="dxa"/>
            <w:noWrap w:val="0"/>
            <w:vAlign w:val="center"/>
          </w:tcPr>
          <w:p w14:paraId="3A2E4CB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变频调速</w:t>
            </w:r>
          </w:p>
        </w:tc>
        <w:tc>
          <w:tcPr>
            <w:tcW w:w="1825" w:type="dxa"/>
            <w:noWrap w:val="0"/>
            <w:vAlign w:val="center"/>
          </w:tcPr>
          <w:p w14:paraId="7BE1EC4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r w14:paraId="390C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dxa"/>
            <w:noWrap w:val="0"/>
            <w:vAlign w:val="top"/>
          </w:tcPr>
          <w:p w14:paraId="55321088">
            <w:pPr>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链片</w:t>
            </w:r>
          </w:p>
        </w:tc>
        <w:tc>
          <w:tcPr>
            <w:tcW w:w="4422" w:type="dxa"/>
            <w:noWrap w:val="0"/>
            <w:vAlign w:val="center"/>
          </w:tcPr>
          <w:p w14:paraId="6E6B87C4">
            <w:pPr>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38.1×152.4mm</w:t>
            </w:r>
          </w:p>
        </w:tc>
        <w:tc>
          <w:tcPr>
            <w:tcW w:w="1825" w:type="dxa"/>
            <w:noWrap w:val="0"/>
            <w:vAlign w:val="center"/>
          </w:tcPr>
          <w:p w14:paraId="03CF5DC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p>
        </w:tc>
      </w:tr>
    </w:tbl>
    <w:p w14:paraId="71A8AFE3">
      <w:pPr>
        <w:keepNext w:val="0"/>
        <w:keepLines w:val="0"/>
        <w:pageBreakBefore w:val="0"/>
        <w:kinsoku/>
        <w:wordWrap/>
        <w:overflowPunct/>
        <w:topLinePunct w:val="0"/>
        <w:bidi w:val="0"/>
        <w:snapToGrid/>
        <w:spacing w:line="240" w:lineRule="auto"/>
        <w:ind w:left="0" w:leftChars="0" w:right="0" w:rightChars="0" w:firstLine="241" w:firstLineChars="1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3.2</w:t>
      </w:r>
      <w:r>
        <w:rPr>
          <w:rFonts w:hint="eastAsia" w:ascii="仿宋" w:hAnsi="仿宋" w:eastAsia="仿宋" w:cs="仿宋"/>
          <w:b/>
          <w:color w:val="000000"/>
          <w:sz w:val="24"/>
          <w:szCs w:val="24"/>
          <w:highlight w:val="none"/>
        </w:rPr>
        <w:t>配置清单</w:t>
      </w:r>
    </w:p>
    <w:tbl>
      <w:tblPr>
        <w:tblStyle w:val="63"/>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983"/>
        <w:gridCol w:w="4658"/>
      </w:tblGrid>
      <w:tr w14:paraId="0CF3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noWrap w:val="0"/>
            <w:vAlign w:val="center"/>
          </w:tcPr>
          <w:p w14:paraId="4964DFA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983" w:type="dxa"/>
            <w:noWrap w:val="0"/>
            <w:vAlign w:val="center"/>
          </w:tcPr>
          <w:p w14:paraId="3D533B7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设备名称</w:t>
            </w:r>
          </w:p>
        </w:tc>
        <w:tc>
          <w:tcPr>
            <w:tcW w:w="4658" w:type="dxa"/>
            <w:noWrap w:val="0"/>
            <w:vAlign w:val="center"/>
          </w:tcPr>
          <w:p w14:paraId="612F337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配置说明</w:t>
            </w:r>
          </w:p>
        </w:tc>
      </w:tr>
      <w:tr w14:paraId="7D8B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18138452">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1</w:t>
            </w:r>
          </w:p>
        </w:tc>
        <w:tc>
          <w:tcPr>
            <w:tcW w:w="2983" w:type="dxa"/>
            <w:noWrap w:val="0"/>
            <w:vAlign w:val="center"/>
          </w:tcPr>
          <w:p w14:paraId="2F6BAF1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PLC</w:t>
            </w:r>
          </w:p>
        </w:tc>
        <w:tc>
          <w:tcPr>
            <w:tcW w:w="4658" w:type="dxa"/>
            <w:noWrap w:val="0"/>
            <w:vAlign w:val="center"/>
          </w:tcPr>
          <w:p w14:paraId="7A898AF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rPr>
              <w:t>西门子</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三菱、施耐德</w:t>
            </w:r>
            <w:r>
              <w:rPr>
                <w:rFonts w:hint="eastAsia" w:ascii="仿宋" w:hAnsi="仿宋" w:eastAsia="仿宋" w:cs="仿宋"/>
                <w:color w:val="auto"/>
                <w:kern w:val="0"/>
                <w:sz w:val="24"/>
                <w:szCs w:val="24"/>
              </w:rPr>
              <w:t>或同级品牌</w:t>
            </w:r>
          </w:p>
        </w:tc>
      </w:tr>
      <w:tr w14:paraId="7E08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42A4CAE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2983" w:type="dxa"/>
            <w:noWrap w:val="0"/>
            <w:vAlign w:val="center"/>
          </w:tcPr>
          <w:p w14:paraId="21BCBEB1">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传感器</w:t>
            </w:r>
          </w:p>
        </w:tc>
        <w:tc>
          <w:tcPr>
            <w:tcW w:w="4658" w:type="dxa"/>
            <w:noWrap w:val="0"/>
            <w:vAlign w:val="center"/>
          </w:tcPr>
          <w:p w14:paraId="1E93675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rPr>
              <w:t>劳易测</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施克、奥托尼克斯</w:t>
            </w:r>
            <w:r>
              <w:rPr>
                <w:rFonts w:hint="eastAsia" w:ascii="仿宋" w:hAnsi="仿宋" w:eastAsia="仿宋" w:cs="仿宋"/>
                <w:color w:val="auto"/>
                <w:kern w:val="0"/>
                <w:sz w:val="24"/>
                <w:szCs w:val="24"/>
              </w:rPr>
              <w:t>或同级品牌</w:t>
            </w:r>
          </w:p>
        </w:tc>
      </w:tr>
      <w:tr w14:paraId="6127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7FD2FE2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3</w:t>
            </w:r>
          </w:p>
        </w:tc>
        <w:tc>
          <w:tcPr>
            <w:tcW w:w="2983" w:type="dxa"/>
            <w:noWrap w:val="0"/>
            <w:vAlign w:val="center"/>
          </w:tcPr>
          <w:p w14:paraId="7A58C94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变频器</w:t>
            </w:r>
          </w:p>
        </w:tc>
        <w:tc>
          <w:tcPr>
            <w:tcW w:w="4658" w:type="dxa"/>
            <w:noWrap w:val="0"/>
            <w:vAlign w:val="center"/>
          </w:tcPr>
          <w:p w14:paraId="7F14E47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国产知名</w:t>
            </w:r>
            <w:r>
              <w:rPr>
                <w:rFonts w:hint="eastAsia" w:ascii="仿宋" w:hAnsi="仿宋" w:eastAsia="仿宋" w:cs="仿宋"/>
                <w:color w:val="auto"/>
                <w:sz w:val="24"/>
                <w:szCs w:val="24"/>
                <w:highlight w:val="none"/>
              </w:rPr>
              <w:t>品牌</w:t>
            </w:r>
          </w:p>
        </w:tc>
      </w:tr>
      <w:tr w14:paraId="6A2C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3D1E163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p>
        </w:tc>
        <w:tc>
          <w:tcPr>
            <w:tcW w:w="2983" w:type="dxa"/>
            <w:noWrap w:val="0"/>
            <w:vAlign w:val="center"/>
          </w:tcPr>
          <w:p w14:paraId="61B1C68C">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开关电源</w:t>
            </w:r>
          </w:p>
        </w:tc>
        <w:tc>
          <w:tcPr>
            <w:tcW w:w="4658" w:type="dxa"/>
            <w:noWrap w:val="0"/>
            <w:vAlign w:val="center"/>
          </w:tcPr>
          <w:p w14:paraId="541C5F4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国产知名</w:t>
            </w:r>
            <w:r>
              <w:rPr>
                <w:rFonts w:hint="eastAsia" w:ascii="仿宋" w:hAnsi="仿宋" w:eastAsia="仿宋" w:cs="仿宋"/>
                <w:color w:val="auto"/>
                <w:sz w:val="24"/>
                <w:szCs w:val="24"/>
                <w:highlight w:val="none"/>
              </w:rPr>
              <w:t>品牌</w:t>
            </w:r>
          </w:p>
        </w:tc>
      </w:tr>
      <w:tr w14:paraId="08A6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1AD62A1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p>
        </w:tc>
        <w:tc>
          <w:tcPr>
            <w:tcW w:w="2983" w:type="dxa"/>
            <w:noWrap w:val="0"/>
            <w:vAlign w:val="center"/>
          </w:tcPr>
          <w:p w14:paraId="6FCFCAE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电机及减速机</w:t>
            </w:r>
          </w:p>
        </w:tc>
        <w:tc>
          <w:tcPr>
            <w:tcW w:w="4658" w:type="dxa"/>
            <w:noWrap w:val="0"/>
            <w:vAlign w:val="center"/>
          </w:tcPr>
          <w:p w14:paraId="3A322EDB">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国产知名</w:t>
            </w:r>
            <w:r>
              <w:rPr>
                <w:rFonts w:hint="eastAsia" w:ascii="仿宋" w:hAnsi="仿宋" w:eastAsia="仿宋" w:cs="仿宋"/>
                <w:color w:val="auto"/>
                <w:sz w:val="24"/>
                <w:szCs w:val="24"/>
                <w:highlight w:val="none"/>
              </w:rPr>
              <w:t>品牌</w:t>
            </w:r>
          </w:p>
        </w:tc>
      </w:tr>
      <w:tr w14:paraId="6AF7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1950C637">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p>
        </w:tc>
        <w:tc>
          <w:tcPr>
            <w:tcW w:w="2983" w:type="dxa"/>
            <w:noWrap w:val="0"/>
            <w:vAlign w:val="center"/>
          </w:tcPr>
          <w:p w14:paraId="02DE83E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升降形式</w:t>
            </w:r>
          </w:p>
        </w:tc>
        <w:tc>
          <w:tcPr>
            <w:tcW w:w="4658" w:type="dxa"/>
            <w:noWrap w:val="0"/>
            <w:vAlign w:val="center"/>
          </w:tcPr>
          <w:p w14:paraId="613B7AF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手动升降</w:t>
            </w:r>
          </w:p>
        </w:tc>
      </w:tr>
      <w:tr w14:paraId="6AB5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1A123DF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w:t>
            </w:r>
          </w:p>
        </w:tc>
        <w:tc>
          <w:tcPr>
            <w:tcW w:w="2983" w:type="dxa"/>
            <w:noWrap w:val="0"/>
            <w:vAlign w:val="center"/>
          </w:tcPr>
          <w:p w14:paraId="00BFCFD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w:t>
            </w:r>
            <w:r>
              <w:rPr>
                <w:rFonts w:hint="eastAsia" w:ascii="仿宋" w:hAnsi="仿宋" w:eastAsia="仿宋" w:cs="仿宋"/>
                <w:sz w:val="24"/>
                <w:szCs w:val="24"/>
                <w:highlight w:val="none"/>
                <w:lang w:eastAsia="zh-CN"/>
              </w:rPr>
              <w:t>箱</w:t>
            </w:r>
          </w:p>
        </w:tc>
        <w:tc>
          <w:tcPr>
            <w:tcW w:w="4658" w:type="dxa"/>
            <w:noWrap w:val="0"/>
            <w:vAlign w:val="center"/>
          </w:tcPr>
          <w:p w14:paraId="5AF7A508">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不锈钢304材质。</w:t>
            </w:r>
          </w:p>
        </w:tc>
      </w:tr>
      <w:tr w14:paraId="31EF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73E96199">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w:t>
            </w:r>
          </w:p>
        </w:tc>
        <w:tc>
          <w:tcPr>
            <w:tcW w:w="2983" w:type="dxa"/>
            <w:noWrap w:val="0"/>
            <w:vAlign w:val="center"/>
          </w:tcPr>
          <w:p w14:paraId="32799CA4">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机架</w:t>
            </w:r>
          </w:p>
        </w:tc>
        <w:tc>
          <w:tcPr>
            <w:tcW w:w="4658" w:type="dxa"/>
            <w:noWrap w:val="0"/>
            <w:vAlign w:val="center"/>
          </w:tcPr>
          <w:p w14:paraId="4B717FC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碳钢机架</w:t>
            </w:r>
          </w:p>
        </w:tc>
      </w:tr>
      <w:tr w14:paraId="5C00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036610D0">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w:t>
            </w:r>
          </w:p>
        </w:tc>
        <w:tc>
          <w:tcPr>
            <w:tcW w:w="2983" w:type="dxa"/>
            <w:noWrap w:val="0"/>
            <w:vAlign w:val="center"/>
          </w:tcPr>
          <w:p w14:paraId="53F6275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不锈钢面板</w:t>
            </w:r>
          </w:p>
        </w:tc>
        <w:tc>
          <w:tcPr>
            <w:tcW w:w="4658" w:type="dxa"/>
            <w:noWrap w:val="0"/>
            <w:vAlign w:val="center"/>
          </w:tcPr>
          <w:p w14:paraId="0E738BF4">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采用t2mm/304板制作，外置式环形接水槽。</w:t>
            </w:r>
          </w:p>
        </w:tc>
      </w:tr>
      <w:tr w14:paraId="3045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4B0193FA">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2983" w:type="dxa"/>
            <w:noWrap w:val="0"/>
            <w:vAlign w:val="center"/>
          </w:tcPr>
          <w:p w14:paraId="414F09A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护罩</w:t>
            </w:r>
          </w:p>
        </w:tc>
        <w:tc>
          <w:tcPr>
            <w:tcW w:w="4658" w:type="dxa"/>
            <w:noWrap w:val="0"/>
            <w:vAlign w:val="center"/>
          </w:tcPr>
          <w:p w14:paraId="6C683A8D">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采用t2mm/304板，t</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mm钢化玻璃门。</w:t>
            </w:r>
          </w:p>
        </w:tc>
      </w:tr>
      <w:tr w14:paraId="7D64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438D4F94">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w:t>
            </w:r>
          </w:p>
        </w:tc>
        <w:tc>
          <w:tcPr>
            <w:tcW w:w="2983" w:type="dxa"/>
            <w:noWrap w:val="0"/>
            <w:vAlign w:val="center"/>
          </w:tcPr>
          <w:p w14:paraId="4A795445">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输瓶线侧板</w:t>
            </w:r>
          </w:p>
        </w:tc>
        <w:tc>
          <w:tcPr>
            <w:tcW w:w="4658" w:type="dxa"/>
            <w:noWrap w:val="0"/>
            <w:vAlign w:val="center"/>
          </w:tcPr>
          <w:p w14:paraId="364F2D03">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采用t2mm/304板</w:t>
            </w:r>
          </w:p>
        </w:tc>
      </w:tr>
      <w:tr w14:paraId="16CC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629C0DFF">
            <w:pPr>
              <w:keepNext w:val="0"/>
              <w:keepLines w:val="0"/>
              <w:pageBreakBefore w:val="0"/>
              <w:kinsoku/>
              <w:wordWrap/>
              <w:overflowPunct/>
              <w:topLinePunct w:val="0"/>
              <w:bidi w:val="0"/>
              <w:snapToGrid/>
              <w:spacing w:line="240" w:lineRule="auto"/>
              <w:ind w:left="0" w:leftChars="0"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w:t>
            </w:r>
          </w:p>
        </w:tc>
        <w:tc>
          <w:tcPr>
            <w:tcW w:w="2983" w:type="dxa"/>
            <w:noWrap w:val="0"/>
            <w:vAlign w:val="top"/>
          </w:tcPr>
          <w:p w14:paraId="21A1AE23">
            <w:pPr>
              <w:spacing w:line="24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链片</w:t>
            </w:r>
          </w:p>
        </w:tc>
        <w:tc>
          <w:tcPr>
            <w:tcW w:w="4658" w:type="dxa"/>
            <w:noWrap w:val="0"/>
            <w:vAlign w:val="center"/>
          </w:tcPr>
          <w:p w14:paraId="0C679704">
            <w:pPr>
              <w:spacing w:line="24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38.1×152.4mm</w:t>
            </w:r>
          </w:p>
        </w:tc>
      </w:tr>
    </w:tbl>
    <w:p w14:paraId="25F7A11E">
      <w:pPr>
        <w:spacing w:line="360" w:lineRule="auto"/>
        <w:ind w:firstLine="241" w:firstLineChars="100"/>
        <w:jc w:val="left"/>
        <w:rPr>
          <w:rFonts w:hint="eastAsia" w:ascii="仿宋" w:hAnsi="仿宋" w:eastAsia="仿宋" w:cs="仿宋"/>
          <w:b/>
          <w:color w:val="000000"/>
          <w:sz w:val="24"/>
          <w:szCs w:val="24"/>
        </w:rPr>
      </w:pPr>
      <w:r>
        <w:rPr>
          <w:rFonts w:hint="eastAsia" w:ascii="仿宋" w:hAnsi="仿宋" w:eastAsia="仿宋" w:cs="仿宋"/>
          <w:b/>
          <w:color w:val="000000"/>
          <w:sz w:val="24"/>
          <w:szCs w:val="24"/>
          <w:lang w:val="en-US" w:eastAsia="zh-CN"/>
        </w:rPr>
        <w:t>3.3</w:t>
      </w:r>
      <w:r>
        <w:rPr>
          <w:rFonts w:hint="eastAsia" w:ascii="仿宋" w:hAnsi="仿宋" w:eastAsia="仿宋" w:cs="仿宋"/>
          <w:b/>
          <w:color w:val="000000"/>
          <w:sz w:val="24"/>
          <w:szCs w:val="24"/>
        </w:rPr>
        <w:t>基本要求</w:t>
      </w:r>
    </w:p>
    <w:p w14:paraId="457E4B3A">
      <w:pPr>
        <w:spacing w:line="360" w:lineRule="auto"/>
        <w:ind w:firstLine="240" w:firstLineChars="100"/>
        <w:rPr>
          <w:rFonts w:hint="eastAsia" w:ascii="仿宋" w:hAnsi="仿宋" w:eastAsia="仿宋" w:cs="仿宋"/>
          <w:bCs/>
          <w:sz w:val="24"/>
          <w:szCs w:val="24"/>
          <w:lang w:eastAsia="zh-CN"/>
        </w:rPr>
      </w:pPr>
      <w:r>
        <w:rPr>
          <w:rFonts w:hint="eastAsia" w:ascii="仿宋" w:hAnsi="仿宋" w:eastAsia="仿宋" w:cs="仿宋"/>
          <w:bCs/>
          <w:sz w:val="24"/>
          <w:szCs w:val="24"/>
        </w:rPr>
        <w:t>①.快换式四弹簧机头</w:t>
      </w:r>
      <w:r>
        <w:rPr>
          <w:rFonts w:hint="eastAsia" w:ascii="仿宋" w:hAnsi="仿宋" w:eastAsia="仿宋" w:cs="仿宋"/>
          <w:bCs/>
          <w:sz w:val="24"/>
          <w:szCs w:val="24"/>
          <w:lang w:eastAsia="zh-CN"/>
        </w:rPr>
        <w:t>：</w:t>
      </w:r>
      <w:r>
        <w:rPr>
          <w:rFonts w:hint="eastAsia" w:ascii="仿宋" w:hAnsi="仿宋" w:eastAsia="仿宋" w:cs="仿宋"/>
          <w:bCs/>
          <w:sz w:val="24"/>
          <w:szCs w:val="24"/>
        </w:rPr>
        <w:t>快换式四弹簧机头，头架用不锈钢材质，热处理工艺加工</w:t>
      </w:r>
      <w:r>
        <w:rPr>
          <w:rFonts w:hint="eastAsia" w:ascii="仿宋" w:hAnsi="仿宋" w:eastAsia="仿宋" w:cs="仿宋"/>
          <w:bCs/>
          <w:sz w:val="24"/>
          <w:szCs w:val="24"/>
          <w:lang w:eastAsia="zh-CN"/>
        </w:rPr>
        <w:t>；</w:t>
      </w:r>
      <w:r>
        <w:rPr>
          <w:rFonts w:hint="eastAsia" w:ascii="仿宋" w:hAnsi="仿宋" w:eastAsia="仿宋" w:cs="仿宋"/>
          <w:bCs/>
          <w:sz w:val="24"/>
          <w:szCs w:val="24"/>
        </w:rPr>
        <w:t>要求压纹守边自动一次性完成，压力调节简便，纹理均匀、自然，外观圆滑，封盖不划伤、不起皱</w:t>
      </w:r>
      <w:r>
        <w:rPr>
          <w:rFonts w:hint="eastAsia" w:ascii="仿宋" w:hAnsi="仿宋" w:eastAsia="仿宋" w:cs="仿宋"/>
          <w:bCs/>
          <w:sz w:val="24"/>
          <w:szCs w:val="24"/>
          <w:lang w:eastAsia="zh-CN"/>
        </w:rPr>
        <w:t>；</w:t>
      </w:r>
    </w:p>
    <w:p w14:paraId="6E01884D">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②.快换式螺旋进瓶装置</w:t>
      </w:r>
      <w:r>
        <w:rPr>
          <w:rFonts w:hint="eastAsia" w:ascii="仿宋" w:hAnsi="仿宋" w:eastAsia="仿宋" w:cs="仿宋"/>
          <w:bCs/>
          <w:sz w:val="24"/>
          <w:szCs w:val="24"/>
          <w:lang w:eastAsia="zh-CN"/>
        </w:rPr>
        <w:t>，</w:t>
      </w:r>
      <w:r>
        <w:rPr>
          <w:rFonts w:hint="eastAsia" w:ascii="仿宋" w:hAnsi="仿宋" w:eastAsia="仿宋" w:cs="仿宋"/>
          <w:bCs/>
          <w:sz w:val="24"/>
          <w:szCs w:val="24"/>
        </w:rPr>
        <w:t>进瓶螺旋轴承设计密封防水</w:t>
      </w:r>
      <w:r>
        <w:rPr>
          <w:rFonts w:hint="eastAsia" w:ascii="仿宋" w:hAnsi="仿宋" w:eastAsia="仿宋" w:cs="仿宋"/>
          <w:bCs/>
          <w:sz w:val="24"/>
          <w:szCs w:val="24"/>
          <w:lang w:eastAsia="zh-CN"/>
        </w:rPr>
        <w:t>；</w:t>
      </w:r>
      <w:r>
        <w:rPr>
          <w:rFonts w:hint="eastAsia" w:ascii="仿宋" w:hAnsi="仿宋" w:eastAsia="仿宋" w:cs="仿宋"/>
          <w:bCs/>
          <w:sz w:val="24"/>
          <w:szCs w:val="24"/>
        </w:rPr>
        <w:t>进瓶螺杆用可调式螺旋结构进瓶，螺杆的连接采用快换结构，更换不同瓶型方便快捷。保证进瓶的流畅性，适应瓶型（方、扁、圆瓶通用）</w:t>
      </w:r>
      <w:r>
        <w:rPr>
          <w:rFonts w:hint="eastAsia" w:ascii="仿宋" w:hAnsi="仿宋" w:eastAsia="仿宋" w:cs="仿宋"/>
          <w:bCs/>
          <w:sz w:val="24"/>
          <w:szCs w:val="24"/>
          <w:lang w:val="en-US" w:eastAsia="zh-CN"/>
        </w:rPr>
        <w:t>;</w:t>
      </w:r>
    </w:p>
    <w:p w14:paraId="281014AE">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③.快换式进出瓶拨轮</w:t>
      </w:r>
      <w:r>
        <w:rPr>
          <w:rFonts w:hint="eastAsia" w:ascii="仿宋" w:hAnsi="仿宋" w:eastAsia="仿宋" w:cs="仿宋"/>
          <w:bCs/>
          <w:sz w:val="24"/>
          <w:szCs w:val="24"/>
          <w:lang w:eastAsia="zh-CN"/>
        </w:rPr>
        <w:t>：</w:t>
      </w:r>
      <w:r>
        <w:rPr>
          <w:rFonts w:hint="eastAsia" w:ascii="仿宋" w:hAnsi="仿宋" w:eastAsia="仿宋" w:cs="仿宋"/>
          <w:bCs/>
          <w:sz w:val="24"/>
          <w:szCs w:val="24"/>
        </w:rPr>
        <w:t>拨轮、挡瓶板采用快换结构形式，雕刻拨轮瓶型品种标识，更换品种简单便捷</w:t>
      </w:r>
      <w:r>
        <w:rPr>
          <w:rFonts w:hint="eastAsia" w:ascii="仿宋" w:hAnsi="仿宋" w:eastAsia="仿宋" w:cs="仿宋"/>
          <w:bCs/>
          <w:sz w:val="24"/>
          <w:szCs w:val="24"/>
          <w:lang w:val="en-US" w:eastAsia="zh-CN"/>
        </w:rPr>
        <w:t>;</w:t>
      </w:r>
      <w:r>
        <w:rPr>
          <w:rFonts w:hint="eastAsia" w:ascii="仿宋" w:hAnsi="仿宋" w:eastAsia="仿宋" w:cs="仿宋"/>
          <w:bCs/>
          <w:sz w:val="24"/>
          <w:szCs w:val="24"/>
        </w:rPr>
        <w:t>整机拨轮及挡板采用超高分子板制作，清理空间大，玻璃碎屑易清理及保养</w:t>
      </w:r>
      <w:r>
        <w:rPr>
          <w:rFonts w:hint="eastAsia" w:ascii="仿宋" w:hAnsi="仿宋" w:eastAsia="仿宋" w:cs="仿宋"/>
          <w:bCs/>
          <w:sz w:val="24"/>
          <w:szCs w:val="24"/>
          <w:lang w:val="en-US" w:eastAsia="zh-CN"/>
        </w:rPr>
        <w:t>;</w:t>
      </w:r>
      <w:r>
        <w:rPr>
          <w:rFonts w:hint="eastAsia" w:ascii="仿宋" w:hAnsi="仿宋" w:eastAsia="仿宋" w:cs="仿宋"/>
          <w:bCs/>
          <w:sz w:val="24"/>
          <w:szCs w:val="24"/>
        </w:rPr>
        <w:t>拨轮轴座采用304不锈钢材质，并且有上下加油嘴（在轴承位置）</w:t>
      </w:r>
      <w:r>
        <w:rPr>
          <w:rFonts w:hint="eastAsia" w:ascii="仿宋" w:hAnsi="仿宋" w:eastAsia="仿宋" w:cs="仿宋"/>
          <w:bCs/>
          <w:sz w:val="24"/>
          <w:szCs w:val="24"/>
          <w:lang w:val="en-US" w:eastAsia="zh-CN"/>
        </w:rPr>
        <w:t>;</w:t>
      </w:r>
      <w:r>
        <w:rPr>
          <w:rFonts w:hint="eastAsia" w:ascii="仿宋" w:hAnsi="仿宋" w:eastAsia="仿宋" w:cs="仿宋"/>
          <w:bCs/>
          <w:sz w:val="24"/>
          <w:szCs w:val="24"/>
        </w:rPr>
        <w:t>传输动力与主机转速同步运行</w:t>
      </w:r>
      <w:r>
        <w:rPr>
          <w:rFonts w:hint="eastAsia" w:ascii="仿宋" w:hAnsi="仿宋" w:eastAsia="仿宋" w:cs="仿宋"/>
          <w:bCs/>
          <w:sz w:val="24"/>
          <w:szCs w:val="24"/>
          <w:lang w:val="en-US" w:eastAsia="zh-CN"/>
        </w:rPr>
        <w:t>;</w:t>
      </w:r>
    </w:p>
    <w:p w14:paraId="77CE5D87">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④.过载保护系统</w:t>
      </w:r>
      <w:r>
        <w:rPr>
          <w:rFonts w:hint="eastAsia" w:ascii="仿宋" w:hAnsi="仿宋" w:eastAsia="仿宋" w:cs="仿宋"/>
          <w:bCs/>
          <w:sz w:val="24"/>
          <w:szCs w:val="24"/>
          <w:lang w:eastAsia="zh-CN"/>
        </w:rPr>
        <w:t>：</w:t>
      </w:r>
      <w:r>
        <w:rPr>
          <w:rFonts w:hint="eastAsia" w:ascii="仿宋" w:hAnsi="仿宋" w:eastAsia="仿宋" w:cs="仿宋"/>
          <w:bCs/>
          <w:sz w:val="24"/>
          <w:szCs w:val="24"/>
        </w:rPr>
        <w:t>整机拨轮带有弹性过载离合保护装置，行程开关实时检测拨轮齿轮位置，卡瓶后设备自动停机</w:t>
      </w:r>
      <w:r>
        <w:rPr>
          <w:rFonts w:hint="eastAsia" w:ascii="仿宋" w:hAnsi="仿宋" w:eastAsia="仿宋" w:cs="仿宋"/>
          <w:bCs/>
          <w:sz w:val="24"/>
          <w:szCs w:val="24"/>
          <w:lang w:val="en-US" w:eastAsia="zh-CN"/>
        </w:rPr>
        <w:t>。</w:t>
      </w:r>
    </w:p>
    <w:p w14:paraId="22298F0F">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⑤.整机主传输动力</w:t>
      </w:r>
      <w:r>
        <w:rPr>
          <w:rFonts w:hint="eastAsia" w:ascii="仿宋" w:hAnsi="仿宋" w:eastAsia="仿宋" w:cs="仿宋"/>
          <w:bCs/>
          <w:sz w:val="24"/>
          <w:szCs w:val="24"/>
          <w:lang w:eastAsia="zh-CN"/>
        </w:rPr>
        <w:t>：</w:t>
      </w:r>
      <w:r>
        <w:rPr>
          <w:rFonts w:hint="eastAsia" w:ascii="仿宋" w:hAnsi="仿宋" w:eastAsia="仿宋" w:cs="仿宋"/>
          <w:bCs/>
          <w:sz w:val="24"/>
          <w:szCs w:val="24"/>
        </w:rPr>
        <w:t>一体式铸件轴承室，独立空间，采用轴承及油封等密封件，配合润滑系统设备</w:t>
      </w:r>
      <w:r>
        <w:rPr>
          <w:rFonts w:hint="eastAsia" w:ascii="仿宋" w:hAnsi="仿宋" w:eastAsia="仿宋" w:cs="仿宋"/>
          <w:bCs/>
          <w:sz w:val="24"/>
          <w:szCs w:val="24"/>
          <w:lang w:val="en-US" w:eastAsia="zh-CN"/>
        </w:rPr>
        <w:t>;</w:t>
      </w:r>
      <w:r>
        <w:rPr>
          <w:rFonts w:hint="eastAsia" w:ascii="仿宋" w:hAnsi="仿宋" w:eastAsia="仿宋" w:cs="仿宋"/>
          <w:bCs/>
          <w:sz w:val="24"/>
          <w:szCs w:val="24"/>
        </w:rPr>
        <w:t>附属部位采用齿轮传动过渡传输，各传输部件都隐于设备底部</w:t>
      </w:r>
      <w:r>
        <w:rPr>
          <w:rFonts w:hint="eastAsia" w:ascii="仿宋" w:hAnsi="仿宋" w:eastAsia="仿宋" w:cs="仿宋"/>
          <w:bCs/>
          <w:sz w:val="24"/>
          <w:szCs w:val="24"/>
          <w:lang w:val="en-US" w:eastAsia="zh-CN"/>
        </w:rPr>
        <w:t>;</w:t>
      </w:r>
    </w:p>
    <w:p w14:paraId="7E4C8C70">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⑥.机架基板碳钢面板，厚度≥25mm，碳钢方管机架；碳钢面板上覆2mm，304不锈钢板</w:t>
      </w:r>
      <w:r>
        <w:rPr>
          <w:rFonts w:hint="eastAsia" w:ascii="仿宋" w:hAnsi="仿宋" w:eastAsia="仿宋" w:cs="仿宋"/>
          <w:bCs/>
          <w:sz w:val="24"/>
          <w:szCs w:val="24"/>
          <w:lang w:val="en-US" w:eastAsia="zh-CN"/>
        </w:rPr>
        <w:t>;</w:t>
      </w:r>
      <w:r>
        <w:rPr>
          <w:rFonts w:hint="eastAsia" w:ascii="仿宋" w:hAnsi="仿宋" w:eastAsia="仿宋" w:cs="仿宋"/>
          <w:bCs/>
          <w:sz w:val="24"/>
          <w:szCs w:val="24"/>
        </w:rPr>
        <w:t>外框周边设计高度不小于2米,采用厚度≥</w:t>
      </w:r>
      <w:r>
        <w:rPr>
          <w:rFonts w:hint="eastAsia" w:ascii="仿宋" w:hAnsi="仿宋" w:eastAsia="仿宋" w:cs="仿宋"/>
          <w:bCs/>
          <w:sz w:val="24"/>
          <w:szCs w:val="24"/>
          <w:lang w:val="en-US" w:eastAsia="zh-CN"/>
        </w:rPr>
        <w:t>6</w:t>
      </w:r>
      <w:r>
        <w:rPr>
          <w:rFonts w:hint="eastAsia" w:ascii="仿宋" w:hAnsi="仿宋" w:eastAsia="仿宋" w:cs="仿宋"/>
          <w:bCs/>
          <w:sz w:val="24"/>
          <w:szCs w:val="24"/>
        </w:rPr>
        <w:t>mm钢化玻璃门窗，并预留维修空间</w:t>
      </w:r>
      <w:r>
        <w:rPr>
          <w:rFonts w:hint="eastAsia" w:ascii="仿宋" w:hAnsi="仿宋" w:eastAsia="仿宋" w:cs="仿宋"/>
          <w:bCs/>
          <w:sz w:val="24"/>
          <w:szCs w:val="24"/>
          <w:lang w:val="en-US" w:eastAsia="zh-CN"/>
        </w:rPr>
        <w:t>;</w:t>
      </w:r>
      <w:r>
        <w:rPr>
          <w:rFonts w:hint="eastAsia" w:ascii="仿宋" w:hAnsi="仿宋" w:eastAsia="仿宋" w:cs="仿宋"/>
          <w:bCs/>
          <w:sz w:val="24"/>
          <w:szCs w:val="24"/>
        </w:rPr>
        <w:t>包括机架底部，都有足够的维修空间</w:t>
      </w:r>
      <w:r>
        <w:rPr>
          <w:rFonts w:hint="eastAsia" w:ascii="仿宋" w:hAnsi="仿宋" w:eastAsia="仿宋" w:cs="仿宋"/>
          <w:bCs/>
          <w:sz w:val="24"/>
          <w:szCs w:val="24"/>
          <w:lang w:val="en-US" w:eastAsia="zh-CN"/>
        </w:rPr>
        <w:t>;</w:t>
      </w:r>
      <w:r>
        <w:rPr>
          <w:rFonts w:hint="eastAsia" w:ascii="仿宋" w:hAnsi="仿宋" w:eastAsia="仿宋" w:cs="仿宋"/>
          <w:bCs/>
          <w:sz w:val="24"/>
          <w:szCs w:val="24"/>
        </w:rPr>
        <w:t>备底座支脚：采用SUS304不锈钢制造，高度可调</w:t>
      </w:r>
      <w:r>
        <w:rPr>
          <w:rFonts w:hint="eastAsia" w:ascii="仿宋" w:hAnsi="仿宋" w:eastAsia="仿宋" w:cs="仿宋"/>
          <w:bCs/>
          <w:sz w:val="24"/>
          <w:szCs w:val="24"/>
          <w:lang w:val="en-US" w:eastAsia="zh-CN"/>
        </w:rPr>
        <w:t>;</w:t>
      </w:r>
    </w:p>
    <w:p w14:paraId="1BE90B7F">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⑦.整机不锈钢安全护罩</w:t>
      </w:r>
      <w:r>
        <w:rPr>
          <w:rFonts w:hint="eastAsia" w:ascii="仿宋" w:hAnsi="仿宋" w:eastAsia="仿宋" w:cs="仿宋"/>
          <w:bCs/>
          <w:sz w:val="24"/>
          <w:szCs w:val="24"/>
          <w:lang w:eastAsia="zh-CN"/>
        </w:rPr>
        <w:t>：</w:t>
      </w:r>
      <w:r>
        <w:rPr>
          <w:rFonts w:hint="eastAsia" w:ascii="仿宋" w:hAnsi="仿宋" w:eastAsia="仿宋" w:cs="仿宋"/>
          <w:bCs/>
          <w:sz w:val="24"/>
          <w:szCs w:val="24"/>
        </w:rPr>
        <w:t>框架式护罩，采用厚度≥2mm,，304不锈钢板制作，采用厚度≥</w:t>
      </w:r>
      <w:r>
        <w:rPr>
          <w:rFonts w:hint="eastAsia" w:ascii="仿宋" w:hAnsi="仿宋" w:eastAsia="仿宋" w:cs="仿宋"/>
          <w:bCs/>
          <w:sz w:val="24"/>
          <w:szCs w:val="24"/>
          <w:lang w:val="en-US" w:eastAsia="zh-CN"/>
        </w:rPr>
        <w:t>6</w:t>
      </w:r>
      <w:r>
        <w:rPr>
          <w:rFonts w:hint="eastAsia" w:ascii="仿宋" w:hAnsi="仿宋" w:eastAsia="仿宋" w:cs="仿宋"/>
          <w:bCs/>
          <w:sz w:val="24"/>
          <w:szCs w:val="24"/>
        </w:rPr>
        <w:t>mm钢化玻璃门窗</w:t>
      </w:r>
      <w:r>
        <w:rPr>
          <w:rFonts w:hint="eastAsia" w:ascii="仿宋" w:hAnsi="仿宋" w:eastAsia="仿宋" w:cs="仿宋"/>
          <w:bCs/>
          <w:sz w:val="24"/>
          <w:szCs w:val="24"/>
          <w:lang w:val="en-US" w:eastAsia="zh-CN"/>
        </w:rPr>
        <w:t>;</w:t>
      </w:r>
      <w:r>
        <w:rPr>
          <w:rFonts w:hint="eastAsia" w:ascii="仿宋" w:hAnsi="仿宋" w:eastAsia="仿宋" w:cs="仿宋"/>
          <w:bCs/>
          <w:sz w:val="24"/>
          <w:szCs w:val="24"/>
        </w:rPr>
        <w:t>底部护罩采用可拆卸式护板，预留维修空间，便于检修</w:t>
      </w:r>
      <w:r>
        <w:rPr>
          <w:rFonts w:hint="eastAsia" w:ascii="仿宋" w:hAnsi="仿宋" w:eastAsia="仿宋" w:cs="仿宋"/>
          <w:bCs/>
          <w:sz w:val="24"/>
          <w:szCs w:val="24"/>
          <w:lang w:val="en-US" w:eastAsia="zh-CN"/>
        </w:rPr>
        <w:t>;</w:t>
      </w:r>
      <w:r>
        <w:rPr>
          <w:rFonts w:hint="eastAsia" w:ascii="仿宋" w:hAnsi="仿宋" w:eastAsia="仿宋" w:cs="仿宋"/>
          <w:bCs/>
          <w:sz w:val="24"/>
          <w:szCs w:val="24"/>
        </w:rPr>
        <w:t>配手持点动开关，方便试机调试及检修</w:t>
      </w:r>
      <w:r>
        <w:rPr>
          <w:rFonts w:hint="eastAsia" w:ascii="仿宋" w:hAnsi="仿宋" w:eastAsia="仿宋" w:cs="仿宋"/>
          <w:bCs/>
          <w:sz w:val="24"/>
          <w:szCs w:val="24"/>
          <w:lang w:val="en-US" w:eastAsia="zh-CN"/>
        </w:rPr>
        <w:t>;</w:t>
      </w:r>
    </w:p>
    <w:p w14:paraId="47C3E7C3">
      <w:pPr>
        <w:spacing w:line="360" w:lineRule="auto"/>
        <w:ind w:firstLine="240" w:firstLineChars="100"/>
        <w:rPr>
          <w:rFonts w:hint="eastAsia" w:ascii="仿宋" w:hAnsi="仿宋" w:eastAsia="仿宋" w:cs="仿宋"/>
          <w:bCs/>
          <w:sz w:val="24"/>
          <w:szCs w:val="24"/>
          <w:lang w:val="en-US" w:eastAsia="zh-CN"/>
        </w:rPr>
      </w:pPr>
      <w:r>
        <w:rPr>
          <w:rFonts w:hint="eastAsia" w:ascii="仿宋" w:hAnsi="仿宋" w:eastAsia="仿宋" w:cs="仿宋"/>
          <w:bCs/>
          <w:sz w:val="24"/>
          <w:szCs w:val="24"/>
        </w:rPr>
        <w:t>⑧.安全保护装置</w:t>
      </w:r>
      <w:r>
        <w:rPr>
          <w:rFonts w:hint="eastAsia" w:ascii="仿宋" w:hAnsi="仿宋" w:eastAsia="仿宋" w:cs="仿宋"/>
          <w:bCs/>
          <w:sz w:val="24"/>
          <w:szCs w:val="24"/>
          <w:lang w:eastAsia="zh-CN"/>
        </w:rPr>
        <w:t>：</w:t>
      </w:r>
      <w:r>
        <w:rPr>
          <w:rFonts w:hint="eastAsia" w:ascii="仿宋" w:hAnsi="仿宋" w:eastAsia="仿宋" w:cs="仿宋"/>
          <w:bCs/>
          <w:sz w:val="24"/>
          <w:szCs w:val="24"/>
        </w:rPr>
        <w:t>设备周边配备急停按钮，紧急情况下，可以按下设备的急停按钮以紧急停止设备运行</w:t>
      </w:r>
      <w:r>
        <w:rPr>
          <w:rFonts w:hint="eastAsia" w:ascii="仿宋" w:hAnsi="仿宋" w:eastAsia="仿宋" w:cs="仿宋"/>
          <w:bCs/>
          <w:sz w:val="24"/>
          <w:szCs w:val="24"/>
          <w:lang w:val="en-US" w:eastAsia="zh-CN"/>
        </w:rPr>
        <w:t>;</w:t>
      </w:r>
      <w:r>
        <w:rPr>
          <w:rFonts w:hint="eastAsia" w:ascii="仿宋" w:hAnsi="仿宋" w:eastAsia="仿宋" w:cs="仿宋"/>
          <w:bCs/>
          <w:sz w:val="24"/>
          <w:szCs w:val="24"/>
        </w:rPr>
        <w:t>带有门限位装置，安全门打开，设备报警并自动停机，并显示相应位置信息，人工消除后方可自动运行</w:t>
      </w:r>
      <w:r>
        <w:rPr>
          <w:rFonts w:hint="eastAsia" w:ascii="仿宋" w:hAnsi="仿宋" w:eastAsia="仿宋" w:cs="仿宋"/>
          <w:bCs/>
          <w:sz w:val="24"/>
          <w:szCs w:val="24"/>
          <w:lang w:val="en-US" w:eastAsia="zh-CN"/>
        </w:rPr>
        <w:t>;</w:t>
      </w:r>
    </w:p>
    <w:p w14:paraId="5C494D8D">
      <w:pPr>
        <w:spacing w:line="360" w:lineRule="auto"/>
        <w:ind w:firstLine="240" w:firstLineChars="100"/>
        <w:jc w:val="left"/>
        <w:rPr>
          <w:rFonts w:hint="eastAsia" w:ascii="仿宋" w:hAnsi="仿宋" w:eastAsia="仿宋" w:cs="仿宋"/>
          <w:bCs/>
          <w:sz w:val="24"/>
          <w:szCs w:val="24"/>
          <w:lang w:eastAsia="zh-CN"/>
        </w:rPr>
      </w:pPr>
      <w:r>
        <w:rPr>
          <w:rFonts w:hint="eastAsia" w:ascii="仿宋" w:hAnsi="仿宋" w:eastAsia="仿宋" w:cs="仿宋"/>
          <w:bCs/>
          <w:sz w:val="24"/>
          <w:szCs w:val="24"/>
        </w:rPr>
        <w:t>⑨</w:t>
      </w:r>
      <w:r>
        <w:rPr>
          <w:rFonts w:hint="eastAsia" w:ascii="仿宋" w:hAnsi="仿宋" w:eastAsia="仿宋" w:cs="仿宋"/>
          <w:bCs/>
          <w:sz w:val="24"/>
          <w:szCs w:val="24"/>
          <w:lang w:val="en-US" w:eastAsia="zh-CN"/>
        </w:rPr>
        <w:t>.</w:t>
      </w:r>
      <w:r>
        <w:rPr>
          <w:rFonts w:hint="eastAsia" w:ascii="仿宋" w:hAnsi="仿宋" w:eastAsia="仿宋" w:cs="仿宋"/>
          <w:bCs/>
          <w:sz w:val="24"/>
          <w:szCs w:val="24"/>
        </w:rPr>
        <w:t>电</w:t>
      </w:r>
      <w:r>
        <w:rPr>
          <w:rFonts w:hint="eastAsia" w:ascii="仿宋" w:hAnsi="仿宋" w:eastAsia="仿宋" w:cs="仿宋"/>
          <w:bCs/>
          <w:sz w:val="24"/>
          <w:szCs w:val="24"/>
          <w:lang w:val="en-US" w:eastAsia="zh-CN"/>
        </w:rPr>
        <w:t>气</w:t>
      </w:r>
      <w:r>
        <w:rPr>
          <w:rFonts w:hint="eastAsia" w:ascii="仿宋" w:hAnsi="仿宋" w:eastAsia="仿宋" w:cs="仿宋"/>
          <w:bCs/>
          <w:sz w:val="24"/>
          <w:szCs w:val="24"/>
        </w:rPr>
        <w:t>控制系统</w:t>
      </w:r>
      <w:r>
        <w:rPr>
          <w:rFonts w:hint="eastAsia" w:ascii="仿宋" w:hAnsi="仿宋" w:eastAsia="仿宋" w:cs="仿宋"/>
          <w:bCs/>
          <w:sz w:val="24"/>
          <w:szCs w:val="24"/>
          <w:lang w:eastAsia="zh-CN"/>
        </w:rPr>
        <w:t>：</w:t>
      </w:r>
      <w:r>
        <w:rPr>
          <w:rFonts w:hint="eastAsia" w:ascii="仿宋" w:hAnsi="仿宋" w:eastAsia="仿宋" w:cs="仿宋"/>
          <w:bCs/>
          <w:sz w:val="24"/>
          <w:szCs w:val="24"/>
        </w:rPr>
        <w:t>机箱内电</w:t>
      </w:r>
      <w:r>
        <w:rPr>
          <w:rFonts w:hint="eastAsia" w:ascii="仿宋" w:hAnsi="仿宋" w:eastAsia="仿宋" w:cs="仿宋"/>
          <w:bCs/>
          <w:sz w:val="24"/>
          <w:szCs w:val="24"/>
          <w:lang w:val="en-US" w:eastAsia="zh-CN"/>
        </w:rPr>
        <w:t>气</w:t>
      </w:r>
      <w:r>
        <w:rPr>
          <w:rFonts w:hint="eastAsia" w:ascii="仿宋" w:hAnsi="仿宋" w:eastAsia="仿宋" w:cs="仿宋"/>
          <w:bCs/>
          <w:sz w:val="24"/>
          <w:szCs w:val="24"/>
        </w:rPr>
        <w:t>布局合理，按照国家标准电气要求设计。所有走线均通过走线槽，接线端子连接，箱体内整洁，便于检修</w:t>
      </w:r>
      <w:r>
        <w:rPr>
          <w:rFonts w:hint="eastAsia" w:ascii="仿宋" w:hAnsi="仿宋" w:eastAsia="仿宋" w:cs="仿宋"/>
          <w:bCs/>
          <w:sz w:val="24"/>
          <w:szCs w:val="24"/>
          <w:lang w:eastAsia="zh-CN"/>
        </w:rPr>
        <w:t>；</w:t>
      </w:r>
    </w:p>
    <w:p w14:paraId="721259DB">
      <w:pPr>
        <w:spacing w:line="360" w:lineRule="auto"/>
        <w:ind w:firstLine="241" w:firstLineChars="100"/>
        <w:rPr>
          <w:rFonts w:hint="eastAsia" w:ascii="仿宋" w:hAnsi="仿宋" w:eastAsia="仿宋" w:cs="仿宋"/>
          <w:bCs/>
          <w:sz w:val="24"/>
          <w:szCs w:val="24"/>
        </w:rPr>
      </w:pPr>
      <w:r>
        <w:rPr>
          <w:rFonts w:hint="eastAsia" w:ascii="仿宋" w:hAnsi="仿宋" w:eastAsia="仿宋" w:cs="仿宋"/>
          <w:b/>
          <w:bCs w:val="0"/>
          <w:sz w:val="24"/>
          <w:szCs w:val="24"/>
          <w:lang w:val="en-US" w:eastAsia="zh-CN"/>
        </w:rPr>
        <w:t>4、</w:t>
      </w:r>
      <w:r>
        <w:rPr>
          <w:rFonts w:hint="eastAsia" w:ascii="仿宋" w:hAnsi="仿宋" w:eastAsia="仿宋" w:cs="仿宋"/>
          <w:b/>
          <w:bCs w:val="0"/>
          <w:sz w:val="24"/>
          <w:szCs w:val="24"/>
        </w:rPr>
        <w:t>自动上盖器</w:t>
      </w:r>
    </w:p>
    <w:p w14:paraId="040EB05B">
      <w:pPr>
        <w:spacing w:line="360" w:lineRule="auto"/>
        <w:ind w:firstLine="240" w:firstLineChars="100"/>
        <w:rPr>
          <w:rFonts w:hint="eastAsia" w:ascii="仿宋" w:hAnsi="仿宋" w:eastAsia="仿宋" w:cs="仿宋"/>
          <w:bCs/>
          <w:sz w:val="24"/>
          <w:szCs w:val="24"/>
        </w:rPr>
      </w:pPr>
      <w:r>
        <w:rPr>
          <w:rFonts w:hint="eastAsia" w:ascii="仿宋" w:hAnsi="仿宋" w:eastAsia="仿宋" w:cs="仿宋"/>
          <w:bCs/>
          <w:sz w:val="24"/>
          <w:szCs w:val="24"/>
          <w:lang w:val="en-US" w:eastAsia="zh-CN"/>
        </w:rPr>
        <w:t>①</w:t>
      </w:r>
      <w:r>
        <w:rPr>
          <w:rFonts w:hint="eastAsia" w:ascii="仿宋" w:hAnsi="仿宋" w:eastAsia="仿宋" w:cs="仿宋"/>
          <w:bCs/>
          <w:sz w:val="24"/>
          <w:szCs w:val="24"/>
        </w:rPr>
        <w:t>采用刮板式提升输盖机，在理盖器缺盖、少盖时能自动送盖；侧板材质采用304不锈钢拉丝板 厚度2mm,皮带采用3mm涤纶尼龙表面粘接挡板，防粘盖面料制作，运盖流畅，不溜盖、不粘盖。</w:t>
      </w:r>
    </w:p>
    <w:p w14:paraId="52F8BEC7">
      <w:pPr>
        <w:spacing w:line="360" w:lineRule="auto"/>
        <w:ind w:firstLine="240" w:firstLineChars="100"/>
        <w:rPr>
          <w:rFonts w:hint="eastAsia" w:ascii="仿宋" w:hAnsi="仿宋" w:eastAsia="仿宋" w:cs="仿宋"/>
          <w:bCs/>
          <w:sz w:val="24"/>
          <w:szCs w:val="24"/>
        </w:rPr>
      </w:pPr>
      <w:r>
        <w:rPr>
          <w:rFonts w:hint="eastAsia" w:ascii="仿宋" w:hAnsi="仿宋" w:eastAsia="仿宋" w:cs="仿宋"/>
          <w:bCs/>
          <w:sz w:val="24"/>
          <w:szCs w:val="24"/>
          <w:lang w:val="en-US" w:eastAsia="zh-CN"/>
        </w:rPr>
        <w:t>②</w:t>
      </w:r>
      <w:r>
        <w:rPr>
          <w:rFonts w:hint="eastAsia" w:ascii="仿宋" w:hAnsi="仿宋" w:eastAsia="仿宋" w:cs="仿宋"/>
          <w:bCs/>
          <w:sz w:val="24"/>
          <w:szCs w:val="24"/>
        </w:rPr>
        <w:t>主被动辊：尼龙材料，两端安装调心轴承座，固定牢固，不偏心、不抖动。</w:t>
      </w:r>
    </w:p>
    <w:p w14:paraId="665F1240">
      <w:pPr>
        <w:spacing w:line="360" w:lineRule="auto"/>
        <w:ind w:firstLine="240" w:firstLineChars="100"/>
        <w:rPr>
          <w:rFonts w:hint="eastAsia" w:ascii="仿宋" w:hAnsi="仿宋" w:eastAsia="仿宋" w:cs="仿宋"/>
          <w:bCs/>
          <w:sz w:val="24"/>
          <w:szCs w:val="24"/>
        </w:rPr>
      </w:pPr>
      <w:r>
        <w:rPr>
          <w:rFonts w:hint="eastAsia" w:ascii="仿宋" w:hAnsi="仿宋" w:eastAsia="仿宋" w:cs="仿宋"/>
          <w:bCs/>
          <w:sz w:val="24"/>
          <w:szCs w:val="24"/>
          <w:lang w:val="en-US" w:eastAsia="zh-CN"/>
        </w:rPr>
        <w:t>③</w:t>
      </w:r>
      <w:r>
        <w:rPr>
          <w:rFonts w:hint="eastAsia" w:ascii="仿宋" w:hAnsi="仿宋" w:eastAsia="仿宋" w:cs="仿宋"/>
          <w:bCs/>
          <w:sz w:val="24"/>
          <w:szCs w:val="24"/>
        </w:rPr>
        <w:t>设备运行平稳，维护方便，噪音低。</w:t>
      </w:r>
    </w:p>
    <w:p w14:paraId="75AF026F">
      <w:pPr>
        <w:spacing w:line="360" w:lineRule="auto"/>
        <w:ind w:firstLine="240" w:firstLineChars="100"/>
        <w:rPr>
          <w:rFonts w:hint="eastAsia" w:ascii="仿宋" w:hAnsi="仿宋" w:eastAsia="仿宋" w:cs="仿宋"/>
          <w:bCs/>
          <w:sz w:val="24"/>
          <w:szCs w:val="24"/>
        </w:rPr>
      </w:pPr>
      <w:r>
        <w:rPr>
          <w:rFonts w:hint="eastAsia" w:ascii="仿宋" w:hAnsi="仿宋" w:eastAsia="仿宋" w:cs="仿宋"/>
          <w:bCs/>
          <w:sz w:val="24"/>
          <w:szCs w:val="24"/>
        </w:rPr>
        <w:t>输盖皮带设有张紧装置，提盖通道加盖；吹盖装置能够手动调节输盖高度。</w:t>
      </w:r>
    </w:p>
    <w:p w14:paraId="570ACD81">
      <w:pPr>
        <w:spacing w:line="360" w:lineRule="auto"/>
        <w:ind w:firstLine="240" w:firstLineChars="100"/>
        <w:rPr>
          <w:rFonts w:hint="eastAsia" w:ascii="仿宋" w:hAnsi="仿宋" w:eastAsia="仿宋" w:cs="仿宋"/>
          <w:bCs/>
          <w:sz w:val="24"/>
          <w:szCs w:val="24"/>
        </w:rPr>
      </w:pPr>
      <w:r>
        <w:rPr>
          <w:rFonts w:hint="eastAsia" w:ascii="仿宋" w:hAnsi="仿宋" w:eastAsia="仿宋" w:cs="仿宋"/>
          <w:bCs/>
          <w:sz w:val="24"/>
          <w:szCs w:val="24"/>
        </w:rPr>
        <w:t>上盖斗</w:t>
      </w:r>
      <w:r>
        <w:rPr>
          <w:rFonts w:hint="eastAsia" w:ascii="仿宋" w:hAnsi="仿宋" w:eastAsia="仿宋" w:cs="仿宋"/>
          <w:bCs/>
          <w:sz w:val="24"/>
          <w:szCs w:val="24"/>
          <w:lang w:val="en-US" w:eastAsia="zh-CN"/>
        </w:rPr>
        <w:t>稍微</w:t>
      </w:r>
      <w:r>
        <w:rPr>
          <w:rFonts w:hint="eastAsia" w:ascii="仿宋" w:hAnsi="仿宋" w:eastAsia="仿宋" w:cs="仿宋"/>
          <w:bCs/>
          <w:sz w:val="24"/>
          <w:szCs w:val="24"/>
        </w:rPr>
        <w:t>作倾斜</w:t>
      </w:r>
      <w:r>
        <w:rPr>
          <w:rFonts w:hint="eastAsia" w:ascii="仿宋" w:hAnsi="仿宋" w:eastAsia="仿宋" w:cs="仿宋"/>
          <w:bCs/>
          <w:sz w:val="24"/>
          <w:szCs w:val="24"/>
          <w:lang w:val="en-US" w:eastAsia="zh-CN"/>
        </w:rPr>
        <w:t>调整</w:t>
      </w:r>
      <w:r>
        <w:rPr>
          <w:rFonts w:hint="eastAsia" w:ascii="仿宋" w:hAnsi="仿宋" w:eastAsia="仿宋" w:cs="仿宋"/>
          <w:bCs/>
          <w:sz w:val="24"/>
          <w:szCs w:val="24"/>
        </w:rPr>
        <w:t>，减少留盖率，解决瓶盖输送时在料斗内瓶盖挤压变形问题，保证瓶盖不变形。</w:t>
      </w:r>
    </w:p>
    <w:p w14:paraId="71C43377">
      <w:pPr>
        <w:pStyle w:val="25"/>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设有Y型下盖斗通过切换实现自动供给两台铝盖封口机使用。</w:t>
      </w:r>
    </w:p>
    <w:p w14:paraId="30116FD7">
      <w:pPr>
        <w:pStyle w:val="51"/>
        <w:rPr>
          <w:rFonts w:hint="eastAsia" w:ascii="仿宋" w:hAnsi="仿宋" w:eastAsia="仿宋" w:cs="仿宋"/>
          <w:bCs/>
          <w:sz w:val="24"/>
          <w:szCs w:val="24"/>
          <w:lang w:val="en-US" w:eastAsia="zh-CN"/>
        </w:rPr>
      </w:pPr>
    </w:p>
    <w:p w14:paraId="424B2956">
      <w:pPr>
        <w:rPr>
          <w:rFonts w:hint="eastAsia"/>
        </w:rPr>
      </w:pPr>
    </w:p>
    <w:p w14:paraId="061AC8CF">
      <w:pPr>
        <w:snapToGrid w:val="0"/>
        <w:spacing w:line="360" w:lineRule="auto"/>
        <w:jc w:val="center"/>
        <w:rPr>
          <w:rFonts w:hint="eastAsia" w:ascii="仿宋" w:hAnsi="仿宋" w:eastAsia="仿宋"/>
          <w:b/>
          <w:color w:val="000000"/>
          <w:sz w:val="28"/>
          <w:szCs w:val="28"/>
        </w:rPr>
      </w:pPr>
      <w:r>
        <w:rPr>
          <w:rFonts w:hint="eastAsia" w:ascii="仿宋" w:hAnsi="仿宋" w:eastAsia="仿宋" w:cs="仿宋_GB2312"/>
          <w:b/>
          <w:color w:val="000000"/>
          <w:sz w:val="32"/>
        </w:rPr>
        <w:t>二、商务要求</w:t>
      </w:r>
    </w:p>
    <w:p w14:paraId="71C7331B">
      <w:pPr>
        <w:widowControl/>
        <w:snapToGrid w:val="0"/>
        <w:spacing w:line="360" w:lineRule="auto"/>
        <w:rPr>
          <w:rFonts w:ascii="仿宋" w:eastAsia="仿宋"/>
          <w:b/>
          <w:bCs/>
          <w:kern w:val="0"/>
          <w:sz w:val="24"/>
        </w:rPr>
      </w:pPr>
      <w:r>
        <w:rPr>
          <w:rFonts w:hint="eastAsia" w:ascii="仿宋" w:hAnsi="仿宋" w:eastAsia="仿宋" w:cs="仿宋"/>
          <w:color w:val="auto"/>
          <w:sz w:val="24"/>
          <w:highlight w:val="none"/>
        </w:rPr>
        <w:t>★</w:t>
      </w:r>
      <w:r>
        <w:rPr>
          <w:rFonts w:hint="eastAsia" w:ascii="仿宋" w:eastAsia="仿宋"/>
          <w:b/>
          <w:bCs/>
          <w:kern w:val="0"/>
          <w:sz w:val="24"/>
        </w:rPr>
        <w:t>2.1供货期</w:t>
      </w:r>
    </w:p>
    <w:p w14:paraId="79B198E1">
      <w:pPr>
        <w:widowControl/>
        <w:snapToGrid w:val="0"/>
        <w:spacing w:line="360" w:lineRule="auto"/>
        <w:rPr>
          <w:rFonts w:hint="eastAsia" w:ascii="仿宋" w:hAnsi="仿宋" w:eastAsia="仿宋"/>
          <w:color w:val="auto"/>
          <w:sz w:val="24"/>
        </w:rPr>
      </w:pPr>
      <w:r>
        <w:rPr>
          <w:rFonts w:hint="eastAsia" w:ascii="仿宋" w:hAnsi="仿宋" w:eastAsia="仿宋"/>
          <w:color w:val="auto"/>
          <w:sz w:val="24"/>
        </w:rPr>
        <w:t>合同签订并接到业主通知后</w:t>
      </w:r>
      <w:r>
        <w:rPr>
          <w:rFonts w:hint="eastAsia" w:ascii="仿宋" w:hAnsi="仿宋" w:eastAsia="仿宋"/>
          <w:color w:val="auto"/>
          <w:sz w:val="24"/>
          <w:u w:val="single"/>
        </w:rPr>
        <w:t xml:space="preserve"> </w:t>
      </w:r>
      <w:r>
        <w:rPr>
          <w:rFonts w:hint="eastAsia" w:ascii="仿宋" w:hAnsi="仿宋" w:eastAsia="仿宋"/>
          <w:color w:val="auto"/>
          <w:sz w:val="24"/>
          <w:u w:val="single"/>
          <w:lang w:val="en-US" w:eastAsia="zh-CN"/>
        </w:rPr>
        <w:t>60</w:t>
      </w:r>
      <w:r>
        <w:rPr>
          <w:rFonts w:hint="eastAsia" w:ascii="仿宋" w:hAnsi="仿宋" w:eastAsia="仿宋"/>
          <w:color w:val="auto"/>
          <w:sz w:val="24"/>
          <w:u w:val="none"/>
          <w:lang w:val="en-US" w:eastAsia="zh-CN"/>
        </w:rPr>
        <w:t>日历天</w:t>
      </w:r>
      <w:r>
        <w:rPr>
          <w:rFonts w:hint="eastAsia" w:ascii="仿宋" w:hAnsi="仿宋" w:eastAsia="仿宋"/>
          <w:color w:val="auto"/>
          <w:sz w:val="24"/>
        </w:rPr>
        <w:t>内到货并安装完毕，具体以采购人指令为准。</w:t>
      </w:r>
    </w:p>
    <w:p w14:paraId="389A6ADA">
      <w:pPr>
        <w:widowControl/>
        <w:snapToGrid w:val="0"/>
        <w:spacing w:line="360" w:lineRule="auto"/>
        <w:rPr>
          <w:rFonts w:hint="eastAsia" w:ascii="仿宋" w:eastAsia="仿宋"/>
          <w:b/>
          <w:bCs/>
          <w:color w:val="auto"/>
          <w:kern w:val="0"/>
          <w:sz w:val="24"/>
        </w:rPr>
      </w:pPr>
      <w:r>
        <w:rPr>
          <w:rFonts w:hint="eastAsia" w:ascii="仿宋" w:hAnsi="仿宋" w:eastAsia="仿宋" w:cs="仿宋"/>
          <w:color w:val="auto"/>
          <w:sz w:val="24"/>
          <w:highlight w:val="none"/>
        </w:rPr>
        <w:t>★</w:t>
      </w:r>
      <w:r>
        <w:rPr>
          <w:rFonts w:hint="eastAsia" w:ascii="仿宋" w:eastAsia="仿宋"/>
          <w:b/>
          <w:bCs/>
          <w:color w:val="auto"/>
          <w:kern w:val="0"/>
          <w:sz w:val="24"/>
        </w:rPr>
        <w:t>2.2供货地点</w:t>
      </w:r>
    </w:p>
    <w:p w14:paraId="739CD48E">
      <w:pPr>
        <w:widowControl/>
        <w:snapToGrid w:val="0"/>
        <w:spacing w:line="360" w:lineRule="auto"/>
        <w:rPr>
          <w:rFonts w:ascii="仿宋" w:hAnsi="仿宋" w:eastAsia="仿宋"/>
          <w:color w:val="auto"/>
          <w:sz w:val="24"/>
        </w:rPr>
      </w:pPr>
      <w:r>
        <w:rPr>
          <w:rFonts w:hint="eastAsia" w:ascii="仿宋" w:hAnsi="仿宋" w:eastAsia="仿宋"/>
          <w:color w:val="auto"/>
          <w:sz w:val="24"/>
        </w:rPr>
        <w:t>采购人指定地点，设备搬运、装卸、安装等工作由中标方负责，费用由中标方承担。</w:t>
      </w:r>
    </w:p>
    <w:p w14:paraId="7011E63E">
      <w:pPr>
        <w:widowControl/>
        <w:snapToGrid w:val="0"/>
        <w:spacing w:line="360" w:lineRule="auto"/>
        <w:rPr>
          <w:rFonts w:ascii="仿宋" w:eastAsia="仿宋"/>
          <w:b/>
          <w:bCs/>
          <w:color w:val="auto"/>
          <w:sz w:val="24"/>
        </w:rPr>
      </w:pPr>
      <w:r>
        <w:rPr>
          <w:rFonts w:hint="eastAsia" w:ascii="仿宋" w:hAnsi="仿宋" w:eastAsia="仿宋" w:cs="仿宋"/>
          <w:color w:val="auto"/>
          <w:sz w:val="24"/>
          <w:highlight w:val="none"/>
        </w:rPr>
        <w:t>★</w:t>
      </w:r>
      <w:r>
        <w:rPr>
          <w:rFonts w:hint="eastAsia" w:ascii="仿宋" w:eastAsia="仿宋"/>
          <w:b/>
          <w:bCs/>
          <w:color w:val="auto"/>
          <w:sz w:val="24"/>
        </w:rPr>
        <w:t>2.3质保期</w:t>
      </w:r>
    </w:p>
    <w:p w14:paraId="0260233B">
      <w:pPr>
        <w:widowControl/>
        <w:snapToGrid w:val="0"/>
        <w:spacing w:line="360" w:lineRule="auto"/>
        <w:rPr>
          <w:rFonts w:hint="eastAsia" w:ascii="仿宋" w:hAnsi="仿宋" w:eastAsia="仿宋"/>
          <w:color w:val="auto"/>
          <w:sz w:val="24"/>
        </w:rPr>
      </w:pPr>
      <w:r>
        <w:rPr>
          <w:rFonts w:hint="eastAsia" w:ascii="仿宋" w:hAnsi="仿宋" w:eastAsia="仿宋"/>
          <w:color w:val="auto"/>
          <w:sz w:val="24"/>
        </w:rPr>
        <w:t>设备验收合格后免费保修</w:t>
      </w:r>
      <w:r>
        <w:rPr>
          <w:rFonts w:hint="eastAsia" w:ascii="仿宋" w:hAnsi="仿宋" w:eastAsia="仿宋"/>
          <w:color w:val="auto"/>
          <w:sz w:val="24"/>
          <w:lang w:val="en-US" w:eastAsia="zh-CN"/>
        </w:rPr>
        <w:t>二</w:t>
      </w:r>
      <w:r>
        <w:rPr>
          <w:rFonts w:hint="eastAsia" w:ascii="仿宋" w:hAnsi="仿宋" w:eastAsia="仿宋"/>
          <w:color w:val="auto"/>
          <w:sz w:val="24"/>
        </w:rPr>
        <w:t>年。</w:t>
      </w:r>
    </w:p>
    <w:p w14:paraId="1B84A796">
      <w:pPr>
        <w:widowControl/>
        <w:snapToGrid w:val="0"/>
        <w:spacing w:line="360" w:lineRule="auto"/>
        <w:rPr>
          <w:rFonts w:ascii="仿宋" w:eastAsia="仿宋"/>
          <w:b/>
          <w:bCs/>
          <w:sz w:val="24"/>
        </w:rPr>
      </w:pPr>
      <w:r>
        <w:rPr>
          <w:rFonts w:hint="eastAsia" w:ascii="仿宋" w:hAnsi="仿宋" w:eastAsia="仿宋" w:cs="仿宋"/>
          <w:color w:val="auto"/>
          <w:sz w:val="24"/>
          <w:highlight w:val="none"/>
        </w:rPr>
        <w:t>★</w:t>
      </w:r>
      <w:r>
        <w:rPr>
          <w:rFonts w:hint="eastAsia" w:ascii="仿宋" w:eastAsia="仿宋"/>
          <w:b/>
          <w:bCs/>
          <w:sz w:val="24"/>
        </w:rPr>
        <w:t>2.4售后服务</w:t>
      </w:r>
    </w:p>
    <w:p w14:paraId="28191BCF">
      <w:pPr>
        <w:widowControl/>
        <w:snapToGrid w:val="0"/>
        <w:spacing w:line="360" w:lineRule="auto"/>
        <w:rPr>
          <w:rFonts w:hint="eastAsia" w:ascii="仿宋" w:hAnsi="仿宋" w:eastAsia="仿宋"/>
          <w:sz w:val="24"/>
        </w:rPr>
      </w:pPr>
      <w:r>
        <w:rPr>
          <w:rFonts w:hint="eastAsia" w:ascii="仿宋" w:eastAsia="仿宋"/>
          <w:kern w:val="0"/>
          <w:sz w:val="24"/>
        </w:rPr>
        <w:t>中标人需提供专门的售后服务电话，中标人在接到采购人通知后，</w:t>
      </w:r>
      <w:r>
        <w:rPr>
          <w:rFonts w:hint="eastAsia" w:ascii="仿宋" w:hAnsi="仿宋" w:eastAsia="仿宋" w:cs="Arial"/>
          <w:kern w:val="0"/>
          <w:sz w:val="24"/>
          <w:u w:val="single"/>
        </w:rPr>
        <w:t xml:space="preserve"> 2 </w:t>
      </w:r>
      <w:r>
        <w:rPr>
          <w:rFonts w:hint="eastAsia" w:ascii="仿宋" w:eastAsia="仿宋"/>
          <w:kern w:val="0"/>
          <w:sz w:val="24"/>
        </w:rPr>
        <w:t>小时内做出响应，</w:t>
      </w:r>
      <w:r>
        <w:rPr>
          <w:rFonts w:hint="eastAsia" w:ascii="仿宋" w:hAnsi="仿宋" w:eastAsia="仿宋" w:cs="Arial"/>
          <w:kern w:val="0"/>
          <w:sz w:val="24"/>
          <w:u w:val="single"/>
        </w:rPr>
        <w:t xml:space="preserve"> 4 </w:t>
      </w:r>
      <w:r>
        <w:rPr>
          <w:rFonts w:hint="eastAsia" w:ascii="仿宋" w:eastAsia="仿宋"/>
          <w:kern w:val="0"/>
          <w:sz w:val="24"/>
        </w:rPr>
        <w:t>小时内派人赴现场处理问题。</w:t>
      </w:r>
      <w:r>
        <w:rPr>
          <w:rFonts w:hint="eastAsia" w:ascii="仿宋" w:hAnsi="仿宋" w:eastAsia="仿宋" w:cs="Arial"/>
          <w:kern w:val="0"/>
          <w:sz w:val="24"/>
          <w:u w:val="single"/>
        </w:rPr>
        <w:t xml:space="preserve"> 24 </w:t>
      </w:r>
      <w:r>
        <w:rPr>
          <w:rFonts w:hint="eastAsia" w:ascii="仿宋" w:eastAsia="仿宋"/>
          <w:kern w:val="0"/>
          <w:sz w:val="24"/>
        </w:rPr>
        <w:t>小时内无法修复的，中标人需</w:t>
      </w:r>
      <w:r>
        <w:rPr>
          <w:rFonts w:hint="eastAsia" w:ascii="仿宋" w:eastAsia="仿宋"/>
          <w:sz w:val="24"/>
        </w:rPr>
        <w:t>无偿提供备机或备用零件供采购人使用。</w:t>
      </w:r>
    </w:p>
    <w:p w14:paraId="4F6A0BF3">
      <w:pPr>
        <w:widowControl/>
        <w:snapToGrid w:val="0"/>
        <w:spacing w:line="360" w:lineRule="auto"/>
        <w:rPr>
          <w:rFonts w:ascii="仿宋" w:eastAsia="仿宋"/>
          <w:b/>
          <w:bCs/>
          <w:sz w:val="24"/>
        </w:rPr>
      </w:pPr>
      <w:r>
        <w:rPr>
          <w:rFonts w:hint="eastAsia" w:ascii="仿宋" w:hAnsi="仿宋" w:eastAsia="仿宋" w:cs="仿宋"/>
          <w:color w:val="auto"/>
          <w:sz w:val="24"/>
          <w:highlight w:val="none"/>
        </w:rPr>
        <w:t>★</w:t>
      </w:r>
      <w:r>
        <w:rPr>
          <w:rFonts w:hint="eastAsia" w:ascii="仿宋" w:eastAsia="仿宋"/>
          <w:b/>
          <w:bCs/>
          <w:sz w:val="24"/>
        </w:rPr>
        <w:t>2.5技术培训</w:t>
      </w:r>
    </w:p>
    <w:p w14:paraId="7BAA8715">
      <w:pPr>
        <w:widowControl/>
        <w:snapToGrid w:val="0"/>
        <w:spacing w:line="360" w:lineRule="auto"/>
        <w:rPr>
          <w:rFonts w:hint="eastAsia" w:ascii="仿宋" w:hAnsi="仿宋" w:eastAsia="仿宋"/>
          <w:sz w:val="24"/>
        </w:rPr>
      </w:pPr>
      <w:r>
        <w:rPr>
          <w:rFonts w:hint="eastAsia" w:ascii="仿宋" w:eastAsia="仿宋"/>
          <w:kern w:val="0"/>
          <w:sz w:val="24"/>
        </w:rPr>
        <w:t xml:space="preserve"> 中标人</w:t>
      </w:r>
      <w:r>
        <w:rPr>
          <w:rFonts w:ascii="仿宋" w:eastAsia="仿宋"/>
          <w:kern w:val="0"/>
          <w:sz w:val="24"/>
        </w:rPr>
        <w:t>需负责</w:t>
      </w:r>
      <w:r>
        <w:rPr>
          <w:rFonts w:hint="eastAsia" w:ascii="仿宋" w:eastAsia="仿宋"/>
          <w:kern w:val="0"/>
          <w:sz w:val="24"/>
        </w:rPr>
        <w:t>对</w:t>
      </w:r>
      <w:r>
        <w:rPr>
          <w:rFonts w:ascii="仿宋" w:eastAsia="仿宋"/>
          <w:kern w:val="0"/>
          <w:sz w:val="24"/>
        </w:rPr>
        <w:t>采购人</w:t>
      </w:r>
      <w:r>
        <w:rPr>
          <w:rFonts w:hint="eastAsia" w:ascii="仿宋" w:eastAsia="仿宋"/>
          <w:kern w:val="0"/>
          <w:sz w:val="24"/>
        </w:rPr>
        <w:t>的技术人员进</w:t>
      </w:r>
      <w:r>
        <w:rPr>
          <w:rFonts w:ascii="仿宋" w:eastAsia="仿宋"/>
          <w:kern w:val="0"/>
          <w:sz w:val="24"/>
        </w:rPr>
        <w:t>行</w:t>
      </w:r>
      <w:r>
        <w:rPr>
          <w:rFonts w:hint="eastAsia" w:ascii="仿宋" w:eastAsia="仿宋"/>
          <w:kern w:val="0"/>
          <w:sz w:val="24"/>
        </w:rPr>
        <w:t>培训。供应商须在投标文件中提供详细的培训计划，包括培训内容、培训时间、培训费用等。技术培训费用应包含在投标总价</w:t>
      </w:r>
    </w:p>
    <w:p w14:paraId="49099AC3">
      <w:pPr>
        <w:widowControl/>
        <w:snapToGrid w:val="0"/>
        <w:spacing w:line="360" w:lineRule="auto"/>
        <w:rPr>
          <w:rFonts w:ascii="仿宋" w:eastAsia="仿宋"/>
          <w:b/>
          <w:bCs/>
          <w:sz w:val="24"/>
        </w:rPr>
      </w:pPr>
      <w:r>
        <w:rPr>
          <w:rFonts w:hint="eastAsia" w:ascii="仿宋" w:hAnsi="仿宋" w:eastAsia="仿宋" w:cs="仿宋"/>
          <w:color w:val="auto"/>
          <w:sz w:val="24"/>
          <w:highlight w:val="none"/>
        </w:rPr>
        <w:t>★</w:t>
      </w:r>
      <w:r>
        <w:rPr>
          <w:rFonts w:hint="eastAsia" w:ascii="仿宋" w:eastAsia="仿宋"/>
          <w:b/>
          <w:bCs/>
          <w:sz w:val="24"/>
        </w:rPr>
        <w:t>2.6付款方式</w:t>
      </w:r>
    </w:p>
    <w:p w14:paraId="12765EAF">
      <w:pPr>
        <w:spacing w:line="360" w:lineRule="auto"/>
        <w:rPr>
          <w:rFonts w:hint="eastAsia" w:ascii="仿宋" w:hAnsi="仿宋" w:eastAsia="仿宋" w:cs="Times New Roman"/>
          <w:color w:val="auto"/>
          <w:sz w:val="24"/>
          <w:highlight w:val="none"/>
        </w:rPr>
      </w:pPr>
      <w:r>
        <w:rPr>
          <w:rFonts w:hint="eastAsia" w:ascii="仿宋" w:hAnsi="仿宋" w:eastAsia="仿宋"/>
          <w:color w:val="auto"/>
          <w:sz w:val="24"/>
          <w:highlight w:val="none"/>
        </w:rPr>
        <w:t>2.6.1合同签订后支付合同总价的</w:t>
      </w:r>
      <w:r>
        <w:rPr>
          <w:rFonts w:hint="eastAsia" w:ascii="仿宋" w:hAnsi="仿宋" w:eastAsia="仿宋"/>
          <w:color w:val="auto"/>
          <w:sz w:val="24"/>
          <w:highlight w:val="none"/>
          <w:lang w:val="en-US" w:eastAsia="zh-CN"/>
        </w:rPr>
        <w:t>40</w:t>
      </w:r>
      <w:r>
        <w:rPr>
          <w:rFonts w:hint="eastAsia" w:ascii="仿宋" w:hAnsi="仿宋" w:eastAsia="仿宋"/>
          <w:color w:val="auto"/>
          <w:sz w:val="24"/>
          <w:highlight w:val="none"/>
        </w:rPr>
        <w:t>%作为预付款</w:t>
      </w:r>
      <w:r>
        <w:rPr>
          <w:rFonts w:hint="eastAsia" w:ascii="仿宋" w:hAnsi="仿宋" w:eastAsia="仿宋" w:cs="Times New Roman"/>
          <w:color w:val="auto"/>
          <w:sz w:val="24"/>
          <w:highlight w:val="none"/>
          <w:lang w:val="en-US" w:eastAsia="zh-CN"/>
        </w:rPr>
        <w:t>；</w:t>
      </w:r>
    </w:p>
    <w:p w14:paraId="22D15F0F">
      <w:pPr>
        <w:spacing w:line="360" w:lineRule="auto"/>
        <w:rPr>
          <w:rFonts w:hint="eastAsia" w:ascii="仿宋" w:hAnsi="仿宋" w:eastAsia="仿宋"/>
          <w:color w:val="auto"/>
          <w:sz w:val="24"/>
          <w:highlight w:val="none"/>
        </w:rPr>
      </w:pPr>
      <w:r>
        <w:rPr>
          <w:rFonts w:hint="eastAsia" w:ascii="仿宋" w:hAnsi="仿宋" w:eastAsia="仿宋"/>
          <w:color w:val="auto"/>
          <w:sz w:val="24"/>
          <w:highlight w:val="none"/>
        </w:rPr>
        <w:t>2.6.2全部货物安装完毕并验收合格后付至合同总价的100%；</w:t>
      </w:r>
    </w:p>
    <w:p w14:paraId="29F0C496">
      <w:pPr>
        <w:spacing w:line="360" w:lineRule="auto"/>
        <w:rPr>
          <w:rFonts w:hint="eastAsia" w:ascii="仿宋" w:hAnsi="仿宋" w:eastAsia="仿宋"/>
          <w:color w:val="auto"/>
          <w:sz w:val="24"/>
        </w:rPr>
      </w:pPr>
      <w:r>
        <w:rPr>
          <w:rFonts w:hint="eastAsia" w:ascii="仿宋" w:hAnsi="仿宋" w:eastAsia="仿宋"/>
          <w:color w:val="auto"/>
          <w:sz w:val="24"/>
          <w:highlight w:val="none"/>
        </w:rPr>
        <w:t>2.6.3中标人未能在约定的供货</w:t>
      </w:r>
      <w:r>
        <w:rPr>
          <w:rFonts w:hint="eastAsia" w:ascii="仿宋" w:hAnsi="仿宋" w:eastAsia="仿宋"/>
          <w:color w:val="auto"/>
          <w:sz w:val="24"/>
        </w:rPr>
        <w:t>时间内完成的，未达到招标文件规定的参数、质量要求，采购人有权暂缓支付货物、安装款。</w:t>
      </w:r>
    </w:p>
    <w:p w14:paraId="092504D6">
      <w:pPr>
        <w:spacing w:line="360" w:lineRule="auto"/>
        <w:rPr>
          <w:rFonts w:ascii="仿宋" w:hAnsi="仿宋" w:eastAsia="仿宋"/>
          <w:color w:val="auto"/>
          <w:sz w:val="24"/>
        </w:rPr>
      </w:pPr>
      <w:r>
        <w:rPr>
          <w:rFonts w:hint="eastAsia" w:ascii="仿宋" w:hAnsi="仿宋" w:eastAsia="仿宋"/>
          <w:color w:val="auto"/>
          <w:sz w:val="24"/>
        </w:rPr>
        <w:t>2.6.4发票应随付款进度同时提供增值税专用发票（按照国家有关规定缴纳相应税费）。</w:t>
      </w:r>
    </w:p>
    <w:p w14:paraId="11CB1080">
      <w:pPr>
        <w:widowControl/>
        <w:snapToGrid w:val="0"/>
        <w:spacing w:line="360" w:lineRule="auto"/>
        <w:rPr>
          <w:rFonts w:ascii="仿宋" w:eastAsia="仿宋"/>
          <w:b/>
          <w:bCs/>
          <w:sz w:val="24"/>
        </w:rPr>
      </w:pPr>
      <w:r>
        <w:rPr>
          <w:rFonts w:hint="eastAsia" w:ascii="仿宋" w:hAnsi="仿宋" w:eastAsia="仿宋" w:cs="仿宋"/>
          <w:color w:val="auto"/>
          <w:sz w:val="24"/>
          <w:highlight w:val="none"/>
        </w:rPr>
        <w:t>★</w:t>
      </w:r>
      <w:r>
        <w:rPr>
          <w:rFonts w:hint="eastAsia" w:ascii="仿宋" w:eastAsia="仿宋"/>
          <w:b/>
          <w:bCs/>
          <w:sz w:val="24"/>
        </w:rPr>
        <w:t>2.7数量调整</w:t>
      </w:r>
    </w:p>
    <w:p w14:paraId="5E1C95CD">
      <w:pPr>
        <w:widowControl/>
        <w:snapToGrid w:val="0"/>
        <w:spacing w:line="360" w:lineRule="auto"/>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3DB59B4">
      <w:pPr>
        <w:widowControl/>
        <w:snapToGrid w:val="0"/>
        <w:spacing w:line="360" w:lineRule="auto"/>
        <w:rPr>
          <w:rFonts w:ascii="仿宋" w:eastAsia="仿宋"/>
          <w:b/>
          <w:bCs/>
          <w:kern w:val="0"/>
          <w:sz w:val="24"/>
        </w:rPr>
      </w:pPr>
      <w:r>
        <w:rPr>
          <w:rFonts w:hint="eastAsia" w:ascii="仿宋" w:hAnsi="仿宋" w:eastAsia="仿宋" w:cs="仿宋"/>
          <w:color w:val="auto"/>
          <w:sz w:val="24"/>
          <w:highlight w:val="none"/>
        </w:rPr>
        <w:t>★</w:t>
      </w:r>
      <w:r>
        <w:rPr>
          <w:rFonts w:hint="eastAsia" w:ascii="仿宋" w:eastAsia="仿宋"/>
          <w:b/>
          <w:bCs/>
          <w:kern w:val="0"/>
          <w:sz w:val="24"/>
        </w:rPr>
        <w:t>2.8验收要求、标准</w:t>
      </w:r>
    </w:p>
    <w:p w14:paraId="2DB626E7">
      <w:pPr>
        <w:widowControl/>
        <w:snapToGrid w:val="0"/>
        <w:spacing w:line="360" w:lineRule="auto"/>
        <w:rPr>
          <w:rFonts w:ascii="仿宋" w:hAnsi="仿宋" w:eastAsia="仿宋"/>
          <w:sz w:val="24"/>
        </w:rPr>
      </w:pPr>
      <w:r>
        <w:rPr>
          <w:rFonts w:hint="eastAsia" w:ascii="仿宋" w:hAnsi="仿宋" w:eastAsia="仿宋"/>
          <w:sz w:val="24"/>
        </w:rPr>
        <w:t>2.8.1符合国家有关安全技术标准，</w:t>
      </w:r>
      <w:r>
        <w:rPr>
          <w:rFonts w:ascii="仿宋" w:hAnsi="仿宋" w:eastAsia="仿宋"/>
          <w:sz w:val="24"/>
        </w:rPr>
        <w:t>由供货商承担相关的安全检测</w:t>
      </w:r>
      <w:r>
        <w:rPr>
          <w:rFonts w:hint="eastAsia" w:ascii="仿宋" w:hAnsi="仿宋" w:eastAsia="仿宋"/>
          <w:sz w:val="24"/>
        </w:rPr>
        <w:t>、特种设备检测、计量检测等</w:t>
      </w:r>
      <w:r>
        <w:rPr>
          <w:rFonts w:ascii="仿宋" w:hAnsi="仿宋" w:eastAsia="仿宋"/>
          <w:sz w:val="24"/>
        </w:rPr>
        <w:t>费用</w:t>
      </w:r>
      <w:r>
        <w:rPr>
          <w:rFonts w:hint="eastAsia" w:ascii="仿宋" w:hAnsi="仿宋" w:eastAsia="仿宋"/>
          <w:sz w:val="24"/>
        </w:rPr>
        <w:t>；</w:t>
      </w:r>
    </w:p>
    <w:p w14:paraId="2FD58536">
      <w:pPr>
        <w:widowControl/>
        <w:snapToGrid w:val="0"/>
        <w:spacing w:line="360" w:lineRule="auto"/>
        <w:rPr>
          <w:rFonts w:ascii="仿宋" w:hAnsi="仿宋" w:eastAsia="仿宋"/>
          <w:sz w:val="24"/>
        </w:rPr>
      </w:pPr>
      <w:r>
        <w:rPr>
          <w:rFonts w:hint="eastAsia" w:ascii="仿宋" w:hAnsi="仿宋" w:eastAsia="仿宋"/>
          <w:sz w:val="24"/>
        </w:rPr>
        <w:t>2.8.2应与产品原始样本技术资料及标书技术文件一致</w:t>
      </w:r>
      <w:r>
        <w:rPr>
          <w:rFonts w:ascii="仿宋" w:hAnsi="仿宋" w:eastAsia="仿宋"/>
          <w:sz w:val="24"/>
        </w:rPr>
        <w:t>,</w:t>
      </w:r>
      <w:r>
        <w:rPr>
          <w:rFonts w:hint="eastAsia" w:ascii="仿宋" w:hAnsi="仿宋" w:eastAsia="仿宋"/>
          <w:sz w:val="24"/>
        </w:rPr>
        <w:t>应符合我国有关技术规范和技术标准；</w:t>
      </w:r>
    </w:p>
    <w:p w14:paraId="620BD14C">
      <w:pPr>
        <w:widowControl/>
        <w:snapToGrid w:val="0"/>
        <w:spacing w:line="360" w:lineRule="auto"/>
        <w:rPr>
          <w:rFonts w:ascii="仿宋" w:hAnsi="仿宋" w:eastAsia="仿宋"/>
          <w:sz w:val="24"/>
        </w:rPr>
      </w:pPr>
      <w:r>
        <w:rPr>
          <w:rFonts w:hint="eastAsia" w:ascii="仿宋" w:hAnsi="仿宋" w:eastAsia="仿宋" w:cs="仿宋"/>
          <w:color w:val="auto"/>
          <w:sz w:val="24"/>
          <w:highlight w:val="none"/>
        </w:rPr>
        <w:t>★</w:t>
      </w:r>
      <w:r>
        <w:rPr>
          <w:rFonts w:hint="eastAsia" w:ascii="仿宋" w:hAnsi="仿宋" w:eastAsia="仿宋"/>
          <w:b/>
          <w:bCs/>
          <w:sz w:val="24"/>
        </w:rPr>
        <w:t>2.9结算原则</w:t>
      </w:r>
    </w:p>
    <w:p w14:paraId="7D9A9E56">
      <w:pPr>
        <w:widowControl/>
        <w:snapToGrid w:val="0"/>
        <w:spacing w:line="360" w:lineRule="auto"/>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9</w:t>
      </w:r>
      <w:r>
        <w:rPr>
          <w:rFonts w:hint="eastAsia" w:ascii="仿宋" w:hAnsi="仿宋" w:eastAsia="仿宋"/>
          <w:sz w:val="24"/>
        </w:rPr>
        <w:t>.1招标文件、招标答疑会纪要、中标投标人的中标报价等作为结算依据；</w:t>
      </w:r>
    </w:p>
    <w:p w14:paraId="74CD4D44">
      <w:pPr>
        <w:spacing w:line="360" w:lineRule="auto"/>
        <w:ind w:firstLine="480" w:firstLineChars="200"/>
        <w:jc w:val="left"/>
        <w:rPr>
          <w:rFonts w:hint="eastAsia" w:ascii="仿宋" w:eastAsia="仿宋"/>
          <w:kern w:val="0"/>
          <w:sz w:val="24"/>
        </w:rPr>
      </w:pPr>
      <w:r>
        <w:rPr>
          <w:rFonts w:hint="eastAsia" w:ascii="仿宋" w:hAnsi="仿宋" w:eastAsia="仿宋"/>
          <w:sz w:val="24"/>
        </w:rPr>
        <w:t>2.</w:t>
      </w:r>
      <w:r>
        <w:rPr>
          <w:rFonts w:hint="eastAsia" w:ascii="仿宋" w:hAnsi="仿宋" w:eastAsia="仿宋"/>
          <w:sz w:val="24"/>
          <w:lang w:val="en-US" w:eastAsia="zh-CN"/>
        </w:rPr>
        <w:t>9</w:t>
      </w:r>
      <w:r>
        <w:rPr>
          <w:rFonts w:hint="eastAsia" w:ascii="仿宋" w:hAnsi="仿宋" w:eastAsia="仿宋"/>
          <w:sz w:val="24"/>
        </w:rPr>
        <w:t>.2中标单价一次性包死，不再调整，经招标人分级审批认可的数量增减，在结算时按中标单价按实增减</w:t>
      </w:r>
      <w:r>
        <w:rPr>
          <w:rFonts w:hint="eastAsia" w:ascii="仿宋" w:eastAsia="仿宋"/>
          <w:kern w:val="0"/>
          <w:sz w:val="24"/>
        </w:rPr>
        <w:t>。</w:t>
      </w:r>
    </w:p>
    <w:p w14:paraId="490F7491">
      <w:pPr>
        <w:spacing w:line="360" w:lineRule="auto"/>
        <w:ind w:left="720" w:leftChars="343" w:firstLine="1084" w:firstLineChars="300"/>
        <w:outlineLvl w:val="0"/>
        <w:rPr>
          <w:rFonts w:hint="eastAsia" w:ascii="仿宋" w:hAnsi="仿宋" w:eastAsia="仿宋" w:cs="仿宋"/>
          <w:b/>
          <w:sz w:val="36"/>
          <w:szCs w:val="36"/>
        </w:rPr>
      </w:pPr>
    </w:p>
    <w:p w14:paraId="7421567C">
      <w:pPr>
        <w:spacing w:line="360" w:lineRule="auto"/>
        <w:ind w:left="720" w:leftChars="343" w:firstLine="1084" w:firstLineChars="300"/>
        <w:outlineLvl w:val="0"/>
        <w:rPr>
          <w:rFonts w:hint="eastAsia" w:ascii="仿宋" w:hAnsi="仿宋" w:eastAsia="仿宋" w:cs="仿宋"/>
          <w:b/>
          <w:sz w:val="36"/>
          <w:szCs w:val="36"/>
        </w:rPr>
      </w:pPr>
    </w:p>
    <w:p w14:paraId="428C3CE0">
      <w:pPr>
        <w:spacing w:line="360" w:lineRule="auto"/>
        <w:ind w:left="720" w:leftChars="343" w:firstLine="1084" w:firstLineChars="300"/>
        <w:outlineLvl w:val="0"/>
        <w:rPr>
          <w:rFonts w:hint="eastAsia" w:ascii="仿宋" w:hAnsi="仿宋" w:eastAsia="仿宋" w:cs="仿宋"/>
          <w:b/>
          <w:sz w:val="36"/>
          <w:szCs w:val="36"/>
        </w:rPr>
      </w:pPr>
    </w:p>
    <w:p w14:paraId="2B7FCD89">
      <w:pPr>
        <w:spacing w:line="360" w:lineRule="auto"/>
        <w:ind w:left="720" w:leftChars="343" w:firstLine="1084" w:firstLineChars="300"/>
        <w:outlineLvl w:val="0"/>
        <w:rPr>
          <w:rFonts w:hint="eastAsia" w:ascii="仿宋" w:hAnsi="仿宋" w:eastAsia="仿宋" w:cs="仿宋"/>
          <w:b/>
          <w:sz w:val="36"/>
          <w:szCs w:val="36"/>
        </w:rPr>
      </w:pPr>
    </w:p>
    <w:p w14:paraId="47588398">
      <w:pPr>
        <w:spacing w:line="360" w:lineRule="auto"/>
        <w:ind w:left="720" w:leftChars="343" w:firstLine="1084" w:firstLineChars="300"/>
        <w:outlineLvl w:val="0"/>
        <w:rPr>
          <w:rFonts w:hint="eastAsia" w:ascii="仿宋" w:hAnsi="仿宋" w:eastAsia="仿宋" w:cs="仿宋"/>
          <w:b/>
          <w:sz w:val="36"/>
          <w:szCs w:val="36"/>
        </w:rPr>
      </w:pPr>
    </w:p>
    <w:p w14:paraId="1E28B5B2">
      <w:pPr>
        <w:spacing w:line="360" w:lineRule="auto"/>
        <w:ind w:left="720" w:leftChars="343" w:firstLine="1084" w:firstLineChars="300"/>
        <w:outlineLvl w:val="0"/>
        <w:rPr>
          <w:rFonts w:hint="eastAsia" w:ascii="仿宋" w:hAnsi="仿宋" w:eastAsia="仿宋" w:cs="仿宋"/>
          <w:b/>
          <w:sz w:val="36"/>
          <w:szCs w:val="36"/>
        </w:rPr>
      </w:pPr>
    </w:p>
    <w:p w14:paraId="29058912">
      <w:pPr>
        <w:spacing w:line="360" w:lineRule="auto"/>
        <w:ind w:left="720" w:leftChars="343" w:firstLine="1084" w:firstLineChars="300"/>
        <w:outlineLvl w:val="0"/>
        <w:rPr>
          <w:rFonts w:hint="eastAsia" w:ascii="仿宋" w:hAnsi="仿宋" w:eastAsia="仿宋" w:cs="仿宋"/>
          <w:b/>
          <w:sz w:val="36"/>
          <w:szCs w:val="36"/>
        </w:rPr>
      </w:pPr>
    </w:p>
    <w:p w14:paraId="62D39127">
      <w:pPr>
        <w:pStyle w:val="2"/>
        <w:rPr>
          <w:rFonts w:hint="eastAsia" w:ascii="仿宋" w:hAnsi="仿宋" w:eastAsia="仿宋" w:cs="仿宋"/>
          <w:b/>
          <w:sz w:val="36"/>
          <w:szCs w:val="36"/>
        </w:rPr>
      </w:pPr>
    </w:p>
    <w:p w14:paraId="22081DE4">
      <w:pPr>
        <w:rPr>
          <w:rFonts w:hint="eastAsia" w:ascii="仿宋" w:hAnsi="仿宋" w:eastAsia="仿宋" w:cs="仿宋"/>
          <w:b/>
          <w:sz w:val="36"/>
          <w:szCs w:val="36"/>
        </w:rPr>
      </w:pPr>
    </w:p>
    <w:p w14:paraId="6111D633">
      <w:pPr>
        <w:pStyle w:val="2"/>
        <w:rPr>
          <w:rFonts w:hint="eastAsia" w:ascii="仿宋" w:hAnsi="仿宋" w:eastAsia="仿宋" w:cs="仿宋"/>
          <w:b/>
          <w:sz w:val="36"/>
          <w:szCs w:val="36"/>
        </w:rPr>
      </w:pPr>
    </w:p>
    <w:p w14:paraId="2A07A320">
      <w:pPr>
        <w:rPr>
          <w:rFonts w:hint="eastAsia" w:ascii="仿宋" w:hAnsi="仿宋" w:eastAsia="仿宋" w:cs="仿宋"/>
          <w:b/>
          <w:sz w:val="36"/>
          <w:szCs w:val="36"/>
        </w:rPr>
      </w:pPr>
    </w:p>
    <w:p w14:paraId="6E3DD0BB">
      <w:pPr>
        <w:pStyle w:val="2"/>
        <w:rPr>
          <w:rFonts w:hint="eastAsia" w:ascii="仿宋" w:hAnsi="仿宋" w:eastAsia="仿宋" w:cs="仿宋"/>
          <w:b/>
          <w:sz w:val="36"/>
          <w:szCs w:val="36"/>
        </w:rPr>
      </w:pPr>
    </w:p>
    <w:p w14:paraId="29D4D11B">
      <w:pPr>
        <w:rPr>
          <w:rFonts w:hint="eastAsia" w:ascii="仿宋" w:hAnsi="仿宋" w:eastAsia="仿宋" w:cs="仿宋"/>
          <w:b/>
          <w:sz w:val="36"/>
          <w:szCs w:val="36"/>
        </w:rPr>
      </w:pPr>
    </w:p>
    <w:p w14:paraId="1F9F6DC3">
      <w:pPr>
        <w:pStyle w:val="2"/>
        <w:rPr>
          <w:rFonts w:hint="eastAsia" w:ascii="仿宋" w:hAnsi="仿宋" w:eastAsia="仿宋" w:cs="仿宋"/>
          <w:b/>
          <w:sz w:val="36"/>
          <w:szCs w:val="36"/>
        </w:rPr>
      </w:pPr>
    </w:p>
    <w:p w14:paraId="5FE28AED">
      <w:pPr>
        <w:rPr>
          <w:rFonts w:hint="eastAsia" w:ascii="仿宋" w:hAnsi="仿宋" w:eastAsia="仿宋" w:cs="仿宋"/>
          <w:b/>
          <w:sz w:val="36"/>
          <w:szCs w:val="36"/>
        </w:rPr>
      </w:pPr>
    </w:p>
    <w:p w14:paraId="0D2544F7">
      <w:pPr>
        <w:pStyle w:val="2"/>
        <w:rPr>
          <w:rFonts w:hint="eastAsia" w:ascii="仿宋" w:hAnsi="仿宋" w:eastAsia="仿宋" w:cs="仿宋"/>
          <w:b/>
          <w:sz w:val="36"/>
          <w:szCs w:val="36"/>
        </w:rPr>
      </w:pPr>
    </w:p>
    <w:p w14:paraId="3EB85BED">
      <w:pPr>
        <w:rPr>
          <w:rFonts w:hint="eastAsia" w:ascii="仿宋" w:hAnsi="仿宋" w:eastAsia="仿宋" w:cs="仿宋"/>
          <w:b/>
          <w:sz w:val="36"/>
          <w:szCs w:val="36"/>
        </w:rPr>
      </w:pPr>
    </w:p>
    <w:p w14:paraId="7ADB3766">
      <w:pPr>
        <w:pStyle w:val="2"/>
        <w:rPr>
          <w:rFonts w:hint="eastAsia" w:ascii="仿宋" w:hAnsi="仿宋" w:eastAsia="仿宋" w:cs="仿宋"/>
          <w:b/>
          <w:sz w:val="36"/>
          <w:szCs w:val="36"/>
        </w:rPr>
      </w:pPr>
    </w:p>
    <w:p w14:paraId="327E3DEE">
      <w:pPr>
        <w:spacing w:line="360" w:lineRule="auto"/>
        <w:outlineLvl w:val="0"/>
        <w:rPr>
          <w:rFonts w:hint="eastAsia" w:ascii="仿宋" w:hAnsi="仿宋" w:eastAsia="仿宋" w:cs="仿宋"/>
          <w:b/>
          <w:sz w:val="36"/>
          <w:szCs w:val="36"/>
        </w:rPr>
      </w:pPr>
    </w:p>
    <w:p w14:paraId="4493FF29">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cyan"/>
          <w:lang w:val="en"/>
          <w14:textFill>
            <w14:solidFill>
              <w14:schemeClr w14:val="tx1"/>
            </w14:solidFill>
          </w14:textFill>
        </w:rPr>
      </w:pPr>
      <w:r>
        <w:rPr>
          <w:rFonts w:hint="eastAsia" w:ascii="仿宋" w:hAnsi="仿宋" w:eastAsia="仿宋" w:cs="仿宋"/>
          <w:b/>
          <w:bCs w:val="0"/>
          <w:kern w:val="2"/>
          <w:sz w:val="36"/>
          <w:szCs w:val="36"/>
        </w:rPr>
        <w:t>第四部分 拟签订的合同文本</w:t>
      </w:r>
    </w:p>
    <w:p w14:paraId="3B348730">
      <w:pPr>
        <w:kinsoku/>
        <w:overflowPunct/>
        <w:topLinePunct w:val="0"/>
        <w:bidi w:val="0"/>
        <w:adjustRightInd/>
        <w:snapToGrid w:val="0"/>
        <w:spacing w:beforeAutospacing="0" w:afterAutospacing="0" w:line="440" w:lineRule="exact"/>
        <w:outlineLvl w:val="0"/>
        <w:rPr>
          <w:rFonts w:hint="eastAsia" w:ascii="仿宋" w:hAnsi="仿宋" w:eastAsia="仿宋" w:cs="仿宋"/>
          <w:b/>
          <w:color w:val="FF0000"/>
          <w:kern w:val="0"/>
          <w:sz w:val="36"/>
          <w:szCs w:val="36"/>
          <w:highlight w:val="cyan"/>
        </w:rPr>
      </w:pPr>
    </w:p>
    <w:p w14:paraId="635CF43F">
      <w:pPr>
        <w:kinsoku/>
        <w:overflowPunct/>
        <w:topLinePunct w:val="0"/>
        <w:bidi w:val="0"/>
        <w:adjustRightInd/>
        <w:spacing w:beforeAutospacing="0" w:afterAutospacing="0" w:line="440" w:lineRule="exact"/>
        <w:jc w:val="center"/>
        <w:rPr>
          <w:rFonts w:hint="eastAsia" w:ascii="仿宋" w:hAnsi="仿宋" w:eastAsia="仿宋" w:cs="仿宋"/>
          <w:b/>
          <w:color w:val="FF0000"/>
          <w:kern w:val="0"/>
          <w:sz w:val="28"/>
          <w:szCs w:val="28"/>
          <w:highlight w:val="cyan"/>
        </w:rPr>
      </w:pPr>
    </w:p>
    <w:p w14:paraId="14A64F0D">
      <w:pPr>
        <w:pStyle w:val="2"/>
        <w:rPr>
          <w:rFonts w:hint="default" w:ascii="仿宋_GB2312" w:hAnsi="仿宋" w:eastAsia="仿宋_GB2312" w:cs="Times New Roman"/>
          <w:b/>
          <w:kern w:val="2"/>
          <w:sz w:val="32"/>
          <w:szCs w:val="32"/>
        </w:rPr>
      </w:pPr>
    </w:p>
    <w:p w14:paraId="16C2ECE7">
      <w:pPr>
        <w:kinsoku/>
        <w:overflowPunct/>
        <w:topLinePunct w:val="0"/>
        <w:bidi w:val="0"/>
        <w:adjustRightInd/>
        <w:spacing w:beforeAutospacing="0" w:afterAutospacing="0" w:line="440" w:lineRule="exact"/>
        <w:rPr>
          <w:rFonts w:hint="eastAsia" w:ascii="仿宋" w:hAnsi="仿宋" w:eastAsia="仿宋" w:cs="仿宋"/>
          <w:b/>
          <w:color w:val="FF0000"/>
          <w:kern w:val="0"/>
          <w:sz w:val="24"/>
          <w:szCs w:val="20"/>
          <w:highlight w:val="cyan"/>
        </w:rPr>
      </w:pPr>
    </w:p>
    <w:p w14:paraId="550AD368">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rPr>
      </w:pPr>
      <w:r>
        <w:rPr>
          <w:rFonts w:hint="eastAsia" w:ascii="仿宋" w:hAnsi="仿宋" w:eastAsia="仿宋" w:cs="仿宋"/>
          <w:b/>
          <w:kern w:val="2"/>
          <w:sz w:val="36"/>
          <w:szCs w:val="36"/>
        </w:rPr>
        <w:t>政府采购合同参考范本</w:t>
      </w:r>
    </w:p>
    <w:p w14:paraId="78269A44">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rPr>
      </w:pPr>
      <w:r>
        <w:rPr>
          <w:rFonts w:hint="eastAsia" w:ascii="仿宋" w:hAnsi="仿宋" w:eastAsia="仿宋" w:cs="仿宋"/>
          <w:b/>
          <w:kern w:val="2"/>
          <w:sz w:val="36"/>
          <w:szCs w:val="36"/>
        </w:rPr>
        <w:t>（货物类）</w:t>
      </w:r>
    </w:p>
    <w:p w14:paraId="67111B94">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21CFE925">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3883E4A6">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6E2BD20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6F85C35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0BBCBC7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7BD6B1DF">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696A0D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2D3B1EE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lang w:eastAsia="zh-CN"/>
        </w:rPr>
      </w:pPr>
      <w:r>
        <w:rPr>
          <w:rFonts w:hint="eastAsia" w:ascii="仿宋" w:hAnsi="仿宋" w:eastAsia="仿宋" w:cs="仿宋"/>
          <w:b/>
          <w:bCs/>
          <w:kern w:val="0"/>
          <w:sz w:val="24"/>
          <w:szCs w:val="20"/>
          <w:lang w:eastAsia="zh-CN"/>
        </w:rPr>
        <w:t>使</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用</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说</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明</w:t>
      </w:r>
    </w:p>
    <w:p w14:paraId="79C5A6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p w14:paraId="0DD46444">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1.本合同标准文本适用于购买现成货物的采购项目，不包括需要供应商定制开发、创新研发的货物采购项目。</w:t>
      </w:r>
    </w:p>
    <w:p w14:paraId="704B353F">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2.本合同标准文本为政府采购货物买卖合同编制提供参考，可以结合采购项目具体情况，对文本作必要的调整修订后使用。</w:t>
      </w:r>
    </w:p>
    <w:p w14:paraId="1AA64BA4">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3.本合同标准文本各条款中，如涉及填写多家供应商、制造商，多种采购标的、分包主要内容等信息的，可根据采购项目具体情况添加信息项。</w:t>
      </w:r>
    </w:p>
    <w:p w14:paraId="25A6C9A8">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sz w:val="2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919B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bookmarkStart w:id="84" w:name="_Toc22209"/>
    </w:p>
    <w:p w14:paraId="72FDA29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rPr>
      </w:pPr>
      <w:r>
        <w:rPr>
          <w:rFonts w:hint="eastAsia" w:ascii="仿宋" w:hAnsi="仿宋" w:eastAsia="仿宋" w:cs="仿宋"/>
          <w:b/>
          <w:bCs/>
          <w:kern w:val="0"/>
          <w:sz w:val="24"/>
          <w:szCs w:val="20"/>
        </w:rPr>
        <w:t>第一节 政府采购合同协议书</w:t>
      </w:r>
      <w:bookmarkEnd w:id="84"/>
    </w:p>
    <w:p w14:paraId="6B45C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5808ED5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 xml:space="preserve">甲方（全称）：                   </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（采购人</w:t>
      </w:r>
      <w:r>
        <w:rPr>
          <w:rFonts w:hint="eastAsia" w:ascii="仿宋" w:hAnsi="仿宋" w:eastAsia="仿宋" w:cs="仿宋"/>
          <w:kern w:val="0"/>
          <w:sz w:val="24"/>
          <w:szCs w:val="20"/>
          <w:lang w:eastAsia="zh-CN"/>
        </w:rPr>
        <w:t>、受采购人委托签订合同的单位</w:t>
      </w:r>
      <w:r>
        <w:rPr>
          <w:rFonts w:hint="eastAsia" w:ascii="仿宋" w:hAnsi="仿宋" w:eastAsia="仿宋" w:cs="仿宋"/>
          <w:kern w:val="0"/>
          <w:sz w:val="24"/>
          <w:szCs w:val="20"/>
        </w:rPr>
        <w:t>或采购</w:t>
      </w:r>
    </w:p>
    <w:p w14:paraId="7AFFEC33">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kern w:val="0"/>
          <w:sz w:val="24"/>
          <w:szCs w:val="20"/>
        </w:rPr>
      </w:pPr>
      <w:r>
        <w:rPr>
          <w:rFonts w:hint="eastAsia" w:ascii="仿宋" w:hAnsi="仿宋" w:eastAsia="仿宋" w:cs="仿宋"/>
          <w:kern w:val="0"/>
          <w:sz w:val="24"/>
          <w:szCs w:val="20"/>
        </w:rPr>
        <w:t>文件约定的合同甲方）</w:t>
      </w:r>
    </w:p>
    <w:p w14:paraId="1496F1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 xml:space="preserve">（全称）：                </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 xml:space="preserve"> （供应商）</w:t>
      </w:r>
    </w:p>
    <w:p w14:paraId="16038029">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1C097C80">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乙方</w:t>
      </w:r>
      <w:r>
        <w:rPr>
          <w:rFonts w:hint="eastAsia" w:ascii="仿宋" w:hAnsi="仿宋" w:eastAsia="仿宋" w:cs="仿宋"/>
          <w:kern w:val="0"/>
          <w:sz w:val="24"/>
          <w:szCs w:val="20"/>
          <w:lang w:val="en-US" w:eastAsia="zh-CN"/>
        </w:rPr>
        <w:t>3（全称）：</w:t>
      </w:r>
      <w:r>
        <w:rPr>
          <w:rFonts w:hint="eastAsia" w:ascii="仿宋" w:hAnsi="仿宋" w:eastAsia="仿宋" w:cs="仿宋"/>
          <w:kern w:val="0"/>
          <w:sz w:val="24"/>
          <w:szCs w:val="20"/>
        </w:rPr>
        <w:t xml:space="preserve">                  （联合体成员供应商或其他合同主体）（如有）</w:t>
      </w:r>
    </w:p>
    <w:p w14:paraId="30BB0B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p>
    <w:p w14:paraId="061EAF05">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依据《中华人民共和国民法典》</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《中华人民共和国政府采购法》等有关的法律法规，以及</w:t>
      </w:r>
      <w:r>
        <w:rPr>
          <w:rFonts w:hint="eastAsia" w:ascii="仿宋" w:hAnsi="仿宋" w:eastAsia="仿宋" w:cs="仿宋"/>
          <w:kern w:val="0"/>
          <w:sz w:val="24"/>
          <w:szCs w:val="20"/>
          <w:lang w:eastAsia="zh-CN"/>
        </w:rPr>
        <w:t>本采购项目</w:t>
      </w:r>
      <w:r>
        <w:rPr>
          <w:rFonts w:hint="eastAsia" w:ascii="仿宋" w:hAnsi="仿宋" w:eastAsia="仿宋" w:cs="仿宋"/>
          <w:kern w:val="0"/>
          <w:sz w:val="24"/>
          <w:szCs w:val="20"/>
        </w:rPr>
        <w:t>的</w:t>
      </w:r>
      <w:r>
        <w:rPr>
          <w:rFonts w:hint="eastAsia" w:ascii="仿宋" w:hAnsi="仿宋" w:eastAsia="仿宋" w:cs="仿宋"/>
          <w:kern w:val="0"/>
          <w:sz w:val="24"/>
          <w:szCs w:val="20"/>
          <w:lang w:eastAsia="zh-CN"/>
        </w:rPr>
        <w:t>招标</w:t>
      </w:r>
      <w:r>
        <w:rPr>
          <w:rFonts w:hint="eastAsia" w:ascii="仿宋" w:hAnsi="仿宋" w:eastAsia="仿宋" w:cs="仿宋"/>
          <w:kern w:val="0"/>
          <w:sz w:val="24"/>
          <w:szCs w:val="20"/>
          <w:lang w:val="en-US" w:eastAsia="zh-CN"/>
        </w:rPr>
        <w:t>/谈判</w:t>
      </w:r>
      <w:r>
        <w:rPr>
          <w:rFonts w:hint="eastAsia" w:ascii="仿宋" w:hAnsi="仿宋" w:eastAsia="仿宋" w:cs="仿宋"/>
          <w:kern w:val="0"/>
          <w:sz w:val="24"/>
          <w:szCs w:val="20"/>
          <w:lang w:eastAsia="zh-CN"/>
        </w:rPr>
        <w:t>文件等</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 xml:space="preserve">乙方的《投标（响应）文件》及《中标（成交）通知书》，甲乙双方同意签订本合同。具体情况及要求如下：     </w:t>
      </w:r>
    </w:p>
    <w:p w14:paraId="5BD5BCDA">
      <w:pPr>
        <w:numPr>
          <w:ilvl w:val="0"/>
          <w:numId w:val="4"/>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kern w:val="0"/>
          <w:sz w:val="24"/>
          <w:szCs w:val="20"/>
        </w:rPr>
      </w:pPr>
      <w:r>
        <w:rPr>
          <w:rFonts w:hint="eastAsia" w:ascii="仿宋" w:hAnsi="仿宋" w:eastAsia="仿宋" w:cs="仿宋"/>
          <w:b/>
          <w:bCs/>
          <w:kern w:val="0"/>
          <w:sz w:val="24"/>
          <w:szCs w:val="20"/>
        </w:rPr>
        <w:t>项目信息</w:t>
      </w:r>
    </w:p>
    <w:p w14:paraId="6170BA22">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w:t>
      </w:r>
      <w:r>
        <w:rPr>
          <w:rFonts w:hint="default" w:ascii="仿宋" w:hAnsi="仿宋" w:eastAsia="仿宋" w:cs="仿宋"/>
          <w:kern w:val="0"/>
          <w:sz w:val="24"/>
          <w:szCs w:val="20"/>
          <w:lang w:val="en-US"/>
        </w:rPr>
        <w:t>1</w:t>
      </w:r>
      <w:r>
        <w:rPr>
          <w:rFonts w:hint="eastAsia" w:ascii="仿宋" w:hAnsi="仿宋" w:eastAsia="仿宋" w:cs="仿宋"/>
          <w:kern w:val="0"/>
          <w:sz w:val="24"/>
          <w:szCs w:val="20"/>
        </w:rPr>
        <w:t>）采购项目名称：</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3A01D3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采购项目编号：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2C8D2320">
      <w:pPr>
        <w:numPr>
          <w:ilvl w:val="0"/>
          <w:numId w:val="5"/>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25BEC315">
      <w:pPr>
        <w:numPr>
          <w:ilvl w:val="0"/>
          <w:numId w:val="5"/>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项目内容：</w:t>
      </w:r>
    </w:p>
    <w:p w14:paraId="52E41E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采购标的及数量</w:t>
      </w:r>
      <w:r>
        <w:rPr>
          <w:rFonts w:hint="eastAsia" w:ascii="仿宋" w:hAnsi="仿宋" w:eastAsia="仿宋" w:cs="仿宋"/>
          <w:kern w:val="0"/>
          <w:sz w:val="24"/>
          <w:szCs w:val="20"/>
          <w:lang w:val="en-US" w:eastAsia="zh-CN"/>
        </w:rPr>
        <w:t>（台/套</w:t>
      </w:r>
      <w:r>
        <w:rPr>
          <w:rFonts w:hint="eastAsia" w:ascii="仿宋" w:hAnsi="仿宋" w:eastAsia="仿宋" w:cs="仿宋"/>
          <w:kern w:val="0"/>
          <w:sz w:val="24"/>
          <w:szCs w:val="20"/>
          <w:lang w:val="en" w:eastAsia="zh-CN"/>
        </w:rPr>
        <w:t>/个/架/组等</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46D430E1">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 w:eastAsia="zh-CN"/>
        </w:rPr>
        <w:t xml:space="preserve">   </w:t>
      </w:r>
      <w:r>
        <w:rPr>
          <w:rFonts w:hint="eastAsia" w:ascii="仿宋" w:hAnsi="仿宋" w:eastAsia="仿宋" w:cs="仿宋"/>
          <w:kern w:val="0"/>
          <w:sz w:val="24"/>
          <w:szCs w:val="20"/>
          <w:lang w:val="en-US" w:eastAsia="zh-CN"/>
        </w:rPr>
        <w:t>规格型号：</w:t>
      </w:r>
      <w:r>
        <w:rPr>
          <w:rFonts w:ascii="宋体" w:hAnsi="宋体" w:eastAsia="宋体" w:cs="Times New Roman"/>
          <w:kern w:val="0"/>
          <w:sz w:val="34"/>
          <w:szCs w:val="21"/>
          <w:u w:val="single"/>
        </w:rPr>
        <w:t xml:space="preserve">            </w:t>
      </w:r>
    </w:p>
    <w:p w14:paraId="66D537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采购标的的技术要求、商务要求具体见附件。</w:t>
      </w:r>
    </w:p>
    <w:p w14:paraId="4EE6A40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①涉及信息类产品，请填写该产品关键部件的品牌、型号：</w:t>
      </w:r>
    </w:p>
    <w:p w14:paraId="4B0EE37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标的名称：</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6A4A2A8E">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5D00DF83">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u w:val="single"/>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7FC4BD9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关键部件：</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ascii="宋体" w:hAnsi="宋体" w:eastAsia="宋体" w:cs="Times New Roman"/>
          <w:kern w:val="0"/>
          <w:sz w:val="34"/>
          <w:szCs w:val="21"/>
          <w:u w:val="single"/>
        </w:rPr>
        <w:t xml:space="preserve">       </w:t>
      </w:r>
    </w:p>
    <w:p w14:paraId="268EE3C5">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（注：关键部件是指财政部会同有关部门发布的政府采购需求标准规定的需要通过国家有关部门指定的测评机构开展的安全可靠测评的软硬件，如CPU芯片、操作系统、数据库等。）</w:t>
      </w:r>
    </w:p>
    <w:p w14:paraId="6011A1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②涉及车辆采购，请填写是否属于新能源汽车：</w:t>
      </w:r>
    </w:p>
    <w:p w14:paraId="3B6F98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数量：</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金额：</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6DCD6D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65FF5266">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4</w:t>
      </w:r>
      <w:r>
        <w:rPr>
          <w:rFonts w:hint="eastAsia" w:ascii="仿宋" w:hAnsi="仿宋" w:eastAsia="仿宋" w:cs="仿宋"/>
          <w:kern w:val="0"/>
          <w:sz w:val="24"/>
          <w:szCs w:val="20"/>
          <w:lang w:val="en-US" w:eastAsia="zh-CN"/>
        </w:rPr>
        <w:t>）政府采购组织形式：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政府集中采购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分散采购</w:t>
      </w:r>
    </w:p>
    <w:p w14:paraId="3F3E2DB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5</w:t>
      </w:r>
      <w:r>
        <w:rPr>
          <w:rFonts w:hint="eastAsia" w:ascii="仿宋" w:hAnsi="仿宋" w:eastAsia="仿宋" w:cs="仿宋"/>
          <w:kern w:val="0"/>
          <w:sz w:val="24"/>
          <w:szCs w:val="20"/>
          <w:lang w:val="en-US" w:eastAsia="zh-CN"/>
        </w:rPr>
        <w:t>）政府采购方式：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公开招标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邀请招标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竞争性谈判</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竞争性磋商</w:t>
      </w:r>
    </w:p>
    <w:p w14:paraId="5886F101">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询价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单一来源</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框架协议</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0227024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（注：在框架协议采购的第二阶段，可选择使用该合同文本）</w:t>
      </w:r>
    </w:p>
    <w:p w14:paraId="563C786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6</w:t>
      </w:r>
      <w:r>
        <w:rPr>
          <w:rFonts w:hint="eastAsia" w:ascii="仿宋" w:hAnsi="仿宋" w:eastAsia="仿宋" w:cs="仿宋"/>
          <w:kern w:val="0"/>
          <w:sz w:val="24"/>
          <w:szCs w:val="20"/>
          <w:lang w:val="en-US" w:eastAsia="zh-CN"/>
        </w:rPr>
        <w:t>）中标（成交）采购标的制造商是否为中小企业：</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 xml:space="preserve">是      </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否</w:t>
      </w:r>
    </w:p>
    <w:p w14:paraId="163401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本合同</w:t>
      </w:r>
      <w:r>
        <w:rPr>
          <w:rFonts w:hint="eastAsia" w:ascii="仿宋" w:hAnsi="仿宋" w:eastAsia="仿宋" w:cs="仿宋"/>
          <w:kern w:val="0"/>
          <w:sz w:val="24"/>
          <w:szCs w:val="20"/>
        </w:rPr>
        <w:t>是否</w:t>
      </w:r>
      <w:r>
        <w:rPr>
          <w:rFonts w:hint="eastAsia" w:ascii="仿宋" w:hAnsi="仿宋" w:eastAsia="仿宋" w:cs="仿宋"/>
          <w:kern w:val="0"/>
          <w:sz w:val="24"/>
          <w:szCs w:val="20"/>
          <w:lang w:eastAsia="zh-CN"/>
        </w:rPr>
        <w:t>为专门面向</w:t>
      </w:r>
      <w:r>
        <w:rPr>
          <w:rFonts w:hint="eastAsia" w:ascii="仿宋" w:hAnsi="仿宋" w:eastAsia="仿宋" w:cs="仿宋"/>
          <w:kern w:val="0"/>
          <w:sz w:val="24"/>
          <w:szCs w:val="20"/>
        </w:rPr>
        <w:t>中小企业</w:t>
      </w:r>
      <w:r>
        <w:rPr>
          <w:rFonts w:hint="eastAsia" w:ascii="仿宋" w:hAnsi="仿宋" w:eastAsia="仿宋" w:cs="仿宋"/>
          <w:kern w:val="0"/>
          <w:sz w:val="24"/>
          <w:szCs w:val="20"/>
          <w:lang w:eastAsia="zh-CN"/>
        </w:rPr>
        <w:t>的采购</w:t>
      </w:r>
      <w:r>
        <w:rPr>
          <w:rFonts w:hint="eastAsia" w:ascii="仿宋" w:hAnsi="仿宋" w:eastAsia="仿宋" w:cs="仿宋"/>
          <w:kern w:val="0"/>
          <w:sz w:val="24"/>
          <w:szCs w:val="20"/>
        </w:rPr>
        <w:t>合同</w:t>
      </w:r>
      <w:r>
        <w:rPr>
          <w:rFonts w:hint="eastAsia" w:ascii="仿宋" w:hAnsi="仿宋" w:eastAsia="仿宋" w:cs="仿宋"/>
          <w:kern w:val="0"/>
          <w:sz w:val="24"/>
          <w:szCs w:val="20"/>
          <w:lang w:eastAsia="zh-CN"/>
        </w:rPr>
        <w:t>（中小企业预留合同）</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C78D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2B4BF9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21C02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C136C2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 w:eastAsia="zh-CN"/>
        </w:rPr>
        <w:t>7</w:t>
      </w:r>
      <w:r>
        <w:rPr>
          <w:rFonts w:hint="eastAsia" w:ascii="仿宋" w:hAnsi="仿宋" w:eastAsia="仿宋" w:cs="仿宋"/>
          <w:kern w:val="0"/>
          <w:sz w:val="24"/>
          <w:szCs w:val="20"/>
        </w:rPr>
        <w:t>）合同是否分包：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55042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分包主要内容：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52ECEDC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名称</w:t>
      </w:r>
      <w:r>
        <w:rPr>
          <w:rFonts w:hint="eastAsia" w:ascii="仿宋" w:hAnsi="仿宋" w:eastAsia="仿宋" w:cs="仿宋"/>
          <w:kern w:val="0"/>
          <w:sz w:val="24"/>
          <w:szCs w:val="20"/>
          <w:lang w:eastAsia="zh-CN"/>
        </w:rPr>
        <w:t>（如供应商和制造商不同，请分别填写）</w:t>
      </w:r>
      <w:r>
        <w:rPr>
          <w:rFonts w:hint="eastAsia" w:ascii="仿宋" w:hAnsi="仿宋" w:eastAsia="仿宋" w:cs="仿宋"/>
          <w:kern w:val="0"/>
          <w:sz w:val="24"/>
          <w:szCs w:val="20"/>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p>
    <w:p w14:paraId="759F46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类型</w:t>
      </w:r>
      <w:r>
        <w:rPr>
          <w:rFonts w:hint="eastAsia" w:ascii="仿宋" w:hAnsi="仿宋" w:eastAsia="仿宋" w:cs="仿宋"/>
          <w:kern w:val="0"/>
          <w:sz w:val="24"/>
          <w:szCs w:val="20"/>
          <w:lang w:eastAsia="zh-CN"/>
        </w:rPr>
        <w:t>（如果供应商和制造商不同，只填写制造商类型）</w:t>
      </w:r>
      <w:r>
        <w:rPr>
          <w:rFonts w:hint="eastAsia" w:ascii="仿宋" w:hAnsi="仿宋" w:eastAsia="仿宋" w:cs="仿宋"/>
          <w:kern w:val="0"/>
          <w:sz w:val="24"/>
          <w:szCs w:val="20"/>
        </w:rPr>
        <w:t>：</w:t>
      </w:r>
    </w:p>
    <w:p w14:paraId="0DCB84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小微型企业</w:t>
      </w:r>
      <w:r>
        <w:rPr>
          <w:rFonts w:hint="eastAsia" w:ascii="仿宋" w:hAnsi="仿宋" w:eastAsia="仿宋" w:cs="仿宋"/>
          <w:kern w:val="0"/>
          <w:sz w:val="24"/>
          <w:szCs w:val="20"/>
          <w:lang w:val="en-US" w:eastAsia="zh-CN"/>
        </w:rPr>
        <w:t xml:space="preserve">  </w:t>
      </w:r>
    </w:p>
    <w:p w14:paraId="119B7E3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残疾人福利性单位</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监狱</w:t>
      </w:r>
      <w:r>
        <w:rPr>
          <w:rFonts w:hint="eastAsia" w:ascii="仿宋" w:hAnsi="仿宋" w:eastAsia="仿宋" w:cs="仿宋"/>
          <w:kern w:val="0"/>
          <w:sz w:val="24"/>
          <w:szCs w:val="20"/>
        </w:rPr>
        <w:t>企业</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p>
    <w:p w14:paraId="7063B4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8</w:t>
      </w:r>
      <w:r>
        <w:rPr>
          <w:rFonts w:hint="eastAsia" w:ascii="仿宋" w:hAnsi="仿宋" w:eastAsia="仿宋" w:cs="仿宋"/>
          <w:kern w:val="0"/>
          <w:sz w:val="24"/>
          <w:szCs w:val="20"/>
          <w:lang w:val="en-US" w:eastAsia="zh-CN"/>
        </w:rPr>
        <w:t>）中标（成交）供应商是否为外商投资企业：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4B2A9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部分由外国投资者投资</w:t>
      </w:r>
    </w:p>
    <w:p w14:paraId="5BF5340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9</w:t>
      </w:r>
      <w:r>
        <w:rPr>
          <w:rFonts w:hint="eastAsia" w:ascii="仿宋" w:hAnsi="仿宋" w:eastAsia="仿宋" w:cs="仿宋"/>
          <w:kern w:val="0"/>
          <w:sz w:val="24"/>
          <w:szCs w:val="20"/>
          <w:lang w:val="en-US" w:eastAsia="zh-CN"/>
        </w:rPr>
        <w:t>）是否涉及进口产品：</w:t>
      </w:r>
    </w:p>
    <w:p w14:paraId="0C2AACB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金额：</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17E046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国别：</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品牌：</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规格型号：</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B25537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3191ED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（1</w:t>
      </w:r>
      <w:r>
        <w:rPr>
          <w:rFonts w:hint="eastAsia" w:ascii="仿宋" w:hAnsi="仿宋" w:eastAsia="仿宋" w:cs="仿宋"/>
          <w:kern w:val="0"/>
          <w:sz w:val="24"/>
          <w:szCs w:val="20"/>
          <w:lang w:val="en" w:eastAsia="zh-CN"/>
        </w:rPr>
        <w:t>0</w:t>
      </w:r>
      <w:r>
        <w:rPr>
          <w:rFonts w:hint="eastAsia" w:ascii="仿宋" w:hAnsi="仿宋" w:eastAsia="仿宋" w:cs="仿宋"/>
          <w:kern w:val="0"/>
          <w:sz w:val="24"/>
          <w:szCs w:val="20"/>
          <w:lang w:val="en-US" w:eastAsia="zh-CN"/>
        </w:rPr>
        <w:t>）是否涉及节能产品：</w:t>
      </w:r>
    </w:p>
    <w:p w14:paraId="2E9D31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，《节能产品政府采购品目清单》的底级品目名称：</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lang w:val="en-US" w:eastAsia="zh-CN"/>
        </w:rPr>
        <w:t xml:space="preserve">  </w:t>
      </w:r>
    </w:p>
    <w:p w14:paraId="6691B1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1C9EAA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0FC3C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是否涉及环境标志产品：</w:t>
      </w:r>
    </w:p>
    <w:p w14:paraId="4BE6C30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，《环境标志产品政府采购品目清单》的底级品目名称：</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10801F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528D9C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155CD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是否涉及绿色产品： </w:t>
      </w:r>
    </w:p>
    <w:p w14:paraId="4975A3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，绿色产品政府采购相关政策确定的底级品目名称：</w:t>
      </w:r>
      <w:r>
        <w:rPr>
          <w:rFonts w:hint="eastAsia" w:ascii="仿宋" w:hAnsi="仿宋" w:eastAsia="仿宋" w:cs="仿宋"/>
          <w:kern w:val="0"/>
          <w:sz w:val="24"/>
          <w:szCs w:val="20"/>
          <w:lang w:val="en-US" w:eastAsia="zh-CN"/>
        </w:rPr>
        <w:t xml:space="preserve">         </w:t>
      </w:r>
    </w:p>
    <w:p w14:paraId="0F55A5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0BEE06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B275C2">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lang w:val="en" w:eastAsia="zh-CN"/>
        </w:rPr>
        <w:t>1</w:t>
      </w:r>
      <w:r>
        <w:rPr>
          <w:rFonts w:hint="eastAsia" w:ascii="仿宋" w:hAnsi="仿宋" w:eastAsia="仿宋" w:cs="仿宋"/>
          <w:kern w:val="0"/>
          <w:sz w:val="24"/>
          <w:szCs w:val="20"/>
          <w:lang w:val="en-US" w:eastAsia="zh-CN"/>
        </w:rPr>
        <w:t>）涉及商品包装和快递包装的，是否参考</w:t>
      </w:r>
      <w:r>
        <w:rPr>
          <w:rFonts w:hint="eastAsia" w:ascii="仿宋" w:hAnsi="仿宋" w:eastAsia="仿宋" w:cs="仿宋"/>
          <w:kern w:val="0"/>
          <w:sz w:val="24"/>
          <w:szCs w:val="20"/>
        </w:rPr>
        <w:t>《商品包装政府采购需求标准（试行）》、《快递包装政府采购需求标准（试行）》</w:t>
      </w:r>
      <w:r>
        <w:rPr>
          <w:rFonts w:hint="eastAsia" w:ascii="仿宋" w:hAnsi="仿宋" w:eastAsia="仿宋" w:cs="仿宋"/>
          <w:kern w:val="0"/>
          <w:sz w:val="24"/>
          <w:szCs w:val="20"/>
          <w:lang w:eastAsia="zh-CN"/>
        </w:rPr>
        <w:t>明确产品及相关快递服务的具体包装要求：</w:t>
      </w:r>
    </w:p>
    <w:p w14:paraId="3568F51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不涉及</w:t>
      </w:r>
    </w:p>
    <w:p w14:paraId="71CCF6D9">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2.</w:t>
      </w:r>
      <w:r>
        <w:rPr>
          <w:rFonts w:hint="eastAsia" w:ascii="仿宋" w:hAnsi="仿宋" w:eastAsia="仿宋" w:cs="仿宋"/>
          <w:b/>
          <w:bCs/>
          <w:kern w:val="0"/>
          <w:sz w:val="24"/>
          <w:szCs w:val="20"/>
        </w:rPr>
        <w:t>合同金额</w:t>
      </w:r>
    </w:p>
    <w:p w14:paraId="63FB8E8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293B9E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7AAC821A">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kern w:val="0"/>
          <w:sz w:val="34"/>
          <w:szCs w:val="21"/>
          <w:u w:val="single"/>
          <w:lang w:val="en-US"/>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分包金额</w:t>
      </w:r>
      <w:r>
        <w:rPr>
          <w:rFonts w:hint="eastAsia" w:ascii="仿宋" w:hAnsi="仿宋" w:eastAsia="仿宋" w:cs="仿宋"/>
          <w:kern w:val="0"/>
          <w:sz w:val="24"/>
          <w:szCs w:val="20"/>
          <w:lang w:eastAsia="zh-CN"/>
        </w:rPr>
        <w:t>（如有）</w:t>
      </w:r>
      <w:r>
        <w:rPr>
          <w:rFonts w:hint="eastAsia" w:ascii="仿宋" w:hAnsi="仿宋" w:eastAsia="仿宋" w:cs="仿宋"/>
          <w:kern w:val="0"/>
          <w:sz w:val="24"/>
          <w:szCs w:val="20"/>
        </w:rPr>
        <w:t>小写：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43F4A9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3C9442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（注：固定单价合同应填写单价和最高限价）</w:t>
      </w:r>
    </w:p>
    <w:p w14:paraId="274FCF9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合同定价方式</w:t>
      </w:r>
      <w:r>
        <w:rPr>
          <w:rFonts w:hint="eastAsia" w:ascii="仿宋" w:hAnsi="仿宋" w:eastAsia="仿宋" w:cs="仿宋"/>
          <w:kern w:val="0"/>
          <w:sz w:val="24"/>
          <w:szCs w:val="20"/>
          <w:lang w:eastAsia="zh-CN"/>
        </w:rPr>
        <w:t>（采用组合定价方式的，可以勾选多项）</w:t>
      </w:r>
      <w:r>
        <w:rPr>
          <w:rFonts w:hint="eastAsia" w:ascii="仿宋" w:hAnsi="仿宋" w:eastAsia="仿宋" w:cs="仿宋"/>
          <w:kern w:val="0"/>
          <w:sz w:val="24"/>
          <w:szCs w:val="20"/>
        </w:rPr>
        <w:t>：</w:t>
      </w:r>
    </w:p>
    <w:p w14:paraId="38B477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固定单价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固定费率</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绩效激励</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24"/>
          <w:szCs w:val="20"/>
        </w:rPr>
        <w:t xml:space="preserve">       </w:t>
      </w:r>
    </w:p>
    <w:p w14:paraId="1CEF4AE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）付款方式（按项目实际勾选填写）：</w:t>
      </w:r>
    </w:p>
    <w:p w14:paraId="3FF12F2A">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eastAsia="宋体" w:cs="Times New Roman"/>
          <w:kern w:val="0"/>
          <w:sz w:val="34"/>
          <w:szCs w:val="21"/>
          <w:u w:val="single"/>
        </w:rPr>
        <w:t xml:space="preserve">     </w:t>
      </w:r>
      <w:r>
        <w:rPr>
          <w:rFonts w:hint="eastAsia" w:ascii="仿宋" w:hAnsi="仿宋" w:eastAsia="仿宋" w:cs="仿宋"/>
          <w:kern w:val="0"/>
          <w:sz w:val="24"/>
          <w:szCs w:val="24"/>
          <w:u w:val="single"/>
        </w:rPr>
        <w:t>（应</w:t>
      </w:r>
      <w:r>
        <w:rPr>
          <w:rFonts w:hint="eastAsia" w:ascii="仿宋" w:hAnsi="仿宋" w:eastAsia="仿宋" w:cs="仿宋"/>
          <w:kern w:val="0"/>
          <w:sz w:val="24"/>
          <w:szCs w:val="24"/>
          <w:u w:val="single"/>
          <w:lang w:eastAsia="zh-CN"/>
        </w:rPr>
        <w:t>明确</w:t>
      </w:r>
      <w:r>
        <w:rPr>
          <w:rFonts w:hint="eastAsia" w:ascii="仿宋" w:hAnsi="仿宋" w:eastAsia="仿宋" w:cs="仿宋"/>
          <w:kern w:val="0"/>
          <w:sz w:val="24"/>
          <w:szCs w:val="24"/>
          <w:u w:val="single"/>
        </w:rPr>
        <w:t>一次性支付合同款项</w:t>
      </w:r>
      <w:r>
        <w:rPr>
          <w:rFonts w:hint="eastAsia" w:ascii="仿宋" w:hAnsi="仿宋" w:eastAsia="仿宋" w:cs="仿宋"/>
          <w:kern w:val="0"/>
          <w:sz w:val="24"/>
          <w:szCs w:val="24"/>
          <w:u w:val="single"/>
          <w:lang w:eastAsia="zh-CN"/>
        </w:rPr>
        <w:t>的条件</w:t>
      </w:r>
      <w:r>
        <w:rPr>
          <w:rFonts w:hint="eastAsia" w:ascii="仿宋" w:hAnsi="仿宋" w:eastAsia="仿宋" w:cs="仿宋"/>
          <w:kern w:val="0"/>
          <w:sz w:val="24"/>
          <w:szCs w:val="24"/>
          <w:u w:val="single"/>
        </w:rPr>
        <w:t>）</w:t>
      </w:r>
      <w:r>
        <w:rPr>
          <w:rFonts w:hint="eastAsia" w:ascii="宋体" w:hAnsi="宋体" w:eastAsia="宋体" w:cs="Times New Roman"/>
          <w:kern w:val="0"/>
          <w:sz w:val="34"/>
          <w:szCs w:val="21"/>
          <w:u w:val="single"/>
        </w:rPr>
        <w:t xml:space="preserve">                    </w:t>
      </w:r>
    </w:p>
    <w:p w14:paraId="0B0DD83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4"/>
          <w:u w:val="single"/>
          <w:lang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szCs w:val="24"/>
          <w:u w:val="single"/>
        </w:rPr>
        <w:t xml:space="preserve">  （应明确分期支付合同款项的各期比例和支付条件</w:t>
      </w:r>
      <w:r>
        <w:rPr>
          <w:rFonts w:hint="eastAsia" w:ascii="仿宋" w:hAnsi="仿宋" w:eastAsia="仿宋" w:cs="仿宋"/>
          <w:kern w:val="0"/>
          <w:sz w:val="24"/>
          <w:szCs w:val="24"/>
          <w:u w:val="single"/>
          <w:lang w:eastAsia="zh-CN"/>
        </w:rPr>
        <w:t>，各期支付条件</w:t>
      </w:r>
    </w:p>
    <w:p w14:paraId="5CCCF9E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4"/>
          <w:u w:val="single"/>
        </w:rPr>
      </w:pPr>
      <w:r>
        <w:rPr>
          <w:rFonts w:hint="eastAsia" w:ascii="仿宋" w:hAnsi="仿宋" w:eastAsia="仿宋" w:cs="仿宋"/>
          <w:kern w:val="0"/>
          <w:sz w:val="24"/>
          <w:szCs w:val="24"/>
          <w:u w:val="single"/>
          <w:lang w:eastAsia="zh-CN"/>
        </w:rPr>
        <w:t>应与分期履约验收情况挂钩</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0"/>
          <w:u w:val="none"/>
          <w:lang w:eastAsia="zh-CN"/>
        </w:rPr>
        <w:t>，</w:t>
      </w:r>
      <w:r>
        <w:rPr>
          <w:rFonts w:hint="eastAsia" w:ascii="仿宋" w:hAnsi="仿宋" w:eastAsia="仿宋" w:cs="仿宋"/>
          <w:kern w:val="0"/>
          <w:sz w:val="24"/>
          <w:szCs w:val="20"/>
          <w:lang w:eastAsia="zh-CN"/>
        </w:rPr>
        <w:t>其中涉及预付款的</w:t>
      </w:r>
      <w:r>
        <w:rPr>
          <w:rFonts w:hint="eastAsia" w:ascii="仿宋" w:hAnsi="仿宋" w:eastAsia="仿宋" w:cs="仿宋"/>
          <w:kern w:val="0"/>
          <w:sz w:val="24"/>
          <w:szCs w:val="20"/>
        </w:rPr>
        <w:t>：</w:t>
      </w:r>
      <w:r>
        <w:rPr>
          <w:rFonts w:hint="eastAsia" w:ascii="仿宋" w:hAnsi="仿宋" w:eastAsia="仿宋" w:cs="仿宋"/>
          <w:kern w:val="0"/>
          <w:sz w:val="24"/>
          <w:szCs w:val="24"/>
          <w:u w:val="single"/>
        </w:rPr>
        <w:t xml:space="preserve"> （</w:t>
      </w:r>
      <w:r>
        <w:rPr>
          <w:rFonts w:hint="eastAsia" w:ascii="仿宋" w:hAnsi="仿宋" w:eastAsia="仿宋" w:cs="仿宋"/>
          <w:kern w:val="0"/>
          <w:sz w:val="24"/>
          <w:u w:val="single"/>
        </w:rPr>
        <w:t>采购人应明确涉及中小企业合同的，按采购文件</w:t>
      </w:r>
      <w:r>
        <w:rPr>
          <w:rFonts w:hint="eastAsia" w:ascii="仿宋" w:hAnsi="仿宋" w:eastAsia="仿宋" w:cs="仿宋"/>
          <w:kern w:val="0"/>
          <w:sz w:val="24"/>
          <w:u w:val="single"/>
          <w:lang w:eastAsia="zh-CN"/>
        </w:rPr>
        <w:t>“</w:t>
      </w:r>
      <w:r>
        <w:rPr>
          <w:rFonts w:hint="eastAsia" w:ascii="仿宋" w:hAnsi="仿宋" w:eastAsia="仿宋" w:cs="仿宋"/>
          <w:b w:val="0"/>
          <w:kern w:val="0"/>
          <w:sz w:val="24"/>
          <w:szCs w:val="24"/>
          <w:u w:val="single"/>
        </w:rPr>
        <w:t>授予合同</w:t>
      </w:r>
      <w:r>
        <w:rPr>
          <w:rFonts w:hint="eastAsia" w:ascii="仿宋" w:hAnsi="仿宋" w:eastAsia="仿宋" w:cs="仿宋"/>
          <w:b w:val="0"/>
          <w:kern w:val="0"/>
          <w:sz w:val="24"/>
          <w:szCs w:val="24"/>
          <w:u w:val="single"/>
          <w:lang w:eastAsia="zh-CN"/>
        </w:rPr>
        <w:t>第</w:t>
      </w:r>
      <w:r>
        <w:rPr>
          <w:rFonts w:hint="eastAsia" w:ascii="仿宋" w:hAnsi="仿宋" w:eastAsia="仿宋" w:cs="仿宋"/>
          <w:b w:val="0"/>
          <w:kern w:val="0"/>
          <w:sz w:val="24"/>
          <w:szCs w:val="24"/>
          <w:u w:val="single"/>
          <w:lang w:val="en-US" w:eastAsia="zh-CN"/>
        </w:rPr>
        <w:t>5点</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的条款</w:t>
      </w:r>
      <w:r>
        <w:rPr>
          <w:rFonts w:hint="eastAsia" w:ascii="仿宋" w:hAnsi="仿宋" w:eastAsia="仿宋" w:cs="仿宋"/>
          <w:kern w:val="0"/>
          <w:sz w:val="24"/>
          <w:u w:val="single"/>
          <w:lang w:eastAsia="zh-CN"/>
        </w:rPr>
        <w:t>执行</w:t>
      </w:r>
      <w:r>
        <w:rPr>
          <w:rFonts w:hint="eastAsia" w:ascii="仿宋" w:hAnsi="仿宋" w:eastAsia="仿宋" w:cs="仿宋"/>
          <w:kern w:val="0"/>
          <w:sz w:val="24"/>
          <w:szCs w:val="24"/>
          <w:u w:val="single"/>
        </w:rPr>
        <w:t>）</w:t>
      </w:r>
    </w:p>
    <w:p w14:paraId="765C06E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6C9EB800">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4AF5EE9C">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3.</w:t>
      </w:r>
      <w:r>
        <w:rPr>
          <w:rFonts w:hint="eastAsia" w:ascii="仿宋" w:hAnsi="仿宋" w:eastAsia="仿宋" w:cs="仿宋"/>
          <w:b/>
          <w:bCs/>
          <w:kern w:val="0"/>
          <w:sz w:val="24"/>
          <w:szCs w:val="20"/>
        </w:rPr>
        <w:t>合同履行</w:t>
      </w:r>
    </w:p>
    <w:p w14:paraId="5F93BBE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年</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月</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日，完成日期：</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年</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月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日。</w:t>
      </w:r>
    </w:p>
    <w:p w14:paraId="431793F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eastAsia="zh-CN"/>
        </w:rPr>
        <w:t>履约</w:t>
      </w:r>
      <w:r>
        <w:rPr>
          <w:rFonts w:hint="eastAsia" w:ascii="仿宋" w:hAnsi="仿宋" w:eastAsia="仿宋" w:cs="仿宋"/>
          <w:kern w:val="0"/>
          <w:sz w:val="24"/>
          <w:szCs w:val="20"/>
        </w:rPr>
        <w:t>地点：</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107F774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lang w:eastAsia="zh-CN"/>
        </w:rPr>
      </w:pPr>
      <w:r>
        <w:rPr>
          <w:rFonts w:hint="eastAsia" w:ascii="仿宋" w:hAnsi="仿宋" w:eastAsia="仿宋" w:cs="仿宋"/>
          <w:kern w:val="0"/>
          <w:sz w:val="24"/>
          <w:szCs w:val="20"/>
        </w:rPr>
        <w:t>（3）履约担保：</w:t>
      </w:r>
      <w:r>
        <w:rPr>
          <w:rFonts w:hint="eastAsia" w:ascii="仿宋" w:hAnsi="仿宋" w:eastAsia="仿宋" w:cs="仿宋"/>
          <w:kern w:val="0"/>
          <w:sz w:val="24"/>
          <w:szCs w:val="20"/>
          <w:lang w:val="en-US" w:eastAsia="zh-CN"/>
        </w:rPr>
        <w:t>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是</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20C535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收取履约保证金形式：</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6B810E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收取履约保证金金额：</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1C9D83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履约担保期限</w:t>
      </w:r>
      <w:r>
        <w:rPr>
          <w:rFonts w:hint="eastAsia" w:ascii="仿宋" w:hAnsi="仿宋" w:eastAsia="仿宋" w:cs="仿宋"/>
          <w:kern w:val="0"/>
          <w:sz w:val="24"/>
          <w:szCs w:val="20"/>
          <w:lang w:eastAsia="zh-CN"/>
        </w:rPr>
        <w:t>：</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085A37D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5BD7A8E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（5）</w:t>
      </w:r>
      <w:r>
        <w:rPr>
          <w:rFonts w:hint="eastAsia" w:ascii="仿宋" w:hAnsi="仿宋" w:eastAsia="仿宋" w:cs="仿宋"/>
          <w:kern w:val="0"/>
          <w:sz w:val="24"/>
          <w:szCs w:val="20"/>
          <w:lang w:eastAsia="zh-CN"/>
        </w:rPr>
        <w:t>风险处置措施和替代方案</w:t>
      </w:r>
      <w:r>
        <w:rPr>
          <w:rFonts w:hint="eastAsia" w:ascii="仿宋" w:hAnsi="仿宋" w:eastAsia="仿宋" w:cs="仿宋"/>
          <w:kern w:val="0"/>
          <w:sz w:val="24"/>
          <w:szCs w:val="20"/>
        </w:rPr>
        <w:t>：</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hint="eastAsia" w:ascii="仿宋" w:hAnsi="仿宋" w:eastAsia="仿宋" w:cs="仿宋"/>
          <w:kern w:val="0"/>
          <w:sz w:val="24"/>
          <w:szCs w:val="20"/>
        </w:rPr>
        <w:t xml:space="preserve">                                                               </w:t>
      </w:r>
    </w:p>
    <w:p w14:paraId="364EC665">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4.</w:t>
      </w:r>
      <w:r>
        <w:rPr>
          <w:rFonts w:hint="eastAsia" w:ascii="仿宋" w:hAnsi="仿宋" w:eastAsia="仿宋" w:cs="仿宋"/>
          <w:b/>
          <w:bCs/>
          <w:kern w:val="0"/>
          <w:sz w:val="24"/>
          <w:szCs w:val="20"/>
        </w:rPr>
        <w:t>合同验收</w:t>
      </w:r>
    </w:p>
    <w:p w14:paraId="4592210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5C14DD02">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kern w:val="0"/>
          <w:sz w:val="34"/>
          <w:szCs w:val="21"/>
          <w:u w:val="single"/>
          <w:lang w:val="en-US"/>
        </w:rPr>
      </w:pPr>
      <w:r>
        <w:rPr>
          <w:rFonts w:hint="eastAsia" w:ascii="仿宋" w:hAnsi="仿宋" w:eastAsia="仿宋" w:cs="仿宋"/>
          <w:kern w:val="0"/>
          <w:sz w:val="24"/>
          <w:szCs w:val="20"/>
        </w:rPr>
        <w:t>验收主体：</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p>
    <w:p w14:paraId="5F7778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是否邀请本项目的其他供应商</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3D6322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是否邀请专家</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552192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是否邀请服务对象</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376593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rPr>
        <w:t>是否邀请第三方检测机构</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5D3010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rPr>
      </w:pPr>
      <w:r>
        <w:rPr>
          <w:rFonts w:hint="eastAsia" w:ascii="仿宋" w:hAnsi="仿宋" w:eastAsia="仿宋" w:cs="仿宋"/>
          <w:kern w:val="0"/>
          <w:sz w:val="24"/>
          <w:szCs w:val="20"/>
          <w:lang w:eastAsia="zh-CN"/>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，抽查比例：</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9B8034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，（应明确对被破坏的检测产品的处理方式）</w:t>
      </w:r>
    </w:p>
    <w:p w14:paraId="7EEC21D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default"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AB3FCEB">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250EEF6E">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w:t>
      </w:r>
      <w:r>
        <w:rPr>
          <w:rFonts w:hint="default" w:ascii="仿宋" w:hAnsi="仿宋" w:eastAsia="仿宋" w:cs="仿宋"/>
          <w:kern w:val="0"/>
          <w:sz w:val="24"/>
          <w:szCs w:val="20"/>
          <w:lang w:val="en-US"/>
        </w:rPr>
        <w:t>2</w:t>
      </w:r>
      <w:r>
        <w:rPr>
          <w:rFonts w:hint="eastAsia" w:ascii="仿宋" w:hAnsi="仿宋" w:eastAsia="仿宋" w:cs="仿宋"/>
          <w:kern w:val="0"/>
          <w:sz w:val="24"/>
          <w:szCs w:val="20"/>
        </w:rPr>
        <w:t>）履约验收时间：</w:t>
      </w:r>
      <w:r>
        <w:rPr>
          <w:rFonts w:hint="eastAsia" w:ascii="仿宋" w:hAnsi="仿宋" w:eastAsia="仿宋" w:cs="仿宋"/>
          <w:bCs/>
          <w:kern w:val="0"/>
          <w:sz w:val="24"/>
          <w:szCs w:val="24"/>
          <w:u w:val="single"/>
        </w:rPr>
        <w:t>（计划于何时验收/供应商提出验收申请之日起   日内组织验收）</w:t>
      </w:r>
    </w:p>
    <w:p w14:paraId="21044E2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235201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kern w:val="0"/>
          <w:sz w:val="24"/>
          <w:szCs w:val="20"/>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（应明确分期</w:t>
      </w:r>
      <w:r>
        <w:rPr>
          <w:rFonts w:hint="eastAsia" w:ascii="仿宋" w:hAnsi="仿宋" w:eastAsia="仿宋" w:cs="仿宋"/>
          <w:bCs/>
          <w:kern w:val="0"/>
          <w:sz w:val="24"/>
          <w:szCs w:val="24"/>
          <w:u w:val="single"/>
          <w:lang w:val="en" w:eastAsia="zh-CN"/>
        </w:rPr>
        <w:t>/分项验收的工作安排</w:t>
      </w:r>
      <w:r>
        <w:rPr>
          <w:rFonts w:hint="eastAsia" w:ascii="仿宋" w:hAnsi="仿宋" w:eastAsia="仿宋" w:cs="仿宋"/>
          <w:bCs/>
          <w:kern w:val="0"/>
          <w:sz w:val="24"/>
          <w:szCs w:val="24"/>
          <w:u w:val="single"/>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kern w:val="0"/>
          <w:sz w:val="24"/>
          <w:szCs w:val="20"/>
          <w:lang w:val="en-US" w:eastAsia="zh-CN"/>
        </w:rPr>
        <w:t xml:space="preserve"> </w:t>
      </w:r>
    </w:p>
    <w:p w14:paraId="379053F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1B3CA40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756DA01C">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default" w:ascii="宋体" w:hAnsi="宋体" w:eastAsia="宋体" w:cs="Times New Roman"/>
          <w:kern w:val="0"/>
          <w:sz w:val="34"/>
          <w:szCs w:val="21"/>
          <w:u w:val="single"/>
          <w:lang w:val="en-US"/>
        </w:rPr>
        <w:t xml:space="preserve">         </w:t>
      </w:r>
      <w:r>
        <w:rPr>
          <w:rFonts w:ascii="宋体" w:hAnsi="宋体" w:eastAsia="宋体" w:cs="Times New Roman"/>
          <w:kern w:val="0"/>
          <w:sz w:val="34"/>
          <w:szCs w:val="21"/>
          <w:u w:val="single"/>
        </w:rPr>
        <w:t xml:space="preserve"> </w:t>
      </w:r>
      <w:r>
        <w:rPr>
          <w:rFonts w:hint="eastAsia" w:ascii="仿宋" w:hAnsi="仿宋" w:eastAsia="仿宋" w:cs="仿宋"/>
          <w:kern w:val="0"/>
          <w:sz w:val="24"/>
          <w:szCs w:val="20"/>
        </w:rPr>
        <w:t xml:space="preserve">           </w:t>
      </w:r>
    </w:p>
    <w:p w14:paraId="60D6B90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lang w:eastAsia="zh-CN"/>
        </w:rPr>
        <w:t>）是否以采购活动中供应商提供的样品作为参考：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11A338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szCs w:val="24"/>
          <w:u w:val="single"/>
        </w:rPr>
        <w:t xml:space="preserve">      （产权过户登记等）       </w:t>
      </w:r>
      <w:r>
        <w:rPr>
          <w:rFonts w:hint="eastAsia" w:ascii="仿宋" w:hAnsi="仿宋" w:eastAsia="仿宋" w:cs="仿宋"/>
          <w:kern w:val="0"/>
          <w:sz w:val="24"/>
          <w:szCs w:val="20"/>
        </w:rPr>
        <w:t xml:space="preserve">   </w:t>
      </w:r>
    </w:p>
    <w:p w14:paraId="426453B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5.</w:t>
      </w:r>
      <w:r>
        <w:rPr>
          <w:rFonts w:hint="eastAsia" w:ascii="仿宋" w:hAnsi="仿宋" w:eastAsia="仿宋" w:cs="仿宋"/>
          <w:b/>
          <w:bCs/>
          <w:kern w:val="0"/>
          <w:sz w:val="24"/>
          <w:szCs w:val="20"/>
        </w:rPr>
        <w:t>组成合同的文件</w:t>
      </w:r>
    </w:p>
    <w:p w14:paraId="1C67DF0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1D57AF0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p>
    <w:p w14:paraId="1BC487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）政府采购合同专用条款</w:t>
      </w:r>
    </w:p>
    <w:p w14:paraId="024F01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）政府采购合同通用条款</w:t>
      </w:r>
    </w:p>
    <w:p w14:paraId="5512809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p>
    <w:p w14:paraId="07D27E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）投标（响应）文件</w:t>
      </w:r>
    </w:p>
    <w:p w14:paraId="69DC5F2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（6）采购文件</w:t>
      </w:r>
    </w:p>
    <w:p w14:paraId="57D14C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（7）有关技术文件，图纸</w:t>
      </w:r>
    </w:p>
    <w:p w14:paraId="0DEF89F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lang w:eastAsia="zh-CN"/>
        </w:rPr>
        <w:t>）国家法律、行政法规和规章制度规定或合同约定的作为合同组成部分的其他文件</w:t>
      </w:r>
    </w:p>
    <w:p w14:paraId="77FC376E">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6.</w:t>
      </w:r>
      <w:r>
        <w:rPr>
          <w:rFonts w:hint="eastAsia" w:ascii="仿宋" w:hAnsi="仿宋" w:eastAsia="仿宋" w:cs="仿宋"/>
          <w:b/>
          <w:bCs/>
          <w:kern w:val="0"/>
          <w:sz w:val="24"/>
          <w:szCs w:val="20"/>
        </w:rPr>
        <w:t>合同生效</w:t>
      </w:r>
    </w:p>
    <w:p w14:paraId="66D62A2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szCs w:val="24"/>
          <w:u w:val="single"/>
        </w:rPr>
        <w:t xml:space="preserve">    </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生效。</w:t>
      </w:r>
    </w:p>
    <w:p w14:paraId="58CDD8E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rPr>
      </w:pPr>
      <w:r>
        <w:rPr>
          <w:rFonts w:hint="default" w:ascii="仿宋" w:hAnsi="仿宋" w:eastAsia="仿宋" w:cs="仿宋"/>
          <w:b/>
          <w:bCs/>
          <w:kern w:val="0"/>
          <w:sz w:val="24"/>
          <w:szCs w:val="20"/>
          <w:lang w:val="en-US"/>
        </w:rPr>
        <w:t>7.</w:t>
      </w:r>
      <w:r>
        <w:rPr>
          <w:rFonts w:hint="eastAsia" w:ascii="仿宋" w:hAnsi="仿宋" w:eastAsia="仿宋" w:cs="仿宋"/>
          <w:b/>
          <w:bCs/>
          <w:kern w:val="0"/>
          <w:sz w:val="24"/>
          <w:szCs w:val="20"/>
        </w:rPr>
        <w:t>合同份数</w:t>
      </w:r>
    </w:p>
    <w:p w14:paraId="46A0524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本合同一式</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 xml:space="preserve">执 </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执</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份，均具有同等法律效力。</w:t>
      </w:r>
    </w:p>
    <w:p w14:paraId="3134717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合同订立时间：</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年</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月</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日</w:t>
      </w:r>
    </w:p>
    <w:p w14:paraId="20B9185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合同订立地点：</w:t>
      </w:r>
      <w:r>
        <w:rPr>
          <w:rFonts w:hint="default"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w:t>
      </w:r>
    </w:p>
    <w:p w14:paraId="2E4A175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附件：具体标</w:t>
      </w:r>
      <w:r>
        <w:rPr>
          <w:rFonts w:hint="eastAsia" w:ascii="仿宋" w:hAnsi="仿宋" w:eastAsia="仿宋" w:cs="仿宋"/>
          <w:kern w:val="0"/>
          <w:sz w:val="24"/>
          <w:szCs w:val="20"/>
          <w:lang w:eastAsia="zh-CN"/>
        </w:rPr>
        <w:t>的及其</w:t>
      </w:r>
      <w:r>
        <w:rPr>
          <w:rFonts w:hint="eastAsia" w:ascii="仿宋" w:hAnsi="仿宋" w:eastAsia="仿宋" w:cs="仿宋"/>
          <w:kern w:val="0"/>
          <w:sz w:val="24"/>
          <w:szCs w:val="20"/>
          <w:lang w:val="en-US" w:eastAsia="zh-CN"/>
        </w:rPr>
        <w:t>技术要求和商务要求</w:t>
      </w:r>
      <w:r>
        <w:rPr>
          <w:rFonts w:hint="eastAsia" w:ascii="仿宋" w:hAnsi="仿宋" w:eastAsia="仿宋" w:cs="仿宋"/>
          <w:kern w:val="0"/>
          <w:sz w:val="24"/>
          <w:szCs w:val="20"/>
        </w:rPr>
        <w:t>、联合协议、分包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协议等。</w:t>
      </w:r>
    </w:p>
    <w:p w14:paraId="02988F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33B3EE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
        </w:rPr>
        <w:t xml:space="preserve">   </w:t>
      </w:r>
    </w:p>
    <w:p w14:paraId="5F921D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5A66456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2321F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359BADE">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kern w:val="0"/>
                <w:sz w:val="21"/>
                <w:szCs w:val="21"/>
                <w:lang w:eastAsia="zh-CN"/>
              </w:rPr>
            </w:pPr>
            <w:r>
              <w:rPr>
                <w:rFonts w:hint="eastAsia" w:ascii="仿宋" w:hAnsi="仿宋" w:eastAsia="仿宋" w:cs="仿宋"/>
                <w:kern w:val="0"/>
                <w:sz w:val="21"/>
                <w:szCs w:val="21"/>
              </w:rPr>
              <w:t>甲方（采购人</w:t>
            </w:r>
            <w:r>
              <w:rPr>
                <w:rFonts w:hint="eastAsia" w:ascii="仿宋" w:hAnsi="仿宋" w:eastAsia="仿宋" w:cs="仿宋"/>
                <w:kern w:val="0"/>
                <w:sz w:val="21"/>
                <w:szCs w:val="21"/>
                <w:lang w:eastAsia="zh-CN"/>
              </w:rPr>
              <w:t>、受采购人委托签订合同的</w:t>
            </w:r>
          </w:p>
          <w:p w14:paraId="298807BD">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kern w:val="0"/>
                <w:sz w:val="24"/>
                <w:szCs w:val="20"/>
              </w:rPr>
            </w:pPr>
            <w:r>
              <w:rPr>
                <w:rFonts w:hint="eastAsia" w:ascii="仿宋" w:hAnsi="仿宋" w:eastAsia="仿宋" w:cs="仿宋"/>
                <w:kern w:val="0"/>
                <w:sz w:val="21"/>
                <w:szCs w:val="21"/>
                <w:lang w:eastAsia="zh-CN"/>
              </w:rPr>
              <w:t>单位</w:t>
            </w:r>
            <w:r>
              <w:rPr>
                <w:rFonts w:hint="eastAsia" w:ascii="仿宋" w:hAnsi="仿宋" w:eastAsia="仿宋" w:cs="仿宋"/>
                <w:kern w:val="0"/>
                <w:sz w:val="21"/>
                <w:szCs w:val="21"/>
              </w:rPr>
              <w:t>或采购文件约定的合同甲方）</w:t>
            </w:r>
          </w:p>
        </w:tc>
        <w:tc>
          <w:tcPr>
            <w:tcW w:w="2437" w:type="pct"/>
            <w:gridSpan w:val="2"/>
            <w:tcBorders>
              <w:left w:val="single" w:color="auto" w:sz="2" w:space="0"/>
              <w:bottom w:val="single" w:color="auto" w:sz="2" w:space="0"/>
            </w:tcBorders>
            <w:noWrap w:val="0"/>
            <w:vAlign w:val="center"/>
          </w:tcPr>
          <w:p w14:paraId="188637A1">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kern w:val="0"/>
                <w:sz w:val="24"/>
                <w:szCs w:val="20"/>
              </w:rPr>
            </w:pPr>
            <w:r>
              <w:rPr>
                <w:rFonts w:hint="eastAsia" w:ascii="仿宋" w:hAnsi="仿宋" w:eastAsia="仿宋" w:cs="仿宋"/>
                <w:kern w:val="0"/>
                <w:sz w:val="24"/>
                <w:szCs w:val="20"/>
              </w:rPr>
              <w:t>乙方（供应商）</w:t>
            </w:r>
          </w:p>
        </w:tc>
      </w:tr>
      <w:tr w14:paraId="1814A2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692FAA7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4364525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1A8B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7BC71B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3065DD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259" w:type="pct"/>
            <w:tcBorders>
              <w:top w:val="single" w:color="auto" w:sz="2" w:space="0"/>
              <w:left w:val="single" w:color="auto" w:sz="2" w:space="0"/>
              <w:bottom w:val="single" w:color="auto" w:sz="2" w:space="0"/>
            </w:tcBorders>
            <w:noWrap w:val="0"/>
            <w:vAlign w:val="center"/>
          </w:tcPr>
          <w:p w14:paraId="696821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F72BF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B9CFD0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法定代表人</w:t>
            </w:r>
          </w:p>
          <w:p w14:paraId="18C88F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noWrap w:val="0"/>
            <w:vAlign w:val="center"/>
          </w:tcPr>
          <w:p w14:paraId="7A01A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noWrap w:val="0"/>
            <w:vAlign w:val="center"/>
          </w:tcPr>
          <w:p w14:paraId="392E03B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hint="default" w:ascii="仿宋" w:hAnsi="仿宋" w:eastAsia="仿宋" w:cs="仿宋"/>
                <w:kern w:val="0"/>
                <w:sz w:val="24"/>
                <w:szCs w:val="20"/>
                <w:lang w:val="en-US"/>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noWrap w:val="0"/>
            <w:vAlign w:val="center"/>
          </w:tcPr>
          <w:p w14:paraId="646966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9D4DE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D2CE2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noWrap w:val="0"/>
            <w:vAlign w:val="center"/>
          </w:tcPr>
          <w:p w14:paraId="163E5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EE744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98B3C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32FC7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1B3CD80">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137309">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931F3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259" w:type="pct"/>
            <w:tcBorders>
              <w:top w:val="single" w:color="auto" w:sz="2" w:space="0"/>
              <w:left w:val="single" w:color="auto" w:sz="2" w:space="0"/>
              <w:bottom w:val="single" w:color="auto" w:sz="2" w:space="0"/>
            </w:tcBorders>
            <w:noWrap w:val="0"/>
            <w:vAlign w:val="center"/>
          </w:tcPr>
          <w:p w14:paraId="51706A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89A79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150B5E">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0E0FA7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9E81A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noWrap w:val="0"/>
            <w:vAlign w:val="center"/>
          </w:tcPr>
          <w:p w14:paraId="6EDC3E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D8BD7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5FFFD6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2DEB9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F3AE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noWrap w:val="0"/>
            <w:vAlign w:val="center"/>
          </w:tcPr>
          <w:p w14:paraId="41D2F7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69B29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95DD3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47E4A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064D9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4F5B23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326523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C1122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019594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82F0EB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noWrap w:val="0"/>
            <w:vAlign w:val="center"/>
          </w:tcPr>
          <w:p w14:paraId="0764E5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B4B77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DF4F10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54D8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446A3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noWrap w:val="0"/>
            <w:vAlign w:val="center"/>
          </w:tcPr>
          <w:p w14:paraId="5C69A7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52D29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AE98DD">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BD988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lang w:val="en-US"/>
              </w:rPr>
            </w:pPr>
            <w:r>
              <w:rPr>
                <w:rFonts w:hint="default"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4D1016">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noWrap w:val="0"/>
            <w:vAlign w:val="center"/>
          </w:tcPr>
          <w:p w14:paraId="1B255D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15A24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D9D2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283C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20B69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noWrap w:val="0"/>
            <w:vAlign w:val="center"/>
          </w:tcPr>
          <w:p w14:paraId="3FFF8D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F7C18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AD0E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CA28C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EC067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noWrap w:val="0"/>
            <w:vAlign w:val="center"/>
          </w:tcPr>
          <w:p w14:paraId="0E078D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24081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FB1D7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7736B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2FE781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noWrap w:val="0"/>
            <w:vAlign w:val="center"/>
          </w:tcPr>
          <w:p w14:paraId="1A3852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7B793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BA5EE03">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07242598">
      <w:pPr>
        <w:numPr>
          <w:ilvl w:val="0"/>
          <w:numId w:val="6"/>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kern w:val="0"/>
          <w:sz w:val="24"/>
          <w:szCs w:val="20"/>
        </w:rPr>
      </w:pPr>
      <w:r>
        <w:rPr>
          <w:rFonts w:hint="eastAsia" w:ascii="仿宋" w:hAnsi="仿宋" w:eastAsia="仿宋" w:cs="仿宋"/>
          <w:kern w:val="0"/>
          <w:sz w:val="24"/>
          <w:szCs w:val="20"/>
        </w:rPr>
        <w:br w:type="page"/>
      </w:r>
      <w:bookmarkStart w:id="85" w:name="_Toc27624"/>
      <w:r>
        <w:rPr>
          <w:rFonts w:hint="eastAsia" w:ascii="仿宋" w:hAnsi="仿宋" w:eastAsia="仿宋" w:cs="仿宋"/>
          <w:b/>
          <w:bCs/>
          <w:kern w:val="0"/>
          <w:sz w:val="24"/>
          <w:szCs w:val="20"/>
        </w:rPr>
        <w:t>政府采购合同通用条款</w:t>
      </w:r>
      <w:bookmarkEnd w:id="85"/>
    </w:p>
    <w:p w14:paraId="6D0B0456">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kern w:val="0"/>
          <w:sz w:val="24"/>
          <w:szCs w:val="20"/>
        </w:rPr>
      </w:pPr>
      <w:r>
        <w:rPr>
          <w:rFonts w:hint="eastAsia" w:ascii="仿宋" w:hAnsi="仿宋" w:eastAsia="仿宋" w:cs="仿宋"/>
          <w:b/>
          <w:bCs/>
          <w:kern w:val="0"/>
          <w:sz w:val="24"/>
          <w:szCs w:val="20"/>
        </w:rPr>
        <w:t>1.定义</w:t>
      </w:r>
    </w:p>
    <w:p w14:paraId="7CEDD0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1.1合同当事人</w:t>
      </w:r>
    </w:p>
    <w:p w14:paraId="6B01045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w:t>
      </w:r>
      <w:r>
        <w:rPr>
          <w:rFonts w:hint="eastAsia" w:ascii="仿宋" w:hAnsi="仿宋" w:eastAsia="仿宋" w:cs="仿宋"/>
          <w:kern w:val="0"/>
          <w:sz w:val="24"/>
          <w:szCs w:val="20"/>
          <w:lang w:val="en-US" w:eastAsia="zh-CN"/>
        </w:rPr>
        <w:t>及其相关服务的</w:t>
      </w:r>
      <w:r>
        <w:rPr>
          <w:rFonts w:hint="eastAsia" w:ascii="仿宋" w:hAnsi="仿宋" w:eastAsia="仿宋" w:cs="仿宋"/>
          <w:kern w:val="0"/>
          <w:sz w:val="24"/>
          <w:szCs w:val="20"/>
        </w:rPr>
        <w:t>国家机关、事业单位、团体组织。</w:t>
      </w:r>
    </w:p>
    <w:p w14:paraId="4B78C86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（2）供应商（以下称</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方）是指参加政府采购活动并且中标（成交），向采购人提供</w:t>
      </w:r>
      <w:r>
        <w:rPr>
          <w:rFonts w:hint="eastAsia" w:ascii="仿宋" w:hAnsi="仿宋" w:eastAsia="仿宋" w:cs="仿宋"/>
          <w:kern w:val="0"/>
          <w:sz w:val="24"/>
          <w:szCs w:val="20"/>
          <w:lang w:val="en-US" w:eastAsia="zh-CN"/>
        </w:rPr>
        <w:t>合同约定的货物及其相关服务的法人、非法人组织或者自然人</w:t>
      </w:r>
      <w:r>
        <w:rPr>
          <w:rFonts w:hint="eastAsia" w:ascii="仿宋" w:hAnsi="仿宋" w:eastAsia="仿宋" w:cs="仿宋"/>
          <w:kern w:val="0"/>
          <w:sz w:val="24"/>
          <w:szCs w:val="20"/>
        </w:rPr>
        <w:t>。</w:t>
      </w:r>
    </w:p>
    <w:p w14:paraId="7DE09DD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4DB9537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033B013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政府采购合同通用条款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投标（响应）文件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有关技术文件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图纸</w:t>
      </w:r>
      <w:r>
        <w:rPr>
          <w:rFonts w:hint="eastAsia" w:ascii="仿宋" w:hAnsi="仿宋" w:eastAsia="仿宋" w:cs="仿宋"/>
          <w:kern w:val="0"/>
          <w:sz w:val="24"/>
          <w:szCs w:val="20"/>
          <w:lang w:eastAsia="zh-CN"/>
        </w:rPr>
        <w:t>，以及国家法律、行政法规和规章制度规定或合同约定的作为合同组成部分的其他文件</w:t>
      </w:r>
      <w:r>
        <w:rPr>
          <w:rFonts w:hint="eastAsia" w:ascii="仿宋" w:hAnsi="仿宋" w:eastAsia="仿宋" w:cs="仿宋"/>
          <w:kern w:val="0"/>
          <w:sz w:val="24"/>
          <w:szCs w:val="20"/>
        </w:rPr>
        <w:t>。</w:t>
      </w:r>
    </w:p>
    <w:p w14:paraId="74B0C4C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）“合同价</w:t>
      </w:r>
      <w:r>
        <w:rPr>
          <w:rFonts w:hint="eastAsia" w:ascii="仿宋" w:hAnsi="仿宋" w:eastAsia="仿宋" w:cs="仿宋"/>
          <w:kern w:val="0"/>
          <w:sz w:val="24"/>
          <w:szCs w:val="20"/>
          <w:lang w:val="en-US" w:eastAsia="zh-CN"/>
        </w:rPr>
        <w:t>款</w:t>
      </w:r>
      <w:r>
        <w:rPr>
          <w:rFonts w:hint="eastAsia" w:ascii="仿宋" w:hAnsi="仿宋" w:eastAsia="仿宋" w:cs="仿宋"/>
          <w:kern w:val="0"/>
          <w:sz w:val="24"/>
          <w:szCs w:val="20"/>
        </w:rPr>
        <w:t>”系指根据本合同规定乙方在全面履行合同义务后甲方应支付给乙方的价款。</w:t>
      </w:r>
    </w:p>
    <w:p w14:paraId="5344537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技术资料和材料</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p>
    <w:p w14:paraId="0ADFA0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相关</w:t>
      </w:r>
      <w:r>
        <w:rPr>
          <w:rFonts w:hint="eastAsia" w:ascii="仿宋" w:hAnsi="仿宋" w:eastAsia="仿宋" w:cs="仿宋"/>
          <w:kern w:val="0"/>
          <w:sz w:val="24"/>
          <w:szCs w:val="20"/>
        </w:rPr>
        <w:t>服务”系指根据合同规定，乙方应提供的</w:t>
      </w:r>
      <w:r>
        <w:rPr>
          <w:rFonts w:hint="eastAsia" w:ascii="仿宋" w:hAnsi="仿宋" w:eastAsia="仿宋" w:cs="仿宋"/>
          <w:kern w:val="0"/>
          <w:sz w:val="24"/>
          <w:szCs w:val="20"/>
          <w:lang w:val="en-US" w:eastAsia="zh-CN"/>
        </w:rPr>
        <w:t>与货物有关的</w:t>
      </w:r>
      <w:r>
        <w:rPr>
          <w:rFonts w:hint="eastAsia" w:ascii="仿宋" w:hAnsi="仿宋" w:eastAsia="仿宋" w:cs="仿宋"/>
          <w:kern w:val="0"/>
          <w:sz w:val="24"/>
          <w:szCs w:val="20"/>
        </w:rPr>
        <w:t>技术、管理和</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服务，包括但不限于：管理和质量保证、运输、保险、检验、现场准备、安装、集成、调试、培训、维修、</w:t>
      </w:r>
      <w:r>
        <w:rPr>
          <w:rFonts w:hint="eastAsia" w:ascii="仿宋" w:hAnsi="仿宋" w:eastAsia="仿宋" w:cs="仿宋"/>
          <w:kern w:val="0"/>
          <w:sz w:val="24"/>
          <w:szCs w:val="20"/>
          <w:lang w:eastAsia="zh-CN"/>
        </w:rPr>
        <w:t>废弃处置、</w:t>
      </w:r>
      <w:r>
        <w:rPr>
          <w:rFonts w:hint="eastAsia" w:ascii="仿宋" w:hAnsi="仿宋" w:eastAsia="仿宋" w:cs="仿宋"/>
          <w:kern w:val="0"/>
          <w:sz w:val="24"/>
          <w:szCs w:val="20"/>
        </w:rPr>
        <w:t>技术支持等以及合同中规定乙方应承担的</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义务。</w:t>
      </w:r>
    </w:p>
    <w:p w14:paraId="0A2DF24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）“分包”系指中标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供应商按采购文件、投标（响应）文件的规定，根据分包意向协议，将中标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项目中的部分履约内容，分给具有相应资质条件的供应商履行合同的行为。</w:t>
      </w:r>
    </w:p>
    <w:p w14:paraId="47B770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）“联合体”系指</w:t>
      </w:r>
      <w:r>
        <w:rPr>
          <w:rFonts w:hint="eastAsia" w:ascii="仿宋" w:hAnsi="仿宋" w:eastAsia="仿宋" w:cs="仿宋"/>
          <w:kern w:val="0"/>
          <w:sz w:val="24"/>
          <w:szCs w:val="20"/>
          <w:lang w:eastAsia="zh-CN"/>
        </w:rPr>
        <w:t>由</w:t>
      </w:r>
      <w:r>
        <w:rPr>
          <w:rFonts w:hint="eastAsia" w:ascii="仿宋" w:hAnsi="仿宋" w:eastAsia="仿宋" w:cs="仿宋"/>
          <w:kern w:val="0"/>
          <w:sz w:val="24"/>
          <w:szCs w:val="20"/>
        </w:rPr>
        <w:t>两个以上的自然人、法人或者</w:t>
      </w:r>
      <w:r>
        <w:rPr>
          <w:rFonts w:hint="eastAsia" w:ascii="仿宋" w:hAnsi="仿宋" w:eastAsia="仿宋" w:cs="仿宋"/>
          <w:kern w:val="0"/>
          <w:sz w:val="24"/>
          <w:szCs w:val="20"/>
          <w:lang w:val="en-US" w:eastAsia="zh-CN"/>
        </w:rPr>
        <w:t>非法人</w:t>
      </w:r>
      <w:r>
        <w:rPr>
          <w:rFonts w:hint="eastAsia" w:ascii="仿宋" w:hAnsi="仿宋" w:eastAsia="仿宋" w:cs="仿宋"/>
          <w:kern w:val="0"/>
          <w:sz w:val="24"/>
          <w:szCs w:val="20"/>
        </w:rPr>
        <w:t>组织组成，</w:t>
      </w:r>
      <w:r>
        <w:rPr>
          <w:rFonts w:hint="eastAsia" w:ascii="仿宋" w:hAnsi="仿宋" w:eastAsia="仿宋" w:cs="仿宋"/>
          <w:kern w:val="0"/>
          <w:sz w:val="24"/>
          <w:szCs w:val="20"/>
          <w:lang w:eastAsia="zh-CN"/>
        </w:rPr>
        <w:t>以一个供应商的身份共同参加政府采购的主体。</w:t>
      </w:r>
      <w:r>
        <w:rPr>
          <w:rFonts w:hint="eastAsia" w:ascii="仿宋" w:hAnsi="仿宋" w:eastAsia="仿宋" w:cs="仿宋"/>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承担连带责任。联合体具体要求见【政府采购合同专用条款】。</w:t>
      </w:r>
    </w:p>
    <w:p w14:paraId="47B997D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）其他术语解释，见【政府采购合同专用条款】。</w:t>
      </w:r>
    </w:p>
    <w:p w14:paraId="6035D81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合同标的及金额</w:t>
      </w:r>
    </w:p>
    <w:p w14:paraId="0A11969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2</w:t>
      </w:r>
      <w:r>
        <w:rPr>
          <w:rFonts w:hint="eastAsia" w:ascii="仿宋" w:hAnsi="仿宋" w:eastAsia="仿宋" w:cs="仿宋"/>
          <w:kern w:val="0"/>
          <w:sz w:val="24"/>
          <w:szCs w:val="20"/>
        </w:rPr>
        <w:t>.1 合同标的及金额应与中标（成交）结果一致。乙方为履行本合同而发生的所有费用均应包含在合同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中，甲方不再另行支付</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任何费用。</w:t>
      </w:r>
    </w:p>
    <w:p w14:paraId="6E36F0DD">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履行合同的时间、地点和方式</w:t>
      </w:r>
    </w:p>
    <w:p w14:paraId="5095B2B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乙方应当在约定的时间、地点</w:t>
      </w:r>
      <w:r>
        <w:rPr>
          <w:rFonts w:hint="eastAsia" w:ascii="仿宋" w:hAnsi="仿宋" w:eastAsia="仿宋" w:cs="仿宋"/>
          <w:kern w:val="0"/>
          <w:sz w:val="24"/>
          <w:szCs w:val="20"/>
          <w:lang w:eastAsia="zh-CN"/>
        </w:rPr>
        <w:t>，按照约定</w:t>
      </w:r>
      <w:r>
        <w:rPr>
          <w:rFonts w:hint="eastAsia" w:ascii="仿宋" w:hAnsi="仿宋" w:eastAsia="仿宋" w:cs="仿宋"/>
          <w:kern w:val="0"/>
          <w:sz w:val="24"/>
          <w:szCs w:val="20"/>
        </w:rPr>
        <w:t>方式履行合同。</w:t>
      </w:r>
    </w:p>
    <w:p w14:paraId="279C940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甲方的权利和义务</w:t>
      </w:r>
    </w:p>
    <w:p w14:paraId="29C8E46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签署合同后，甲方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，负责与本合同有关的事务。甲方有权对乙方的履约行为进行检查，并及时确认乙方提交的事项。甲方应当配合乙方完成相关项目实施工作。</w:t>
      </w:r>
    </w:p>
    <w:p w14:paraId="21EC90D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.2 甲方有权要求乙方按时提交各阶段有关安排计划，并有权定期核对乙方提供货物数量、规格、质量等内容。甲方有权督促乙方工作并要求乙方更换不符合要求的货物。</w:t>
      </w:r>
    </w:p>
    <w:p w14:paraId="396A33F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.3 甲方有权要求乙方对缺陷部分予以修复，并按合同约定享有货物保修及其他合同约定的权利。</w:t>
      </w:r>
    </w:p>
    <w:p w14:paraId="43877E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4.4 甲方应当按照合同约定及时对交付的货物进行验收，</w:t>
      </w:r>
      <w:r>
        <w:rPr>
          <w:rFonts w:hint="eastAsia" w:ascii="仿宋" w:hAnsi="仿宋" w:eastAsia="仿宋" w:cs="仿宋"/>
          <w:kern w:val="0"/>
          <w:sz w:val="24"/>
          <w:szCs w:val="20"/>
          <w:lang w:eastAsia="zh-CN"/>
        </w:rPr>
        <w:t>未</w:t>
      </w:r>
      <w:r>
        <w:rPr>
          <w:rFonts w:hint="eastAsia" w:ascii="仿宋" w:hAnsi="仿宋" w:eastAsia="仿宋" w:cs="仿宋"/>
          <w:kern w:val="0"/>
          <w:sz w:val="24"/>
          <w:szCs w:val="20"/>
          <w:lang w:val="en-US" w:eastAsia="zh-CN"/>
        </w:rPr>
        <w:t>在</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约定的期限内对乙方履约提出任何异议或者向乙方作出任何说明的，</w:t>
      </w:r>
      <w:r>
        <w:rPr>
          <w:rFonts w:hint="eastAsia" w:ascii="仿宋" w:hAnsi="仿宋" w:eastAsia="仿宋" w:cs="仿宋"/>
          <w:kern w:val="0"/>
          <w:sz w:val="24"/>
          <w:szCs w:val="20"/>
          <w:lang w:val="en-US" w:eastAsia="zh-CN"/>
        </w:rPr>
        <w:t>视为验收通过。</w:t>
      </w:r>
    </w:p>
    <w:p w14:paraId="6E111536">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 xml:space="preserve"> 甲方应当根据合同约定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时向乙方支付</w:t>
      </w:r>
      <w:r>
        <w:rPr>
          <w:rFonts w:hint="eastAsia" w:ascii="仿宋" w:hAnsi="仿宋" w:eastAsia="仿宋" w:cs="仿宋"/>
          <w:kern w:val="0"/>
          <w:sz w:val="24"/>
          <w:szCs w:val="20"/>
          <w:lang w:eastAsia="zh-CN"/>
        </w:rPr>
        <w:t>合同价款，不得以内部人员变更、履行内部付款流程等为由，拒绝或迟延支付。</w:t>
      </w:r>
    </w:p>
    <w:p w14:paraId="33B5A8C3">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 xml:space="preserve"> 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由甲方承担的其他义务和责任。</w:t>
      </w:r>
    </w:p>
    <w:p w14:paraId="38F726C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乙方的权利和义务</w:t>
      </w:r>
    </w:p>
    <w:p w14:paraId="70E695F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 签署合同后，乙方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w:t>
      </w:r>
    </w:p>
    <w:p w14:paraId="62C4B9E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乙方应按照合同要求履约，充分合理安排，确保提供的货物</w:t>
      </w:r>
      <w:r>
        <w:rPr>
          <w:rFonts w:hint="eastAsia" w:ascii="仿宋" w:hAnsi="仿宋" w:eastAsia="仿宋" w:cs="仿宋"/>
          <w:kern w:val="0"/>
          <w:sz w:val="24"/>
          <w:szCs w:val="20"/>
          <w:lang w:eastAsia="zh-CN"/>
        </w:rPr>
        <w:t>及相关</w:t>
      </w:r>
      <w:r>
        <w:rPr>
          <w:rFonts w:hint="eastAsia" w:ascii="仿宋" w:hAnsi="仿宋" w:eastAsia="仿宋" w:cs="仿宋"/>
          <w:kern w:val="0"/>
          <w:sz w:val="24"/>
          <w:szCs w:val="20"/>
        </w:rPr>
        <w:t>服务符合合同</w:t>
      </w:r>
      <w:r>
        <w:rPr>
          <w:rFonts w:hint="eastAsia" w:ascii="仿宋" w:hAnsi="仿宋" w:eastAsia="仿宋" w:cs="仿宋"/>
          <w:kern w:val="0"/>
          <w:sz w:val="24"/>
          <w:szCs w:val="20"/>
          <w:lang w:eastAsia="zh-CN"/>
        </w:rPr>
        <w:t>有关</w:t>
      </w:r>
      <w:r>
        <w:rPr>
          <w:rFonts w:hint="eastAsia" w:ascii="仿宋" w:hAnsi="仿宋" w:eastAsia="仿宋" w:cs="仿宋"/>
          <w:kern w:val="0"/>
          <w:sz w:val="24"/>
          <w:szCs w:val="20"/>
        </w:rPr>
        <w:t>要求。接受项目行业管理部门及政府有关部门的指导，配合甲方的履约检查</w:t>
      </w:r>
      <w:r>
        <w:rPr>
          <w:rFonts w:hint="eastAsia" w:ascii="仿宋" w:hAnsi="仿宋" w:eastAsia="仿宋" w:cs="仿宋"/>
          <w:kern w:val="0"/>
          <w:sz w:val="24"/>
          <w:szCs w:val="20"/>
          <w:lang w:eastAsia="zh-CN"/>
        </w:rPr>
        <w:t>及验收</w:t>
      </w:r>
      <w:r>
        <w:rPr>
          <w:rFonts w:hint="eastAsia" w:ascii="仿宋" w:hAnsi="仿宋" w:eastAsia="仿宋" w:cs="仿宋"/>
          <w:kern w:val="0"/>
          <w:sz w:val="24"/>
          <w:szCs w:val="20"/>
        </w:rPr>
        <w:t>，并负责项目实施过程中的所有协调工作。</w:t>
      </w:r>
    </w:p>
    <w:p w14:paraId="4BD15E9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.3乙方有权根据合同约定向甲方收取</w:t>
      </w:r>
      <w:r>
        <w:rPr>
          <w:rFonts w:hint="eastAsia" w:ascii="仿宋" w:hAnsi="仿宋" w:eastAsia="仿宋" w:cs="仿宋"/>
          <w:kern w:val="0"/>
          <w:sz w:val="24"/>
          <w:szCs w:val="20"/>
          <w:lang w:eastAsia="zh-CN"/>
        </w:rPr>
        <w:t>合同价款</w:t>
      </w:r>
      <w:r>
        <w:rPr>
          <w:rFonts w:hint="eastAsia" w:ascii="仿宋" w:hAnsi="仿宋" w:eastAsia="仿宋" w:cs="仿宋"/>
          <w:kern w:val="0"/>
          <w:sz w:val="24"/>
          <w:szCs w:val="20"/>
        </w:rPr>
        <w:t>。</w:t>
      </w:r>
    </w:p>
    <w:p w14:paraId="29448E2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由乙方承担的其他义务和责任。</w:t>
      </w:r>
    </w:p>
    <w:p w14:paraId="208411E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合同履</w:t>
      </w:r>
      <w:r>
        <w:rPr>
          <w:rFonts w:hint="eastAsia" w:ascii="仿宋" w:hAnsi="仿宋" w:eastAsia="仿宋" w:cs="仿宋"/>
          <w:b/>
          <w:bCs/>
          <w:kern w:val="0"/>
          <w:sz w:val="24"/>
          <w:szCs w:val="20"/>
          <w:lang w:val="en-US" w:eastAsia="zh-CN"/>
        </w:rPr>
        <w:t>行</w:t>
      </w:r>
    </w:p>
    <w:p w14:paraId="01D056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.1 甲乙双方应当按照【政府采购合同专用条款】约定顺序履行合同义务；如果没有先后顺序的，应当同时履行。</w:t>
      </w:r>
    </w:p>
    <w:p w14:paraId="7857179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.2 甲乙双方按照合同约定顺序履行合同义务时，应当先履行一方未履行的，后履行一方有权拒绝其履行请求。先履行一方履行不符合约定的，后履行一方有权拒绝其相应的履行请求。</w:t>
      </w:r>
    </w:p>
    <w:p w14:paraId="360B4AF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7</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货物包装、运输</w:t>
      </w:r>
      <w:r>
        <w:rPr>
          <w:rFonts w:hint="eastAsia" w:ascii="仿宋" w:hAnsi="仿宋" w:eastAsia="仿宋" w:cs="仿宋"/>
          <w:b/>
          <w:bCs/>
          <w:kern w:val="0"/>
          <w:sz w:val="24"/>
          <w:szCs w:val="20"/>
          <w:lang w:eastAsia="zh-CN"/>
        </w:rPr>
        <w:t>、</w:t>
      </w:r>
      <w:r>
        <w:rPr>
          <w:rFonts w:hint="eastAsia" w:ascii="仿宋" w:hAnsi="仿宋" w:eastAsia="仿宋" w:cs="仿宋"/>
          <w:b/>
          <w:bCs/>
          <w:kern w:val="0"/>
          <w:sz w:val="24"/>
          <w:szCs w:val="20"/>
        </w:rPr>
        <w:t>保险</w:t>
      </w:r>
      <w:r>
        <w:rPr>
          <w:rFonts w:hint="eastAsia" w:ascii="仿宋" w:hAnsi="仿宋" w:eastAsia="仿宋" w:cs="仿宋"/>
          <w:b/>
          <w:bCs/>
          <w:kern w:val="0"/>
          <w:sz w:val="24"/>
          <w:szCs w:val="20"/>
          <w:lang w:eastAsia="zh-CN"/>
        </w:rPr>
        <w:t>和交付</w:t>
      </w:r>
      <w:r>
        <w:rPr>
          <w:rFonts w:hint="eastAsia" w:ascii="仿宋" w:hAnsi="仿宋" w:eastAsia="仿宋" w:cs="仿宋"/>
          <w:b/>
          <w:bCs/>
          <w:kern w:val="0"/>
          <w:sz w:val="24"/>
          <w:szCs w:val="20"/>
        </w:rPr>
        <w:t>要求</w:t>
      </w:r>
    </w:p>
    <w:p w14:paraId="7225637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.1 本合同涉及商品包装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快递包装的，除【政府采购合同专用条款】另有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，包装应适应远距离运输、防潮、防震、防锈和防野蛮装卸等要求，确保货物安全无损地运抵【政府采购合同专用条款】</w:t>
      </w:r>
      <w:r>
        <w:rPr>
          <w:rFonts w:hint="eastAsia" w:ascii="仿宋" w:hAnsi="仿宋" w:eastAsia="仿宋" w:cs="仿宋"/>
          <w:kern w:val="0"/>
          <w:sz w:val="24"/>
          <w:szCs w:val="20"/>
          <w:lang w:eastAsia="zh-CN"/>
        </w:rPr>
        <w:t>约定的</w:t>
      </w:r>
      <w:r>
        <w:rPr>
          <w:rFonts w:hint="eastAsia" w:ascii="仿宋" w:hAnsi="仿宋" w:eastAsia="仿宋" w:cs="仿宋"/>
          <w:kern w:val="0"/>
          <w:sz w:val="24"/>
          <w:szCs w:val="20"/>
        </w:rPr>
        <w:t>指定现场。</w:t>
      </w:r>
    </w:p>
    <w:p w14:paraId="3831829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.2 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，乙方负责办理将货物运抵本合同规定的交货地点</w:t>
      </w:r>
      <w:r>
        <w:rPr>
          <w:rFonts w:hint="eastAsia" w:ascii="仿宋" w:hAnsi="仿宋" w:eastAsia="仿宋" w:cs="仿宋"/>
          <w:kern w:val="0"/>
          <w:sz w:val="24"/>
          <w:szCs w:val="20"/>
          <w:lang w:eastAsia="zh-CN"/>
        </w:rPr>
        <w:t>，并装卸、交付至甲方</w:t>
      </w:r>
      <w:r>
        <w:rPr>
          <w:rFonts w:hint="eastAsia" w:ascii="仿宋" w:hAnsi="仿宋" w:eastAsia="仿宋" w:cs="仿宋"/>
          <w:kern w:val="0"/>
          <w:sz w:val="24"/>
          <w:szCs w:val="20"/>
        </w:rPr>
        <w:t>的一切运输事项，相关费用应</w:t>
      </w:r>
      <w:r>
        <w:rPr>
          <w:rFonts w:hint="eastAsia" w:ascii="仿宋" w:hAnsi="仿宋" w:eastAsia="仿宋" w:cs="仿宋"/>
          <w:kern w:val="0"/>
          <w:sz w:val="24"/>
          <w:szCs w:val="20"/>
          <w:lang w:eastAsia="zh-CN"/>
        </w:rPr>
        <w:t>包含</w:t>
      </w:r>
      <w:r>
        <w:rPr>
          <w:rFonts w:hint="eastAsia" w:ascii="仿宋" w:hAnsi="仿宋" w:eastAsia="仿宋" w:cs="仿宋"/>
          <w:kern w:val="0"/>
          <w:sz w:val="24"/>
          <w:szCs w:val="20"/>
        </w:rPr>
        <w:t>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w:t>
      </w:r>
    </w:p>
    <w:p w14:paraId="050A3B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.3 货物保险要求按【政府采购合同专用条款】规定执行。</w:t>
      </w:r>
    </w:p>
    <w:p w14:paraId="1ACEE6C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 xml:space="preserve">.4 </w:t>
      </w:r>
      <w:r>
        <w:rPr>
          <w:rFonts w:hint="eastAsia" w:ascii="仿宋" w:hAnsi="仿宋" w:eastAsia="仿宋" w:cs="仿宋"/>
          <w:kern w:val="0"/>
          <w:sz w:val="24"/>
          <w:szCs w:val="20"/>
          <w:lang w:val="en-US" w:eastAsia="zh-CN"/>
        </w:rPr>
        <w:t>除采购活动</w:t>
      </w:r>
      <w:r>
        <w:rPr>
          <w:rFonts w:hint="eastAsia" w:ascii="仿宋" w:hAnsi="仿宋" w:eastAsia="仿宋" w:cs="仿宋"/>
          <w:kern w:val="0"/>
          <w:sz w:val="24"/>
          <w:szCs w:val="20"/>
        </w:rPr>
        <w:t>对商品包装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w:t>
      </w:r>
      <w:r>
        <w:rPr>
          <w:rFonts w:hint="eastAsia" w:ascii="仿宋" w:hAnsi="仿宋" w:eastAsia="仿宋" w:cs="仿宋"/>
          <w:kern w:val="0"/>
          <w:sz w:val="24"/>
          <w:szCs w:val="20"/>
          <w:lang w:val="en-US" w:eastAsia="zh-CN"/>
        </w:rPr>
        <w:t>达成具体约定外</w:t>
      </w:r>
      <w:r>
        <w:rPr>
          <w:rFonts w:hint="eastAsia" w:ascii="仿宋" w:hAnsi="仿宋" w:eastAsia="仿宋" w:cs="仿宋"/>
          <w:kern w:val="0"/>
          <w:sz w:val="24"/>
          <w:szCs w:val="20"/>
        </w:rPr>
        <w:t>，乙方提供产品及相关快递服务</w:t>
      </w:r>
      <w:r>
        <w:rPr>
          <w:rFonts w:hint="eastAsia" w:ascii="仿宋" w:hAnsi="仿宋" w:eastAsia="仿宋" w:cs="仿宋"/>
          <w:kern w:val="0"/>
          <w:sz w:val="24"/>
          <w:szCs w:val="20"/>
          <w:lang w:val="en-US" w:eastAsia="zh-CN"/>
        </w:rPr>
        <w:t>涉及到</w:t>
      </w:r>
      <w:r>
        <w:rPr>
          <w:rFonts w:hint="eastAsia" w:ascii="仿宋" w:hAnsi="仿宋" w:eastAsia="仿宋" w:cs="仿宋"/>
          <w:kern w:val="0"/>
          <w:sz w:val="24"/>
          <w:szCs w:val="20"/>
        </w:rPr>
        <w:t>具体包装要求</w:t>
      </w:r>
      <w:r>
        <w:rPr>
          <w:rFonts w:hint="eastAsia" w:ascii="仿宋" w:hAnsi="仿宋" w:eastAsia="仿宋" w:cs="仿宋"/>
          <w:kern w:val="0"/>
          <w:sz w:val="24"/>
          <w:szCs w:val="20"/>
          <w:lang w:val="en-US" w:eastAsia="zh-CN"/>
        </w:rPr>
        <w:t>的，</w:t>
      </w:r>
      <w:r>
        <w:rPr>
          <w:rFonts w:hint="eastAsia" w:ascii="仿宋" w:hAnsi="仿宋" w:eastAsia="仿宋" w:cs="仿宋"/>
          <w:kern w:val="0"/>
          <w:sz w:val="24"/>
          <w:szCs w:val="20"/>
        </w:rPr>
        <w:t>应</w:t>
      </w:r>
      <w:r>
        <w:rPr>
          <w:rFonts w:hint="eastAsia" w:ascii="仿宋" w:hAnsi="仿宋" w:eastAsia="仿宋" w:cs="仿宋"/>
          <w:kern w:val="0"/>
          <w:sz w:val="24"/>
          <w:szCs w:val="20"/>
          <w:lang w:val="en-US" w:eastAsia="zh-CN"/>
        </w:rPr>
        <w:t>不低于</w:t>
      </w:r>
      <w:r>
        <w:rPr>
          <w:rFonts w:hint="eastAsia" w:ascii="仿宋" w:hAnsi="仿宋" w:eastAsia="仿宋" w:cs="仿宋"/>
          <w:kern w:val="0"/>
          <w:sz w:val="24"/>
          <w:szCs w:val="20"/>
        </w:rPr>
        <w:t>《商品包装政府采购需求标准（试行）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快递包装政府采购需求标准（试行）》</w:t>
      </w:r>
      <w:r>
        <w:rPr>
          <w:rFonts w:hint="eastAsia" w:ascii="仿宋" w:hAnsi="仿宋" w:eastAsia="仿宋" w:cs="仿宋"/>
          <w:kern w:val="0"/>
          <w:sz w:val="24"/>
          <w:szCs w:val="20"/>
          <w:lang w:val="en-US" w:eastAsia="zh-CN"/>
        </w:rPr>
        <w:t>标准</w:t>
      </w:r>
      <w:r>
        <w:rPr>
          <w:rFonts w:hint="eastAsia" w:ascii="仿宋" w:hAnsi="仿宋" w:eastAsia="仿宋" w:cs="仿宋"/>
          <w:kern w:val="0"/>
          <w:sz w:val="24"/>
          <w:szCs w:val="20"/>
        </w:rPr>
        <w:t>，并作为履约验收的内容，必要时甲方可以要求乙方在履约验收环节出具检测报告。</w:t>
      </w:r>
    </w:p>
    <w:p w14:paraId="051BE8F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7.5 </w:t>
      </w:r>
      <w:r>
        <w:rPr>
          <w:rFonts w:hint="eastAsia" w:ascii="仿宋" w:hAnsi="仿宋" w:eastAsia="仿宋" w:cs="仿宋"/>
          <w:kern w:val="0"/>
          <w:sz w:val="24"/>
          <w:szCs w:val="20"/>
        </w:rPr>
        <w:t>乙方在运输到达之前</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提前通知</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，并提示货物运输装卸的注意事项</w:t>
      </w:r>
      <w:r>
        <w:rPr>
          <w:rFonts w:hint="eastAsia" w:ascii="仿宋" w:hAnsi="仿宋" w:eastAsia="仿宋" w:cs="仿宋"/>
          <w:kern w:val="0"/>
          <w:sz w:val="24"/>
          <w:szCs w:val="20"/>
          <w:lang w:eastAsia="zh-CN"/>
        </w:rPr>
        <w:t>，甲方配合乙方做好货物的接收工作。</w:t>
      </w:r>
    </w:p>
    <w:p w14:paraId="398B10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7.6 </w:t>
      </w:r>
      <w:r>
        <w:rPr>
          <w:rFonts w:hint="eastAsia" w:ascii="仿宋" w:hAnsi="仿宋" w:eastAsia="仿宋" w:cs="仿宋"/>
          <w:kern w:val="0"/>
          <w:sz w:val="24"/>
          <w:szCs w:val="20"/>
        </w:rPr>
        <w:t>如因包装</w:t>
      </w:r>
      <w:r>
        <w:rPr>
          <w:rFonts w:hint="eastAsia" w:ascii="仿宋" w:hAnsi="仿宋" w:eastAsia="仿宋" w:cs="仿宋"/>
          <w:kern w:val="0"/>
          <w:sz w:val="24"/>
          <w:szCs w:val="20"/>
          <w:lang w:eastAsia="zh-CN"/>
        </w:rPr>
        <w:t>、运输</w:t>
      </w:r>
      <w:r>
        <w:rPr>
          <w:rFonts w:hint="eastAsia" w:ascii="仿宋" w:hAnsi="仿宋" w:eastAsia="仿宋" w:cs="仿宋"/>
          <w:kern w:val="0"/>
          <w:sz w:val="24"/>
          <w:szCs w:val="20"/>
        </w:rPr>
        <w:t>问题导致货物</w:t>
      </w:r>
      <w:r>
        <w:rPr>
          <w:rFonts w:hint="eastAsia" w:ascii="仿宋" w:hAnsi="仿宋" w:eastAsia="仿宋" w:cs="仿宋"/>
          <w:kern w:val="0"/>
          <w:sz w:val="24"/>
          <w:szCs w:val="20"/>
          <w:lang w:eastAsia="zh-CN"/>
        </w:rPr>
        <w:t>损毁、丢失</w:t>
      </w:r>
      <w:r>
        <w:rPr>
          <w:rFonts w:hint="eastAsia" w:ascii="仿宋" w:hAnsi="仿宋" w:eastAsia="仿宋" w:cs="仿宋"/>
          <w:kern w:val="0"/>
          <w:sz w:val="24"/>
          <w:szCs w:val="20"/>
        </w:rPr>
        <w:t>或者品质下降，</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有权要求降价、换货、拒收部分或整批货物，由此</w:t>
      </w:r>
      <w:r>
        <w:rPr>
          <w:rFonts w:hint="eastAsia" w:ascii="仿宋" w:hAnsi="仿宋" w:eastAsia="仿宋" w:cs="仿宋"/>
          <w:kern w:val="0"/>
          <w:sz w:val="24"/>
          <w:szCs w:val="20"/>
          <w:lang w:eastAsia="zh-CN"/>
        </w:rPr>
        <w:t>产生</w:t>
      </w:r>
      <w:r>
        <w:rPr>
          <w:rFonts w:hint="eastAsia" w:ascii="仿宋" w:hAnsi="仿宋" w:eastAsia="仿宋" w:cs="仿宋"/>
          <w:kern w:val="0"/>
          <w:sz w:val="24"/>
          <w:szCs w:val="20"/>
        </w:rPr>
        <w:t>的费用和损失，均由</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承担。</w:t>
      </w:r>
    </w:p>
    <w:p w14:paraId="4F51E1B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rPr>
      </w:pPr>
      <w:r>
        <w:rPr>
          <w:rFonts w:hint="default" w:ascii="仿宋" w:hAnsi="仿宋" w:eastAsia="仿宋" w:cs="仿宋"/>
          <w:b/>
          <w:bCs/>
          <w:kern w:val="0"/>
          <w:sz w:val="24"/>
          <w:szCs w:val="20"/>
          <w:lang w:eastAsia="zh-CN"/>
        </w:rPr>
        <w:t>8</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质量标准和保证</w:t>
      </w:r>
    </w:p>
    <w:p w14:paraId="1B11EC5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.1 质量标准</w:t>
      </w:r>
    </w:p>
    <w:p w14:paraId="1D8C8C8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（1）本合同下</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w:t>
      </w:r>
      <w:r>
        <w:rPr>
          <w:rFonts w:hint="eastAsia" w:ascii="仿宋" w:hAnsi="仿宋" w:eastAsia="仿宋" w:cs="仿宋"/>
          <w:kern w:val="0"/>
          <w:sz w:val="24"/>
          <w:szCs w:val="20"/>
          <w:lang w:eastAsia="zh-CN"/>
        </w:rPr>
        <w:t>合同约</w:t>
      </w:r>
      <w:r>
        <w:rPr>
          <w:rFonts w:hint="eastAsia" w:ascii="仿宋" w:hAnsi="仿宋" w:eastAsia="仿宋" w:cs="仿宋"/>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lang w:eastAsia="zh-CN"/>
        </w:rPr>
        <w:t>。</w:t>
      </w:r>
    </w:p>
    <w:p w14:paraId="5DEA471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02D0581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（3）乙方所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的货物应符合国家有关安全、环保、卫生</w:t>
      </w: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规定。</w:t>
      </w:r>
    </w:p>
    <w:p w14:paraId="6E2C1DB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（4）乙方应向甲方提交所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货物的技术文件，包括相应的中文技术文件，如：产品目录、图纸、操作手册、使用说明、维护手册或服务指南</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r>
        <w:rPr>
          <w:rFonts w:hint="eastAsia" w:ascii="仿宋" w:hAnsi="仿宋" w:eastAsia="仿宋" w:cs="仿宋"/>
          <w:kern w:val="0"/>
          <w:sz w:val="24"/>
          <w:szCs w:val="20"/>
          <w:lang w:eastAsia="zh-CN"/>
        </w:rPr>
        <w:t>上述</w:t>
      </w:r>
      <w:r>
        <w:rPr>
          <w:rFonts w:hint="eastAsia" w:ascii="仿宋" w:hAnsi="仿宋" w:eastAsia="仿宋" w:cs="仿宋"/>
          <w:kern w:val="0"/>
          <w:sz w:val="24"/>
          <w:szCs w:val="20"/>
        </w:rPr>
        <w:t>文件应包装好随货物一同发运。</w:t>
      </w:r>
    </w:p>
    <w:p w14:paraId="32D965F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.2 保证</w:t>
      </w:r>
    </w:p>
    <w:p w14:paraId="34624F1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（1）乙方应保证</w:t>
      </w:r>
      <w:r>
        <w:rPr>
          <w:rFonts w:hint="eastAsia" w:ascii="仿宋" w:hAnsi="仿宋" w:eastAsia="仿宋" w:cs="仿宋"/>
          <w:kern w:val="0"/>
          <w:sz w:val="24"/>
          <w:szCs w:val="20"/>
          <w:lang w:eastAsia="zh-CN"/>
        </w:rPr>
        <w:t>提供的货物</w:t>
      </w:r>
      <w:r>
        <w:rPr>
          <w:rFonts w:hint="eastAsia" w:ascii="仿宋" w:hAnsi="仿宋" w:eastAsia="仿宋" w:cs="仿宋"/>
          <w:kern w:val="0"/>
          <w:sz w:val="24"/>
          <w:szCs w:val="20"/>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lang w:eastAsia="zh-CN"/>
        </w:rPr>
        <w:t>备合同约定</w:t>
      </w:r>
      <w:r>
        <w:rPr>
          <w:rFonts w:hint="eastAsia" w:ascii="仿宋" w:hAnsi="仿宋" w:eastAsia="仿宋" w:cs="仿宋"/>
          <w:kern w:val="0"/>
          <w:sz w:val="24"/>
          <w:szCs w:val="20"/>
        </w:rPr>
        <w:t>的性能。</w:t>
      </w:r>
      <w:r>
        <w:rPr>
          <w:rFonts w:hint="eastAsia" w:ascii="仿宋" w:hAnsi="仿宋" w:eastAsia="仿宋" w:cs="仿宋"/>
          <w:kern w:val="0"/>
          <w:sz w:val="24"/>
          <w:szCs w:val="20"/>
          <w:lang w:eastAsia="zh-CN"/>
        </w:rPr>
        <w:t>存在</w:t>
      </w:r>
      <w:r>
        <w:rPr>
          <w:rFonts w:hint="eastAsia" w:ascii="仿宋" w:hAnsi="仿宋" w:eastAsia="仿宋" w:cs="仿宋"/>
          <w:kern w:val="0"/>
          <w:sz w:val="24"/>
          <w:szCs w:val="20"/>
        </w:rPr>
        <w:t>质量保证期的，货物最终交付验收</w:t>
      </w:r>
      <w:r>
        <w:rPr>
          <w:rFonts w:hint="eastAsia" w:ascii="仿宋" w:hAnsi="仿宋" w:eastAsia="仿宋" w:cs="仿宋"/>
          <w:kern w:val="0"/>
          <w:sz w:val="24"/>
          <w:szCs w:val="20"/>
          <w:lang w:eastAsia="zh-CN"/>
        </w:rPr>
        <w:t>合格</w:t>
      </w:r>
      <w:r>
        <w:rPr>
          <w:rFonts w:hint="eastAsia" w:ascii="仿宋" w:hAnsi="仿宋" w:eastAsia="仿宋" w:cs="仿宋"/>
          <w:kern w:val="0"/>
          <w:sz w:val="24"/>
          <w:szCs w:val="20"/>
        </w:rPr>
        <w:t>后</w:t>
      </w:r>
      <w:r>
        <w:rPr>
          <w:rFonts w:hint="eastAsia" w:ascii="仿宋" w:hAnsi="仿宋" w:eastAsia="仿宋" w:cs="仿宋"/>
          <w:kern w:val="0"/>
          <w:sz w:val="24"/>
          <w:szCs w:val="20"/>
          <w:lang w:eastAsia="zh-CN"/>
        </w:rPr>
        <w:t>在</w:t>
      </w:r>
      <w:r>
        <w:rPr>
          <w:rFonts w:hint="eastAsia" w:ascii="仿宋" w:hAnsi="仿宋" w:eastAsia="仿宋" w:cs="仿宋"/>
          <w:kern w:val="0"/>
          <w:sz w:val="24"/>
          <w:szCs w:val="20"/>
        </w:rPr>
        <w:t>【政府采购合同专用条款】规定或乙方</w:t>
      </w:r>
      <w:r>
        <w:rPr>
          <w:rFonts w:hint="eastAsia" w:ascii="仿宋" w:hAnsi="仿宋" w:eastAsia="仿宋" w:cs="仿宋"/>
          <w:kern w:val="0"/>
          <w:sz w:val="24"/>
          <w:szCs w:val="20"/>
          <w:lang w:eastAsia="zh-CN"/>
        </w:rPr>
        <w:t>书面</w:t>
      </w:r>
      <w:r>
        <w:rPr>
          <w:rFonts w:hint="eastAsia" w:ascii="仿宋" w:hAnsi="仿宋" w:eastAsia="仿宋" w:cs="仿宋"/>
          <w:kern w:val="0"/>
          <w:sz w:val="24"/>
          <w:szCs w:val="20"/>
        </w:rPr>
        <w:t>承诺（两者以较长的为准）的质量保证期内，本保证保持有效。</w:t>
      </w:r>
    </w:p>
    <w:p w14:paraId="2A547DB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22647A7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（3）乙方收到通知后</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应在【政府采购合同专用条款】规定的响应时间内以合理的速度免费维修或更换有缺陷的货物或部件。</w:t>
      </w:r>
    </w:p>
    <w:p w14:paraId="11F7EA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.1条规定以书面形式</w:t>
      </w:r>
      <w:r>
        <w:rPr>
          <w:rFonts w:hint="eastAsia" w:ascii="仿宋" w:hAnsi="仿宋" w:eastAsia="仿宋" w:cs="仿宋"/>
          <w:kern w:val="0"/>
          <w:sz w:val="24"/>
          <w:szCs w:val="20"/>
          <w:lang w:eastAsia="zh-CN"/>
        </w:rPr>
        <w:t>追究</w:t>
      </w: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的违约责任</w:t>
      </w:r>
      <w:r>
        <w:rPr>
          <w:rFonts w:hint="eastAsia" w:ascii="仿宋" w:hAnsi="仿宋" w:eastAsia="仿宋" w:cs="仿宋"/>
          <w:kern w:val="0"/>
          <w:sz w:val="24"/>
          <w:szCs w:val="20"/>
        </w:rPr>
        <w:t>。</w:t>
      </w:r>
    </w:p>
    <w:p w14:paraId="4AB9E11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对乙方行使的其他权利不受影响。</w:t>
      </w:r>
    </w:p>
    <w:p w14:paraId="74E510F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eastAsia="zh-CN"/>
        </w:rPr>
        <w:t>9</w:t>
      </w:r>
      <w:r>
        <w:rPr>
          <w:rFonts w:hint="default" w:ascii="仿宋" w:hAnsi="仿宋" w:eastAsia="仿宋" w:cs="仿宋"/>
          <w:b/>
          <w:bCs/>
          <w:kern w:val="0"/>
          <w:sz w:val="24"/>
          <w:szCs w:val="20"/>
        </w:rPr>
        <w:t>.权利瑕疵担保</w:t>
      </w:r>
    </w:p>
    <w:p w14:paraId="046CD3C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.1 乙方保证对其出售的货物享有合法的权利。</w:t>
      </w:r>
    </w:p>
    <w:p w14:paraId="717724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.2 乙方保证在交付的货物上不存在抵押权等担保物权。</w:t>
      </w:r>
    </w:p>
    <w:p w14:paraId="3A347CD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.3 如甲方使用</w:t>
      </w:r>
      <w:r>
        <w:rPr>
          <w:rFonts w:hint="eastAsia" w:ascii="仿宋" w:hAnsi="仿宋" w:eastAsia="仿宋" w:cs="仿宋"/>
          <w:kern w:val="0"/>
          <w:sz w:val="24"/>
          <w:szCs w:val="20"/>
          <w:lang w:val="en-US" w:eastAsia="zh-CN"/>
        </w:rPr>
        <w:t>上述</w:t>
      </w:r>
      <w:r>
        <w:rPr>
          <w:rFonts w:hint="eastAsia" w:ascii="仿宋" w:hAnsi="仿宋" w:eastAsia="仿宋" w:cs="仿宋"/>
          <w:kern w:val="0"/>
          <w:sz w:val="24"/>
          <w:szCs w:val="20"/>
        </w:rPr>
        <w:t>货物构成</w:t>
      </w:r>
      <w:r>
        <w:rPr>
          <w:rFonts w:hint="eastAsia" w:ascii="仿宋" w:hAnsi="仿宋" w:eastAsia="仿宋" w:cs="仿宋"/>
          <w:kern w:val="0"/>
          <w:sz w:val="24"/>
          <w:szCs w:val="20"/>
          <w:lang w:val="en-US" w:eastAsia="zh-CN"/>
        </w:rPr>
        <w:t>对第三人</w:t>
      </w:r>
      <w:r>
        <w:rPr>
          <w:rFonts w:hint="eastAsia" w:ascii="仿宋" w:hAnsi="仿宋" w:eastAsia="仿宋" w:cs="仿宋"/>
          <w:kern w:val="0"/>
          <w:sz w:val="24"/>
          <w:szCs w:val="20"/>
        </w:rPr>
        <w:t>侵权的，则由乙方承担全部责任。</w:t>
      </w:r>
    </w:p>
    <w:p w14:paraId="394DA01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0</w:t>
      </w:r>
      <w:r>
        <w:rPr>
          <w:rFonts w:hint="default" w:ascii="仿宋" w:hAnsi="仿宋" w:eastAsia="仿宋" w:cs="仿宋"/>
          <w:b/>
          <w:bCs/>
          <w:kern w:val="0"/>
          <w:sz w:val="24"/>
          <w:szCs w:val="20"/>
        </w:rPr>
        <w:t>.知识产权保护</w:t>
      </w:r>
    </w:p>
    <w:p w14:paraId="224E90D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0</w:t>
      </w:r>
      <w:r>
        <w:rPr>
          <w:rFonts w:hint="eastAsia" w:ascii="仿宋" w:hAnsi="仿宋" w:eastAsia="仿宋" w:cs="仿宋"/>
          <w:kern w:val="0"/>
          <w:sz w:val="24"/>
          <w:szCs w:val="20"/>
        </w:rPr>
        <w:t>.1 乙方对其所销售的货物应当享有知识产权或经权利人合法授权，保证没有侵犯任何第三人的知识产权等权利。</w:t>
      </w:r>
      <w:bookmarkStart w:id="86"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86"/>
      <w:r>
        <w:rPr>
          <w:rFonts w:hint="eastAsia" w:ascii="仿宋" w:hAnsi="仿宋" w:eastAsia="仿宋" w:cs="仿宋"/>
          <w:kern w:val="0"/>
          <w:sz w:val="24"/>
          <w:szCs w:val="20"/>
        </w:rPr>
        <w:t>。</w:t>
      </w:r>
    </w:p>
    <w:p w14:paraId="1102776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1</w:t>
      </w:r>
      <w:r>
        <w:rPr>
          <w:rFonts w:hint="default" w:ascii="仿宋" w:hAnsi="仿宋" w:eastAsia="仿宋" w:cs="仿宋"/>
          <w:b/>
          <w:bCs/>
          <w:kern w:val="0"/>
          <w:sz w:val="24"/>
          <w:szCs w:val="20"/>
        </w:rPr>
        <w:t>.保密义务</w:t>
      </w:r>
    </w:p>
    <w:p w14:paraId="36DB6BE7">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11.1 </w:t>
      </w:r>
      <w:r>
        <w:rPr>
          <w:rFonts w:hint="eastAsia" w:ascii="仿宋" w:hAnsi="仿宋" w:eastAsia="仿宋" w:cs="仿宋"/>
          <w:kern w:val="0"/>
          <w:sz w:val="24"/>
          <w:szCs w:val="20"/>
        </w:rPr>
        <w:t>甲、乙双方</w:t>
      </w:r>
      <w:r>
        <w:rPr>
          <w:rFonts w:hint="eastAsia" w:ascii="仿宋" w:hAnsi="仿宋" w:eastAsia="仿宋" w:cs="仿宋"/>
          <w:kern w:val="0"/>
          <w:sz w:val="24"/>
          <w:szCs w:val="20"/>
          <w:lang w:eastAsia="zh-CN"/>
        </w:rPr>
        <w:t>对</w:t>
      </w:r>
      <w:r>
        <w:rPr>
          <w:rFonts w:hint="eastAsia" w:ascii="仿宋" w:hAnsi="仿宋" w:eastAsia="仿宋" w:cs="仿宋"/>
          <w:kern w:val="0"/>
          <w:sz w:val="24"/>
          <w:szCs w:val="20"/>
        </w:rPr>
        <w:t>采购和合同履行过程中所获悉的</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商业秘密或者其他应当保密的信息，均有保密义务</w:t>
      </w:r>
      <w:r>
        <w:rPr>
          <w:rFonts w:hint="eastAsia" w:ascii="仿宋" w:hAnsi="仿宋" w:eastAsia="仿宋" w:cs="仿宋"/>
          <w:kern w:val="0"/>
          <w:sz w:val="24"/>
          <w:szCs w:val="20"/>
          <w:lang w:eastAsia="zh-CN"/>
        </w:rPr>
        <w:t>且不受合同有效期所限，直至该信息成为公开信息</w:t>
      </w:r>
      <w:r>
        <w:rPr>
          <w:rFonts w:hint="eastAsia" w:ascii="仿宋" w:hAnsi="仿宋" w:eastAsia="仿宋" w:cs="仿宋"/>
          <w:kern w:val="0"/>
          <w:sz w:val="24"/>
          <w:szCs w:val="20"/>
        </w:rPr>
        <w:t>。泄露、不正当地使用</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w:t>
      </w:r>
      <w:r>
        <w:rPr>
          <w:rFonts w:hint="eastAsia" w:ascii="仿宋" w:hAnsi="仿宋" w:eastAsia="仿宋" w:cs="仿宋"/>
          <w:kern w:val="0"/>
          <w:sz w:val="24"/>
          <w:szCs w:val="20"/>
          <w:lang w:eastAsia="zh-CN"/>
        </w:rPr>
        <w:t>其他应当保密的</w:t>
      </w:r>
      <w:r>
        <w:rPr>
          <w:rFonts w:hint="eastAsia" w:ascii="仿宋" w:hAnsi="仿宋" w:eastAsia="仿宋" w:cs="仿宋"/>
          <w:kern w:val="0"/>
          <w:sz w:val="24"/>
          <w:szCs w:val="20"/>
        </w:rPr>
        <w:t>信息，应当承担</w:t>
      </w:r>
      <w:r>
        <w:rPr>
          <w:rFonts w:hint="eastAsia" w:ascii="仿宋" w:hAnsi="仿宋" w:eastAsia="仿宋" w:cs="仿宋"/>
          <w:kern w:val="0"/>
          <w:sz w:val="24"/>
          <w:szCs w:val="20"/>
          <w:lang w:eastAsia="zh-CN"/>
        </w:rPr>
        <w:t>相应</w:t>
      </w:r>
      <w:r>
        <w:rPr>
          <w:rFonts w:hint="eastAsia" w:ascii="仿宋" w:hAnsi="仿宋" w:eastAsia="仿宋" w:cs="仿宋"/>
          <w:kern w:val="0"/>
          <w:sz w:val="24"/>
          <w:szCs w:val="20"/>
        </w:rPr>
        <w:t>责任。其他应当保密的信息由双方在【政府采购合同专用条款】中约定。</w:t>
      </w:r>
    </w:p>
    <w:p w14:paraId="5E92FF7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2</w:t>
      </w:r>
      <w:r>
        <w:rPr>
          <w:rFonts w:hint="default" w:ascii="仿宋" w:hAnsi="仿宋" w:eastAsia="仿宋" w:cs="仿宋"/>
          <w:b/>
          <w:bCs/>
          <w:kern w:val="0"/>
          <w:sz w:val="24"/>
          <w:szCs w:val="20"/>
        </w:rPr>
        <w:t>.</w:t>
      </w:r>
      <w:r>
        <w:rPr>
          <w:rFonts w:hint="default" w:ascii="仿宋" w:hAnsi="仿宋" w:eastAsia="仿宋" w:cs="仿宋"/>
          <w:b/>
          <w:bCs/>
          <w:kern w:val="0"/>
          <w:sz w:val="24"/>
          <w:szCs w:val="20"/>
          <w:lang w:val="en-US" w:eastAsia="zh-CN"/>
        </w:rPr>
        <w:t xml:space="preserve"> </w:t>
      </w:r>
      <w:r>
        <w:rPr>
          <w:rFonts w:hint="default" w:ascii="仿宋" w:hAnsi="仿宋" w:eastAsia="仿宋" w:cs="仿宋"/>
          <w:b/>
          <w:bCs/>
          <w:kern w:val="0"/>
          <w:sz w:val="24"/>
          <w:szCs w:val="20"/>
        </w:rPr>
        <w:t>合同价款支付</w:t>
      </w:r>
    </w:p>
    <w:p w14:paraId="390EDA1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2</w:t>
      </w:r>
      <w:r>
        <w:rPr>
          <w:rFonts w:hint="eastAsia" w:ascii="仿宋" w:hAnsi="仿宋" w:eastAsia="仿宋" w:cs="仿宋"/>
          <w:kern w:val="0"/>
          <w:sz w:val="24"/>
          <w:szCs w:val="20"/>
        </w:rPr>
        <w:t xml:space="preserve">.1 </w:t>
      </w:r>
      <w:r>
        <w:rPr>
          <w:rFonts w:hint="eastAsia" w:ascii="仿宋" w:hAnsi="仿宋" w:eastAsia="仿宋" w:cs="仿宋"/>
          <w:kern w:val="0"/>
          <w:sz w:val="24"/>
          <w:szCs w:val="20"/>
          <w:lang w:eastAsia="zh-CN"/>
        </w:rPr>
        <w:t>合同价款支付</w:t>
      </w:r>
      <w:r>
        <w:rPr>
          <w:rFonts w:hint="eastAsia" w:ascii="仿宋" w:hAnsi="仿宋" w:eastAsia="仿宋" w:cs="仿宋"/>
          <w:kern w:val="0"/>
          <w:sz w:val="24"/>
          <w:szCs w:val="20"/>
        </w:rPr>
        <w:t>按照国库集中支付</w:t>
      </w:r>
      <w:r>
        <w:rPr>
          <w:rFonts w:hint="eastAsia" w:ascii="仿宋" w:hAnsi="仿宋" w:eastAsia="仿宋" w:cs="仿宋"/>
          <w:kern w:val="0"/>
          <w:sz w:val="24"/>
          <w:szCs w:val="20"/>
          <w:lang w:eastAsia="zh-CN"/>
        </w:rPr>
        <w:t>制度及财政管理相关</w:t>
      </w:r>
      <w:r>
        <w:rPr>
          <w:rFonts w:hint="eastAsia" w:ascii="仿宋" w:hAnsi="仿宋" w:eastAsia="仿宋" w:cs="仿宋"/>
          <w:kern w:val="0"/>
          <w:sz w:val="24"/>
          <w:szCs w:val="20"/>
        </w:rPr>
        <w:t>规定执行。</w:t>
      </w:r>
    </w:p>
    <w:p w14:paraId="04F996B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12.2 </w:t>
      </w:r>
      <w:r>
        <w:rPr>
          <w:rFonts w:hint="eastAsia" w:ascii="仿宋" w:hAnsi="仿宋" w:eastAsia="仿宋" w:cs="仿宋"/>
          <w:kern w:val="0"/>
          <w:sz w:val="24"/>
          <w:szCs w:val="20"/>
        </w:rPr>
        <w:t>对于满足合同约定支付条件的，</w:t>
      </w:r>
      <w:r>
        <w:rPr>
          <w:rFonts w:hint="eastAsia" w:ascii="仿宋" w:hAnsi="仿宋" w:eastAsia="仿宋" w:cs="仿宋"/>
          <w:kern w:val="0"/>
          <w:sz w:val="24"/>
          <w:szCs w:val="20"/>
          <w:lang w:val="en-US" w:eastAsia="zh-CN"/>
        </w:rPr>
        <w:t>甲方</w:t>
      </w:r>
      <w:r>
        <w:rPr>
          <w:rFonts w:hint="eastAsia" w:ascii="仿宋" w:hAnsi="仿宋" w:eastAsia="仿宋" w:cs="仿宋"/>
          <w:kern w:val="0"/>
          <w:sz w:val="24"/>
          <w:szCs w:val="20"/>
        </w:rPr>
        <w:t>原则上应当自收到发票后</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个工作日内将资金支付到合同约定的</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账户，不得以机构变动、人员更替、政策调整等为由迟延付款，不得将采购文件和合同中未规定的义务作为向</w:t>
      </w:r>
      <w:r>
        <w:rPr>
          <w:rFonts w:hint="eastAsia" w:ascii="仿宋" w:hAnsi="仿宋" w:eastAsia="仿宋" w:cs="仿宋"/>
          <w:kern w:val="0"/>
          <w:sz w:val="24"/>
          <w:szCs w:val="20"/>
          <w:lang w:val="en-US" w:eastAsia="zh-CN"/>
        </w:rPr>
        <w:t>乙方</w:t>
      </w:r>
      <w:r>
        <w:rPr>
          <w:rFonts w:hint="eastAsia" w:ascii="仿宋" w:hAnsi="仿宋" w:eastAsia="仿宋" w:cs="仿宋"/>
          <w:kern w:val="0"/>
          <w:sz w:val="24"/>
          <w:szCs w:val="20"/>
        </w:rPr>
        <w:t>付款的条件。具体合同价款支付时间在【政府采购合同专用条款】中</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p>
    <w:p w14:paraId="085F501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3</w:t>
      </w:r>
      <w:r>
        <w:rPr>
          <w:rFonts w:hint="default" w:ascii="仿宋" w:hAnsi="仿宋" w:eastAsia="仿宋" w:cs="仿宋"/>
          <w:b/>
          <w:bCs/>
          <w:kern w:val="0"/>
          <w:sz w:val="24"/>
          <w:szCs w:val="20"/>
        </w:rPr>
        <w:t>.履约保证金</w:t>
      </w:r>
    </w:p>
    <w:p w14:paraId="261A9D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乙方应当以支票、汇票、本票或者金融机构、担保机构出具的保函等非现金形式提交。</w:t>
      </w:r>
    </w:p>
    <w:p w14:paraId="3BB8BF5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.2 如果乙方</w:t>
      </w:r>
      <w:r>
        <w:rPr>
          <w:rFonts w:hint="eastAsia" w:ascii="仿宋" w:hAnsi="仿宋" w:eastAsia="仿宋" w:cs="仿宋"/>
          <w:kern w:val="0"/>
          <w:sz w:val="24"/>
          <w:szCs w:val="20"/>
          <w:lang w:eastAsia="zh-CN"/>
        </w:rPr>
        <w:t>出现</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约定情形的</w:t>
      </w:r>
      <w:r>
        <w:rPr>
          <w:rFonts w:hint="eastAsia" w:ascii="仿宋" w:hAnsi="仿宋" w:eastAsia="仿宋" w:cs="仿宋"/>
          <w:kern w:val="0"/>
          <w:sz w:val="24"/>
          <w:szCs w:val="20"/>
        </w:rPr>
        <w:t>，履约保证金不予退还；如果乙方未能按合同约定全面履行义务，甲方有权从履约保证金中取得补偿或赔偿，</w:t>
      </w:r>
      <w:r>
        <w:rPr>
          <w:rFonts w:hint="eastAsia" w:ascii="仿宋" w:hAnsi="仿宋" w:eastAsia="仿宋" w:cs="仿宋"/>
          <w:kern w:val="0"/>
          <w:sz w:val="24"/>
          <w:szCs w:val="20"/>
          <w:lang w:eastAsia="zh-CN"/>
        </w:rPr>
        <w:t>且</w:t>
      </w:r>
      <w:r>
        <w:rPr>
          <w:rFonts w:hint="eastAsia" w:ascii="仿宋" w:hAnsi="仿宋" w:eastAsia="仿宋" w:cs="仿宋"/>
          <w:kern w:val="0"/>
          <w:sz w:val="24"/>
          <w:szCs w:val="20"/>
        </w:rPr>
        <w:t>不影响甲方要求乙方承担合同约定的超过履约保证金的违约责任的权利。</w:t>
      </w:r>
    </w:p>
    <w:p w14:paraId="547250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.3 甲方在项目通过验收后按照【政府采购合同专用条款】规定的时间内将履约保证金退还乙方；逾期退还的，乙方可要求甲方支付违约金，违约金按照【政府采购合同专用条款】规定支付。</w:t>
      </w:r>
    </w:p>
    <w:p w14:paraId="772158D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4</w:t>
      </w:r>
      <w:r>
        <w:rPr>
          <w:rFonts w:hint="default" w:ascii="仿宋" w:hAnsi="仿宋" w:eastAsia="仿宋" w:cs="仿宋"/>
          <w:b/>
          <w:bCs/>
          <w:kern w:val="0"/>
          <w:sz w:val="24"/>
          <w:szCs w:val="20"/>
        </w:rPr>
        <w:t>.售后服务</w:t>
      </w:r>
    </w:p>
    <w:p w14:paraId="7B7317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除项目不涉及或采购活动中明确约定无须承担外，乙方还应提供下列服务：</w:t>
      </w:r>
    </w:p>
    <w:p w14:paraId="63EEBA9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5B7CB9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5FC906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（3）在【政府采购合同专用条款】</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的期限内对所有的货物实施运行监督、维修，但前提条件是该服务并不能免除乙方在质量保证期内所承担的义务；</w:t>
      </w:r>
    </w:p>
    <w:p w14:paraId="3F51D8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（4）在制造商</w:t>
      </w:r>
      <w:r>
        <w:rPr>
          <w:rFonts w:hint="eastAsia" w:ascii="仿宋" w:hAnsi="仿宋" w:eastAsia="仿宋" w:cs="仿宋"/>
          <w:kern w:val="0"/>
          <w:sz w:val="24"/>
          <w:szCs w:val="20"/>
          <w:lang w:eastAsia="zh-CN"/>
        </w:rPr>
        <w:t>所在地</w:t>
      </w:r>
      <w:r>
        <w:rPr>
          <w:rFonts w:hint="eastAsia" w:ascii="仿宋" w:hAnsi="仿宋" w:eastAsia="仿宋" w:cs="仿宋"/>
          <w:kern w:val="0"/>
          <w:sz w:val="24"/>
          <w:szCs w:val="20"/>
        </w:rPr>
        <w:t>或</w:t>
      </w:r>
      <w:r>
        <w:rPr>
          <w:rFonts w:hint="eastAsia" w:ascii="仿宋" w:hAnsi="仿宋" w:eastAsia="仿宋" w:cs="仿宋"/>
          <w:kern w:val="0"/>
          <w:sz w:val="24"/>
          <w:szCs w:val="20"/>
          <w:lang w:eastAsia="zh-CN"/>
        </w:rPr>
        <w:t>指定</w:t>
      </w:r>
      <w:r>
        <w:rPr>
          <w:rFonts w:hint="eastAsia" w:ascii="仿宋" w:hAnsi="仿宋" w:eastAsia="仿宋" w:cs="仿宋"/>
          <w:kern w:val="0"/>
          <w:sz w:val="24"/>
          <w:szCs w:val="20"/>
        </w:rPr>
        <w:t>现场就货物的安装、启动、运营、维护</w:t>
      </w:r>
      <w:r>
        <w:rPr>
          <w:rFonts w:hint="eastAsia" w:ascii="仿宋" w:hAnsi="仿宋" w:eastAsia="仿宋" w:cs="仿宋"/>
          <w:kern w:val="0"/>
          <w:sz w:val="24"/>
          <w:szCs w:val="20"/>
          <w:lang w:eastAsia="zh-CN"/>
        </w:rPr>
        <w:t>、废弃处置等</w:t>
      </w:r>
      <w:r>
        <w:rPr>
          <w:rFonts w:hint="eastAsia" w:ascii="仿宋" w:hAnsi="仿宋" w:eastAsia="仿宋" w:cs="仿宋"/>
          <w:kern w:val="0"/>
          <w:sz w:val="24"/>
          <w:szCs w:val="20"/>
        </w:rPr>
        <w:t>对甲方操作人员进行培训</w:t>
      </w:r>
      <w:r>
        <w:rPr>
          <w:rFonts w:hint="eastAsia" w:ascii="仿宋" w:hAnsi="仿宋" w:eastAsia="仿宋" w:cs="仿宋"/>
          <w:kern w:val="0"/>
          <w:sz w:val="24"/>
          <w:szCs w:val="20"/>
          <w:lang w:eastAsia="zh-CN"/>
        </w:rPr>
        <w:t>；</w:t>
      </w:r>
    </w:p>
    <w:p w14:paraId="00B47E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0CE435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）【政府采购合同专用条款】规定由乙方提供的其他服务。</w:t>
      </w:r>
    </w:p>
    <w:p w14:paraId="1C85DF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.2 乙方提供的</w:t>
      </w:r>
      <w:r>
        <w:rPr>
          <w:rFonts w:hint="eastAsia" w:ascii="仿宋" w:hAnsi="仿宋" w:eastAsia="仿宋" w:cs="仿宋"/>
          <w:kern w:val="0"/>
          <w:sz w:val="24"/>
          <w:szCs w:val="20"/>
          <w:lang w:eastAsia="zh-CN"/>
        </w:rPr>
        <w:t>售后</w:t>
      </w:r>
      <w:r>
        <w:rPr>
          <w:rFonts w:hint="eastAsia" w:ascii="仿宋" w:hAnsi="仿宋" w:eastAsia="仿宋" w:cs="仿宋"/>
          <w:kern w:val="0"/>
          <w:sz w:val="24"/>
          <w:szCs w:val="20"/>
        </w:rPr>
        <w:t>服务的费用</w:t>
      </w:r>
      <w:r>
        <w:rPr>
          <w:rFonts w:hint="eastAsia" w:ascii="仿宋" w:hAnsi="仿宋" w:eastAsia="仿宋" w:cs="仿宋"/>
          <w:kern w:val="0"/>
          <w:sz w:val="24"/>
          <w:szCs w:val="20"/>
          <w:lang w:val="en-US" w:eastAsia="zh-CN"/>
        </w:rPr>
        <w:t>已</w:t>
      </w:r>
      <w:r>
        <w:rPr>
          <w:rFonts w:hint="eastAsia" w:ascii="仿宋" w:hAnsi="仿宋" w:eastAsia="仿宋" w:cs="仿宋"/>
          <w:kern w:val="0"/>
          <w:sz w:val="24"/>
          <w:szCs w:val="20"/>
        </w:rPr>
        <w:t>包含在合同价款中，甲方不再另行支付。</w:t>
      </w:r>
    </w:p>
    <w:p w14:paraId="2B52AC0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eastAsia="zh-CN"/>
        </w:rPr>
        <w:t>5</w:t>
      </w:r>
      <w:r>
        <w:rPr>
          <w:rFonts w:hint="default" w:ascii="仿宋" w:hAnsi="仿宋" w:eastAsia="仿宋" w:cs="仿宋"/>
          <w:b/>
          <w:bCs/>
          <w:kern w:val="0"/>
          <w:sz w:val="24"/>
          <w:szCs w:val="20"/>
        </w:rPr>
        <w:t>.违约责任</w:t>
      </w:r>
    </w:p>
    <w:p w14:paraId="0BAF5DA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.1质量瑕疵的</w:t>
      </w:r>
      <w:r>
        <w:rPr>
          <w:rFonts w:hint="eastAsia" w:ascii="仿宋" w:hAnsi="仿宋" w:eastAsia="仿宋" w:cs="仿宋"/>
          <w:kern w:val="0"/>
          <w:sz w:val="24"/>
          <w:szCs w:val="20"/>
          <w:lang w:eastAsia="zh-CN"/>
        </w:rPr>
        <w:t>违约责任</w:t>
      </w:r>
    </w:p>
    <w:p w14:paraId="250767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的产品不符合</w:t>
      </w:r>
      <w:r>
        <w:rPr>
          <w:rFonts w:hint="eastAsia" w:ascii="仿宋" w:hAnsi="仿宋" w:eastAsia="仿宋" w:cs="仿宋"/>
          <w:kern w:val="0"/>
          <w:sz w:val="24"/>
          <w:szCs w:val="20"/>
          <w:lang w:eastAsia="zh-CN"/>
        </w:rPr>
        <w:t>合同约定的</w:t>
      </w:r>
      <w:r>
        <w:rPr>
          <w:rFonts w:hint="eastAsia" w:ascii="仿宋" w:hAnsi="仿宋" w:eastAsia="仿宋" w:cs="仿宋"/>
          <w:kern w:val="0"/>
          <w:sz w:val="24"/>
          <w:szCs w:val="20"/>
        </w:rPr>
        <w:t>质量标准或存在产品质量缺陷，</w:t>
      </w:r>
      <w:r>
        <w:rPr>
          <w:rFonts w:hint="eastAsia" w:ascii="仿宋" w:hAnsi="仿宋" w:eastAsia="仿宋" w:cs="仿宋"/>
          <w:kern w:val="0"/>
          <w:sz w:val="24"/>
          <w:szCs w:val="20"/>
          <w:lang w:eastAsia="zh-CN"/>
        </w:rPr>
        <w:t>甲方有权要求乙方根据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要求及时修理、重作、更换，并承担由此给甲</w:t>
      </w:r>
      <w:r>
        <w:rPr>
          <w:rFonts w:hint="eastAsia" w:ascii="仿宋" w:hAnsi="仿宋" w:eastAsia="仿宋" w:cs="仿宋"/>
          <w:kern w:val="0"/>
          <w:sz w:val="24"/>
          <w:szCs w:val="20"/>
        </w:rPr>
        <w:t>方</w:t>
      </w:r>
      <w:r>
        <w:rPr>
          <w:rFonts w:hint="eastAsia" w:ascii="仿宋" w:hAnsi="仿宋" w:eastAsia="仿宋" w:cs="仿宋"/>
          <w:kern w:val="0"/>
          <w:sz w:val="24"/>
          <w:szCs w:val="20"/>
          <w:lang w:eastAsia="zh-CN"/>
        </w:rPr>
        <w:t>造成的损失</w:t>
      </w:r>
      <w:r>
        <w:rPr>
          <w:rFonts w:hint="eastAsia" w:ascii="仿宋" w:hAnsi="仿宋" w:eastAsia="仿宋" w:cs="仿宋"/>
          <w:kern w:val="0"/>
          <w:sz w:val="24"/>
          <w:szCs w:val="20"/>
        </w:rPr>
        <w:t>。</w:t>
      </w:r>
    </w:p>
    <w:p w14:paraId="6362BD6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迟延交货的违约责任</w:t>
      </w:r>
    </w:p>
    <w:p w14:paraId="4A5793A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服务。在履行合同过程中，如果乙方遇到可能</w:t>
      </w:r>
      <w:r>
        <w:rPr>
          <w:rFonts w:hint="eastAsia" w:ascii="仿宋" w:hAnsi="仿宋" w:eastAsia="仿宋" w:cs="仿宋"/>
          <w:kern w:val="0"/>
          <w:sz w:val="24"/>
          <w:szCs w:val="20"/>
          <w:lang w:eastAsia="zh-CN"/>
        </w:rPr>
        <w:t>影响</w:t>
      </w:r>
      <w:r>
        <w:rPr>
          <w:rFonts w:hint="eastAsia" w:ascii="仿宋" w:hAnsi="仿宋" w:eastAsia="仿宋" w:cs="仿宋"/>
          <w:kern w:val="0"/>
          <w:sz w:val="24"/>
          <w:szCs w:val="20"/>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lang w:eastAsia="zh-CN"/>
        </w:rPr>
        <w:t>长</w:t>
      </w:r>
      <w:r>
        <w:rPr>
          <w:rFonts w:hint="eastAsia" w:ascii="仿宋" w:hAnsi="仿宋" w:eastAsia="仿宋" w:cs="仿宋"/>
          <w:kern w:val="0"/>
          <w:sz w:val="24"/>
          <w:szCs w:val="20"/>
        </w:rPr>
        <w:t>交货时间或延期提供服务。</w:t>
      </w:r>
    </w:p>
    <w:p w14:paraId="496BE5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（2）如果乙方没有按照合同规定的时间交货和提供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可要求继续履行或者</w:t>
      </w:r>
      <w:r>
        <w:rPr>
          <w:rFonts w:hint="eastAsia" w:ascii="仿宋" w:hAnsi="仿宋" w:eastAsia="仿宋" w:cs="仿宋"/>
          <w:kern w:val="0"/>
          <w:sz w:val="24"/>
          <w:szCs w:val="20"/>
          <w:lang w:eastAsia="zh-CN"/>
        </w:rPr>
        <w:t>采取其他补救措施</w:t>
      </w:r>
      <w:r>
        <w:rPr>
          <w:rFonts w:hint="eastAsia" w:ascii="仿宋" w:hAnsi="仿宋" w:eastAsia="仿宋" w:cs="仿宋"/>
          <w:kern w:val="0"/>
          <w:sz w:val="24"/>
          <w:szCs w:val="20"/>
        </w:rPr>
        <w:t>。</w:t>
      </w:r>
    </w:p>
    <w:p w14:paraId="4D80EF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 迟延支付的违约责任</w:t>
      </w:r>
    </w:p>
    <w:p w14:paraId="730D7A0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0C28D78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.4其他违约责任根据项目实际需要按【政府采购合同专用条款】规定执行。</w:t>
      </w:r>
    </w:p>
    <w:p w14:paraId="023CC0C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rPr>
        <w:t>16.</w:t>
      </w:r>
      <w:r>
        <w:rPr>
          <w:rFonts w:hint="default" w:ascii="仿宋" w:hAnsi="仿宋" w:eastAsia="仿宋" w:cs="仿宋"/>
          <w:b/>
          <w:bCs/>
          <w:kern w:val="0"/>
          <w:sz w:val="24"/>
          <w:szCs w:val="20"/>
        </w:rPr>
        <w:t>合同变更</w:t>
      </w:r>
      <w:r>
        <w:rPr>
          <w:rFonts w:hint="default" w:ascii="仿宋" w:hAnsi="仿宋" w:eastAsia="仿宋" w:cs="仿宋"/>
          <w:b/>
          <w:bCs/>
          <w:kern w:val="0"/>
          <w:sz w:val="24"/>
          <w:szCs w:val="20"/>
          <w:lang w:eastAsia="zh-CN"/>
        </w:rPr>
        <w:t>、中止与终止</w:t>
      </w:r>
    </w:p>
    <w:p w14:paraId="06A709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.1合同的</w:t>
      </w:r>
      <w:r>
        <w:rPr>
          <w:rFonts w:hint="eastAsia" w:ascii="仿宋" w:hAnsi="仿宋" w:eastAsia="仿宋" w:cs="仿宋"/>
          <w:kern w:val="0"/>
          <w:sz w:val="24"/>
          <w:szCs w:val="20"/>
          <w:lang w:eastAsia="zh-CN"/>
        </w:rPr>
        <w:t>变更</w:t>
      </w:r>
    </w:p>
    <w:p w14:paraId="4FE16BA7">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kern w:val="0"/>
          <w:sz w:val="24"/>
          <w:szCs w:val="20"/>
        </w:rPr>
      </w:pPr>
      <w:r>
        <w:rPr>
          <w:rFonts w:hint="eastAsia" w:ascii="仿宋" w:hAnsi="仿宋" w:eastAsia="仿宋" w:cs="仿宋"/>
          <w:kern w:val="0"/>
          <w:sz w:val="24"/>
          <w:szCs w:val="20"/>
          <w:lang w:eastAsia="zh-CN"/>
        </w:rPr>
        <w:t>政府采购合同履行中，</w:t>
      </w:r>
      <w:r>
        <w:rPr>
          <w:rFonts w:hint="eastAsia" w:ascii="仿宋" w:hAnsi="仿宋" w:eastAsia="仿宋" w:cs="仿宋"/>
          <w:kern w:val="0"/>
          <w:sz w:val="24"/>
          <w:szCs w:val="20"/>
        </w:rPr>
        <w:t>在不改变合同其他条款的前提下，甲方可以在合同价款10%的范围内追加与合同标的相同的货物，并就此与乙方协商</w:t>
      </w:r>
      <w:r>
        <w:rPr>
          <w:rFonts w:hint="eastAsia" w:ascii="仿宋" w:hAnsi="仿宋" w:eastAsia="仿宋" w:cs="仿宋"/>
          <w:kern w:val="0"/>
          <w:sz w:val="24"/>
          <w:szCs w:val="20"/>
          <w:lang w:eastAsia="zh-CN"/>
        </w:rPr>
        <w:t>一致后</w:t>
      </w:r>
      <w:r>
        <w:rPr>
          <w:rFonts w:hint="eastAsia" w:ascii="仿宋" w:hAnsi="仿宋" w:eastAsia="仿宋" w:cs="仿宋"/>
          <w:kern w:val="0"/>
          <w:sz w:val="24"/>
          <w:szCs w:val="20"/>
        </w:rPr>
        <w:t>签订补充协议。</w:t>
      </w:r>
    </w:p>
    <w:p w14:paraId="0C0708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合同的中止</w:t>
      </w:r>
    </w:p>
    <w:p w14:paraId="0356E77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w:t>
      </w:r>
      <w:r>
        <w:rPr>
          <w:rFonts w:hint="eastAsia" w:ascii="仿宋" w:hAnsi="仿宋" w:eastAsia="仿宋" w:cs="仿宋"/>
          <w:kern w:val="0"/>
          <w:sz w:val="24"/>
          <w:szCs w:val="20"/>
          <w:lang w:eastAsia="zh-CN"/>
        </w:rPr>
        <w:t>可以</w:t>
      </w:r>
      <w:r>
        <w:rPr>
          <w:rFonts w:hint="eastAsia" w:ascii="仿宋" w:hAnsi="仿宋" w:eastAsia="仿宋" w:cs="仿宋"/>
          <w:kern w:val="0"/>
          <w:sz w:val="24"/>
          <w:szCs w:val="20"/>
        </w:rPr>
        <w:t>中止合同的履行。</w:t>
      </w:r>
    </w:p>
    <w:p w14:paraId="5CDCCA5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合同履行过程中，</w:t>
      </w:r>
      <w:r>
        <w:rPr>
          <w:rFonts w:hint="eastAsia" w:ascii="仿宋" w:hAnsi="仿宋" w:eastAsia="仿宋" w:cs="仿宋"/>
          <w:kern w:val="0"/>
          <w:sz w:val="24"/>
          <w:szCs w:val="20"/>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lang w:eastAsia="zh-CN"/>
        </w:rPr>
        <w:t>，乙方有义务及时告知甲方</w:t>
      </w:r>
      <w:r>
        <w:rPr>
          <w:rFonts w:hint="eastAsia" w:ascii="仿宋" w:hAnsi="仿宋" w:eastAsia="仿宋" w:cs="仿宋"/>
          <w:kern w:val="0"/>
          <w:sz w:val="24"/>
          <w:szCs w:val="20"/>
        </w:rPr>
        <w:t>。甲方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以书面形式通知乙方中止合同</w:t>
      </w:r>
      <w:r>
        <w:rPr>
          <w:rFonts w:hint="eastAsia" w:ascii="仿宋" w:hAnsi="仿宋" w:eastAsia="仿宋" w:cs="仿宋"/>
          <w:kern w:val="0"/>
          <w:sz w:val="24"/>
          <w:szCs w:val="20"/>
          <w:lang w:eastAsia="zh-CN"/>
        </w:rPr>
        <w:t>并要求乙方在合理期限内消除相关情形或者提供适当担保。</w:t>
      </w:r>
      <w:r>
        <w:rPr>
          <w:rFonts w:hint="eastAsia" w:ascii="仿宋" w:hAnsi="仿宋" w:eastAsia="仿宋" w:cs="仿宋"/>
          <w:kern w:val="0"/>
          <w:sz w:val="24"/>
          <w:szCs w:val="20"/>
        </w:rPr>
        <w:t>乙方提供适当担保的，</w:t>
      </w:r>
      <w:r>
        <w:rPr>
          <w:rFonts w:hint="eastAsia" w:ascii="仿宋" w:hAnsi="仿宋" w:eastAsia="仿宋" w:cs="仿宋"/>
          <w:kern w:val="0"/>
          <w:sz w:val="24"/>
          <w:szCs w:val="20"/>
          <w:lang w:eastAsia="zh-CN"/>
        </w:rPr>
        <w:t>合同继续</w:t>
      </w:r>
      <w:r>
        <w:rPr>
          <w:rFonts w:hint="eastAsia" w:ascii="仿宋" w:hAnsi="仿宋" w:eastAsia="仿宋" w:cs="仿宋"/>
          <w:kern w:val="0"/>
          <w:sz w:val="24"/>
          <w:szCs w:val="20"/>
        </w:rPr>
        <w:t>履行</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方在合理期限内未恢复履约能力且未提供适当担保的，视为拒绝</w:t>
      </w:r>
      <w:r>
        <w:rPr>
          <w:rFonts w:hint="eastAsia" w:ascii="仿宋" w:hAnsi="仿宋" w:eastAsia="仿宋" w:cs="仿宋"/>
          <w:kern w:val="0"/>
          <w:sz w:val="24"/>
          <w:szCs w:val="20"/>
          <w:lang w:eastAsia="zh-CN"/>
        </w:rPr>
        <w:t>继续</w:t>
      </w:r>
      <w:r>
        <w:rPr>
          <w:rFonts w:hint="eastAsia" w:ascii="仿宋" w:hAnsi="仿宋" w:eastAsia="仿宋" w:cs="仿宋"/>
          <w:kern w:val="0"/>
          <w:sz w:val="24"/>
          <w:szCs w:val="20"/>
        </w:rPr>
        <w:t>履约，甲方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解除合同并要求乙方承担</w:t>
      </w:r>
      <w:r>
        <w:rPr>
          <w:rFonts w:hint="eastAsia" w:ascii="仿宋" w:hAnsi="仿宋" w:eastAsia="仿宋" w:cs="仿宋"/>
          <w:kern w:val="0"/>
          <w:sz w:val="24"/>
          <w:szCs w:val="20"/>
          <w:lang w:eastAsia="zh-CN"/>
        </w:rPr>
        <w:t>由此给甲方造成的损失</w:t>
      </w:r>
      <w:r>
        <w:rPr>
          <w:rFonts w:hint="eastAsia" w:ascii="仿宋" w:hAnsi="仿宋" w:eastAsia="仿宋" w:cs="仿宋"/>
          <w:kern w:val="0"/>
          <w:sz w:val="24"/>
          <w:szCs w:val="20"/>
        </w:rPr>
        <w:t>。</w:t>
      </w:r>
    </w:p>
    <w:p w14:paraId="5BB5658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w:t>
      </w:r>
      <w:r>
        <w:rPr>
          <w:rFonts w:hint="eastAsia" w:ascii="仿宋" w:hAnsi="仿宋" w:eastAsia="仿宋" w:cs="仿宋"/>
          <w:kern w:val="0"/>
          <w:sz w:val="24"/>
          <w:szCs w:val="20"/>
          <w:lang w:eastAsia="zh-CN"/>
        </w:rPr>
        <w:t>及时告知</w:t>
      </w:r>
      <w:r>
        <w:rPr>
          <w:rFonts w:hint="eastAsia" w:ascii="仿宋" w:hAnsi="仿宋" w:eastAsia="仿宋" w:cs="仿宋"/>
          <w:kern w:val="0"/>
          <w:sz w:val="24"/>
          <w:szCs w:val="20"/>
        </w:rPr>
        <w:t>甲方，致使</w:t>
      </w:r>
      <w:r>
        <w:rPr>
          <w:rFonts w:hint="eastAsia" w:ascii="仿宋" w:hAnsi="仿宋" w:eastAsia="仿宋" w:cs="仿宋"/>
          <w:kern w:val="0"/>
          <w:sz w:val="24"/>
          <w:szCs w:val="20"/>
          <w:lang w:eastAsia="zh-CN"/>
        </w:rPr>
        <w:t>合同</w:t>
      </w:r>
      <w:r>
        <w:rPr>
          <w:rFonts w:hint="eastAsia" w:ascii="仿宋" w:hAnsi="仿宋" w:eastAsia="仿宋" w:cs="仿宋"/>
          <w:kern w:val="0"/>
          <w:sz w:val="24"/>
          <w:szCs w:val="20"/>
        </w:rPr>
        <w:t>履行发生困难的，甲方可以中止合同履行并要求乙方承担由此给甲方造成的损失。</w:t>
      </w:r>
    </w:p>
    <w:p w14:paraId="615AAAE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）甲方不得以行政区划调整、政府换届、机构或者职能调整以及相关责任人更替为由中止合同。</w:t>
      </w:r>
    </w:p>
    <w:p w14:paraId="67A98E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合同的终止</w:t>
      </w:r>
    </w:p>
    <w:p w14:paraId="6574F11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5E5085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lang w:eastAsia="zh-CN"/>
        </w:rPr>
      </w:pPr>
      <w:r>
        <w:rPr>
          <w:rFonts w:hint="eastAsia" w:ascii="仿宋" w:hAnsi="仿宋" w:eastAsia="仿宋" w:cs="仿宋"/>
          <w:kern w:val="0"/>
          <w:sz w:val="24"/>
          <w:szCs w:val="20"/>
        </w:rPr>
        <w:t>（2）乙方未</w:t>
      </w:r>
      <w:r>
        <w:rPr>
          <w:rFonts w:hint="eastAsia" w:ascii="仿宋" w:hAnsi="仿宋" w:eastAsia="仿宋" w:cs="仿宋"/>
          <w:kern w:val="0"/>
          <w:sz w:val="24"/>
          <w:szCs w:val="20"/>
          <w:lang w:eastAsia="zh-CN"/>
        </w:rPr>
        <w:t>按</w:t>
      </w:r>
      <w:r>
        <w:rPr>
          <w:rFonts w:hint="eastAsia" w:ascii="仿宋" w:hAnsi="仿宋" w:eastAsia="仿宋" w:cs="仿宋"/>
          <w:kern w:val="0"/>
          <w:sz w:val="24"/>
          <w:szCs w:val="20"/>
        </w:rPr>
        <w:t>合同约定履行，构成根本性违约的，甲方有权终止合同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并追究乙方的违约责</w:t>
      </w:r>
      <w:r>
        <w:rPr>
          <w:rFonts w:hint="eastAsia" w:ascii="仿宋" w:hAnsi="仿宋" w:eastAsia="仿宋" w:cs="仿宋"/>
          <w:kern w:val="0"/>
          <w:sz w:val="24"/>
          <w:szCs w:val="20"/>
          <w:lang w:val="en-US" w:eastAsia="zh-CN"/>
        </w:rPr>
        <w:t>任</w:t>
      </w:r>
      <w:r>
        <w:rPr>
          <w:rFonts w:hint="eastAsia" w:ascii="仿宋" w:hAnsi="仿宋" w:eastAsia="仿宋" w:cs="仿宋"/>
          <w:kern w:val="0"/>
          <w:sz w:val="24"/>
          <w:szCs w:val="20"/>
        </w:rPr>
        <w:t>。</w:t>
      </w:r>
    </w:p>
    <w:p w14:paraId="408E832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16.4 涉及国家利益、社会公共利益的情形</w:t>
      </w:r>
    </w:p>
    <w:p w14:paraId="7CD7E01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w:t>
      </w:r>
      <w:r>
        <w:rPr>
          <w:rFonts w:hint="eastAsia" w:ascii="仿宋" w:hAnsi="仿宋" w:eastAsia="仿宋" w:cs="仿宋"/>
          <w:kern w:val="0"/>
          <w:sz w:val="24"/>
          <w:szCs w:val="20"/>
          <w:lang w:val="en-US" w:eastAsia="zh-CN"/>
        </w:rPr>
        <w:t>应当变更、</w:t>
      </w:r>
      <w:r>
        <w:rPr>
          <w:rFonts w:hint="eastAsia" w:ascii="仿宋" w:hAnsi="仿宋" w:eastAsia="仿宋" w:cs="仿宋"/>
          <w:kern w:val="0"/>
          <w:sz w:val="24"/>
          <w:szCs w:val="20"/>
        </w:rPr>
        <w:t>中止</w:t>
      </w:r>
      <w:r>
        <w:rPr>
          <w:rFonts w:hint="eastAsia" w:ascii="仿宋" w:hAnsi="仿宋" w:eastAsia="仿宋" w:cs="仿宋"/>
          <w:kern w:val="0"/>
          <w:sz w:val="24"/>
          <w:szCs w:val="20"/>
          <w:lang w:eastAsia="zh-CN"/>
        </w:rPr>
        <w:t>或者终止</w:t>
      </w:r>
      <w:r>
        <w:rPr>
          <w:rFonts w:hint="eastAsia" w:ascii="仿宋" w:hAnsi="仿宋" w:eastAsia="仿宋" w:cs="仿宋"/>
          <w:kern w:val="0"/>
          <w:sz w:val="24"/>
          <w:szCs w:val="20"/>
        </w:rPr>
        <w:t>合同。有过错的一方应当承担赔偿责任，双方都有过错的，各自承担相应的责任。</w:t>
      </w:r>
    </w:p>
    <w:p w14:paraId="228F15F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1</w:t>
      </w:r>
      <w:r>
        <w:rPr>
          <w:rFonts w:hint="default" w:ascii="仿宋" w:hAnsi="仿宋" w:eastAsia="仿宋" w:cs="仿宋"/>
          <w:b/>
          <w:bCs/>
          <w:kern w:val="0"/>
          <w:sz w:val="24"/>
          <w:szCs w:val="20"/>
          <w:lang w:val="en-US" w:eastAsia="zh-CN"/>
        </w:rPr>
        <w:t>7</w:t>
      </w:r>
      <w:r>
        <w:rPr>
          <w:rFonts w:hint="default" w:ascii="仿宋" w:hAnsi="仿宋" w:eastAsia="仿宋" w:cs="仿宋"/>
          <w:b/>
          <w:bCs/>
          <w:kern w:val="0"/>
          <w:sz w:val="24"/>
          <w:szCs w:val="20"/>
        </w:rPr>
        <w:t>.合同分包</w:t>
      </w:r>
    </w:p>
    <w:p w14:paraId="1A618BD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 乙方不得</w:t>
      </w:r>
      <w:r>
        <w:rPr>
          <w:rFonts w:hint="eastAsia" w:ascii="仿宋" w:hAnsi="仿宋" w:eastAsia="仿宋" w:cs="仿宋"/>
          <w:kern w:val="0"/>
          <w:sz w:val="24"/>
          <w:szCs w:val="20"/>
          <w:lang w:eastAsia="zh-CN"/>
        </w:rPr>
        <w:t>将合同转包给其他供应商。涉及合同分包的，乙方</w:t>
      </w:r>
      <w:r>
        <w:rPr>
          <w:rFonts w:hint="eastAsia" w:ascii="仿宋" w:hAnsi="仿宋" w:eastAsia="仿宋" w:cs="仿宋"/>
          <w:kern w:val="0"/>
          <w:sz w:val="24"/>
          <w:szCs w:val="20"/>
          <w:lang w:val="en-US" w:eastAsia="zh-CN"/>
        </w:rPr>
        <w:t>应</w:t>
      </w:r>
      <w:r>
        <w:rPr>
          <w:rFonts w:hint="eastAsia" w:ascii="仿宋" w:hAnsi="仿宋" w:eastAsia="仿宋" w:cs="仿宋"/>
          <w:kern w:val="0"/>
          <w:sz w:val="24"/>
          <w:szCs w:val="20"/>
          <w:lang w:eastAsia="zh-CN"/>
        </w:rPr>
        <w:t>根据采购文件和投标（响应）文件规定进行</w:t>
      </w:r>
      <w:r>
        <w:rPr>
          <w:rFonts w:hint="eastAsia" w:ascii="仿宋" w:hAnsi="仿宋" w:eastAsia="仿宋" w:cs="仿宋"/>
          <w:kern w:val="0"/>
          <w:sz w:val="24"/>
          <w:szCs w:val="20"/>
        </w:rPr>
        <w:t>合同分包。</w:t>
      </w:r>
    </w:p>
    <w:p w14:paraId="59F8353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 乙方执行政府采购政策向中小企业依法分包的</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乙方应当按采购文件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投标（响应）文件签订分包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协议属于本合同组成部分。</w:t>
      </w:r>
    </w:p>
    <w:p w14:paraId="271473B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eastAsia="zh-CN"/>
        </w:rPr>
        <w:t>1</w:t>
      </w:r>
      <w:r>
        <w:rPr>
          <w:rFonts w:hint="default" w:ascii="仿宋" w:hAnsi="仿宋" w:eastAsia="仿宋" w:cs="仿宋"/>
          <w:b/>
          <w:bCs/>
          <w:kern w:val="0"/>
          <w:sz w:val="24"/>
          <w:szCs w:val="20"/>
          <w:lang w:val="en-US" w:eastAsia="zh-CN"/>
        </w:rPr>
        <w:t>8</w:t>
      </w:r>
      <w:r>
        <w:rPr>
          <w:rFonts w:hint="default" w:ascii="仿宋" w:hAnsi="仿宋" w:eastAsia="仿宋" w:cs="仿宋"/>
          <w:b/>
          <w:bCs/>
          <w:kern w:val="0"/>
          <w:sz w:val="24"/>
          <w:szCs w:val="20"/>
        </w:rPr>
        <w:t>.不可抗力</w:t>
      </w:r>
    </w:p>
    <w:p w14:paraId="00B2F3F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.1 不可抗力是指合同双方不能预见、不能避免且不能克服的客观情况。</w:t>
      </w:r>
    </w:p>
    <w:p w14:paraId="0B36A71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 任何一方对由于不可抗力造成的部分或全部不能履行合同不承担违约责任。但迟延履行后发生不可抗力的，不能免除责任。</w:t>
      </w:r>
    </w:p>
    <w:p w14:paraId="25FB70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.3 遇有不可抗力的一方，应及时将事件情况以书面形式</w:t>
      </w:r>
      <w:r>
        <w:rPr>
          <w:rFonts w:hint="eastAsia" w:ascii="仿宋" w:hAnsi="仿宋" w:eastAsia="仿宋" w:cs="仿宋"/>
          <w:kern w:val="0"/>
          <w:sz w:val="24"/>
          <w:szCs w:val="20"/>
          <w:lang w:eastAsia="zh-CN"/>
        </w:rPr>
        <w:t>告</w:t>
      </w:r>
      <w:r>
        <w:rPr>
          <w:rFonts w:hint="eastAsia" w:ascii="仿宋" w:hAnsi="仿宋" w:eastAsia="仿宋" w:cs="仿宋"/>
          <w:kern w:val="0"/>
          <w:sz w:val="24"/>
          <w:szCs w:val="20"/>
        </w:rPr>
        <w:t>知另一方，并在事件发生后及时向另一方提交合同不能履行或部分不能履行或需要延期履行</w:t>
      </w:r>
      <w:r>
        <w:rPr>
          <w:rFonts w:hint="eastAsia" w:ascii="仿宋" w:hAnsi="仿宋" w:eastAsia="仿宋" w:cs="仿宋"/>
          <w:kern w:val="0"/>
          <w:sz w:val="24"/>
          <w:szCs w:val="20"/>
          <w:lang w:eastAsia="zh-CN"/>
        </w:rPr>
        <w:t>的详细</w:t>
      </w:r>
      <w:r>
        <w:rPr>
          <w:rFonts w:hint="eastAsia" w:ascii="仿宋" w:hAnsi="仿宋" w:eastAsia="仿宋" w:cs="仿宋"/>
          <w:kern w:val="0"/>
          <w:sz w:val="24"/>
          <w:szCs w:val="20"/>
        </w:rPr>
        <w:t>报告</w:t>
      </w:r>
      <w:r>
        <w:rPr>
          <w:rFonts w:hint="eastAsia" w:ascii="仿宋" w:hAnsi="仿宋" w:eastAsia="仿宋" w:cs="仿宋"/>
          <w:kern w:val="0"/>
          <w:sz w:val="24"/>
          <w:szCs w:val="20"/>
          <w:lang w:eastAsia="zh-CN"/>
        </w:rPr>
        <w:t>，以</w:t>
      </w:r>
      <w:r>
        <w:rPr>
          <w:rFonts w:hint="eastAsia" w:ascii="仿宋" w:hAnsi="仿宋" w:eastAsia="仿宋" w:cs="仿宋"/>
          <w:kern w:val="0"/>
          <w:sz w:val="24"/>
          <w:szCs w:val="20"/>
          <w:lang w:val="en-US" w:eastAsia="zh-CN"/>
        </w:rPr>
        <w:t>及证明不可抗力发生及其持续时间的证据</w:t>
      </w:r>
      <w:r>
        <w:rPr>
          <w:rFonts w:hint="eastAsia" w:ascii="仿宋" w:hAnsi="仿宋" w:eastAsia="仿宋" w:cs="仿宋"/>
          <w:kern w:val="0"/>
          <w:sz w:val="24"/>
          <w:szCs w:val="20"/>
        </w:rPr>
        <w:t>。</w:t>
      </w:r>
    </w:p>
    <w:p w14:paraId="0197287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.解决争议的方法</w:t>
      </w:r>
    </w:p>
    <w:p w14:paraId="1F222A30">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FF0000"/>
          <w:kern w:val="0"/>
          <w:sz w:val="24"/>
          <w:szCs w:val="20"/>
          <w:highlight w:val="cyan"/>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 xml:space="preserve">.1 </w:t>
      </w:r>
      <w:r>
        <w:rPr>
          <w:rFonts w:hint="eastAsia" w:ascii="仿宋" w:hAnsi="仿宋" w:eastAsia="仿宋" w:cs="仿宋"/>
          <w:kern w:val="0"/>
          <w:sz w:val="24"/>
          <w:szCs w:val="20"/>
        </w:rPr>
        <w:t>因本合同及合同有关事项发生的争议，由</w:t>
      </w:r>
      <w:r>
        <w:rPr>
          <w:rFonts w:hint="eastAsia" w:ascii="仿宋" w:hAnsi="仿宋" w:eastAsia="仿宋" w:cs="仿宋"/>
          <w:kern w:val="0"/>
          <w:sz w:val="24"/>
          <w:szCs w:val="20"/>
          <w:lang w:eastAsia="zh-CN"/>
        </w:rPr>
        <w:t>甲乙双</w:t>
      </w:r>
      <w:r>
        <w:rPr>
          <w:rFonts w:hint="eastAsia" w:ascii="仿宋" w:hAnsi="仿宋" w:eastAsia="仿宋" w:cs="仿宋"/>
          <w:kern w:val="0"/>
          <w:sz w:val="24"/>
          <w:szCs w:val="20"/>
        </w:rPr>
        <w:t>方友好协商解决。协商不成时，可以</w:t>
      </w:r>
      <w:r>
        <w:rPr>
          <w:rFonts w:hint="eastAsia" w:ascii="仿宋" w:hAnsi="仿宋" w:eastAsia="仿宋" w:cs="仿宋"/>
          <w:kern w:val="0"/>
          <w:sz w:val="24"/>
          <w:szCs w:val="20"/>
          <w:lang w:eastAsia="zh-CN"/>
        </w:rPr>
        <w:t>向有关组织申请</w:t>
      </w:r>
      <w:r>
        <w:rPr>
          <w:rFonts w:hint="eastAsia" w:ascii="仿宋" w:hAnsi="仿宋" w:eastAsia="仿宋" w:cs="仿宋"/>
          <w:kern w:val="0"/>
          <w:sz w:val="24"/>
          <w:szCs w:val="20"/>
        </w:rPr>
        <w:t>调解。合同一方或</w:t>
      </w:r>
      <w:r>
        <w:rPr>
          <w:rFonts w:hint="eastAsia" w:ascii="仿宋" w:hAnsi="仿宋" w:eastAsia="仿宋" w:cs="仿宋"/>
          <w:kern w:val="0"/>
          <w:sz w:val="24"/>
          <w:szCs w:val="20"/>
          <w:lang w:eastAsia="zh-CN"/>
        </w:rPr>
        <w:t>双</w:t>
      </w:r>
      <w:r>
        <w:rPr>
          <w:rFonts w:hint="eastAsia" w:ascii="仿宋" w:hAnsi="仿宋" w:eastAsia="仿宋" w:cs="仿宋"/>
          <w:kern w:val="0"/>
          <w:sz w:val="24"/>
          <w:szCs w:val="20"/>
        </w:rPr>
        <w:t>方不愿调解或调解不成的，可以通过仲裁的方式解决争议</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将争议提交绍兴仲裁委员会</w:t>
      </w:r>
      <w:bookmarkStart w:id="87" w:name="OLE_LINK11"/>
      <w:r>
        <w:rPr>
          <w:rFonts w:hint="eastAsia" w:ascii="仿宋" w:hAnsi="仿宋" w:eastAsia="仿宋" w:cs="仿宋"/>
          <w:kern w:val="0"/>
          <w:sz w:val="24"/>
          <w:szCs w:val="20"/>
          <w:lang w:eastAsia="zh-CN"/>
        </w:rPr>
        <w:t>柯桥分会</w:t>
      </w:r>
      <w:bookmarkEnd w:id="87"/>
      <w:r>
        <w:rPr>
          <w:rFonts w:hint="eastAsia" w:ascii="仿宋" w:hAnsi="仿宋" w:eastAsia="仿宋" w:cs="仿宋"/>
          <w:kern w:val="0"/>
          <w:sz w:val="24"/>
          <w:szCs w:val="20"/>
        </w:rPr>
        <w:t>仲裁。</w:t>
      </w:r>
    </w:p>
    <w:p w14:paraId="54A0B881">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kern w:val="0"/>
          <w:sz w:val="24"/>
          <w:szCs w:val="20"/>
        </w:rPr>
      </w:pPr>
      <w:r>
        <w:rPr>
          <w:rFonts w:hint="default" w:ascii="仿宋" w:hAnsi="仿宋" w:eastAsia="仿宋" w:cs="仿宋"/>
          <w:b/>
          <w:bCs/>
          <w:kern w:val="0"/>
          <w:sz w:val="24"/>
          <w:szCs w:val="20"/>
          <w:lang w:val="en-US" w:eastAsia="zh-CN"/>
        </w:rPr>
        <w:t>19</w:t>
      </w:r>
      <w:r>
        <w:rPr>
          <w:rFonts w:hint="default" w:ascii="仿宋" w:hAnsi="仿宋" w:eastAsia="仿宋" w:cs="仿宋"/>
          <w:b/>
          <w:bCs/>
          <w:kern w:val="0"/>
          <w:sz w:val="24"/>
          <w:szCs w:val="20"/>
        </w:rPr>
        <w:t>.</w:t>
      </w:r>
      <w:r>
        <w:rPr>
          <w:rFonts w:hint="default" w:ascii="仿宋" w:hAnsi="仿宋" w:eastAsia="仿宋" w:cs="仿宋"/>
          <w:b/>
          <w:bCs/>
          <w:kern w:val="0"/>
          <w:sz w:val="24"/>
          <w:szCs w:val="20"/>
          <w:lang w:val="en-US" w:eastAsia="zh-CN"/>
        </w:rPr>
        <w:t>2</w:t>
      </w:r>
      <w:r>
        <w:rPr>
          <w:rFonts w:hint="default" w:ascii="仿宋" w:hAnsi="仿宋" w:eastAsia="仿宋" w:cs="仿宋"/>
          <w:b/>
          <w:bCs/>
          <w:kern w:val="0"/>
          <w:sz w:val="24"/>
          <w:szCs w:val="20"/>
        </w:rPr>
        <w:t xml:space="preserve"> </w:t>
      </w:r>
      <w:r>
        <w:rPr>
          <w:rFonts w:hint="eastAsia" w:ascii="仿宋" w:hAnsi="仿宋" w:eastAsia="仿宋" w:cs="仿宋"/>
          <w:kern w:val="0"/>
          <w:sz w:val="24"/>
          <w:szCs w:val="20"/>
        </w:rPr>
        <w:t>如</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rPr>
        <w:t>有争议的事项不影响合同其他部分的履行，在争议解决期间，合同其他部分应</w:t>
      </w:r>
      <w:r>
        <w:rPr>
          <w:rFonts w:hint="eastAsia" w:ascii="仿宋" w:hAnsi="仿宋" w:eastAsia="仿宋" w:cs="仿宋"/>
          <w:kern w:val="0"/>
          <w:sz w:val="24"/>
          <w:szCs w:val="20"/>
          <w:lang w:eastAsia="zh-CN"/>
        </w:rPr>
        <w:t>当</w:t>
      </w:r>
      <w:r>
        <w:rPr>
          <w:rFonts w:hint="eastAsia" w:ascii="仿宋" w:hAnsi="仿宋" w:eastAsia="仿宋" w:cs="仿宋"/>
          <w:kern w:val="0"/>
          <w:sz w:val="24"/>
          <w:szCs w:val="20"/>
        </w:rPr>
        <w:t>继续履行。</w:t>
      </w:r>
    </w:p>
    <w:p w14:paraId="3E718C5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20</w:t>
      </w:r>
      <w:r>
        <w:rPr>
          <w:rFonts w:hint="default" w:ascii="仿宋" w:hAnsi="仿宋" w:eastAsia="仿宋" w:cs="仿宋"/>
          <w:b/>
          <w:bCs/>
          <w:kern w:val="0"/>
          <w:sz w:val="24"/>
          <w:szCs w:val="20"/>
        </w:rPr>
        <w:t>.政府采购政策</w:t>
      </w:r>
    </w:p>
    <w:p w14:paraId="0652F8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20.1 </w:t>
      </w:r>
      <w:r>
        <w:rPr>
          <w:rFonts w:hint="eastAsia" w:ascii="仿宋" w:hAnsi="仿宋" w:eastAsia="仿宋" w:cs="仿宋"/>
          <w:kern w:val="0"/>
          <w:sz w:val="24"/>
          <w:szCs w:val="20"/>
          <w:lang w:val="en-GB"/>
        </w:rPr>
        <w:t>本合同应当按照规定执行政府采购政策。</w:t>
      </w:r>
    </w:p>
    <w:p w14:paraId="68F5AE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 xml:space="preserve"> 本合同依法执行政府采购政策的方式和内容，属于合同履约验收的范围。</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1140F32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 xml:space="preserve"> 对于</w:t>
      </w:r>
      <w:r>
        <w:rPr>
          <w:rFonts w:hint="eastAsia" w:ascii="仿宋" w:hAnsi="仿宋" w:eastAsia="仿宋" w:cs="仿宋"/>
          <w:kern w:val="0"/>
          <w:sz w:val="24"/>
          <w:szCs w:val="20"/>
          <w:lang w:eastAsia="zh-CN"/>
        </w:rPr>
        <w:t>为落实中小企业支持政策，</w:t>
      </w:r>
      <w:r>
        <w:rPr>
          <w:rFonts w:hint="eastAsia" w:ascii="仿宋" w:hAnsi="仿宋" w:eastAsia="仿宋" w:cs="仿宋"/>
          <w:kern w:val="0"/>
          <w:sz w:val="24"/>
          <w:szCs w:val="20"/>
        </w:rPr>
        <w:t>通过采购项目</w:t>
      </w:r>
      <w:r>
        <w:rPr>
          <w:rFonts w:hint="eastAsia" w:ascii="仿宋" w:hAnsi="仿宋" w:eastAsia="仿宋" w:cs="仿宋"/>
          <w:kern w:val="0"/>
          <w:sz w:val="24"/>
          <w:szCs w:val="20"/>
          <w:lang w:eastAsia="zh-CN"/>
        </w:rPr>
        <w:t>整体</w:t>
      </w:r>
      <w:r>
        <w:rPr>
          <w:rFonts w:hint="eastAsia" w:ascii="仿宋" w:hAnsi="仿宋" w:eastAsia="仿宋" w:cs="仿宋"/>
          <w:kern w:val="0"/>
          <w:sz w:val="24"/>
          <w:szCs w:val="20"/>
        </w:rPr>
        <w:t>预留、</w:t>
      </w:r>
      <w:r>
        <w:rPr>
          <w:rFonts w:hint="eastAsia" w:ascii="仿宋" w:hAnsi="仿宋" w:eastAsia="仿宋" w:cs="仿宋"/>
          <w:kern w:val="0"/>
          <w:sz w:val="24"/>
          <w:szCs w:val="20"/>
          <w:lang w:eastAsia="zh-CN"/>
        </w:rPr>
        <w:t>设置</w:t>
      </w:r>
      <w:r>
        <w:rPr>
          <w:rFonts w:hint="eastAsia" w:ascii="仿宋" w:hAnsi="仿宋" w:eastAsia="仿宋" w:cs="仿宋"/>
          <w:kern w:val="0"/>
          <w:sz w:val="24"/>
          <w:szCs w:val="20"/>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33BE99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rPr>
        <w:t>2</w:t>
      </w:r>
      <w:r>
        <w:rPr>
          <w:rFonts w:hint="default" w:ascii="仿宋" w:hAnsi="仿宋" w:eastAsia="仿宋" w:cs="仿宋"/>
          <w:b/>
          <w:bCs/>
          <w:kern w:val="0"/>
          <w:sz w:val="24"/>
          <w:szCs w:val="20"/>
          <w:lang w:val="en-US" w:eastAsia="zh-CN"/>
        </w:rPr>
        <w:t>1</w:t>
      </w:r>
      <w:r>
        <w:rPr>
          <w:rFonts w:hint="default" w:ascii="仿宋" w:hAnsi="仿宋" w:eastAsia="仿宋" w:cs="仿宋"/>
          <w:b/>
          <w:bCs/>
          <w:kern w:val="0"/>
          <w:sz w:val="24"/>
          <w:szCs w:val="20"/>
        </w:rPr>
        <w:t>.法律适用</w:t>
      </w:r>
    </w:p>
    <w:p w14:paraId="364418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.1 本合同的订立、生效、解释、履行及与本合同有关的争议解决，均适用法律、行政法规。</w:t>
      </w:r>
    </w:p>
    <w:p w14:paraId="0545B5A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.2 本合同条款与法律、行政法规的强制性规定不一致的，双方当事人应按照法律、行政法规的强制性规定修改本合同的相关条款。</w:t>
      </w:r>
    </w:p>
    <w:p w14:paraId="0EFC84C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eastAsia="zh-CN"/>
        </w:rPr>
        <w:t>22.</w:t>
      </w:r>
      <w:r>
        <w:rPr>
          <w:rFonts w:hint="default" w:ascii="仿宋" w:hAnsi="仿宋" w:eastAsia="仿宋" w:cs="仿宋"/>
          <w:b/>
          <w:bCs/>
          <w:kern w:val="0"/>
          <w:sz w:val="24"/>
          <w:szCs w:val="20"/>
        </w:rPr>
        <w:t>通知</w:t>
      </w:r>
    </w:p>
    <w:p w14:paraId="4E4053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本合同任何一方向对方发出的通知、信件、数据电文等，应当发送至本合同第一部分《政府采购合同协议书》所约定的通讯地址、联系人、联系电话或电子邮箱。</w:t>
      </w:r>
    </w:p>
    <w:p w14:paraId="37DB64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一方当事人变更名称、</w:t>
      </w:r>
      <w:r>
        <w:rPr>
          <w:rFonts w:hint="eastAsia" w:ascii="仿宋" w:hAnsi="仿宋" w:eastAsia="仿宋" w:cs="仿宋"/>
          <w:kern w:val="0"/>
          <w:sz w:val="24"/>
          <w:szCs w:val="20"/>
          <w:lang w:eastAsia="zh-CN"/>
        </w:rPr>
        <w:t>住所</w:t>
      </w:r>
      <w:r>
        <w:rPr>
          <w:rFonts w:hint="eastAsia" w:ascii="仿宋" w:hAnsi="仿宋" w:eastAsia="仿宋" w:cs="仿宋"/>
          <w:kern w:val="0"/>
          <w:sz w:val="24"/>
          <w:szCs w:val="20"/>
        </w:rPr>
        <w:t>、联系人、联系电话或电子邮箱</w:t>
      </w:r>
      <w:r>
        <w:rPr>
          <w:rFonts w:hint="eastAsia" w:ascii="仿宋" w:hAnsi="仿宋" w:eastAsia="仿宋" w:cs="仿宋"/>
          <w:kern w:val="0"/>
          <w:sz w:val="24"/>
          <w:szCs w:val="20"/>
          <w:lang w:eastAsia="zh-CN"/>
        </w:rPr>
        <w:t>等信息</w:t>
      </w:r>
      <w:r>
        <w:rPr>
          <w:rFonts w:hint="eastAsia" w:ascii="仿宋" w:hAnsi="仿宋" w:eastAsia="仿宋" w:cs="仿宋"/>
          <w:kern w:val="0"/>
          <w:sz w:val="24"/>
          <w:szCs w:val="20"/>
        </w:rPr>
        <w:t>的，应当在变更后3日内及时书面通知对方，对方实际收到变更通知前的送达仍为有效送达。</w:t>
      </w:r>
    </w:p>
    <w:p w14:paraId="27A949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本合同一方给另一方的通知均应采用书面形式，传真或快递送到本合同中规定的对方的地址和办理签收手续。</w:t>
      </w:r>
    </w:p>
    <w:p w14:paraId="2F1CCCC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通知以送达之日或通知书中规定的生效之日起生效，两者中以较迟之日为准。</w:t>
      </w:r>
    </w:p>
    <w:p w14:paraId="620E662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rPr>
      </w:pPr>
      <w:r>
        <w:rPr>
          <w:rFonts w:hint="default" w:ascii="仿宋" w:hAnsi="仿宋" w:eastAsia="仿宋" w:cs="仿宋"/>
          <w:b/>
          <w:bCs/>
          <w:kern w:val="0"/>
          <w:sz w:val="24"/>
          <w:szCs w:val="20"/>
          <w:lang w:val="en-US"/>
        </w:rPr>
        <w:t>23.</w:t>
      </w:r>
      <w:r>
        <w:rPr>
          <w:rFonts w:hint="default" w:ascii="仿宋" w:hAnsi="仿宋" w:eastAsia="仿宋" w:cs="仿宋"/>
          <w:b/>
          <w:bCs/>
          <w:kern w:val="0"/>
          <w:sz w:val="24"/>
          <w:szCs w:val="20"/>
        </w:rPr>
        <w:t>合同未尽事项</w:t>
      </w:r>
    </w:p>
    <w:p w14:paraId="24A7C7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.1合同未尽事项见【政府采购合同专用条款】。</w:t>
      </w:r>
    </w:p>
    <w:p w14:paraId="707FF9D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23.2 合同附件与合同正文具有同等的法律效力。</w:t>
      </w:r>
      <w:bookmarkStart w:id="88" w:name="_Toc20313"/>
    </w:p>
    <w:p w14:paraId="5CC401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038D84C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8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802F4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33679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E00BBE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4DC69D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联合体具体要求</w:t>
            </w:r>
          </w:p>
        </w:tc>
        <w:tc>
          <w:tcPr>
            <w:tcW w:w="4875" w:type="dxa"/>
            <w:noWrap w:val="0"/>
            <w:vAlign w:val="center"/>
          </w:tcPr>
          <w:p w14:paraId="1DB9940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8F4ED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BD3D9C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92B58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）项</w:t>
            </w:r>
          </w:p>
        </w:tc>
        <w:tc>
          <w:tcPr>
            <w:tcW w:w="1857" w:type="dxa"/>
            <w:noWrap w:val="0"/>
            <w:vAlign w:val="center"/>
          </w:tcPr>
          <w:p w14:paraId="49BAA0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其他术语解释</w:t>
            </w:r>
          </w:p>
        </w:tc>
        <w:tc>
          <w:tcPr>
            <w:tcW w:w="4875" w:type="dxa"/>
            <w:noWrap w:val="0"/>
            <w:vAlign w:val="center"/>
          </w:tcPr>
          <w:p w14:paraId="4D3110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7F0580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30D3DA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C5484E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4.4款</w:t>
            </w:r>
          </w:p>
        </w:tc>
        <w:tc>
          <w:tcPr>
            <w:tcW w:w="1857" w:type="dxa"/>
            <w:noWrap w:val="0"/>
            <w:vAlign w:val="center"/>
          </w:tcPr>
          <w:p w14:paraId="065B43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履约验收中甲方</w:t>
            </w:r>
          </w:p>
          <w:p w14:paraId="379A61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提出异议或作</w:t>
            </w:r>
          </w:p>
          <w:p w14:paraId="67C076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出说明的期限</w:t>
            </w:r>
          </w:p>
        </w:tc>
        <w:tc>
          <w:tcPr>
            <w:tcW w:w="4875" w:type="dxa"/>
            <w:noWrap w:val="0"/>
            <w:vAlign w:val="center"/>
          </w:tcPr>
          <w:p w14:paraId="2C8DB3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342B89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F738B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CF322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4.6款</w:t>
            </w:r>
          </w:p>
        </w:tc>
        <w:tc>
          <w:tcPr>
            <w:tcW w:w="1857" w:type="dxa"/>
            <w:noWrap w:val="0"/>
            <w:vAlign w:val="center"/>
          </w:tcPr>
          <w:p w14:paraId="6D1DEE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约定甲方承担的</w:t>
            </w:r>
          </w:p>
          <w:p w14:paraId="73F3EB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005F2F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6EC333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04653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4F17BB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5.4款</w:t>
            </w:r>
          </w:p>
        </w:tc>
        <w:tc>
          <w:tcPr>
            <w:tcW w:w="1857" w:type="dxa"/>
            <w:noWrap w:val="0"/>
            <w:vAlign w:val="center"/>
          </w:tcPr>
          <w:p w14:paraId="5FE2CE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约定乙方承担的</w:t>
            </w:r>
          </w:p>
          <w:p w14:paraId="64FB60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3487AD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36060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5CC9C7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662660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6.1款</w:t>
            </w:r>
          </w:p>
        </w:tc>
        <w:tc>
          <w:tcPr>
            <w:tcW w:w="1857" w:type="dxa"/>
            <w:noWrap w:val="0"/>
            <w:vAlign w:val="center"/>
          </w:tcPr>
          <w:p w14:paraId="6D59B4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履行合同义务</w:t>
            </w:r>
          </w:p>
          <w:p w14:paraId="4097ED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的顺序</w:t>
            </w:r>
          </w:p>
        </w:tc>
        <w:tc>
          <w:tcPr>
            <w:tcW w:w="4875" w:type="dxa"/>
            <w:noWrap w:val="0"/>
            <w:vAlign w:val="center"/>
          </w:tcPr>
          <w:p w14:paraId="357DDC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r w14:paraId="7DB9DE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25E9A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4AC70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款</w:t>
            </w:r>
          </w:p>
        </w:tc>
        <w:tc>
          <w:tcPr>
            <w:tcW w:w="1857" w:type="dxa"/>
            <w:noWrap w:val="0"/>
            <w:vAlign w:val="center"/>
          </w:tcPr>
          <w:p w14:paraId="10345D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包装</w:t>
            </w:r>
            <w:r>
              <w:rPr>
                <w:rFonts w:hint="eastAsia" w:ascii="仿宋" w:hAnsi="仿宋" w:eastAsia="仿宋" w:cs="仿宋"/>
                <w:kern w:val="0"/>
                <w:sz w:val="24"/>
                <w:szCs w:val="20"/>
                <w:lang w:eastAsia="zh-CN"/>
              </w:rPr>
              <w:t>特殊要求</w:t>
            </w:r>
          </w:p>
        </w:tc>
        <w:tc>
          <w:tcPr>
            <w:tcW w:w="4875" w:type="dxa"/>
            <w:noWrap w:val="0"/>
            <w:vAlign w:val="center"/>
          </w:tcPr>
          <w:p w14:paraId="5B217E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110E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E5A30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c>
          <w:tcPr>
            <w:tcW w:w="1857" w:type="dxa"/>
            <w:noWrap w:val="0"/>
            <w:vAlign w:val="center"/>
          </w:tcPr>
          <w:p w14:paraId="7BD4785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指定现场</w:t>
            </w:r>
          </w:p>
        </w:tc>
        <w:tc>
          <w:tcPr>
            <w:tcW w:w="4875" w:type="dxa"/>
            <w:noWrap w:val="0"/>
            <w:vAlign w:val="center"/>
          </w:tcPr>
          <w:p w14:paraId="254390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C61D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4C11DF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0D93E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noWrap w:val="0"/>
            <w:vAlign w:val="center"/>
          </w:tcPr>
          <w:p w14:paraId="36FF2E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运输特殊要求</w:t>
            </w:r>
          </w:p>
        </w:tc>
        <w:tc>
          <w:tcPr>
            <w:tcW w:w="4875" w:type="dxa"/>
            <w:noWrap w:val="0"/>
            <w:vAlign w:val="center"/>
          </w:tcPr>
          <w:p w14:paraId="6475A0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A903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459B4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AFD94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.3</w:t>
            </w:r>
            <w:r>
              <w:rPr>
                <w:rFonts w:hint="eastAsia" w:ascii="仿宋" w:hAnsi="仿宋" w:eastAsia="仿宋" w:cs="仿宋"/>
                <w:kern w:val="0"/>
                <w:sz w:val="24"/>
                <w:szCs w:val="20"/>
                <w:lang w:val="en-US" w:eastAsia="zh-CN"/>
              </w:rPr>
              <w:t>款</w:t>
            </w:r>
          </w:p>
        </w:tc>
        <w:tc>
          <w:tcPr>
            <w:tcW w:w="1857" w:type="dxa"/>
            <w:noWrap w:val="0"/>
            <w:vAlign w:val="center"/>
          </w:tcPr>
          <w:p w14:paraId="6ABB41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保险要求</w:t>
            </w:r>
          </w:p>
        </w:tc>
        <w:tc>
          <w:tcPr>
            <w:tcW w:w="4875" w:type="dxa"/>
            <w:noWrap w:val="0"/>
            <w:vAlign w:val="center"/>
          </w:tcPr>
          <w:p w14:paraId="5BB5C8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64745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BED99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66EBC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.2（1）项</w:t>
            </w:r>
          </w:p>
        </w:tc>
        <w:tc>
          <w:tcPr>
            <w:tcW w:w="1857" w:type="dxa"/>
            <w:noWrap w:val="0"/>
            <w:vAlign w:val="center"/>
          </w:tcPr>
          <w:p w14:paraId="4C8ACA7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noWrap w:val="0"/>
            <w:vAlign w:val="center"/>
          </w:tcPr>
          <w:p w14:paraId="64B0DE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5E147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05C6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4F3AC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.2（3）项</w:t>
            </w:r>
          </w:p>
        </w:tc>
        <w:tc>
          <w:tcPr>
            <w:tcW w:w="1857" w:type="dxa"/>
            <w:noWrap w:val="0"/>
            <w:vAlign w:val="center"/>
          </w:tcPr>
          <w:p w14:paraId="4871E0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货物质量缺陷</w:t>
            </w:r>
          </w:p>
          <w:p w14:paraId="64DDD8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noWrap w:val="0"/>
            <w:vAlign w:val="center"/>
          </w:tcPr>
          <w:p w14:paraId="1D236A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177DD6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05BB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第二节</w:t>
            </w:r>
          </w:p>
          <w:p w14:paraId="3331872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第11.1款</w:t>
            </w:r>
          </w:p>
        </w:tc>
        <w:tc>
          <w:tcPr>
            <w:tcW w:w="1857" w:type="dxa"/>
            <w:noWrap w:val="0"/>
            <w:vAlign w:val="center"/>
          </w:tcPr>
          <w:p w14:paraId="6D87E1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其他应当保密</w:t>
            </w:r>
          </w:p>
          <w:p w14:paraId="413672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的信息</w:t>
            </w:r>
          </w:p>
        </w:tc>
        <w:tc>
          <w:tcPr>
            <w:tcW w:w="4875" w:type="dxa"/>
            <w:noWrap w:val="0"/>
            <w:vAlign w:val="center"/>
          </w:tcPr>
          <w:p w14:paraId="16F543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5A565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E0745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93E72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.2款</w:t>
            </w:r>
          </w:p>
        </w:tc>
        <w:tc>
          <w:tcPr>
            <w:tcW w:w="1857" w:type="dxa"/>
            <w:noWrap w:val="0"/>
            <w:vAlign w:val="center"/>
          </w:tcPr>
          <w:p w14:paraId="113A70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合同价款支付</w:t>
            </w:r>
          </w:p>
          <w:p w14:paraId="56AA7C3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时间</w:t>
            </w:r>
          </w:p>
        </w:tc>
        <w:tc>
          <w:tcPr>
            <w:tcW w:w="4875" w:type="dxa"/>
            <w:noWrap w:val="0"/>
            <w:vAlign w:val="center"/>
          </w:tcPr>
          <w:p w14:paraId="2311CB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696BC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56C1E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22338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13.2</w:t>
            </w:r>
            <w:r>
              <w:rPr>
                <w:rFonts w:hint="eastAsia" w:ascii="仿宋" w:hAnsi="仿宋" w:eastAsia="仿宋" w:cs="仿宋"/>
                <w:kern w:val="0"/>
                <w:sz w:val="24"/>
                <w:szCs w:val="20"/>
              </w:rPr>
              <w:t>款</w:t>
            </w:r>
          </w:p>
        </w:tc>
        <w:tc>
          <w:tcPr>
            <w:tcW w:w="1857" w:type="dxa"/>
            <w:noWrap w:val="0"/>
            <w:vAlign w:val="center"/>
          </w:tcPr>
          <w:p w14:paraId="1AE56A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履约保证金</w:t>
            </w:r>
          </w:p>
          <w:p w14:paraId="538C0E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不予退还的情形</w:t>
            </w:r>
          </w:p>
        </w:tc>
        <w:tc>
          <w:tcPr>
            <w:tcW w:w="4875" w:type="dxa"/>
            <w:noWrap w:val="0"/>
            <w:vAlign w:val="center"/>
          </w:tcPr>
          <w:p w14:paraId="4C6A94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3E40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79F9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7C50B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13.3</w:t>
            </w:r>
            <w:r>
              <w:rPr>
                <w:rFonts w:hint="eastAsia" w:ascii="仿宋" w:hAnsi="仿宋" w:eastAsia="仿宋" w:cs="仿宋"/>
                <w:kern w:val="0"/>
                <w:sz w:val="24"/>
                <w:szCs w:val="20"/>
              </w:rPr>
              <w:t>款</w:t>
            </w:r>
          </w:p>
        </w:tc>
        <w:tc>
          <w:tcPr>
            <w:tcW w:w="1857" w:type="dxa"/>
            <w:noWrap w:val="0"/>
            <w:vAlign w:val="center"/>
          </w:tcPr>
          <w:p w14:paraId="2F5F88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履约保证金退还</w:t>
            </w:r>
          </w:p>
          <w:p w14:paraId="70A124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rPr>
              <w:t>时间及</w:t>
            </w:r>
            <w:r>
              <w:rPr>
                <w:rFonts w:hint="eastAsia" w:ascii="仿宋" w:hAnsi="仿宋" w:eastAsia="仿宋" w:cs="仿宋"/>
                <w:kern w:val="0"/>
                <w:sz w:val="24"/>
                <w:szCs w:val="20"/>
                <w:lang w:eastAsia="zh-CN"/>
              </w:rPr>
              <w:t>逾期退还</w:t>
            </w:r>
          </w:p>
          <w:p w14:paraId="25926C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kern w:val="0"/>
                <w:sz w:val="24"/>
                <w:szCs w:val="20"/>
              </w:rPr>
            </w:pP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违约金</w:t>
            </w:r>
          </w:p>
        </w:tc>
        <w:tc>
          <w:tcPr>
            <w:tcW w:w="4875" w:type="dxa"/>
            <w:noWrap w:val="0"/>
            <w:vAlign w:val="center"/>
          </w:tcPr>
          <w:p w14:paraId="6A6567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F0E7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DED18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8B3CD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）项</w:t>
            </w:r>
          </w:p>
        </w:tc>
        <w:tc>
          <w:tcPr>
            <w:tcW w:w="1857" w:type="dxa"/>
            <w:noWrap w:val="0"/>
            <w:vAlign w:val="center"/>
          </w:tcPr>
          <w:p w14:paraId="71D309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运行监督、</w:t>
            </w:r>
          </w:p>
          <w:p w14:paraId="247809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维修期限</w:t>
            </w:r>
          </w:p>
        </w:tc>
        <w:tc>
          <w:tcPr>
            <w:tcW w:w="4875" w:type="dxa"/>
            <w:noWrap w:val="0"/>
            <w:vAlign w:val="center"/>
          </w:tcPr>
          <w:p w14:paraId="0BF042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p>
        </w:tc>
      </w:tr>
      <w:tr w14:paraId="77E2ED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9C67A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9F5DF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）项</w:t>
            </w:r>
          </w:p>
        </w:tc>
        <w:tc>
          <w:tcPr>
            <w:tcW w:w="1857" w:type="dxa"/>
            <w:noWrap w:val="0"/>
            <w:vAlign w:val="center"/>
          </w:tcPr>
          <w:p w14:paraId="0F0DF9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货物回收的约定</w:t>
            </w:r>
          </w:p>
        </w:tc>
        <w:tc>
          <w:tcPr>
            <w:tcW w:w="4875" w:type="dxa"/>
            <w:noWrap w:val="0"/>
            <w:vAlign w:val="center"/>
          </w:tcPr>
          <w:p w14:paraId="381A3C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0AAFE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E9EE7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EDB62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0D9BC2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乙方提供的其他</w:t>
            </w:r>
          </w:p>
          <w:p w14:paraId="3BE147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服务</w:t>
            </w:r>
          </w:p>
        </w:tc>
        <w:tc>
          <w:tcPr>
            <w:tcW w:w="4875" w:type="dxa"/>
            <w:noWrap w:val="0"/>
            <w:vAlign w:val="center"/>
          </w:tcPr>
          <w:p w14:paraId="3C9004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5D554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92001A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D6A1D9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1款</w:t>
            </w:r>
          </w:p>
        </w:tc>
        <w:tc>
          <w:tcPr>
            <w:tcW w:w="1857" w:type="dxa"/>
            <w:noWrap w:val="0"/>
            <w:vAlign w:val="center"/>
          </w:tcPr>
          <w:p w14:paraId="4016D50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修理、重作、更</w:t>
            </w:r>
          </w:p>
          <w:p w14:paraId="0219287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换相关具体规定</w:t>
            </w:r>
          </w:p>
        </w:tc>
        <w:tc>
          <w:tcPr>
            <w:tcW w:w="4875" w:type="dxa"/>
            <w:noWrap w:val="0"/>
            <w:vAlign w:val="center"/>
          </w:tcPr>
          <w:p w14:paraId="5E8BF9F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7D1F7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8FDA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D497F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.2（2）项</w:t>
            </w:r>
          </w:p>
        </w:tc>
        <w:tc>
          <w:tcPr>
            <w:tcW w:w="1857" w:type="dxa"/>
            <w:noWrap w:val="0"/>
            <w:vAlign w:val="center"/>
          </w:tcPr>
          <w:p w14:paraId="5639EC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noWrap w:val="0"/>
            <w:vAlign w:val="center"/>
          </w:tcPr>
          <w:p w14:paraId="3FD10D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43770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0C9B7F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ED7EC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3款</w:t>
            </w:r>
          </w:p>
        </w:tc>
        <w:tc>
          <w:tcPr>
            <w:tcW w:w="1857" w:type="dxa"/>
            <w:noWrap w:val="0"/>
            <w:vAlign w:val="center"/>
          </w:tcPr>
          <w:p w14:paraId="61D6E2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noWrap w:val="0"/>
            <w:vAlign w:val="center"/>
          </w:tcPr>
          <w:p w14:paraId="08F0C8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14AC2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797A6D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CBD8E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.4</w:t>
            </w:r>
            <w:r>
              <w:rPr>
                <w:rFonts w:hint="eastAsia" w:ascii="仿宋" w:hAnsi="仿宋" w:eastAsia="仿宋" w:cs="仿宋"/>
                <w:kern w:val="0"/>
                <w:sz w:val="24"/>
                <w:szCs w:val="20"/>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42D684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noWrap w:val="0"/>
            <w:vAlign w:val="center"/>
          </w:tcPr>
          <w:p w14:paraId="4EBE61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tc>
      </w:tr>
      <w:tr w14:paraId="230FB0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07030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C6233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19</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09E3D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解决争议的方法</w:t>
            </w:r>
          </w:p>
        </w:tc>
        <w:tc>
          <w:tcPr>
            <w:tcW w:w="4875" w:type="dxa"/>
            <w:tcBorders>
              <w:top w:val="single" w:color="auto" w:sz="2" w:space="0"/>
              <w:left w:val="single" w:color="auto" w:sz="2" w:space="0"/>
            </w:tcBorders>
            <w:noWrap w:val="0"/>
            <w:vAlign w:val="center"/>
          </w:tcPr>
          <w:p w14:paraId="16E60332">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rPr>
            </w:pPr>
            <w:r>
              <w:rPr>
                <w:rFonts w:hint="eastAsia" w:ascii="仿宋" w:hAnsi="仿宋" w:eastAsia="仿宋" w:cs="仿宋"/>
                <w:sz w:val="24"/>
              </w:rPr>
              <w:t>双方当事人均可通过和解或者调解解决；不</w:t>
            </w:r>
          </w:p>
          <w:p w14:paraId="35332D5A">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rPr>
            </w:pPr>
            <w:r>
              <w:rPr>
                <w:rFonts w:hint="eastAsia" w:ascii="仿宋" w:hAnsi="仿宋" w:eastAsia="仿宋" w:cs="仿宋"/>
                <w:sz w:val="24"/>
              </w:rPr>
              <w:t>愿和解、调解或者和解、调解不成的，将争</w:t>
            </w:r>
          </w:p>
          <w:p w14:paraId="2143BF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r>
              <w:rPr>
                <w:rFonts w:hint="eastAsia" w:ascii="仿宋" w:hAnsi="仿宋" w:eastAsia="仿宋" w:cs="仿宋"/>
                <w:sz w:val="24"/>
              </w:rPr>
              <w:t>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tc>
      </w:tr>
      <w:tr w14:paraId="7CF6C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F034F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BEF0F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rPr>
              <w:t>第2</w:t>
            </w:r>
            <w:r>
              <w:rPr>
                <w:rFonts w:hint="eastAsia" w:ascii="仿宋" w:hAnsi="仿宋" w:eastAsia="仿宋" w:cs="仿宋"/>
                <w:kern w:val="0"/>
                <w:sz w:val="24"/>
                <w:szCs w:val="20"/>
                <w:lang w:val="en-US" w:eastAsia="zh-CN"/>
              </w:rPr>
              <w:t>3.1</w:t>
            </w:r>
            <w:r>
              <w:rPr>
                <w:rFonts w:hint="eastAsia" w:ascii="仿宋" w:hAnsi="仿宋" w:eastAsia="仿宋" w:cs="仿宋"/>
                <w:kern w:val="0"/>
                <w:sz w:val="24"/>
                <w:szCs w:val="20"/>
                <w:lang w:eastAsia="zh-CN"/>
              </w:rPr>
              <w:t>款</w:t>
            </w:r>
          </w:p>
        </w:tc>
        <w:tc>
          <w:tcPr>
            <w:tcW w:w="1857" w:type="dxa"/>
            <w:noWrap w:val="0"/>
            <w:vAlign w:val="center"/>
          </w:tcPr>
          <w:p w14:paraId="1C2F94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rPr>
            </w:pPr>
            <w:r>
              <w:rPr>
                <w:rFonts w:hint="eastAsia" w:ascii="仿宋" w:hAnsi="仿宋" w:eastAsia="仿宋" w:cs="仿宋"/>
                <w:kern w:val="0"/>
                <w:sz w:val="24"/>
                <w:szCs w:val="20"/>
                <w:lang w:eastAsia="zh-CN"/>
              </w:rPr>
              <w:t>其他专用条款</w:t>
            </w:r>
          </w:p>
        </w:tc>
        <w:tc>
          <w:tcPr>
            <w:tcW w:w="4875" w:type="dxa"/>
            <w:noWrap w:val="0"/>
            <w:vAlign w:val="center"/>
          </w:tcPr>
          <w:p w14:paraId="637E20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tc>
      </w:tr>
    </w:tbl>
    <w:p w14:paraId="5BE06D4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6A35C915">
      <w:pPr>
        <w:pStyle w:val="2"/>
        <w:rPr>
          <w:rFonts w:hint="eastAsia"/>
        </w:rPr>
      </w:pPr>
    </w:p>
    <w:p w14:paraId="06EA4B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83A6C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6BE328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55864A2E">
      <w:pPr>
        <w:spacing w:line="440" w:lineRule="exact"/>
        <w:ind w:firstLine="480" w:firstLineChars="200"/>
        <w:jc w:val="left"/>
      </w:pPr>
      <w:r>
        <w:rPr>
          <w:rFonts w:hint="eastAsia" w:ascii="仿宋" w:hAnsi="仿宋" w:eastAsia="仿宋" w:cs="仿宋"/>
          <w:sz w:val="24"/>
          <w:lang w:val="en-US" w:eastAsia="zh-CN"/>
        </w:rPr>
        <w:t>1.1</w:t>
      </w:r>
      <w:r>
        <w:rPr>
          <w:rFonts w:hint="eastAsia"/>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B1A0E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695B0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6ECCC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70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30 </w:t>
      </w:r>
      <w:r>
        <w:rPr>
          <w:rFonts w:hint="eastAsia" w:ascii="仿宋" w:hAnsi="仿宋" w:eastAsia="仿宋" w:cs="仿宋"/>
          <w:sz w:val="24"/>
        </w:rPr>
        <w:t>分。评分依下述所列为评标打分依据，分值如下（计算分值时，按其算术平均值保留小数2位）。</w:t>
      </w:r>
    </w:p>
    <w:p w14:paraId="550DBDE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3"/>
        <w:tblW w:w="9323" w:type="dxa"/>
        <w:jc w:val="center"/>
        <w:tblLayout w:type="fixed"/>
        <w:tblCellMar>
          <w:top w:w="0" w:type="dxa"/>
          <w:left w:w="108" w:type="dxa"/>
          <w:bottom w:w="0" w:type="dxa"/>
          <w:right w:w="108" w:type="dxa"/>
        </w:tblCellMar>
      </w:tblPr>
      <w:tblGrid>
        <w:gridCol w:w="719"/>
        <w:gridCol w:w="907"/>
        <w:gridCol w:w="6886"/>
        <w:gridCol w:w="811"/>
      </w:tblGrid>
      <w:tr w14:paraId="24161348">
        <w:tblPrEx>
          <w:tblCellMar>
            <w:top w:w="0" w:type="dxa"/>
            <w:left w:w="108" w:type="dxa"/>
            <w:bottom w:w="0" w:type="dxa"/>
            <w:right w:w="108" w:type="dxa"/>
          </w:tblCellMar>
        </w:tblPrEx>
        <w:trPr>
          <w:trHeight w:val="587" w:hRule="exact"/>
          <w:jc w:val="center"/>
        </w:trPr>
        <w:tc>
          <w:tcPr>
            <w:tcW w:w="719" w:type="dxa"/>
            <w:tcBorders>
              <w:top w:val="single" w:color="auto" w:sz="6" w:space="0"/>
              <w:left w:val="single" w:color="auto" w:sz="6" w:space="0"/>
              <w:bottom w:val="single" w:color="auto" w:sz="4" w:space="0"/>
              <w:right w:val="single" w:color="auto" w:sz="4" w:space="0"/>
            </w:tcBorders>
            <w:noWrap w:val="0"/>
            <w:vAlign w:val="center"/>
          </w:tcPr>
          <w:p w14:paraId="0B3A60FF">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907" w:type="dxa"/>
            <w:tcBorders>
              <w:top w:val="single" w:color="auto" w:sz="6" w:space="0"/>
              <w:left w:val="single" w:color="auto" w:sz="4" w:space="0"/>
              <w:bottom w:val="single" w:color="auto" w:sz="4" w:space="0"/>
              <w:right w:val="single" w:color="auto" w:sz="4" w:space="0"/>
            </w:tcBorders>
            <w:noWrap w:val="0"/>
            <w:vAlign w:val="center"/>
          </w:tcPr>
          <w:p w14:paraId="51CFDF32">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w:t>
            </w:r>
          </w:p>
        </w:tc>
        <w:tc>
          <w:tcPr>
            <w:tcW w:w="6886" w:type="dxa"/>
            <w:tcBorders>
              <w:top w:val="single" w:color="auto" w:sz="6" w:space="0"/>
              <w:left w:val="single" w:color="auto" w:sz="6" w:space="0"/>
              <w:bottom w:val="single" w:color="auto" w:sz="4" w:space="0"/>
              <w:right w:val="single" w:color="auto" w:sz="6" w:space="0"/>
            </w:tcBorders>
            <w:noWrap w:val="0"/>
            <w:vAlign w:val="center"/>
          </w:tcPr>
          <w:p w14:paraId="67E571C9">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计分标准</w:t>
            </w:r>
          </w:p>
        </w:tc>
        <w:tc>
          <w:tcPr>
            <w:tcW w:w="811" w:type="dxa"/>
            <w:tcBorders>
              <w:top w:val="single" w:color="auto" w:sz="6" w:space="0"/>
              <w:left w:val="single" w:color="auto" w:sz="6" w:space="0"/>
              <w:bottom w:val="single" w:color="auto" w:sz="4" w:space="0"/>
              <w:right w:val="single" w:color="auto" w:sz="6" w:space="0"/>
            </w:tcBorders>
            <w:noWrap w:val="0"/>
            <w:vAlign w:val="center"/>
          </w:tcPr>
          <w:p w14:paraId="1D5D7F70">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14:paraId="21D163EB">
        <w:tblPrEx>
          <w:tblCellMar>
            <w:top w:w="0" w:type="dxa"/>
            <w:left w:w="108" w:type="dxa"/>
            <w:bottom w:w="0" w:type="dxa"/>
            <w:right w:w="108" w:type="dxa"/>
          </w:tblCellMar>
        </w:tblPrEx>
        <w:trPr>
          <w:trHeight w:val="1310" w:hRule="atLeast"/>
          <w:jc w:val="center"/>
        </w:trPr>
        <w:tc>
          <w:tcPr>
            <w:tcW w:w="719" w:type="dxa"/>
            <w:tcBorders>
              <w:top w:val="single" w:color="auto" w:sz="4" w:space="0"/>
              <w:left w:val="single" w:color="auto" w:sz="6" w:space="0"/>
              <w:right w:val="single" w:color="auto" w:sz="4" w:space="0"/>
            </w:tcBorders>
            <w:noWrap w:val="0"/>
            <w:vAlign w:val="center"/>
          </w:tcPr>
          <w:p w14:paraId="02E508E4">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w:t>
            </w:r>
          </w:p>
        </w:tc>
        <w:tc>
          <w:tcPr>
            <w:tcW w:w="907" w:type="dxa"/>
            <w:tcBorders>
              <w:top w:val="single" w:color="auto" w:sz="4" w:space="0"/>
              <w:left w:val="single" w:color="auto" w:sz="4" w:space="0"/>
              <w:right w:val="single" w:color="auto" w:sz="4" w:space="0"/>
            </w:tcBorders>
            <w:noWrap w:val="0"/>
            <w:vAlign w:val="center"/>
          </w:tcPr>
          <w:p w14:paraId="21158FA1">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管理体系</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1B765023">
            <w:pPr>
              <w:pStyle w:val="132"/>
              <w:spacing w:before="0" w:line="24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有效期内的</w:t>
            </w:r>
            <w:r>
              <w:rPr>
                <w:rFonts w:hint="eastAsia" w:ascii="仿宋" w:hAnsi="仿宋" w:eastAsia="仿宋" w:cs="仿宋"/>
                <w:color w:val="auto"/>
                <w:sz w:val="24"/>
                <w:szCs w:val="24"/>
                <w:highlight w:val="none"/>
              </w:rPr>
              <w:t>质量管理体系认证，环境管理体系认证，职业健康安全管理体系认证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不提供不得分。</w:t>
            </w:r>
          </w:p>
          <w:p w14:paraId="57016818">
            <w:p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注：投标文件中须提供</w:t>
            </w:r>
            <w:r>
              <w:rPr>
                <w:rFonts w:hint="eastAsia" w:ascii="仿宋" w:hAnsi="仿宋" w:eastAsia="仿宋" w:cs="仿宋"/>
                <w:b/>
                <w:bCs/>
                <w:color w:val="auto"/>
                <w:sz w:val="24"/>
                <w:szCs w:val="24"/>
                <w:highlight w:val="none"/>
                <w:lang w:val="en-US" w:eastAsia="zh-CN"/>
              </w:rPr>
              <w:t>有效期内的</w:t>
            </w:r>
            <w:r>
              <w:rPr>
                <w:rFonts w:hint="eastAsia" w:ascii="仿宋" w:hAnsi="仿宋" w:eastAsia="仿宋" w:cs="仿宋"/>
                <w:b/>
                <w:bCs/>
                <w:color w:val="auto"/>
                <w:sz w:val="24"/>
                <w:szCs w:val="24"/>
                <w:highlight w:val="none"/>
              </w:rPr>
              <w:t>证书复印件加盖投标人公章，未提供不得分。</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3F68BB28">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0-3</w:t>
            </w:r>
          </w:p>
        </w:tc>
      </w:tr>
      <w:tr w14:paraId="5C3F9B70">
        <w:tblPrEx>
          <w:tblCellMar>
            <w:top w:w="0" w:type="dxa"/>
            <w:left w:w="108" w:type="dxa"/>
            <w:bottom w:w="0" w:type="dxa"/>
            <w:right w:w="108" w:type="dxa"/>
          </w:tblCellMar>
        </w:tblPrEx>
        <w:trPr>
          <w:trHeight w:val="90"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19DDB0A1">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62F5DF91">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6CBAD3B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年1月1日以来（以合同签订时间为准），承接过类似项目的，每提供1个得1分，最多得2分。</w:t>
            </w:r>
          </w:p>
          <w:p w14:paraId="43BF36FB">
            <w:pPr>
              <w:pStyle w:val="25"/>
              <w:pageBreakBefore w:val="0"/>
              <w:widowControl w:val="0"/>
              <w:kinsoku/>
              <w:wordWrap/>
              <w:overflowPunct/>
              <w:topLinePunct w:val="0"/>
              <w:autoSpaceDE/>
              <w:autoSpaceDN/>
              <w:bidi w:val="0"/>
              <w:adjustRightInd/>
              <w:snapToGrid/>
              <w:spacing w:after="0"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注：投标文件中提供合同扫描件并加盖投标公章，未提供不得分。</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13876B90">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0-2</w:t>
            </w:r>
          </w:p>
        </w:tc>
      </w:tr>
      <w:tr w14:paraId="34CC7467">
        <w:tblPrEx>
          <w:tblCellMar>
            <w:top w:w="0" w:type="dxa"/>
            <w:left w:w="108" w:type="dxa"/>
            <w:bottom w:w="0" w:type="dxa"/>
            <w:right w:w="108" w:type="dxa"/>
          </w:tblCellMar>
        </w:tblPrEx>
        <w:trPr>
          <w:trHeight w:val="923"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33844775">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93F431F">
            <w:pPr>
              <w:keepNext/>
              <w:keepLines/>
              <w:pageBreakBefore w:val="0"/>
              <w:widowControl w:val="0"/>
              <w:kinsoku/>
              <w:wordWrap/>
              <w:overflowPunct/>
              <w:topLinePunct w:val="0"/>
              <w:autoSpaceDE/>
              <w:autoSpaceDN/>
              <w:bidi w:val="0"/>
              <w:adjustRightInd/>
              <w:snapToGrid/>
              <w:spacing w:line="400" w:lineRule="exact"/>
              <w:jc w:val="center"/>
              <w:textAlignment w:val="auto"/>
              <w:outlineLvl w:val="1"/>
              <w:rPr>
                <w:rFonts w:hint="eastAsia" w:ascii="仿宋" w:hAnsi="仿宋" w:eastAsia="仿宋" w:cs="仿宋"/>
                <w:b/>
                <w:bCs/>
                <w:color w:val="auto"/>
                <w:sz w:val="24"/>
                <w:szCs w:val="24"/>
                <w:highlight w:val="none"/>
                <w:lang w:eastAsia="zh-CN"/>
              </w:rPr>
            </w:pPr>
            <w:r>
              <w:rPr>
                <w:rFonts w:hint="eastAsia" w:ascii="仿宋" w:hAnsi="仿宋" w:eastAsia="仿宋" w:cs="仿宋"/>
                <w:bCs/>
                <w:color w:val="auto"/>
                <w:kern w:val="0"/>
                <w:sz w:val="24"/>
                <w:szCs w:val="24"/>
                <w:highlight w:val="none"/>
              </w:rPr>
              <w:t>技术</w:t>
            </w:r>
            <w:r>
              <w:rPr>
                <w:rFonts w:hint="eastAsia" w:ascii="仿宋" w:hAnsi="仿宋" w:eastAsia="仿宋" w:cs="仿宋"/>
                <w:bCs/>
                <w:color w:val="auto"/>
                <w:kern w:val="0"/>
                <w:sz w:val="24"/>
                <w:szCs w:val="24"/>
                <w:highlight w:val="none"/>
                <w:lang w:val="en-US" w:eastAsia="zh-CN"/>
              </w:rPr>
              <w:t>指标</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3716CEA5">
            <w:pPr>
              <w:rPr>
                <w:rFonts w:hint="eastAsia" w:ascii="仿宋" w:hAnsi="仿宋" w:eastAsia="仿宋" w:cs="仿宋"/>
                <w:color w:val="auto"/>
                <w:kern w:val="0"/>
                <w:sz w:val="24"/>
                <w:szCs w:val="24"/>
                <w:highlight w:val="none"/>
              </w:rPr>
            </w:pPr>
            <w:r>
              <w:rPr>
                <w:rFonts w:hint="eastAsia" w:ascii="仿宋" w:hAnsi="仿宋" w:eastAsia="仿宋" w:cs="仿宋"/>
                <w:color w:val="auto"/>
                <w:sz w:val="24"/>
              </w:rPr>
              <w:t>根据各投标人所投产品完全满足招标文件主要内容清单各项要求的得15分；每有一项负偏离扣1分，扣完为止。</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2B2302E4">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rPr>
              <w:t>0-15</w:t>
            </w:r>
          </w:p>
        </w:tc>
      </w:tr>
      <w:tr w14:paraId="43313029">
        <w:tblPrEx>
          <w:tblCellMar>
            <w:top w:w="0" w:type="dxa"/>
            <w:left w:w="108" w:type="dxa"/>
            <w:bottom w:w="0" w:type="dxa"/>
            <w:right w:w="108" w:type="dxa"/>
          </w:tblCellMar>
        </w:tblPrEx>
        <w:trPr>
          <w:trHeight w:val="1398"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157BB14A">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31A2600">
            <w:pPr>
              <w:kinsoku w:val="0"/>
              <w:adjustRightInd/>
              <w:spacing w:line="240" w:lineRule="auto"/>
              <w:ind w:right="-25" w:rightChars="-12"/>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项目实施方案</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1588152C">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根据投标人对</w:t>
            </w:r>
            <w:r>
              <w:rPr>
                <w:rFonts w:hint="eastAsia" w:ascii="仿宋" w:hAnsi="仿宋" w:eastAsia="仿宋" w:cs="仿宋"/>
                <w:color w:val="auto"/>
                <w:sz w:val="24"/>
                <w:szCs w:val="24"/>
                <w:highlight w:val="none"/>
                <w:lang w:val="en-US" w:eastAsia="zh-Hans"/>
              </w:rPr>
              <w:t>整体服务的</w:t>
            </w:r>
            <w:r>
              <w:rPr>
                <w:rFonts w:hint="eastAsia" w:ascii="仿宋" w:hAnsi="仿宋" w:eastAsia="仿宋" w:cs="仿宋"/>
                <w:color w:val="auto"/>
                <w:sz w:val="24"/>
                <w:szCs w:val="24"/>
                <w:highlight w:val="none"/>
                <w:lang w:eastAsia="zh-CN"/>
              </w:rPr>
              <w:t>阐述，对项目背景、工作目的及工作内容的理解和认识</w:t>
            </w:r>
            <w:r>
              <w:rPr>
                <w:rFonts w:hint="eastAsia" w:ascii="仿宋" w:hAnsi="仿宋" w:eastAsia="仿宋" w:cs="仿宋"/>
                <w:color w:val="auto"/>
                <w:sz w:val="24"/>
                <w:szCs w:val="24"/>
                <w:highlight w:val="none"/>
                <w:lang w:val="en-US" w:eastAsia="zh-CN"/>
              </w:rPr>
              <w:t>等方面进行打分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方案合理细致、针对性强、容易操作得</w:t>
            </w:r>
            <w:r>
              <w:rPr>
                <w:rFonts w:hint="eastAsia" w:ascii="仿宋" w:hAnsi="仿宋" w:eastAsia="仿宋" w:cs="仿宋"/>
                <w:color w:val="auto"/>
                <w:sz w:val="24"/>
                <w:szCs w:val="24"/>
                <w:highlight w:val="none"/>
                <w:lang w:val="en-US" w:eastAsia="zh-CN"/>
              </w:rPr>
              <w:t>8.1-12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方案安排基本合理细致、针对性一般，较容易操作得</w:t>
            </w:r>
            <w:r>
              <w:rPr>
                <w:rFonts w:hint="eastAsia" w:ascii="仿宋" w:hAnsi="仿宋" w:eastAsia="仿宋" w:cs="仿宋"/>
                <w:color w:val="auto"/>
                <w:sz w:val="24"/>
                <w:szCs w:val="24"/>
                <w:highlight w:val="none"/>
                <w:lang w:val="en-US" w:eastAsia="zh-CN"/>
              </w:rPr>
              <w:t>4.1-8</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不够合理、缺乏针对性、不太容易操作得</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；未提供不得分</w:t>
            </w:r>
            <w:r>
              <w:rPr>
                <w:rFonts w:hint="eastAsia" w:ascii="仿宋" w:hAnsi="仿宋" w:eastAsia="仿宋" w:cs="仿宋"/>
                <w:color w:val="auto"/>
                <w:sz w:val="24"/>
                <w:szCs w:val="24"/>
                <w:highlight w:val="none"/>
              </w:rPr>
              <w:t>。</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1F267737">
            <w:pPr>
              <w:widowControl/>
              <w:adjustRightInd/>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0-12</w:t>
            </w:r>
          </w:p>
        </w:tc>
      </w:tr>
      <w:tr w14:paraId="07CA302A">
        <w:tblPrEx>
          <w:tblCellMar>
            <w:top w:w="0" w:type="dxa"/>
            <w:left w:w="108" w:type="dxa"/>
            <w:bottom w:w="0" w:type="dxa"/>
            <w:right w:w="108" w:type="dxa"/>
          </w:tblCellMar>
        </w:tblPrEx>
        <w:trPr>
          <w:trHeight w:val="90"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131E6DAD">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5D602E92">
            <w:pPr>
              <w:kinsoku w:val="0"/>
              <w:adjustRightInd/>
              <w:spacing w:line="240" w:lineRule="auto"/>
              <w:ind w:right="-25" w:rightChars="-12"/>
              <w:jc w:val="center"/>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项目组织实施、供货保证措施</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2752F05F">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方案与需求的吻合程度，本项目提供的项目组织实施、供货保证措施内容详尽、明晰、完整、思路清晰，方案贴合本项目的实际性；方案的科学性、先进性、可靠性、成熟度、合理性和扩展性等方面进行打分。方案合理细致、针对性强、容易操作得8.1-12分；方案安排基本合理细致、针对性一般，较容易操作得4.1-8分；不够合理、缺乏针对性、不太容易操作得0.1-4分；未提供不得分。</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634CF0A4">
            <w:pPr>
              <w:kinsoku w:val="0"/>
              <w:adjustRightInd/>
              <w:spacing w:line="240" w:lineRule="auto"/>
              <w:ind w:right="-25" w:rightChars="-12"/>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0-12</w:t>
            </w:r>
          </w:p>
        </w:tc>
      </w:tr>
      <w:tr w14:paraId="69BF18AB">
        <w:tblPrEx>
          <w:tblCellMar>
            <w:top w:w="0" w:type="dxa"/>
            <w:left w:w="108" w:type="dxa"/>
            <w:bottom w:w="0" w:type="dxa"/>
            <w:right w:w="108" w:type="dxa"/>
          </w:tblCellMar>
        </w:tblPrEx>
        <w:trPr>
          <w:trHeight w:val="90"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6AA83F65">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2350D20B">
            <w:pPr>
              <w:kinsoku w:val="0"/>
              <w:adjustRightInd/>
              <w:spacing w:line="240" w:lineRule="auto"/>
              <w:ind w:right="-25" w:rightChars="-1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lang w:val="en-US" w:eastAsia="zh-CN"/>
              </w:rPr>
              <w:t>施工进度及运输安装方案</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57C8F021">
            <w:pPr>
              <w:keepNext w:val="0"/>
              <w:keepLines w:val="0"/>
              <w:pageBreakBefore w:val="0"/>
              <w:kinsoku/>
              <w:wordWrap/>
              <w:overflowPunct/>
              <w:topLinePunct w:val="0"/>
              <w:autoSpaceDE/>
              <w:autoSpaceDN/>
              <w:bidi w:val="0"/>
              <w:snapToGrid/>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根据投标人制定本项目实施进度计划表、组织计划、质量控制保证措施；合理运输安装方案、施工工艺标准，文明施工措施等由评委进行评分。方案完善、科学合理、可操作性强的得</w:t>
            </w:r>
            <w:r>
              <w:rPr>
                <w:rFonts w:hint="eastAsia" w:ascii="仿宋" w:hAnsi="仿宋" w:eastAsia="仿宋" w:cs="仿宋"/>
                <w:color w:val="auto"/>
                <w:sz w:val="24"/>
                <w:szCs w:val="24"/>
                <w:highlight w:val="none"/>
                <w:lang w:val="en-US" w:eastAsia="zh-CN"/>
              </w:rPr>
              <w:t>6.1-10</w:t>
            </w:r>
            <w:r>
              <w:rPr>
                <w:rFonts w:hint="eastAsia" w:ascii="仿宋" w:hAnsi="仿宋" w:eastAsia="仿宋" w:cs="仿宋"/>
                <w:color w:val="auto"/>
                <w:sz w:val="24"/>
                <w:szCs w:val="24"/>
                <w:highlight w:val="none"/>
              </w:rPr>
              <w:t>分，方案较完善、较合理、可操作性较强的得</w:t>
            </w:r>
            <w:r>
              <w:rPr>
                <w:rFonts w:hint="eastAsia" w:ascii="仿宋" w:hAnsi="仿宋" w:eastAsia="仿宋" w:cs="仿宋"/>
                <w:color w:val="auto"/>
                <w:sz w:val="24"/>
                <w:szCs w:val="24"/>
                <w:highlight w:val="none"/>
                <w:lang w:val="en-US" w:eastAsia="zh-CN"/>
              </w:rPr>
              <w:t>3.1-6</w:t>
            </w:r>
            <w:r>
              <w:rPr>
                <w:rFonts w:hint="eastAsia" w:ascii="仿宋" w:hAnsi="仿宋" w:eastAsia="仿宋" w:cs="仿宋"/>
                <w:color w:val="auto"/>
                <w:sz w:val="24"/>
                <w:szCs w:val="24"/>
                <w:highlight w:val="none"/>
              </w:rPr>
              <w:t>分，不完善、不合理、可操作性差的得0.1-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分，不提供不得分。</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2656FDE3">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rPr>
              <w:t>0-</w:t>
            </w:r>
            <w:r>
              <w:rPr>
                <w:rFonts w:hint="eastAsia" w:ascii="仿宋" w:hAnsi="仿宋" w:eastAsia="仿宋" w:cs="仿宋"/>
                <w:color w:val="auto"/>
                <w:kern w:val="0"/>
                <w:sz w:val="24"/>
                <w:szCs w:val="24"/>
                <w:lang w:val="en-US" w:eastAsia="zh-CN"/>
              </w:rPr>
              <w:t>10</w:t>
            </w:r>
          </w:p>
        </w:tc>
      </w:tr>
      <w:tr w14:paraId="27CFEDB2">
        <w:tblPrEx>
          <w:tblCellMar>
            <w:top w:w="0" w:type="dxa"/>
            <w:left w:w="108" w:type="dxa"/>
            <w:bottom w:w="0" w:type="dxa"/>
            <w:right w:w="108" w:type="dxa"/>
          </w:tblCellMar>
        </w:tblPrEx>
        <w:trPr>
          <w:trHeight w:val="642"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5A30A4BF">
            <w:pPr>
              <w:spacing w:line="44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2597D785">
            <w:pPr>
              <w:adjustRightInd/>
              <w:spacing w:line="40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highlight w:val="none"/>
                <w:lang w:eastAsia="zh-CN"/>
              </w:rPr>
              <w:t>培训方案</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2D19DD27">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根据</w:t>
            </w:r>
            <w:r>
              <w:rPr>
                <w:rFonts w:hint="eastAsia" w:ascii="仿宋" w:hAnsi="仿宋" w:eastAsia="仿宋" w:cs="仿宋"/>
                <w:color w:val="auto"/>
                <w:sz w:val="24"/>
                <w:szCs w:val="24"/>
                <w:highlight w:val="none"/>
              </w:rPr>
              <w:t>培训内容、</w:t>
            </w:r>
            <w:r>
              <w:rPr>
                <w:rFonts w:hint="eastAsia" w:ascii="仿宋" w:hAnsi="仿宋" w:eastAsia="仿宋" w:cs="仿宋"/>
                <w:color w:val="auto"/>
                <w:sz w:val="24"/>
                <w:szCs w:val="24"/>
                <w:highlight w:val="none"/>
                <w:lang w:eastAsia="zh-CN"/>
              </w:rPr>
              <w:t>频次、</w:t>
            </w:r>
            <w:r>
              <w:rPr>
                <w:rFonts w:hint="eastAsia" w:ascii="仿宋" w:hAnsi="仿宋" w:eastAsia="仿宋" w:cs="仿宋"/>
                <w:color w:val="auto"/>
                <w:sz w:val="24"/>
                <w:szCs w:val="24"/>
                <w:highlight w:val="none"/>
              </w:rPr>
              <w:t>培训</w:t>
            </w:r>
            <w:r>
              <w:rPr>
                <w:rFonts w:hint="eastAsia" w:ascii="仿宋" w:hAnsi="仿宋" w:eastAsia="仿宋" w:cs="仿宋"/>
                <w:color w:val="auto"/>
                <w:sz w:val="24"/>
                <w:szCs w:val="24"/>
                <w:highlight w:val="none"/>
                <w:lang w:eastAsia="zh-CN"/>
              </w:rPr>
              <w:t>技术力量</w:t>
            </w:r>
            <w:r>
              <w:rPr>
                <w:rFonts w:hint="eastAsia" w:ascii="仿宋" w:hAnsi="仿宋" w:eastAsia="仿宋" w:cs="仿宋"/>
                <w:color w:val="auto"/>
                <w:sz w:val="24"/>
                <w:szCs w:val="24"/>
                <w:highlight w:val="none"/>
              </w:rPr>
              <w:t>等情况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方案合理细致、针对性强、容易操作得</w:t>
            </w:r>
            <w:r>
              <w:rPr>
                <w:rFonts w:hint="eastAsia" w:ascii="仿宋" w:hAnsi="仿宋" w:eastAsia="仿宋" w:cs="仿宋"/>
                <w:color w:val="auto"/>
                <w:sz w:val="24"/>
                <w:szCs w:val="24"/>
                <w:highlight w:val="none"/>
                <w:lang w:val="en-US" w:eastAsia="zh-CN"/>
              </w:rPr>
              <w:t>4.1-8</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方案安排基本合理细致、针对性一般，较容易操作得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不够合理、缺乏针对性、不太容易操作得</w:t>
            </w: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；未提供不得分</w:t>
            </w:r>
            <w:r>
              <w:rPr>
                <w:rFonts w:hint="eastAsia" w:ascii="仿宋" w:hAnsi="仿宋" w:eastAsia="仿宋" w:cs="仿宋"/>
                <w:color w:val="auto"/>
                <w:sz w:val="24"/>
                <w:szCs w:val="24"/>
                <w:highlight w:val="none"/>
              </w:rPr>
              <w:t>。</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1311DF5D">
            <w:pPr>
              <w:widowControl/>
              <w:adjustRightIn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0-8</w:t>
            </w:r>
          </w:p>
        </w:tc>
      </w:tr>
      <w:tr w14:paraId="51C58934">
        <w:tblPrEx>
          <w:tblCellMar>
            <w:top w:w="0" w:type="dxa"/>
            <w:left w:w="108" w:type="dxa"/>
            <w:bottom w:w="0" w:type="dxa"/>
            <w:right w:w="108" w:type="dxa"/>
          </w:tblCellMar>
        </w:tblPrEx>
        <w:trPr>
          <w:trHeight w:val="683"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6B990BA2">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0367EEFD">
            <w:pPr>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售后服务</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59072B8A">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根据投标人的售后服务承诺、服务及时性，维护方案及售后服务内容由评审小组综合评分，有相应承诺，维护方案及售后服务内容全面可行的，得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lang w:eastAsia="zh-CN"/>
              </w:rPr>
              <w:t>分；有相应承诺，维护方案及售后服务内容全面基本可行的，得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lang w:eastAsia="zh-CN"/>
              </w:rPr>
              <w:t>分；有相应承诺，维护方案及售后服务内容不够全面的，得0.1-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分；未提供的不得分。</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1C342282">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0-6</w:t>
            </w:r>
          </w:p>
        </w:tc>
      </w:tr>
      <w:tr w14:paraId="6AF94F61">
        <w:tblPrEx>
          <w:tblCellMar>
            <w:top w:w="0" w:type="dxa"/>
            <w:left w:w="108" w:type="dxa"/>
            <w:bottom w:w="0" w:type="dxa"/>
            <w:right w:w="108" w:type="dxa"/>
          </w:tblCellMar>
        </w:tblPrEx>
        <w:trPr>
          <w:trHeight w:val="1088"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4462439F">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7C97050B">
            <w:pPr>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设备质保期</w:t>
            </w:r>
          </w:p>
        </w:tc>
        <w:tc>
          <w:tcPr>
            <w:tcW w:w="6886" w:type="dxa"/>
            <w:tcBorders>
              <w:top w:val="single" w:color="auto" w:sz="4" w:space="0"/>
              <w:left w:val="single" w:color="auto" w:sz="6" w:space="0"/>
              <w:bottom w:val="single" w:color="auto" w:sz="4" w:space="0"/>
              <w:right w:val="single" w:color="auto" w:sz="6" w:space="0"/>
            </w:tcBorders>
            <w:noWrap w:val="0"/>
            <w:vAlign w:val="center"/>
          </w:tcPr>
          <w:p w14:paraId="1CFE43A4">
            <w:pPr>
              <w:widowControl/>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在质保期</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年的基础上，每增加一年质保得1分，最多得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74BD639D">
            <w:pPr>
              <w:widowControl/>
              <w:spacing w:line="240" w:lineRule="auto"/>
              <w:rPr>
                <w:rFonts w:hint="eastAsia" w:ascii="仿宋" w:hAnsi="仿宋" w:eastAsia="仿宋" w:cs="仿宋"/>
                <w:color w:val="auto"/>
                <w:kern w:val="0"/>
                <w:sz w:val="24"/>
                <w:szCs w:val="24"/>
                <w:highlight w:val="none"/>
              </w:rPr>
            </w:pPr>
            <w:r>
              <w:rPr>
                <w:rFonts w:hint="eastAsia" w:ascii="仿宋" w:hAnsi="仿宋" w:eastAsia="仿宋" w:cs="仿宋"/>
                <w:b/>
                <w:bCs/>
                <w:color w:val="auto"/>
                <w:sz w:val="24"/>
                <w:szCs w:val="24"/>
                <w:highlight w:val="none"/>
              </w:rPr>
              <w:t>注：要求提供质保期承诺函并加盖投标人公章，不提供不得分。</w:t>
            </w:r>
          </w:p>
        </w:tc>
        <w:tc>
          <w:tcPr>
            <w:tcW w:w="811" w:type="dxa"/>
            <w:tcBorders>
              <w:top w:val="single" w:color="auto" w:sz="4" w:space="0"/>
              <w:left w:val="single" w:color="auto" w:sz="6" w:space="0"/>
              <w:bottom w:val="single" w:color="auto" w:sz="4" w:space="0"/>
              <w:right w:val="single" w:color="auto" w:sz="6" w:space="0"/>
            </w:tcBorders>
            <w:noWrap w:val="0"/>
            <w:vAlign w:val="center"/>
          </w:tcPr>
          <w:p w14:paraId="76138BC3">
            <w:pPr>
              <w:widowControl/>
              <w:spacing w:line="240" w:lineRule="auto"/>
              <w:jc w:val="center"/>
              <w:rPr>
                <w:rFonts w:hint="eastAsia" w:ascii="仿宋" w:hAnsi="仿宋" w:eastAsia="仿宋" w:cs="仿宋"/>
                <w:b w:val="0"/>
                <w:color w:val="auto"/>
                <w:kern w:val="0"/>
                <w:sz w:val="24"/>
                <w:szCs w:val="24"/>
                <w:highlight w:val="none"/>
              </w:rPr>
            </w:pPr>
            <w:r>
              <w:rPr>
                <w:rFonts w:hint="eastAsia" w:ascii="仿宋" w:hAnsi="仿宋" w:eastAsia="仿宋" w:cs="仿宋_GB2312"/>
                <w:color w:val="auto"/>
                <w:sz w:val="24"/>
                <w:highlight w:val="none"/>
                <w:lang w:val="en-US" w:eastAsia="zh-CN"/>
              </w:rPr>
              <w:t>0-2</w:t>
            </w:r>
          </w:p>
        </w:tc>
      </w:tr>
    </w:tbl>
    <w:p w14:paraId="59633E6A">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42分的，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27B6B79E">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06499F5">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rPr>
      </w:pPr>
    </w:p>
    <w:p w14:paraId="21C5117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03DD92A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73EC33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378369C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BD6056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30 </w:t>
      </w:r>
    </w:p>
    <w:p w14:paraId="2ACA6C96">
      <w:pPr>
        <w:spacing w:line="360" w:lineRule="auto"/>
        <w:ind w:left="720" w:firstLine="723" w:firstLineChars="200"/>
        <w:outlineLvl w:val="0"/>
        <w:rPr>
          <w:rFonts w:hint="eastAsia" w:ascii="仿宋" w:hAnsi="仿宋" w:eastAsia="仿宋" w:cs="仿宋"/>
          <w:b/>
          <w:sz w:val="36"/>
          <w:szCs w:val="20"/>
        </w:rPr>
      </w:pPr>
    </w:p>
    <w:p w14:paraId="12FA1E95">
      <w:pPr>
        <w:spacing w:line="360" w:lineRule="auto"/>
        <w:ind w:left="720" w:firstLine="723" w:firstLineChars="200"/>
        <w:outlineLvl w:val="0"/>
        <w:rPr>
          <w:rFonts w:hint="eastAsia" w:ascii="仿宋" w:hAnsi="仿宋" w:eastAsia="仿宋" w:cs="仿宋"/>
          <w:b/>
          <w:sz w:val="36"/>
          <w:szCs w:val="20"/>
        </w:rPr>
      </w:pPr>
    </w:p>
    <w:p w14:paraId="73D89B1A">
      <w:pPr>
        <w:spacing w:line="360" w:lineRule="auto"/>
        <w:ind w:left="720" w:firstLine="723" w:firstLineChars="200"/>
        <w:outlineLvl w:val="0"/>
        <w:rPr>
          <w:rFonts w:hint="eastAsia" w:ascii="仿宋" w:hAnsi="仿宋" w:eastAsia="仿宋" w:cs="仿宋"/>
          <w:b/>
          <w:sz w:val="36"/>
          <w:szCs w:val="20"/>
        </w:rPr>
      </w:pPr>
    </w:p>
    <w:p w14:paraId="40C64F1F">
      <w:pPr>
        <w:spacing w:line="360" w:lineRule="auto"/>
        <w:ind w:left="720" w:firstLine="723" w:firstLineChars="200"/>
        <w:outlineLvl w:val="0"/>
        <w:rPr>
          <w:rFonts w:hint="eastAsia" w:ascii="仿宋" w:hAnsi="仿宋" w:eastAsia="仿宋" w:cs="仿宋"/>
          <w:b/>
          <w:sz w:val="36"/>
          <w:szCs w:val="20"/>
        </w:rPr>
      </w:pPr>
    </w:p>
    <w:p w14:paraId="45F7AEA6">
      <w:pPr>
        <w:spacing w:line="360" w:lineRule="auto"/>
        <w:ind w:left="720" w:firstLine="723" w:firstLineChars="200"/>
        <w:outlineLvl w:val="0"/>
        <w:rPr>
          <w:rFonts w:hint="eastAsia" w:ascii="仿宋" w:hAnsi="仿宋" w:eastAsia="仿宋" w:cs="仿宋"/>
          <w:b/>
          <w:sz w:val="36"/>
          <w:szCs w:val="20"/>
        </w:rPr>
      </w:pPr>
    </w:p>
    <w:p w14:paraId="51A0F4D3">
      <w:pPr>
        <w:spacing w:line="360" w:lineRule="auto"/>
        <w:ind w:left="720" w:firstLine="723" w:firstLineChars="200"/>
        <w:outlineLvl w:val="0"/>
        <w:rPr>
          <w:rFonts w:hint="eastAsia" w:ascii="仿宋" w:hAnsi="仿宋" w:eastAsia="仿宋" w:cs="仿宋"/>
          <w:b/>
          <w:sz w:val="36"/>
          <w:szCs w:val="20"/>
        </w:rPr>
      </w:pPr>
    </w:p>
    <w:p w14:paraId="69261B89">
      <w:pPr>
        <w:spacing w:line="360" w:lineRule="auto"/>
        <w:ind w:left="720" w:firstLine="723" w:firstLineChars="200"/>
        <w:outlineLvl w:val="0"/>
        <w:rPr>
          <w:rFonts w:hint="eastAsia" w:ascii="仿宋" w:hAnsi="仿宋" w:eastAsia="仿宋" w:cs="仿宋"/>
          <w:b/>
          <w:sz w:val="36"/>
          <w:szCs w:val="20"/>
        </w:rPr>
      </w:pPr>
    </w:p>
    <w:bookmarkEnd w:id="82"/>
    <w:bookmarkEnd w:id="83"/>
    <w:p w14:paraId="02327CE6">
      <w:pPr>
        <w:pageBreakBefore/>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02B9160">
      <w:pPr>
        <w:spacing w:line="360" w:lineRule="auto"/>
        <w:jc w:val="center"/>
        <w:outlineLvl w:val="0"/>
        <w:rPr>
          <w:rFonts w:hint="eastAsia" w:ascii="仿宋" w:hAnsi="仿宋" w:eastAsia="仿宋" w:cs="仿宋"/>
          <w:b/>
          <w:kern w:val="0"/>
          <w:sz w:val="36"/>
          <w:szCs w:val="36"/>
        </w:rPr>
      </w:pPr>
    </w:p>
    <w:p w14:paraId="1AD898A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ADF0D0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665B40">
      <w:pPr>
        <w:spacing w:line="360" w:lineRule="auto"/>
        <w:jc w:val="center"/>
        <w:outlineLvl w:val="0"/>
        <w:rPr>
          <w:rFonts w:hint="eastAsia" w:ascii="仿宋" w:hAnsi="仿宋" w:eastAsia="仿宋" w:cs="仿宋"/>
          <w:b/>
          <w:kern w:val="0"/>
          <w:sz w:val="36"/>
          <w:szCs w:val="36"/>
        </w:rPr>
      </w:pPr>
    </w:p>
    <w:p w14:paraId="7C9D6A4B">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6D8334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DFF18B9">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54F0EC8">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35D7484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5BC12532">
      <w:pPr>
        <w:snapToGrid w:val="0"/>
        <w:spacing w:line="360" w:lineRule="auto"/>
        <w:rPr>
          <w:rFonts w:hint="eastAsia" w:ascii="仿宋" w:hAnsi="仿宋" w:eastAsia="仿宋" w:cs="仿宋"/>
          <w:sz w:val="24"/>
        </w:rPr>
      </w:pPr>
    </w:p>
    <w:p w14:paraId="63E5B8DE">
      <w:pPr>
        <w:snapToGrid w:val="0"/>
        <w:spacing w:line="360" w:lineRule="auto"/>
        <w:ind w:firstLine="480" w:firstLineChars="200"/>
        <w:rPr>
          <w:rFonts w:hint="eastAsia" w:ascii="仿宋" w:hAnsi="仿宋" w:eastAsia="仿宋" w:cs="仿宋"/>
          <w:sz w:val="24"/>
        </w:rPr>
      </w:pPr>
    </w:p>
    <w:p w14:paraId="6F694655">
      <w:pPr>
        <w:spacing w:line="360" w:lineRule="auto"/>
        <w:ind w:firstLine="480" w:firstLineChars="200"/>
        <w:rPr>
          <w:rFonts w:hint="eastAsia" w:ascii="仿宋" w:hAnsi="仿宋" w:eastAsia="仿宋" w:cs="仿宋"/>
          <w:sz w:val="24"/>
        </w:rPr>
      </w:pPr>
    </w:p>
    <w:p w14:paraId="218291A0">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FB159B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B32524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25F35821">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194B41F">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74F44B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52B92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647C68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08721FE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1F7E02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63D3CB4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00E28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3CB98E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9CC1A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80B3B04">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55D8DBD">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B1A4E4A">
      <w:pPr>
        <w:snapToGrid w:val="0"/>
        <w:spacing w:line="360" w:lineRule="auto"/>
        <w:ind w:right="480"/>
        <w:jc w:val="center"/>
        <w:rPr>
          <w:rFonts w:hint="eastAsia" w:ascii="仿宋" w:hAnsi="仿宋" w:eastAsia="仿宋" w:cs="仿宋"/>
          <w:b/>
          <w:kern w:val="0"/>
          <w:sz w:val="32"/>
          <w:szCs w:val="32"/>
        </w:rPr>
      </w:pPr>
    </w:p>
    <w:p w14:paraId="454DAF0D">
      <w:pPr>
        <w:pageBreakBefore/>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E9397CD">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1985AF1">
      <w:pPr>
        <w:pStyle w:val="81"/>
        <w:rPr>
          <w:rFonts w:hint="eastAsia"/>
        </w:rPr>
      </w:pPr>
    </w:p>
    <w:p w14:paraId="52BD152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3CA112B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51AF539">
      <w:pPr>
        <w:snapToGrid w:val="0"/>
        <w:spacing w:line="360" w:lineRule="auto"/>
        <w:ind w:right="480"/>
        <w:jc w:val="center"/>
        <w:rPr>
          <w:rFonts w:hint="eastAsia" w:ascii="仿宋" w:hAnsi="仿宋" w:eastAsia="仿宋" w:cs="仿宋"/>
          <w:b/>
          <w:kern w:val="0"/>
          <w:sz w:val="32"/>
          <w:szCs w:val="32"/>
        </w:rPr>
      </w:pPr>
    </w:p>
    <w:p w14:paraId="538353F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548C0BA5">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E1E9725">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3540CBC">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1BC1CFB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8D6D362">
      <w:pPr>
        <w:widowControl/>
        <w:spacing w:line="360" w:lineRule="auto"/>
        <w:ind w:left="150"/>
        <w:jc w:val="center"/>
        <w:rPr>
          <w:rFonts w:hint="eastAsia" w:ascii="仿宋" w:hAnsi="仿宋" w:eastAsia="仿宋" w:cs="仿宋"/>
          <w:b/>
          <w:kern w:val="0"/>
          <w:sz w:val="32"/>
          <w:szCs w:val="32"/>
        </w:rPr>
      </w:pPr>
    </w:p>
    <w:p w14:paraId="702A1186">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719D4A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3E9215">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98CA5A2">
      <w:pPr>
        <w:spacing w:line="336" w:lineRule="auto"/>
        <w:jc w:val="center"/>
        <w:outlineLvl w:val="0"/>
        <w:rPr>
          <w:rFonts w:ascii="仿宋" w:hAnsi="仿宋" w:eastAsia="仿宋" w:cs="仿宋"/>
          <w:b/>
          <w:kern w:val="0"/>
          <w:sz w:val="24"/>
        </w:rPr>
      </w:pPr>
    </w:p>
    <w:p w14:paraId="65E8C07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EE94B38">
      <w:pPr>
        <w:pStyle w:val="906"/>
        <w:numPr>
          <w:ilvl w:val="0"/>
          <w:numId w:val="7"/>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32845CE8">
      <w:pPr>
        <w:pStyle w:val="906"/>
        <w:numPr>
          <w:ilvl w:val="0"/>
          <w:numId w:val="7"/>
        </w:numPr>
        <w:spacing w:line="336" w:lineRule="auto"/>
        <w:ind w:left="0" w:firstLine="0" w:firstLineChars="0"/>
        <w:jc w:val="both"/>
        <w:rPr>
          <w:rFonts w:ascii="仿宋" w:eastAsia="仿宋" w:cs="仿宋"/>
        </w:rPr>
      </w:pPr>
      <w:r>
        <w:rPr>
          <w:rFonts w:hint="eastAsia" w:ascii="仿宋" w:eastAsia="仿宋" w:cs="仿宋"/>
        </w:rPr>
        <w:t>法定代表人授权</w:t>
      </w:r>
      <w:r>
        <w:rPr>
          <w:rFonts w:hint="eastAsia" w:ascii="仿宋" w:eastAsia="仿宋" w:cs="仿宋"/>
          <w:lang w:eastAsia="zh-CN"/>
        </w:rPr>
        <w:t>委托</w:t>
      </w:r>
      <w:r>
        <w:rPr>
          <w:rFonts w:hint="eastAsia" w:ascii="仿宋" w:eastAsia="仿宋" w:cs="仿宋"/>
        </w:rPr>
        <w:t>书 …………………………………………………… （页码）</w:t>
      </w:r>
    </w:p>
    <w:p w14:paraId="0D0A2ABE">
      <w:pPr>
        <w:pStyle w:val="906"/>
        <w:numPr>
          <w:ilvl w:val="0"/>
          <w:numId w:val="7"/>
        </w:numPr>
        <w:spacing w:line="336" w:lineRule="auto"/>
        <w:ind w:left="0" w:firstLine="0" w:firstLineChars="0"/>
        <w:jc w:val="both"/>
        <w:rPr>
          <w:rFonts w:hint="eastAsia" w:ascii="仿宋" w:eastAsia="仿宋" w:cs="仿宋"/>
        </w:rPr>
      </w:pPr>
      <w:r>
        <w:rPr>
          <w:rFonts w:hint="eastAsia" w:ascii="仿宋" w:eastAsia="仿宋" w:cs="仿宋"/>
        </w:rPr>
        <w:t>法定代表人及其授权代表身份证复印件……………………………………（页码）</w:t>
      </w:r>
    </w:p>
    <w:p w14:paraId="36A9868B">
      <w:pPr>
        <w:pStyle w:val="906"/>
        <w:numPr>
          <w:ilvl w:val="0"/>
          <w:numId w:val="7"/>
        </w:numPr>
        <w:spacing w:line="336" w:lineRule="auto"/>
        <w:ind w:left="0" w:firstLine="0" w:firstLineChars="0"/>
        <w:jc w:val="both"/>
        <w:rPr>
          <w:rFonts w:hint="eastAsia" w:ascii="仿宋" w:eastAsia="仿宋" w:cs="仿宋"/>
        </w:rPr>
      </w:pPr>
      <w:r>
        <w:rPr>
          <w:rFonts w:hint="eastAsia" w:ascii="仿宋" w:eastAsia="仿宋" w:cs="仿宋"/>
        </w:rPr>
        <w:t>授权代表社保证明…………………………………………………………… （页码）</w:t>
      </w:r>
    </w:p>
    <w:p w14:paraId="3C7575E2">
      <w:pPr>
        <w:pStyle w:val="906"/>
        <w:numPr>
          <w:ilvl w:val="0"/>
          <w:numId w:val="7"/>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663A13F3">
      <w:pPr>
        <w:pStyle w:val="906"/>
        <w:numPr>
          <w:ilvl w:val="0"/>
          <w:numId w:val="7"/>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49DEB068">
      <w:pPr>
        <w:pStyle w:val="906"/>
        <w:numPr>
          <w:ilvl w:val="0"/>
          <w:numId w:val="7"/>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00DFFEB0">
      <w:pPr>
        <w:adjustRightInd w:val="0"/>
        <w:spacing w:line="360" w:lineRule="auto"/>
        <w:ind w:right="-510" w:rightChars="-243"/>
        <w:jc w:val="both"/>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39FC1BEC">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9</w:t>
      </w:r>
      <w:r>
        <w:rPr>
          <w:rFonts w:hint="eastAsia" w:ascii="仿宋" w:hAnsi="仿宋" w:eastAsia="仿宋" w:cs="仿宋"/>
          <w:kern w:val="0"/>
          <w:sz w:val="24"/>
        </w:rPr>
        <w:t>）技术解决方案…………………………………………………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A9DC05D">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10）</w:t>
      </w:r>
      <w:r>
        <w:rPr>
          <w:rFonts w:hint="eastAsia" w:ascii="仿宋" w:hAnsi="仿宋" w:eastAsia="仿宋" w:cs="仿宋"/>
          <w:kern w:val="0"/>
          <w:sz w:val="24"/>
        </w:rPr>
        <w:t>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5A14B3DD">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11</w:t>
      </w:r>
      <w:r>
        <w:rPr>
          <w:rFonts w:hint="eastAsia" w:ascii="仿宋" w:hAnsi="仿宋" w:eastAsia="仿宋" w:cs="仿宋"/>
          <w:kern w:val="0"/>
          <w:sz w:val="24"/>
        </w:rPr>
        <w:t>）售后服务方案……………………………………………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28ABA556">
      <w:pPr>
        <w:spacing w:line="360" w:lineRule="auto"/>
        <w:ind w:right="-510" w:rightChars="-243"/>
        <w:jc w:val="both"/>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rPr>
        <w:t>供应商售后服务证明材料…………………………………………………</w:t>
      </w:r>
      <w:r>
        <w:rPr>
          <w:rFonts w:hint="default" w:ascii="仿宋" w:hAnsi="仿宋" w:eastAsia="仿宋" w:cs="仿宋"/>
          <w:sz w:val="24"/>
          <w:lang w:val="en-US"/>
        </w:rPr>
        <w:t xml:space="preserve">  </w:t>
      </w:r>
      <w:r>
        <w:rPr>
          <w:rFonts w:hint="eastAsia" w:ascii="仿宋" w:hAnsi="仿宋" w:eastAsia="仿宋" w:cs="仿宋"/>
          <w:sz w:val="24"/>
        </w:rPr>
        <w:t>（页码）</w:t>
      </w:r>
    </w:p>
    <w:p w14:paraId="0D4BD1E1">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13</w:t>
      </w:r>
      <w:r>
        <w:rPr>
          <w:rFonts w:hint="eastAsia" w:ascii="仿宋" w:hAnsi="仿宋" w:eastAsia="仿宋" w:cs="仿宋"/>
          <w:kern w:val="0"/>
          <w:sz w:val="24"/>
        </w:rPr>
        <w:t>）项目小组人员名单………………………………………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default" w:ascii="仿宋" w:hAnsi="仿宋" w:eastAsia="仿宋" w:cs="仿宋"/>
          <w:lang w:val="en-US"/>
        </w:rPr>
        <w:t xml:space="preserve"> </w:t>
      </w:r>
      <w:r>
        <w:rPr>
          <w:rFonts w:hint="eastAsia" w:ascii="仿宋" w:hAnsi="仿宋" w:eastAsia="仿宋" w:cs="仿宋"/>
          <w:kern w:val="0"/>
          <w:sz w:val="24"/>
        </w:rPr>
        <w:t>（页码）</w:t>
      </w:r>
    </w:p>
    <w:p w14:paraId="323D3D19">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46C895D0">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15</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1C0FF3E3">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16</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4835C0FF">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17</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hint="default" w:ascii="仿宋" w:hAnsi="仿宋" w:eastAsia="仿宋" w:cs="仿宋"/>
          <w:kern w:val="0"/>
          <w:sz w:val="24"/>
          <w:lang w:val="en-US"/>
        </w:rPr>
        <w:t xml:space="preserve"> </w:t>
      </w:r>
      <w:r>
        <w:rPr>
          <w:rFonts w:hint="eastAsia" w:ascii="仿宋" w:hAnsi="仿宋" w:eastAsia="仿宋" w:cs="仿宋"/>
          <w:kern w:val="0"/>
          <w:sz w:val="24"/>
        </w:rPr>
        <w:t>（页码）</w:t>
      </w:r>
    </w:p>
    <w:p w14:paraId="56215042">
      <w:pPr>
        <w:spacing w:line="360" w:lineRule="auto"/>
        <w:ind w:right="-368" w:rightChars="-175"/>
        <w:jc w:val="both"/>
        <w:rPr>
          <w:rFonts w:hint="eastAsia" w:ascii="仿宋" w:hAnsi="仿宋" w:eastAsia="仿宋" w:cs="仿宋"/>
          <w:b/>
          <w:bCs/>
          <w:sz w:val="24"/>
          <w:highlight w:val="cyan"/>
        </w:rPr>
      </w:pPr>
      <w:r>
        <w:rPr>
          <w:rFonts w:hint="eastAsia" w:ascii="仿宋" w:hAnsi="仿宋" w:eastAsia="仿宋" w:cs="仿宋"/>
          <w:kern w:val="0"/>
          <w:sz w:val="24"/>
          <w:lang w:val="zh-CN"/>
        </w:rPr>
        <w:t>（</w:t>
      </w:r>
      <w:r>
        <w:rPr>
          <w:rFonts w:hint="eastAsia" w:ascii="仿宋" w:hAnsi="仿宋" w:eastAsia="仿宋" w:cs="仿宋"/>
          <w:kern w:val="0"/>
          <w:sz w:val="24"/>
          <w:lang w:val="zh-CN" w:eastAsia="zh-CN"/>
        </w:rPr>
        <w:t>18</w:t>
      </w:r>
      <w:r>
        <w:rPr>
          <w:rFonts w:hint="eastAsia" w:ascii="仿宋" w:hAnsi="仿宋" w:eastAsia="仿宋" w:cs="仿宋"/>
          <w:kern w:val="0"/>
          <w:sz w:val="24"/>
          <w:lang w:val="zh-CN"/>
        </w:rPr>
        <w:t>）认为需要的其他商务技术文件或说明……………………………………  （页码）</w:t>
      </w:r>
    </w:p>
    <w:p w14:paraId="34D1AE3A">
      <w:pPr>
        <w:snapToGrid w:val="0"/>
        <w:spacing w:line="360" w:lineRule="auto"/>
        <w:jc w:val="center"/>
        <w:rPr>
          <w:rFonts w:hint="eastAsia" w:ascii="仿宋" w:hAnsi="仿宋" w:eastAsia="仿宋" w:cs="仿宋"/>
          <w:b/>
          <w:kern w:val="0"/>
          <w:sz w:val="32"/>
          <w:szCs w:val="32"/>
          <w:lang w:val="zh-CN"/>
        </w:rPr>
      </w:pPr>
    </w:p>
    <w:p w14:paraId="580191F9">
      <w:pPr>
        <w:snapToGrid w:val="0"/>
        <w:spacing w:line="360" w:lineRule="auto"/>
        <w:jc w:val="center"/>
        <w:rPr>
          <w:rFonts w:hint="eastAsia" w:ascii="仿宋" w:hAnsi="仿宋" w:eastAsia="仿宋" w:cs="仿宋"/>
          <w:b/>
          <w:kern w:val="0"/>
          <w:sz w:val="32"/>
          <w:szCs w:val="32"/>
          <w:lang w:val="zh-CN"/>
        </w:rPr>
      </w:pPr>
    </w:p>
    <w:p w14:paraId="756A3C46">
      <w:pPr>
        <w:snapToGrid w:val="0"/>
        <w:spacing w:line="360" w:lineRule="auto"/>
        <w:jc w:val="center"/>
        <w:rPr>
          <w:rFonts w:hint="eastAsia" w:ascii="仿宋" w:hAnsi="仿宋" w:eastAsia="仿宋" w:cs="仿宋"/>
          <w:b/>
          <w:kern w:val="0"/>
          <w:sz w:val="32"/>
          <w:szCs w:val="32"/>
          <w:lang w:val="zh-CN"/>
        </w:rPr>
      </w:pPr>
    </w:p>
    <w:p w14:paraId="1E3B1F43">
      <w:pPr>
        <w:snapToGrid w:val="0"/>
        <w:spacing w:line="360" w:lineRule="auto"/>
        <w:jc w:val="center"/>
        <w:rPr>
          <w:rFonts w:hint="eastAsia" w:ascii="仿宋" w:hAnsi="仿宋" w:eastAsia="仿宋" w:cs="仿宋"/>
          <w:b/>
          <w:kern w:val="0"/>
          <w:sz w:val="32"/>
          <w:szCs w:val="32"/>
          <w:lang w:val="zh-CN"/>
        </w:rPr>
      </w:pPr>
    </w:p>
    <w:p w14:paraId="5EB8BEA8">
      <w:pPr>
        <w:pageBreakBefore/>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95A0469">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385A098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4B8088A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62471EE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EAC510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05A1F27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1472E0C9">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E07F02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7F1C6C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3470F6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33FDE6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488C9A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6DC9DA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22D81C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524C82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0C9E9FE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12C855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34C68A9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4E1DD3B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78FCB1C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2015A7B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3A7F78A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1D6C70E3">
      <w:pPr>
        <w:snapToGrid w:val="0"/>
        <w:spacing w:line="360" w:lineRule="auto"/>
        <w:jc w:val="center"/>
        <w:rPr>
          <w:rFonts w:hint="eastAsia" w:ascii="仿宋" w:hAnsi="仿宋" w:eastAsia="仿宋" w:cs="仿宋"/>
          <w:b/>
          <w:kern w:val="0"/>
          <w:sz w:val="32"/>
          <w:szCs w:val="32"/>
        </w:rPr>
      </w:pPr>
    </w:p>
    <w:p w14:paraId="390EF1E8">
      <w:pPr>
        <w:snapToGrid w:val="0"/>
        <w:spacing w:line="360" w:lineRule="auto"/>
        <w:rPr>
          <w:rFonts w:hint="eastAsia" w:ascii="仿宋" w:hAnsi="仿宋" w:eastAsia="仿宋" w:cs="仿宋"/>
          <w:sz w:val="24"/>
        </w:rPr>
      </w:pPr>
    </w:p>
    <w:p w14:paraId="3E639288">
      <w:pPr>
        <w:jc w:val="center"/>
        <w:rPr>
          <w:rFonts w:hint="eastAsia" w:ascii="仿宋" w:hAnsi="仿宋" w:eastAsia="仿宋" w:cs="仿宋"/>
          <w:b/>
          <w:kern w:val="0"/>
          <w:sz w:val="32"/>
          <w:szCs w:val="32"/>
        </w:rPr>
      </w:pPr>
    </w:p>
    <w:p w14:paraId="48A33570">
      <w:pPr>
        <w:jc w:val="center"/>
        <w:rPr>
          <w:rFonts w:hint="eastAsia" w:ascii="仿宋" w:hAnsi="仿宋" w:eastAsia="仿宋" w:cs="仿宋"/>
          <w:b/>
          <w:kern w:val="0"/>
          <w:sz w:val="32"/>
          <w:szCs w:val="32"/>
        </w:rPr>
      </w:pPr>
    </w:p>
    <w:p w14:paraId="1D4A0083">
      <w:pPr>
        <w:jc w:val="center"/>
        <w:rPr>
          <w:rFonts w:hint="eastAsia" w:ascii="仿宋" w:hAnsi="仿宋" w:eastAsia="仿宋" w:cs="仿宋"/>
          <w:b/>
          <w:kern w:val="0"/>
          <w:sz w:val="32"/>
          <w:szCs w:val="32"/>
        </w:rPr>
      </w:pPr>
    </w:p>
    <w:p w14:paraId="3D64203F">
      <w:pPr>
        <w:jc w:val="center"/>
        <w:rPr>
          <w:rFonts w:hint="eastAsia" w:ascii="仿宋" w:hAnsi="仿宋" w:eastAsia="仿宋" w:cs="仿宋"/>
          <w:b/>
          <w:kern w:val="0"/>
          <w:sz w:val="32"/>
          <w:szCs w:val="32"/>
        </w:rPr>
      </w:pPr>
    </w:p>
    <w:p w14:paraId="187B85CB">
      <w:pPr>
        <w:jc w:val="center"/>
        <w:rPr>
          <w:rFonts w:hint="eastAsia" w:ascii="仿宋" w:hAnsi="仿宋" w:eastAsia="仿宋" w:cs="仿宋"/>
          <w:b/>
          <w:kern w:val="0"/>
          <w:sz w:val="32"/>
          <w:szCs w:val="32"/>
        </w:rPr>
      </w:pPr>
    </w:p>
    <w:p w14:paraId="1F89B84E">
      <w:pPr>
        <w:jc w:val="center"/>
        <w:rPr>
          <w:rFonts w:hint="eastAsia" w:ascii="仿宋" w:hAnsi="仿宋" w:eastAsia="仿宋" w:cs="仿宋"/>
          <w:b/>
          <w:kern w:val="0"/>
          <w:sz w:val="32"/>
          <w:szCs w:val="32"/>
        </w:rPr>
      </w:pPr>
    </w:p>
    <w:p w14:paraId="0D0AA478">
      <w:pPr>
        <w:jc w:val="center"/>
        <w:rPr>
          <w:rFonts w:hint="eastAsia" w:ascii="仿宋" w:hAnsi="仿宋" w:eastAsia="仿宋" w:cs="仿宋"/>
          <w:b/>
          <w:kern w:val="0"/>
          <w:sz w:val="32"/>
          <w:szCs w:val="32"/>
        </w:rPr>
      </w:pPr>
    </w:p>
    <w:p w14:paraId="30448BEE">
      <w:pPr>
        <w:jc w:val="center"/>
        <w:rPr>
          <w:rFonts w:hint="eastAsia" w:ascii="仿宋" w:hAnsi="仿宋" w:eastAsia="仿宋" w:cs="仿宋"/>
          <w:b/>
          <w:kern w:val="0"/>
          <w:sz w:val="32"/>
          <w:szCs w:val="32"/>
        </w:rPr>
      </w:pPr>
    </w:p>
    <w:p w14:paraId="3FD7CA9D">
      <w:pPr>
        <w:jc w:val="center"/>
        <w:rPr>
          <w:rFonts w:hint="eastAsia" w:ascii="仿宋" w:hAnsi="仿宋" w:eastAsia="仿宋" w:cs="仿宋"/>
          <w:b/>
          <w:kern w:val="0"/>
          <w:sz w:val="32"/>
          <w:szCs w:val="32"/>
        </w:rPr>
      </w:pPr>
    </w:p>
    <w:p w14:paraId="2DDFD5FE">
      <w:pPr>
        <w:jc w:val="center"/>
        <w:rPr>
          <w:rFonts w:hint="eastAsia" w:ascii="仿宋" w:hAnsi="仿宋" w:eastAsia="仿宋" w:cs="仿宋"/>
          <w:b/>
          <w:kern w:val="0"/>
          <w:sz w:val="32"/>
          <w:szCs w:val="32"/>
        </w:rPr>
      </w:pPr>
    </w:p>
    <w:p w14:paraId="1FCCAE18">
      <w:pPr>
        <w:jc w:val="center"/>
        <w:rPr>
          <w:rFonts w:hint="eastAsia" w:ascii="仿宋" w:hAnsi="仿宋" w:eastAsia="仿宋" w:cs="仿宋"/>
          <w:b/>
          <w:kern w:val="0"/>
          <w:sz w:val="32"/>
          <w:szCs w:val="32"/>
        </w:rPr>
      </w:pPr>
    </w:p>
    <w:p w14:paraId="1EB0FCFA">
      <w:pPr>
        <w:jc w:val="center"/>
        <w:rPr>
          <w:rFonts w:hint="eastAsia" w:ascii="仿宋" w:hAnsi="仿宋" w:eastAsia="仿宋" w:cs="仿宋"/>
          <w:b/>
          <w:kern w:val="0"/>
          <w:sz w:val="32"/>
          <w:szCs w:val="32"/>
        </w:rPr>
      </w:pPr>
    </w:p>
    <w:p w14:paraId="3ECF0E70">
      <w:pPr>
        <w:jc w:val="center"/>
        <w:rPr>
          <w:rFonts w:hint="eastAsia" w:ascii="仿宋" w:hAnsi="仿宋" w:eastAsia="仿宋" w:cs="仿宋"/>
          <w:b/>
          <w:kern w:val="0"/>
          <w:sz w:val="32"/>
          <w:szCs w:val="32"/>
        </w:rPr>
      </w:pPr>
    </w:p>
    <w:p w14:paraId="6DE4E7E8">
      <w:pPr>
        <w:jc w:val="center"/>
        <w:rPr>
          <w:rFonts w:hint="eastAsia" w:ascii="仿宋" w:hAnsi="仿宋" w:eastAsia="仿宋" w:cs="仿宋"/>
          <w:b/>
          <w:kern w:val="0"/>
          <w:sz w:val="32"/>
          <w:szCs w:val="32"/>
        </w:rPr>
      </w:pPr>
    </w:p>
    <w:p w14:paraId="10358418">
      <w:pPr>
        <w:jc w:val="center"/>
        <w:rPr>
          <w:rFonts w:hint="eastAsia" w:ascii="仿宋" w:hAnsi="仿宋" w:eastAsia="仿宋" w:cs="仿宋"/>
          <w:b/>
          <w:kern w:val="0"/>
          <w:sz w:val="32"/>
          <w:szCs w:val="32"/>
        </w:rPr>
      </w:pPr>
    </w:p>
    <w:p w14:paraId="5C4C4D38">
      <w:pPr>
        <w:jc w:val="center"/>
        <w:rPr>
          <w:rFonts w:hint="eastAsia" w:ascii="仿宋" w:hAnsi="仿宋" w:eastAsia="仿宋" w:cs="仿宋"/>
          <w:b/>
          <w:kern w:val="0"/>
          <w:sz w:val="32"/>
          <w:szCs w:val="32"/>
        </w:rPr>
      </w:pPr>
    </w:p>
    <w:p w14:paraId="181A4EC5">
      <w:pPr>
        <w:jc w:val="center"/>
        <w:rPr>
          <w:rFonts w:hint="eastAsia" w:ascii="仿宋" w:hAnsi="仿宋" w:eastAsia="仿宋" w:cs="仿宋"/>
          <w:b/>
          <w:kern w:val="0"/>
          <w:sz w:val="32"/>
          <w:szCs w:val="32"/>
        </w:rPr>
      </w:pPr>
    </w:p>
    <w:p w14:paraId="62031CBF">
      <w:pPr>
        <w:jc w:val="center"/>
        <w:rPr>
          <w:rFonts w:hint="eastAsia" w:ascii="仿宋" w:hAnsi="仿宋" w:eastAsia="仿宋" w:cs="仿宋"/>
          <w:b/>
          <w:kern w:val="0"/>
          <w:sz w:val="32"/>
          <w:szCs w:val="32"/>
        </w:rPr>
      </w:pPr>
    </w:p>
    <w:p w14:paraId="18A5C6EF">
      <w:pPr>
        <w:jc w:val="center"/>
        <w:rPr>
          <w:rFonts w:hint="eastAsia" w:ascii="仿宋" w:hAnsi="仿宋" w:eastAsia="仿宋" w:cs="仿宋"/>
          <w:b/>
          <w:kern w:val="0"/>
          <w:sz w:val="32"/>
          <w:szCs w:val="32"/>
        </w:rPr>
      </w:pPr>
    </w:p>
    <w:p w14:paraId="4C150C69">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249BCFAC">
      <w:pPr>
        <w:jc w:val="center"/>
        <w:rPr>
          <w:rFonts w:hint="eastAsia" w:ascii="仿宋" w:hAnsi="仿宋" w:eastAsia="仿宋" w:cs="仿宋"/>
          <w:b/>
          <w:sz w:val="24"/>
        </w:rPr>
      </w:pPr>
    </w:p>
    <w:p w14:paraId="1F39E2C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AE05F6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A1B2CF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11157C5">
      <w:pPr>
        <w:snapToGrid w:val="0"/>
        <w:spacing w:line="600" w:lineRule="exact"/>
        <w:jc w:val="left"/>
        <w:rPr>
          <w:rFonts w:hint="eastAsia" w:ascii="仿宋" w:hAnsi="仿宋" w:eastAsia="仿宋" w:cs="仿宋"/>
          <w:sz w:val="24"/>
        </w:rPr>
      </w:pPr>
    </w:p>
    <w:p w14:paraId="5918CD06">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E4D1E90">
      <w:pPr>
        <w:spacing w:line="360" w:lineRule="exact"/>
        <w:rPr>
          <w:rFonts w:hint="eastAsia" w:ascii="仿宋" w:hAnsi="仿宋" w:eastAsia="仿宋" w:cs="仿宋"/>
          <w:sz w:val="24"/>
        </w:rPr>
      </w:pPr>
    </w:p>
    <w:p w14:paraId="55FD09C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46CB340">
      <w:pPr>
        <w:spacing w:line="360" w:lineRule="exact"/>
        <w:rPr>
          <w:rFonts w:hint="eastAsia" w:ascii="仿宋" w:hAnsi="仿宋" w:eastAsia="仿宋" w:cs="仿宋"/>
          <w:sz w:val="24"/>
        </w:rPr>
      </w:pPr>
    </w:p>
    <w:p w14:paraId="164571F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BFB52FC">
      <w:pPr>
        <w:spacing w:line="360" w:lineRule="exact"/>
        <w:rPr>
          <w:rFonts w:hint="eastAsia" w:ascii="仿宋" w:hAnsi="仿宋" w:eastAsia="仿宋" w:cs="仿宋"/>
          <w:sz w:val="24"/>
        </w:rPr>
      </w:pPr>
    </w:p>
    <w:p w14:paraId="3A7F0709">
      <w:pPr>
        <w:spacing w:line="360" w:lineRule="exact"/>
        <w:rPr>
          <w:rFonts w:hint="eastAsia" w:ascii="仿宋" w:hAnsi="仿宋" w:eastAsia="仿宋" w:cs="仿宋"/>
          <w:sz w:val="24"/>
        </w:rPr>
      </w:pPr>
    </w:p>
    <w:p w14:paraId="369C9A31">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D7E0F97">
      <w:pPr>
        <w:spacing w:line="360" w:lineRule="exact"/>
        <w:rPr>
          <w:rFonts w:hint="eastAsia" w:ascii="仿宋" w:hAnsi="仿宋" w:eastAsia="仿宋" w:cs="仿宋"/>
          <w:sz w:val="24"/>
        </w:rPr>
      </w:pPr>
    </w:p>
    <w:p w14:paraId="7637FA8F">
      <w:pPr>
        <w:spacing w:line="360" w:lineRule="exact"/>
        <w:rPr>
          <w:rFonts w:hint="eastAsia" w:ascii="仿宋" w:hAnsi="仿宋" w:eastAsia="仿宋" w:cs="仿宋"/>
          <w:sz w:val="24"/>
        </w:rPr>
      </w:pPr>
    </w:p>
    <w:p w14:paraId="459D9473">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AF555AF">
      <w:pPr>
        <w:spacing w:line="360" w:lineRule="exact"/>
        <w:rPr>
          <w:rFonts w:hint="eastAsia" w:ascii="仿宋" w:hAnsi="仿宋" w:eastAsia="仿宋" w:cs="仿宋"/>
          <w:sz w:val="24"/>
        </w:rPr>
      </w:pPr>
    </w:p>
    <w:p w14:paraId="3C913604">
      <w:pPr>
        <w:spacing w:line="360" w:lineRule="exact"/>
        <w:rPr>
          <w:rFonts w:hint="eastAsia" w:ascii="仿宋" w:hAnsi="仿宋" w:eastAsia="仿宋" w:cs="仿宋"/>
          <w:sz w:val="24"/>
        </w:rPr>
      </w:pPr>
    </w:p>
    <w:p w14:paraId="682C949C">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1AB43A8">
      <w:pPr>
        <w:ind w:firstLine="4920" w:firstLineChars="2050"/>
        <w:jc w:val="left"/>
        <w:rPr>
          <w:rFonts w:hint="eastAsia" w:ascii="仿宋" w:hAnsi="仿宋" w:eastAsia="仿宋" w:cs="仿宋"/>
          <w:sz w:val="24"/>
        </w:rPr>
      </w:pPr>
    </w:p>
    <w:p w14:paraId="7F7C85E8">
      <w:pPr>
        <w:spacing w:line="800" w:lineRule="exact"/>
        <w:rPr>
          <w:rFonts w:hint="eastAsia" w:ascii="仿宋" w:hAnsi="仿宋" w:eastAsia="仿宋" w:cs="仿宋"/>
          <w:b/>
          <w:sz w:val="24"/>
        </w:rPr>
      </w:pPr>
    </w:p>
    <w:p w14:paraId="558EC148">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DCD8B90">
      <w:pPr>
        <w:jc w:val="center"/>
        <w:rPr>
          <w:rFonts w:hint="eastAsia" w:ascii="仿宋" w:hAnsi="仿宋" w:eastAsia="仿宋" w:cs="仿宋"/>
          <w:b/>
          <w:sz w:val="24"/>
        </w:rPr>
      </w:pPr>
    </w:p>
    <w:p w14:paraId="615C562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22CE940E">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01DFCB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B228B3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BBA1B47">
      <w:pPr>
        <w:snapToGrid w:val="0"/>
        <w:spacing w:line="600" w:lineRule="exact"/>
        <w:jc w:val="left"/>
        <w:rPr>
          <w:rFonts w:hint="eastAsia" w:ascii="仿宋" w:hAnsi="仿宋" w:eastAsia="仿宋" w:cs="仿宋"/>
          <w:sz w:val="24"/>
        </w:rPr>
      </w:pPr>
    </w:p>
    <w:p w14:paraId="725C407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EB40988">
      <w:pPr>
        <w:spacing w:line="360" w:lineRule="exact"/>
        <w:rPr>
          <w:rFonts w:hint="eastAsia" w:ascii="仿宋" w:hAnsi="仿宋" w:eastAsia="仿宋" w:cs="仿宋"/>
          <w:sz w:val="24"/>
        </w:rPr>
      </w:pPr>
    </w:p>
    <w:p w14:paraId="21256AA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C8C3B90">
      <w:pPr>
        <w:spacing w:line="360" w:lineRule="exact"/>
        <w:rPr>
          <w:rFonts w:hint="eastAsia" w:ascii="仿宋" w:hAnsi="仿宋" w:eastAsia="仿宋" w:cs="仿宋"/>
          <w:sz w:val="24"/>
        </w:rPr>
      </w:pPr>
    </w:p>
    <w:p w14:paraId="1E3B342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78FF2B3">
      <w:pPr>
        <w:spacing w:line="360" w:lineRule="exact"/>
        <w:rPr>
          <w:rFonts w:hint="eastAsia" w:ascii="仿宋" w:hAnsi="仿宋" w:eastAsia="仿宋" w:cs="仿宋"/>
          <w:sz w:val="24"/>
        </w:rPr>
      </w:pPr>
    </w:p>
    <w:p w14:paraId="4A002697">
      <w:pPr>
        <w:spacing w:line="360" w:lineRule="exact"/>
        <w:rPr>
          <w:rFonts w:hint="eastAsia" w:ascii="仿宋" w:hAnsi="仿宋" w:eastAsia="仿宋" w:cs="仿宋"/>
          <w:sz w:val="24"/>
        </w:rPr>
      </w:pPr>
    </w:p>
    <w:p w14:paraId="2B47B8F4">
      <w:pPr>
        <w:jc w:val="center"/>
        <w:rPr>
          <w:rFonts w:hint="eastAsia" w:ascii="仿宋" w:hAnsi="仿宋" w:eastAsia="仿宋" w:cs="仿宋"/>
          <w:b/>
          <w:kern w:val="0"/>
          <w:sz w:val="32"/>
          <w:szCs w:val="32"/>
        </w:rPr>
      </w:pPr>
    </w:p>
    <w:p w14:paraId="7DC7D774">
      <w:pPr>
        <w:rPr>
          <w:rFonts w:hint="eastAsia" w:ascii="仿宋" w:hAnsi="仿宋" w:eastAsia="仿宋" w:cs="仿宋"/>
        </w:rPr>
      </w:pPr>
    </w:p>
    <w:p w14:paraId="57DDB11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7477A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32DBF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BE288F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170FC5">
      <w:pPr>
        <w:autoSpaceDE w:val="0"/>
        <w:autoSpaceDN w:val="0"/>
        <w:spacing w:line="360" w:lineRule="auto"/>
        <w:jc w:val="center"/>
        <w:rPr>
          <w:rFonts w:hint="eastAsia" w:ascii="仿宋" w:hAnsi="仿宋" w:eastAsia="仿宋" w:cs="仿宋"/>
          <w:b/>
          <w:kern w:val="0"/>
          <w:sz w:val="32"/>
          <w:szCs w:val="32"/>
          <w:lang w:val="zh-CN"/>
        </w:rPr>
      </w:pPr>
    </w:p>
    <w:p w14:paraId="7740A562">
      <w:pPr>
        <w:spacing w:line="800" w:lineRule="exact"/>
        <w:rPr>
          <w:rFonts w:hint="eastAsia" w:ascii="仿宋" w:hAnsi="仿宋" w:eastAsia="仿宋" w:cs="仿宋"/>
          <w:b/>
          <w:sz w:val="24"/>
        </w:rPr>
      </w:pPr>
    </w:p>
    <w:p w14:paraId="5CEBED8D">
      <w:pPr>
        <w:pageBreakBefore w:val="0"/>
        <w:spacing w:line="800" w:lineRule="exact"/>
        <w:jc w:val="center"/>
        <w:rPr>
          <w:rFonts w:ascii="仿宋_GB2312" w:hAnsi="宋体" w:eastAsia="仿宋_GB2312"/>
          <w:b/>
          <w:sz w:val="30"/>
          <w:szCs w:val="30"/>
        </w:rPr>
      </w:pPr>
      <w:r>
        <w:rPr>
          <w:rFonts w:hint="eastAsia" w:ascii="仿宋" w:hAnsi="仿宋" w:eastAsia="仿宋" w:cs="仿宋"/>
          <w:b/>
          <w:sz w:val="30"/>
          <w:szCs w:val="30"/>
          <w:lang w:val="en-US" w:eastAsia="zh-CN"/>
        </w:rPr>
        <w:t>三、</w:t>
      </w:r>
      <w:r>
        <w:rPr>
          <w:rFonts w:hint="eastAsia" w:ascii="仿宋_GB2312" w:hAnsi="宋体" w:eastAsia="仿宋_GB2312"/>
          <w:b/>
          <w:sz w:val="30"/>
          <w:szCs w:val="30"/>
        </w:rPr>
        <w:t>授权代表社保证明（复印件）</w:t>
      </w:r>
    </w:p>
    <w:p w14:paraId="222AB551">
      <w:pPr>
        <w:spacing w:line="800" w:lineRule="exact"/>
        <w:ind w:firstLine="480" w:firstLineChars="200"/>
        <w:rPr>
          <w:rFonts w:hint="eastAsia"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5C5669F">
      <w:pPr>
        <w:pStyle w:val="2"/>
        <w:rPr>
          <w:rFonts w:hint="eastAsia" w:ascii="仿宋_GB2312" w:hAnsi="宋体" w:eastAsia="仿宋_GB2312"/>
          <w:sz w:val="24"/>
          <w:u w:val="wave"/>
        </w:rPr>
      </w:pPr>
    </w:p>
    <w:p w14:paraId="04A778DB">
      <w:pPr>
        <w:rPr>
          <w:rFonts w:hint="eastAsia" w:ascii="仿宋_GB2312" w:hAnsi="宋体" w:eastAsia="仿宋_GB2312"/>
          <w:sz w:val="24"/>
          <w:u w:val="wave"/>
        </w:rPr>
      </w:pPr>
    </w:p>
    <w:p w14:paraId="2D8B8B67">
      <w:pPr>
        <w:pStyle w:val="2"/>
      </w:pPr>
    </w:p>
    <w:p w14:paraId="251CD25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62200C0B">
      <w:pPr>
        <w:spacing w:line="800" w:lineRule="exact"/>
        <w:rPr>
          <w:rFonts w:hint="eastAsia" w:ascii="仿宋" w:hAnsi="仿宋" w:eastAsia="仿宋" w:cs="仿宋"/>
          <w:b/>
          <w:sz w:val="24"/>
        </w:rPr>
      </w:pPr>
    </w:p>
    <w:p w14:paraId="16503986">
      <w:pPr>
        <w:spacing w:line="800" w:lineRule="exact"/>
        <w:rPr>
          <w:rFonts w:hint="eastAsia" w:ascii="仿宋" w:hAnsi="仿宋" w:eastAsia="仿宋" w:cs="仿宋"/>
          <w:b/>
          <w:sz w:val="24"/>
        </w:rPr>
      </w:pPr>
    </w:p>
    <w:p w14:paraId="2A581FC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688C1B1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D5A19D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57BDA2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45412B3">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577C70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2E58C01">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016D969">
      <w:pPr>
        <w:spacing w:line="440" w:lineRule="exact"/>
        <w:rPr>
          <w:rFonts w:hint="eastAsia" w:ascii="仿宋" w:hAnsi="仿宋" w:eastAsia="仿宋" w:cs="仿宋"/>
          <w:sz w:val="24"/>
        </w:rPr>
      </w:pPr>
      <w:r>
        <w:rPr>
          <w:rFonts w:hint="eastAsia" w:ascii="仿宋" w:hAnsi="仿宋" w:eastAsia="仿宋" w:cs="仿宋"/>
          <w:sz w:val="24"/>
        </w:rPr>
        <w:t>特此证明。</w:t>
      </w:r>
    </w:p>
    <w:p w14:paraId="21A61D9F">
      <w:pPr>
        <w:spacing w:line="440" w:lineRule="exact"/>
        <w:rPr>
          <w:rFonts w:hint="eastAsia" w:ascii="仿宋" w:hAnsi="仿宋" w:eastAsia="仿宋" w:cs="仿宋"/>
          <w:sz w:val="24"/>
        </w:rPr>
      </w:pPr>
    </w:p>
    <w:p w14:paraId="58D43AB1">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5C044503">
      <w:pPr>
        <w:spacing w:line="440" w:lineRule="exact"/>
        <w:ind w:right="480"/>
        <w:rPr>
          <w:rFonts w:hint="eastAsia" w:ascii="仿宋" w:hAnsi="仿宋" w:eastAsia="仿宋" w:cs="仿宋"/>
          <w:sz w:val="24"/>
        </w:rPr>
      </w:pPr>
    </w:p>
    <w:p w14:paraId="24367D4D">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4E09E661">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454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536EB7">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0010A53">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381783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2EB4EC3">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A14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B04E7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0E9FB392">
            <w:pPr>
              <w:jc w:val="center"/>
              <w:rPr>
                <w:rFonts w:hint="eastAsia" w:ascii="仿宋" w:hAnsi="仿宋" w:eastAsia="仿宋" w:cs="仿宋"/>
                <w:b/>
                <w:kern w:val="0"/>
                <w:sz w:val="32"/>
                <w:szCs w:val="32"/>
              </w:rPr>
            </w:pPr>
          </w:p>
        </w:tc>
        <w:tc>
          <w:tcPr>
            <w:tcW w:w="3546" w:type="dxa"/>
          </w:tcPr>
          <w:p w14:paraId="54611B88">
            <w:pPr>
              <w:jc w:val="center"/>
              <w:rPr>
                <w:rFonts w:hint="eastAsia" w:ascii="仿宋" w:hAnsi="仿宋" w:eastAsia="仿宋" w:cs="仿宋"/>
                <w:b/>
                <w:kern w:val="0"/>
                <w:sz w:val="32"/>
                <w:szCs w:val="32"/>
              </w:rPr>
            </w:pPr>
          </w:p>
        </w:tc>
        <w:tc>
          <w:tcPr>
            <w:tcW w:w="1276" w:type="dxa"/>
          </w:tcPr>
          <w:p w14:paraId="3D893534">
            <w:pPr>
              <w:jc w:val="center"/>
              <w:rPr>
                <w:rFonts w:hint="eastAsia" w:ascii="仿宋" w:hAnsi="仿宋" w:eastAsia="仿宋" w:cs="仿宋"/>
                <w:b/>
                <w:kern w:val="0"/>
                <w:sz w:val="32"/>
                <w:szCs w:val="32"/>
              </w:rPr>
            </w:pPr>
          </w:p>
        </w:tc>
      </w:tr>
      <w:tr w14:paraId="7825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9167F5">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08EFC347">
            <w:pPr>
              <w:jc w:val="center"/>
              <w:rPr>
                <w:rFonts w:hint="eastAsia" w:ascii="仿宋" w:hAnsi="仿宋" w:eastAsia="仿宋" w:cs="仿宋"/>
                <w:b/>
                <w:kern w:val="0"/>
                <w:sz w:val="32"/>
                <w:szCs w:val="32"/>
              </w:rPr>
            </w:pPr>
          </w:p>
        </w:tc>
        <w:tc>
          <w:tcPr>
            <w:tcW w:w="3546" w:type="dxa"/>
          </w:tcPr>
          <w:p w14:paraId="751B6FAA">
            <w:pPr>
              <w:jc w:val="center"/>
              <w:rPr>
                <w:rFonts w:hint="eastAsia" w:ascii="仿宋" w:hAnsi="仿宋" w:eastAsia="仿宋" w:cs="仿宋"/>
                <w:b/>
                <w:kern w:val="0"/>
                <w:sz w:val="32"/>
                <w:szCs w:val="32"/>
              </w:rPr>
            </w:pPr>
          </w:p>
        </w:tc>
        <w:tc>
          <w:tcPr>
            <w:tcW w:w="1276" w:type="dxa"/>
          </w:tcPr>
          <w:p w14:paraId="5CF7BC21">
            <w:pPr>
              <w:jc w:val="center"/>
              <w:rPr>
                <w:rFonts w:hint="eastAsia" w:ascii="仿宋" w:hAnsi="仿宋" w:eastAsia="仿宋" w:cs="仿宋"/>
                <w:b/>
                <w:kern w:val="0"/>
                <w:sz w:val="32"/>
                <w:szCs w:val="32"/>
              </w:rPr>
            </w:pPr>
          </w:p>
        </w:tc>
      </w:tr>
      <w:tr w14:paraId="622B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D5A5E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9DBC6BF">
            <w:pPr>
              <w:jc w:val="center"/>
              <w:rPr>
                <w:rFonts w:hint="eastAsia" w:ascii="仿宋" w:hAnsi="仿宋" w:eastAsia="仿宋" w:cs="仿宋"/>
                <w:b/>
                <w:kern w:val="0"/>
                <w:sz w:val="32"/>
                <w:szCs w:val="32"/>
              </w:rPr>
            </w:pPr>
          </w:p>
        </w:tc>
        <w:tc>
          <w:tcPr>
            <w:tcW w:w="3546" w:type="dxa"/>
          </w:tcPr>
          <w:p w14:paraId="0E5016EB">
            <w:pPr>
              <w:jc w:val="center"/>
              <w:rPr>
                <w:rFonts w:hint="eastAsia" w:ascii="仿宋" w:hAnsi="仿宋" w:eastAsia="仿宋" w:cs="仿宋"/>
                <w:b/>
                <w:kern w:val="0"/>
                <w:sz w:val="32"/>
                <w:szCs w:val="32"/>
              </w:rPr>
            </w:pPr>
          </w:p>
        </w:tc>
        <w:tc>
          <w:tcPr>
            <w:tcW w:w="1276" w:type="dxa"/>
          </w:tcPr>
          <w:p w14:paraId="1B402EED">
            <w:pPr>
              <w:jc w:val="center"/>
              <w:rPr>
                <w:rFonts w:hint="eastAsia" w:ascii="仿宋" w:hAnsi="仿宋" w:eastAsia="仿宋" w:cs="仿宋"/>
                <w:b/>
                <w:kern w:val="0"/>
                <w:sz w:val="32"/>
                <w:szCs w:val="32"/>
              </w:rPr>
            </w:pPr>
          </w:p>
        </w:tc>
      </w:tr>
    </w:tbl>
    <w:p w14:paraId="05524AD8">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73CB943">
      <w:pPr>
        <w:jc w:val="center"/>
        <w:rPr>
          <w:rFonts w:hint="eastAsia" w:ascii="仿宋" w:hAnsi="仿宋" w:eastAsia="仿宋" w:cs="仿宋"/>
          <w:b/>
          <w:kern w:val="0"/>
          <w:sz w:val="32"/>
          <w:szCs w:val="32"/>
        </w:rPr>
      </w:pPr>
    </w:p>
    <w:p w14:paraId="39E8A7E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8BDD284">
      <w:pPr>
        <w:ind w:firstLine="1911" w:firstLineChars="595"/>
        <w:rPr>
          <w:rFonts w:hint="eastAsia" w:ascii="仿宋" w:hAnsi="仿宋" w:eastAsia="仿宋" w:cs="仿宋"/>
          <w:b/>
          <w:bCs/>
          <w:sz w:val="32"/>
          <w:szCs w:val="32"/>
        </w:rPr>
      </w:pPr>
    </w:p>
    <w:p w14:paraId="159C6821">
      <w:pPr>
        <w:pageBreakBefore/>
        <w:widowControl/>
        <w:tabs>
          <w:tab w:val="left" w:pos="1538"/>
          <w:tab w:val="center" w:pos="4541"/>
        </w:tabs>
        <w:adjustRightInd/>
        <w:jc w:val="left"/>
        <w:rPr>
          <w:rFonts w:hint="eastAsia" w:ascii="仿宋" w:hAnsi="仿宋" w:eastAsia="仿宋" w:cs="仿宋"/>
          <w:b/>
          <w:kern w:val="0"/>
          <w:sz w:val="32"/>
          <w:szCs w:val="32"/>
        </w:rPr>
      </w:pPr>
      <w:r>
        <w:rPr>
          <w:rFonts w:hint="eastAsia" w:ascii="仿宋" w:hAnsi="仿宋" w:eastAsia="仿宋" w:cs="仿宋"/>
          <w:b/>
          <w:bCs/>
          <w:sz w:val="32"/>
          <w:szCs w:val="32"/>
          <w:lang w:val="en-US" w:eastAsia="zh-CN"/>
        </w:rPr>
        <w:tab/>
      </w:r>
      <w:r>
        <w:rPr>
          <w:rFonts w:hint="eastAsia" w:ascii="仿宋" w:hAnsi="仿宋" w:eastAsia="仿宋" w:cs="仿宋"/>
          <w:b/>
          <w:bCs/>
          <w:sz w:val="32"/>
          <w:szCs w:val="32"/>
          <w:lang w:val="en-US" w:eastAsia="zh-CN"/>
        </w:rPr>
        <w:tab/>
      </w: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6FBAF66">
      <w:pPr>
        <w:snapToGrid w:val="0"/>
        <w:spacing w:line="360" w:lineRule="auto"/>
        <w:rPr>
          <w:rFonts w:hint="eastAsia" w:ascii="仿宋" w:hAnsi="仿宋" w:eastAsia="仿宋" w:cs="仿宋"/>
          <w:sz w:val="24"/>
        </w:rPr>
      </w:pPr>
    </w:p>
    <w:p w14:paraId="2AFE204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74F1B5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BB9847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93E9DF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C7DA39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EB0E58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A8675E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415D94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3B7160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461F59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A21057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C103C3C">
      <w:pPr>
        <w:autoSpaceDE w:val="0"/>
        <w:autoSpaceDN w:val="0"/>
        <w:spacing w:line="360" w:lineRule="auto"/>
        <w:ind w:left="2"/>
        <w:jc w:val="left"/>
        <w:rPr>
          <w:rFonts w:hint="eastAsia" w:ascii="仿宋" w:hAnsi="仿宋" w:eastAsia="仿宋" w:cs="仿宋"/>
          <w:kern w:val="0"/>
          <w:sz w:val="24"/>
          <w:lang w:val="zh-CN"/>
        </w:rPr>
      </w:pPr>
    </w:p>
    <w:p w14:paraId="5E810FBD">
      <w:pPr>
        <w:autoSpaceDE w:val="0"/>
        <w:autoSpaceDN w:val="0"/>
        <w:spacing w:line="360" w:lineRule="auto"/>
        <w:ind w:left="2"/>
        <w:jc w:val="left"/>
        <w:rPr>
          <w:rFonts w:hint="eastAsia" w:ascii="仿宋" w:hAnsi="仿宋" w:eastAsia="仿宋" w:cs="仿宋"/>
          <w:kern w:val="0"/>
          <w:sz w:val="24"/>
          <w:lang w:val="zh-CN"/>
        </w:rPr>
      </w:pPr>
    </w:p>
    <w:p w14:paraId="4DD6A085">
      <w:pPr>
        <w:autoSpaceDE w:val="0"/>
        <w:autoSpaceDN w:val="0"/>
        <w:spacing w:line="360" w:lineRule="auto"/>
        <w:ind w:left="2"/>
        <w:jc w:val="left"/>
        <w:rPr>
          <w:rFonts w:hint="eastAsia" w:ascii="仿宋" w:hAnsi="仿宋" w:eastAsia="仿宋" w:cs="仿宋"/>
          <w:kern w:val="0"/>
          <w:sz w:val="24"/>
          <w:lang w:val="zh-CN"/>
        </w:rPr>
      </w:pPr>
    </w:p>
    <w:p w14:paraId="0206176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866463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7634869">
      <w:pPr>
        <w:spacing w:line="360" w:lineRule="auto"/>
        <w:jc w:val="center"/>
        <w:rPr>
          <w:rFonts w:hint="eastAsia" w:ascii="仿宋" w:hAnsi="仿宋" w:eastAsia="仿宋" w:cs="仿宋"/>
          <w:b/>
          <w:bCs/>
          <w:sz w:val="24"/>
        </w:rPr>
      </w:pPr>
    </w:p>
    <w:p w14:paraId="35E5222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3615856">
      <w:pPr>
        <w:spacing w:line="360" w:lineRule="auto"/>
        <w:jc w:val="center"/>
        <w:rPr>
          <w:rFonts w:hint="eastAsia" w:ascii="仿宋_GB2312" w:hAnsi="仿宋_GB2312" w:eastAsia="仿宋_GB2312" w:cs="仿宋_GB2312"/>
          <w:b/>
          <w:sz w:val="32"/>
          <w:szCs w:val="32"/>
          <w:lang w:eastAsia="zh-CN"/>
        </w:rPr>
      </w:pPr>
    </w:p>
    <w:p w14:paraId="27D26F20">
      <w:pPr>
        <w:spacing w:line="360" w:lineRule="auto"/>
        <w:jc w:val="center"/>
        <w:rPr>
          <w:rFonts w:hint="eastAsia" w:ascii="仿宋_GB2312" w:hAnsi="仿宋_GB2312" w:eastAsia="仿宋_GB2312" w:cs="仿宋_GB2312"/>
          <w:b/>
          <w:sz w:val="32"/>
          <w:szCs w:val="32"/>
          <w:lang w:eastAsia="zh-CN"/>
        </w:rPr>
      </w:pPr>
    </w:p>
    <w:p w14:paraId="4B64112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429C02BE">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C1140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91F0F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C8DC4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42384E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3C95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F2327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BEDCA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E04FE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F15A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21C8C1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74646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96D66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1EC6B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25EEA7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79A69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01B17E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CF432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2EC1BB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0C41239">
            <w:pPr>
              <w:autoSpaceDE w:val="0"/>
              <w:autoSpaceDN w:val="0"/>
              <w:spacing w:line="360" w:lineRule="auto"/>
              <w:rPr>
                <w:rFonts w:ascii="仿宋_GB2312" w:hAnsi="仿宋_GB2312" w:eastAsia="仿宋_GB2312" w:cs="仿宋_GB2312"/>
                <w:sz w:val="24"/>
              </w:rPr>
            </w:pPr>
          </w:p>
        </w:tc>
      </w:tr>
      <w:tr w14:paraId="40C802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BA5B43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872FB1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5DA37B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D42CD5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C71892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382D8D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B1FF6CE">
            <w:pPr>
              <w:autoSpaceDE w:val="0"/>
              <w:autoSpaceDN w:val="0"/>
              <w:spacing w:line="360" w:lineRule="auto"/>
              <w:rPr>
                <w:rFonts w:ascii="仿宋_GB2312" w:hAnsi="仿宋_GB2312" w:eastAsia="仿宋_GB2312" w:cs="仿宋_GB2312"/>
                <w:sz w:val="24"/>
              </w:rPr>
            </w:pPr>
          </w:p>
        </w:tc>
      </w:tr>
      <w:tr w14:paraId="0BCAA26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C2E969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C50AF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34912B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A3CC46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FB7AED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5F0DB5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AFB707C">
            <w:pPr>
              <w:autoSpaceDE w:val="0"/>
              <w:autoSpaceDN w:val="0"/>
              <w:spacing w:line="360" w:lineRule="auto"/>
              <w:rPr>
                <w:rFonts w:ascii="仿宋_GB2312" w:hAnsi="仿宋_GB2312" w:eastAsia="仿宋_GB2312" w:cs="仿宋_GB2312"/>
                <w:sz w:val="24"/>
              </w:rPr>
            </w:pPr>
          </w:p>
        </w:tc>
      </w:tr>
    </w:tbl>
    <w:p w14:paraId="54D35A0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A333390">
      <w:pPr>
        <w:autoSpaceDE w:val="0"/>
        <w:autoSpaceDN w:val="0"/>
        <w:spacing w:line="360" w:lineRule="auto"/>
        <w:rPr>
          <w:rFonts w:ascii="仿宋_GB2312" w:hAnsi="仿宋_GB2312" w:eastAsia="仿宋_GB2312" w:cs="仿宋_GB2312"/>
          <w:b/>
          <w:sz w:val="24"/>
        </w:rPr>
      </w:pPr>
    </w:p>
    <w:p w14:paraId="7FA6168C">
      <w:pPr>
        <w:autoSpaceDE w:val="0"/>
        <w:autoSpaceDN w:val="0"/>
        <w:spacing w:line="360" w:lineRule="auto"/>
        <w:rPr>
          <w:rFonts w:ascii="仿宋_GB2312" w:hAnsi="仿宋_GB2312" w:eastAsia="仿宋_GB2312" w:cs="仿宋_GB2312"/>
          <w:sz w:val="24"/>
        </w:rPr>
      </w:pPr>
    </w:p>
    <w:p w14:paraId="3F53B26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0775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A64DC0">
      <w:pPr>
        <w:pStyle w:val="649"/>
        <w:ind w:firstLine="0"/>
        <w:jc w:val="both"/>
        <w:rPr>
          <w:rFonts w:hAnsi="仿宋_GB2312" w:cs="仿宋_GB2312"/>
        </w:rPr>
      </w:pPr>
    </w:p>
    <w:p w14:paraId="38A35FB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4EF6B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7093175">
      <w:pPr>
        <w:spacing w:line="360" w:lineRule="auto"/>
        <w:jc w:val="center"/>
        <w:rPr>
          <w:rFonts w:ascii="仿宋_GB2312" w:hAnsi="仿宋_GB2312" w:eastAsia="仿宋_GB2312" w:cs="仿宋_GB2312"/>
          <w:sz w:val="24"/>
        </w:rPr>
      </w:pPr>
    </w:p>
    <w:p w14:paraId="34E8D077">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E8E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C0C63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1AF9037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140A75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B36225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B9DF6F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299C48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4BE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02220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7D42024">
            <w:pPr>
              <w:snapToGrid w:val="0"/>
              <w:spacing w:line="360" w:lineRule="auto"/>
              <w:jc w:val="center"/>
              <w:rPr>
                <w:rFonts w:ascii="仿宋_GB2312" w:hAnsi="仿宋_GB2312" w:eastAsia="仿宋_GB2312" w:cs="仿宋_GB2312"/>
                <w:sz w:val="24"/>
              </w:rPr>
            </w:pPr>
          </w:p>
        </w:tc>
        <w:tc>
          <w:tcPr>
            <w:tcW w:w="2160" w:type="dxa"/>
            <w:vAlign w:val="center"/>
          </w:tcPr>
          <w:p w14:paraId="26FD4F4C">
            <w:pPr>
              <w:snapToGrid w:val="0"/>
              <w:spacing w:line="360" w:lineRule="auto"/>
              <w:jc w:val="center"/>
              <w:rPr>
                <w:rFonts w:ascii="仿宋_GB2312" w:hAnsi="仿宋_GB2312" w:eastAsia="仿宋_GB2312" w:cs="仿宋_GB2312"/>
                <w:sz w:val="24"/>
              </w:rPr>
            </w:pPr>
          </w:p>
        </w:tc>
        <w:tc>
          <w:tcPr>
            <w:tcW w:w="2340" w:type="dxa"/>
            <w:vAlign w:val="center"/>
          </w:tcPr>
          <w:p w14:paraId="081AE273">
            <w:pPr>
              <w:spacing w:line="360" w:lineRule="auto"/>
              <w:jc w:val="center"/>
              <w:rPr>
                <w:rFonts w:ascii="仿宋_GB2312" w:hAnsi="仿宋_GB2312" w:eastAsia="仿宋_GB2312" w:cs="仿宋_GB2312"/>
                <w:sz w:val="24"/>
              </w:rPr>
            </w:pPr>
          </w:p>
        </w:tc>
        <w:tc>
          <w:tcPr>
            <w:tcW w:w="1080" w:type="dxa"/>
            <w:vAlign w:val="center"/>
          </w:tcPr>
          <w:p w14:paraId="0A8002C8">
            <w:pPr>
              <w:spacing w:line="360" w:lineRule="auto"/>
              <w:jc w:val="center"/>
              <w:rPr>
                <w:rFonts w:ascii="仿宋_GB2312" w:hAnsi="仿宋_GB2312" w:eastAsia="仿宋_GB2312" w:cs="仿宋_GB2312"/>
                <w:sz w:val="24"/>
              </w:rPr>
            </w:pPr>
          </w:p>
        </w:tc>
        <w:tc>
          <w:tcPr>
            <w:tcW w:w="1332" w:type="dxa"/>
            <w:vAlign w:val="center"/>
          </w:tcPr>
          <w:p w14:paraId="2CBE73FF">
            <w:pPr>
              <w:spacing w:line="360" w:lineRule="auto"/>
              <w:jc w:val="center"/>
              <w:rPr>
                <w:rFonts w:ascii="仿宋_GB2312" w:hAnsi="仿宋_GB2312" w:eastAsia="仿宋_GB2312" w:cs="仿宋_GB2312"/>
                <w:sz w:val="24"/>
              </w:rPr>
            </w:pPr>
          </w:p>
        </w:tc>
      </w:tr>
      <w:tr w14:paraId="14F6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0C66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E4061AB">
            <w:pPr>
              <w:snapToGrid w:val="0"/>
              <w:spacing w:line="360" w:lineRule="auto"/>
              <w:jc w:val="center"/>
              <w:rPr>
                <w:rFonts w:ascii="仿宋_GB2312" w:hAnsi="仿宋_GB2312" w:eastAsia="仿宋_GB2312" w:cs="仿宋_GB2312"/>
                <w:sz w:val="24"/>
              </w:rPr>
            </w:pPr>
          </w:p>
        </w:tc>
        <w:tc>
          <w:tcPr>
            <w:tcW w:w="2160" w:type="dxa"/>
            <w:vAlign w:val="center"/>
          </w:tcPr>
          <w:p w14:paraId="46D37E89">
            <w:pPr>
              <w:snapToGrid w:val="0"/>
              <w:spacing w:line="360" w:lineRule="auto"/>
              <w:jc w:val="center"/>
              <w:rPr>
                <w:rFonts w:ascii="仿宋_GB2312" w:hAnsi="仿宋_GB2312" w:eastAsia="仿宋_GB2312" w:cs="仿宋_GB2312"/>
                <w:sz w:val="24"/>
              </w:rPr>
            </w:pPr>
          </w:p>
        </w:tc>
        <w:tc>
          <w:tcPr>
            <w:tcW w:w="2340" w:type="dxa"/>
            <w:vAlign w:val="center"/>
          </w:tcPr>
          <w:p w14:paraId="46ADC3DC">
            <w:pPr>
              <w:spacing w:line="360" w:lineRule="auto"/>
              <w:jc w:val="center"/>
              <w:rPr>
                <w:rFonts w:ascii="仿宋_GB2312" w:hAnsi="仿宋_GB2312" w:eastAsia="仿宋_GB2312" w:cs="仿宋_GB2312"/>
                <w:sz w:val="24"/>
              </w:rPr>
            </w:pPr>
          </w:p>
        </w:tc>
        <w:tc>
          <w:tcPr>
            <w:tcW w:w="1080" w:type="dxa"/>
            <w:vAlign w:val="center"/>
          </w:tcPr>
          <w:p w14:paraId="16CBD7B4">
            <w:pPr>
              <w:spacing w:line="360" w:lineRule="auto"/>
              <w:jc w:val="center"/>
              <w:rPr>
                <w:rFonts w:ascii="仿宋_GB2312" w:hAnsi="仿宋_GB2312" w:eastAsia="仿宋_GB2312" w:cs="仿宋_GB2312"/>
                <w:sz w:val="24"/>
              </w:rPr>
            </w:pPr>
          </w:p>
        </w:tc>
        <w:tc>
          <w:tcPr>
            <w:tcW w:w="1332" w:type="dxa"/>
            <w:vAlign w:val="center"/>
          </w:tcPr>
          <w:p w14:paraId="6DBD008C">
            <w:pPr>
              <w:spacing w:line="360" w:lineRule="auto"/>
              <w:jc w:val="center"/>
              <w:rPr>
                <w:rFonts w:ascii="仿宋_GB2312" w:hAnsi="仿宋_GB2312" w:eastAsia="仿宋_GB2312" w:cs="仿宋_GB2312"/>
                <w:sz w:val="24"/>
              </w:rPr>
            </w:pPr>
          </w:p>
        </w:tc>
      </w:tr>
      <w:tr w14:paraId="31BC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8307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FFD9A3E">
            <w:pPr>
              <w:snapToGrid w:val="0"/>
              <w:spacing w:line="360" w:lineRule="auto"/>
              <w:jc w:val="center"/>
              <w:rPr>
                <w:rFonts w:ascii="仿宋_GB2312" w:hAnsi="仿宋_GB2312" w:eastAsia="仿宋_GB2312" w:cs="仿宋_GB2312"/>
                <w:sz w:val="24"/>
              </w:rPr>
            </w:pPr>
          </w:p>
        </w:tc>
        <w:tc>
          <w:tcPr>
            <w:tcW w:w="2160" w:type="dxa"/>
            <w:vAlign w:val="center"/>
          </w:tcPr>
          <w:p w14:paraId="36A8D31A">
            <w:pPr>
              <w:snapToGrid w:val="0"/>
              <w:spacing w:line="360" w:lineRule="auto"/>
              <w:jc w:val="center"/>
              <w:rPr>
                <w:rFonts w:ascii="仿宋_GB2312" w:hAnsi="仿宋_GB2312" w:eastAsia="仿宋_GB2312" w:cs="仿宋_GB2312"/>
                <w:sz w:val="24"/>
              </w:rPr>
            </w:pPr>
          </w:p>
        </w:tc>
        <w:tc>
          <w:tcPr>
            <w:tcW w:w="2340" w:type="dxa"/>
            <w:vAlign w:val="center"/>
          </w:tcPr>
          <w:p w14:paraId="65FE6822">
            <w:pPr>
              <w:spacing w:line="360" w:lineRule="auto"/>
              <w:jc w:val="center"/>
              <w:rPr>
                <w:rFonts w:ascii="仿宋_GB2312" w:hAnsi="仿宋_GB2312" w:eastAsia="仿宋_GB2312" w:cs="仿宋_GB2312"/>
                <w:sz w:val="24"/>
              </w:rPr>
            </w:pPr>
          </w:p>
        </w:tc>
        <w:tc>
          <w:tcPr>
            <w:tcW w:w="1080" w:type="dxa"/>
            <w:vAlign w:val="center"/>
          </w:tcPr>
          <w:p w14:paraId="702D7106">
            <w:pPr>
              <w:spacing w:line="360" w:lineRule="auto"/>
              <w:jc w:val="center"/>
              <w:rPr>
                <w:rFonts w:ascii="仿宋_GB2312" w:hAnsi="仿宋_GB2312" w:eastAsia="仿宋_GB2312" w:cs="仿宋_GB2312"/>
                <w:sz w:val="24"/>
              </w:rPr>
            </w:pPr>
          </w:p>
        </w:tc>
        <w:tc>
          <w:tcPr>
            <w:tcW w:w="1332" w:type="dxa"/>
            <w:vAlign w:val="center"/>
          </w:tcPr>
          <w:p w14:paraId="30CA8B7E">
            <w:pPr>
              <w:spacing w:line="360" w:lineRule="auto"/>
              <w:jc w:val="center"/>
              <w:rPr>
                <w:rFonts w:ascii="仿宋_GB2312" w:hAnsi="仿宋_GB2312" w:eastAsia="仿宋_GB2312" w:cs="仿宋_GB2312"/>
                <w:sz w:val="24"/>
              </w:rPr>
            </w:pPr>
          </w:p>
        </w:tc>
      </w:tr>
      <w:tr w14:paraId="6254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73508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688F61D0">
            <w:pPr>
              <w:snapToGrid w:val="0"/>
              <w:spacing w:line="360" w:lineRule="auto"/>
              <w:jc w:val="center"/>
              <w:rPr>
                <w:rFonts w:ascii="仿宋_GB2312" w:hAnsi="仿宋_GB2312" w:eastAsia="仿宋_GB2312" w:cs="仿宋_GB2312"/>
                <w:sz w:val="24"/>
              </w:rPr>
            </w:pPr>
          </w:p>
        </w:tc>
        <w:tc>
          <w:tcPr>
            <w:tcW w:w="2160" w:type="dxa"/>
            <w:vAlign w:val="center"/>
          </w:tcPr>
          <w:p w14:paraId="1D65DC5C">
            <w:pPr>
              <w:snapToGrid w:val="0"/>
              <w:spacing w:line="360" w:lineRule="auto"/>
              <w:jc w:val="center"/>
              <w:rPr>
                <w:rFonts w:ascii="仿宋_GB2312" w:hAnsi="仿宋_GB2312" w:eastAsia="仿宋_GB2312" w:cs="仿宋_GB2312"/>
                <w:sz w:val="24"/>
              </w:rPr>
            </w:pPr>
          </w:p>
        </w:tc>
        <w:tc>
          <w:tcPr>
            <w:tcW w:w="2340" w:type="dxa"/>
            <w:vAlign w:val="center"/>
          </w:tcPr>
          <w:p w14:paraId="732BD95D">
            <w:pPr>
              <w:spacing w:line="360" w:lineRule="auto"/>
              <w:jc w:val="center"/>
              <w:rPr>
                <w:rFonts w:ascii="仿宋_GB2312" w:hAnsi="仿宋_GB2312" w:eastAsia="仿宋_GB2312" w:cs="仿宋_GB2312"/>
                <w:sz w:val="24"/>
              </w:rPr>
            </w:pPr>
          </w:p>
        </w:tc>
        <w:tc>
          <w:tcPr>
            <w:tcW w:w="1080" w:type="dxa"/>
            <w:vAlign w:val="center"/>
          </w:tcPr>
          <w:p w14:paraId="4015FBDF">
            <w:pPr>
              <w:spacing w:line="360" w:lineRule="auto"/>
              <w:jc w:val="center"/>
              <w:rPr>
                <w:rFonts w:ascii="仿宋_GB2312" w:hAnsi="仿宋_GB2312" w:eastAsia="仿宋_GB2312" w:cs="仿宋_GB2312"/>
                <w:sz w:val="24"/>
              </w:rPr>
            </w:pPr>
          </w:p>
        </w:tc>
        <w:tc>
          <w:tcPr>
            <w:tcW w:w="1332" w:type="dxa"/>
            <w:vAlign w:val="center"/>
          </w:tcPr>
          <w:p w14:paraId="16EB4F75">
            <w:pPr>
              <w:spacing w:line="360" w:lineRule="auto"/>
              <w:jc w:val="center"/>
              <w:rPr>
                <w:rFonts w:ascii="仿宋_GB2312" w:hAnsi="仿宋_GB2312" w:eastAsia="仿宋_GB2312" w:cs="仿宋_GB2312"/>
                <w:sz w:val="24"/>
              </w:rPr>
            </w:pPr>
          </w:p>
        </w:tc>
      </w:tr>
      <w:tr w14:paraId="2F74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98C3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C2AC7FD">
            <w:pPr>
              <w:snapToGrid w:val="0"/>
              <w:spacing w:line="360" w:lineRule="auto"/>
              <w:jc w:val="center"/>
              <w:rPr>
                <w:rFonts w:ascii="仿宋_GB2312" w:hAnsi="仿宋_GB2312" w:eastAsia="仿宋_GB2312" w:cs="仿宋_GB2312"/>
                <w:sz w:val="24"/>
              </w:rPr>
            </w:pPr>
          </w:p>
        </w:tc>
        <w:tc>
          <w:tcPr>
            <w:tcW w:w="2160" w:type="dxa"/>
            <w:vAlign w:val="center"/>
          </w:tcPr>
          <w:p w14:paraId="6EA3E017">
            <w:pPr>
              <w:snapToGrid w:val="0"/>
              <w:spacing w:line="360" w:lineRule="auto"/>
              <w:jc w:val="center"/>
              <w:rPr>
                <w:rFonts w:ascii="仿宋_GB2312" w:hAnsi="仿宋_GB2312" w:eastAsia="仿宋_GB2312" w:cs="仿宋_GB2312"/>
                <w:sz w:val="24"/>
              </w:rPr>
            </w:pPr>
          </w:p>
        </w:tc>
        <w:tc>
          <w:tcPr>
            <w:tcW w:w="2340" w:type="dxa"/>
            <w:vAlign w:val="center"/>
          </w:tcPr>
          <w:p w14:paraId="759AD35D">
            <w:pPr>
              <w:spacing w:line="360" w:lineRule="auto"/>
              <w:jc w:val="center"/>
              <w:rPr>
                <w:rFonts w:ascii="仿宋_GB2312" w:hAnsi="仿宋_GB2312" w:eastAsia="仿宋_GB2312" w:cs="仿宋_GB2312"/>
                <w:sz w:val="24"/>
              </w:rPr>
            </w:pPr>
          </w:p>
        </w:tc>
        <w:tc>
          <w:tcPr>
            <w:tcW w:w="1080" w:type="dxa"/>
            <w:vAlign w:val="center"/>
          </w:tcPr>
          <w:p w14:paraId="1D40A483">
            <w:pPr>
              <w:spacing w:line="360" w:lineRule="auto"/>
              <w:jc w:val="center"/>
              <w:rPr>
                <w:rFonts w:ascii="仿宋_GB2312" w:hAnsi="仿宋_GB2312" w:eastAsia="仿宋_GB2312" w:cs="仿宋_GB2312"/>
                <w:sz w:val="24"/>
              </w:rPr>
            </w:pPr>
          </w:p>
        </w:tc>
        <w:tc>
          <w:tcPr>
            <w:tcW w:w="1332" w:type="dxa"/>
            <w:vAlign w:val="center"/>
          </w:tcPr>
          <w:p w14:paraId="13B99C18">
            <w:pPr>
              <w:spacing w:line="360" w:lineRule="auto"/>
              <w:jc w:val="center"/>
              <w:rPr>
                <w:rFonts w:ascii="仿宋_GB2312" w:hAnsi="仿宋_GB2312" w:eastAsia="仿宋_GB2312" w:cs="仿宋_GB2312"/>
                <w:sz w:val="24"/>
              </w:rPr>
            </w:pPr>
          </w:p>
        </w:tc>
      </w:tr>
    </w:tbl>
    <w:p w14:paraId="2B134C6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9219892">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1355F592">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B39A2A7">
      <w:pPr>
        <w:autoSpaceDE w:val="0"/>
        <w:autoSpaceDN w:val="0"/>
        <w:spacing w:line="360" w:lineRule="auto"/>
        <w:ind w:firstLine="4560" w:firstLineChars="1900"/>
        <w:rPr>
          <w:rFonts w:ascii="仿宋_GB2312" w:hAnsi="仿宋_GB2312" w:eastAsia="仿宋_GB2312" w:cs="仿宋_GB2312"/>
          <w:kern w:val="0"/>
          <w:sz w:val="24"/>
        </w:rPr>
      </w:pPr>
    </w:p>
    <w:p w14:paraId="375255B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367E36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4E1A3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BF007A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BE47DCD">
      <w:pPr>
        <w:pStyle w:val="2"/>
        <w:rPr>
          <w:rFonts w:ascii="仿宋_GB2312" w:hAnsi="仿宋_GB2312" w:eastAsia="仿宋_GB2312" w:cs="仿宋_GB2312"/>
          <w:b/>
          <w:bCs/>
          <w:kern w:val="0"/>
          <w:sz w:val="36"/>
          <w:szCs w:val="36"/>
          <w:lang w:val="zh-CN"/>
        </w:rPr>
      </w:pPr>
    </w:p>
    <w:p w14:paraId="01D52409">
      <w:pPr>
        <w:rPr>
          <w:lang w:val="zh-CN"/>
        </w:rPr>
      </w:pPr>
    </w:p>
    <w:p w14:paraId="65CE423A">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CEA8C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DAD7B7E">
      <w:pPr>
        <w:pStyle w:val="81"/>
      </w:pPr>
    </w:p>
    <w:p w14:paraId="616E028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439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C69438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4EC16BE6">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48C5EF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F5960A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6D228C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F5BFFD0">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C6ED86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28AF5DD">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7FBCACE">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8FD4C5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B2C8BF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CBEFCFD">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D822DFF">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D3F3C40">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AC0786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6480B33">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ED5B43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94D8DFB">
            <w:pPr>
              <w:rPr>
                <w:rFonts w:ascii="仿宋_GB2312" w:hAnsi="仿宋_GB2312" w:eastAsia="仿宋_GB2312" w:cs="仿宋_GB2312"/>
                <w:sz w:val="24"/>
              </w:rPr>
            </w:pPr>
            <w:r>
              <w:rPr>
                <w:rFonts w:hint="eastAsia" w:ascii="仿宋_GB2312" w:hAnsi="仿宋_GB2312" w:eastAsia="仿宋_GB2312" w:cs="仿宋_GB2312"/>
                <w:sz w:val="24"/>
              </w:rPr>
              <w:t>…</w:t>
            </w:r>
          </w:p>
        </w:tc>
      </w:tr>
      <w:tr w14:paraId="029F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B9AF49">
            <w:pPr>
              <w:spacing w:line="360" w:lineRule="auto"/>
              <w:rPr>
                <w:rFonts w:ascii="仿宋_GB2312" w:hAnsi="仿宋_GB2312" w:eastAsia="仿宋_GB2312" w:cs="仿宋_GB2312"/>
                <w:sz w:val="24"/>
              </w:rPr>
            </w:pPr>
          </w:p>
        </w:tc>
        <w:tc>
          <w:tcPr>
            <w:tcW w:w="552" w:type="dxa"/>
          </w:tcPr>
          <w:p w14:paraId="598011AE">
            <w:pPr>
              <w:spacing w:line="360" w:lineRule="auto"/>
              <w:rPr>
                <w:rFonts w:ascii="仿宋_GB2312" w:hAnsi="仿宋_GB2312" w:eastAsia="仿宋_GB2312" w:cs="仿宋_GB2312"/>
                <w:sz w:val="24"/>
              </w:rPr>
            </w:pPr>
          </w:p>
        </w:tc>
        <w:tc>
          <w:tcPr>
            <w:tcW w:w="552" w:type="dxa"/>
          </w:tcPr>
          <w:p w14:paraId="245053BD">
            <w:pPr>
              <w:spacing w:line="360" w:lineRule="auto"/>
              <w:rPr>
                <w:rFonts w:ascii="仿宋_GB2312" w:hAnsi="仿宋_GB2312" w:eastAsia="仿宋_GB2312" w:cs="仿宋_GB2312"/>
                <w:sz w:val="24"/>
              </w:rPr>
            </w:pPr>
          </w:p>
        </w:tc>
        <w:tc>
          <w:tcPr>
            <w:tcW w:w="552" w:type="dxa"/>
          </w:tcPr>
          <w:p w14:paraId="1544BC1D">
            <w:pPr>
              <w:spacing w:line="360" w:lineRule="auto"/>
              <w:rPr>
                <w:rFonts w:ascii="仿宋_GB2312" w:hAnsi="仿宋_GB2312" w:eastAsia="仿宋_GB2312" w:cs="仿宋_GB2312"/>
                <w:sz w:val="24"/>
              </w:rPr>
            </w:pPr>
          </w:p>
        </w:tc>
        <w:tc>
          <w:tcPr>
            <w:tcW w:w="552" w:type="dxa"/>
          </w:tcPr>
          <w:p w14:paraId="4F81244B">
            <w:pPr>
              <w:spacing w:line="360" w:lineRule="auto"/>
              <w:rPr>
                <w:rFonts w:ascii="仿宋_GB2312" w:hAnsi="仿宋_GB2312" w:eastAsia="仿宋_GB2312" w:cs="仿宋_GB2312"/>
                <w:sz w:val="24"/>
              </w:rPr>
            </w:pPr>
          </w:p>
        </w:tc>
        <w:tc>
          <w:tcPr>
            <w:tcW w:w="552" w:type="dxa"/>
          </w:tcPr>
          <w:p w14:paraId="19C0BE2B">
            <w:pPr>
              <w:spacing w:line="360" w:lineRule="auto"/>
              <w:rPr>
                <w:rFonts w:ascii="仿宋_GB2312" w:hAnsi="仿宋_GB2312" w:eastAsia="仿宋_GB2312" w:cs="仿宋_GB2312"/>
                <w:sz w:val="24"/>
              </w:rPr>
            </w:pPr>
          </w:p>
        </w:tc>
        <w:tc>
          <w:tcPr>
            <w:tcW w:w="552" w:type="dxa"/>
          </w:tcPr>
          <w:p w14:paraId="0A282FD1">
            <w:pPr>
              <w:spacing w:line="360" w:lineRule="auto"/>
              <w:rPr>
                <w:rFonts w:ascii="仿宋_GB2312" w:hAnsi="仿宋_GB2312" w:eastAsia="仿宋_GB2312" w:cs="仿宋_GB2312"/>
                <w:sz w:val="24"/>
              </w:rPr>
            </w:pPr>
          </w:p>
        </w:tc>
        <w:tc>
          <w:tcPr>
            <w:tcW w:w="553" w:type="dxa"/>
          </w:tcPr>
          <w:p w14:paraId="4D89D7DD">
            <w:pPr>
              <w:spacing w:line="360" w:lineRule="auto"/>
              <w:rPr>
                <w:rFonts w:ascii="仿宋_GB2312" w:hAnsi="仿宋_GB2312" w:eastAsia="仿宋_GB2312" w:cs="仿宋_GB2312"/>
                <w:sz w:val="24"/>
              </w:rPr>
            </w:pPr>
          </w:p>
        </w:tc>
        <w:tc>
          <w:tcPr>
            <w:tcW w:w="553" w:type="dxa"/>
          </w:tcPr>
          <w:p w14:paraId="6183F7ED">
            <w:pPr>
              <w:spacing w:line="360" w:lineRule="auto"/>
              <w:rPr>
                <w:rFonts w:ascii="仿宋_GB2312" w:hAnsi="仿宋_GB2312" w:eastAsia="仿宋_GB2312" w:cs="仿宋_GB2312"/>
                <w:sz w:val="24"/>
              </w:rPr>
            </w:pPr>
          </w:p>
        </w:tc>
        <w:tc>
          <w:tcPr>
            <w:tcW w:w="553" w:type="dxa"/>
          </w:tcPr>
          <w:p w14:paraId="2BDC05A4">
            <w:pPr>
              <w:spacing w:line="360" w:lineRule="auto"/>
              <w:rPr>
                <w:rFonts w:ascii="仿宋_GB2312" w:hAnsi="仿宋_GB2312" w:eastAsia="仿宋_GB2312" w:cs="仿宋_GB2312"/>
                <w:sz w:val="24"/>
              </w:rPr>
            </w:pPr>
          </w:p>
        </w:tc>
        <w:tc>
          <w:tcPr>
            <w:tcW w:w="553" w:type="dxa"/>
          </w:tcPr>
          <w:p w14:paraId="7AAE9E7D">
            <w:pPr>
              <w:spacing w:line="360" w:lineRule="auto"/>
              <w:rPr>
                <w:rFonts w:ascii="仿宋_GB2312" w:hAnsi="仿宋_GB2312" w:eastAsia="仿宋_GB2312" w:cs="仿宋_GB2312"/>
                <w:sz w:val="24"/>
              </w:rPr>
            </w:pPr>
          </w:p>
        </w:tc>
        <w:tc>
          <w:tcPr>
            <w:tcW w:w="553" w:type="dxa"/>
          </w:tcPr>
          <w:p w14:paraId="38B578A1">
            <w:pPr>
              <w:spacing w:line="360" w:lineRule="auto"/>
              <w:rPr>
                <w:rFonts w:ascii="仿宋_GB2312" w:hAnsi="仿宋_GB2312" w:eastAsia="仿宋_GB2312" w:cs="仿宋_GB2312"/>
                <w:sz w:val="24"/>
              </w:rPr>
            </w:pPr>
          </w:p>
        </w:tc>
        <w:tc>
          <w:tcPr>
            <w:tcW w:w="553" w:type="dxa"/>
          </w:tcPr>
          <w:p w14:paraId="7D5F02E8">
            <w:pPr>
              <w:spacing w:line="360" w:lineRule="auto"/>
              <w:rPr>
                <w:rFonts w:ascii="仿宋_GB2312" w:hAnsi="仿宋_GB2312" w:eastAsia="仿宋_GB2312" w:cs="仿宋_GB2312"/>
                <w:sz w:val="24"/>
              </w:rPr>
            </w:pPr>
          </w:p>
        </w:tc>
        <w:tc>
          <w:tcPr>
            <w:tcW w:w="553" w:type="dxa"/>
          </w:tcPr>
          <w:p w14:paraId="46E2C46F">
            <w:pPr>
              <w:spacing w:line="360" w:lineRule="auto"/>
              <w:rPr>
                <w:rFonts w:ascii="仿宋_GB2312" w:hAnsi="仿宋_GB2312" w:eastAsia="仿宋_GB2312" w:cs="仿宋_GB2312"/>
                <w:sz w:val="24"/>
              </w:rPr>
            </w:pPr>
          </w:p>
        </w:tc>
        <w:tc>
          <w:tcPr>
            <w:tcW w:w="553" w:type="dxa"/>
          </w:tcPr>
          <w:p w14:paraId="256DA245">
            <w:pPr>
              <w:spacing w:line="360" w:lineRule="auto"/>
              <w:rPr>
                <w:rFonts w:ascii="仿宋_GB2312" w:hAnsi="仿宋_GB2312" w:eastAsia="仿宋_GB2312" w:cs="仿宋_GB2312"/>
                <w:sz w:val="24"/>
              </w:rPr>
            </w:pPr>
          </w:p>
        </w:tc>
        <w:tc>
          <w:tcPr>
            <w:tcW w:w="553" w:type="dxa"/>
          </w:tcPr>
          <w:p w14:paraId="2D47FD02">
            <w:pPr>
              <w:spacing w:line="360" w:lineRule="auto"/>
              <w:rPr>
                <w:rFonts w:ascii="仿宋_GB2312" w:hAnsi="仿宋_GB2312" w:eastAsia="仿宋_GB2312" w:cs="仿宋_GB2312"/>
                <w:sz w:val="24"/>
              </w:rPr>
            </w:pPr>
          </w:p>
        </w:tc>
        <w:tc>
          <w:tcPr>
            <w:tcW w:w="553" w:type="dxa"/>
          </w:tcPr>
          <w:p w14:paraId="647A21A2">
            <w:pPr>
              <w:spacing w:line="360" w:lineRule="auto"/>
              <w:rPr>
                <w:rFonts w:ascii="仿宋_GB2312" w:hAnsi="仿宋_GB2312" w:eastAsia="仿宋_GB2312" w:cs="仿宋_GB2312"/>
                <w:sz w:val="24"/>
              </w:rPr>
            </w:pPr>
          </w:p>
        </w:tc>
      </w:tr>
      <w:tr w14:paraId="5690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E7E682">
            <w:pPr>
              <w:spacing w:line="360" w:lineRule="auto"/>
              <w:rPr>
                <w:rFonts w:ascii="仿宋_GB2312" w:hAnsi="仿宋_GB2312" w:eastAsia="仿宋_GB2312" w:cs="仿宋_GB2312"/>
                <w:sz w:val="24"/>
              </w:rPr>
            </w:pPr>
          </w:p>
        </w:tc>
        <w:tc>
          <w:tcPr>
            <w:tcW w:w="552" w:type="dxa"/>
          </w:tcPr>
          <w:p w14:paraId="07887A63">
            <w:pPr>
              <w:spacing w:line="360" w:lineRule="auto"/>
              <w:rPr>
                <w:rFonts w:ascii="仿宋_GB2312" w:hAnsi="仿宋_GB2312" w:eastAsia="仿宋_GB2312" w:cs="仿宋_GB2312"/>
                <w:sz w:val="24"/>
              </w:rPr>
            </w:pPr>
          </w:p>
        </w:tc>
        <w:tc>
          <w:tcPr>
            <w:tcW w:w="552" w:type="dxa"/>
          </w:tcPr>
          <w:p w14:paraId="7450E646">
            <w:pPr>
              <w:spacing w:line="360" w:lineRule="auto"/>
              <w:rPr>
                <w:rFonts w:ascii="仿宋_GB2312" w:hAnsi="仿宋_GB2312" w:eastAsia="仿宋_GB2312" w:cs="仿宋_GB2312"/>
                <w:sz w:val="24"/>
              </w:rPr>
            </w:pPr>
          </w:p>
        </w:tc>
        <w:tc>
          <w:tcPr>
            <w:tcW w:w="552" w:type="dxa"/>
          </w:tcPr>
          <w:p w14:paraId="03B8FF6D">
            <w:pPr>
              <w:spacing w:line="360" w:lineRule="auto"/>
              <w:rPr>
                <w:rFonts w:ascii="仿宋_GB2312" w:hAnsi="仿宋_GB2312" w:eastAsia="仿宋_GB2312" w:cs="仿宋_GB2312"/>
                <w:sz w:val="24"/>
              </w:rPr>
            </w:pPr>
          </w:p>
        </w:tc>
        <w:tc>
          <w:tcPr>
            <w:tcW w:w="552" w:type="dxa"/>
          </w:tcPr>
          <w:p w14:paraId="3805DF32">
            <w:pPr>
              <w:spacing w:line="360" w:lineRule="auto"/>
              <w:rPr>
                <w:rFonts w:ascii="仿宋_GB2312" w:hAnsi="仿宋_GB2312" w:eastAsia="仿宋_GB2312" w:cs="仿宋_GB2312"/>
                <w:sz w:val="24"/>
              </w:rPr>
            </w:pPr>
          </w:p>
        </w:tc>
        <w:tc>
          <w:tcPr>
            <w:tcW w:w="552" w:type="dxa"/>
          </w:tcPr>
          <w:p w14:paraId="3790B779">
            <w:pPr>
              <w:spacing w:line="360" w:lineRule="auto"/>
              <w:rPr>
                <w:rFonts w:ascii="仿宋_GB2312" w:hAnsi="仿宋_GB2312" w:eastAsia="仿宋_GB2312" w:cs="仿宋_GB2312"/>
                <w:sz w:val="24"/>
              </w:rPr>
            </w:pPr>
          </w:p>
        </w:tc>
        <w:tc>
          <w:tcPr>
            <w:tcW w:w="552" w:type="dxa"/>
          </w:tcPr>
          <w:p w14:paraId="77EB639B">
            <w:pPr>
              <w:spacing w:line="360" w:lineRule="auto"/>
              <w:rPr>
                <w:rFonts w:ascii="仿宋_GB2312" w:hAnsi="仿宋_GB2312" w:eastAsia="仿宋_GB2312" w:cs="仿宋_GB2312"/>
                <w:sz w:val="24"/>
              </w:rPr>
            </w:pPr>
          </w:p>
        </w:tc>
        <w:tc>
          <w:tcPr>
            <w:tcW w:w="553" w:type="dxa"/>
          </w:tcPr>
          <w:p w14:paraId="759733AC">
            <w:pPr>
              <w:spacing w:line="360" w:lineRule="auto"/>
              <w:rPr>
                <w:rFonts w:ascii="仿宋_GB2312" w:hAnsi="仿宋_GB2312" w:eastAsia="仿宋_GB2312" w:cs="仿宋_GB2312"/>
                <w:sz w:val="24"/>
              </w:rPr>
            </w:pPr>
          </w:p>
        </w:tc>
        <w:tc>
          <w:tcPr>
            <w:tcW w:w="553" w:type="dxa"/>
          </w:tcPr>
          <w:p w14:paraId="149F18E2">
            <w:pPr>
              <w:spacing w:line="360" w:lineRule="auto"/>
              <w:rPr>
                <w:rFonts w:ascii="仿宋_GB2312" w:hAnsi="仿宋_GB2312" w:eastAsia="仿宋_GB2312" w:cs="仿宋_GB2312"/>
                <w:sz w:val="24"/>
              </w:rPr>
            </w:pPr>
          </w:p>
        </w:tc>
        <w:tc>
          <w:tcPr>
            <w:tcW w:w="553" w:type="dxa"/>
          </w:tcPr>
          <w:p w14:paraId="4C0DC3A1">
            <w:pPr>
              <w:spacing w:line="360" w:lineRule="auto"/>
              <w:rPr>
                <w:rFonts w:ascii="仿宋_GB2312" w:hAnsi="仿宋_GB2312" w:eastAsia="仿宋_GB2312" w:cs="仿宋_GB2312"/>
                <w:sz w:val="24"/>
              </w:rPr>
            </w:pPr>
          </w:p>
        </w:tc>
        <w:tc>
          <w:tcPr>
            <w:tcW w:w="553" w:type="dxa"/>
          </w:tcPr>
          <w:p w14:paraId="798D1BF0">
            <w:pPr>
              <w:spacing w:line="360" w:lineRule="auto"/>
              <w:rPr>
                <w:rFonts w:ascii="仿宋_GB2312" w:hAnsi="仿宋_GB2312" w:eastAsia="仿宋_GB2312" w:cs="仿宋_GB2312"/>
                <w:sz w:val="24"/>
              </w:rPr>
            </w:pPr>
          </w:p>
        </w:tc>
        <w:tc>
          <w:tcPr>
            <w:tcW w:w="553" w:type="dxa"/>
          </w:tcPr>
          <w:p w14:paraId="27B5B646">
            <w:pPr>
              <w:spacing w:line="360" w:lineRule="auto"/>
              <w:rPr>
                <w:rFonts w:ascii="仿宋_GB2312" w:hAnsi="仿宋_GB2312" w:eastAsia="仿宋_GB2312" w:cs="仿宋_GB2312"/>
                <w:sz w:val="24"/>
              </w:rPr>
            </w:pPr>
          </w:p>
        </w:tc>
        <w:tc>
          <w:tcPr>
            <w:tcW w:w="553" w:type="dxa"/>
          </w:tcPr>
          <w:p w14:paraId="4CC6FF6C">
            <w:pPr>
              <w:spacing w:line="360" w:lineRule="auto"/>
              <w:rPr>
                <w:rFonts w:ascii="仿宋_GB2312" w:hAnsi="仿宋_GB2312" w:eastAsia="仿宋_GB2312" w:cs="仿宋_GB2312"/>
                <w:sz w:val="24"/>
              </w:rPr>
            </w:pPr>
          </w:p>
        </w:tc>
        <w:tc>
          <w:tcPr>
            <w:tcW w:w="553" w:type="dxa"/>
          </w:tcPr>
          <w:p w14:paraId="40CB7DAA">
            <w:pPr>
              <w:spacing w:line="360" w:lineRule="auto"/>
              <w:rPr>
                <w:rFonts w:ascii="仿宋_GB2312" w:hAnsi="仿宋_GB2312" w:eastAsia="仿宋_GB2312" w:cs="仿宋_GB2312"/>
                <w:sz w:val="24"/>
              </w:rPr>
            </w:pPr>
          </w:p>
        </w:tc>
        <w:tc>
          <w:tcPr>
            <w:tcW w:w="553" w:type="dxa"/>
          </w:tcPr>
          <w:p w14:paraId="4DE90DD2">
            <w:pPr>
              <w:spacing w:line="360" w:lineRule="auto"/>
              <w:rPr>
                <w:rFonts w:ascii="仿宋_GB2312" w:hAnsi="仿宋_GB2312" w:eastAsia="仿宋_GB2312" w:cs="仿宋_GB2312"/>
                <w:sz w:val="24"/>
              </w:rPr>
            </w:pPr>
          </w:p>
        </w:tc>
        <w:tc>
          <w:tcPr>
            <w:tcW w:w="553" w:type="dxa"/>
          </w:tcPr>
          <w:p w14:paraId="2C4411F9">
            <w:pPr>
              <w:spacing w:line="360" w:lineRule="auto"/>
              <w:rPr>
                <w:rFonts w:ascii="仿宋_GB2312" w:hAnsi="仿宋_GB2312" w:eastAsia="仿宋_GB2312" w:cs="仿宋_GB2312"/>
                <w:sz w:val="24"/>
              </w:rPr>
            </w:pPr>
          </w:p>
        </w:tc>
        <w:tc>
          <w:tcPr>
            <w:tcW w:w="553" w:type="dxa"/>
          </w:tcPr>
          <w:p w14:paraId="343C9E13">
            <w:pPr>
              <w:spacing w:line="360" w:lineRule="auto"/>
              <w:rPr>
                <w:rFonts w:ascii="仿宋_GB2312" w:hAnsi="仿宋_GB2312" w:eastAsia="仿宋_GB2312" w:cs="仿宋_GB2312"/>
                <w:sz w:val="24"/>
              </w:rPr>
            </w:pPr>
          </w:p>
        </w:tc>
      </w:tr>
      <w:tr w14:paraId="20E3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7B5ED4">
            <w:pPr>
              <w:spacing w:line="360" w:lineRule="auto"/>
              <w:rPr>
                <w:rFonts w:ascii="仿宋_GB2312" w:hAnsi="仿宋_GB2312" w:eastAsia="仿宋_GB2312" w:cs="仿宋_GB2312"/>
                <w:sz w:val="24"/>
              </w:rPr>
            </w:pPr>
          </w:p>
        </w:tc>
        <w:tc>
          <w:tcPr>
            <w:tcW w:w="552" w:type="dxa"/>
          </w:tcPr>
          <w:p w14:paraId="793FB571">
            <w:pPr>
              <w:spacing w:line="360" w:lineRule="auto"/>
              <w:rPr>
                <w:rFonts w:ascii="仿宋_GB2312" w:hAnsi="仿宋_GB2312" w:eastAsia="仿宋_GB2312" w:cs="仿宋_GB2312"/>
                <w:sz w:val="24"/>
              </w:rPr>
            </w:pPr>
          </w:p>
        </w:tc>
        <w:tc>
          <w:tcPr>
            <w:tcW w:w="552" w:type="dxa"/>
          </w:tcPr>
          <w:p w14:paraId="2589C899">
            <w:pPr>
              <w:spacing w:line="360" w:lineRule="auto"/>
              <w:rPr>
                <w:rFonts w:ascii="仿宋_GB2312" w:hAnsi="仿宋_GB2312" w:eastAsia="仿宋_GB2312" w:cs="仿宋_GB2312"/>
                <w:sz w:val="24"/>
              </w:rPr>
            </w:pPr>
          </w:p>
        </w:tc>
        <w:tc>
          <w:tcPr>
            <w:tcW w:w="552" w:type="dxa"/>
          </w:tcPr>
          <w:p w14:paraId="6A2C0473">
            <w:pPr>
              <w:spacing w:line="360" w:lineRule="auto"/>
              <w:rPr>
                <w:rFonts w:ascii="仿宋_GB2312" w:hAnsi="仿宋_GB2312" w:eastAsia="仿宋_GB2312" w:cs="仿宋_GB2312"/>
                <w:sz w:val="24"/>
              </w:rPr>
            </w:pPr>
          </w:p>
        </w:tc>
        <w:tc>
          <w:tcPr>
            <w:tcW w:w="552" w:type="dxa"/>
          </w:tcPr>
          <w:p w14:paraId="0DD9BB31">
            <w:pPr>
              <w:spacing w:line="360" w:lineRule="auto"/>
              <w:rPr>
                <w:rFonts w:ascii="仿宋_GB2312" w:hAnsi="仿宋_GB2312" w:eastAsia="仿宋_GB2312" w:cs="仿宋_GB2312"/>
                <w:sz w:val="24"/>
              </w:rPr>
            </w:pPr>
          </w:p>
        </w:tc>
        <w:tc>
          <w:tcPr>
            <w:tcW w:w="552" w:type="dxa"/>
          </w:tcPr>
          <w:p w14:paraId="66D1CBC4">
            <w:pPr>
              <w:spacing w:line="360" w:lineRule="auto"/>
              <w:rPr>
                <w:rFonts w:ascii="仿宋_GB2312" w:hAnsi="仿宋_GB2312" w:eastAsia="仿宋_GB2312" w:cs="仿宋_GB2312"/>
                <w:sz w:val="24"/>
              </w:rPr>
            </w:pPr>
          </w:p>
        </w:tc>
        <w:tc>
          <w:tcPr>
            <w:tcW w:w="552" w:type="dxa"/>
          </w:tcPr>
          <w:p w14:paraId="65FCFA49">
            <w:pPr>
              <w:spacing w:line="360" w:lineRule="auto"/>
              <w:rPr>
                <w:rFonts w:ascii="仿宋_GB2312" w:hAnsi="仿宋_GB2312" w:eastAsia="仿宋_GB2312" w:cs="仿宋_GB2312"/>
                <w:sz w:val="24"/>
              </w:rPr>
            </w:pPr>
          </w:p>
        </w:tc>
        <w:tc>
          <w:tcPr>
            <w:tcW w:w="553" w:type="dxa"/>
          </w:tcPr>
          <w:p w14:paraId="73BAFB8E">
            <w:pPr>
              <w:spacing w:line="360" w:lineRule="auto"/>
              <w:rPr>
                <w:rFonts w:ascii="仿宋_GB2312" w:hAnsi="仿宋_GB2312" w:eastAsia="仿宋_GB2312" w:cs="仿宋_GB2312"/>
                <w:sz w:val="24"/>
              </w:rPr>
            </w:pPr>
          </w:p>
        </w:tc>
        <w:tc>
          <w:tcPr>
            <w:tcW w:w="553" w:type="dxa"/>
          </w:tcPr>
          <w:p w14:paraId="36297579">
            <w:pPr>
              <w:spacing w:line="360" w:lineRule="auto"/>
              <w:rPr>
                <w:rFonts w:ascii="仿宋_GB2312" w:hAnsi="仿宋_GB2312" w:eastAsia="仿宋_GB2312" w:cs="仿宋_GB2312"/>
                <w:sz w:val="24"/>
              </w:rPr>
            </w:pPr>
          </w:p>
        </w:tc>
        <w:tc>
          <w:tcPr>
            <w:tcW w:w="553" w:type="dxa"/>
          </w:tcPr>
          <w:p w14:paraId="360BBB41">
            <w:pPr>
              <w:spacing w:line="360" w:lineRule="auto"/>
              <w:rPr>
                <w:rFonts w:ascii="仿宋_GB2312" w:hAnsi="仿宋_GB2312" w:eastAsia="仿宋_GB2312" w:cs="仿宋_GB2312"/>
                <w:sz w:val="24"/>
              </w:rPr>
            </w:pPr>
          </w:p>
        </w:tc>
        <w:tc>
          <w:tcPr>
            <w:tcW w:w="553" w:type="dxa"/>
          </w:tcPr>
          <w:p w14:paraId="34C658EA">
            <w:pPr>
              <w:spacing w:line="360" w:lineRule="auto"/>
              <w:rPr>
                <w:rFonts w:ascii="仿宋_GB2312" w:hAnsi="仿宋_GB2312" w:eastAsia="仿宋_GB2312" w:cs="仿宋_GB2312"/>
                <w:sz w:val="24"/>
              </w:rPr>
            </w:pPr>
          </w:p>
        </w:tc>
        <w:tc>
          <w:tcPr>
            <w:tcW w:w="553" w:type="dxa"/>
          </w:tcPr>
          <w:p w14:paraId="07496EA2">
            <w:pPr>
              <w:spacing w:line="360" w:lineRule="auto"/>
              <w:rPr>
                <w:rFonts w:ascii="仿宋_GB2312" w:hAnsi="仿宋_GB2312" w:eastAsia="仿宋_GB2312" w:cs="仿宋_GB2312"/>
                <w:sz w:val="24"/>
              </w:rPr>
            </w:pPr>
          </w:p>
        </w:tc>
        <w:tc>
          <w:tcPr>
            <w:tcW w:w="553" w:type="dxa"/>
          </w:tcPr>
          <w:p w14:paraId="7A288467">
            <w:pPr>
              <w:spacing w:line="360" w:lineRule="auto"/>
              <w:rPr>
                <w:rFonts w:ascii="仿宋_GB2312" w:hAnsi="仿宋_GB2312" w:eastAsia="仿宋_GB2312" w:cs="仿宋_GB2312"/>
                <w:sz w:val="24"/>
              </w:rPr>
            </w:pPr>
          </w:p>
        </w:tc>
        <w:tc>
          <w:tcPr>
            <w:tcW w:w="553" w:type="dxa"/>
          </w:tcPr>
          <w:p w14:paraId="221DF48E">
            <w:pPr>
              <w:spacing w:line="360" w:lineRule="auto"/>
              <w:rPr>
                <w:rFonts w:ascii="仿宋_GB2312" w:hAnsi="仿宋_GB2312" w:eastAsia="仿宋_GB2312" w:cs="仿宋_GB2312"/>
                <w:sz w:val="24"/>
              </w:rPr>
            </w:pPr>
          </w:p>
        </w:tc>
        <w:tc>
          <w:tcPr>
            <w:tcW w:w="553" w:type="dxa"/>
          </w:tcPr>
          <w:p w14:paraId="5BF40539">
            <w:pPr>
              <w:spacing w:line="360" w:lineRule="auto"/>
              <w:rPr>
                <w:rFonts w:ascii="仿宋_GB2312" w:hAnsi="仿宋_GB2312" w:eastAsia="仿宋_GB2312" w:cs="仿宋_GB2312"/>
                <w:sz w:val="24"/>
              </w:rPr>
            </w:pPr>
          </w:p>
        </w:tc>
        <w:tc>
          <w:tcPr>
            <w:tcW w:w="553" w:type="dxa"/>
          </w:tcPr>
          <w:p w14:paraId="5144164D">
            <w:pPr>
              <w:spacing w:line="360" w:lineRule="auto"/>
              <w:rPr>
                <w:rFonts w:ascii="仿宋_GB2312" w:hAnsi="仿宋_GB2312" w:eastAsia="仿宋_GB2312" w:cs="仿宋_GB2312"/>
                <w:sz w:val="24"/>
              </w:rPr>
            </w:pPr>
          </w:p>
        </w:tc>
        <w:tc>
          <w:tcPr>
            <w:tcW w:w="553" w:type="dxa"/>
          </w:tcPr>
          <w:p w14:paraId="3D65105E">
            <w:pPr>
              <w:spacing w:line="360" w:lineRule="auto"/>
              <w:rPr>
                <w:rFonts w:ascii="仿宋_GB2312" w:hAnsi="仿宋_GB2312" w:eastAsia="仿宋_GB2312" w:cs="仿宋_GB2312"/>
                <w:sz w:val="24"/>
              </w:rPr>
            </w:pPr>
          </w:p>
        </w:tc>
      </w:tr>
    </w:tbl>
    <w:p w14:paraId="611D5F1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914DD5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C092D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75DE29">
      <w:pPr>
        <w:spacing w:line="360" w:lineRule="auto"/>
        <w:rPr>
          <w:rFonts w:ascii="仿宋_GB2312" w:hAnsi="仿宋_GB2312" w:eastAsia="仿宋_GB2312" w:cs="仿宋_GB2312"/>
          <w:kern w:val="0"/>
          <w:sz w:val="24"/>
        </w:rPr>
      </w:pPr>
    </w:p>
    <w:p w14:paraId="217146D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09C74B8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EDDC0BB">
      <w:pPr>
        <w:pStyle w:val="81"/>
      </w:pPr>
    </w:p>
    <w:p w14:paraId="43176D4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231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D6D1A2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74D4A9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371F98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3A2BFA5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964BE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E410AF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7D0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69AFD3">
            <w:pPr>
              <w:autoSpaceDE w:val="0"/>
              <w:autoSpaceDN w:val="0"/>
              <w:spacing w:line="360" w:lineRule="auto"/>
              <w:jc w:val="center"/>
              <w:rPr>
                <w:rFonts w:ascii="仿宋_GB2312" w:hAnsi="仿宋_GB2312" w:eastAsia="仿宋_GB2312" w:cs="仿宋_GB2312"/>
                <w:sz w:val="24"/>
              </w:rPr>
            </w:pPr>
          </w:p>
        </w:tc>
        <w:tc>
          <w:tcPr>
            <w:tcW w:w="2160" w:type="dxa"/>
          </w:tcPr>
          <w:p w14:paraId="55645836">
            <w:pPr>
              <w:autoSpaceDE w:val="0"/>
              <w:autoSpaceDN w:val="0"/>
              <w:spacing w:line="360" w:lineRule="auto"/>
              <w:jc w:val="center"/>
              <w:rPr>
                <w:rFonts w:ascii="仿宋_GB2312" w:hAnsi="仿宋_GB2312" w:eastAsia="仿宋_GB2312" w:cs="仿宋_GB2312"/>
                <w:sz w:val="24"/>
              </w:rPr>
            </w:pPr>
          </w:p>
        </w:tc>
        <w:tc>
          <w:tcPr>
            <w:tcW w:w="1620" w:type="dxa"/>
          </w:tcPr>
          <w:p w14:paraId="351C6F44">
            <w:pPr>
              <w:autoSpaceDE w:val="0"/>
              <w:autoSpaceDN w:val="0"/>
              <w:spacing w:line="360" w:lineRule="auto"/>
              <w:jc w:val="center"/>
              <w:rPr>
                <w:rFonts w:ascii="仿宋_GB2312" w:hAnsi="仿宋_GB2312" w:eastAsia="仿宋_GB2312" w:cs="仿宋_GB2312"/>
                <w:sz w:val="24"/>
              </w:rPr>
            </w:pPr>
          </w:p>
        </w:tc>
        <w:tc>
          <w:tcPr>
            <w:tcW w:w="1245" w:type="dxa"/>
          </w:tcPr>
          <w:p w14:paraId="3B59ED5F">
            <w:pPr>
              <w:autoSpaceDE w:val="0"/>
              <w:autoSpaceDN w:val="0"/>
              <w:spacing w:line="360" w:lineRule="auto"/>
              <w:jc w:val="center"/>
              <w:rPr>
                <w:rFonts w:ascii="仿宋_GB2312" w:hAnsi="仿宋_GB2312" w:eastAsia="仿宋_GB2312" w:cs="仿宋_GB2312"/>
                <w:sz w:val="24"/>
              </w:rPr>
            </w:pPr>
          </w:p>
        </w:tc>
        <w:tc>
          <w:tcPr>
            <w:tcW w:w="2175" w:type="dxa"/>
          </w:tcPr>
          <w:p w14:paraId="6BAEB893">
            <w:pPr>
              <w:autoSpaceDE w:val="0"/>
              <w:autoSpaceDN w:val="0"/>
              <w:spacing w:line="360" w:lineRule="auto"/>
              <w:jc w:val="center"/>
              <w:rPr>
                <w:rFonts w:ascii="仿宋_GB2312" w:hAnsi="仿宋_GB2312" w:eastAsia="仿宋_GB2312" w:cs="仿宋_GB2312"/>
                <w:sz w:val="24"/>
              </w:rPr>
            </w:pPr>
          </w:p>
        </w:tc>
        <w:tc>
          <w:tcPr>
            <w:tcW w:w="1260" w:type="dxa"/>
          </w:tcPr>
          <w:p w14:paraId="5AD08D65">
            <w:pPr>
              <w:autoSpaceDE w:val="0"/>
              <w:autoSpaceDN w:val="0"/>
              <w:spacing w:line="360" w:lineRule="auto"/>
              <w:jc w:val="center"/>
              <w:rPr>
                <w:rFonts w:ascii="仿宋_GB2312" w:hAnsi="仿宋_GB2312" w:eastAsia="仿宋_GB2312" w:cs="仿宋_GB2312"/>
                <w:sz w:val="24"/>
              </w:rPr>
            </w:pPr>
          </w:p>
        </w:tc>
      </w:tr>
      <w:tr w14:paraId="71F0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BF4236">
            <w:pPr>
              <w:autoSpaceDE w:val="0"/>
              <w:autoSpaceDN w:val="0"/>
              <w:spacing w:line="360" w:lineRule="auto"/>
              <w:jc w:val="center"/>
              <w:rPr>
                <w:rFonts w:ascii="仿宋_GB2312" w:hAnsi="仿宋_GB2312" w:eastAsia="仿宋_GB2312" w:cs="仿宋_GB2312"/>
                <w:sz w:val="24"/>
              </w:rPr>
            </w:pPr>
          </w:p>
        </w:tc>
        <w:tc>
          <w:tcPr>
            <w:tcW w:w="2160" w:type="dxa"/>
          </w:tcPr>
          <w:p w14:paraId="75EC07B4">
            <w:pPr>
              <w:autoSpaceDE w:val="0"/>
              <w:autoSpaceDN w:val="0"/>
              <w:spacing w:line="360" w:lineRule="auto"/>
              <w:jc w:val="center"/>
              <w:rPr>
                <w:rFonts w:ascii="仿宋_GB2312" w:hAnsi="仿宋_GB2312" w:eastAsia="仿宋_GB2312" w:cs="仿宋_GB2312"/>
                <w:sz w:val="24"/>
              </w:rPr>
            </w:pPr>
          </w:p>
        </w:tc>
        <w:tc>
          <w:tcPr>
            <w:tcW w:w="1620" w:type="dxa"/>
          </w:tcPr>
          <w:p w14:paraId="7A9BD22C">
            <w:pPr>
              <w:autoSpaceDE w:val="0"/>
              <w:autoSpaceDN w:val="0"/>
              <w:spacing w:line="360" w:lineRule="auto"/>
              <w:jc w:val="center"/>
              <w:rPr>
                <w:rFonts w:ascii="仿宋_GB2312" w:hAnsi="仿宋_GB2312" w:eastAsia="仿宋_GB2312" w:cs="仿宋_GB2312"/>
                <w:sz w:val="24"/>
              </w:rPr>
            </w:pPr>
          </w:p>
        </w:tc>
        <w:tc>
          <w:tcPr>
            <w:tcW w:w="1245" w:type="dxa"/>
          </w:tcPr>
          <w:p w14:paraId="427C8B33">
            <w:pPr>
              <w:autoSpaceDE w:val="0"/>
              <w:autoSpaceDN w:val="0"/>
              <w:spacing w:line="360" w:lineRule="auto"/>
              <w:jc w:val="center"/>
              <w:rPr>
                <w:rFonts w:ascii="仿宋_GB2312" w:hAnsi="仿宋_GB2312" w:eastAsia="仿宋_GB2312" w:cs="仿宋_GB2312"/>
                <w:sz w:val="24"/>
              </w:rPr>
            </w:pPr>
          </w:p>
        </w:tc>
        <w:tc>
          <w:tcPr>
            <w:tcW w:w="2175" w:type="dxa"/>
          </w:tcPr>
          <w:p w14:paraId="61CC8E45">
            <w:pPr>
              <w:autoSpaceDE w:val="0"/>
              <w:autoSpaceDN w:val="0"/>
              <w:spacing w:line="360" w:lineRule="auto"/>
              <w:jc w:val="center"/>
              <w:rPr>
                <w:rFonts w:ascii="仿宋_GB2312" w:hAnsi="仿宋_GB2312" w:eastAsia="仿宋_GB2312" w:cs="仿宋_GB2312"/>
                <w:sz w:val="24"/>
              </w:rPr>
            </w:pPr>
          </w:p>
        </w:tc>
        <w:tc>
          <w:tcPr>
            <w:tcW w:w="1260" w:type="dxa"/>
          </w:tcPr>
          <w:p w14:paraId="0AEF186D">
            <w:pPr>
              <w:autoSpaceDE w:val="0"/>
              <w:autoSpaceDN w:val="0"/>
              <w:spacing w:line="360" w:lineRule="auto"/>
              <w:jc w:val="center"/>
              <w:rPr>
                <w:rFonts w:ascii="仿宋_GB2312" w:hAnsi="仿宋_GB2312" w:eastAsia="仿宋_GB2312" w:cs="仿宋_GB2312"/>
                <w:sz w:val="24"/>
              </w:rPr>
            </w:pPr>
          </w:p>
        </w:tc>
      </w:tr>
      <w:tr w14:paraId="0402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28908F">
            <w:pPr>
              <w:autoSpaceDE w:val="0"/>
              <w:autoSpaceDN w:val="0"/>
              <w:spacing w:line="360" w:lineRule="auto"/>
              <w:jc w:val="center"/>
              <w:rPr>
                <w:rFonts w:ascii="仿宋_GB2312" w:hAnsi="仿宋_GB2312" w:eastAsia="仿宋_GB2312" w:cs="仿宋_GB2312"/>
                <w:sz w:val="24"/>
              </w:rPr>
            </w:pPr>
          </w:p>
        </w:tc>
        <w:tc>
          <w:tcPr>
            <w:tcW w:w="2160" w:type="dxa"/>
          </w:tcPr>
          <w:p w14:paraId="41F08342">
            <w:pPr>
              <w:autoSpaceDE w:val="0"/>
              <w:autoSpaceDN w:val="0"/>
              <w:spacing w:line="360" w:lineRule="auto"/>
              <w:jc w:val="center"/>
              <w:rPr>
                <w:rFonts w:ascii="仿宋_GB2312" w:hAnsi="仿宋_GB2312" w:eastAsia="仿宋_GB2312" w:cs="仿宋_GB2312"/>
                <w:sz w:val="24"/>
              </w:rPr>
            </w:pPr>
          </w:p>
        </w:tc>
        <w:tc>
          <w:tcPr>
            <w:tcW w:w="1620" w:type="dxa"/>
          </w:tcPr>
          <w:p w14:paraId="5D931FB4">
            <w:pPr>
              <w:autoSpaceDE w:val="0"/>
              <w:autoSpaceDN w:val="0"/>
              <w:spacing w:line="360" w:lineRule="auto"/>
              <w:jc w:val="center"/>
              <w:rPr>
                <w:rFonts w:ascii="仿宋_GB2312" w:hAnsi="仿宋_GB2312" w:eastAsia="仿宋_GB2312" w:cs="仿宋_GB2312"/>
                <w:sz w:val="24"/>
              </w:rPr>
            </w:pPr>
          </w:p>
        </w:tc>
        <w:tc>
          <w:tcPr>
            <w:tcW w:w="1245" w:type="dxa"/>
          </w:tcPr>
          <w:p w14:paraId="7C6E07BE">
            <w:pPr>
              <w:autoSpaceDE w:val="0"/>
              <w:autoSpaceDN w:val="0"/>
              <w:spacing w:line="360" w:lineRule="auto"/>
              <w:jc w:val="center"/>
              <w:rPr>
                <w:rFonts w:ascii="仿宋_GB2312" w:hAnsi="仿宋_GB2312" w:eastAsia="仿宋_GB2312" w:cs="仿宋_GB2312"/>
                <w:sz w:val="24"/>
              </w:rPr>
            </w:pPr>
          </w:p>
        </w:tc>
        <w:tc>
          <w:tcPr>
            <w:tcW w:w="2175" w:type="dxa"/>
          </w:tcPr>
          <w:p w14:paraId="7809CEA4">
            <w:pPr>
              <w:autoSpaceDE w:val="0"/>
              <w:autoSpaceDN w:val="0"/>
              <w:spacing w:line="360" w:lineRule="auto"/>
              <w:jc w:val="center"/>
              <w:rPr>
                <w:rFonts w:ascii="仿宋_GB2312" w:hAnsi="仿宋_GB2312" w:eastAsia="仿宋_GB2312" w:cs="仿宋_GB2312"/>
                <w:sz w:val="24"/>
              </w:rPr>
            </w:pPr>
          </w:p>
        </w:tc>
        <w:tc>
          <w:tcPr>
            <w:tcW w:w="1260" w:type="dxa"/>
          </w:tcPr>
          <w:p w14:paraId="1C5C837F">
            <w:pPr>
              <w:autoSpaceDE w:val="0"/>
              <w:autoSpaceDN w:val="0"/>
              <w:spacing w:line="360" w:lineRule="auto"/>
              <w:jc w:val="center"/>
              <w:rPr>
                <w:rFonts w:ascii="仿宋_GB2312" w:hAnsi="仿宋_GB2312" w:eastAsia="仿宋_GB2312" w:cs="仿宋_GB2312"/>
                <w:sz w:val="24"/>
              </w:rPr>
            </w:pPr>
          </w:p>
        </w:tc>
      </w:tr>
    </w:tbl>
    <w:p w14:paraId="337B01CB">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05F33A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ED88D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8789B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2C6CB7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0AEE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B0FE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1E09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312A0C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8A86B8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FB082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3BFC4C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D1EEA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E9554D">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5FB61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867B0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D8419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8A1DC1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62FEE9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3FD655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202F8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CBFDC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35FE0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514831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CF9F4C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72A775E">
            <w:pPr>
              <w:autoSpaceDE w:val="0"/>
              <w:autoSpaceDN w:val="0"/>
              <w:spacing w:line="240" w:lineRule="exact"/>
              <w:rPr>
                <w:rFonts w:ascii="仿宋_GB2312" w:hAnsi="仿宋_GB2312" w:eastAsia="仿宋_GB2312" w:cs="仿宋_GB2312"/>
                <w:sz w:val="24"/>
              </w:rPr>
            </w:pPr>
          </w:p>
        </w:tc>
      </w:tr>
      <w:tr w14:paraId="376E78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046D1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E8257F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1B504D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9E2265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70BD93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1AFD46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35A3A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B689B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AA37F8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A6A06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E231222">
            <w:pPr>
              <w:autoSpaceDE w:val="0"/>
              <w:autoSpaceDN w:val="0"/>
              <w:spacing w:line="240" w:lineRule="exact"/>
              <w:rPr>
                <w:rFonts w:ascii="仿宋_GB2312" w:hAnsi="仿宋_GB2312" w:eastAsia="仿宋_GB2312" w:cs="仿宋_GB2312"/>
                <w:sz w:val="24"/>
              </w:rPr>
            </w:pPr>
          </w:p>
        </w:tc>
      </w:tr>
      <w:tr w14:paraId="47046F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484A7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0E8E844">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1B9B67B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7BA94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E7DD76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1C9E15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8D6F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34D54E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388D58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95AA7B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A86FE3A">
            <w:pPr>
              <w:autoSpaceDE w:val="0"/>
              <w:autoSpaceDN w:val="0"/>
              <w:spacing w:line="240" w:lineRule="exact"/>
              <w:rPr>
                <w:rFonts w:ascii="仿宋_GB2312" w:hAnsi="仿宋_GB2312" w:eastAsia="仿宋_GB2312" w:cs="仿宋_GB2312"/>
                <w:sz w:val="24"/>
              </w:rPr>
            </w:pPr>
          </w:p>
        </w:tc>
      </w:tr>
    </w:tbl>
    <w:p w14:paraId="6EE06B6F">
      <w:pPr>
        <w:spacing w:line="360" w:lineRule="auto"/>
        <w:ind w:firstLine="480" w:firstLineChars="200"/>
        <w:rPr>
          <w:rFonts w:ascii="仿宋_GB2312" w:hAnsi="仿宋_GB2312" w:eastAsia="仿宋_GB2312" w:cs="仿宋_GB2312"/>
          <w:sz w:val="24"/>
          <w:szCs w:val="20"/>
        </w:rPr>
      </w:pPr>
    </w:p>
    <w:p w14:paraId="6E254DB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B87A2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F6B789F">
      <w:pPr>
        <w:spacing w:line="360" w:lineRule="auto"/>
        <w:rPr>
          <w:rFonts w:hint="eastAsia" w:ascii="仿宋_GB2312" w:hAnsi="仿宋_GB2312" w:eastAsia="仿宋_GB2312" w:cs="仿宋_GB2312"/>
          <w:b/>
          <w:sz w:val="30"/>
          <w:szCs w:val="30"/>
          <w:lang w:eastAsia="zh-CN"/>
        </w:rPr>
      </w:pPr>
    </w:p>
    <w:p w14:paraId="3A280E18">
      <w:pPr>
        <w:spacing w:line="360" w:lineRule="auto"/>
        <w:rPr>
          <w:rFonts w:hint="eastAsia" w:ascii="仿宋_GB2312" w:hAnsi="仿宋_GB2312" w:eastAsia="仿宋_GB2312" w:cs="仿宋_GB2312"/>
          <w:b/>
          <w:sz w:val="30"/>
          <w:szCs w:val="30"/>
          <w:lang w:eastAsia="zh-CN"/>
        </w:rPr>
      </w:pPr>
    </w:p>
    <w:p w14:paraId="79B8E6B2">
      <w:pPr>
        <w:spacing w:line="360" w:lineRule="auto"/>
        <w:rPr>
          <w:rFonts w:hint="eastAsia" w:ascii="仿宋_GB2312" w:hAnsi="仿宋_GB2312" w:eastAsia="仿宋_GB2312" w:cs="仿宋_GB2312"/>
          <w:b/>
          <w:sz w:val="30"/>
          <w:szCs w:val="30"/>
          <w:lang w:eastAsia="zh-CN"/>
        </w:rPr>
      </w:pPr>
    </w:p>
    <w:p w14:paraId="55C10760">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0E1C253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33A06413">
      <w:pPr>
        <w:spacing w:line="336" w:lineRule="auto"/>
        <w:ind w:firstLine="3600" w:firstLineChars="1500"/>
        <w:rPr>
          <w:rFonts w:hint="eastAsia" w:ascii="仿宋" w:hAnsi="仿宋" w:eastAsia="仿宋" w:cs="仿宋"/>
          <w:sz w:val="24"/>
        </w:rPr>
      </w:pPr>
    </w:p>
    <w:p w14:paraId="037EDCE0">
      <w:pPr>
        <w:pStyle w:val="81"/>
        <w:rPr>
          <w:rFonts w:hint="eastAsia"/>
        </w:rPr>
      </w:pPr>
    </w:p>
    <w:p w14:paraId="4E2B780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3768DA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97352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6A9B64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95EF2F5">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9713F5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82E77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310F1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7907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8AF4A0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99536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6556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7B261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96185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9E11505">
            <w:pPr>
              <w:autoSpaceDE w:val="0"/>
              <w:autoSpaceDN w:val="0"/>
              <w:spacing w:line="360" w:lineRule="auto"/>
              <w:jc w:val="center"/>
              <w:rPr>
                <w:rFonts w:ascii="仿宋_GB2312" w:hAnsi="仿宋_GB2312" w:eastAsia="仿宋_GB2312" w:cs="仿宋_GB2312"/>
                <w:sz w:val="24"/>
              </w:rPr>
            </w:pPr>
          </w:p>
        </w:tc>
      </w:tr>
      <w:tr w14:paraId="5083867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2822F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8D119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E0C24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F9C606">
            <w:pPr>
              <w:autoSpaceDE w:val="0"/>
              <w:autoSpaceDN w:val="0"/>
              <w:spacing w:line="360" w:lineRule="auto"/>
              <w:jc w:val="center"/>
              <w:rPr>
                <w:rFonts w:ascii="仿宋_GB2312" w:hAnsi="仿宋_GB2312" w:eastAsia="仿宋_GB2312" w:cs="仿宋_GB2312"/>
                <w:sz w:val="24"/>
              </w:rPr>
            </w:pPr>
          </w:p>
        </w:tc>
      </w:tr>
      <w:tr w14:paraId="1A7B65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4A2A1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85D322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1CBBE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E269D0">
            <w:pPr>
              <w:autoSpaceDE w:val="0"/>
              <w:autoSpaceDN w:val="0"/>
              <w:spacing w:line="360" w:lineRule="auto"/>
              <w:jc w:val="center"/>
              <w:rPr>
                <w:rFonts w:ascii="仿宋_GB2312" w:hAnsi="仿宋_GB2312" w:eastAsia="仿宋_GB2312" w:cs="仿宋_GB2312"/>
                <w:sz w:val="24"/>
              </w:rPr>
            </w:pPr>
          </w:p>
        </w:tc>
      </w:tr>
      <w:tr w14:paraId="12CA99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CDC1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865EF3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7A0F8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A1A07E">
            <w:pPr>
              <w:autoSpaceDE w:val="0"/>
              <w:autoSpaceDN w:val="0"/>
              <w:spacing w:line="360" w:lineRule="auto"/>
              <w:jc w:val="center"/>
              <w:rPr>
                <w:rFonts w:ascii="仿宋_GB2312" w:hAnsi="仿宋_GB2312" w:eastAsia="仿宋_GB2312" w:cs="仿宋_GB2312"/>
                <w:sz w:val="24"/>
              </w:rPr>
            </w:pPr>
          </w:p>
        </w:tc>
      </w:tr>
      <w:tr w14:paraId="2CF75C8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4110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F2359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62525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E47E3B">
            <w:pPr>
              <w:autoSpaceDE w:val="0"/>
              <w:autoSpaceDN w:val="0"/>
              <w:spacing w:line="360" w:lineRule="auto"/>
              <w:jc w:val="center"/>
              <w:rPr>
                <w:rFonts w:ascii="仿宋_GB2312" w:hAnsi="仿宋_GB2312" w:eastAsia="仿宋_GB2312" w:cs="仿宋_GB2312"/>
                <w:sz w:val="24"/>
              </w:rPr>
            </w:pPr>
          </w:p>
        </w:tc>
      </w:tr>
      <w:tr w14:paraId="72A4E2B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A4E3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2D956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FFDEAA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7AFCD1">
            <w:pPr>
              <w:autoSpaceDE w:val="0"/>
              <w:autoSpaceDN w:val="0"/>
              <w:spacing w:line="360" w:lineRule="auto"/>
              <w:jc w:val="center"/>
              <w:rPr>
                <w:rFonts w:ascii="仿宋_GB2312" w:hAnsi="仿宋_GB2312" w:eastAsia="仿宋_GB2312" w:cs="仿宋_GB2312"/>
                <w:sz w:val="24"/>
              </w:rPr>
            </w:pPr>
          </w:p>
        </w:tc>
      </w:tr>
      <w:tr w14:paraId="65CD312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D27C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B527EF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875ED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7B48A7">
            <w:pPr>
              <w:autoSpaceDE w:val="0"/>
              <w:autoSpaceDN w:val="0"/>
              <w:spacing w:line="360" w:lineRule="auto"/>
              <w:jc w:val="center"/>
              <w:rPr>
                <w:rFonts w:ascii="仿宋_GB2312" w:hAnsi="仿宋_GB2312" w:eastAsia="仿宋_GB2312" w:cs="仿宋_GB2312"/>
                <w:sz w:val="24"/>
              </w:rPr>
            </w:pPr>
          </w:p>
        </w:tc>
      </w:tr>
      <w:tr w14:paraId="51FA196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1F31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A00E1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5B987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220BF">
            <w:pPr>
              <w:autoSpaceDE w:val="0"/>
              <w:autoSpaceDN w:val="0"/>
              <w:spacing w:line="360" w:lineRule="auto"/>
              <w:jc w:val="center"/>
              <w:rPr>
                <w:rFonts w:ascii="仿宋_GB2312" w:hAnsi="仿宋_GB2312" w:eastAsia="仿宋_GB2312" w:cs="仿宋_GB2312"/>
                <w:sz w:val="24"/>
              </w:rPr>
            </w:pPr>
          </w:p>
        </w:tc>
      </w:tr>
      <w:tr w14:paraId="323985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CB60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16F10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D22D9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4A3CF1">
            <w:pPr>
              <w:autoSpaceDE w:val="0"/>
              <w:autoSpaceDN w:val="0"/>
              <w:spacing w:line="360" w:lineRule="auto"/>
              <w:jc w:val="center"/>
              <w:rPr>
                <w:rFonts w:ascii="仿宋_GB2312" w:hAnsi="仿宋_GB2312" w:eastAsia="仿宋_GB2312" w:cs="仿宋_GB2312"/>
                <w:sz w:val="24"/>
              </w:rPr>
            </w:pPr>
          </w:p>
        </w:tc>
      </w:tr>
    </w:tbl>
    <w:p w14:paraId="74C25DEA">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967B00A">
      <w:pPr>
        <w:pStyle w:val="81"/>
      </w:pPr>
    </w:p>
    <w:p w14:paraId="5479269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2169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04513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7D0EB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EFC4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392C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6468A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08374B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76A0C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C1F08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26AB4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FF51BB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7CF7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3A25F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B5C2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12E6ACF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779929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07470A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4F7605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D11AF2">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E35C38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9522C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6AD61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FA5E68F">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1B4F5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6F4BC08">
            <w:pPr>
              <w:autoSpaceDE w:val="0"/>
              <w:autoSpaceDN w:val="0"/>
              <w:spacing w:line="360" w:lineRule="auto"/>
              <w:rPr>
                <w:rFonts w:ascii="仿宋_GB2312" w:hAnsi="仿宋_GB2312" w:eastAsia="仿宋_GB2312" w:cs="仿宋_GB2312"/>
                <w:sz w:val="24"/>
              </w:rPr>
            </w:pPr>
          </w:p>
        </w:tc>
      </w:tr>
      <w:tr w14:paraId="6559DDA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9FEFF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D7E60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2F59841">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198202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117A2F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EA3EC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F731B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1747C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A93E6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F566834">
            <w:pPr>
              <w:autoSpaceDE w:val="0"/>
              <w:autoSpaceDN w:val="0"/>
              <w:spacing w:line="360" w:lineRule="auto"/>
              <w:rPr>
                <w:rFonts w:ascii="仿宋_GB2312" w:hAnsi="仿宋_GB2312" w:eastAsia="仿宋_GB2312" w:cs="仿宋_GB2312"/>
                <w:sz w:val="24"/>
              </w:rPr>
            </w:pPr>
          </w:p>
        </w:tc>
      </w:tr>
    </w:tbl>
    <w:p w14:paraId="534F0ED9">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806F076">
      <w:pPr>
        <w:pStyle w:val="81"/>
      </w:pPr>
    </w:p>
    <w:p w14:paraId="1C885CAD">
      <w:pPr>
        <w:spacing w:line="360" w:lineRule="auto"/>
        <w:ind w:firstLine="480" w:firstLineChars="200"/>
        <w:rPr>
          <w:rFonts w:ascii="仿宋_GB2312" w:hAnsi="仿宋_GB2312" w:eastAsia="仿宋_GB2312" w:cs="仿宋_GB2312"/>
          <w:sz w:val="24"/>
          <w:szCs w:val="20"/>
        </w:rPr>
      </w:pPr>
    </w:p>
    <w:p w14:paraId="1BA02A6E">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AE2D3A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10B7E8">
      <w:pPr>
        <w:snapToGrid w:val="0"/>
        <w:spacing w:line="360" w:lineRule="auto"/>
        <w:ind w:firstLine="6907" w:firstLineChars="2150"/>
        <w:rPr>
          <w:rFonts w:ascii="仿宋_GB2312" w:hAnsi="仿宋_GB2312" w:eastAsia="仿宋_GB2312" w:cs="仿宋_GB2312"/>
          <w:b/>
          <w:bCs/>
          <w:sz w:val="32"/>
          <w:szCs w:val="32"/>
        </w:rPr>
      </w:pPr>
    </w:p>
    <w:p w14:paraId="3BE545C4">
      <w:pPr>
        <w:snapToGrid w:val="0"/>
        <w:spacing w:line="360" w:lineRule="auto"/>
        <w:ind w:right="960"/>
        <w:jc w:val="both"/>
        <w:rPr>
          <w:rFonts w:hint="eastAsia" w:ascii="仿宋_GB2312" w:hAnsi="仿宋_GB2312" w:eastAsia="仿宋_GB2312" w:cs="仿宋_GB2312"/>
          <w:kern w:val="0"/>
          <w:sz w:val="24"/>
          <w:lang w:val="zh-CN"/>
        </w:rPr>
      </w:pPr>
    </w:p>
    <w:p w14:paraId="15697F06">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CA1EB5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3276A0C">
      <w:pPr>
        <w:spacing w:line="360" w:lineRule="auto"/>
        <w:rPr>
          <w:rFonts w:ascii="仿宋_GB2312" w:hAnsi="仿宋_GB2312" w:eastAsia="仿宋_GB2312" w:cs="仿宋_GB2312"/>
          <w:sz w:val="18"/>
          <w:szCs w:val="18"/>
        </w:rPr>
      </w:pPr>
    </w:p>
    <w:p w14:paraId="424AE1A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58B698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2B6FB7">
      <w:pPr>
        <w:spacing w:line="360" w:lineRule="auto"/>
        <w:rPr>
          <w:rFonts w:ascii="仿宋_GB2312" w:hAnsi="仿宋_GB2312" w:eastAsia="仿宋_GB2312" w:cs="仿宋_GB2312"/>
          <w:b/>
          <w:bCs/>
          <w:sz w:val="18"/>
          <w:szCs w:val="18"/>
        </w:rPr>
      </w:pPr>
    </w:p>
    <w:p w14:paraId="485A707B">
      <w:pPr>
        <w:spacing w:line="360" w:lineRule="auto"/>
        <w:rPr>
          <w:rFonts w:ascii="仿宋_GB2312" w:hAnsi="仿宋_GB2312" w:eastAsia="仿宋_GB2312" w:cs="仿宋_GB2312"/>
          <w:b/>
          <w:bCs/>
          <w:sz w:val="32"/>
          <w:szCs w:val="32"/>
        </w:rPr>
      </w:pPr>
    </w:p>
    <w:p w14:paraId="7D51FCFC">
      <w:pPr>
        <w:spacing w:line="360" w:lineRule="auto"/>
        <w:rPr>
          <w:rFonts w:ascii="仿宋_GB2312" w:hAnsi="仿宋_GB2312" w:eastAsia="仿宋_GB2312" w:cs="仿宋_GB2312"/>
          <w:b/>
          <w:bCs/>
          <w:sz w:val="32"/>
          <w:szCs w:val="32"/>
        </w:rPr>
      </w:pPr>
    </w:p>
    <w:p w14:paraId="11575164">
      <w:pPr>
        <w:spacing w:line="360" w:lineRule="auto"/>
        <w:jc w:val="center"/>
        <w:rPr>
          <w:rFonts w:ascii="仿宋_GB2312" w:hAnsi="仿宋_GB2312" w:eastAsia="仿宋_GB2312" w:cs="仿宋_GB2312"/>
          <w:b/>
          <w:bCs/>
          <w:sz w:val="32"/>
          <w:szCs w:val="32"/>
        </w:rPr>
      </w:pPr>
    </w:p>
    <w:p w14:paraId="1F11AB9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FDB360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C1CE357">
      <w:pPr>
        <w:snapToGrid w:val="0"/>
        <w:spacing w:line="360" w:lineRule="auto"/>
        <w:ind w:right="960"/>
        <w:jc w:val="right"/>
        <w:rPr>
          <w:rFonts w:ascii="仿宋_GB2312" w:hAnsi="仿宋_GB2312" w:eastAsia="仿宋_GB2312" w:cs="仿宋_GB2312"/>
          <w:kern w:val="0"/>
          <w:sz w:val="24"/>
          <w:lang w:val="zh-CN"/>
        </w:rPr>
      </w:pPr>
    </w:p>
    <w:p w14:paraId="7D14066A">
      <w:pPr>
        <w:snapToGrid w:val="0"/>
        <w:spacing w:line="360" w:lineRule="auto"/>
        <w:ind w:right="960"/>
        <w:jc w:val="right"/>
        <w:rPr>
          <w:rFonts w:ascii="仿宋_GB2312" w:hAnsi="仿宋_GB2312" w:eastAsia="仿宋_GB2312" w:cs="仿宋_GB2312"/>
          <w:kern w:val="0"/>
          <w:sz w:val="24"/>
          <w:lang w:val="zh-CN"/>
        </w:rPr>
      </w:pPr>
    </w:p>
    <w:p w14:paraId="2ECEA6E5">
      <w:pPr>
        <w:snapToGrid w:val="0"/>
        <w:spacing w:line="360" w:lineRule="auto"/>
        <w:ind w:right="960"/>
        <w:jc w:val="right"/>
        <w:rPr>
          <w:rFonts w:ascii="仿宋_GB2312" w:hAnsi="仿宋_GB2312" w:eastAsia="仿宋_GB2312" w:cs="仿宋_GB2312"/>
          <w:kern w:val="0"/>
          <w:sz w:val="24"/>
          <w:lang w:val="zh-CN"/>
        </w:rPr>
      </w:pPr>
    </w:p>
    <w:p w14:paraId="2C425DF8">
      <w:pPr>
        <w:snapToGrid w:val="0"/>
        <w:spacing w:line="360" w:lineRule="auto"/>
        <w:ind w:right="960"/>
        <w:jc w:val="right"/>
        <w:rPr>
          <w:rFonts w:ascii="仿宋_GB2312" w:hAnsi="仿宋_GB2312" w:eastAsia="仿宋_GB2312" w:cs="仿宋_GB2312"/>
          <w:kern w:val="0"/>
          <w:sz w:val="24"/>
          <w:lang w:val="zh-CN"/>
        </w:rPr>
      </w:pPr>
    </w:p>
    <w:p w14:paraId="423A286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E0EA89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B95D6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2E6E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E4288F0">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314DA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3F35A7">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B427B7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A620F7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FFE69E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B267B3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B282C1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57E2D87">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05B65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36B9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0EB434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F6DC8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89FA4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CC84D4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61389D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4E1AA65">
            <w:pPr>
              <w:suppressAutoHyphens/>
              <w:autoSpaceDE w:val="0"/>
              <w:autoSpaceDN w:val="0"/>
              <w:spacing w:line="360" w:lineRule="auto"/>
              <w:rPr>
                <w:rFonts w:ascii="仿宋_GB2312" w:hAnsi="仿宋_GB2312" w:eastAsia="仿宋_GB2312" w:cs="仿宋_GB2312"/>
                <w:sz w:val="24"/>
              </w:rPr>
            </w:pPr>
          </w:p>
        </w:tc>
      </w:tr>
      <w:tr w14:paraId="5633A17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997596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7755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53FE7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9DC9AD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17153D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C2A1E6D">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E56F5C0">
            <w:pPr>
              <w:suppressAutoHyphens/>
              <w:autoSpaceDE w:val="0"/>
              <w:autoSpaceDN w:val="0"/>
              <w:spacing w:line="360" w:lineRule="auto"/>
              <w:rPr>
                <w:rFonts w:ascii="仿宋_GB2312" w:hAnsi="仿宋_GB2312" w:eastAsia="仿宋_GB2312" w:cs="仿宋_GB2312"/>
                <w:sz w:val="24"/>
              </w:rPr>
            </w:pPr>
          </w:p>
        </w:tc>
      </w:tr>
    </w:tbl>
    <w:p w14:paraId="6C711EF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B2A171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CE1A92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0520BE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702D72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F0F9DC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1D7ADF9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3AD3C9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EADB24F">
      <w:pPr>
        <w:spacing w:line="360" w:lineRule="auto"/>
        <w:ind w:firstLine="480" w:firstLineChars="200"/>
        <w:rPr>
          <w:rFonts w:ascii="仿宋_GB2312" w:hAnsi="仿宋_GB2312" w:eastAsia="仿宋_GB2312" w:cs="仿宋_GB2312"/>
          <w:sz w:val="24"/>
          <w:szCs w:val="20"/>
        </w:rPr>
      </w:pPr>
    </w:p>
    <w:p w14:paraId="39F9356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3126BA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AEFD2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3B120AB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584ED0A">
      <w:pPr>
        <w:spacing w:line="360" w:lineRule="auto"/>
        <w:jc w:val="center"/>
        <w:rPr>
          <w:rFonts w:ascii="仿宋_GB2312" w:hAnsi="仿宋_GB2312" w:eastAsia="仿宋_GB2312" w:cs="仿宋_GB2312"/>
          <w:sz w:val="24"/>
        </w:rPr>
      </w:pPr>
    </w:p>
    <w:p w14:paraId="1822020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48526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278B808">
      <w:pPr>
        <w:spacing w:line="360" w:lineRule="auto"/>
        <w:jc w:val="center"/>
        <w:rPr>
          <w:rFonts w:ascii="仿宋_GB2312" w:hAnsi="仿宋_GB2312" w:eastAsia="仿宋_GB2312" w:cs="仿宋_GB2312"/>
          <w:b/>
          <w:bCs/>
          <w:sz w:val="30"/>
          <w:szCs w:val="30"/>
        </w:rPr>
      </w:pPr>
    </w:p>
    <w:p w14:paraId="05BFCAB1">
      <w:pPr>
        <w:spacing w:line="360" w:lineRule="auto"/>
        <w:jc w:val="center"/>
        <w:rPr>
          <w:rFonts w:ascii="仿宋_GB2312" w:hAnsi="仿宋_GB2312" w:eastAsia="仿宋_GB2312" w:cs="仿宋_GB2312"/>
          <w:b/>
          <w:bCs/>
          <w:sz w:val="30"/>
          <w:szCs w:val="30"/>
        </w:rPr>
      </w:pPr>
    </w:p>
    <w:p w14:paraId="78E7EC11">
      <w:pPr>
        <w:spacing w:line="360" w:lineRule="auto"/>
        <w:jc w:val="center"/>
        <w:rPr>
          <w:rFonts w:ascii="仿宋_GB2312" w:hAnsi="仿宋_GB2312" w:eastAsia="仿宋_GB2312" w:cs="仿宋_GB2312"/>
          <w:b/>
          <w:bCs/>
          <w:sz w:val="24"/>
        </w:rPr>
      </w:pPr>
    </w:p>
    <w:p w14:paraId="63E8B8F5">
      <w:pPr>
        <w:spacing w:line="360" w:lineRule="auto"/>
        <w:jc w:val="center"/>
        <w:rPr>
          <w:rFonts w:ascii="仿宋_GB2312" w:hAnsi="仿宋_GB2312" w:eastAsia="仿宋_GB2312" w:cs="仿宋_GB2312"/>
          <w:b/>
          <w:bCs/>
          <w:sz w:val="24"/>
        </w:rPr>
      </w:pPr>
    </w:p>
    <w:p w14:paraId="4E2E9C9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bCs/>
          <w:kern w:val="2"/>
          <w:sz w:val="32"/>
          <w:szCs w:val="32"/>
          <w:lang w:val="zh-CN"/>
        </w:rPr>
        <w:t>商务技术文件</w:t>
      </w:r>
      <w:r>
        <w:rPr>
          <w:rFonts w:hint="eastAsia" w:ascii="仿宋_GB2312" w:hAnsi="仿宋_GB2312" w:eastAsia="仿宋_GB2312" w:cs="仿宋_GB2312"/>
          <w:b/>
          <w:kern w:val="0"/>
          <w:sz w:val="32"/>
          <w:szCs w:val="32"/>
          <w:lang w:val="zh-CN"/>
        </w:rPr>
        <w:t>或说明</w:t>
      </w:r>
    </w:p>
    <w:p w14:paraId="51434B8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C867EFD">
      <w:pPr>
        <w:spacing w:line="360" w:lineRule="auto"/>
        <w:rPr>
          <w:rFonts w:ascii="仿宋_GB2312" w:hAnsi="仿宋_GB2312" w:eastAsia="仿宋_GB2312" w:cs="仿宋_GB2312"/>
          <w:sz w:val="24"/>
        </w:rPr>
      </w:pPr>
    </w:p>
    <w:p w14:paraId="2789A08A">
      <w:pPr>
        <w:pStyle w:val="81"/>
      </w:pPr>
    </w:p>
    <w:p w14:paraId="1BCD1B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636B53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994124">
      <w:pPr>
        <w:pStyle w:val="82"/>
        <w:rPr>
          <w:rFonts w:hint="eastAsia"/>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113188C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7A300A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DB31482">
      <w:pPr>
        <w:spacing w:line="360" w:lineRule="auto"/>
        <w:jc w:val="center"/>
        <w:outlineLvl w:val="0"/>
        <w:rPr>
          <w:rFonts w:hint="eastAsia" w:ascii="仿宋" w:hAnsi="仿宋" w:eastAsia="仿宋" w:cs="仿宋"/>
          <w:b/>
          <w:kern w:val="0"/>
          <w:sz w:val="36"/>
          <w:szCs w:val="36"/>
        </w:rPr>
      </w:pPr>
    </w:p>
    <w:p w14:paraId="683FFC9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DD768CA">
      <w:pPr>
        <w:snapToGrid w:val="0"/>
        <w:spacing w:line="360" w:lineRule="auto"/>
        <w:rPr>
          <w:rFonts w:hint="eastAsia" w:ascii="仿宋" w:hAnsi="仿宋" w:eastAsia="仿宋" w:cs="仿宋"/>
          <w:sz w:val="24"/>
          <w:lang w:eastAsia="zh-CN"/>
        </w:rPr>
      </w:pPr>
      <w:r>
        <w:rPr>
          <w:rFonts w:hint="eastAsia" w:ascii="仿宋" w:hAnsi="仿宋" w:eastAsia="仿宋" w:cs="仿宋"/>
          <w:sz w:val="24"/>
        </w:rPr>
        <w:t>（2）中小企业声明函………………………………………………………………（页码）</w:t>
      </w:r>
    </w:p>
    <w:p w14:paraId="2D8A5FA7">
      <w:pPr>
        <w:snapToGrid w:val="0"/>
        <w:spacing w:line="360" w:lineRule="auto"/>
        <w:rPr>
          <w:rFonts w:hint="eastAsia" w:ascii="仿宋" w:hAnsi="仿宋" w:eastAsia="仿宋" w:cs="仿宋"/>
          <w:sz w:val="24"/>
        </w:rPr>
      </w:pPr>
      <w:r>
        <w:rPr>
          <w:rFonts w:hint="eastAsia" w:ascii="仿宋" w:hAnsi="仿宋" w:eastAsia="仿宋" w:cs="仿宋"/>
          <w:sz w:val="24"/>
          <w:lang w:eastAsia="zh-CN"/>
        </w:rPr>
        <w:t>（3）残疾人福利性单位声明函……………………………………………………（页码）</w:t>
      </w:r>
    </w:p>
    <w:p w14:paraId="0E2EF6D4">
      <w:pPr>
        <w:snapToGrid w:val="0"/>
        <w:spacing w:line="360" w:lineRule="auto"/>
        <w:ind w:right="480"/>
        <w:jc w:val="center"/>
        <w:rPr>
          <w:rFonts w:hint="eastAsia" w:ascii="仿宋" w:hAnsi="仿宋" w:eastAsia="仿宋" w:cs="仿宋"/>
          <w:b/>
          <w:kern w:val="0"/>
          <w:sz w:val="32"/>
          <w:szCs w:val="32"/>
        </w:rPr>
      </w:pPr>
    </w:p>
    <w:p w14:paraId="4EB25A5F">
      <w:pPr>
        <w:snapToGrid w:val="0"/>
        <w:spacing w:line="360" w:lineRule="auto"/>
        <w:ind w:right="480"/>
        <w:jc w:val="center"/>
        <w:rPr>
          <w:rFonts w:hint="eastAsia" w:ascii="仿宋" w:hAnsi="仿宋" w:eastAsia="仿宋" w:cs="仿宋"/>
          <w:b/>
          <w:kern w:val="0"/>
          <w:sz w:val="32"/>
          <w:szCs w:val="32"/>
        </w:rPr>
      </w:pPr>
    </w:p>
    <w:p w14:paraId="303813B0">
      <w:pPr>
        <w:snapToGrid w:val="0"/>
        <w:spacing w:line="360" w:lineRule="auto"/>
        <w:ind w:right="480"/>
        <w:jc w:val="center"/>
        <w:rPr>
          <w:rFonts w:hint="eastAsia" w:ascii="仿宋" w:hAnsi="仿宋" w:eastAsia="仿宋" w:cs="仿宋"/>
          <w:b/>
          <w:kern w:val="0"/>
          <w:sz w:val="32"/>
          <w:szCs w:val="32"/>
        </w:rPr>
      </w:pPr>
    </w:p>
    <w:p w14:paraId="5D080383">
      <w:pPr>
        <w:snapToGrid w:val="0"/>
        <w:spacing w:line="360" w:lineRule="auto"/>
        <w:ind w:right="480"/>
        <w:jc w:val="center"/>
        <w:rPr>
          <w:rFonts w:hint="eastAsia" w:ascii="仿宋" w:hAnsi="仿宋" w:eastAsia="仿宋" w:cs="仿宋"/>
          <w:b/>
          <w:kern w:val="0"/>
          <w:sz w:val="32"/>
          <w:szCs w:val="32"/>
        </w:rPr>
      </w:pPr>
    </w:p>
    <w:p w14:paraId="714D43AE">
      <w:pPr>
        <w:snapToGrid w:val="0"/>
        <w:spacing w:line="360" w:lineRule="auto"/>
        <w:ind w:right="480"/>
        <w:jc w:val="center"/>
        <w:rPr>
          <w:rFonts w:hint="eastAsia" w:ascii="仿宋" w:hAnsi="仿宋" w:eastAsia="仿宋" w:cs="仿宋"/>
          <w:b/>
          <w:kern w:val="0"/>
          <w:sz w:val="32"/>
          <w:szCs w:val="32"/>
        </w:rPr>
      </w:pPr>
    </w:p>
    <w:p w14:paraId="483CB087">
      <w:pPr>
        <w:snapToGrid w:val="0"/>
        <w:spacing w:line="360" w:lineRule="auto"/>
        <w:ind w:right="480"/>
        <w:jc w:val="center"/>
        <w:rPr>
          <w:rFonts w:hint="eastAsia" w:ascii="仿宋" w:hAnsi="仿宋" w:eastAsia="仿宋" w:cs="仿宋"/>
          <w:b/>
          <w:kern w:val="0"/>
          <w:sz w:val="32"/>
          <w:szCs w:val="32"/>
        </w:rPr>
      </w:pPr>
    </w:p>
    <w:p w14:paraId="66E93207">
      <w:pPr>
        <w:snapToGrid w:val="0"/>
        <w:spacing w:line="360" w:lineRule="auto"/>
        <w:ind w:right="480"/>
        <w:jc w:val="center"/>
        <w:rPr>
          <w:rFonts w:hint="eastAsia" w:ascii="仿宋" w:hAnsi="仿宋" w:eastAsia="仿宋" w:cs="仿宋"/>
          <w:b/>
          <w:kern w:val="0"/>
          <w:sz w:val="32"/>
          <w:szCs w:val="32"/>
        </w:rPr>
      </w:pPr>
    </w:p>
    <w:p w14:paraId="6C0C981A">
      <w:pPr>
        <w:snapToGrid w:val="0"/>
        <w:spacing w:line="360" w:lineRule="auto"/>
        <w:ind w:right="480"/>
        <w:jc w:val="center"/>
        <w:rPr>
          <w:rFonts w:hint="eastAsia" w:ascii="仿宋" w:hAnsi="仿宋" w:eastAsia="仿宋" w:cs="仿宋"/>
          <w:b/>
          <w:kern w:val="0"/>
          <w:sz w:val="32"/>
          <w:szCs w:val="32"/>
        </w:rPr>
      </w:pPr>
    </w:p>
    <w:p w14:paraId="71277B76">
      <w:pPr>
        <w:snapToGrid w:val="0"/>
        <w:spacing w:line="360" w:lineRule="auto"/>
        <w:ind w:right="480"/>
        <w:jc w:val="center"/>
        <w:rPr>
          <w:rFonts w:hint="eastAsia" w:ascii="仿宋" w:hAnsi="仿宋" w:eastAsia="仿宋" w:cs="仿宋"/>
          <w:b/>
          <w:kern w:val="0"/>
          <w:sz w:val="32"/>
          <w:szCs w:val="32"/>
        </w:rPr>
      </w:pPr>
    </w:p>
    <w:p w14:paraId="47E7AAD5">
      <w:pPr>
        <w:snapToGrid w:val="0"/>
        <w:spacing w:line="360" w:lineRule="auto"/>
        <w:ind w:right="480"/>
        <w:jc w:val="center"/>
        <w:rPr>
          <w:rFonts w:hint="eastAsia" w:ascii="仿宋" w:hAnsi="仿宋" w:eastAsia="仿宋" w:cs="仿宋"/>
          <w:b/>
          <w:kern w:val="0"/>
          <w:sz w:val="32"/>
          <w:szCs w:val="32"/>
        </w:rPr>
      </w:pPr>
    </w:p>
    <w:p w14:paraId="1709CE95">
      <w:pPr>
        <w:snapToGrid w:val="0"/>
        <w:spacing w:line="360" w:lineRule="auto"/>
        <w:ind w:right="480"/>
        <w:jc w:val="center"/>
        <w:rPr>
          <w:rFonts w:hint="eastAsia" w:ascii="仿宋" w:hAnsi="仿宋" w:eastAsia="仿宋" w:cs="仿宋"/>
          <w:b/>
          <w:kern w:val="0"/>
          <w:sz w:val="32"/>
          <w:szCs w:val="32"/>
        </w:rPr>
      </w:pPr>
    </w:p>
    <w:p w14:paraId="68F1A323">
      <w:pPr>
        <w:snapToGrid w:val="0"/>
        <w:spacing w:line="360" w:lineRule="auto"/>
        <w:ind w:right="480"/>
        <w:jc w:val="center"/>
        <w:rPr>
          <w:rFonts w:hint="eastAsia" w:ascii="仿宋" w:hAnsi="仿宋" w:eastAsia="仿宋" w:cs="仿宋"/>
          <w:b/>
          <w:kern w:val="0"/>
          <w:sz w:val="32"/>
          <w:szCs w:val="32"/>
        </w:rPr>
      </w:pPr>
    </w:p>
    <w:p w14:paraId="7B38320D">
      <w:pPr>
        <w:snapToGrid w:val="0"/>
        <w:spacing w:line="360" w:lineRule="auto"/>
        <w:ind w:right="480"/>
        <w:jc w:val="both"/>
        <w:rPr>
          <w:rFonts w:hint="eastAsia" w:ascii="仿宋" w:hAnsi="仿宋" w:eastAsia="仿宋" w:cs="仿宋"/>
          <w:b/>
          <w:kern w:val="0"/>
          <w:sz w:val="32"/>
          <w:szCs w:val="32"/>
        </w:rPr>
      </w:pPr>
    </w:p>
    <w:p w14:paraId="54C372D8">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848BBD6">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821886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34E293">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692507E">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9482" w:type="dxa"/>
        <w:jc w:val="center"/>
        <w:tblLayout w:type="fixed"/>
        <w:tblCellMar>
          <w:top w:w="0" w:type="dxa"/>
          <w:left w:w="108" w:type="dxa"/>
          <w:bottom w:w="0" w:type="dxa"/>
          <w:right w:w="108" w:type="dxa"/>
        </w:tblCellMar>
      </w:tblPr>
      <w:tblGrid>
        <w:gridCol w:w="601"/>
        <w:gridCol w:w="2130"/>
        <w:gridCol w:w="1190"/>
        <w:gridCol w:w="760"/>
        <w:gridCol w:w="930"/>
        <w:gridCol w:w="1080"/>
        <w:gridCol w:w="1540"/>
        <w:gridCol w:w="1251"/>
      </w:tblGrid>
      <w:tr w14:paraId="311C5167">
        <w:tblPrEx>
          <w:tblCellMar>
            <w:top w:w="0" w:type="dxa"/>
            <w:left w:w="108" w:type="dxa"/>
            <w:bottom w:w="0" w:type="dxa"/>
            <w:right w:w="108" w:type="dxa"/>
          </w:tblCellMar>
        </w:tblPrEx>
        <w:trPr>
          <w:trHeight w:val="28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8CB67">
            <w:pPr>
              <w:widowControl/>
              <w:spacing w:line="240" w:lineRule="auto"/>
              <w:jc w:val="center"/>
              <w:textAlignment w:val="center"/>
              <w:rPr>
                <w:rFonts w:hint="eastAsia" w:ascii="仿宋" w:hAnsi="仿宋" w:eastAsia="仿宋" w:cs="仿宋"/>
                <w:b/>
                <w:bCs/>
                <w:color w:val="000000"/>
                <w:szCs w:val="21"/>
              </w:rPr>
            </w:pPr>
            <w:r>
              <w:rPr>
                <w:rFonts w:hint="eastAsia" w:ascii="仿宋" w:hAnsi="仿宋" w:eastAsia="仿宋" w:cs="仿宋"/>
                <w:b/>
                <w:bCs/>
                <w:color w:val="000000"/>
                <w:kern w:val="0"/>
                <w:szCs w:val="21"/>
                <w:lang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03A2A">
            <w:pPr>
              <w:widowControl/>
              <w:spacing w:line="240" w:lineRule="auto"/>
              <w:jc w:val="center"/>
              <w:textAlignment w:val="center"/>
              <w:rPr>
                <w:rFonts w:hint="eastAsia" w:ascii="仿宋" w:hAnsi="仿宋" w:eastAsia="仿宋" w:cs="仿宋"/>
                <w:b/>
                <w:bCs/>
                <w:color w:val="000000"/>
                <w:szCs w:val="21"/>
              </w:rPr>
            </w:pPr>
            <w:r>
              <w:rPr>
                <w:rFonts w:hint="eastAsia" w:ascii="仿宋" w:hAnsi="仿宋" w:eastAsia="仿宋" w:cs="仿宋"/>
                <w:b/>
                <w:bCs/>
                <w:color w:val="000000"/>
                <w:kern w:val="0"/>
                <w:szCs w:val="21"/>
                <w:lang w:bidi="ar"/>
              </w:rPr>
              <w:t>设备名称</w:t>
            </w:r>
          </w:p>
        </w:tc>
        <w:tc>
          <w:tcPr>
            <w:tcW w:w="11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691FB">
            <w:pPr>
              <w:spacing w:line="240" w:lineRule="auto"/>
              <w:jc w:val="center"/>
              <w:rPr>
                <w:rFonts w:hint="eastAsia" w:ascii="仿宋" w:hAnsi="仿宋" w:eastAsia="仿宋" w:cs="仿宋"/>
                <w:b/>
                <w:bCs/>
                <w:color w:val="000000"/>
                <w:szCs w:val="21"/>
              </w:rPr>
            </w:pPr>
            <w:r>
              <w:rPr>
                <w:rFonts w:hint="eastAsia" w:ascii="仿宋" w:hAnsi="仿宋" w:eastAsia="仿宋" w:cs="仿宋_GB2312"/>
                <w:b/>
                <w:bCs/>
                <w:sz w:val="24"/>
                <w:szCs w:val="24"/>
                <w:highlight w:val="none"/>
                <w:lang w:val="en-US" w:eastAsia="zh-CN"/>
              </w:rPr>
              <w:t>规格型号</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BCBBD">
            <w:pPr>
              <w:widowControl/>
              <w:spacing w:line="240" w:lineRule="auto"/>
              <w:jc w:val="center"/>
              <w:textAlignment w:val="center"/>
              <w:rPr>
                <w:rFonts w:hint="default" w:ascii="仿宋" w:hAnsi="仿宋" w:eastAsia="仿宋" w:cs="仿宋"/>
                <w:b/>
                <w:bCs/>
                <w:color w:val="000000"/>
                <w:kern w:val="0"/>
                <w:szCs w:val="21"/>
                <w:lang w:val="en-US" w:eastAsia="zh-CN" w:bidi="ar"/>
              </w:rPr>
            </w:pPr>
            <w:r>
              <w:rPr>
                <w:rFonts w:hint="eastAsia" w:ascii="仿宋" w:hAnsi="仿宋" w:eastAsia="仿宋" w:cs="仿宋"/>
                <w:b/>
                <w:bCs/>
                <w:color w:val="000000"/>
                <w:kern w:val="0"/>
                <w:szCs w:val="21"/>
                <w:lang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7DB6F">
            <w:pPr>
              <w:widowControl/>
              <w:spacing w:line="240" w:lineRule="auto"/>
              <w:jc w:val="center"/>
              <w:textAlignment w:val="center"/>
              <w:rPr>
                <w:rFonts w:hint="eastAsia" w:ascii="仿宋" w:hAnsi="仿宋" w:eastAsia="仿宋" w:cs="仿宋"/>
                <w:b/>
                <w:bCs/>
                <w:color w:val="000000"/>
                <w:szCs w:val="21"/>
              </w:rPr>
            </w:pPr>
            <w:r>
              <w:rPr>
                <w:rFonts w:hint="eastAsia" w:ascii="仿宋" w:hAnsi="仿宋" w:eastAsia="仿宋" w:cs="仿宋"/>
                <w:b/>
                <w:bCs/>
                <w:color w:val="000000"/>
                <w:kern w:val="0"/>
                <w:szCs w:val="21"/>
                <w:lang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07124">
            <w:pPr>
              <w:widowControl/>
              <w:spacing w:line="240" w:lineRule="auto"/>
              <w:jc w:val="center"/>
              <w:textAlignment w:val="center"/>
              <w:rPr>
                <w:rFonts w:hint="eastAsia" w:ascii="仿宋" w:hAnsi="仿宋" w:eastAsia="仿宋" w:cs="仿宋"/>
                <w:b/>
                <w:bCs/>
                <w:color w:val="000000"/>
                <w:kern w:val="0"/>
                <w:szCs w:val="21"/>
                <w:lang w:val="en-US" w:eastAsia="zh-CN" w:bidi="ar"/>
              </w:rPr>
            </w:pPr>
            <w:r>
              <w:rPr>
                <w:rFonts w:hint="eastAsia" w:ascii="仿宋" w:hAnsi="仿宋" w:eastAsia="仿宋" w:cs="仿宋"/>
                <w:b/>
                <w:bCs/>
                <w:color w:val="000000"/>
                <w:kern w:val="0"/>
                <w:szCs w:val="21"/>
                <w:lang w:val="en-US" w:eastAsia="zh-CN" w:bidi="ar"/>
              </w:rPr>
              <w:t>品牌</w:t>
            </w:r>
          </w:p>
        </w:tc>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2D5B9">
            <w:pPr>
              <w:widowControl/>
              <w:spacing w:line="0" w:lineRule="atLeast"/>
              <w:jc w:val="center"/>
              <w:rPr>
                <w:rFonts w:hint="eastAsia" w:ascii="仿宋" w:hAnsi="仿宋" w:eastAsia="仿宋" w:cs="仿宋"/>
                <w:b/>
                <w:bCs/>
                <w:color w:val="000000"/>
                <w:kern w:val="0"/>
                <w:szCs w:val="21"/>
                <w:lang w:bidi="ar"/>
              </w:rPr>
            </w:pPr>
            <w:r>
              <w:rPr>
                <w:rFonts w:hint="eastAsia" w:ascii="仿宋" w:hAnsi="仿宋" w:eastAsia="仿宋" w:cs="仿宋"/>
                <w:b/>
                <w:bCs/>
                <w:kern w:val="0"/>
                <w:szCs w:val="21"/>
              </w:rPr>
              <w:t>综合单价（元）</w:t>
            </w:r>
          </w:p>
        </w:tc>
        <w:tc>
          <w:tcPr>
            <w:tcW w:w="1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FEA6E">
            <w:pPr>
              <w:widowControl/>
              <w:spacing w:line="0" w:lineRule="atLeast"/>
              <w:jc w:val="center"/>
              <w:rPr>
                <w:rFonts w:hint="eastAsia" w:ascii="仿宋" w:hAnsi="仿宋" w:eastAsia="仿宋" w:cs="仿宋"/>
                <w:b/>
                <w:bCs/>
                <w:color w:val="000000"/>
                <w:kern w:val="0"/>
                <w:szCs w:val="21"/>
                <w:lang w:bidi="ar"/>
              </w:rPr>
            </w:pPr>
            <w:r>
              <w:rPr>
                <w:rFonts w:hint="eastAsia" w:ascii="仿宋" w:hAnsi="仿宋" w:eastAsia="仿宋" w:cs="仿宋"/>
                <w:b/>
                <w:szCs w:val="21"/>
              </w:rPr>
              <w:t>合计（元）</w:t>
            </w:r>
          </w:p>
        </w:tc>
      </w:tr>
      <w:tr w14:paraId="3D915169">
        <w:tblPrEx>
          <w:tblCellMar>
            <w:top w:w="0" w:type="dxa"/>
            <w:left w:w="108" w:type="dxa"/>
            <w:bottom w:w="0" w:type="dxa"/>
            <w:right w:w="108" w:type="dxa"/>
          </w:tblCellMar>
        </w:tblPrEx>
        <w:trPr>
          <w:trHeight w:val="28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12095">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0DC5E">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联排冲瓶机</w:t>
            </w:r>
          </w:p>
        </w:tc>
        <w:tc>
          <w:tcPr>
            <w:tcW w:w="11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1B4E3">
            <w:pPr>
              <w:spacing w:line="240" w:lineRule="auto"/>
              <w:jc w:val="center"/>
              <w:rPr>
                <w:rFonts w:hint="eastAsia" w:ascii="仿宋" w:hAnsi="仿宋" w:eastAsia="仿宋" w:cs="仿宋"/>
                <w:b w:val="0"/>
                <w:bCs w:val="0"/>
                <w:color w:val="auto"/>
                <w:szCs w:val="21"/>
              </w:rPr>
            </w:pPr>
            <w:r>
              <w:rPr>
                <w:rFonts w:hint="eastAsia" w:ascii="仿宋" w:hAnsi="仿宋" w:eastAsia="仿宋" w:cs="仿宋_GB2312"/>
                <w:b w:val="0"/>
                <w:bCs w:val="0"/>
                <w:color w:val="auto"/>
                <w:sz w:val="24"/>
                <w:szCs w:val="24"/>
                <w:highlight w:val="none"/>
                <w:lang w:val="en-US" w:eastAsia="zh-CN"/>
              </w:rPr>
              <w:t>-5B</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AE176">
            <w:pPr>
              <w:widowControl/>
              <w:spacing w:line="240" w:lineRule="auto"/>
              <w:jc w:val="center"/>
              <w:textAlignment w:val="center"/>
              <w:rPr>
                <w:rFonts w:hint="eastAsia" w:ascii="仿宋" w:hAnsi="仿宋" w:eastAsia="仿宋" w:cs="仿宋"/>
                <w:b w:val="0"/>
                <w:bCs w:val="0"/>
                <w:color w:val="auto"/>
                <w:kern w:val="0"/>
                <w:szCs w:val="21"/>
                <w:lang w:bidi="ar"/>
              </w:rPr>
            </w:pPr>
            <w:r>
              <w:rPr>
                <w:rFonts w:hint="eastAsia" w:ascii="仿宋" w:hAnsi="仿宋" w:eastAsia="仿宋" w:cs="仿宋"/>
                <w:b w:val="0"/>
                <w:bCs w:val="0"/>
                <w:color w:val="auto"/>
                <w:kern w:val="0"/>
                <w:szCs w:val="21"/>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6EAE9">
            <w:pPr>
              <w:widowControl/>
              <w:spacing w:line="240" w:lineRule="auto"/>
              <w:jc w:val="center"/>
              <w:textAlignment w:val="center"/>
              <w:rPr>
                <w:rFonts w:hint="eastAsia" w:ascii="仿宋" w:hAnsi="仿宋" w:eastAsia="仿宋" w:cs="仿宋"/>
                <w:b w:val="0"/>
                <w:bCs w:val="0"/>
                <w:color w:val="auto"/>
                <w:kern w:val="0"/>
                <w:szCs w:val="21"/>
                <w:lang w:val="en-US" w:eastAsia="zh-CN" w:bidi="ar"/>
              </w:rPr>
            </w:pPr>
            <w:r>
              <w:rPr>
                <w:rFonts w:hint="eastAsia" w:ascii="仿宋" w:hAnsi="仿宋" w:eastAsia="仿宋" w:cs="仿宋_GB2312"/>
                <w:b w:val="0"/>
                <w:bCs w:val="0"/>
                <w:color w:val="auto"/>
                <w:sz w:val="24"/>
                <w:szCs w:val="24"/>
                <w:highlight w:val="none"/>
                <w:lang w:val="en-US" w:eastAsia="zh-CN"/>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9D929">
            <w:pPr>
              <w:widowControl/>
              <w:spacing w:line="240" w:lineRule="auto"/>
              <w:jc w:val="center"/>
              <w:textAlignment w:val="center"/>
              <w:rPr>
                <w:rFonts w:hint="eastAsia" w:ascii="仿宋" w:hAnsi="仿宋" w:eastAsia="仿宋" w:cs="仿宋"/>
                <w:b w:val="0"/>
                <w:bCs w:val="0"/>
                <w:color w:val="auto"/>
                <w:kern w:val="0"/>
                <w:szCs w:val="21"/>
                <w:lang w:bidi="ar"/>
              </w:rPr>
            </w:pPr>
          </w:p>
        </w:tc>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D5E88">
            <w:pPr>
              <w:widowControl/>
              <w:spacing w:line="0" w:lineRule="atLeast"/>
              <w:jc w:val="center"/>
              <w:rPr>
                <w:rFonts w:hint="eastAsia" w:ascii="仿宋" w:hAnsi="仿宋" w:eastAsia="仿宋" w:cs="仿宋"/>
                <w:b w:val="0"/>
                <w:bCs w:val="0"/>
                <w:color w:val="auto"/>
                <w:kern w:val="0"/>
                <w:szCs w:val="21"/>
              </w:rPr>
            </w:pPr>
          </w:p>
        </w:tc>
        <w:tc>
          <w:tcPr>
            <w:tcW w:w="1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EB26F">
            <w:pPr>
              <w:widowControl/>
              <w:spacing w:line="0" w:lineRule="atLeast"/>
              <w:jc w:val="center"/>
              <w:rPr>
                <w:rFonts w:hint="eastAsia" w:ascii="仿宋" w:hAnsi="仿宋" w:eastAsia="仿宋" w:cs="仿宋"/>
                <w:b w:val="0"/>
                <w:bCs w:val="0"/>
                <w:color w:val="auto"/>
                <w:szCs w:val="21"/>
              </w:rPr>
            </w:pPr>
          </w:p>
        </w:tc>
      </w:tr>
      <w:tr w14:paraId="432F4316">
        <w:tblPrEx>
          <w:tblCellMar>
            <w:top w:w="0" w:type="dxa"/>
            <w:left w:w="108" w:type="dxa"/>
            <w:bottom w:w="0" w:type="dxa"/>
            <w:right w:w="108" w:type="dxa"/>
          </w:tblCellMar>
        </w:tblPrEx>
        <w:trPr>
          <w:trHeight w:val="28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2C6E7">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09DCD">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量杯定量灌装机</w:t>
            </w:r>
          </w:p>
        </w:tc>
        <w:tc>
          <w:tcPr>
            <w:tcW w:w="11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41A6B">
            <w:pPr>
              <w:spacing w:line="240" w:lineRule="auto"/>
              <w:jc w:val="center"/>
              <w:rPr>
                <w:rFonts w:hint="eastAsia" w:ascii="仿宋" w:hAnsi="仿宋" w:eastAsia="仿宋" w:cs="仿宋"/>
                <w:b w:val="0"/>
                <w:bCs w:val="0"/>
                <w:color w:val="auto"/>
                <w:szCs w:val="21"/>
              </w:rPr>
            </w:pPr>
            <w:r>
              <w:rPr>
                <w:rFonts w:hint="eastAsia" w:ascii="仿宋" w:hAnsi="仿宋" w:eastAsia="仿宋" w:cs="仿宋_GB2312"/>
                <w:b w:val="0"/>
                <w:bCs w:val="0"/>
                <w:color w:val="auto"/>
                <w:sz w:val="24"/>
                <w:szCs w:val="24"/>
                <w:highlight w:val="none"/>
                <w:lang w:val="en-US" w:eastAsia="zh-CN"/>
              </w:rPr>
              <w:t>30头</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157E4">
            <w:pPr>
              <w:widowControl/>
              <w:spacing w:line="240" w:lineRule="auto"/>
              <w:jc w:val="center"/>
              <w:textAlignment w:val="center"/>
              <w:rPr>
                <w:rFonts w:hint="eastAsia" w:ascii="仿宋" w:hAnsi="仿宋" w:eastAsia="仿宋" w:cs="仿宋"/>
                <w:b w:val="0"/>
                <w:bCs w:val="0"/>
                <w:color w:val="auto"/>
                <w:kern w:val="0"/>
                <w:szCs w:val="21"/>
                <w:lang w:bidi="ar"/>
              </w:rPr>
            </w:pPr>
            <w:r>
              <w:rPr>
                <w:rFonts w:hint="eastAsia" w:ascii="仿宋" w:hAnsi="仿宋" w:eastAsia="仿宋" w:cs="仿宋"/>
                <w:b w:val="0"/>
                <w:bCs w:val="0"/>
                <w:color w:val="auto"/>
                <w:kern w:val="0"/>
                <w:szCs w:val="21"/>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E8BAD">
            <w:pPr>
              <w:widowControl/>
              <w:spacing w:line="240" w:lineRule="auto"/>
              <w:jc w:val="center"/>
              <w:textAlignment w:val="center"/>
              <w:rPr>
                <w:rFonts w:hint="eastAsia" w:ascii="仿宋" w:hAnsi="仿宋" w:eastAsia="仿宋" w:cs="仿宋"/>
                <w:b w:val="0"/>
                <w:bCs w:val="0"/>
                <w:color w:val="auto"/>
                <w:kern w:val="0"/>
                <w:szCs w:val="21"/>
                <w:lang w:val="en-US" w:eastAsia="zh-CN" w:bidi="ar"/>
              </w:rPr>
            </w:pPr>
            <w:r>
              <w:rPr>
                <w:rFonts w:hint="eastAsia" w:ascii="仿宋" w:hAnsi="仿宋" w:eastAsia="仿宋" w:cs="仿宋_GB2312"/>
                <w:b w:val="0"/>
                <w:bCs w:val="0"/>
                <w:color w:val="auto"/>
                <w:sz w:val="24"/>
                <w:szCs w:val="24"/>
                <w:highlight w:val="none"/>
                <w:lang w:val="en-US" w:eastAsia="zh-CN"/>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04897">
            <w:pPr>
              <w:widowControl/>
              <w:spacing w:line="240" w:lineRule="auto"/>
              <w:jc w:val="center"/>
              <w:textAlignment w:val="center"/>
              <w:rPr>
                <w:rFonts w:hint="eastAsia" w:ascii="仿宋" w:hAnsi="仿宋" w:eastAsia="仿宋" w:cs="仿宋"/>
                <w:b w:val="0"/>
                <w:bCs w:val="0"/>
                <w:color w:val="auto"/>
                <w:kern w:val="0"/>
                <w:szCs w:val="21"/>
                <w:lang w:bidi="ar"/>
              </w:rPr>
            </w:pPr>
          </w:p>
        </w:tc>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BC40A">
            <w:pPr>
              <w:widowControl/>
              <w:spacing w:line="0" w:lineRule="atLeast"/>
              <w:jc w:val="center"/>
              <w:rPr>
                <w:rFonts w:hint="eastAsia" w:ascii="仿宋" w:hAnsi="仿宋" w:eastAsia="仿宋" w:cs="仿宋"/>
                <w:b w:val="0"/>
                <w:bCs w:val="0"/>
                <w:color w:val="auto"/>
                <w:kern w:val="0"/>
                <w:szCs w:val="21"/>
              </w:rPr>
            </w:pPr>
          </w:p>
        </w:tc>
        <w:tc>
          <w:tcPr>
            <w:tcW w:w="1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E5994">
            <w:pPr>
              <w:widowControl/>
              <w:spacing w:line="0" w:lineRule="atLeast"/>
              <w:jc w:val="center"/>
              <w:rPr>
                <w:rFonts w:hint="eastAsia" w:ascii="仿宋" w:hAnsi="仿宋" w:eastAsia="仿宋" w:cs="仿宋"/>
                <w:b w:val="0"/>
                <w:bCs w:val="0"/>
                <w:color w:val="auto"/>
                <w:szCs w:val="21"/>
              </w:rPr>
            </w:pPr>
          </w:p>
        </w:tc>
      </w:tr>
      <w:tr w14:paraId="2347109A">
        <w:tblPrEx>
          <w:tblCellMar>
            <w:top w:w="0" w:type="dxa"/>
            <w:left w:w="108" w:type="dxa"/>
            <w:bottom w:w="0" w:type="dxa"/>
            <w:right w:w="108" w:type="dxa"/>
          </w:tblCellMar>
        </w:tblPrEx>
        <w:trPr>
          <w:trHeight w:val="28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6A678">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B7D79">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自动铝盖封口机</w:t>
            </w:r>
          </w:p>
        </w:tc>
        <w:tc>
          <w:tcPr>
            <w:tcW w:w="11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BA49D">
            <w:pPr>
              <w:spacing w:line="240" w:lineRule="auto"/>
              <w:jc w:val="center"/>
              <w:rPr>
                <w:rFonts w:hint="eastAsia" w:ascii="仿宋" w:hAnsi="仿宋" w:eastAsia="仿宋" w:cs="仿宋"/>
                <w:b w:val="0"/>
                <w:bCs w:val="0"/>
                <w:color w:val="auto"/>
                <w:szCs w:val="21"/>
              </w:rPr>
            </w:pPr>
            <w:r>
              <w:rPr>
                <w:rFonts w:hint="eastAsia" w:ascii="仿宋" w:hAnsi="仿宋" w:eastAsia="仿宋" w:cs="仿宋_GB2312"/>
                <w:b w:val="0"/>
                <w:bCs w:val="0"/>
                <w:color w:val="auto"/>
                <w:sz w:val="24"/>
                <w:szCs w:val="24"/>
                <w:highlight w:val="none"/>
                <w:lang w:val="en-US" w:eastAsia="zh-CN"/>
              </w:rPr>
              <w:t>8改4H</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9E14B">
            <w:pPr>
              <w:widowControl/>
              <w:spacing w:line="240" w:lineRule="auto"/>
              <w:jc w:val="center"/>
              <w:textAlignment w:val="center"/>
              <w:rPr>
                <w:rFonts w:hint="eastAsia" w:ascii="仿宋" w:hAnsi="仿宋" w:eastAsia="仿宋" w:cs="仿宋"/>
                <w:b w:val="0"/>
                <w:bCs w:val="0"/>
                <w:color w:val="auto"/>
                <w:kern w:val="0"/>
                <w:szCs w:val="21"/>
                <w:lang w:bidi="ar"/>
              </w:rPr>
            </w:pPr>
            <w:r>
              <w:rPr>
                <w:rFonts w:hint="eastAsia" w:ascii="仿宋" w:hAnsi="仿宋" w:eastAsia="仿宋" w:cs="仿宋"/>
                <w:b w:val="0"/>
                <w:bCs w:val="0"/>
                <w:color w:val="auto"/>
                <w:kern w:val="0"/>
                <w:szCs w:val="21"/>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C8F9F">
            <w:pPr>
              <w:widowControl/>
              <w:spacing w:line="240" w:lineRule="auto"/>
              <w:jc w:val="center"/>
              <w:textAlignment w:val="center"/>
              <w:rPr>
                <w:rFonts w:hint="eastAsia" w:ascii="仿宋" w:hAnsi="仿宋" w:eastAsia="仿宋" w:cs="仿宋"/>
                <w:b w:val="0"/>
                <w:bCs w:val="0"/>
                <w:color w:val="auto"/>
                <w:kern w:val="0"/>
                <w:szCs w:val="21"/>
                <w:lang w:val="en-US" w:eastAsia="zh-CN" w:bidi="ar"/>
              </w:rPr>
            </w:pPr>
            <w:r>
              <w:rPr>
                <w:rFonts w:hint="eastAsia" w:ascii="仿宋" w:hAnsi="仿宋" w:eastAsia="仿宋" w:cs="仿宋_GB2312"/>
                <w:b w:val="0"/>
                <w:bCs w:val="0"/>
                <w:color w:val="auto"/>
                <w:sz w:val="24"/>
                <w:szCs w:val="24"/>
                <w:highlight w:val="none"/>
                <w:lang w:val="en-US" w:eastAsia="zh-CN"/>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8D799">
            <w:pPr>
              <w:widowControl/>
              <w:spacing w:line="240" w:lineRule="auto"/>
              <w:jc w:val="center"/>
              <w:textAlignment w:val="center"/>
              <w:rPr>
                <w:rFonts w:hint="eastAsia" w:ascii="仿宋" w:hAnsi="仿宋" w:eastAsia="仿宋" w:cs="仿宋"/>
                <w:b w:val="0"/>
                <w:bCs w:val="0"/>
                <w:color w:val="auto"/>
                <w:kern w:val="0"/>
                <w:szCs w:val="21"/>
                <w:lang w:bidi="ar"/>
              </w:rPr>
            </w:pPr>
          </w:p>
        </w:tc>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B0B84">
            <w:pPr>
              <w:widowControl/>
              <w:spacing w:line="0" w:lineRule="atLeast"/>
              <w:jc w:val="center"/>
              <w:rPr>
                <w:rFonts w:hint="eastAsia" w:ascii="仿宋" w:hAnsi="仿宋" w:eastAsia="仿宋" w:cs="仿宋"/>
                <w:b w:val="0"/>
                <w:bCs w:val="0"/>
                <w:color w:val="auto"/>
                <w:kern w:val="0"/>
                <w:szCs w:val="21"/>
              </w:rPr>
            </w:pPr>
          </w:p>
        </w:tc>
        <w:tc>
          <w:tcPr>
            <w:tcW w:w="1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48694">
            <w:pPr>
              <w:widowControl/>
              <w:spacing w:line="0" w:lineRule="atLeast"/>
              <w:jc w:val="center"/>
              <w:rPr>
                <w:rFonts w:hint="eastAsia" w:ascii="仿宋" w:hAnsi="仿宋" w:eastAsia="仿宋" w:cs="仿宋"/>
                <w:b w:val="0"/>
                <w:bCs w:val="0"/>
                <w:color w:val="auto"/>
                <w:szCs w:val="21"/>
              </w:rPr>
            </w:pPr>
          </w:p>
        </w:tc>
      </w:tr>
      <w:tr w14:paraId="7A2EF0E5">
        <w:tblPrEx>
          <w:tblCellMar>
            <w:top w:w="0" w:type="dxa"/>
            <w:left w:w="108" w:type="dxa"/>
            <w:bottom w:w="0" w:type="dxa"/>
            <w:right w:w="108" w:type="dxa"/>
          </w:tblCellMar>
        </w:tblPrEx>
        <w:trPr>
          <w:trHeight w:val="283"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D83BD">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2004A">
            <w:pPr>
              <w:spacing w:line="240" w:lineRule="auto"/>
              <w:jc w:val="center"/>
              <w:rPr>
                <w:rFonts w:hint="eastAsia" w:ascii="仿宋" w:hAnsi="仿宋" w:eastAsia="仿宋" w:cs="仿宋"/>
                <w:b w:val="0"/>
                <w:bCs w:val="0"/>
                <w:color w:val="auto"/>
                <w:kern w:val="0"/>
                <w:szCs w:val="21"/>
                <w:lang w:bidi="ar"/>
              </w:rPr>
            </w:pPr>
            <w:r>
              <w:rPr>
                <w:rFonts w:hint="eastAsia" w:ascii="仿宋" w:hAnsi="仿宋" w:eastAsia="仿宋" w:cs="仿宋_GB2312"/>
                <w:b w:val="0"/>
                <w:bCs w:val="0"/>
                <w:color w:val="auto"/>
                <w:sz w:val="24"/>
                <w:szCs w:val="24"/>
                <w:highlight w:val="none"/>
                <w:lang w:val="en-US" w:eastAsia="zh-CN"/>
              </w:rPr>
              <w:t>自动上盖机</w:t>
            </w:r>
          </w:p>
        </w:tc>
        <w:tc>
          <w:tcPr>
            <w:tcW w:w="11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CB6C0">
            <w:pPr>
              <w:spacing w:line="240" w:lineRule="auto"/>
              <w:jc w:val="center"/>
              <w:rPr>
                <w:rFonts w:hint="eastAsia" w:ascii="仿宋" w:hAnsi="仿宋" w:eastAsia="仿宋" w:cs="仿宋"/>
                <w:b w:val="0"/>
                <w:bCs w:val="0"/>
                <w:color w:val="auto"/>
                <w:szCs w:val="21"/>
              </w:rPr>
            </w:pPr>
            <w:r>
              <w:rPr>
                <w:rFonts w:hint="eastAsia" w:ascii="仿宋" w:hAnsi="仿宋" w:eastAsia="仿宋" w:cs="仿宋_GB2312"/>
                <w:b w:val="0"/>
                <w:bCs w:val="0"/>
                <w:color w:val="auto"/>
                <w:sz w:val="24"/>
                <w:szCs w:val="24"/>
                <w:highlight w:val="none"/>
                <w:lang w:val="en-US" w:eastAsia="zh-CN"/>
              </w:rPr>
              <w:t>SG</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82830">
            <w:pPr>
              <w:widowControl/>
              <w:spacing w:line="240" w:lineRule="auto"/>
              <w:jc w:val="center"/>
              <w:textAlignment w:val="center"/>
              <w:rPr>
                <w:rFonts w:hint="eastAsia" w:ascii="仿宋" w:hAnsi="仿宋" w:eastAsia="仿宋" w:cs="仿宋"/>
                <w:b w:val="0"/>
                <w:bCs w:val="0"/>
                <w:color w:val="auto"/>
                <w:kern w:val="0"/>
                <w:szCs w:val="21"/>
                <w:lang w:bidi="ar"/>
              </w:rPr>
            </w:pPr>
            <w:r>
              <w:rPr>
                <w:rFonts w:hint="eastAsia" w:ascii="仿宋" w:hAnsi="仿宋" w:eastAsia="仿宋" w:cs="仿宋"/>
                <w:b w:val="0"/>
                <w:bCs w:val="0"/>
                <w:color w:val="auto"/>
                <w:kern w:val="0"/>
                <w:szCs w:val="21"/>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2EFE9">
            <w:pPr>
              <w:widowControl/>
              <w:spacing w:line="240" w:lineRule="auto"/>
              <w:jc w:val="center"/>
              <w:textAlignment w:val="center"/>
              <w:rPr>
                <w:rFonts w:hint="eastAsia" w:ascii="仿宋" w:hAnsi="仿宋" w:eastAsia="仿宋" w:cs="仿宋"/>
                <w:b w:val="0"/>
                <w:bCs w:val="0"/>
                <w:color w:val="auto"/>
                <w:kern w:val="0"/>
                <w:szCs w:val="21"/>
                <w:lang w:val="en-US" w:eastAsia="zh-CN" w:bidi="ar"/>
              </w:rPr>
            </w:pPr>
            <w:r>
              <w:rPr>
                <w:rFonts w:hint="eastAsia" w:ascii="仿宋" w:hAnsi="仿宋" w:eastAsia="仿宋" w:cs="仿宋_GB2312"/>
                <w:b w:val="0"/>
                <w:bCs w:val="0"/>
                <w:color w:val="auto"/>
                <w:sz w:val="24"/>
                <w:szCs w:val="24"/>
                <w:highlight w:val="none"/>
                <w:lang w:val="en-US" w:eastAsia="zh-CN"/>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7012C">
            <w:pPr>
              <w:widowControl/>
              <w:spacing w:line="240" w:lineRule="auto"/>
              <w:jc w:val="center"/>
              <w:textAlignment w:val="center"/>
              <w:rPr>
                <w:rFonts w:hint="eastAsia" w:ascii="仿宋" w:hAnsi="仿宋" w:eastAsia="仿宋" w:cs="仿宋"/>
                <w:b w:val="0"/>
                <w:bCs w:val="0"/>
                <w:color w:val="auto"/>
                <w:kern w:val="0"/>
                <w:szCs w:val="21"/>
                <w:lang w:bidi="ar"/>
              </w:rPr>
            </w:pPr>
          </w:p>
        </w:tc>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0D082">
            <w:pPr>
              <w:widowControl/>
              <w:spacing w:line="0" w:lineRule="atLeast"/>
              <w:jc w:val="center"/>
              <w:rPr>
                <w:rFonts w:hint="eastAsia" w:ascii="仿宋" w:hAnsi="仿宋" w:eastAsia="仿宋" w:cs="仿宋"/>
                <w:b w:val="0"/>
                <w:bCs w:val="0"/>
                <w:color w:val="auto"/>
                <w:kern w:val="0"/>
                <w:szCs w:val="21"/>
              </w:rPr>
            </w:pPr>
          </w:p>
        </w:tc>
        <w:tc>
          <w:tcPr>
            <w:tcW w:w="1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18B8C">
            <w:pPr>
              <w:widowControl/>
              <w:spacing w:line="0" w:lineRule="atLeast"/>
              <w:jc w:val="center"/>
              <w:rPr>
                <w:rFonts w:hint="eastAsia" w:ascii="仿宋" w:hAnsi="仿宋" w:eastAsia="仿宋" w:cs="仿宋"/>
                <w:b w:val="0"/>
                <w:bCs w:val="0"/>
                <w:color w:val="auto"/>
                <w:szCs w:val="21"/>
              </w:rPr>
            </w:pPr>
          </w:p>
        </w:tc>
      </w:tr>
      <w:tr w14:paraId="64DAFF38">
        <w:tblPrEx>
          <w:tblCellMar>
            <w:top w:w="0" w:type="dxa"/>
            <w:left w:w="108" w:type="dxa"/>
            <w:bottom w:w="0" w:type="dxa"/>
            <w:right w:w="108" w:type="dxa"/>
          </w:tblCellMar>
        </w:tblPrEx>
        <w:trPr>
          <w:trHeight w:val="680" w:hRule="atLeast"/>
          <w:jc w:val="center"/>
        </w:trPr>
        <w:tc>
          <w:tcPr>
            <w:tcW w:w="9482" w:type="dxa"/>
            <w:gridSpan w:val="8"/>
            <w:tcBorders>
              <w:top w:val="single" w:color="000000" w:sz="4" w:space="0"/>
              <w:left w:val="single" w:color="000000" w:sz="4" w:space="0"/>
              <w:bottom w:val="single" w:color="000000" w:sz="4" w:space="0"/>
              <w:right w:val="single" w:color="000000" w:sz="4" w:space="0"/>
            </w:tcBorders>
            <w:noWrap/>
            <w:vAlign w:val="center"/>
          </w:tcPr>
          <w:p w14:paraId="4DA49424">
            <w:pPr>
              <w:widowControl/>
              <w:spacing w:line="240" w:lineRule="auto"/>
              <w:jc w:val="left"/>
              <w:textAlignment w:val="center"/>
              <w:rPr>
                <w:rFonts w:hint="eastAsia" w:ascii="仿宋" w:hAnsi="仿宋" w:eastAsia="仿宋" w:cs="仿宋"/>
                <w:color w:val="auto"/>
                <w:kern w:val="0"/>
                <w:szCs w:val="21"/>
                <w:highlight w:val="none"/>
                <w:lang w:bidi="ar"/>
              </w:rPr>
            </w:pPr>
            <w:r>
              <w:rPr>
                <w:rFonts w:hint="eastAsia" w:ascii="仿宋" w:hAnsi="仿宋" w:eastAsia="仿宋"/>
                <w:b/>
                <w:sz w:val="24"/>
              </w:rPr>
              <w:t>投标总价合计金额大写：</w:t>
            </w:r>
            <w:r>
              <w:rPr>
                <w:rFonts w:hint="eastAsia" w:ascii="仿宋" w:hAnsi="仿宋" w:eastAsia="仿宋"/>
                <w:b/>
                <w:sz w:val="24"/>
                <w:u w:val="single"/>
              </w:rPr>
              <w:t xml:space="preserve">              </w:t>
            </w:r>
            <w:r>
              <w:rPr>
                <w:rFonts w:hint="eastAsia" w:ascii="仿宋" w:hAnsi="仿宋" w:eastAsia="仿宋"/>
                <w:b/>
                <w:sz w:val="24"/>
                <w:u w:val="single"/>
                <w:lang w:val="en-US" w:eastAsia="zh-CN"/>
              </w:rPr>
              <w:t xml:space="preserve">        </w:t>
            </w:r>
            <w:r>
              <w:rPr>
                <w:rFonts w:hint="eastAsia" w:ascii="仿宋" w:hAnsi="仿宋" w:eastAsia="仿宋"/>
                <w:b/>
                <w:sz w:val="24"/>
                <w:u w:val="single"/>
              </w:rPr>
              <w:t xml:space="preserve">        </w:t>
            </w:r>
            <w:r>
              <w:rPr>
                <w:rFonts w:hint="eastAsia" w:ascii="仿宋" w:hAnsi="仿宋" w:eastAsia="仿宋"/>
                <w:b/>
                <w:sz w:val="24"/>
              </w:rPr>
              <w:t xml:space="preserve"> </w:t>
            </w:r>
            <w:r>
              <w:rPr>
                <w:rFonts w:hint="eastAsia" w:ascii="仿宋" w:hAnsi="仿宋" w:eastAsia="仿宋"/>
                <w:b/>
                <w:sz w:val="24"/>
                <w:lang w:val="en-US" w:eastAsia="zh-CN"/>
              </w:rPr>
              <w:t xml:space="preserve">   </w:t>
            </w:r>
            <w:r>
              <w:rPr>
                <w:rFonts w:hint="eastAsia" w:ascii="仿宋" w:hAnsi="仿宋" w:eastAsia="仿宋"/>
                <w:b/>
                <w:sz w:val="24"/>
              </w:rPr>
              <w:t>小写：￥</w:t>
            </w:r>
            <w:r>
              <w:rPr>
                <w:rFonts w:hint="eastAsia" w:ascii="仿宋" w:hAnsi="仿宋" w:eastAsia="仿宋"/>
                <w:b/>
                <w:sz w:val="24"/>
                <w:u w:val="single"/>
              </w:rPr>
              <w:t xml:space="preserve">             </w:t>
            </w:r>
          </w:p>
        </w:tc>
      </w:tr>
    </w:tbl>
    <w:p w14:paraId="322D2C73">
      <w:pPr>
        <w:snapToGrid w:val="0"/>
        <w:spacing w:line="360" w:lineRule="auto"/>
        <w:jc w:val="righ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2A98AABD">
      <w:pPr>
        <w:snapToGrid w:val="0"/>
        <w:spacing w:line="360" w:lineRule="auto"/>
        <w:jc w:val="right"/>
        <w:rPr>
          <w:rFonts w:hint="eastAsia"/>
          <w:highlight w:val="none"/>
          <w:lang w:val="zh-CN"/>
        </w:rPr>
      </w:pPr>
      <w:r>
        <w:rPr>
          <w:rFonts w:hint="eastAsia" w:ascii="仿宋" w:hAnsi="仿宋" w:eastAsia="仿宋" w:cs="仿宋"/>
          <w:sz w:val="24"/>
          <w:highlight w:val="none"/>
        </w:rPr>
        <w:t>日期：  年   月   日</w:t>
      </w:r>
    </w:p>
    <w:p w14:paraId="48B260C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BCB94B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A9A760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594742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1CC7BFD3">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8EFD320">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89" w:name="_Hlk101259491"/>
      <w:r>
        <w:rPr>
          <w:rFonts w:hint="eastAsia" w:ascii="仿宋" w:hAnsi="仿宋" w:eastAsia="仿宋" w:cs="仿宋"/>
          <w:color w:val="auto"/>
          <w:sz w:val="32"/>
          <w:szCs w:val="32"/>
        </w:rPr>
        <w:t>（如有）</w:t>
      </w:r>
      <w:bookmarkEnd w:id="89"/>
    </w:p>
    <w:p w14:paraId="57860745">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8DFA1C9">
      <w:pPr>
        <w:pStyle w:val="81"/>
        <w:rPr>
          <w:rFonts w:hint="eastAsia" w:ascii="仿宋" w:hAnsi="仿宋" w:eastAsia="仿宋" w:cs="仿宋"/>
          <w:b/>
          <w:color w:val="auto"/>
          <w:sz w:val="24"/>
        </w:rPr>
      </w:pPr>
    </w:p>
    <w:p w14:paraId="07F98F40">
      <w:pPr>
        <w:pStyle w:val="82"/>
        <w:rPr>
          <w:rFonts w:hint="eastAsia" w:ascii="仿宋" w:hAnsi="仿宋" w:eastAsia="仿宋" w:cs="仿宋"/>
          <w:b/>
          <w:color w:val="auto"/>
          <w:sz w:val="24"/>
        </w:rPr>
      </w:pPr>
    </w:p>
    <w:p w14:paraId="5A7B5C0F">
      <w:pPr>
        <w:rPr>
          <w:rFonts w:hint="eastAsia" w:ascii="仿宋" w:hAnsi="仿宋" w:eastAsia="仿宋" w:cs="仿宋"/>
          <w:b/>
          <w:color w:val="auto"/>
          <w:sz w:val="24"/>
        </w:rPr>
      </w:pPr>
    </w:p>
    <w:p w14:paraId="291C7DCC">
      <w:pPr>
        <w:pStyle w:val="81"/>
        <w:rPr>
          <w:rFonts w:hint="eastAsia" w:ascii="仿宋" w:hAnsi="仿宋" w:eastAsia="仿宋" w:cs="仿宋"/>
          <w:b/>
          <w:color w:val="auto"/>
          <w:sz w:val="24"/>
        </w:rPr>
      </w:pPr>
    </w:p>
    <w:p w14:paraId="651C6251">
      <w:pPr>
        <w:pStyle w:val="82"/>
        <w:rPr>
          <w:rFonts w:hint="eastAsia"/>
        </w:rPr>
      </w:pPr>
    </w:p>
    <w:p w14:paraId="5DA5B326">
      <w:pPr>
        <w:pStyle w:val="82"/>
        <w:rPr>
          <w:rFonts w:hint="eastAsia"/>
        </w:rPr>
      </w:pPr>
    </w:p>
    <w:p w14:paraId="6699134B">
      <w:pPr>
        <w:widowControl/>
        <w:adjustRightInd w:val="0"/>
        <w:spacing w:line="360" w:lineRule="auto"/>
        <w:ind w:firstLine="161" w:firstLineChars="50"/>
        <w:jc w:val="center"/>
        <w:rPr>
          <w:rFonts w:hint="eastAsia" w:ascii="仿宋" w:hAnsi="仿宋" w:eastAsia="仿宋" w:cs="仿宋"/>
          <w:b/>
          <w:color w:val="auto"/>
          <w:sz w:val="24"/>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113F4313">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6FFC7D5">
      <w:pPr>
        <w:pStyle w:val="81"/>
        <w:widowControl/>
        <w:numPr>
          <w:ilvl w:val="0"/>
          <w:numId w:val="0"/>
        </w:numPr>
        <w:spacing w:line="360" w:lineRule="auto"/>
        <w:ind w:firstLine="120" w:firstLineChars="50"/>
        <w:jc w:val="left"/>
        <w:rPr>
          <w:rFonts w:hint="eastAsia" w:ascii="仿宋" w:hAnsi="仿宋" w:eastAsia="仿宋" w:cs="仿宋"/>
          <w:b/>
          <w:color w:val="FF0000"/>
          <w:sz w:val="24"/>
        </w:rPr>
      </w:pPr>
    </w:p>
    <w:p w14:paraId="23479AF1">
      <w:pPr>
        <w:pStyle w:val="82"/>
        <w:widowControl/>
        <w:numPr>
          <w:ilvl w:val="0"/>
          <w:numId w:val="0"/>
        </w:numPr>
        <w:spacing w:line="360" w:lineRule="auto"/>
        <w:ind w:firstLine="120" w:firstLineChars="50"/>
        <w:jc w:val="left"/>
        <w:rPr>
          <w:rFonts w:hint="eastAsia" w:ascii="仿宋" w:hAnsi="仿宋" w:eastAsia="仿宋" w:cs="仿宋"/>
          <w:b/>
          <w:color w:val="FF0000"/>
          <w:sz w:val="24"/>
        </w:rPr>
      </w:pPr>
    </w:p>
    <w:p w14:paraId="2F208507">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0D4298D8">
      <w:pPr>
        <w:spacing w:line="360" w:lineRule="auto"/>
        <w:ind w:right="420" w:firstLine="3614" w:firstLineChars="1000"/>
        <w:rPr>
          <w:rFonts w:hint="eastAsia" w:ascii="仿宋" w:hAnsi="仿宋" w:eastAsia="仿宋" w:cs="仿宋"/>
          <w:b/>
          <w:kern w:val="0"/>
          <w:sz w:val="36"/>
          <w:szCs w:val="36"/>
        </w:rPr>
      </w:pPr>
    </w:p>
    <w:p w14:paraId="1379E800">
      <w:pPr>
        <w:spacing w:line="360" w:lineRule="auto"/>
        <w:ind w:right="420" w:firstLine="3614" w:firstLineChars="1000"/>
        <w:rPr>
          <w:rFonts w:hint="eastAsia" w:ascii="仿宋" w:hAnsi="仿宋" w:eastAsia="仿宋" w:cs="仿宋"/>
          <w:b/>
          <w:kern w:val="0"/>
          <w:sz w:val="36"/>
          <w:szCs w:val="36"/>
        </w:rPr>
      </w:pPr>
    </w:p>
    <w:p w14:paraId="68573467">
      <w:pPr>
        <w:spacing w:line="360" w:lineRule="auto"/>
        <w:ind w:right="420" w:firstLine="3614" w:firstLineChars="1000"/>
        <w:rPr>
          <w:rFonts w:hint="eastAsia" w:ascii="仿宋" w:hAnsi="仿宋" w:eastAsia="仿宋" w:cs="仿宋"/>
          <w:b/>
          <w:kern w:val="0"/>
          <w:sz w:val="36"/>
          <w:szCs w:val="36"/>
        </w:rPr>
      </w:pPr>
    </w:p>
    <w:p w14:paraId="4A5A3D2B">
      <w:pPr>
        <w:spacing w:line="360" w:lineRule="auto"/>
        <w:ind w:right="420" w:firstLine="3614" w:firstLineChars="1000"/>
        <w:rPr>
          <w:rFonts w:hint="eastAsia" w:ascii="仿宋" w:hAnsi="仿宋" w:eastAsia="仿宋" w:cs="仿宋"/>
          <w:b/>
          <w:kern w:val="0"/>
          <w:sz w:val="36"/>
          <w:szCs w:val="36"/>
        </w:rPr>
      </w:pPr>
    </w:p>
    <w:p w14:paraId="70A167B4">
      <w:pPr>
        <w:spacing w:line="360" w:lineRule="auto"/>
        <w:ind w:right="420" w:firstLine="3614" w:firstLineChars="1000"/>
        <w:rPr>
          <w:rFonts w:hint="eastAsia" w:ascii="仿宋" w:hAnsi="仿宋" w:eastAsia="仿宋" w:cs="仿宋"/>
          <w:b/>
          <w:kern w:val="0"/>
          <w:sz w:val="36"/>
          <w:szCs w:val="36"/>
        </w:rPr>
      </w:pPr>
    </w:p>
    <w:p w14:paraId="016567F7">
      <w:pPr>
        <w:spacing w:line="360" w:lineRule="auto"/>
        <w:ind w:right="420" w:firstLine="3614" w:firstLineChars="1000"/>
        <w:rPr>
          <w:rFonts w:hint="eastAsia" w:ascii="仿宋" w:hAnsi="仿宋" w:eastAsia="仿宋" w:cs="仿宋"/>
          <w:b/>
          <w:kern w:val="0"/>
          <w:sz w:val="36"/>
          <w:szCs w:val="36"/>
        </w:rPr>
      </w:pPr>
    </w:p>
    <w:p w14:paraId="09BB787C">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rPr>
      </w:pPr>
      <w:bookmarkStart w:id="90" w:name="_Toc465665161"/>
      <w:r>
        <w:rPr>
          <w:rFonts w:hint="eastAsia" w:ascii="仿宋" w:hAnsi="仿宋" w:eastAsia="仿宋" w:cs="仿宋"/>
        </w:rPr>
        <w:t>附件</w:t>
      </w:r>
      <w:bookmarkEnd w:id="90"/>
    </w:p>
    <w:p w14:paraId="5E6BCF1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1</w:t>
      </w:r>
      <w:r>
        <w:rPr>
          <w:rFonts w:hint="eastAsia" w:ascii="仿宋" w:hAnsi="仿宋" w:eastAsia="仿宋" w:cs="仿宋"/>
          <w:b/>
          <w:spacing w:val="6"/>
          <w:sz w:val="32"/>
          <w:szCs w:val="32"/>
        </w:rPr>
        <w:t>：质疑函范本及制作说明</w:t>
      </w:r>
    </w:p>
    <w:p w14:paraId="4B8D5AF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2C47BD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E9805B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F8F387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96BBC0F">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547A79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EE34000">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27394B">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FBCC80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82A33E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4AC79A2">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8EBDFF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4178F3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0D34A37">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5522B5C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1CBC706">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2E8F2E1">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00D0A33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B2417AC">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16B9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2D0FE98">
      <w:pPr>
        <w:snapToGrid w:val="0"/>
        <w:spacing w:line="360" w:lineRule="auto"/>
        <w:rPr>
          <w:rFonts w:hint="eastAsia" w:ascii="仿宋" w:hAnsi="仿宋" w:eastAsia="仿宋" w:cs="仿宋"/>
          <w:sz w:val="24"/>
        </w:rPr>
      </w:pPr>
      <w:r>
        <w:rPr>
          <w:rFonts w:hint="eastAsia" w:ascii="仿宋" w:hAnsi="仿宋" w:eastAsia="仿宋" w:cs="仿宋"/>
          <w:sz w:val="24"/>
        </w:rPr>
        <w:t>……</w:t>
      </w:r>
    </w:p>
    <w:p w14:paraId="44E427C1">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740630B">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2A25E8F">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46981F5">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9604D74">
      <w:pPr>
        <w:spacing w:line="360" w:lineRule="auto"/>
        <w:jc w:val="center"/>
        <w:rPr>
          <w:rFonts w:hint="eastAsia" w:ascii="仿宋" w:hAnsi="仿宋" w:eastAsia="仿宋" w:cs="仿宋"/>
          <w:b/>
          <w:bCs/>
          <w:sz w:val="24"/>
        </w:rPr>
      </w:pPr>
    </w:p>
    <w:p w14:paraId="312FCE4A">
      <w:pPr>
        <w:spacing w:line="360" w:lineRule="auto"/>
        <w:rPr>
          <w:rFonts w:hint="eastAsia" w:ascii="仿宋" w:hAnsi="仿宋" w:eastAsia="仿宋" w:cs="仿宋"/>
          <w:b/>
          <w:sz w:val="24"/>
        </w:rPr>
      </w:pPr>
    </w:p>
    <w:p w14:paraId="7EFA832A">
      <w:pPr>
        <w:spacing w:line="360" w:lineRule="auto"/>
        <w:rPr>
          <w:rFonts w:hint="eastAsia" w:ascii="仿宋" w:hAnsi="仿宋" w:eastAsia="仿宋" w:cs="仿宋"/>
          <w:b/>
          <w:sz w:val="24"/>
        </w:rPr>
      </w:pPr>
    </w:p>
    <w:p w14:paraId="3D731E2E">
      <w:pPr>
        <w:spacing w:line="360" w:lineRule="auto"/>
        <w:rPr>
          <w:rFonts w:hint="eastAsia" w:ascii="仿宋" w:hAnsi="仿宋" w:eastAsia="仿宋" w:cs="仿宋"/>
          <w:b/>
          <w:sz w:val="24"/>
        </w:rPr>
      </w:pPr>
    </w:p>
    <w:p w14:paraId="7AA9D207">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005A06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6F6854C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900996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0DE23A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E176BB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113A53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1F1601F">
      <w:pPr>
        <w:widowControl/>
        <w:spacing w:line="360" w:lineRule="auto"/>
        <w:ind w:firstLine="600" w:firstLineChars="200"/>
        <w:jc w:val="left"/>
        <w:rPr>
          <w:rFonts w:hint="eastAsia" w:ascii="仿宋" w:hAnsi="仿宋" w:eastAsia="仿宋" w:cs="仿宋"/>
          <w:sz w:val="30"/>
          <w:szCs w:val="30"/>
        </w:rPr>
      </w:pPr>
    </w:p>
    <w:p w14:paraId="488CC17D">
      <w:pPr>
        <w:spacing w:line="360" w:lineRule="auto"/>
        <w:jc w:val="center"/>
        <w:rPr>
          <w:rFonts w:hint="eastAsia" w:ascii="仿宋" w:hAnsi="仿宋" w:eastAsia="仿宋" w:cs="仿宋"/>
          <w:b/>
          <w:spacing w:val="6"/>
          <w:sz w:val="32"/>
          <w:szCs w:val="32"/>
        </w:rPr>
      </w:pPr>
    </w:p>
    <w:p w14:paraId="5824E41D">
      <w:pPr>
        <w:spacing w:line="360" w:lineRule="auto"/>
        <w:jc w:val="center"/>
        <w:rPr>
          <w:rFonts w:hint="eastAsia" w:ascii="仿宋" w:hAnsi="仿宋" w:eastAsia="仿宋" w:cs="仿宋"/>
          <w:b/>
          <w:spacing w:val="6"/>
          <w:sz w:val="32"/>
          <w:szCs w:val="32"/>
        </w:rPr>
      </w:pPr>
    </w:p>
    <w:p w14:paraId="455CBF7F">
      <w:pPr>
        <w:spacing w:line="360" w:lineRule="auto"/>
        <w:jc w:val="left"/>
        <w:rPr>
          <w:rFonts w:hint="eastAsia" w:ascii="仿宋" w:hAnsi="仿宋" w:eastAsia="仿宋" w:cs="仿宋"/>
          <w:b/>
          <w:spacing w:val="6"/>
          <w:sz w:val="32"/>
          <w:szCs w:val="32"/>
        </w:rPr>
      </w:pPr>
    </w:p>
    <w:p w14:paraId="550291AC">
      <w:pPr>
        <w:spacing w:line="360" w:lineRule="auto"/>
        <w:jc w:val="left"/>
        <w:rPr>
          <w:rFonts w:hint="eastAsia" w:ascii="仿宋" w:hAnsi="仿宋" w:eastAsia="仿宋" w:cs="仿宋"/>
          <w:b/>
          <w:spacing w:val="6"/>
          <w:sz w:val="32"/>
          <w:szCs w:val="32"/>
        </w:rPr>
      </w:pPr>
    </w:p>
    <w:p w14:paraId="0073D340">
      <w:pPr>
        <w:spacing w:line="360" w:lineRule="auto"/>
        <w:jc w:val="left"/>
        <w:rPr>
          <w:rFonts w:hint="eastAsia" w:ascii="仿宋" w:hAnsi="仿宋" w:eastAsia="仿宋" w:cs="仿宋"/>
          <w:b/>
          <w:spacing w:val="6"/>
          <w:sz w:val="32"/>
          <w:szCs w:val="32"/>
        </w:rPr>
      </w:pPr>
    </w:p>
    <w:p w14:paraId="4B4A5D3F">
      <w:pPr>
        <w:spacing w:line="360" w:lineRule="auto"/>
        <w:jc w:val="left"/>
        <w:rPr>
          <w:rFonts w:hint="eastAsia" w:ascii="仿宋" w:hAnsi="仿宋" w:eastAsia="仿宋" w:cs="仿宋"/>
          <w:b/>
          <w:spacing w:val="6"/>
          <w:sz w:val="32"/>
          <w:szCs w:val="32"/>
        </w:rPr>
      </w:pPr>
    </w:p>
    <w:p w14:paraId="56F80400">
      <w:pPr>
        <w:spacing w:line="360" w:lineRule="auto"/>
        <w:jc w:val="left"/>
        <w:rPr>
          <w:rFonts w:hint="eastAsia" w:ascii="仿宋" w:hAnsi="仿宋" w:eastAsia="仿宋" w:cs="仿宋"/>
          <w:b/>
          <w:spacing w:val="6"/>
          <w:sz w:val="32"/>
          <w:szCs w:val="32"/>
        </w:rPr>
      </w:pPr>
    </w:p>
    <w:p w14:paraId="6B3554DE">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F3C5EE7">
      <w:pPr>
        <w:spacing w:line="360" w:lineRule="auto"/>
        <w:jc w:val="center"/>
        <w:rPr>
          <w:rFonts w:hint="eastAsia" w:ascii="仿宋" w:hAnsi="仿宋" w:eastAsia="仿宋" w:cs="仿宋"/>
          <w:b/>
          <w:sz w:val="24"/>
        </w:rPr>
      </w:pPr>
    </w:p>
    <w:p w14:paraId="4F7F1F7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B2A8E9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C3473C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A4DBCF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1D9C85">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712887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D1B1861">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C113FD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6C266CA">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49A53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A57D5F">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29A08B0">
      <w:pPr>
        <w:spacing w:line="360" w:lineRule="auto"/>
        <w:rPr>
          <w:rFonts w:hint="eastAsia" w:ascii="仿宋" w:hAnsi="仿宋" w:eastAsia="仿宋" w:cs="仿宋"/>
          <w:sz w:val="24"/>
        </w:rPr>
      </w:pPr>
      <w:r>
        <w:rPr>
          <w:rFonts w:hint="eastAsia" w:ascii="仿宋" w:hAnsi="仿宋" w:eastAsia="仿宋" w:cs="仿宋"/>
          <w:sz w:val="24"/>
        </w:rPr>
        <w:t>被投诉人2</w:t>
      </w:r>
    </w:p>
    <w:p w14:paraId="186F0A86">
      <w:pPr>
        <w:spacing w:line="360" w:lineRule="auto"/>
        <w:rPr>
          <w:rFonts w:hint="eastAsia" w:ascii="仿宋" w:hAnsi="仿宋" w:eastAsia="仿宋" w:cs="仿宋"/>
          <w:sz w:val="24"/>
          <w:u w:val="dotted"/>
        </w:rPr>
      </w:pPr>
      <w:r>
        <w:rPr>
          <w:rFonts w:hint="eastAsia" w:ascii="仿宋" w:hAnsi="仿宋" w:eastAsia="仿宋" w:cs="仿宋"/>
          <w:sz w:val="24"/>
        </w:rPr>
        <w:t>……</w:t>
      </w:r>
    </w:p>
    <w:p w14:paraId="4DE9FAC1">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3CCE66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6D71E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768B9F">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C83889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9152925">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889369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1FFAEAD">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4B71980">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09BB7E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2BF1315">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6ECBED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98F2D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1B5EE2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02842CB">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00850ADB">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AABCE5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4F187B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32C9F30">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ADA403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59AF40">
      <w:pPr>
        <w:spacing w:line="360" w:lineRule="auto"/>
        <w:rPr>
          <w:rFonts w:hint="eastAsia" w:ascii="仿宋" w:hAnsi="仿宋" w:eastAsia="仿宋" w:cs="仿宋"/>
          <w:sz w:val="24"/>
        </w:rPr>
      </w:pPr>
      <w:r>
        <w:rPr>
          <w:rFonts w:hint="eastAsia" w:ascii="仿宋" w:hAnsi="仿宋" w:eastAsia="仿宋" w:cs="仿宋"/>
          <w:sz w:val="24"/>
        </w:rPr>
        <w:t>投诉事项2</w:t>
      </w:r>
    </w:p>
    <w:p w14:paraId="29E0123A">
      <w:pPr>
        <w:spacing w:line="360" w:lineRule="auto"/>
        <w:rPr>
          <w:rFonts w:hint="eastAsia" w:ascii="仿宋" w:hAnsi="仿宋" w:eastAsia="仿宋" w:cs="仿宋"/>
          <w:sz w:val="24"/>
          <w:u w:val="dotted"/>
        </w:rPr>
      </w:pPr>
      <w:r>
        <w:rPr>
          <w:rFonts w:hint="eastAsia" w:ascii="仿宋" w:hAnsi="仿宋" w:eastAsia="仿宋" w:cs="仿宋"/>
          <w:sz w:val="24"/>
        </w:rPr>
        <w:t>……</w:t>
      </w:r>
    </w:p>
    <w:p w14:paraId="1E003748">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5AD9204">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CC79F32">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7D4DD3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077AEF7">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49E0DAD">
      <w:pPr>
        <w:spacing w:line="360" w:lineRule="auto"/>
        <w:rPr>
          <w:rFonts w:hint="eastAsia" w:ascii="仿宋" w:hAnsi="仿宋" w:eastAsia="仿宋" w:cs="仿宋"/>
          <w:b/>
          <w:sz w:val="24"/>
        </w:rPr>
      </w:pPr>
    </w:p>
    <w:p w14:paraId="51C75D51">
      <w:pPr>
        <w:spacing w:line="360" w:lineRule="auto"/>
        <w:rPr>
          <w:rFonts w:hint="eastAsia" w:ascii="仿宋" w:hAnsi="仿宋" w:eastAsia="仿宋" w:cs="仿宋"/>
          <w:b/>
          <w:sz w:val="24"/>
        </w:rPr>
      </w:pPr>
    </w:p>
    <w:p w14:paraId="275DD43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59C66B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3E71F8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8FE1F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02DF91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F201AE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243B30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FA391C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BC6164B">
      <w:pPr>
        <w:spacing w:line="360" w:lineRule="auto"/>
        <w:rPr>
          <w:rFonts w:hint="eastAsia" w:ascii="仿宋" w:hAnsi="仿宋" w:eastAsia="仿宋" w:cs="仿宋"/>
          <w:b/>
          <w:sz w:val="24"/>
        </w:rPr>
      </w:pPr>
    </w:p>
    <w:p w14:paraId="13A493F1">
      <w:pPr>
        <w:autoSpaceDE w:val="0"/>
        <w:autoSpaceDN w:val="0"/>
        <w:jc w:val="center"/>
        <w:rPr>
          <w:rFonts w:hint="eastAsia" w:ascii="仿宋" w:hAnsi="仿宋" w:eastAsia="仿宋" w:cs="仿宋"/>
          <w:b/>
          <w:spacing w:val="6"/>
          <w:sz w:val="32"/>
          <w:szCs w:val="32"/>
        </w:rPr>
      </w:pPr>
    </w:p>
    <w:p w14:paraId="107D673E">
      <w:pPr>
        <w:autoSpaceDE w:val="0"/>
        <w:autoSpaceDN w:val="0"/>
        <w:jc w:val="center"/>
        <w:rPr>
          <w:rFonts w:hint="eastAsia" w:ascii="仿宋" w:hAnsi="仿宋" w:eastAsia="仿宋" w:cs="仿宋"/>
          <w:b/>
          <w:spacing w:val="6"/>
          <w:sz w:val="32"/>
          <w:szCs w:val="32"/>
        </w:rPr>
      </w:pPr>
    </w:p>
    <w:p w14:paraId="60512BF6">
      <w:pPr>
        <w:autoSpaceDE w:val="0"/>
        <w:autoSpaceDN w:val="0"/>
        <w:jc w:val="center"/>
        <w:rPr>
          <w:rFonts w:hint="eastAsia" w:ascii="仿宋" w:hAnsi="仿宋" w:eastAsia="仿宋" w:cs="仿宋"/>
          <w:b/>
          <w:spacing w:val="6"/>
          <w:sz w:val="32"/>
          <w:szCs w:val="32"/>
        </w:rPr>
      </w:pPr>
    </w:p>
    <w:p w14:paraId="6BFB6FA6">
      <w:pPr>
        <w:autoSpaceDE w:val="0"/>
        <w:autoSpaceDN w:val="0"/>
        <w:jc w:val="center"/>
        <w:rPr>
          <w:rFonts w:hint="eastAsia" w:ascii="仿宋" w:hAnsi="仿宋" w:eastAsia="仿宋" w:cs="仿宋"/>
          <w:b/>
          <w:spacing w:val="6"/>
          <w:sz w:val="32"/>
          <w:szCs w:val="32"/>
        </w:rPr>
      </w:pPr>
    </w:p>
    <w:p w14:paraId="49A67554">
      <w:pPr>
        <w:autoSpaceDE w:val="0"/>
        <w:autoSpaceDN w:val="0"/>
        <w:jc w:val="center"/>
        <w:rPr>
          <w:rFonts w:hint="eastAsia" w:ascii="仿宋" w:hAnsi="仿宋" w:eastAsia="仿宋" w:cs="仿宋"/>
          <w:b/>
          <w:spacing w:val="6"/>
          <w:sz w:val="32"/>
          <w:szCs w:val="32"/>
        </w:rPr>
      </w:pPr>
    </w:p>
    <w:p w14:paraId="34F32674">
      <w:pPr>
        <w:autoSpaceDE w:val="0"/>
        <w:autoSpaceDN w:val="0"/>
        <w:jc w:val="center"/>
        <w:rPr>
          <w:rFonts w:hint="eastAsia" w:ascii="仿宋" w:hAnsi="仿宋" w:eastAsia="仿宋" w:cs="仿宋"/>
          <w:b/>
          <w:spacing w:val="6"/>
          <w:sz w:val="32"/>
          <w:szCs w:val="32"/>
        </w:rPr>
      </w:pPr>
    </w:p>
    <w:p w14:paraId="092B3AB4">
      <w:pPr>
        <w:autoSpaceDE w:val="0"/>
        <w:autoSpaceDN w:val="0"/>
        <w:jc w:val="center"/>
        <w:rPr>
          <w:rFonts w:hint="eastAsia" w:ascii="仿宋" w:hAnsi="仿宋" w:eastAsia="仿宋" w:cs="仿宋"/>
          <w:b/>
          <w:spacing w:val="6"/>
          <w:sz w:val="32"/>
          <w:szCs w:val="32"/>
        </w:rPr>
      </w:pPr>
    </w:p>
    <w:p w14:paraId="01E50DE6">
      <w:pPr>
        <w:autoSpaceDE w:val="0"/>
        <w:autoSpaceDN w:val="0"/>
        <w:jc w:val="center"/>
        <w:rPr>
          <w:rFonts w:hint="eastAsia" w:ascii="仿宋" w:hAnsi="仿宋" w:eastAsia="仿宋" w:cs="仿宋"/>
          <w:b/>
          <w:spacing w:val="6"/>
          <w:sz w:val="32"/>
          <w:szCs w:val="32"/>
        </w:rPr>
      </w:pPr>
    </w:p>
    <w:p w14:paraId="34FE92DD">
      <w:pPr>
        <w:autoSpaceDE w:val="0"/>
        <w:autoSpaceDN w:val="0"/>
        <w:jc w:val="center"/>
        <w:rPr>
          <w:rFonts w:hint="eastAsia" w:ascii="仿宋" w:hAnsi="仿宋" w:eastAsia="仿宋" w:cs="仿宋"/>
          <w:b/>
          <w:spacing w:val="6"/>
          <w:sz w:val="32"/>
          <w:szCs w:val="32"/>
        </w:rPr>
      </w:pPr>
    </w:p>
    <w:p w14:paraId="718D7F0A">
      <w:pPr>
        <w:autoSpaceDE w:val="0"/>
        <w:autoSpaceDN w:val="0"/>
        <w:jc w:val="center"/>
        <w:rPr>
          <w:rFonts w:hint="eastAsia" w:ascii="仿宋" w:hAnsi="仿宋" w:eastAsia="仿宋" w:cs="仿宋"/>
          <w:b/>
          <w:spacing w:val="6"/>
          <w:sz w:val="32"/>
          <w:szCs w:val="32"/>
        </w:rPr>
      </w:pPr>
    </w:p>
    <w:p w14:paraId="1003764E">
      <w:pPr>
        <w:autoSpaceDE w:val="0"/>
        <w:autoSpaceDN w:val="0"/>
        <w:jc w:val="center"/>
        <w:rPr>
          <w:rFonts w:hint="eastAsia" w:ascii="仿宋" w:hAnsi="仿宋" w:eastAsia="仿宋" w:cs="仿宋"/>
          <w:b/>
          <w:spacing w:val="6"/>
          <w:sz w:val="32"/>
          <w:szCs w:val="32"/>
        </w:rPr>
      </w:pPr>
    </w:p>
    <w:p w14:paraId="7DB5FCFC">
      <w:pPr>
        <w:autoSpaceDE w:val="0"/>
        <w:autoSpaceDN w:val="0"/>
        <w:jc w:val="center"/>
        <w:rPr>
          <w:rFonts w:hint="eastAsia" w:ascii="仿宋" w:hAnsi="仿宋" w:eastAsia="仿宋" w:cs="仿宋"/>
          <w:b/>
          <w:spacing w:val="6"/>
          <w:sz w:val="32"/>
          <w:szCs w:val="32"/>
        </w:rPr>
      </w:pPr>
    </w:p>
    <w:p w14:paraId="5A83B8BA">
      <w:pPr>
        <w:autoSpaceDE w:val="0"/>
        <w:autoSpaceDN w:val="0"/>
        <w:jc w:val="center"/>
        <w:rPr>
          <w:rFonts w:hint="eastAsia" w:ascii="仿宋" w:hAnsi="仿宋" w:eastAsia="仿宋" w:cs="仿宋"/>
          <w:b/>
          <w:spacing w:val="6"/>
          <w:sz w:val="32"/>
          <w:szCs w:val="32"/>
        </w:rPr>
      </w:pPr>
    </w:p>
    <w:p w14:paraId="62A80F27">
      <w:pPr>
        <w:autoSpaceDE w:val="0"/>
        <w:autoSpaceDN w:val="0"/>
        <w:jc w:val="center"/>
        <w:rPr>
          <w:rFonts w:hint="eastAsia" w:ascii="仿宋" w:hAnsi="仿宋" w:eastAsia="仿宋" w:cs="仿宋"/>
          <w:b/>
          <w:spacing w:val="6"/>
          <w:sz w:val="32"/>
          <w:szCs w:val="32"/>
        </w:rPr>
      </w:pPr>
    </w:p>
    <w:p w14:paraId="57256796">
      <w:pPr>
        <w:autoSpaceDE w:val="0"/>
        <w:autoSpaceDN w:val="0"/>
        <w:jc w:val="center"/>
        <w:rPr>
          <w:rFonts w:hint="eastAsia" w:ascii="仿宋" w:hAnsi="仿宋" w:eastAsia="仿宋" w:cs="仿宋"/>
          <w:b/>
          <w:spacing w:val="6"/>
          <w:sz w:val="32"/>
          <w:szCs w:val="32"/>
        </w:rPr>
      </w:pPr>
    </w:p>
    <w:p w14:paraId="59DA1C1F">
      <w:pPr>
        <w:autoSpaceDE w:val="0"/>
        <w:autoSpaceDN w:val="0"/>
        <w:jc w:val="center"/>
        <w:rPr>
          <w:rFonts w:hint="eastAsia" w:ascii="仿宋" w:hAnsi="仿宋" w:eastAsia="仿宋" w:cs="仿宋"/>
          <w:b/>
          <w:spacing w:val="6"/>
          <w:sz w:val="32"/>
          <w:szCs w:val="32"/>
        </w:rPr>
      </w:pPr>
    </w:p>
    <w:p w14:paraId="052CDC22">
      <w:pPr>
        <w:autoSpaceDE w:val="0"/>
        <w:autoSpaceDN w:val="0"/>
        <w:jc w:val="center"/>
        <w:rPr>
          <w:rFonts w:hint="eastAsia" w:ascii="仿宋" w:hAnsi="仿宋" w:eastAsia="仿宋" w:cs="仿宋"/>
          <w:b/>
          <w:spacing w:val="6"/>
          <w:sz w:val="32"/>
          <w:szCs w:val="32"/>
        </w:rPr>
      </w:pPr>
    </w:p>
    <w:p w14:paraId="7D09B5FD">
      <w:pPr>
        <w:autoSpaceDE w:val="0"/>
        <w:autoSpaceDN w:val="0"/>
        <w:jc w:val="center"/>
        <w:rPr>
          <w:rFonts w:hint="eastAsia" w:ascii="仿宋" w:hAnsi="仿宋" w:eastAsia="仿宋" w:cs="仿宋"/>
          <w:b/>
          <w:spacing w:val="6"/>
          <w:sz w:val="32"/>
          <w:szCs w:val="32"/>
        </w:rPr>
      </w:pPr>
    </w:p>
    <w:p w14:paraId="405EF8E8">
      <w:pPr>
        <w:autoSpaceDE w:val="0"/>
        <w:autoSpaceDN w:val="0"/>
        <w:jc w:val="center"/>
        <w:rPr>
          <w:rFonts w:hint="eastAsia" w:ascii="仿宋" w:hAnsi="仿宋" w:eastAsia="仿宋" w:cs="仿宋"/>
          <w:b/>
          <w:spacing w:val="6"/>
          <w:sz w:val="32"/>
          <w:szCs w:val="32"/>
        </w:rPr>
      </w:pPr>
    </w:p>
    <w:p w14:paraId="2872D0BC">
      <w:pPr>
        <w:autoSpaceDE w:val="0"/>
        <w:autoSpaceDN w:val="0"/>
        <w:jc w:val="center"/>
        <w:rPr>
          <w:rFonts w:hint="eastAsia" w:ascii="仿宋" w:hAnsi="仿宋" w:eastAsia="仿宋" w:cs="仿宋"/>
          <w:b/>
          <w:spacing w:val="6"/>
          <w:sz w:val="32"/>
          <w:szCs w:val="32"/>
        </w:rPr>
      </w:pPr>
    </w:p>
    <w:p w14:paraId="0A98B86D">
      <w:pPr>
        <w:autoSpaceDE w:val="0"/>
        <w:autoSpaceDN w:val="0"/>
        <w:jc w:val="center"/>
        <w:rPr>
          <w:rFonts w:hint="eastAsia" w:ascii="仿宋" w:hAnsi="仿宋" w:eastAsia="仿宋" w:cs="仿宋"/>
          <w:b/>
          <w:spacing w:val="6"/>
          <w:sz w:val="32"/>
          <w:szCs w:val="32"/>
        </w:rPr>
      </w:pPr>
    </w:p>
    <w:p w14:paraId="14252694">
      <w:pPr>
        <w:autoSpaceDE w:val="0"/>
        <w:autoSpaceDN w:val="0"/>
        <w:jc w:val="center"/>
        <w:rPr>
          <w:rFonts w:hint="eastAsia" w:ascii="仿宋" w:hAnsi="仿宋" w:eastAsia="仿宋" w:cs="仿宋"/>
          <w:b/>
          <w:spacing w:val="6"/>
          <w:sz w:val="32"/>
          <w:szCs w:val="32"/>
        </w:rPr>
      </w:pPr>
    </w:p>
    <w:p w14:paraId="6A569D19">
      <w:pPr>
        <w:autoSpaceDE w:val="0"/>
        <w:autoSpaceDN w:val="0"/>
        <w:jc w:val="center"/>
        <w:rPr>
          <w:rFonts w:hint="eastAsia" w:ascii="仿宋" w:hAnsi="仿宋" w:eastAsia="仿宋" w:cs="仿宋"/>
          <w:b/>
          <w:spacing w:val="6"/>
          <w:sz w:val="32"/>
          <w:szCs w:val="32"/>
        </w:rPr>
      </w:pPr>
    </w:p>
    <w:p w14:paraId="6423FFC2">
      <w:pPr>
        <w:autoSpaceDE w:val="0"/>
        <w:autoSpaceDN w:val="0"/>
        <w:jc w:val="center"/>
        <w:rPr>
          <w:rFonts w:hint="eastAsia" w:ascii="仿宋" w:hAnsi="仿宋" w:eastAsia="仿宋" w:cs="仿宋"/>
          <w:b/>
          <w:spacing w:val="6"/>
          <w:sz w:val="32"/>
          <w:szCs w:val="32"/>
        </w:rPr>
      </w:pPr>
    </w:p>
    <w:p w14:paraId="621E7AD7">
      <w:pPr>
        <w:autoSpaceDE w:val="0"/>
        <w:autoSpaceDN w:val="0"/>
        <w:jc w:val="center"/>
        <w:rPr>
          <w:rFonts w:hint="eastAsia" w:ascii="仿宋" w:hAnsi="仿宋" w:eastAsia="仿宋" w:cs="仿宋"/>
          <w:b/>
          <w:spacing w:val="6"/>
          <w:sz w:val="32"/>
          <w:szCs w:val="32"/>
        </w:rPr>
      </w:pPr>
    </w:p>
    <w:p w14:paraId="10772876">
      <w:pPr>
        <w:autoSpaceDE w:val="0"/>
        <w:autoSpaceDN w:val="0"/>
        <w:jc w:val="center"/>
        <w:rPr>
          <w:rFonts w:hint="eastAsia" w:ascii="仿宋" w:hAnsi="仿宋" w:eastAsia="仿宋" w:cs="仿宋"/>
          <w:b/>
          <w:spacing w:val="6"/>
          <w:sz w:val="32"/>
          <w:szCs w:val="32"/>
        </w:rPr>
      </w:pPr>
    </w:p>
    <w:p w14:paraId="5CA6B6D6">
      <w:pPr>
        <w:autoSpaceDE w:val="0"/>
        <w:autoSpaceDN w:val="0"/>
        <w:jc w:val="center"/>
        <w:rPr>
          <w:rFonts w:hint="eastAsia" w:ascii="仿宋" w:hAnsi="仿宋" w:eastAsia="仿宋" w:cs="仿宋"/>
          <w:b/>
          <w:spacing w:val="6"/>
          <w:sz w:val="32"/>
          <w:szCs w:val="32"/>
        </w:rPr>
      </w:pPr>
    </w:p>
    <w:p w14:paraId="54FB8C74">
      <w:pPr>
        <w:autoSpaceDE w:val="0"/>
        <w:autoSpaceDN w:val="0"/>
        <w:jc w:val="center"/>
        <w:rPr>
          <w:rFonts w:hint="eastAsia" w:ascii="仿宋" w:hAnsi="仿宋" w:eastAsia="仿宋" w:cs="仿宋"/>
          <w:b/>
          <w:spacing w:val="6"/>
          <w:sz w:val="32"/>
          <w:szCs w:val="32"/>
        </w:rPr>
      </w:pPr>
    </w:p>
    <w:p w14:paraId="4E434BB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w:t>
      </w:r>
      <w:r>
        <w:rPr>
          <w:rFonts w:hint="eastAsia" w:ascii="仿宋" w:hAnsi="仿宋" w:eastAsia="仿宋" w:cs="仿宋"/>
          <w:b/>
          <w:bCs/>
          <w:sz w:val="32"/>
          <w:szCs w:val="32"/>
        </w:rPr>
        <w:t>业务专用章使用说明函</w:t>
      </w:r>
    </w:p>
    <w:p w14:paraId="67D9F676">
      <w:pPr>
        <w:spacing w:line="360" w:lineRule="auto"/>
        <w:rPr>
          <w:rFonts w:hint="eastAsia" w:ascii="仿宋" w:hAnsi="仿宋" w:eastAsia="仿宋" w:cs="仿宋"/>
          <w:color w:val="auto"/>
          <w:sz w:val="24"/>
          <w:u w:val="single"/>
        </w:rPr>
      </w:pPr>
    </w:p>
    <w:p w14:paraId="266D7320">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9EBEDA7">
      <w:pPr>
        <w:spacing w:line="360" w:lineRule="auto"/>
        <w:ind w:firstLine="480" w:firstLineChars="200"/>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w:t>
      </w:r>
      <w:r>
        <w:rPr>
          <w:rFonts w:hint="eastAsia" w:ascii="仿宋" w:hAnsi="仿宋" w:eastAsia="仿宋" w:cs="仿宋"/>
          <w:bCs/>
          <w:sz w:val="24"/>
        </w:rPr>
        <w:t>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0C84954">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19A1800B">
      <w:pPr>
        <w:spacing w:line="360" w:lineRule="auto"/>
        <w:ind w:firstLine="494"/>
        <w:rPr>
          <w:rFonts w:hint="eastAsia" w:ascii="仿宋" w:hAnsi="仿宋" w:eastAsia="仿宋" w:cs="仿宋"/>
          <w:sz w:val="24"/>
        </w:rPr>
      </w:pPr>
    </w:p>
    <w:p w14:paraId="14F561D7">
      <w:pPr>
        <w:spacing w:line="360" w:lineRule="auto"/>
        <w:ind w:firstLine="494"/>
        <w:rPr>
          <w:rFonts w:hint="eastAsia" w:ascii="仿宋" w:hAnsi="仿宋" w:eastAsia="仿宋" w:cs="仿宋"/>
          <w:sz w:val="24"/>
        </w:rPr>
      </w:pPr>
    </w:p>
    <w:p w14:paraId="79207B7D">
      <w:pPr>
        <w:spacing w:line="360" w:lineRule="auto"/>
        <w:ind w:firstLine="494"/>
        <w:rPr>
          <w:rFonts w:hint="eastAsia" w:ascii="仿宋" w:hAnsi="仿宋" w:eastAsia="仿宋" w:cs="仿宋"/>
          <w:sz w:val="24"/>
        </w:rPr>
      </w:pPr>
    </w:p>
    <w:p w14:paraId="128EE3D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62CC9EF">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39CE1B8">
      <w:pPr>
        <w:pStyle w:val="81"/>
        <w:rPr>
          <w:rFonts w:hint="eastAsia"/>
        </w:rPr>
      </w:pPr>
    </w:p>
    <w:p w14:paraId="070E43D1">
      <w:pPr>
        <w:rPr>
          <w:rFonts w:hint="eastAsia" w:ascii="仿宋" w:hAnsi="仿宋" w:eastAsia="仿宋" w:cs="仿宋"/>
          <w:sz w:val="24"/>
        </w:rPr>
      </w:pPr>
      <w:r>
        <w:rPr>
          <w:rFonts w:hint="eastAsia" w:ascii="仿宋" w:hAnsi="仿宋" w:eastAsia="仿宋" w:cs="仿宋"/>
          <w:b/>
          <w:bCs/>
          <w:sz w:val="24"/>
        </w:rPr>
        <w:t>附：</w:t>
      </w:r>
    </w:p>
    <w:p w14:paraId="4819B6B7">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8836C44">
      <w:pPr>
        <w:autoSpaceDE w:val="0"/>
        <w:autoSpaceDN w:val="0"/>
        <w:jc w:val="center"/>
        <w:rPr>
          <w:rFonts w:hint="eastAsia" w:ascii="仿宋" w:hAnsi="仿宋" w:eastAsia="仿宋" w:cs="仿宋"/>
          <w:b/>
          <w:spacing w:val="6"/>
          <w:sz w:val="32"/>
          <w:szCs w:val="32"/>
        </w:rPr>
      </w:pPr>
    </w:p>
    <w:p w14:paraId="2FA5E104">
      <w:pPr>
        <w:autoSpaceDE w:val="0"/>
        <w:autoSpaceDN w:val="0"/>
        <w:jc w:val="center"/>
        <w:rPr>
          <w:rFonts w:hint="eastAsia" w:ascii="仿宋" w:hAnsi="仿宋" w:eastAsia="仿宋" w:cs="仿宋"/>
          <w:b/>
          <w:spacing w:val="6"/>
          <w:sz w:val="32"/>
          <w:szCs w:val="32"/>
        </w:rPr>
      </w:pPr>
    </w:p>
    <w:p w14:paraId="459EC4A4">
      <w:pPr>
        <w:autoSpaceDE w:val="0"/>
        <w:autoSpaceDN w:val="0"/>
        <w:jc w:val="center"/>
        <w:rPr>
          <w:rFonts w:hint="eastAsia" w:ascii="仿宋" w:hAnsi="仿宋" w:eastAsia="仿宋" w:cs="仿宋"/>
          <w:b/>
          <w:spacing w:val="6"/>
          <w:sz w:val="32"/>
          <w:szCs w:val="32"/>
        </w:rPr>
      </w:pPr>
    </w:p>
    <w:p w14:paraId="06E84E2E">
      <w:pPr>
        <w:autoSpaceDE w:val="0"/>
        <w:autoSpaceDN w:val="0"/>
        <w:jc w:val="center"/>
        <w:rPr>
          <w:rFonts w:hint="eastAsia" w:ascii="仿宋" w:hAnsi="仿宋" w:eastAsia="仿宋" w:cs="仿宋"/>
          <w:b/>
          <w:spacing w:val="6"/>
          <w:sz w:val="32"/>
          <w:szCs w:val="32"/>
        </w:rPr>
      </w:pPr>
    </w:p>
    <w:p w14:paraId="452B5549">
      <w:pPr>
        <w:autoSpaceDE w:val="0"/>
        <w:autoSpaceDN w:val="0"/>
        <w:jc w:val="center"/>
        <w:rPr>
          <w:rFonts w:hint="eastAsia" w:ascii="仿宋" w:hAnsi="仿宋" w:eastAsia="仿宋" w:cs="仿宋"/>
          <w:b/>
          <w:spacing w:val="6"/>
          <w:sz w:val="32"/>
          <w:szCs w:val="32"/>
        </w:rPr>
      </w:pPr>
    </w:p>
    <w:p w14:paraId="70B01E5F">
      <w:pPr>
        <w:autoSpaceDE w:val="0"/>
        <w:autoSpaceDN w:val="0"/>
        <w:jc w:val="center"/>
        <w:rPr>
          <w:rFonts w:hint="eastAsia" w:ascii="仿宋" w:hAnsi="仿宋" w:eastAsia="仿宋" w:cs="仿宋"/>
          <w:b/>
          <w:spacing w:val="6"/>
          <w:sz w:val="32"/>
          <w:szCs w:val="32"/>
        </w:rPr>
      </w:pPr>
    </w:p>
    <w:p w14:paraId="7A5CDC4D">
      <w:pPr>
        <w:autoSpaceDE w:val="0"/>
        <w:autoSpaceDN w:val="0"/>
        <w:jc w:val="center"/>
        <w:rPr>
          <w:rFonts w:hint="eastAsia" w:ascii="仿宋" w:hAnsi="仿宋" w:eastAsia="仿宋" w:cs="仿宋"/>
          <w:b/>
          <w:spacing w:val="6"/>
          <w:sz w:val="32"/>
          <w:szCs w:val="32"/>
        </w:rPr>
      </w:pPr>
    </w:p>
    <w:p w14:paraId="36F71AA1">
      <w:pPr>
        <w:autoSpaceDE w:val="0"/>
        <w:autoSpaceDN w:val="0"/>
        <w:jc w:val="center"/>
        <w:rPr>
          <w:rFonts w:hint="eastAsia" w:ascii="仿宋" w:hAnsi="仿宋" w:eastAsia="仿宋" w:cs="仿宋"/>
          <w:b/>
          <w:spacing w:val="6"/>
          <w:sz w:val="32"/>
          <w:szCs w:val="32"/>
        </w:rPr>
      </w:pPr>
    </w:p>
    <w:p w14:paraId="4CED1A3A">
      <w:pPr>
        <w:autoSpaceDE w:val="0"/>
        <w:autoSpaceDN w:val="0"/>
        <w:jc w:val="center"/>
        <w:rPr>
          <w:rFonts w:hint="eastAsia" w:ascii="仿宋" w:hAnsi="仿宋" w:eastAsia="仿宋" w:cs="仿宋"/>
          <w:b/>
          <w:spacing w:val="6"/>
          <w:sz w:val="32"/>
          <w:szCs w:val="32"/>
        </w:rPr>
      </w:pPr>
    </w:p>
    <w:p w14:paraId="1DD19AC1">
      <w:pPr>
        <w:autoSpaceDE w:val="0"/>
        <w:autoSpaceDN w:val="0"/>
        <w:jc w:val="center"/>
        <w:rPr>
          <w:rFonts w:hint="eastAsia" w:ascii="仿宋" w:hAnsi="仿宋" w:eastAsia="仿宋" w:cs="仿宋"/>
          <w:b/>
          <w:spacing w:val="6"/>
          <w:sz w:val="32"/>
          <w:szCs w:val="32"/>
        </w:rPr>
      </w:pPr>
    </w:p>
    <w:p w14:paraId="4A3AEC86">
      <w:pPr>
        <w:autoSpaceDE w:val="0"/>
        <w:autoSpaceDN w:val="0"/>
        <w:jc w:val="center"/>
        <w:rPr>
          <w:rFonts w:hint="eastAsia" w:ascii="仿宋" w:hAnsi="仿宋" w:eastAsia="仿宋" w:cs="仿宋"/>
          <w:b/>
          <w:spacing w:val="6"/>
          <w:sz w:val="32"/>
          <w:szCs w:val="32"/>
        </w:rPr>
      </w:pPr>
    </w:p>
    <w:p w14:paraId="371D1BD5">
      <w:pPr>
        <w:autoSpaceDE w:val="0"/>
        <w:autoSpaceDN w:val="0"/>
        <w:jc w:val="center"/>
        <w:rPr>
          <w:rFonts w:hint="eastAsia" w:ascii="仿宋" w:hAnsi="仿宋" w:eastAsia="仿宋" w:cs="仿宋"/>
          <w:b/>
          <w:spacing w:val="6"/>
          <w:sz w:val="32"/>
          <w:szCs w:val="32"/>
        </w:rPr>
      </w:pPr>
    </w:p>
    <w:p w14:paraId="473F8989">
      <w:pPr>
        <w:autoSpaceDE w:val="0"/>
        <w:autoSpaceDN w:val="0"/>
        <w:jc w:val="center"/>
        <w:rPr>
          <w:rFonts w:hint="eastAsia" w:ascii="仿宋" w:hAnsi="仿宋" w:eastAsia="仿宋" w:cs="仿宋"/>
          <w:b/>
          <w:spacing w:val="6"/>
          <w:sz w:val="32"/>
          <w:szCs w:val="32"/>
        </w:rPr>
      </w:pPr>
    </w:p>
    <w:p w14:paraId="21F0D53F">
      <w:pPr>
        <w:autoSpaceDE w:val="0"/>
        <w:autoSpaceDN w:val="0"/>
        <w:jc w:val="center"/>
        <w:rPr>
          <w:rFonts w:hint="eastAsia" w:ascii="仿宋" w:hAnsi="仿宋" w:eastAsia="仿宋" w:cs="仿宋"/>
          <w:b/>
          <w:spacing w:val="6"/>
          <w:sz w:val="32"/>
          <w:szCs w:val="32"/>
        </w:rPr>
      </w:pPr>
    </w:p>
    <w:p w14:paraId="74B455EF">
      <w:pPr>
        <w:autoSpaceDE w:val="0"/>
        <w:autoSpaceDN w:val="0"/>
        <w:jc w:val="both"/>
        <w:rPr>
          <w:rFonts w:hint="eastAsia" w:ascii="仿宋" w:hAnsi="仿宋" w:eastAsia="仿宋" w:cs="仿宋"/>
          <w:b/>
          <w:spacing w:val="6"/>
          <w:sz w:val="32"/>
          <w:szCs w:val="32"/>
        </w:rPr>
      </w:pPr>
    </w:p>
    <w:p w14:paraId="0A1910A7">
      <w:pPr>
        <w:rPr>
          <w:rFonts w:hint="eastAsia"/>
        </w:rPr>
      </w:pPr>
    </w:p>
    <w:p w14:paraId="0F368A19">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：联合协议</w:t>
      </w:r>
    </w:p>
    <w:p w14:paraId="2212918B">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FEA32F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6DE32E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CF6E56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36EC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094DA3B">
      <w:pPr>
        <w:snapToGrid w:val="0"/>
        <w:spacing w:line="360" w:lineRule="auto"/>
        <w:ind w:firstLine="576"/>
        <w:rPr>
          <w:rFonts w:hint="eastAsia" w:ascii="仿宋" w:hAnsi="仿宋" w:eastAsia="仿宋" w:cs="仿宋"/>
          <w:kern w:val="0"/>
          <w:sz w:val="24"/>
          <w:lang w:val="zh-CN"/>
        </w:rPr>
      </w:pPr>
      <w:bookmarkStart w:id="9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312F9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FACEA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91"/>
    <w:p w14:paraId="274443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E3162A2">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FCDC5B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13483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D85607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9425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F3DA7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044DD1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587C27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82BC71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CBC857">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29752A1">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0D475D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7BB94AF">
      <w:pPr>
        <w:autoSpaceDE w:val="0"/>
        <w:autoSpaceDN w:val="0"/>
        <w:jc w:val="center"/>
        <w:rPr>
          <w:rFonts w:hint="eastAsia" w:ascii="仿宋" w:hAnsi="仿宋" w:eastAsia="仿宋" w:cs="仿宋"/>
          <w:b/>
          <w:spacing w:val="6"/>
          <w:sz w:val="32"/>
          <w:szCs w:val="32"/>
        </w:rPr>
      </w:pPr>
    </w:p>
    <w:p w14:paraId="2F8FF858">
      <w:pPr>
        <w:autoSpaceDE w:val="0"/>
        <w:autoSpaceDN w:val="0"/>
        <w:jc w:val="center"/>
        <w:rPr>
          <w:rFonts w:hint="eastAsia" w:ascii="仿宋" w:hAnsi="仿宋" w:eastAsia="仿宋" w:cs="仿宋"/>
          <w:b/>
          <w:spacing w:val="6"/>
          <w:sz w:val="32"/>
          <w:szCs w:val="32"/>
        </w:rPr>
      </w:pPr>
    </w:p>
    <w:p w14:paraId="07BD739F">
      <w:pPr>
        <w:autoSpaceDE w:val="0"/>
        <w:autoSpaceDN w:val="0"/>
        <w:jc w:val="center"/>
        <w:rPr>
          <w:rFonts w:hint="eastAsia" w:ascii="仿宋" w:hAnsi="仿宋" w:eastAsia="仿宋" w:cs="仿宋"/>
          <w:b/>
          <w:spacing w:val="6"/>
          <w:sz w:val="32"/>
          <w:szCs w:val="32"/>
        </w:rPr>
      </w:pPr>
    </w:p>
    <w:p w14:paraId="2B14D5C9">
      <w:pPr>
        <w:autoSpaceDE w:val="0"/>
        <w:autoSpaceDN w:val="0"/>
        <w:jc w:val="center"/>
        <w:rPr>
          <w:rFonts w:hint="eastAsia" w:ascii="仿宋" w:hAnsi="仿宋" w:eastAsia="仿宋" w:cs="仿宋"/>
          <w:b/>
          <w:spacing w:val="6"/>
          <w:sz w:val="32"/>
          <w:szCs w:val="32"/>
        </w:rPr>
      </w:pPr>
    </w:p>
    <w:p w14:paraId="3B526DC6">
      <w:pPr>
        <w:autoSpaceDE w:val="0"/>
        <w:autoSpaceDN w:val="0"/>
        <w:jc w:val="center"/>
        <w:rPr>
          <w:rFonts w:hint="eastAsia" w:ascii="仿宋" w:hAnsi="仿宋" w:eastAsia="仿宋" w:cs="仿宋"/>
          <w:b/>
          <w:spacing w:val="6"/>
          <w:sz w:val="32"/>
          <w:szCs w:val="32"/>
        </w:rPr>
      </w:pPr>
    </w:p>
    <w:p w14:paraId="41941D4E">
      <w:pPr>
        <w:autoSpaceDE w:val="0"/>
        <w:autoSpaceDN w:val="0"/>
        <w:jc w:val="center"/>
        <w:rPr>
          <w:rFonts w:hint="eastAsia" w:ascii="仿宋" w:hAnsi="仿宋" w:eastAsia="仿宋" w:cs="仿宋"/>
          <w:b/>
          <w:spacing w:val="6"/>
          <w:sz w:val="32"/>
          <w:szCs w:val="32"/>
        </w:rPr>
      </w:pPr>
    </w:p>
    <w:p w14:paraId="49C04D38">
      <w:pPr>
        <w:autoSpaceDE w:val="0"/>
        <w:autoSpaceDN w:val="0"/>
        <w:jc w:val="center"/>
        <w:rPr>
          <w:rFonts w:hint="eastAsia" w:ascii="仿宋" w:hAnsi="仿宋" w:eastAsia="仿宋" w:cs="仿宋"/>
          <w:b/>
          <w:spacing w:val="6"/>
          <w:sz w:val="32"/>
          <w:szCs w:val="32"/>
        </w:rPr>
      </w:pPr>
    </w:p>
    <w:p w14:paraId="6028A7AD">
      <w:pPr>
        <w:autoSpaceDE w:val="0"/>
        <w:autoSpaceDN w:val="0"/>
        <w:jc w:val="center"/>
        <w:rPr>
          <w:rFonts w:hint="eastAsia" w:ascii="仿宋" w:hAnsi="仿宋" w:eastAsia="仿宋" w:cs="仿宋"/>
          <w:b/>
          <w:spacing w:val="6"/>
          <w:sz w:val="32"/>
          <w:szCs w:val="32"/>
        </w:rPr>
      </w:pPr>
    </w:p>
    <w:p w14:paraId="7E90E5AF">
      <w:pPr>
        <w:autoSpaceDE w:val="0"/>
        <w:autoSpaceDN w:val="0"/>
        <w:jc w:val="center"/>
        <w:rPr>
          <w:rFonts w:hint="eastAsia" w:ascii="仿宋" w:hAnsi="仿宋" w:eastAsia="仿宋" w:cs="仿宋"/>
          <w:b/>
          <w:spacing w:val="6"/>
          <w:sz w:val="32"/>
          <w:szCs w:val="32"/>
        </w:rPr>
      </w:pPr>
    </w:p>
    <w:p w14:paraId="13E822F9">
      <w:pPr>
        <w:autoSpaceDE w:val="0"/>
        <w:autoSpaceDN w:val="0"/>
        <w:jc w:val="center"/>
        <w:rPr>
          <w:rFonts w:hint="eastAsia" w:ascii="仿宋" w:hAnsi="仿宋" w:eastAsia="仿宋" w:cs="仿宋"/>
          <w:b/>
          <w:spacing w:val="6"/>
          <w:sz w:val="32"/>
          <w:szCs w:val="32"/>
        </w:rPr>
      </w:pPr>
    </w:p>
    <w:p w14:paraId="4C2950F3">
      <w:pPr>
        <w:autoSpaceDE w:val="0"/>
        <w:autoSpaceDN w:val="0"/>
        <w:jc w:val="center"/>
        <w:rPr>
          <w:rFonts w:hint="eastAsia" w:ascii="仿宋" w:hAnsi="仿宋" w:eastAsia="仿宋" w:cs="仿宋"/>
          <w:b/>
          <w:spacing w:val="6"/>
          <w:sz w:val="32"/>
          <w:szCs w:val="32"/>
        </w:rPr>
      </w:pPr>
    </w:p>
    <w:p w14:paraId="53B42622">
      <w:pPr>
        <w:autoSpaceDE w:val="0"/>
        <w:autoSpaceDN w:val="0"/>
        <w:jc w:val="center"/>
        <w:rPr>
          <w:rFonts w:hint="eastAsia" w:ascii="仿宋" w:hAnsi="仿宋" w:eastAsia="仿宋" w:cs="仿宋"/>
          <w:b/>
          <w:spacing w:val="6"/>
          <w:sz w:val="32"/>
          <w:szCs w:val="32"/>
        </w:rPr>
      </w:pPr>
    </w:p>
    <w:p w14:paraId="1B1F6054">
      <w:pPr>
        <w:autoSpaceDE w:val="0"/>
        <w:autoSpaceDN w:val="0"/>
        <w:jc w:val="center"/>
        <w:rPr>
          <w:rFonts w:hint="eastAsia" w:ascii="仿宋" w:hAnsi="仿宋" w:eastAsia="仿宋" w:cs="仿宋"/>
          <w:b/>
          <w:spacing w:val="6"/>
          <w:sz w:val="32"/>
          <w:szCs w:val="32"/>
        </w:rPr>
      </w:pPr>
    </w:p>
    <w:p w14:paraId="0DBF7404">
      <w:pPr>
        <w:autoSpaceDE w:val="0"/>
        <w:autoSpaceDN w:val="0"/>
        <w:jc w:val="center"/>
        <w:rPr>
          <w:rFonts w:hint="eastAsia" w:ascii="仿宋" w:hAnsi="仿宋" w:eastAsia="仿宋" w:cs="仿宋"/>
          <w:b/>
          <w:spacing w:val="6"/>
          <w:sz w:val="32"/>
          <w:szCs w:val="32"/>
        </w:rPr>
      </w:pPr>
    </w:p>
    <w:p w14:paraId="4A9B0C31">
      <w:pPr>
        <w:autoSpaceDE w:val="0"/>
        <w:autoSpaceDN w:val="0"/>
        <w:jc w:val="center"/>
        <w:rPr>
          <w:rFonts w:hint="eastAsia" w:ascii="仿宋" w:hAnsi="仿宋" w:eastAsia="仿宋" w:cs="仿宋"/>
          <w:b/>
          <w:spacing w:val="6"/>
          <w:sz w:val="32"/>
          <w:szCs w:val="32"/>
        </w:rPr>
      </w:pPr>
    </w:p>
    <w:p w14:paraId="6CDEFDDD">
      <w:pPr>
        <w:autoSpaceDE w:val="0"/>
        <w:autoSpaceDN w:val="0"/>
        <w:jc w:val="center"/>
        <w:rPr>
          <w:rFonts w:hint="eastAsia" w:ascii="仿宋" w:hAnsi="仿宋" w:eastAsia="仿宋" w:cs="仿宋"/>
          <w:b/>
          <w:spacing w:val="6"/>
          <w:sz w:val="32"/>
          <w:szCs w:val="32"/>
        </w:rPr>
      </w:pPr>
    </w:p>
    <w:p w14:paraId="7533B07F">
      <w:pPr>
        <w:snapToGrid w:val="0"/>
        <w:spacing w:line="360" w:lineRule="auto"/>
        <w:jc w:val="center"/>
        <w:outlineLvl w:val="0"/>
        <w:rPr>
          <w:rFonts w:hint="eastAsia" w:ascii="仿宋" w:hAnsi="仿宋" w:eastAsia="仿宋" w:cs="仿宋"/>
          <w:b/>
          <w:kern w:val="0"/>
          <w:sz w:val="32"/>
          <w:szCs w:val="32"/>
        </w:rPr>
      </w:pPr>
    </w:p>
    <w:p w14:paraId="0B29A344">
      <w:pPr>
        <w:snapToGrid w:val="0"/>
        <w:spacing w:line="360" w:lineRule="auto"/>
        <w:jc w:val="center"/>
        <w:outlineLvl w:val="0"/>
        <w:rPr>
          <w:rFonts w:hint="eastAsia" w:ascii="仿宋" w:hAnsi="仿宋" w:eastAsia="仿宋" w:cs="仿宋"/>
          <w:b/>
          <w:kern w:val="0"/>
          <w:sz w:val="32"/>
          <w:szCs w:val="32"/>
        </w:rPr>
      </w:pPr>
    </w:p>
    <w:p w14:paraId="3B24AB70">
      <w:pPr>
        <w:snapToGrid w:val="0"/>
        <w:spacing w:line="360" w:lineRule="auto"/>
        <w:jc w:val="center"/>
        <w:outlineLvl w:val="0"/>
        <w:rPr>
          <w:rFonts w:hint="eastAsia" w:ascii="仿宋" w:hAnsi="仿宋" w:eastAsia="仿宋" w:cs="仿宋"/>
          <w:b/>
          <w:kern w:val="0"/>
          <w:sz w:val="32"/>
          <w:szCs w:val="32"/>
        </w:rPr>
      </w:pPr>
    </w:p>
    <w:p w14:paraId="5645DCC5">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：分包意向协议</w:t>
      </w:r>
    </w:p>
    <w:p w14:paraId="3F4AB998">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7A43F7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C502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1EEA47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E062964">
      <w:pPr>
        <w:pStyle w:val="2"/>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40F9365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405EB95">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589E00B">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9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92"/>
    </w:p>
    <w:p w14:paraId="7CFF7C4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0F12384">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277E49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1B5273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B8B65B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20967ED">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6EF5FE9E">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745E1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0524C7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9BDBED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A36DC7D">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350604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A36473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CDDE0E4">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A577DC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0010B83">
      <w:pPr>
        <w:autoSpaceDE w:val="0"/>
        <w:autoSpaceDN w:val="0"/>
        <w:jc w:val="center"/>
        <w:rPr>
          <w:rFonts w:hint="eastAsia" w:ascii="仿宋" w:hAnsi="仿宋" w:eastAsia="仿宋" w:cs="仿宋"/>
          <w:b/>
          <w:spacing w:val="6"/>
          <w:sz w:val="32"/>
          <w:szCs w:val="32"/>
        </w:rPr>
      </w:pPr>
    </w:p>
    <w:p w14:paraId="5FC8FE9E">
      <w:pPr>
        <w:autoSpaceDE w:val="0"/>
        <w:autoSpaceDN w:val="0"/>
        <w:jc w:val="center"/>
        <w:rPr>
          <w:rFonts w:hint="eastAsia" w:ascii="仿宋" w:hAnsi="仿宋" w:eastAsia="仿宋" w:cs="仿宋"/>
          <w:b/>
          <w:spacing w:val="6"/>
          <w:sz w:val="32"/>
          <w:szCs w:val="32"/>
        </w:rPr>
      </w:pPr>
    </w:p>
    <w:p w14:paraId="5C93744D">
      <w:pPr>
        <w:autoSpaceDE w:val="0"/>
        <w:autoSpaceDN w:val="0"/>
        <w:jc w:val="center"/>
        <w:rPr>
          <w:rFonts w:hint="eastAsia" w:ascii="仿宋" w:hAnsi="仿宋" w:eastAsia="仿宋" w:cs="仿宋"/>
          <w:b/>
          <w:spacing w:val="6"/>
          <w:sz w:val="32"/>
          <w:szCs w:val="32"/>
        </w:rPr>
      </w:pPr>
    </w:p>
    <w:p w14:paraId="08E6B13D">
      <w:pPr>
        <w:autoSpaceDE w:val="0"/>
        <w:autoSpaceDN w:val="0"/>
        <w:jc w:val="center"/>
        <w:rPr>
          <w:rFonts w:hint="eastAsia" w:ascii="仿宋" w:hAnsi="仿宋" w:eastAsia="仿宋" w:cs="仿宋"/>
          <w:b/>
          <w:spacing w:val="6"/>
          <w:sz w:val="32"/>
          <w:szCs w:val="32"/>
        </w:rPr>
      </w:pPr>
    </w:p>
    <w:p w14:paraId="6F3124AE">
      <w:pPr>
        <w:autoSpaceDE w:val="0"/>
        <w:autoSpaceDN w:val="0"/>
        <w:jc w:val="center"/>
        <w:rPr>
          <w:rFonts w:hint="eastAsia" w:ascii="仿宋" w:hAnsi="仿宋" w:eastAsia="仿宋" w:cs="仿宋"/>
          <w:b/>
          <w:spacing w:val="6"/>
          <w:sz w:val="32"/>
          <w:szCs w:val="32"/>
        </w:rPr>
      </w:pPr>
    </w:p>
    <w:p w14:paraId="1D41ECC8">
      <w:pPr>
        <w:autoSpaceDE w:val="0"/>
        <w:autoSpaceDN w:val="0"/>
        <w:jc w:val="center"/>
        <w:rPr>
          <w:rFonts w:hint="eastAsia" w:ascii="仿宋" w:hAnsi="仿宋" w:eastAsia="仿宋" w:cs="仿宋"/>
          <w:b/>
          <w:spacing w:val="6"/>
          <w:sz w:val="32"/>
          <w:szCs w:val="32"/>
        </w:rPr>
      </w:pPr>
    </w:p>
    <w:p w14:paraId="530A3C1A">
      <w:pPr>
        <w:autoSpaceDE w:val="0"/>
        <w:autoSpaceDN w:val="0"/>
        <w:jc w:val="center"/>
        <w:rPr>
          <w:rFonts w:hint="eastAsia" w:ascii="仿宋" w:hAnsi="仿宋" w:eastAsia="仿宋" w:cs="仿宋"/>
          <w:b/>
          <w:spacing w:val="6"/>
          <w:sz w:val="32"/>
          <w:szCs w:val="32"/>
        </w:rPr>
      </w:pPr>
    </w:p>
    <w:p w14:paraId="74035131">
      <w:pPr>
        <w:autoSpaceDE w:val="0"/>
        <w:autoSpaceDN w:val="0"/>
        <w:jc w:val="center"/>
        <w:rPr>
          <w:rFonts w:hint="eastAsia" w:ascii="仿宋" w:hAnsi="仿宋" w:eastAsia="仿宋" w:cs="仿宋"/>
          <w:b/>
          <w:spacing w:val="6"/>
          <w:sz w:val="32"/>
          <w:szCs w:val="32"/>
        </w:rPr>
      </w:pPr>
    </w:p>
    <w:p w14:paraId="6AD7111C">
      <w:pPr>
        <w:autoSpaceDE w:val="0"/>
        <w:autoSpaceDN w:val="0"/>
        <w:jc w:val="center"/>
        <w:rPr>
          <w:rFonts w:hint="eastAsia" w:ascii="仿宋" w:hAnsi="仿宋" w:eastAsia="仿宋" w:cs="仿宋"/>
          <w:b/>
          <w:spacing w:val="6"/>
          <w:sz w:val="32"/>
          <w:szCs w:val="32"/>
        </w:rPr>
      </w:pPr>
    </w:p>
    <w:p w14:paraId="2717CECB">
      <w:pPr>
        <w:autoSpaceDE w:val="0"/>
        <w:autoSpaceDN w:val="0"/>
        <w:jc w:val="center"/>
        <w:rPr>
          <w:rFonts w:hint="eastAsia" w:ascii="仿宋" w:hAnsi="仿宋" w:eastAsia="仿宋" w:cs="仿宋"/>
          <w:b/>
          <w:spacing w:val="6"/>
          <w:sz w:val="32"/>
          <w:szCs w:val="32"/>
        </w:rPr>
      </w:pPr>
    </w:p>
    <w:p w14:paraId="082C7273">
      <w:pPr>
        <w:autoSpaceDE w:val="0"/>
        <w:autoSpaceDN w:val="0"/>
        <w:jc w:val="center"/>
        <w:rPr>
          <w:rFonts w:hint="eastAsia" w:ascii="仿宋" w:hAnsi="仿宋" w:eastAsia="仿宋" w:cs="仿宋"/>
          <w:b/>
          <w:spacing w:val="6"/>
          <w:sz w:val="32"/>
          <w:szCs w:val="32"/>
        </w:rPr>
      </w:pPr>
    </w:p>
    <w:p w14:paraId="47517960">
      <w:pPr>
        <w:pStyle w:val="81"/>
        <w:rPr>
          <w:rFonts w:hint="eastAsia" w:ascii="仿宋" w:hAnsi="仿宋" w:eastAsia="仿宋" w:cs="仿宋"/>
          <w:b/>
          <w:spacing w:val="6"/>
          <w:sz w:val="32"/>
          <w:szCs w:val="32"/>
        </w:rPr>
      </w:pPr>
    </w:p>
    <w:p w14:paraId="1691384B">
      <w:pPr>
        <w:pStyle w:val="82"/>
        <w:rPr>
          <w:rFonts w:hint="eastAsia" w:ascii="仿宋" w:hAnsi="仿宋" w:eastAsia="仿宋" w:cs="仿宋"/>
          <w:b/>
          <w:spacing w:val="6"/>
          <w:sz w:val="32"/>
          <w:szCs w:val="32"/>
        </w:rPr>
      </w:pPr>
    </w:p>
    <w:p w14:paraId="570544AF">
      <w:pPr>
        <w:rPr>
          <w:rFonts w:hint="eastAsia" w:ascii="仿宋" w:hAnsi="仿宋" w:eastAsia="仿宋" w:cs="仿宋"/>
          <w:b/>
          <w:spacing w:val="6"/>
          <w:sz w:val="32"/>
          <w:szCs w:val="32"/>
        </w:rPr>
      </w:pPr>
    </w:p>
    <w:p w14:paraId="00B46998">
      <w:pPr>
        <w:pStyle w:val="81"/>
        <w:rPr>
          <w:rFonts w:hint="eastAsia" w:ascii="仿宋" w:hAnsi="仿宋" w:eastAsia="仿宋" w:cs="仿宋"/>
          <w:b/>
          <w:spacing w:val="6"/>
          <w:sz w:val="32"/>
          <w:szCs w:val="32"/>
        </w:rPr>
      </w:pPr>
    </w:p>
    <w:p w14:paraId="724775F8">
      <w:pPr>
        <w:pStyle w:val="82"/>
        <w:rPr>
          <w:rFonts w:hint="eastAsia"/>
        </w:rPr>
      </w:pPr>
    </w:p>
    <w:p w14:paraId="3AE70133">
      <w:pPr>
        <w:spacing w:line="360" w:lineRule="auto"/>
        <w:jc w:val="both"/>
        <w:rPr>
          <w:rFonts w:hint="eastAsia" w:ascii="仿宋" w:hAnsi="仿宋" w:eastAsia="仿宋" w:cs="仿宋"/>
          <w:b/>
          <w:spacing w:val="6"/>
          <w:sz w:val="32"/>
          <w:szCs w:val="32"/>
        </w:rPr>
      </w:pPr>
      <w:bookmarkStart w:id="93" w:name="OLE_LINK13"/>
      <w:bookmarkStart w:id="94" w:name="OLE_LINK14"/>
    </w:p>
    <w:p w14:paraId="09445801">
      <w:pPr>
        <w:spacing w:line="360" w:lineRule="auto"/>
        <w:rPr>
          <w:rFonts w:hint="eastAsia" w:ascii="仿宋" w:hAnsi="仿宋" w:eastAsia="仿宋" w:cs="仿宋"/>
          <w:b/>
          <w:spacing w:val="6"/>
          <w:sz w:val="32"/>
          <w:szCs w:val="32"/>
        </w:rPr>
      </w:pPr>
    </w:p>
    <w:p w14:paraId="6B7523CD">
      <w:pPr>
        <w:spacing w:line="360" w:lineRule="auto"/>
        <w:rPr>
          <w:rFonts w:hint="eastAsia" w:ascii="仿宋" w:hAnsi="仿宋" w:eastAsia="仿宋" w:cs="仿宋"/>
          <w:b/>
          <w:spacing w:val="6"/>
          <w:sz w:val="32"/>
          <w:szCs w:val="32"/>
        </w:rPr>
      </w:pPr>
    </w:p>
    <w:p w14:paraId="7C928868">
      <w:pPr>
        <w:spacing w:line="360" w:lineRule="auto"/>
        <w:rPr>
          <w:rFonts w:hint="eastAsia" w:ascii="仿宋" w:hAnsi="仿宋" w:eastAsia="仿宋" w:cs="仿宋"/>
          <w:b/>
          <w:spacing w:val="6"/>
          <w:sz w:val="32"/>
          <w:szCs w:val="32"/>
        </w:rPr>
      </w:pPr>
    </w:p>
    <w:p w14:paraId="786C8187">
      <w:pPr>
        <w:spacing w:line="360" w:lineRule="auto"/>
        <w:rPr>
          <w:rFonts w:hint="eastAsia" w:ascii="仿宋" w:hAnsi="仿宋" w:eastAsia="仿宋" w:cs="仿宋"/>
          <w:b/>
          <w:spacing w:val="6"/>
          <w:sz w:val="32"/>
          <w:szCs w:val="32"/>
        </w:rPr>
      </w:pPr>
    </w:p>
    <w:p w14:paraId="3BB3A0C6">
      <w:pPr>
        <w:spacing w:line="360" w:lineRule="auto"/>
        <w:rPr>
          <w:rFonts w:hint="eastAsia" w:ascii="仿宋" w:hAnsi="仿宋" w:eastAsia="仿宋" w:cs="仿宋"/>
          <w:b/>
          <w:spacing w:val="6"/>
          <w:sz w:val="32"/>
          <w:szCs w:val="32"/>
        </w:rPr>
      </w:pPr>
    </w:p>
    <w:p w14:paraId="4AA47F26">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p>
    <w:p w14:paraId="75A0163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93"/>
    <w:bookmarkEnd w:id="94"/>
    <w:p w14:paraId="2103B621">
      <w:pPr>
        <w:spacing w:line="360" w:lineRule="auto"/>
        <w:rPr>
          <w:rFonts w:hint="eastAsia" w:ascii="仿宋" w:hAnsi="仿宋" w:eastAsia="仿宋" w:cs="仿宋"/>
          <w:b/>
          <w:spacing w:val="6"/>
          <w:sz w:val="30"/>
          <w:szCs w:val="30"/>
        </w:rPr>
      </w:pPr>
    </w:p>
    <w:p w14:paraId="764C2B4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rPr>
        <w:t>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14:paraId="7739291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96E6518">
      <w:pPr>
        <w:spacing w:line="360" w:lineRule="auto"/>
        <w:ind w:firstLine="480" w:firstLineChars="200"/>
        <w:rPr>
          <w:rFonts w:hint="eastAsia" w:ascii="仿宋" w:hAnsi="仿宋" w:eastAsia="仿宋" w:cs="仿宋"/>
          <w:sz w:val="24"/>
        </w:rPr>
      </w:pPr>
    </w:p>
    <w:p w14:paraId="74B49B5A">
      <w:pPr>
        <w:spacing w:line="360" w:lineRule="auto"/>
        <w:ind w:firstLine="480" w:firstLineChars="200"/>
        <w:rPr>
          <w:rFonts w:hint="eastAsia" w:ascii="仿宋" w:hAnsi="仿宋" w:eastAsia="仿宋" w:cs="仿宋"/>
          <w:sz w:val="24"/>
        </w:rPr>
      </w:pPr>
    </w:p>
    <w:p w14:paraId="0125B5B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6679D8F">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544BEEDC">
      <w:pPr>
        <w:autoSpaceDE w:val="0"/>
        <w:autoSpaceDN w:val="0"/>
        <w:jc w:val="center"/>
        <w:rPr>
          <w:rFonts w:hint="eastAsia" w:ascii="仿宋" w:hAnsi="仿宋" w:eastAsia="仿宋" w:cs="仿宋"/>
          <w:b/>
          <w:spacing w:val="6"/>
          <w:sz w:val="32"/>
          <w:szCs w:val="32"/>
        </w:rPr>
      </w:pPr>
    </w:p>
    <w:p w14:paraId="616C7305">
      <w:pPr>
        <w:autoSpaceDE w:val="0"/>
        <w:autoSpaceDN w:val="0"/>
        <w:jc w:val="center"/>
        <w:rPr>
          <w:rFonts w:hint="eastAsia" w:ascii="仿宋" w:hAnsi="仿宋" w:eastAsia="仿宋" w:cs="仿宋"/>
          <w:b/>
          <w:spacing w:val="6"/>
          <w:sz w:val="32"/>
          <w:szCs w:val="32"/>
        </w:rPr>
      </w:pPr>
    </w:p>
    <w:p w14:paraId="040D3D6C">
      <w:pPr>
        <w:autoSpaceDE w:val="0"/>
        <w:autoSpaceDN w:val="0"/>
        <w:jc w:val="center"/>
        <w:rPr>
          <w:rFonts w:hint="eastAsia" w:ascii="仿宋" w:hAnsi="仿宋" w:eastAsia="仿宋" w:cs="仿宋"/>
          <w:b/>
          <w:spacing w:val="6"/>
          <w:sz w:val="32"/>
          <w:szCs w:val="32"/>
        </w:rPr>
      </w:pPr>
    </w:p>
    <w:p w14:paraId="3E786F13">
      <w:pPr>
        <w:autoSpaceDE w:val="0"/>
        <w:autoSpaceDN w:val="0"/>
        <w:jc w:val="center"/>
        <w:rPr>
          <w:rFonts w:hint="eastAsia" w:ascii="仿宋" w:hAnsi="仿宋" w:eastAsia="仿宋" w:cs="仿宋"/>
          <w:b/>
          <w:spacing w:val="6"/>
          <w:sz w:val="32"/>
          <w:szCs w:val="32"/>
        </w:rPr>
      </w:pPr>
    </w:p>
    <w:p w14:paraId="7F608B4D">
      <w:pPr>
        <w:autoSpaceDE w:val="0"/>
        <w:autoSpaceDN w:val="0"/>
        <w:jc w:val="center"/>
        <w:rPr>
          <w:rFonts w:hint="eastAsia" w:ascii="仿宋" w:hAnsi="仿宋" w:eastAsia="仿宋" w:cs="仿宋"/>
          <w:b/>
          <w:spacing w:val="6"/>
          <w:sz w:val="32"/>
          <w:szCs w:val="32"/>
        </w:rPr>
      </w:pPr>
    </w:p>
    <w:p w14:paraId="1EED2E9E">
      <w:pPr>
        <w:autoSpaceDE w:val="0"/>
        <w:autoSpaceDN w:val="0"/>
        <w:jc w:val="center"/>
        <w:rPr>
          <w:rFonts w:hint="eastAsia" w:ascii="仿宋" w:hAnsi="仿宋" w:eastAsia="仿宋" w:cs="仿宋"/>
          <w:b/>
          <w:spacing w:val="6"/>
          <w:sz w:val="32"/>
          <w:szCs w:val="32"/>
        </w:rPr>
      </w:pPr>
    </w:p>
    <w:p w14:paraId="35FA8B6F">
      <w:pPr>
        <w:autoSpaceDE w:val="0"/>
        <w:autoSpaceDN w:val="0"/>
        <w:jc w:val="center"/>
        <w:rPr>
          <w:rFonts w:hint="eastAsia" w:ascii="仿宋" w:hAnsi="仿宋" w:eastAsia="仿宋" w:cs="仿宋"/>
          <w:b/>
          <w:spacing w:val="6"/>
          <w:sz w:val="32"/>
          <w:szCs w:val="32"/>
        </w:rPr>
      </w:pPr>
    </w:p>
    <w:p w14:paraId="59EC4136">
      <w:pPr>
        <w:autoSpaceDE w:val="0"/>
        <w:autoSpaceDN w:val="0"/>
        <w:jc w:val="center"/>
        <w:rPr>
          <w:rFonts w:hint="eastAsia" w:ascii="仿宋" w:hAnsi="仿宋" w:eastAsia="仿宋" w:cs="仿宋"/>
          <w:b/>
          <w:spacing w:val="6"/>
          <w:sz w:val="32"/>
          <w:szCs w:val="32"/>
        </w:rPr>
      </w:pPr>
    </w:p>
    <w:p w14:paraId="45400EBC">
      <w:pPr>
        <w:autoSpaceDE w:val="0"/>
        <w:autoSpaceDN w:val="0"/>
        <w:jc w:val="center"/>
        <w:rPr>
          <w:rFonts w:hint="eastAsia" w:ascii="仿宋" w:hAnsi="仿宋" w:eastAsia="仿宋" w:cs="仿宋"/>
          <w:b/>
          <w:spacing w:val="6"/>
          <w:sz w:val="32"/>
          <w:szCs w:val="32"/>
        </w:rPr>
      </w:pPr>
    </w:p>
    <w:p w14:paraId="303BC538">
      <w:pPr>
        <w:autoSpaceDE w:val="0"/>
        <w:autoSpaceDN w:val="0"/>
        <w:jc w:val="center"/>
        <w:rPr>
          <w:rFonts w:hint="eastAsia" w:ascii="仿宋" w:hAnsi="仿宋" w:eastAsia="仿宋" w:cs="仿宋"/>
          <w:b/>
          <w:spacing w:val="6"/>
          <w:sz w:val="32"/>
          <w:szCs w:val="32"/>
        </w:rPr>
      </w:pPr>
    </w:p>
    <w:p w14:paraId="44502A07">
      <w:pPr>
        <w:autoSpaceDE w:val="0"/>
        <w:autoSpaceDN w:val="0"/>
        <w:jc w:val="center"/>
        <w:rPr>
          <w:rFonts w:hint="eastAsia" w:ascii="仿宋" w:hAnsi="仿宋" w:eastAsia="仿宋" w:cs="仿宋"/>
          <w:b/>
          <w:spacing w:val="6"/>
          <w:sz w:val="32"/>
          <w:szCs w:val="32"/>
        </w:rPr>
      </w:pPr>
    </w:p>
    <w:p w14:paraId="008DB52F">
      <w:pPr>
        <w:autoSpaceDE w:val="0"/>
        <w:autoSpaceDN w:val="0"/>
        <w:jc w:val="center"/>
        <w:rPr>
          <w:rFonts w:hint="eastAsia" w:ascii="仿宋" w:hAnsi="仿宋" w:eastAsia="仿宋" w:cs="仿宋"/>
          <w:b/>
          <w:spacing w:val="6"/>
          <w:sz w:val="32"/>
          <w:szCs w:val="32"/>
        </w:rPr>
      </w:pPr>
    </w:p>
    <w:p w14:paraId="7B9598F7">
      <w:pPr>
        <w:autoSpaceDE w:val="0"/>
        <w:autoSpaceDN w:val="0"/>
        <w:jc w:val="center"/>
        <w:rPr>
          <w:rFonts w:hint="eastAsia" w:ascii="仿宋" w:hAnsi="仿宋" w:eastAsia="仿宋" w:cs="仿宋"/>
          <w:b/>
          <w:spacing w:val="6"/>
          <w:sz w:val="32"/>
          <w:szCs w:val="32"/>
        </w:rPr>
      </w:pPr>
    </w:p>
    <w:p w14:paraId="3F721F2D">
      <w:pPr>
        <w:autoSpaceDE w:val="0"/>
        <w:autoSpaceDN w:val="0"/>
        <w:jc w:val="center"/>
        <w:rPr>
          <w:rFonts w:hint="eastAsia" w:ascii="仿宋" w:hAnsi="仿宋" w:eastAsia="仿宋" w:cs="仿宋"/>
          <w:b/>
          <w:spacing w:val="6"/>
          <w:sz w:val="32"/>
          <w:szCs w:val="32"/>
        </w:rPr>
      </w:pPr>
    </w:p>
    <w:p w14:paraId="0C679FF2">
      <w:pPr>
        <w:spacing w:line="360" w:lineRule="auto"/>
        <w:rPr>
          <w:rFonts w:hint="eastAsia" w:ascii="仿宋" w:hAnsi="仿宋" w:eastAsia="仿宋" w:cs="仿宋"/>
          <w:b/>
          <w:spacing w:val="6"/>
          <w:sz w:val="32"/>
          <w:szCs w:val="32"/>
        </w:rPr>
      </w:pPr>
    </w:p>
    <w:p w14:paraId="20AC13F8">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28F4767">
      <w:pPr>
        <w:spacing w:line="360" w:lineRule="auto"/>
        <w:jc w:val="center"/>
        <w:rPr>
          <w:rFonts w:hint="eastAsia" w:ascii="仿宋" w:hAnsi="仿宋" w:eastAsia="仿宋" w:cs="仿宋"/>
          <w:sz w:val="24"/>
          <w:u w:val="single"/>
        </w:rPr>
      </w:pPr>
    </w:p>
    <w:p w14:paraId="13C32731">
      <w:pPr>
        <w:snapToGrid w:val="0"/>
        <w:spacing w:before="50" w:after="50"/>
        <w:jc w:val="center"/>
        <w:rPr>
          <w:rFonts w:hint="eastAsia" w:ascii="仿宋" w:hAnsi="仿宋" w:eastAsia="仿宋"/>
          <w:b/>
          <w:sz w:val="36"/>
          <w:szCs w:val="36"/>
        </w:rPr>
      </w:pPr>
      <w:r>
        <w:rPr>
          <w:rFonts w:hint="eastAsia" w:ascii="仿宋" w:hAnsi="仿宋" w:eastAsia="仿宋"/>
          <w:b/>
          <w:sz w:val="36"/>
          <w:szCs w:val="36"/>
        </w:rPr>
        <w:t>中小企业声明函（货物）</w:t>
      </w:r>
    </w:p>
    <w:p w14:paraId="57459D9E">
      <w:pPr>
        <w:snapToGrid w:val="0"/>
        <w:spacing w:line="360" w:lineRule="auto"/>
        <w:rPr>
          <w:rFonts w:hint="eastAsia" w:ascii="仿宋" w:hAnsi="仿宋" w:eastAsia="仿宋"/>
          <w:sz w:val="28"/>
          <w:szCs w:val="28"/>
        </w:rPr>
      </w:pPr>
    </w:p>
    <w:p w14:paraId="485CD4BF">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87978BC">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BA42D1D">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9715CCC">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7CE26CE">
            <w:pPr>
              <w:widowControl/>
              <w:jc w:val="center"/>
              <w:textAlignment w:val="center"/>
              <w:rPr>
                <w:rFonts w:hint="eastAsia" w:ascii="宋体" w:hAnsi="宋体" w:cs="宋体"/>
                <w:b/>
                <w:bCs/>
                <w:color w:val="000000"/>
                <w:sz w:val="18"/>
                <w:szCs w:val="18"/>
              </w:rPr>
            </w:pPr>
            <w:r>
              <w:rPr>
                <w:rFonts w:hint="eastAsia" w:ascii="宋体" w:hAnsi="宋体" w:cs="宋体"/>
                <w:b/>
                <w:bCs/>
                <w:color w:val="000000"/>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B37A1B3">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D1BEDDD">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DCB9FD1">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营业收入</w:t>
            </w:r>
          </w:p>
          <w:p w14:paraId="4C499DD0">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47D3F19">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资产总额</w:t>
            </w:r>
          </w:p>
          <w:p w14:paraId="2D987431">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A4320BC">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属于（中型企业、小型企业、微型企业）</w:t>
            </w:r>
          </w:p>
        </w:tc>
      </w:tr>
      <w:tr w14:paraId="56B640D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7C6B12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B3C5F8C">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6F7795C">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C36927F">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8344C6">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C31C000">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52ABC0">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2D2DC8E">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562CD04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95D331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7412E9DD">
            <w:pPr>
              <w:widowControl/>
              <w:tabs>
                <w:tab w:val="center" w:pos="822"/>
                <w:tab w:val="right" w:pos="1524"/>
              </w:tabs>
              <w:jc w:val="left"/>
              <w:textAlignment w:val="center"/>
              <w:rPr>
                <w:rFonts w:hint="eastAsia" w:ascii="宋体" w:hAnsi="宋体" w:eastAsia="宋体" w:cs="宋体"/>
                <w:b w:val="0"/>
                <w:bCs w:val="0"/>
                <w:color w:val="000000"/>
                <w:kern w:val="0"/>
                <w:sz w:val="18"/>
                <w:szCs w:val="18"/>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3B9AA10">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503F84D">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6DE104E">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EDD446D">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619CC51">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457802">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6B8B968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3D44D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5DF7FD46">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EFC286C">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A4CDA60">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DED9EA7">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284EC48">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B3ED06A">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A506DAB">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5731AF5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A4A1CD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383427CF">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5621CD">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9D5768A">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CBA9116">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5728C3B">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71AD553">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DA18E20">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302C9DA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642ABC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4D6C941">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A24697D">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AA4F7A">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8D29A71">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E3E0C4C">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DF47656">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1C586FD">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3980B2B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526BB7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0288B2C9">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256FD64">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E1AA7F8">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49ED2D">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47B51F7">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A04377">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81421FE">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2F9356C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1E7D1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29960CB2">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80FC51">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1D911E">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D04C17F">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04860AB">
            <w:pPr>
              <w:widowControl/>
              <w:spacing w:before="24" w:beforeLines="10" w:after="24" w:afterLines="10"/>
              <w:jc w:val="left"/>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3827707">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721DDA">
            <w:pPr>
              <w:widowControl/>
              <w:spacing w:before="24" w:beforeLines="10" w:after="24" w:afterLines="10"/>
              <w:jc w:val="left"/>
              <w:textAlignment w:val="center"/>
              <w:rPr>
                <w:rFonts w:hint="eastAsia" w:ascii="宋体" w:hAnsi="宋体" w:cs="宋体"/>
                <w:color w:val="000000"/>
                <w:kern w:val="0"/>
                <w:sz w:val="18"/>
                <w:szCs w:val="18"/>
                <w:bdr w:val="single" w:color="000000" w:sz="4" w:space="0"/>
                <w:lang w:bidi="ar"/>
              </w:rPr>
            </w:pPr>
          </w:p>
        </w:tc>
      </w:tr>
      <w:tr w14:paraId="02E7888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0464C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34D3598A">
            <w:pPr>
              <w:widowControl/>
              <w:jc w:val="center"/>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15B1115">
            <w:pPr>
              <w:widowControl/>
              <w:spacing w:before="24" w:beforeLines="10" w:after="24" w:afterLines="10"/>
              <w:jc w:val="center"/>
              <w:textAlignment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B1E64C6">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28B9193">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3937F60">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A5E772C">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2E03F2A">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r w14:paraId="44437BFB">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1846B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5282B9C">
            <w:pPr>
              <w:widowControl/>
              <w:jc w:val="both"/>
              <w:textAlignment w:val="center"/>
              <w:rPr>
                <w:rFonts w:hint="eastAsia" w:ascii="宋体" w:hAnsi="宋体" w:cs="宋体"/>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F9C95BC">
            <w:pPr>
              <w:spacing w:before="24" w:beforeLines="10" w:after="24" w:afterLines="10"/>
              <w:jc w:val="center"/>
              <w:rPr>
                <w:rFonts w:hint="eastAsia" w:ascii="宋体" w:hAnsi="宋体" w:cs="宋体"/>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B2CC15">
            <w:pPr>
              <w:widowControl/>
              <w:spacing w:before="24" w:beforeLines="10" w:after="24" w:afterLines="10"/>
              <w:jc w:val="center"/>
              <w:textAlignment w:val="center"/>
              <w:rPr>
                <w:rFonts w:hint="eastAsia" w:ascii="宋体" w:hAnsi="宋体" w:cs="宋体"/>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5D7A9D">
            <w:pPr>
              <w:widowControl/>
              <w:spacing w:before="24" w:beforeLines="10" w:after="24" w:afterLines="10"/>
              <w:jc w:val="center"/>
              <w:textAlignment w:val="center"/>
              <w:rPr>
                <w:rFonts w:hint="eastAsia" w:ascii="宋体" w:hAnsi="宋体" w:cs="宋体"/>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6C5530">
            <w:pPr>
              <w:widowControl/>
              <w:spacing w:before="24" w:beforeLines="10" w:after="24" w:afterLines="10"/>
              <w:jc w:val="center"/>
              <w:textAlignment w:val="center"/>
              <w:rPr>
                <w:rFonts w:hint="eastAsia" w:ascii="宋体" w:hAnsi="宋体" w:cs="宋体"/>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D067E39">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14F6B9">
            <w:pPr>
              <w:widowControl/>
              <w:spacing w:before="24" w:beforeLines="10" w:after="24" w:afterLines="10"/>
              <w:jc w:val="center"/>
              <w:textAlignment w:val="center"/>
              <w:rPr>
                <w:rFonts w:hint="eastAsia" w:ascii="宋体" w:hAnsi="宋体" w:cs="宋体"/>
                <w:color w:val="000000"/>
                <w:kern w:val="0"/>
                <w:sz w:val="18"/>
                <w:szCs w:val="18"/>
                <w:bdr w:val="single" w:color="000000" w:sz="4" w:space="0"/>
                <w:lang w:bidi="ar"/>
              </w:rPr>
            </w:pPr>
          </w:p>
        </w:tc>
      </w:tr>
    </w:tbl>
    <w:p w14:paraId="0CEECF45">
      <w:pPr>
        <w:snapToGrid w:val="0"/>
        <w:spacing w:line="360" w:lineRule="auto"/>
        <w:ind w:firstLine="560" w:firstLineChars="200"/>
        <w:jc w:val="left"/>
        <w:rPr>
          <w:rFonts w:hint="eastAsia" w:ascii="仿宋" w:hAnsi="仿宋" w:eastAsia="仿宋"/>
          <w:sz w:val="28"/>
          <w:szCs w:val="28"/>
        </w:rPr>
      </w:pPr>
    </w:p>
    <w:p w14:paraId="61D9AF87">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14:paraId="5AF49132">
      <w:pPr>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69BB33F2">
      <w:pPr>
        <w:snapToGrid w:val="0"/>
        <w:spacing w:line="360" w:lineRule="auto"/>
        <w:ind w:left="3640" w:firstLine="560" w:firstLineChars="200"/>
        <w:jc w:val="left"/>
        <w:rPr>
          <w:rFonts w:hint="eastAsia"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14:paraId="3AAADAEC">
      <w:pPr>
        <w:wordWrap w:val="0"/>
        <w:snapToGrid w:val="0"/>
        <w:spacing w:line="360" w:lineRule="auto"/>
        <w:ind w:right="1120"/>
        <w:jc w:val="right"/>
        <w:rPr>
          <w:rFonts w:hint="eastAsia"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14:paraId="3DB53A9D">
      <w:pPr>
        <w:pStyle w:val="33"/>
        <w:spacing w:before="120" w:after="120" w:line="360" w:lineRule="auto"/>
        <w:ind w:firstLine="360" w:firstLineChars="200"/>
        <w:rPr>
          <w:rFonts w:hint="eastAsia"/>
          <w:sz w:val="18"/>
        </w:rPr>
      </w:pPr>
      <w:r>
        <w:rPr>
          <w:rFonts w:hint="eastAsia"/>
          <w:sz w:val="18"/>
        </w:rPr>
        <w:t>从业人员、营业收入、资产总额填报上一年度数据，无上一年度数据的新成立企业可不填报。</w:t>
      </w:r>
    </w:p>
    <w:p w14:paraId="51421B1E">
      <w:pPr>
        <w:spacing w:line="360" w:lineRule="auto"/>
        <w:ind w:right="420"/>
        <w:rPr>
          <w:rFonts w:hint="eastAsia" w:ascii="仿宋" w:hAnsi="仿宋" w:eastAsia="仿宋" w:cs="仿宋"/>
          <w:sz w:val="24"/>
        </w:rPr>
      </w:pPr>
      <w:r>
        <w:rPr>
          <w:rFonts w:hint="eastAsia" w:ascii="仿宋" w:hAnsi="仿宋" w:eastAsia="仿宋" w:cs="仿宋"/>
          <w:sz w:val="24"/>
        </w:rPr>
        <w:t>注：</w:t>
      </w:r>
    </w:p>
    <w:p w14:paraId="4A252630">
      <w:pPr>
        <w:pStyle w:val="33"/>
        <w:spacing w:before="120" w:after="120" w:line="360" w:lineRule="auto"/>
        <w:ind w:firstLine="480" w:firstLineChars="200"/>
        <w:rPr>
          <w:rFonts w:hint="eastAsia"/>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_GB2312" w:hAnsi="仿宋" w:eastAsia="仿宋_GB2312"/>
          <w:bCs/>
          <w:color w:val="000000" w:themeColor="text1"/>
          <w:sz w:val="24"/>
          <w14:textFill>
            <w14:solidFill>
              <w14:schemeClr w14:val="tx1"/>
            </w14:solidFill>
          </w14:textFill>
        </w:rPr>
        <w:t>中小企业优惠措施</w:t>
      </w:r>
      <w:r>
        <w:rPr>
          <w:rFonts w:hint="eastAsia" w:ascii="仿宋_GB2312" w:hAnsi="仿宋" w:eastAsia="仿宋_GB2312"/>
          <w:bCs/>
          <w:color w:val="000000" w:themeColor="text1"/>
          <w:sz w:val="24"/>
          <w:lang w:eastAsia="zh-CN"/>
          <w14:textFill>
            <w14:solidFill>
              <w14:schemeClr w14:val="tx1"/>
            </w14:solidFill>
          </w14:textFill>
        </w:rPr>
        <w:t>中</w:t>
      </w:r>
      <w:r>
        <w:rPr>
          <w:rFonts w:hint="eastAsia" w:ascii="仿宋" w:hAnsi="仿宋" w:eastAsia="仿宋" w:cs="仿宋"/>
          <w:sz w:val="24"/>
          <w:lang w:eastAsia="zh-CN"/>
        </w:rPr>
        <w:t>所对应的</w:t>
      </w:r>
      <w:r>
        <w:rPr>
          <w:rFonts w:hint="eastAsia" w:ascii="仿宋" w:hAnsi="仿宋" w:eastAsia="仿宋" w:cs="仿宋"/>
          <w:sz w:val="24"/>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D8D513">
      <w:pPr>
        <w:pageBreakBefore/>
        <w:shd w:val="clear" w:color="auto" w:fill="FFFFFF"/>
        <w:spacing w:line="600" w:lineRule="atLeast"/>
        <w:jc w:val="both"/>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75DBD7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DFAB3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F63E040">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678395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2B3524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D93D0DD">
      <w:pPr>
        <w:pStyle w:val="24"/>
        <w:rPr>
          <w:rFonts w:hint="eastAsia"/>
          <w:lang w:val="en-US" w:eastAsia="zh-CN"/>
        </w:rPr>
      </w:pPr>
    </w:p>
    <w:p w14:paraId="4383020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0C3726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16CDA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CA453C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372E43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2345C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58A4E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01E701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10620EB1">
      <w:pPr>
        <w:widowControl/>
        <w:jc w:val="left"/>
        <w:rPr>
          <w:rFonts w:hint="eastAsia" w:ascii="仿宋" w:hAnsi="仿宋" w:eastAsia="仿宋" w:cs="仿宋"/>
          <w:kern w:val="0"/>
          <w:sz w:val="24"/>
        </w:rPr>
      </w:pPr>
    </w:p>
    <w:p w14:paraId="53025C4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40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2233D0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1BBEF7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1F124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A71F3F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16082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4092F8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D40031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7192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BD30B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67C86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F5C79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ED5B0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3D4F547">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A29AAC1">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EB2584B">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0FF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AD542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5B775D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8C80F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5B638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C8A3B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F45C2D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B92642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4C35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C6C59E">
            <w:pPr>
              <w:widowControl/>
              <w:jc w:val="left"/>
              <w:rPr>
                <w:rFonts w:hint="eastAsia" w:ascii="仿宋" w:hAnsi="仿宋" w:eastAsia="仿宋" w:cs="仿宋"/>
                <w:kern w:val="0"/>
                <w:sz w:val="24"/>
              </w:rPr>
            </w:pPr>
          </w:p>
        </w:tc>
        <w:tc>
          <w:tcPr>
            <w:tcW w:w="1560" w:type="dxa"/>
            <w:vAlign w:val="center"/>
          </w:tcPr>
          <w:p w14:paraId="12DDD3C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C11C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178FF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B86E154">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1CD8FD2">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A247A7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98A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ED477D">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421C27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5022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B7010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44DF744">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62CDB0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815A12C">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C94A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030E18">
            <w:pPr>
              <w:widowControl/>
              <w:jc w:val="left"/>
              <w:rPr>
                <w:rFonts w:hint="eastAsia" w:ascii="仿宋" w:hAnsi="仿宋" w:eastAsia="仿宋" w:cs="仿宋"/>
                <w:kern w:val="0"/>
                <w:sz w:val="24"/>
              </w:rPr>
            </w:pPr>
          </w:p>
        </w:tc>
        <w:tc>
          <w:tcPr>
            <w:tcW w:w="1560" w:type="dxa"/>
            <w:vAlign w:val="center"/>
          </w:tcPr>
          <w:p w14:paraId="49B3D4D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765542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C7B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3A2ADEA">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C91FCFA">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F50E64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228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9A18DD">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B8B89F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FE4A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D11C55">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CF45944">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8258A22">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4DB0568">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D40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F23A">
            <w:pPr>
              <w:widowControl/>
              <w:jc w:val="left"/>
              <w:rPr>
                <w:rFonts w:hint="eastAsia" w:ascii="仿宋" w:hAnsi="仿宋" w:eastAsia="仿宋" w:cs="仿宋"/>
                <w:kern w:val="0"/>
                <w:sz w:val="24"/>
              </w:rPr>
            </w:pPr>
          </w:p>
        </w:tc>
        <w:tc>
          <w:tcPr>
            <w:tcW w:w="1560" w:type="dxa"/>
            <w:vAlign w:val="center"/>
          </w:tcPr>
          <w:p w14:paraId="5D0B862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1AA9D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58D90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B099FF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7111026">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6BEAEFE">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D976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99635">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9B582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0C8A1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E67C4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B4A2329">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24B43CC">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1293D2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AF4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3D473B">
            <w:pPr>
              <w:widowControl/>
              <w:jc w:val="left"/>
              <w:rPr>
                <w:rFonts w:hint="eastAsia" w:ascii="仿宋" w:hAnsi="仿宋" w:eastAsia="仿宋" w:cs="仿宋"/>
                <w:kern w:val="0"/>
                <w:sz w:val="24"/>
              </w:rPr>
            </w:pPr>
          </w:p>
        </w:tc>
        <w:tc>
          <w:tcPr>
            <w:tcW w:w="1560" w:type="dxa"/>
            <w:vAlign w:val="center"/>
          </w:tcPr>
          <w:p w14:paraId="6B86D9B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F481C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701CA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DD7B79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1D2ABD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EE8ED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3AF5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178B4">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A8BA69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B2850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DA7AB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5D4A11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1C7ABB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4525BB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8E7E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397EBD">
            <w:pPr>
              <w:widowControl/>
              <w:jc w:val="left"/>
              <w:rPr>
                <w:rFonts w:hint="eastAsia" w:ascii="仿宋" w:hAnsi="仿宋" w:eastAsia="仿宋" w:cs="仿宋"/>
                <w:kern w:val="0"/>
                <w:sz w:val="24"/>
              </w:rPr>
            </w:pPr>
          </w:p>
        </w:tc>
        <w:tc>
          <w:tcPr>
            <w:tcW w:w="1560" w:type="dxa"/>
            <w:vAlign w:val="center"/>
          </w:tcPr>
          <w:p w14:paraId="19E5B86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BB3BA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C21DC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07B5569">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54A62CD">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3D45D7A">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064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D54F81">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24341D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74CE10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B679C9">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44D78CE">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33C9910">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A6BB9C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8324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ADE31">
            <w:pPr>
              <w:widowControl/>
              <w:jc w:val="left"/>
              <w:rPr>
                <w:rFonts w:hint="eastAsia" w:ascii="仿宋" w:hAnsi="仿宋" w:eastAsia="仿宋" w:cs="仿宋"/>
                <w:kern w:val="0"/>
                <w:sz w:val="24"/>
              </w:rPr>
            </w:pPr>
          </w:p>
        </w:tc>
        <w:tc>
          <w:tcPr>
            <w:tcW w:w="1560" w:type="dxa"/>
            <w:vAlign w:val="center"/>
          </w:tcPr>
          <w:p w14:paraId="446C7A9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B1B2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18F5B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92244B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EE5EE1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6C9D26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A757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C448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0ADA6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2894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2CBCC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9A0DE0E">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94B1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9B50F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4A5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996FA2">
            <w:pPr>
              <w:widowControl/>
              <w:jc w:val="left"/>
              <w:rPr>
                <w:rFonts w:hint="eastAsia" w:ascii="仿宋" w:hAnsi="仿宋" w:eastAsia="仿宋" w:cs="仿宋"/>
                <w:kern w:val="0"/>
                <w:sz w:val="24"/>
              </w:rPr>
            </w:pPr>
          </w:p>
        </w:tc>
        <w:tc>
          <w:tcPr>
            <w:tcW w:w="1560" w:type="dxa"/>
            <w:vAlign w:val="center"/>
          </w:tcPr>
          <w:p w14:paraId="702D456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76A5C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F18D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702A902">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B54604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268CBE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5D79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81CB4">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C8E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60B82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3B30C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29B97B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3332A2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9D32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E85A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02DDD">
            <w:pPr>
              <w:widowControl/>
              <w:jc w:val="left"/>
              <w:rPr>
                <w:rFonts w:hint="eastAsia" w:ascii="仿宋" w:hAnsi="仿宋" w:eastAsia="仿宋" w:cs="仿宋"/>
                <w:kern w:val="0"/>
                <w:sz w:val="24"/>
              </w:rPr>
            </w:pPr>
          </w:p>
        </w:tc>
        <w:tc>
          <w:tcPr>
            <w:tcW w:w="1560" w:type="dxa"/>
            <w:vAlign w:val="center"/>
          </w:tcPr>
          <w:p w14:paraId="1639B9E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5883F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492DD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46FFC7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8DEE43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BEDCEA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90C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639F7">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71B294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741BE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5DC80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851A8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F97D2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A27FC1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B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DBB131">
            <w:pPr>
              <w:widowControl/>
              <w:jc w:val="left"/>
              <w:rPr>
                <w:rFonts w:hint="eastAsia" w:ascii="仿宋" w:hAnsi="仿宋" w:eastAsia="仿宋" w:cs="仿宋"/>
                <w:kern w:val="0"/>
                <w:sz w:val="24"/>
              </w:rPr>
            </w:pPr>
          </w:p>
        </w:tc>
        <w:tc>
          <w:tcPr>
            <w:tcW w:w="1560" w:type="dxa"/>
            <w:vAlign w:val="center"/>
          </w:tcPr>
          <w:p w14:paraId="5489A7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08A63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280E3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97D4A1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137A266">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459663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5DA3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32DB7B">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12D0B6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173DB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179DEF">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30B04B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C87CD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62570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120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139FB">
            <w:pPr>
              <w:widowControl/>
              <w:jc w:val="left"/>
              <w:rPr>
                <w:rFonts w:hint="eastAsia" w:ascii="仿宋" w:hAnsi="仿宋" w:eastAsia="仿宋" w:cs="仿宋"/>
                <w:kern w:val="0"/>
                <w:sz w:val="24"/>
              </w:rPr>
            </w:pPr>
          </w:p>
        </w:tc>
        <w:tc>
          <w:tcPr>
            <w:tcW w:w="1560" w:type="dxa"/>
            <w:vAlign w:val="center"/>
          </w:tcPr>
          <w:p w14:paraId="5FB9CF4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4CB3FF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56B555">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0FDA087">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653D5B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2B41C2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34AE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1C93AB">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9900AE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7B450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9F4009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F8730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79D85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37398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7C26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56096">
            <w:pPr>
              <w:widowControl/>
              <w:jc w:val="left"/>
              <w:rPr>
                <w:rFonts w:hint="eastAsia" w:ascii="仿宋" w:hAnsi="仿宋" w:eastAsia="仿宋" w:cs="仿宋"/>
                <w:kern w:val="0"/>
                <w:sz w:val="24"/>
              </w:rPr>
            </w:pPr>
          </w:p>
        </w:tc>
        <w:tc>
          <w:tcPr>
            <w:tcW w:w="1560" w:type="dxa"/>
            <w:vAlign w:val="center"/>
          </w:tcPr>
          <w:p w14:paraId="71D1A86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F1997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9D271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6E4014A">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9C2613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FB0EAC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23E3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A670C5">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7BCC8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09FDC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B29CB8">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C01B9BE">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06A7FE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51162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A5A1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1B76AD">
            <w:pPr>
              <w:widowControl/>
              <w:jc w:val="left"/>
              <w:rPr>
                <w:rFonts w:hint="eastAsia" w:ascii="仿宋" w:hAnsi="仿宋" w:eastAsia="仿宋" w:cs="仿宋"/>
                <w:kern w:val="0"/>
                <w:sz w:val="24"/>
              </w:rPr>
            </w:pPr>
          </w:p>
        </w:tc>
        <w:tc>
          <w:tcPr>
            <w:tcW w:w="1560" w:type="dxa"/>
            <w:vAlign w:val="center"/>
          </w:tcPr>
          <w:p w14:paraId="7975691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705222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9A78F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AF6F82A">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A3564DE">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FA4136F">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C169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8ABE63">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ACCE9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B106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F69AA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C9AA77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21ECFB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3F0785C">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A9F2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85F449">
            <w:pPr>
              <w:widowControl/>
              <w:jc w:val="left"/>
              <w:rPr>
                <w:rFonts w:hint="eastAsia" w:ascii="仿宋" w:hAnsi="仿宋" w:eastAsia="仿宋" w:cs="仿宋"/>
                <w:kern w:val="0"/>
                <w:sz w:val="24"/>
              </w:rPr>
            </w:pPr>
          </w:p>
        </w:tc>
        <w:tc>
          <w:tcPr>
            <w:tcW w:w="1560" w:type="dxa"/>
            <w:vAlign w:val="center"/>
          </w:tcPr>
          <w:p w14:paraId="43484E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51EEA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10AB6A">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ADCF76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B10F2B0">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F1605D5">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5DAEE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266BC">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7B19E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3506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11E81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30D29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7A20B5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8BD734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51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45D858">
            <w:pPr>
              <w:widowControl/>
              <w:jc w:val="left"/>
              <w:rPr>
                <w:rFonts w:hint="eastAsia" w:ascii="仿宋" w:hAnsi="仿宋" w:eastAsia="仿宋" w:cs="仿宋"/>
                <w:kern w:val="0"/>
                <w:sz w:val="24"/>
              </w:rPr>
            </w:pPr>
          </w:p>
        </w:tc>
        <w:tc>
          <w:tcPr>
            <w:tcW w:w="1560" w:type="dxa"/>
            <w:vAlign w:val="center"/>
          </w:tcPr>
          <w:p w14:paraId="3CD0304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1BFBDB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80CF61">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8F573B8">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F8A2D07">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98B7F5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F6E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B5E4E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9989BE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AD911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862F1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99E851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6C628D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21A4B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7000B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E7A0C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4D85D5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3EC12B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50C763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EE5BD0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C2C7A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B6D180D">
      <w:pPr>
        <w:widowControl/>
        <w:jc w:val="left"/>
        <w:rPr>
          <w:rFonts w:hint="eastAsia" w:ascii="仿宋" w:hAnsi="仿宋" w:eastAsia="仿宋" w:cs="仿宋"/>
          <w:kern w:val="0"/>
          <w:sz w:val="24"/>
        </w:rPr>
      </w:pPr>
    </w:p>
    <w:p w14:paraId="0E88FD75">
      <w:pPr>
        <w:widowControl/>
        <w:jc w:val="left"/>
        <w:rPr>
          <w:rFonts w:hint="eastAsia" w:ascii="仿宋" w:hAnsi="仿宋" w:eastAsia="仿宋" w:cs="仿宋"/>
          <w:kern w:val="0"/>
          <w:sz w:val="24"/>
        </w:rPr>
      </w:pPr>
    </w:p>
    <w:p w14:paraId="4AED6C5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9F045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0B4E1D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621CA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A43E53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F378A0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1BAD8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6C1CED3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13275917">
      <w:pPr>
        <w:widowControl/>
        <w:jc w:val="left"/>
        <w:rPr>
          <w:rFonts w:hint="eastAsia" w:ascii="仿宋" w:hAnsi="仿宋" w:eastAsia="仿宋" w:cs="仿宋"/>
          <w:kern w:val="0"/>
          <w:sz w:val="18"/>
          <w:szCs w:val="18"/>
        </w:rPr>
      </w:pPr>
    </w:p>
    <w:p w14:paraId="74264704">
      <w:pPr>
        <w:widowControl/>
        <w:jc w:val="left"/>
        <w:rPr>
          <w:rFonts w:hint="eastAsia" w:ascii="仿宋" w:hAnsi="仿宋" w:eastAsia="仿宋" w:cs="仿宋"/>
          <w:kern w:val="0"/>
          <w:sz w:val="18"/>
          <w:szCs w:val="18"/>
        </w:rPr>
      </w:pPr>
    </w:p>
    <w:p w14:paraId="087605C6">
      <w:pPr>
        <w:widowControl/>
        <w:jc w:val="left"/>
        <w:rPr>
          <w:rFonts w:hint="eastAsia" w:ascii="仿宋" w:hAnsi="仿宋" w:eastAsia="仿宋" w:cs="仿宋"/>
          <w:kern w:val="0"/>
          <w:sz w:val="18"/>
          <w:szCs w:val="18"/>
        </w:rPr>
      </w:pPr>
    </w:p>
    <w:p w14:paraId="2DBF4BC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4FF20D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988B0C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3F9DD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96F19F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72224D7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0FF3752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72188EC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B771C5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2F44D2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641C9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345562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 适用范围。本规定适用于从事《国民经济行业分类》(GB/T4754-2011)中J门类（金融业）活动的企业。</w:t>
      </w:r>
    </w:p>
    <w:p w14:paraId="578DF60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3F365E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115DD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7C014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4EA9E6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1130911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613E5F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4A7ECB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7E852B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16D5F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05776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519EA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8B98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0C89DE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276C9C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679F0D2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十、本规定由人民银行会同银监会，证监会、保监会和统计局负责解释。</w:t>
      </w:r>
    </w:p>
    <w:p w14:paraId="124403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十一、本规定自发布之日起实施。</w:t>
      </w:r>
    </w:p>
    <w:p w14:paraId="1333306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27899B0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E2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1DD2D1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66EEB0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8C7754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B7872E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5167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A09C6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37AC728">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E981030">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A7E7B1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7D1082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EF80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0E70E">
            <w:pPr>
              <w:widowControl/>
              <w:jc w:val="left"/>
              <w:rPr>
                <w:rFonts w:hint="eastAsia" w:ascii="仿宋" w:hAnsi="仿宋" w:eastAsia="仿宋" w:cs="仿宋"/>
                <w:kern w:val="0"/>
                <w:sz w:val="24"/>
              </w:rPr>
            </w:pPr>
          </w:p>
        </w:tc>
        <w:tc>
          <w:tcPr>
            <w:tcW w:w="1025" w:type="dxa"/>
            <w:vMerge w:val="continue"/>
            <w:vAlign w:val="center"/>
          </w:tcPr>
          <w:p w14:paraId="4DBCBF06">
            <w:pPr>
              <w:widowControl/>
              <w:jc w:val="left"/>
              <w:rPr>
                <w:rFonts w:hint="eastAsia" w:ascii="仿宋" w:hAnsi="仿宋" w:eastAsia="仿宋" w:cs="仿宋"/>
                <w:kern w:val="0"/>
                <w:sz w:val="24"/>
              </w:rPr>
            </w:pPr>
          </w:p>
        </w:tc>
        <w:tc>
          <w:tcPr>
            <w:tcW w:w="2836" w:type="dxa"/>
            <w:vMerge w:val="continue"/>
            <w:vAlign w:val="center"/>
          </w:tcPr>
          <w:p w14:paraId="5767B29B">
            <w:pPr>
              <w:widowControl/>
              <w:jc w:val="left"/>
              <w:rPr>
                <w:rFonts w:hint="eastAsia" w:ascii="仿宋" w:hAnsi="仿宋" w:eastAsia="仿宋" w:cs="仿宋"/>
                <w:kern w:val="0"/>
                <w:sz w:val="24"/>
              </w:rPr>
            </w:pPr>
          </w:p>
        </w:tc>
        <w:tc>
          <w:tcPr>
            <w:tcW w:w="606" w:type="dxa"/>
            <w:vAlign w:val="center"/>
          </w:tcPr>
          <w:p w14:paraId="2B6384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C62A15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A98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80F97">
            <w:pPr>
              <w:widowControl/>
              <w:jc w:val="left"/>
              <w:rPr>
                <w:rFonts w:hint="eastAsia" w:ascii="仿宋" w:hAnsi="仿宋" w:eastAsia="仿宋" w:cs="仿宋"/>
                <w:kern w:val="0"/>
                <w:sz w:val="24"/>
              </w:rPr>
            </w:pPr>
          </w:p>
        </w:tc>
        <w:tc>
          <w:tcPr>
            <w:tcW w:w="1025" w:type="dxa"/>
            <w:vMerge w:val="continue"/>
            <w:vAlign w:val="center"/>
          </w:tcPr>
          <w:p w14:paraId="7336929C">
            <w:pPr>
              <w:widowControl/>
              <w:jc w:val="left"/>
              <w:rPr>
                <w:rFonts w:hint="eastAsia" w:ascii="仿宋" w:hAnsi="仿宋" w:eastAsia="仿宋" w:cs="仿宋"/>
                <w:kern w:val="0"/>
                <w:sz w:val="24"/>
              </w:rPr>
            </w:pPr>
          </w:p>
        </w:tc>
        <w:tc>
          <w:tcPr>
            <w:tcW w:w="2836" w:type="dxa"/>
            <w:vMerge w:val="continue"/>
            <w:vAlign w:val="center"/>
          </w:tcPr>
          <w:p w14:paraId="426532A0">
            <w:pPr>
              <w:widowControl/>
              <w:jc w:val="left"/>
              <w:rPr>
                <w:rFonts w:hint="eastAsia" w:ascii="仿宋" w:hAnsi="仿宋" w:eastAsia="仿宋" w:cs="仿宋"/>
                <w:kern w:val="0"/>
                <w:sz w:val="24"/>
              </w:rPr>
            </w:pPr>
          </w:p>
        </w:tc>
        <w:tc>
          <w:tcPr>
            <w:tcW w:w="606" w:type="dxa"/>
            <w:vAlign w:val="center"/>
          </w:tcPr>
          <w:p w14:paraId="30490CD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F5CC6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BC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0D329">
            <w:pPr>
              <w:widowControl/>
              <w:jc w:val="left"/>
              <w:rPr>
                <w:rFonts w:hint="eastAsia" w:ascii="仿宋" w:hAnsi="仿宋" w:eastAsia="仿宋" w:cs="仿宋"/>
                <w:kern w:val="0"/>
                <w:sz w:val="24"/>
              </w:rPr>
            </w:pPr>
          </w:p>
        </w:tc>
        <w:tc>
          <w:tcPr>
            <w:tcW w:w="1025" w:type="dxa"/>
            <w:vMerge w:val="restart"/>
            <w:vAlign w:val="center"/>
          </w:tcPr>
          <w:p w14:paraId="50F06F75">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9D218B6">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473D8F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6E6B8E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25D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948865">
            <w:pPr>
              <w:widowControl/>
              <w:jc w:val="left"/>
              <w:rPr>
                <w:rFonts w:hint="eastAsia" w:ascii="仿宋" w:hAnsi="仿宋" w:eastAsia="仿宋" w:cs="仿宋"/>
                <w:kern w:val="0"/>
                <w:sz w:val="24"/>
              </w:rPr>
            </w:pPr>
          </w:p>
        </w:tc>
        <w:tc>
          <w:tcPr>
            <w:tcW w:w="1025" w:type="dxa"/>
            <w:vMerge w:val="continue"/>
            <w:vAlign w:val="center"/>
          </w:tcPr>
          <w:p w14:paraId="7F3ADFA3">
            <w:pPr>
              <w:widowControl/>
              <w:jc w:val="left"/>
              <w:rPr>
                <w:rFonts w:hint="eastAsia" w:ascii="仿宋" w:hAnsi="仿宋" w:eastAsia="仿宋" w:cs="仿宋"/>
                <w:kern w:val="0"/>
                <w:sz w:val="24"/>
              </w:rPr>
            </w:pPr>
          </w:p>
        </w:tc>
        <w:tc>
          <w:tcPr>
            <w:tcW w:w="2836" w:type="dxa"/>
            <w:vMerge w:val="continue"/>
            <w:vAlign w:val="center"/>
          </w:tcPr>
          <w:p w14:paraId="6E2FA4B5">
            <w:pPr>
              <w:widowControl/>
              <w:jc w:val="left"/>
              <w:rPr>
                <w:rFonts w:hint="eastAsia" w:ascii="仿宋" w:hAnsi="仿宋" w:eastAsia="仿宋" w:cs="仿宋"/>
                <w:kern w:val="0"/>
                <w:sz w:val="24"/>
              </w:rPr>
            </w:pPr>
          </w:p>
        </w:tc>
        <w:tc>
          <w:tcPr>
            <w:tcW w:w="606" w:type="dxa"/>
            <w:vAlign w:val="center"/>
          </w:tcPr>
          <w:p w14:paraId="5B93AE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67327D">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9803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D0BDF0">
            <w:pPr>
              <w:widowControl/>
              <w:jc w:val="left"/>
              <w:rPr>
                <w:rFonts w:hint="eastAsia" w:ascii="仿宋" w:hAnsi="仿宋" w:eastAsia="仿宋" w:cs="仿宋"/>
                <w:kern w:val="0"/>
                <w:sz w:val="24"/>
              </w:rPr>
            </w:pPr>
          </w:p>
        </w:tc>
        <w:tc>
          <w:tcPr>
            <w:tcW w:w="1025" w:type="dxa"/>
            <w:vMerge w:val="continue"/>
            <w:vAlign w:val="center"/>
          </w:tcPr>
          <w:p w14:paraId="1161C20E">
            <w:pPr>
              <w:widowControl/>
              <w:jc w:val="left"/>
              <w:rPr>
                <w:rFonts w:hint="eastAsia" w:ascii="仿宋" w:hAnsi="仿宋" w:eastAsia="仿宋" w:cs="仿宋"/>
                <w:kern w:val="0"/>
                <w:sz w:val="24"/>
              </w:rPr>
            </w:pPr>
          </w:p>
        </w:tc>
        <w:tc>
          <w:tcPr>
            <w:tcW w:w="2836" w:type="dxa"/>
            <w:vMerge w:val="continue"/>
            <w:vAlign w:val="center"/>
          </w:tcPr>
          <w:p w14:paraId="6302A15F">
            <w:pPr>
              <w:widowControl/>
              <w:jc w:val="left"/>
              <w:rPr>
                <w:rFonts w:hint="eastAsia" w:ascii="仿宋" w:hAnsi="仿宋" w:eastAsia="仿宋" w:cs="仿宋"/>
                <w:kern w:val="0"/>
                <w:sz w:val="24"/>
              </w:rPr>
            </w:pPr>
          </w:p>
        </w:tc>
        <w:tc>
          <w:tcPr>
            <w:tcW w:w="606" w:type="dxa"/>
            <w:vAlign w:val="center"/>
          </w:tcPr>
          <w:p w14:paraId="025BEB3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11CE3D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EF26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48C33">
            <w:pPr>
              <w:widowControl/>
              <w:jc w:val="left"/>
              <w:rPr>
                <w:rFonts w:hint="eastAsia" w:ascii="仿宋" w:hAnsi="仿宋" w:eastAsia="仿宋" w:cs="仿宋"/>
                <w:kern w:val="0"/>
                <w:sz w:val="24"/>
              </w:rPr>
            </w:pPr>
          </w:p>
        </w:tc>
        <w:tc>
          <w:tcPr>
            <w:tcW w:w="1025" w:type="dxa"/>
            <w:vMerge w:val="continue"/>
            <w:vAlign w:val="center"/>
          </w:tcPr>
          <w:p w14:paraId="148C87B7">
            <w:pPr>
              <w:widowControl/>
              <w:jc w:val="left"/>
              <w:rPr>
                <w:rFonts w:hint="eastAsia" w:ascii="仿宋" w:hAnsi="仿宋" w:eastAsia="仿宋" w:cs="仿宋"/>
                <w:kern w:val="0"/>
                <w:sz w:val="24"/>
              </w:rPr>
            </w:pPr>
          </w:p>
        </w:tc>
        <w:tc>
          <w:tcPr>
            <w:tcW w:w="2836" w:type="dxa"/>
            <w:vMerge w:val="restart"/>
            <w:vAlign w:val="center"/>
          </w:tcPr>
          <w:p w14:paraId="3A998A77">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698B1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07A4E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85F6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C14F8">
            <w:pPr>
              <w:widowControl/>
              <w:jc w:val="left"/>
              <w:rPr>
                <w:rFonts w:hint="eastAsia" w:ascii="仿宋" w:hAnsi="仿宋" w:eastAsia="仿宋" w:cs="仿宋"/>
                <w:kern w:val="0"/>
                <w:sz w:val="24"/>
              </w:rPr>
            </w:pPr>
          </w:p>
        </w:tc>
        <w:tc>
          <w:tcPr>
            <w:tcW w:w="1025" w:type="dxa"/>
            <w:vMerge w:val="continue"/>
            <w:vAlign w:val="center"/>
          </w:tcPr>
          <w:p w14:paraId="5DBBF083">
            <w:pPr>
              <w:widowControl/>
              <w:jc w:val="left"/>
              <w:rPr>
                <w:rFonts w:hint="eastAsia" w:ascii="仿宋" w:hAnsi="仿宋" w:eastAsia="仿宋" w:cs="仿宋"/>
                <w:kern w:val="0"/>
                <w:sz w:val="24"/>
              </w:rPr>
            </w:pPr>
          </w:p>
        </w:tc>
        <w:tc>
          <w:tcPr>
            <w:tcW w:w="2836" w:type="dxa"/>
            <w:vMerge w:val="continue"/>
            <w:vAlign w:val="center"/>
          </w:tcPr>
          <w:p w14:paraId="14FA0B2E">
            <w:pPr>
              <w:widowControl/>
              <w:jc w:val="left"/>
              <w:rPr>
                <w:rFonts w:hint="eastAsia" w:ascii="仿宋" w:hAnsi="仿宋" w:eastAsia="仿宋" w:cs="仿宋"/>
                <w:kern w:val="0"/>
                <w:sz w:val="24"/>
              </w:rPr>
            </w:pPr>
          </w:p>
        </w:tc>
        <w:tc>
          <w:tcPr>
            <w:tcW w:w="606" w:type="dxa"/>
            <w:vAlign w:val="center"/>
          </w:tcPr>
          <w:p w14:paraId="76A13D6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E98B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D3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555E1">
            <w:pPr>
              <w:widowControl/>
              <w:jc w:val="left"/>
              <w:rPr>
                <w:rFonts w:hint="eastAsia" w:ascii="仿宋" w:hAnsi="仿宋" w:eastAsia="仿宋" w:cs="仿宋"/>
                <w:kern w:val="0"/>
                <w:sz w:val="24"/>
              </w:rPr>
            </w:pPr>
          </w:p>
        </w:tc>
        <w:tc>
          <w:tcPr>
            <w:tcW w:w="1025" w:type="dxa"/>
            <w:vMerge w:val="continue"/>
            <w:vAlign w:val="center"/>
          </w:tcPr>
          <w:p w14:paraId="75BE3152">
            <w:pPr>
              <w:widowControl/>
              <w:jc w:val="left"/>
              <w:rPr>
                <w:rFonts w:hint="eastAsia" w:ascii="仿宋" w:hAnsi="仿宋" w:eastAsia="仿宋" w:cs="仿宋"/>
                <w:kern w:val="0"/>
                <w:sz w:val="24"/>
              </w:rPr>
            </w:pPr>
          </w:p>
        </w:tc>
        <w:tc>
          <w:tcPr>
            <w:tcW w:w="2836" w:type="dxa"/>
            <w:vMerge w:val="continue"/>
            <w:vAlign w:val="center"/>
          </w:tcPr>
          <w:p w14:paraId="375E32E6">
            <w:pPr>
              <w:widowControl/>
              <w:jc w:val="left"/>
              <w:rPr>
                <w:rFonts w:hint="eastAsia" w:ascii="仿宋" w:hAnsi="仿宋" w:eastAsia="仿宋" w:cs="仿宋"/>
                <w:kern w:val="0"/>
                <w:sz w:val="24"/>
              </w:rPr>
            </w:pPr>
          </w:p>
        </w:tc>
        <w:tc>
          <w:tcPr>
            <w:tcW w:w="606" w:type="dxa"/>
            <w:vAlign w:val="center"/>
          </w:tcPr>
          <w:p w14:paraId="38B1CC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CA04E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0BBD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58E7CC">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A75B939">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ADC532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5EE8F53">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D6E9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B6A94A">
            <w:pPr>
              <w:widowControl/>
              <w:jc w:val="left"/>
              <w:rPr>
                <w:rFonts w:hint="eastAsia" w:ascii="仿宋" w:hAnsi="仿宋" w:eastAsia="仿宋" w:cs="仿宋"/>
                <w:kern w:val="0"/>
                <w:sz w:val="24"/>
              </w:rPr>
            </w:pPr>
          </w:p>
        </w:tc>
        <w:tc>
          <w:tcPr>
            <w:tcW w:w="2836" w:type="dxa"/>
            <w:vMerge w:val="continue"/>
            <w:vAlign w:val="center"/>
          </w:tcPr>
          <w:p w14:paraId="23760BCE">
            <w:pPr>
              <w:widowControl/>
              <w:jc w:val="left"/>
              <w:rPr>
                <w:rFonts w:hint="eastAsia" w:ascii="仿宋" w:hAnsi="仿宋" w:eastAsia="仿宋" w:cs="仿宋"/>
                <w:kern w:val="0"/>
                <w:sz w:val="24"/>
              </w:rPr>
            </w:pPr>
          </w:p>
        </w:tc>
        <w:tc>
          <w:tcPr>
            <w:tcW w:w="606" w:type="dxa"/>
            <w:vAlign w:val="center"/>
          </w:tcPr>
          <w:p w14:paraId="406ACB1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E88E38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50CD1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211158">
            <w:pPr>
              <w:widowControl/>
              <w:jc w:val="left"/>
              <w:rPr>
                <w:rFonts w:hint="eastAsia" w:ascii="仿宋" w:hAnsi="仿宋" w:eastAsia="仿宋" w:cs="仿宋"/>
                <w:kern w:val="0"/>
                <w:sz w:val="24"/>
              </w:rPr>
            </w:pPr>
          </w:p>
        </w:tc>
        <w:tc>
          <w:tcPr>
            <w:tcW w:w="2836" w:type="dxa"/>
            <w:vMerge w:val="continue"/>
            <w:vAlign w:val="center"/>
          </w:tcPr>
          <w:p w14:paraId="3166CD4F">
            <w:pPr>
              <w:widowControl/>
              <w:jc w:val="left"/>
              <w:rPr>
                <w:rFonts w:hint="eastAsia" w:ascii="仿宋" w:hAnsi="仿宋" w:eastAsia="仿宋" w:cs="仿宋"/>
                <w:kern w:val="0"/>
                <w:sz w:val="24"/>
              </w:rPr>
            </w:pPr>
          </w:p>
        </w:tc>
        <w:tc>
          <w:tcPr>
            <w:tcW w:w="606" w:type="dxa"/>
            <w:vAlign w:val="center"/>
          </w:tcPr>
          <w:p w14:paraId="641E98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552FC">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75B1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F56B8B">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82F84FC">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4E4D928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EAEFD8C">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0023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E3CD9E">
            <w:pPr>
              <w:widowControl/>
              <w:jc w:val="left"/>
              <w:rPr>
                <w:rFonts w:hint="eastAsia" w:ascii="仿宋" w:hAnsi="仿宋" w:eastAsia="仿宋" w:cs="仿宋"/>
                <w:kern w:val="0"/>
                <w:sz w:val="24"/>
              </w:rPr>
            </w:pPr>
          </w:p>
        </w:tc>
        <w:tc>
          <w:tcPr>
            <w:tcW w:w="2836" w:type="dxa"/>
            <w:vMerge w:val="continue"/>
            <w:vAlign w:val="center"/>
          </w:tcPr>
          <w:p w14:paraId="40B3E512">
            <w:pPr>
              <w:widowControl/>
              <w:jc w:val="left"/>
              <w:rPr>
                <w:rFonts w:hint="eastAsia" w:ascii="仿宋" w:hAnsi="仿宋" w:eastAsia="仿宋" w:cs="仿宋"/>
                <w:kern w:val="0"/>
                <w:sz w:val="24"/>
              </w:rPr>
            </w:pPr>
          </w:p>
        </w:tc>
        <w:tc>
          <w:tcPr>
            <w:tcW w:w="606" w:type="dxa"/>
            <w:vAlign w:val="center"/>
          </w:tcPr>
          <w:p w14:paraId="4F851CC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2A908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5107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1C5347">
            <w:pPr>
              <w:widowControl/>
              <w:jc w:val="left"/>
              <w:rPr>
                <w:rFonts w:hint="eastAsia" w:ascii="仿宋" w:hAnsi="仿宋" w:eastAsia="仿宋" w:cs="仿宋"/>
                <w:kern w:val="0"/>
                <w:sz w:val="24"/>
              </w:rPr>
            </w:pPr>
          </w:p>
        </w:tc>
        <w:tc>
          <w:tcPr>
            <w:tcW w:w="2836" w:type="dxa"/>
            <w:vMerge w:val="continue"/>
            <w:vAlign w:val="center"/>
          </w:tcPr>
          <w:p w14:paraId="025A0EE3">
            <w:pPr>
              <w:widowControl/>
              <w:jc w:val="left"/>
              <w:rPr>
                <w:rFonts w:hint="eastAsia" w:ascii="仿宋" w:hAnsi="仿宋" w:eastAsia="仿宋" w:cs="仿宋"/>
                <w:kern w:val="0"/>
                <w:sz w:val="24"/>
              </w:rPr>
            </w:pPr>
          </w:p>
        </w:tc>
        <w:tc>
          <w:tcPr>
            <w:tcW w:w="606" w:type="dxa"/>
            <w:vAlign w:val="center"/>
          </w:tcPr>
          <w:p w14:paraId="59E69CB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1B04E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EAD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FA00CF">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C2CC6C0">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28BA935">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60D94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475EE8">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D28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7B175C">
            <w:pPr>
              <w:widowControl/>
              <w:jc w:val="left"/>
              <w:rPr>
                <w:rFonts w:hint="eastAsia" w:ascii="仿宋" w:hAnsi="仿宋" w:eastAsia="仿宋" w:cs="仿宋"/>
                <w:kern w:val="0"/>
                <w:sz w:val="24"/>
              </w:rPr>
            </w:pPr>
          </w:p>
        </w:tc>
        <w:tc>
          <w:tcPr>
            <w:tcW w:w="1025" w:type="dxa"/>
            <w:vMerge w:val="continue"/>
            <w:vAlign w:val="center"/>
          </w:tcPr>
          <w:p w14:paraId="7FA9C0E9">
            <w:pPr>
              <w:widowControl/>
              <w:jc w:val="left"/>
              <w:rPr>
                <w:rFonts w:hint="eastAsia" w:ascii="仿宋" w:hAnsi="仿宋" w:eastAsia="仿宋" w:cs="仿宋"/>
                <w:kern w:val="0"/>
                <w:sz w:val="24"/>
              </w:rPr>
            </w:pPr>
          </w:p>
        </w:tc>
        <w:tc>
          <w:tcPr>
            <w:tcW w:w="2836" w:type="dxa"/>
            <w:vMerge w:val="continue"/>
            <w:vAlign w:val="center"/>
          </w:tcPr>
          <w:p w14:paraId="19A246B0">
            <w:pPr>
              <w:widowControl/>
              <w:jc w:val="left"/>
              <w:rPr>
                <w:rFonts w:hint="eastAsia" w:ascii="仿宋" w:hAnsi="仿宋" w:eastAsia="仿宋" w:cs="仿宋"/>
                <w:kern w:val="0"/>
                <w:sz w:val="24"/>
              </w:rPr>
            </w:pPr>
          </w:p>
        </w:tc>
        <w:tc>
          <w:tcPr>
            <w:tcW w:w="606" w:type="dxa"/>
            <w:vAlign w:val="center"/>
          </w:tcPr>
          <w:p w14:paraId="5BDCED3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A2947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09B9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8DA0D">
            <w:pPr>
              <w:widowControl/>
              <w:jc w:val="left"/>
              <w:rPr>
                <w:rFonts w:hint="eastAsia" w:ascii="仿宋" w:hAnsi="仿宋" w:eastAsia="仿宋" w:cs="仿宋"/>
                <w:kern w:val="0"/>
                <w:sz w:val="24"/>
              </w:rPr>
            </w:pPr>
          </w:p>
        </w:tc>
        <w:tc>
          <w:tcPr>
            <w:tcW w:w="1025" w:type="dxa"/>
            <w:vMerge w:val="continue"/>
            <w:vAlign w:val="center"/>
          </w:tcPr>
          <w:p w14:paraId="107964A5">
            <w:pPr>
              <w:widowControl/>
              <w:jc w:val="left"/>
              <w:rPr>
                <w:rFonts w:hint="eastAsia" w:ascii="仿宋" w:hAnsi="仿宋" w:eastAsia="仿宋" w:cs="仿宋"/>
                <w:kern w:val="0"/>
                <w:sz w:val="24"/>
              </w:rPr>
            </w:pPr>
          </w:p>
        </w:tc>
        <w:tc>
          <w:tcPr>
            <w:tcW w:w="2836" w:type="dxa"/>
            <w:vMerge w:val="continue"/>
            <w:vAlign w:val="center"/>
          </w:tcPr>
          <w:p w14:paraId="53EBDAE7">
            <w:pPr>
              <w:widowControl/>
              <w:jc w:val="left"/>
              <w:rPr>
                <w:rFonts w:hint="eastAsia" w:ascii="仿宋" w:hAnsi="仿宋" w:eastAsia="仿宋" w:cs="仿宋"/>
                <w:kern w:val="0"/>
                <w:sz w:val="24"/>
              </w:rPr>
            </w:pPr>
          </w:p>
        </w:tc>
        <w:tc>
          <w:tcPr>
            <w:tcW w:w="606" w:type="dxa"/>
            <w:vAlign w:val="center"/>
          </w:tcPr>
          <w:p w14:paraId="3129AC1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7E819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50245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260ABC">
            <w:pPr>
              <w:widowControl/>
              <w:jc w:val="left"/>
              <w:rPr>
                <w:rFonts w:hint="eastAsia" w:ascii="仿宋" w:hAnsi="仿宋" w:eastAsia="仿宋" w:cs="仿宋"/>
                <w:kern w:val="0"/>
                <w:sz w:val="24"/>
              </w:rPr>
            </w:pPr>
          </w:p>
        </w:tc>
        <w:tc>
          <w:tcPr>
            <w:tcW w:w="1025" w:type="dxa"/>
            <w:vMerge w:val="restart"/>
            <w:vAlign w:val="center"/>
          </w:tcPr>
          <w:p w14:paraId="300A6930">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026738D">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F4120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854B80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291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B5C7D">
            <w:pPr>
              <w:widowControl/>
              <w:jc w:val="left"/>
              <w:rPr>
                <w:rFonts w:hint="eastAsia" w:ascii="仿宋" w:hAnsi="仿宋" w:eastAsia="仿宋" w:cs="仿宋"/>
                <w:kern w:val="0"/>
                <w:sz w:val="24"/>
              </w:rPr>
            </w:pPr>
          </w:p>
        </w:tc>
        <w:tc>
          <w:tcPr>
            <w:tcW w:w="1025" w:type="dxa"/>
            <w:vMerge w:val="continue"/>
            <w:vAlign w:val="center"/>
          </w:tcPr>
          <w:p w14:paraId="6DC62733">
            <w:pPr>
              <w:widowControl/>
              <w:jc w:val="left"/>
              <w:rPr>
                <w:rFonts w:hint="eastAsia" w:ascii="仿宋" w:hAnsi="仿宋" w:eastAsia="仿宋" w:cs="仿宋"/>
                <w:kern w:val="0"/>
                <w:sz w:val="24"/>
              </w:rPr>
            </w:pPr>
          </w:p>
        </w:tc>
        <w:tc>
          <w:tcPr>
            <w:tcW w:w="2836" w:type="dxa"/>
            <w:vMerge w:val="continue"/>
            <w:vAlign w:val="center"/>
          </w:tcPr>
          <w:p w14:paraId="16285C45">
            <w:pPr>
              <w:widowControl/>
              <w:jc w:val="left"/>
              <w:rPr>
                <w:rFonts w:hint="eastAsia" w:ascii="仿宋" w:hAnsi="仿宋" w:eastAsia="仿宋" w:cs="仿宋"/>
                <w:kern w:val="0"/>
                <w:sz w:val="24"/>
              </w:rPr>
            </w:pPr>
          </w:p>
        </w:tc>
        <w:tc>
          <w:tcPr>
            <w:tcW w:w="606" w:type="dxa"/>
            <w:vAlign w:val="center"/>
          </w:tcPr>
          <w:p w14:paraId="486B9F8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8DDF33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5D5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DC9E6">
            <w:pPr>
              <w:widowControl/>
              <w:jc w:val="left"/>
              <w:rPr>
                <w:rFonts w:hint="eastAsia" w:ascii="仿宋" w:hAnsi="仿宋" w:eastAsia="仿宋" w:cs="仿宋"/>
                <w:kern w:val="0"/>
                <w:sz w:val="24"/>
              </w:rPr>
            </w:pPr>
          </w:p>
        </w:tc>
        <w:tc>
          <w:tcPr>
            <w:tcW w:w="1025" w:type="dxa"/>
            <w:vMerge w:val="continue"/>
            <w:vAlign w:val="center"/>
          </w:tcPr>
          <w:p w14:paraId="402883B3">
            <w:pPr>
              <w:widowControl/>
              <w:jc w:val="left"/>
              <w:rPr>
                <w:rFonts w:hint="eastAsia" w:ascii="仿宋" w:hAnsi="仿宋" w:eastAsia="仿宋" w:cs="仿宋"/>
                <w:kern w:val="0"/>
                <w:sz w:val="24"/>
              </w:rPr>
            </w:pPr>
          </w:p>
        </w:tc>
        <w:tc>
          <w:tcPr>
            <w:tcW w:w="2836" w:type="dxa"/>
            <w:vMerge w:val="continue"/>
            <w:vAlign w:val="center"/>
          </w:tcPr>
          <w:p w14:paraId="35FF9ADB">
            <w:pPr>
              <w:widowControl/>
              <w:jc w:val="left"/>
              <w:rPr>
                <w:rFonts w:hint="eastAsia" w:ascii="仿宋" w:hAnsi="仿宋" w:eastAsia="仿宋" w:cs="仿宋"/>
                <w:kern w:val="0"/>
                <w:sz w:val="24"/>
              </w:rPr>
            </w:pPr>
          </w:p>
        </w:tc>
        <w:tc>
          <w:tcPr>
            <w:tcW w:w="606" w:type="dxa"/>
            <w:vAlign w:val="center"/>
          </w:tcPr>
          <w:p w14:paraId="0FDB866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0B72E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CBB1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9D7146">
            <w:pPr>
              <w:widowControl/>
              <w:jc w:val="left"/>
              <w:rPr>
                <w:rFonts w:hint="eastAsia" w:ascii="仿宋" w:hAnsi="仿宋" w:eastAsia="仿宋" w:cs="仿宋"/>
                <w:kern w:val="0"/>
                <w:sz w:val="24"/>
              </w:rPr>
            </w:pPr>
          </w:p>
        </w:tc>
        <w:tc>
          <w:tcPr>
            <w:tcW w:w="1025" w:type="dxa"/>
            <w:vMerge w:val="restart"/>
            <w:vAlign w:val="center"/>
          </w:tcPr>
          <w:p w14:paraId="53962FA1">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37580E1">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3DE2E4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B7274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BE2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F2A9C0">
            <w:pPr>
              <w:widowControl/>
              <w:jc w:val="left"/>
              <w:rPr>
                <w:rFonts w:hint="eastAsia" w:ascii="仿宋" w:hAnsi="仿宋" w:eastAsia="仿宋" w:cs="仿宋"/>
                <w:kern w:val="0"/>
                <w:sz w:val="24"/>
              </w:rPr>
            </w:pPr>
          </w:p>
        </w:tc>
        <w:tc>
          <w:tcPr>
            <w:tcW w:w="1025" w:type="dxa"/>
            <w:vMerge w:val="continue"/>
            <w:vAlign w:val="center"/>
          </w:tcPr>
          <w:p w14:paraId="35D494F5">
            <w:pPr>
              <w:widowControl/>
              <w:jc w:val="left"/>
              <w:rPr>
                <w:rFonts w:hint="eastAsia" w:ascii="仿宋" w:hAnsi="仿宋" w:eastAsia="仿宋" w:cs="仿宋"/>
                <w:kern w:val="0"/>
                <w:sz w:val="24"/>
              </w:rPr>
            </w:pPr>
          </w:p>
        </w:tc>
        <w:tc>
          <w:tcPr>
            <w:tcW w:w="2836" w:type="dxa"/>
            <w:vMerge w:val="continue"/>
            <w:vAlign w:val="center"/>
          </w:tcPr>
          <w:p w14:paraId="360BD19D">
            <w:pPr>
              <w:widowControl/>
              <w:jc w:val="left"/>
              <w:rPr>
                <w:rFonts w:hint="eastAsia" w:ascii="仿宋" w:hAnsi="仿宋" w:eastAsia="仿宋" w:cs="仿宋"/>
                <w:kern w:val="0"/>
                <w:sz w:val="24"/>
              </w:rPr>
            </w:pPr>
          </w:p>
        </w:tc>
        <w:tc>
          <w:tcPr>
            <w:tcW w:w="606" w:type="dxa"/>
            <w:vAlign w:val="center"/>
          </w:tcPr>
          <w:p w14:paraId="7FFCE4D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28D3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FFA9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37FB0">
            <w:pPr>
              <w:widowControl/>
              <w:jc w:val="left"/>
              <w:rPr>
                <w:rFonts w:hint="eastAsia" w:ascii="仿宋" w:hAnsi="仿宋" w:eastAsia="仿宋" w:cs="仿宋"/>
                <w:kern w:val="0"/>
                <w:sz w:val="24"/>
              </w:rPr>
            </w:pPr>
          </w:p>
        </w:tc>
        <w:tc>
          <w:tcPr>
            <w:tcW w:w="1025" w:type="dxa"/>
            <w:vMerge w:val="continue"/>
            <w:vAlign w:val="center"/>
          </w:tcPr>
          <w:p w14:paraId="1615F303">
            <w:pPr>
              <w:widowControl/>
              <w:jc w:val="left"/>
              <w:rPr>
                <w:rFonts w:hint="eastAsia" w:ascii="仿宋" w:hAnsi="仿宋" w:eastAsia="仿宋" w:cs="仿宋"/>
                <w:kern w:val="0"/>
                <w:sz w:val="24"/>
              </w:rPr>
            </w:pPr>
          </w:p>
        </w:tc>
        <w:tc>
          <w:tcPr>
            <w:tcW w:w="2836" w:type="dxa"/>
            <w:vMerge w:val="continue"/>
            <w:vAlign w:val="center"/>
          </w:tcPr>
          <w:p w14:paraId="6AF33A57">
            <w:pPr>
              <w:widowControl/>
              <w:jc w:val="left"/>
              <w:rPr>
                <w:rFonts w:hint="eastAsia" w:ascii="仿宋" w:hAnsi="仿宋" w:eastAsia="仿宋" w:cs="仿宋"/>
                <w:kern w:val="0"/>
                <w:sz w:val="24"/>
              </w:rPr>
            </w:pPr>
          </w:p>
        </w:tc>
        <w:tc>
          <w:tcPr>
            <w:tcW w:w="606" w:type="dxa"/>
            <w:vAlign w:val="center"/>
          </w:tcPr>
          <w:p w14:paraId="39FE1FB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32161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7A655E6">
      <w:pPr>
        <w:rPr>
          <w:rFonts w:hint="eastAsia" w:ascii="仿宋" w:hAnsi="仿宋" w:eastAsia="仿宋" w:cs="仿宋"/>
          <w:sz w:val="24"/>
        </w:rPr>
      </w:pPr>
    </w:p>
    <w:p w14:paraId="33758B66">
      <w:pPr>
        <w:ind w:firstLine="420" w:firstLineChars="200"/>
        <w:rPr>
          <w:rFonts w:hint="eastAsia" w:ascii="仿宋" w:hAnsi="仿宋" w:eastAsia="仿宋" w:cs="仿宋"/>
        </w:rPr>
      </w:pPr>
    </w:p>
    <w:p w14:paraId="2EE21DE3">
      <w:pPr>
        <w:spacing w:line="360" w:lineRule="auto"/>
        <w:ind w:right="420"/>
        <w:rPr>
          <w:rFonts w:hint="eastAsia" w:ascii="仿宋" w:hAnsi="仿宋" w:eastAsia="仿宋" w:cs="仿宋"/>
        </w:rPr>
      </w:pPr>
    </w:p>
    <w:p w14:paraId="2BE52F9E">
      <w:pPr>
        <w:spacing w:line="360" w:lineRule="auto"/>
        <w:rPr>
          <w:rFonts w:ascii="宋体" w:hAnsi="宋体" w:cs="宋体"/>
          <w:bCs/>
          <w:sz w:val="24"/>
        </w:rPr>
      </w:pPr>
    </w:p>
    <w:p w14:paraId="4F6B9DBD">
      <w:pPr>
        <w:spacing w:line="360" w:lineRule="auto"/>
        <w:jc w:val="center"/>
        <w:rPr>
          <w:rFonts w:ascii="宋体" w:hAnsi="宋体" w:cs="宋体"/>
          <w:b/>
          <w:sz w:val="32"/>
          <w:szCs w:val="32"/>
        </w:rPr>
      </w:pPr>
    </w:p>
    <w:p w14:paraId="77F9E060">
      <w:pPr>
        <w:spacing w:line="360" w:lineRule="auto"/>
        <w:rPr>
          <w:rFonts w:ascii="宋体" w:hAnsi="宋体" w:cs="宋体"/>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5402D">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78E99">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A078E99">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3505">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C5F6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33C5F6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8AED44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220B2">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400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7400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628DB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FEF20">
    <w:pPr>
      <w:pStyle w:val="40"/>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7E7C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9B7E7C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0A1AF">
    <w:pPr>
      <w:pStyle w:val="40"/>
      <w:framePr w:wrap="around" w:vAnchor="text" w:hAnchor="margin" w:xAlign="right" w:y="1"/>
      <w:rPr>
        <w:rStyle w:val="73"/>
      </w:rPr>
    </w:pPr>
    <w:r>
      <w:fldChar w:fldCharType="begin"/>
    </w:r>
    <w:r>
      <w:rPr>
        <w:rStyle w:val="73"/>
      </w:rPr>
      <w:instrText xml:space="preserve">PAGE  </w:instrText>
    </w:r>
    <w:r>
      <w:fldChar w:fldCharType="end"/>
    </w:r>
  </w:p>
  <w:p w14:paraId="43FF123E">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3BE1">
    <w:pPr>
      <w:pStyle w:val="40"/>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FF65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5" w:name="_Toc131845147"/>
                          <w:bookmarkStart w:id="96" w:name="_Toc164085800"/>
                          <w:bookmarkStart w:id="97" w:name="_Toc91899912"/>
                          <w:bookmarkStart w:id="98" w:name="_Toc36110187"/>
                          <w:r>
                            <w:rPr>
                              <w:rFonts w:hint="eastAsia" w:ascii="仿宋_GB2312" w:eastAsia="仿宋_GB2312"/>
                              <w:kern w:val="0"/>
                              <w:szCs w:val="21"/>
                            </w:rPr>
                            <w:t xml:space="preserve"> 页</w:t>
                          </w:r>
                          <w:bookmarkEnd w:id="95"/>
                          <w:bookmarkEnd w:id="96"/>
                          <w:bookmarkEnd w:id="97"/>
                          <w:bookmarkEnd w:id="9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2FF65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5" w:name="_Toc131845147"/>
                    <w:bookmarkStart w:id="96" w:name="_Toc164085800"/>
                    <w:bookmarkStart w:id="97" w:name="_Toc91899912"/>
                    <w:bookmarkStart w:id="98" w:name="_Toc36110187"/>
                    <w:r>
                      <w:rPr>
                        <w:rFonts w:hint="eastAsia" w:ascii="仿宋_GB2312" w:eastAsia="仿宋_GB2312"/>
                        <w:kern w:val="0"/>
                        <w:szCs w:val="21"/>
                      </w:rPr>
                      <w:t xml:space="preserve"> 页</w:t>
                    </w:r>
                    <w:bookmarkEnd w:id="95"/>
                    <w:bookmarkEnd w:id="96"/>
                    <w:bookmarkEnd w:id="97"/>
                    <w:bookmarkEnd w:id="9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2D99">
    <w:pPr>
      <w:pStyle w:val="40"/>
      <w:framePr w:wrap="around" w:vAnchor="text" w:hAnchor="margin" w:xAlign="right" w:y="1"/>
      <w:rPr>
        <w:rStyle w:val="73"/>
      </w:rPr>
    </w:pPr>
    <w:r>
      <w:fldChar w:fldCharType="begin"/>
    </w:r>
    <w:r>
      <w:rPr>
        <w:rStyle w:val="73"/>
      </w:rPr>
      <w:instrText xml:space="preserve">PAGE  </w:instrText>
    </w:r>
    <w:r>
      <w:fldChar w:fldCharType="end"/>
    </w:r>
  </w:p>
  <w:p w14:paraId="7C2D0093">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36220">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8C8EB">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E18C8EB">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3BF3">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F27F6">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BF27F6">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A60C">
    <w:pPr>
      <w:pStyle w:val="40"/>
      <w:framePr w:wrap="around" w:vAnchor="text" w:hAnchor="margin" w:xAlign="right" w:y="1"/>
      <w:rPr>
        <w:rStyle w:val="73"/>
      </w:rPr>
    </w:pPr>
    <w:r>
      <w:fldChar w:fldCharType="begin"/>
    </w:r>
    <w:r>
      <w:rPr>
        <w:rStyle w:val="73"/>
      </w:rPr>
      <w:instrText xml:space="preserve">PAGE  </w:instrText>
    </w:r>
    <w:r>
      <w:fldChar w:fldCharType="end"/>
    </w:r>
  </w:p>
  <w:p w14:paraId="3D7F4659">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E595">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02231">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50223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E74A">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169F6">
                          <w:pPr>
                            <w:pStyle w:val="4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A5169F6">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DA6E">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E9F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38E9F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307AB6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1C83F">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37C7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337C7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42B15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37506">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E4BF">
    <w:pPr>
      <w:pStyle w:val="41"/>
      <w:jc w:val="left"/>
      <w:rPr>
        <w:rFonts w:ascii="仿宋_GB2312" w:eastAsia="仿宋_GB2312"/>
        <w:b w:val="0"/>
        <w:i/>
        <w:sz w:val="18"/>
        <w:u w:val="single"/>
        <w:lang w:val="en-US"/>
      </w:rPr>
    </w:pPr>
    <w:r>
      <w:t></w:t>
    </w:r>
    <w:r>
      <w:rPr>
        <w:rFonts w:hint="eastAsia"/>
        <w:lang w:val="en-US"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p w14:paraId="0B0A5DBB">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027B4">
    <w:pPr>
      <w:pStyle w:val="41"/>
      <w:jc w:val="left"/>
    </w:pPr>
    <w:r>
      <w:rPr>
        <w:rFonts w:hint="eastAsia" w:ascii="仿宋" w:hAnsi="仿宋" w:eastAsia="仿宋" w:cs="仿宋"/>
        <w:lang w:val="en-US"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C44F">
    <w:pPr>
      <w:pStyle w:val="41"/>
      <w:jc w:val="left"/>
      <w:rPr>
        <w:rFonts w:ascii="仿宋_GB2312" w:eastAsia="仿宋_GB2312"/>
        <w:b w:val="0"/>
        <w:i/>
        <w:sz w:val="18"/>
        <w:u w:val="single"/>
        <w:lang w:val="en-US"/>
      </w:rPr>
    </w:pPr>
    <w:r>
      <w:rPr>
        <w:rFonts w:hint="eastAsia" w:eastAsia="仿宋"/>
        <w:lang w:val="en-US" w:eastAsia="zh-CN"/>
      </w:rPr>
      <w:t>浙江景成工程管理有限公司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03A1D7F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80D1">
    <w:pPr>
      <w:pStyle w:val="41"/>
      <w:jc w:val="left"/>
      <w:rPr>
        <w:rFonts w:ascii="仿宋_GB2312" w:eastAsia="仿宋_GB2312"/>
        <w:b w:val="0"/>
        <w:i/>
        <w:sz w:val="18"/>
        <w:u w:val="single"/>
        <w:lang w:val="en-US"/>
      </w:rPr>
    </w:pPr>
    <w:r>
      <w:rPr>
        <w:rFonts w:hint="eastAsia" w:eastAsia="仿宋"/>
        <w:lang w:val="en-US" w:eastAsia="zh-CN"/>
      </w:rPr>
      <w:t>浙江景成工程管理有限公司</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A8160">
    <w:pPr>
      <w:pStyle w:val="41"/>
      <w:jc w:val="left"/>
      <w:rPr>
        <w:rFonts w:ascii="仿宋_GB2312" w:eastAsia="仿宋_GB2312"/>
        <w:b w:val="0"/>
        <w:i/>
        <w:sz w:val="18"/>
        <w:u w:val="single"/>
        <w:lang w:val="en-US"/>
      </w:rPr>
    </w:pPr>
    <w:r>
      <w:t></w:t>
    </w:r>
    <w:r>
      <w:rPr>
        <w:rFonts w:hint="eastAsia"/>
        <w:lang w:val="en-US" w:eastAsia="zh-CN"/>
      </w:rPr>
      <w:t>浙江景成工程管理有限公司</w:t>
    </w:r>
    <w:r>
      <w:rPr>
        <w:rFonts w:hint="eastAsia" w:ascii="仿宋" w:hAnsi="仿宋" w:eastAsia="仿宋" w:cs="仿宋"/>
        <w:lang w:val="en-US" w:eastAsia="zh-CN"/>
      </w:rPr>
      <w:t xml:space="preserve"> </w:t>
    </w:r>
  </w:p>
  <w:p w14:paraId="5681BBAA">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AF4CA">
    <w:pPr>
      <w:widowControl w:val="0"/>
      <w:pBdr>
        <w:bottom w:val="single" w:color="auto" w:sz="6" w:space="1"/>
      </w:pBdr>
      <w:snapToGrid w:val="0"/>
      <w:jc w:val="left"/>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浙江景成工程管理有限公司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E75B">
    <w:pPr>
      <w:pStyle w:val="41"/>
      <w:jc w:val="left"/>
      <w:rPr>
        <w:rFonts w:ascii="仿宋_GB2312" w:eastAsia="仿宋_GB2312"/>
        <w:b w:val="0"/>
        <w:i/>
        <w:sz w:val="18"/>
        <w:u w:val="single"/>
        <w:lang w:val="en-US"/>
      </w:rPr>
    </w:pPr>
    <w:r>
      <w:t></w:t>
    </w:r>
    <w:r>
      <w:rPr>
        <w:rFonts w:hint="eastAsia"/>
        <w:lang w:val="en-US" w:eastAsia="zh-CN"/>
      </w:rPr>
      <w:t>浙江景成工程管理有限公司</w:t>
    </w:r>
    <w:r>
      <w:rPr>
        <w:rFonts w:hint="eastAsia" w:ascii="仿宋" w:hAnsi="仿宋" w:eastAsia="仿宋" w:cs="仿宋"/>
        <w:lang w:val="en-US" w:eastAsia="zh-CN"/>
      </w:rPr>
      <w:t xml:space="preserve"> </w:t>
    </w:r>
  </w:p>
  <w:p w14:paraId="2E219F6C">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D3C28">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21E4">
    <w:pPr>
      <w:pStyle w:val="41"/>
      <w:jc w:val="left"/>
      <w:rPr>
        <w:rFonts w:ascii="仿宋_GB2312" w:eastAsia="仿宋_GB2312"/>
        <w:b w:val="0"/>
        <w:i/>
        <w:sz w:val="18"/>
        <w:u w:val="single"/>
        <w:lang w:val="en-US"/>
      </w:rPr>
    </w:pPr>
    <w:r>
      <w:rPr>
        <w:rFonts w:hint="eastAsia"/>
      </w:rPr>
      <w:t xml:space="preserve"> </w:t>
    </w:r>
    <w:r>
      <w:rPr>
        <w:rFonts w:hint="eastAsia"/>
        <w:lang w:val="en-US"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p w14:paraId="35ABB95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B49C">
    <w:pPr>
      <w:pStyle w:val="41"/>
      <w:jc w:val="left"/>
      <w:rPr>
        <w:rFonts w:hint="default" w:ascii="仿宋_GB2312" w:eastAsia="宋体"/>
        <w:b w:val="0"/>
        <w:i/>
        <w:sz w:val="18"/>
        <w:u w:val="single"/>
        <w:lang w:val="en-US" w:eastAsia="zh-CN"/>
      </w:rPr>
    </w:pPr>
    <w:r>
      <w:t></w:t>
    </w:r>
    <w:r>
      <w:rPr>
        <w:rFonts w:hint="eastAsia"/>
        <w:lang w:val="en-US" w:eastAsia="zh-CN"/>
      </w:rPr>
      <w:t>浙江景成工程管理有限公司</w:t>
    </w:r>
  </w:p>
  <w:p w14:paraId="1FF28CAD">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4DDAE"/>
    <w:multiLevelType w:val="singleLevel"/>
    <w:tmpl w:val="8534DDAE"/>
    <w:lvl w:ilvl="0" w:tentative="0">
      <w:start w:val="1"/>
      <w:numFmt w:val="chineseCounting"/>
      <w:suff w:val="nothing"/>
      <w:lvlText w:val="%1、"/>
      <w:lvlJc w:val="left"/>
      <w:rPr>
        <w:rFonts w:hint="eastAsia"/>
      </w:rPr>
    </w:lvl>
  </w:abstractNum>
  <w:abstractNum w:abstractNumId="1">
    <w:nsid w:val="9225CBD0"/>
    <w:multiLevelType w:val="singleLevel"/>
    <w:tmpl w:val="9225CBD0"/>
    <w:lvl w:ilvl="0" w:tentative="0">
      <w:start w:val="1"/>
      <w:numFmt w:val="chineseCounting"/>
      <w:suff w:val="nothing"/>
      <w:lvlText w:val="%1、"/>
      <w:lvlJc w:val="left"/>
      <w:rPr>
        <w:rFonts w:hint="eastAsia"/>
      </w:rPr>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DC190549"/>
    <w:multiLevelType w:val="singleLevel"/>
    <w:tmpl w:val="DC190549"/>
    <w:lvl w:ilvl="0" w:tentative="0">
      <w:start w:val="3"/>
      <w:numFmt w:val="decimal"/>
      <w:lvlText w:val="%1."/>
      <w:lvlJc w:val="left"/>
      <w:pPr>
        <w:tabs>
          <w:tab w:val="left" w:pos="312"/>
        </w:tabs>
      </w:pPr>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00000000"/>
    <w:multiLevelType w:val="singleLevel"/>
    <w:tmpl w:val="00000000"/>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7"/>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4300947"/>
    <w:rsid w:val="05AB5E10"/>
    <w:rsid w:val="06D74677"/>
    <w:rsid w:val="082A3A50"/>
    <w:rsid w:val="0983157E"/>
    <w:rsid w:val="0D341D53"/>
    <w:rsid w:val="0D3C254C"/>
    <w:rsid w:val="0FA0239A"/>
    <w:rsid w:val="119C142F"/>
    <w:rsid w:val="12D7672C"/>
    <w:rsid w:val="12E74761"/>
    <w:rsid w:val="14127BE9"/>
    <w:rsid w:val="16500963"/>
    <w:rsid w:val="169E17AF"/>
    <w:rsid w:val="19B65058"/>
    <w:rsid w:val="1AF0D45A"/>
    <w:rsid w:val="1ECC40C5"/>
    <w:rsid w:val="1FBF3881"/>
    <w:rsid w:val="1FCBC4A9"/>
    <w:rsid w:val="1FDF64A5"/>
    <w:rsid w:val="20743577"/>
    <w:rsid w:val="210E671B"/>
    <w:rsid w:val="26866A58"/>
    <w:rsid w:val="26A12BEB"/>
    <w:rsid w:val="2C3F1270"/>
    <w:rsid w:val="2CDA6E57"/>
    <w:rsid w:val="328B3676"/>
    <w:rsid w:val="32FD31ED"/>
    <w:rsid w:val="340D26D1"/>
    <w:rsid w:val="34B729A7"/>
    <w:rsid w:val="36DD45BA"/>
    <w:rsid w:val="370E5D48"/>
    <w:rsid w:val="373158C6"/>
    <w:rsid w:val="378E2D18"/>
    <w:rsid w:val="37D80F43"/>
    <w:rsid w:val="38801661"/>
    <w:rsid w:val="38CF35E8"/>
    <w:rsid w:val="3DF3849B"/>
    <w:rsid w:val="3EDC25BB"/>
    <w:rsid w:val="3F326AC0"/>
    <w:rsid w:val="3F6D7804"/>
    <w:rsid w:val="3FDB0AC5"/>
    <w:rsid w:val="3FEFF7E8"/>
    <w:rsid w:val="3FF7BB55"/>
    <w:rsid w:val="3FFCE84F"/>
    <w:rsid w:val="3FFE25DA"/>
    <w:rsid w:val="3FFF5138"/>
    <w:rsid w:val="409A53E9"/>
    <w:rsid w:val="40DD6AE0"/>
    <w:rsid w:val="41016491"/>
    <w:rsid w:val="45FF8421"/>
    <w:rsid w:val="476A5071"/>
    <w:rsid w:val="481C5974"/>
    <w:rsid w:val="49141074"/>
    <w:rsid w:val="4DE4148C"/>
    <w:rsid w:val="4EB93929"/>
    <w:rsid w:val="4F0A0A7E"/>
    <w:rsid w:val="4F3F4BCC"/>
    <w:rsid w:val="4F3FEEA3"/>
    <w:rsid w:val="4FAE554B"/>
    <w:rsid w:val="4FEEF1CF"/>
    <w:rsid w:val="50265B7A"/>
    <w:rsid w:val="50C301CB"/>
    <w:rsid w:val="53A07C03"/>
    <w:rsid w:val="5560764A"/>
    <w:rsid w:val="556F5ADF"/>
    <w:rsid w:val="566FF3A5"/>
    <w:rsid w:val="57D85BBE"/>
    <w:rsid w:val="57DAE6E1"/>
    <w:rsid w:val="5A1F18EA"/>
    <w:rsid w:val="5A558E99"/>
    <w:rsid w:val="5B026E9E"/>
    <w:rsid w:val="5BDF3378"/>
    <w:rsid w:val="5CFEE2CC"/>
    <w:rsid w:val="5D7F1DB6"/>
    <w:rsid w:val="5DD601CC"/>
    <w:rsid w:val="5F0458F0"/>
    <w:rsid w:val="5F665FB3"/>
    <w:rsid w:val="60586044"/>
    <w:rsid w:val="61484102"/>
    <w:rsid w:val="63D76ED5"/>
    <w:rsid w:val="642152E2"/>
    <w:rsid w:val="65077AE2"/>
    <w:rsid w:val="67FC8C85"/>
    <w:rsid w:val="698F2491"/>
    <w:rsid w:val="6AEF1016"/>
    <w:rsid w:val="6BBFC6AF"/>
    <w:rsid w:val="6BEFF7E4"/>
    <w:rsid w:val="6F2B261F"/>
    <w:rsid w:val="729E74BD"/>
    <w:rsid w:val="738F488A"/>
    <w:rsid w:val="74B40561"/>
    <w:rsid w:val="76FBAFF1"/>
    <w:rsid w:val="76FF32C8"/>
    <w:rsid w:val="776E0A3D"/>
    <w:rsid w:val="77C33BE9"/>
    <w:rsid w:val="77FE5760"/>
    <w:rsid w:val="77FF1645"/>
    <w:rsid w:val="7B34AC69"/>
    <w:rsid w:val="7BFDEE39"/>
    <w:rsid w:val="7BFF9D14"/>
    <w:rsid w:val="7C1742C6"/>
    <w:rsid w:val="7D5E2D6C"/>
    <w:rsid w:val="7D77A84C"/>
    <w:rsid w:val="7E2C5D59"/>
    <w:rsid w:val="7E53034C"/>
    <w:rsid w:val="7E7C4C45"/>
    <w:rsid w:val="7EB7B118"/>
    <w:rsid w:val="7F4DBC21"/>
    <w:rsid w:val="7F83460D"/>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6"/>
    <w:link w:val="194"/>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5"/>
    <w:link w:val="265"/>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1"/>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2"/>
    <w:basedOn w:val="6"/>
    <w:next w:val="62"/>
    <w:link w:val="122"/>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20546</Words>
  <Characters>21879</Characters>
  <Paragraphs>2030</Paragraphs>
  <TotalTime>33</TotalTime>
  <ScaleCrop>false</ScaleCrop>
  <LinksUpToDate>false</LinksUpToDate>
  <CharactersWithSpaces>23516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柚稚</cp:lastModifiedBy>
  <cp:lastPrinted>2025-05-27T06:37:00Z</cp:lastPrinted>
  <dcterms:modified xsi:type="dcterms:W3CDTF">2025-06-30T09:07:28Z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65FE4FA392044E219E16932E08779EFB_13</vt:lpwstr>
  </property>
  <property fmtid="{D5CDD505-2E9C-101B-9397-08002B2CF9AE}" pid="5" name="KSOTemplateDocerSaveRecord">
    <vt:lpwstr>eyJoZGlkIjoiY2I4ZTc3MGJlNWZmMmY1ODMyOTQ0M2ZmNTcyZmM0MWIiLCJ1c2VySWQiOiIyMzk1ODM3ODEifQ==</vt:lpwstr>
  </property>
</Properties>
</file>