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新魏" w:cs="Times New Roman"/>
          <w:b/>
          <w:sz w:val="52"/>
          <w:szCs w:val="52"/>
        </w:rPr>
      </w:pPr>
      <w:bookmarkStart w:id="0" w:name="OLE_LINK1"/>
    </w:p>
    <w:p>
      <w:pPr>
        <w:jc w:val="center"/>
        <w:rPr>
          <w:rFonts w:ascii="Times New Roman" w:hAnsi="Times New Roman" w:eastAsia="华文新魏" w:cs="Times New Roman"/>
          <w:b/>
          <w:spacing w:val="-14"/>
          <w:sz w:val="52"/>
          <w:szCs w:val="52"/>
        </w:rPr>
      </w:pPr>
    </w:p>
    <w:p>
      <w:pPr>
        <w:jc w:val="center"/>
        <w:rPr>
          <w:rFonts w:hint="eastAsia" w:ascii="宋体" w:hAnsi="宋体" w:eastAsia="宋体" w:cs="宋体"/>
          <w:b/>
          <w:spacing w:val="-8"/>
          <w:sz w:val="52"/>
          <w:szCs w:val="52"/>
          <w:lang w:eastAsia="zh-CN"/>
        </w:rPr>
      </w:pPr>
      <w:r>
        <w:rPr>
          <w:rFonts w:hint="eastAsia" w:ascii="宋体" w:hAnsi="宋体" w:eastAsia="宋体" w:cs="宋体"/>
          <w:b/>
          <w:spacing w:val="-8"/>
          <w:sz w:val="52"/>
          <w:szCs w:val="52"/>
          <w:lang w:eastAsia="zh-CN"/>
        </w:rPr>
        <w:t>马鞍列岛生活垃圾无害化处理中心建设工程配套设施采购项目</w:t>
      </w:r>
    </w:p>
    <w:p>
      <w:pPr>
        <w:snapToGrid w:val="0"/>
        <w:spacing w:line="312" w:lineRule="auto"/>
        <w:rPr>
          <w:rFonts w:hint="eastAsia" w:ascii="宋体" w:hAnsi="宋体" w:eastAsia="宋体" w:cs="宋体"/>
          <w:b/>
          <w:sz w:val="52"/>
        </w:rPr>
      </w:pPr>
    </w:p>
    <w:p>
      <w:pPr>
        <w:spacing w:after="120"/>
        <w:ind w:firstLine="210" w:firstLineChars="100"/>
        <w:rPr>
          <w:rFonts w:hint="eastAsia" w:ascii="宋体" w:hAnsi="宋体" w:eastAsia="宋体" w:cs="宋体"/>
        </w:rPr>
      </w:pPr>
    </w:p>
    <w:p>
      <w:pPr>
        <w:snapToGrid w:val="0"/>
        <w:spacing w:line="312" w:lineRule="auto"/>
        <w:jc w:val="center"/>
        <w:rPr>
          <w:rFonts w:hint="eastAsia" w:ascii="宋体" w:hAnsi="宋体" w:eastAsia="宋体" w:cs="宋体"/>
          <w:b/>
          <w:sz w:val="52"/>
        </w:rPr>
      </w:pPr>
      <w:r>
        <w:rPr>
          <w:rFonts w:hint="eastAsia" w:ascii="宋体" w:hAnsi="宋体" w:eastAsia="宋体" w:cs="宋体"/>
          <w:b/>
          <w:sz w:val="52"/>
        </w:rPr>
        <w:t>招标文件</w:t>
      </w:r>
    </w:p>
    <w:p>
      <w:pPr>
        <w:snapToGrid w:val="0"/>
        <w:spacing w:before="120" w:line="312" w:lineRule="auto"/>
        <w:rPr>
          <w:rFonts w:hint="eastAsia" w:ascii="宋体" w:hAnsi="宋体" w:eastAsia="宋体" w:cs="宋体"/>
          <w:b/>
          <w:sz w:val="32"/>
        </w:rPr>
      </w:pPr>
    </w:p>
    <w:p>
      <w:pPr>
        <w:snapToGrid w:val="0"/>
        <w:spacing w:before="120" w:line="312" w:lineRule="auto"/>
        <w:rPr>
          <w:rFonts w:hint="eastAsia" w:ascii="宋体" w:hAnsi="宋体" w:eastAsia="宋体" w:cs="宋体"/>
          <w:b/>
          <w:sz w:val="32"/>
          <w:lang w:eastAsia="zh-CN"/>
        </w:rPr>
      </w:pPr>
      <w:r>
        <w:rPr>
          <w:rFonts w:hint="eastAsia" w:ascii="宋体" w:hAnsi="宋体" w:eastAsia="宋体" w:cs="宋体"/>
          <w:b/>
          <w:sz w:val="32"/>
        </w:rPr>
        <w:t>项目编号：</w:t>
      </w:r>
      <w:r>
        <w:rPr>
          <w:rFonts w:hint="eastAsia" w:ascii="宋体" w:hAnsi="宋体" w:eastAsia="宋体" w:cs="宋体"/>
          <w:b/>
          <w:sz w:val="32"/>
          <w:lang w:eastAsia="zh-CN"/>
        </w:rPr>
        <w:t>ZHZS（招）-2023-041</w:t>
      </w:r>
    </w:p>
    <w:p>
      <w:pPr>
        <w:snapToGrid w:val="0"/>
        <w:spacing w:before="120" w:line="312" w:lineRule="auto"/>
        <w:ind w:left="1602" w:hanging="1606" w:hangingChars="500"/>
        <w:rPr>
          <w:rFonts w:hint="eastAsia" w:ascii="宋体" w:hAnsi="宋体" w:eastAsia="宋体" w:cs="宋体"/>
          <w:b/>
          <w:sz w:val="32"/>
        </w:rPr>
      </w:pPr>
    </w:p>
    <w:p>
      <w:pPr>
        <w:snapToGrid w:val="0"/>
        <w:spacing w:before="120" w:line="312" w:lineRule="auto"/>
        <w:ind w:left="1602" w:hanging="1606" w:hangingChars="500"/>
        <w:rPr>
          <w:rFonts w:hint="eastAsia" w:ascii="宋体" w:hAnsi="宋体" w:eastAsia="宋体" w:cs="宋体"/>
          <w:sz w:val="32"/>
          <w:lang w:eastAsia="zh-CN"/>
        </w:rPr>
      </w:pPr>
      <w:r>
        <w:rPr>
          <w:rFonts w:hint="eastAsia" w:ascii="宋体" w:hAnsi="宋体" w:eastAsia="宋体" w:cs="宋体"/>
          <w:b/>
          <w:sz w:val="32"/>
        </w:rPr>
        <w:t>项目名称</w:t>
      </w:r>
      <w:r>
        <w:rPr>
          <w:rFonts w:hint="eastAsia" w:ascii="宋体" w:hAnsi="宋体" w:eastAsia="宋体" w:cs="宋体"/>
          <w:sz w:val="32"/>
        </w:rPr>
        <w:t>：</w:t>
      </w:r>
      <w:r>
        <w:rPr>
          <w:rFonts w:hint="eastAsia" w:ascii="宋体" w:hAnsi="宋体" w:eastAsia="宋体" w:cs="宋体"/>
          <w:b/>
          <w:sz w:val="32"/>
          <w:lang w:eastAsia="zh-CN"/>
        </w:rPr>
        <w:t>马鞍列岛生活垃圾无害化处理中心建设工程配套设施采购项目</w:t>
      </w:r>
    </w:p>
    <w:p>
      <w:pPr>
        <w:snapToGrid w:val="0"/>
        <w:spacing w:before="120" w:line="312" w:lineRule="auto"/>
        <w:rPr>
          <w:rFonts w:hint="eastAsia" w:ascii="宋体" w:hAnsi="宋体" w:eastAsia="宋体" w:cs="宋体"/>
          <w:b/>
          <w:w w:val="95"/>
          <w:sz w:val="32"/>
        </w:rPr>
      </w:pPr>
    </w:p>
    <w:p>
      <w:pPr>
        <w:snapToGrid w:val="0"/>
        <w:spacing w:before="120" w:line="312" w:lineRule="auto"/>
        <w:ind w:left="1523" w:hanging="1526" w:hangingChars="500"/>
        <w:rPr>
          <w:rFonts w:hint="eastAsia" w:ascii="宋体" w:hAnsi="宋体" w:eastAsia="宋体" w:cs="宋体"/>
          <w:sz w:val="32"/>
          <w:lang w:eastAsia="zh-CN"/>
        </w:rPr>
      </w:pPr>
      <w:r>
        <w:rPr>
          <w:rFonts w:hint="eastAsia" w:ascii="宋体" w:hAnsi="宋体" w:eastAsia="宋体" w:cs="宋体"/>
          <w:b/>
          <w:w w:val="95"/>
          <w:sz w:val="32"/>
        </w:rPr>
        <w:t>采购单位：</w:t>
      </w:r>
      <w:r>
        <w:rPr>
          <w:rFonts w:hint="eastAsia" w:ascii="宋体" w:hAnsi="宋体" w:eastAsia="宋体" w:cs="宋体"/>
          <w:b/>
          <w:sz w:val="32"/>
          <w:lang w:eastAsia="zh-CN"/>
        </w:rPr>
        <w:t>嵊泗县嵊山镇人民政府</w:t>
      </w:r>
    </w:p>
    <w:p>
      <w:pPr>
        <w:snapToGrid w:val="0"/>
        <w:spacing w:before="120" w:line="312" w:lineRule="auto"/>
        <w:rPr>
          <w:rFonts w:hint="eastAsia" w:ascii="宋体" w:hAnsi="宋体" w:eastAsia="宋体" w:cs="宋体"/>
          <w:b/>
          <w:w w:val="95"/>
          <w:sz w:val="32"/>
        </w:rPr>
      </w:pPr>
    </w:p>
    <w:p>
      <w:pPr>
        <w:snapToGrid w:val="0"/>
        <w:spacing w:before="120" w:line="312" w:lineRule="auto"/>
        <w:rPr>
          <w:rFonts w:hint="eastAsia" w:ascii="宋体" w:hAnsi="宋体" w:eastAsia="宋体" w:cs="宋体"/>
          <w:b/>
          <w:w w:val="95"/>
          <w:sz w:val="32"/>
          <w:lang w:eastAsia="zh-CN"/>
        </w:rPr>
      </w:pPr>
      <w:r>
        <w:rPr>
          <w:rFonts w:hint="eastAsia" w:ascii="宋体" w:hAnsi="宋体" w:eastAsia="宋体" w:cs="宋体"/>
          <w:b/>
          <w:w w:val="95"/>
          <w:sz w:val="32"/>
        </w:rPr>
        <w:t>代理机构：</w:t>
      </w:r>
      <w:r>
        <w:rPr>
          <w:rFonts w:hint="eastAsia" w:ascii="宋体" w:hAnsi="宋体" w:eastAsia="宋体" w:cs="宋体"/>
          <w:b/>
          <w:w w:val="95"/>
          <w:sz w:val="32"/>
          <w:lang w:eastAsia="zh-CN"/>
        </w:rPr>
        <w:t>浙江卓宏建设项目管理有限公司</w:t>
      </w:r>
    </w:p>
    <w:p>
      <w:pPr>
        <w:snapToGrid w:val="0"/>
        <w:spacing w:before="120" w:line="312" w:lineRule="auto"/>
        <w:ind w:left="5974" w:hanging="5968" w:hangingChars="1961"/>
        <w:rPr>
          <w:rFonts w:ascii="Times New Roman" w:hAnsi="Times New Roman" w:eastAsia="华文新魏" w:cs="Times New Roman"/>
          <w:b/>
          <w:w w:val="95"/>
          <w:sz w:val="32"/>
        </w:rPr>
      </w:pPr>
    </w:p>
    <w:p>
      <w:pPr>
        <w:snapToGrid w:val="0"/>
        <w:spacing w:before="120" w:line="312" w:lineRule="auto"/>
        <w:rPr>
          <w:rFonts w:ascii="Times New Roman" w:hAnsi="Times New Roman" w:eastAsia="华文新魏" w:cs="Times New Roman"/>
          <w:b/>
          <w:w w:val="95"/>
          <w:sz w:val="32"/>
        </w:rPr>
      </w:pPr>
    </w:p>
    <w:p>
      <w:pPr>
        <w:snapToGrid w:val="0"/>
        <w:spacing w:before="120" w:line="312" w:lineRule="auto"/>
        <w:ind w:left="6057" w:leftChars="2409" w:hanging="998" w:hangingChars="328"/>
        <w:rPr>
          <w:rFonts w:ascii="Times New Roman" w:hAnsi="Times New Roman" w:eastAsia="华文新魏" w:cs="Times New Roman"/>
          <w:b/>
          <w:w w:val="95"/>
          <w:sz w:val="32"/>
        </w:rPr>
      </w:pPr>
    </w:p>
    <w:p>
      <w:pPr>
        <w:snapToGrid w:val="0"/>
        <w:spacing w:before="120" w:line="312" w:lineRule="auto"/>
        <w:rPr>
          <w:rFonts w:ascii="Times New Roman" w:hAnsi="Times New Roman" w:eastAsia="创艺简标宋" w:cs="Times New Roman"/>
          <w:sz w:val="44"/>
        </w:rPr>
        <w:sectPr>
          <w:footerReference r:id="rId3" w:type="default"/>
          <w:footerReference r:id="rId4" w:type="even"/>
          <w:pgSz w:w="11906" w:h="16838"/>
          <w:pgMar w:top="1440" w:right="1800" w:bottom="1440" w:left="1800" w:header="1304" w:footer="1304" w:gutter="0"/>
          <w:cols w:space="720" w:num="1"/>
          <w:docGrid w:linePitch="286" w:charSpace="0"/>
        </w:sectPr>
      </w:pPr>
    </w:p>
    <w:p>
      <w:pPr>
        <w:snapToGrid w:val="0"/>
        <w:spacing w:before="120" w:line="312" w:lineRule="auto"/>
        <w:rPr>
          <w:rFonts w:ascii="Times New Roman" w:hAnsi="Times New Roman" w:eastAsia="创艺简标宋" w:cs="Times New Roman"/>
          <w:sz w:val="44"/>
        </w:rPr>
      </w:pPr>
    </w:p>
    <w:p>
      <w:pPr>
        <w:snapToGrid w:val="0"/>
        <w:spacing w:before="120" w:line="312" w:lineRule="auto"/>
        <w:jc w:val="center"/>
        <w:rPr>
          <w:rFonts w:ascii="Times New Roman" w:hAnsi="Times New Roman" w:eastAsia="宋体" w:cs="Times New Roman"/>
          <w:b/>
          <w:sz w:val="44"/>
        </w:rPr>
      </w:pPr>
      <w:r>
        <w:rPr>
          <w:rFonts w:ascii="Times New Roman" w:hAnsi="Times New Roman" w:eastAsia="宋体" w:cs="Times New Roman"/>
          <w:b/>
          <w:sz w:val="44"/>
        </w:rPr>
        <w:t>目</w:t>
      </w:r>
      <w:r>
        <w:rPr>
          <w:rFonts w:hint="eastAsia" w:ascii="Times New Roman" w:hAnsi="Times New Roman" w:eastAsia="宋体" w:cs="Times New Roman"/>
          <w:b/>
          <w:sz w:val="44"/>
        </w:rPr>
        <w:t xml:space="preserve"> </w:t>
      </w:r>
      <w:r>
        <w:rPr>
          <w:rFonts w:ascii="Times New Roman" w:hAnsi="Times New Roman" w:eastAsia="宋体" w:cs="Times New Roman"/>
          <w:b/>
          <w:sz w:val="44"/>
        </w:rPr>
        <w:t xml:space="preserve"> 录</w:t>
      </w:r>
    </w:p>
    <w:p>
      <w:pPr>
        <w:spacing w:after="120"/>
        <w:ind w:firstLine="210" w:firstLineChars="100"/>
        <w:rPr>
          <w:rFonts w:ascii="Times New Roman" w:hAnsi="Times New Roman" w:eastAsia="宋体" w:cs="Times New Roman"/>
        </w:rPr>
      </w:pPr>
    </w:p>
    <w:p>
      <w:pPr>
        <w:widowControl/>
        <w:numPr>
          <w:ilvl w:val="0"/>
          <w:numId w:val="4"/>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ascii="Times New Roman" w:hAnsi="Times New Roman" w:eastAsia="宋体" w:cs="Times New Roman"/>
          <w:sz w:val="24"/>
        </w:rPr>
        <w:t>采购公告</w:t>
      </w:r>
    </w:p>
    <w:p>
      <w:pPr>
        <w:widowControl/>
        <w:numPr>
          <w:ilvl w:val="0"/>
          <w:numId w:val="4"/>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ascii="Times New Roman" w:hAnsi="Times New Roman" w:eastAsia="宋体" w:cs="Times New Roman"/>
          <w:sz w:val="24"/>
        </w:rPr>
        <w:t>招标需求</w:t>
      </w:r>
    </w:p>
    <w:p>
      <w:pPr>
        <w:widowControl/>
        <w:numPr>
          <w:ilvl w:val="0"/>
          <w:numId w:val="4"/>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ascii="Times New Roman" w:hAnsi="Times New Roman" w:eastAsia="宋体" w:cs="Times New Roman"/>
          <w:sz w:val="24"/>
        </w:rPr>
        <w:t>投标人须知</w:t>
      </w:r>
    </w:p>
    <w:p>
      <w:pPr>
        <w:snapToGrid w:val="0"/>
        <w:spacing w:line="360" w:lineRule="auto"/>
        <w:ind w:left="1440"/>
        <w:rPr>
          <w:rFonts w:ascii="Times New Roman" w:hAnsi="Times New Roman" w:eastAsia="宋体" w:cs="Times New Roman"/>
          <w:sz w:val="24"/>
        </w:rPr>
      </w:pPr>
      <w:r>
        <w:rPr>
          <w:rFonts w:ascii="Times New Roman" w:hAnsi="Times New Roman" w:eastAsia="宋体" w:cs="Times New Roman"/>
          <w:sz w:val="24"/>
        </w:rPr>
        <w:t>前附表</w:t>
      </w:r>
    </w:p>
    <w:p>
      <w:pPr>
        <w:widowControl/>
        <w:numPr>
          <w:ilvl w:val="1"/>
          <w:numId w:val="5"/>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ascii="Times New Roman" w:hAnsi="Times New Roman" w:eastAsia="宋体" w:cs="Times New Roman"/>
          <w:sz w:val="24"/>
        </w:rPr>
        <w:t>总则</w:t>
      </w:r>
    </w:p>
    <w:p>
      <w:pPr>
        <w:widowControl/>
        <w:numPr>
          <w:ilvl w:val="1"/>
          <w:numId w:val="5"/>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ascii="Times New Roman" w:hAnsi="Times New Roman" w:eastAsia="宋体" w:cs="Times New Roman"/>
          <w:sz w:val="24"/>
        </w:rPr>
        <w:t>招标文件</w:t>
      </w:r>
    </w:p>
    <w:p>
      <w:pPr>
        <w:widowControl/>
        <w:numPr>
          <w:ilvl w:val="1"/>
          <w:numId w:val="5"/>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ascii="Times New Roman" w:hAnsi="Times New Roman" w:eastAsia="宋体" w:cs="Times New Roman"/>
          <w:sz w:val="24"/>
        </w:rPr>
        <w:t>投标文件编制</w:t>
      </w:r>
    </w:p>
    <w:p>
      <w:pPr>
        <w:widowControl/>
        <w:numPr>
          <w:ilvl w:val="1"/>
          <w:numId w:val="5"/>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ascii="Times New Roman" w:hAnsi="Times New Roman" w:eastAsia="宋体" w:cs="Times New Roman"/>
          <w:sz w:val="24"/>
        </w:rPr>
        <w:t>开标</w:t>
      </w:r>
    </w:p>
    <w:p>
      <w:pPr>
        <w:widowControl/>
        <w:numPr>
          <w:ilvl w:val="1"/>
          <w:numId w:val="5"/>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ascii="Times New Roman" w:hAnsi="Times New Roman" w:eastAsia="宋体" w:cs="Times New Roman"/>
          <w:sz w:val="24"/>
        </w:rPr>
        <w:t>评标</w:t>
      </w:r>
    </w:p>
    <w:p>
      <w:pPr>
        <w:widowControl/>
        <w:numPr>
          <w:ilvl w:val="1"/>
          <w:numId w:val="5"/>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ascii="Times New Roman" w:hAnsi="Times New Roman" w:eastAsia="宋体" w:cs="Times New Roman"/>
          <w:sz w:val="24"/>
        </w:rPr>
        <w:t>定标</w:t>
      </w:r>
    </w:p>
    <w:p>
      <w:pPr>
        <w:widowControl/>
        <w:numPr>
          <w:ilvl w:val="1"/>
          <w:numId w:val="5"/>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ascii="Times New Roman" w:hAnsi="Times New Roman" w:eastAsia="宋体" w:cs="Times New Roman"/>
          <w:sz w:val="24"/>
        </w:rPr>
        <w:t>合同授予</w:t>
      </w:r>
    </w:p>
    <w:p>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ascii="Times New Roman" w:hAnsi="Times New Roman" w:eastAsia="宋体" w:cs="Times New Roman"/>
          <w:sz w:val="24"/>
        </w:rPr>
        <w:t>第四章</w:t>
      </w:r>
      <w:r>
        <w:rPr>
          <w:rFonts w:hint="eastAsia" w:ascii="Times New Roman" w:hAnsi="Times New Roman" w:eastAsia="宋体" w:cs="Times New Roman"/>
          <w:sz w:val="24"/>
        </w:rPr>
        <w:t xml:space="preserve">  </w:t>
      </w:r>
      <w:r>
        <w:rPr>
          <w:rFonts w:ascii="Times New Roman" w:hAnsi="Times New Roman" w:eastAsia="宋体" w:cs="Times New Roman"/>
          <w:sz w:val="24"/>
        </w:rPr>
        <w:t>评标办法及评分标准</w:t>
      </w:r>
    </w:p>
    <w:p>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ascii="Times New Roman" w:hAnsi="Times New Roman" w:eastAsia="宋体" w:cs="Times New Roman"/>
          <w:sz w:val="24"/>
        </w:rPr>
        <w:t>第五章</w:t>
      </w:r>
      <w:r>
        <w:rPr>
          <w:rFonts w:hint="eastAsia" w:ascii="Times New Roman" w:hAnsi="Times New Roman" w:eastAsia="宋体" w:cs="Times New Roman"/>
          <w:sz w:val="24"/>
        </w:rPr>
        <w:t xml:space="preserve">  </w:t>
      </w:r>
      <w:r>
        <w:rPr>
          <w:rFonts w:ascii="Times New Roman" w:hAnsi="Times New Roman" w:eastAsia="宋体" w:cs="Times New Roman"/>
          <w:sz w:val="24"/>
        </w:rPr>
        <w:t>政府采购合同主要条款</w:t>
      </w:r>
    </w:p>
    <w:p>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ascii="Times New Roman" w:hAnsi="Times New Roman" w:eastAsia="宋体" w:cs="Times New Roman"/>
          <w:sz w:val="24"/>
        </w:rPr>
        <w:t>第六章</w:t>
      </w:r>
      <w:r>
        <w:rPr>
          <w:rFonts w:hint="eastAsia" w:ascii="Times New Roman" w:hAnsi="Times New Roman" w:eastAsia="宋体" w:cs="Times New Roman"/>
          <w:sz w:val="24"/>
        </w:rPr>
        <w:t xml:space="preserve">  </w:t>
      </w:r>
      <w:r>
        <w:rPr>
          <w:rFonts w:ascii="Times New Roman" w:hAnsi="Times New Roman" w:eastAsia="宋体" w:cs="Times New Roman"/>
          <w:sz w:val="24"/>
        </w:rPr>
        <w:t>投标文件相关格式</w:t>
      </w: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sectPr>
          <w:pgSz w:w="11906" w:h="16838"/>
          <w:pgMar w:top="1304" w:right="1106" w:bottom="1304" w:left="1531" w:header="1304" w:footer="1304" w:gutter="0"/>
          <w:cols w:space="720" w:num="1"/>
        </w:sectPr>
      </w:pPr>
    </w:p>
    <w:p>
      <w:pPr>
        <w:numPr>
          <w:ilvl w:val="0"/>
          <w:numId w:val="6"/>
        </w:numPr>
        <w:snapToGrid w:val="0"/>
        <w:spacing w:before="120" w:line="312" w:lineRule="auto"/>
        <w:jc w:val="center"/>
        <w:outlineLvl w:val="0"/>
        <w:rPr>
          <w:rFonts w:ascii="Times New Roman" w:hAnsi="Times New Roman" w:eastAsia="黑体" w:cs="Times New Roman"/>
          <w:sz w:val="30"/>
        </w:rPr>
      </w:pPr>
      <w:r>
        <w:rPr>
          <w:rFonts w:ascii="Times New Roman" w:hAnsi="Times New Roman" w:eastAsia="黑体" w:cs="Times New Roman"/>
          <w:sz w:val="30"/>
        </w:rPr>
        <w:t>公开招标采购公告</w:t>
      </w:r>
    </w:p>
    <w:p>
      <w:pPr>
        <w:pBdr>
          <w:top w:val="single" w:color="auto" w:sz="4" w:space="1"/>
          <w:left w:val="single" w:color="auto" w:sz="4" w:space="4"/>
          <w:bottom w:val="single" w:color="auto" w:sz="4" w:space="1"/>
          <w:right w:val="single" w:color="auto" w:sz="4" w:space="4"/>
        </w:pBd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36"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 </w:t>
      </w:r>
      <w:r>
        <w:rPr>
          <w:rFonts w:hint="eastAsia" w:ascii="宋体" w:hAnsi="宋体" w:eastAsia="宋体" w:cs="宋体"/>
          <w:color w:val="auto"/>
          <w:kern w:val="0"/>
          <w:szCs w:val="21"/>
          <w:highlight w:val="none"/>
        </w:rPr>
        <w:t>马鞍列岛生活垃圾无害化处理中心建设工程配套设施采购项目招标项目的潜在投标人应在浙江省政府采购网zfcg.czt.zj.gov.cn （用“政采云”注册账号、密码登录系统后在线获取采购文件） 获取（下载）招标文件，并于2023年03月09日 14:30（北京时间）前递交（上传）投标文件。</w:t>
      </w:r>
      <w:r>
        <w:rPr>
          <w:rFonts w:ascii="宋体" w:hAnsi="宋体" w:eastAsia="宋体" w:cs="宋体"/>
          <w:color w:val="auto"/>
          <w:kern w:val="0"/>
          <w:szCs w:val="21"/>
          <w:highlight w:val="none"/>
        </w:rPr>
        <w:t> </w:t>
      </w:r>
    </w:p>
    <w:p>
      <w:pPr>
        <w:pStyle w:val="2"/>
        <w:numPr>
          <w:ilvl w:val="0"/>
          <w:numId w:val="0"/>
        </w:numPr>
      </w:pPr>
    </w:p>
    <w:p>
      <w:pPr>
        <w:pStyle w:val="35"/>
        <w:keepNext w:val="0"/>
        <w:keepLines w:val="0"/>
        <w:widowControl/>
        <w:suppressLineNumbers w:val="0"/>
        <w:spacing w:before="255" w:beforeAutospacing="0" w:after="255" w:afterAutospacing="0" w:line="300" w:lineRule="atLeast"/>
        <w:ind w:left="0" w:right="0"/>
        <w:jc w:val="both"/>
        <w:rPr>
          <w:rFonts w:hint="eastAsia" w:ascii="宋体" w:hAnsi="宋体" w:eastAsia="宋体" w:cs="宋体"/>
          <w:sz w:val="21"/>
          <w:szCs w:val="21"/>
        </w:rPr>
      </w:pPr>
      <w:r>
        <w:rPr>
          <w:rStyle w:val="42"/>
          <w:rFonts w:ascii="黑体" w:hAnsi="宋体" w:eastAsia="黑体" w:cs="黑体"/>
          <w:sz w:val="27"/>
          <w:szCs w:val="27"/>
        </w:rPr>
        <w:t>一</w:t>
      </w:r>
      <w:r>
        <w:rPr>
          <w:rStyle w:val="42"/>
          <w:rFonts w:hint="eastAsia" w:ascii="宋体" w:hAnsi="宋体" w:eastAsia="宋体" w:cs="宋体"/>
          <w:sz w:val="21"/>
          <w:szCs w:val="21"/>
        </w:rPr>
        <w:t>、项目基本情况</w:t>
      </w:r>
    </w:p>
    <w:p>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项目编号：ZHZS（招）-2023-041</w:t>
      </w:r>
    </w:p>
    <w:p>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项目名称：马鞍列岛生活垃圾无害化处理中心建设工程配套设施采购项目</w:t>
      </w:r>
    </w:p>
    <w:p>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预算金额（元）：4992000</w:t>
      </w:r>
    </w:p>
    <w:p>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最高限价（元）：4992000</w:t>
      </w:r>
    </w:p>
    <w:p>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采购需求：</w:t>
      </w:r>
    </w:p>
    <w:p>
      <w:pPr>
        <w:pStyle w:val="35"/>
        <w:keepNext w:val="0"/>
        <w:keepLines w:val="0"/>
        <w:widowControl/>
        <w:suppressLineNumbers w:val="0"/>
        <w:spacing w:before="75" w:beforeAutospacing="0" w:after="75" w:afterAutospacing="0" w:line="315" w:lineRule="atLeast"/>
        <w:ind w:left="0" w:right="0"/>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sz w:val="21"/>
          <w:szCs w:val="21"/>
        </w:rPr>
        <w:br w:type="textWrapping"/>
      </w:r>
      <w:r>
        <w:rPr>
          <w:rFonts w:hint="eastAsia" w:ascii="宋体" w:hAnsi="宋体" w:eastAsia="宋体" w:cs="宋体"/>
          <w:sz w:val="21"/>
          <w:szCs w:val="21"/>
        </w:rPr>
        <w:t>    标项名称:马鞍列岛生活垃圾无害化处理中心建设工程配套设施采购项目</w:t>
      </w:r>
      <w:r>
        <w:rPr>
          <w:rFonts w:hint="eastAsia" w:ascii="宋体" w:hAnsi="宋体" w:eastAsia="宋体" w:cs="宋体"/>
          <w:sz w:val="21"/>
          <w:szCs w:val="21"/>
        </w:rPr>
        <w:br w:type="textWrapping"/>
      </w:r>
      <w:r>
        <w:rPr>
          <w:rFonts w:hint="eastAsia" w:ascii="宋体" w:hAnsi="宋体" w:eastAsia="宋体" w:cs="宋体"/>
          <w:sz w:val="21"/>
          <w:szCs w:val="21"/>
        </w:rPr>
        <w:t>    数量:不限</w:t>
      </w:r>
      <w:r>
        <w:rPr>
          <w:rFonts w:hint="eastAsia" w:ascii="宋体" w:hAnsi="宋体" w:eastAsia="宋体" w:cs="宋体"/>
          <w:sz w:val="21"/>
          <w:szCs w:val="21"/>
        </w:rPr>
        <w:br w:type="textWrapping"/>
      </w:r>
      <w:r>
        <w:rPr>
          <w:rFonts w:hint="eastAsia" w:ascii="宋体" w:hAnsi="宋体" w:eastAsia="宋体" w:cs="宋体"/>
          <w:sz w:val="21"/>
          <w:szCs w:val="21"/>
        </w:rPr>
        <w:t>    预算金额（元）:4992000</w:t>
      </w:r>
      <w:r>
        <w:rPr>
          <w:rFonts w:hint="eastAsia" w:ascii="宋体" w:hAnsi="宋体" w:eastAsia="宋体" w:cs="宋体"/>
          <w:sz w:val="21"/>
          <w:szCs w:val="21"/>
        </w:rPr>
        <w:br w:type="textWrapping"/>
      </w:r>
      <w:r>
        <w:rPr>
          <w:rFonts w:hint="eastAsia" w:ascii="宋体" w:hAnsi="宋体" w:eastAsia="宋体" w:cs="宋体"/>
          <w:sz w:val="21"/>
          <w:szCs w:val="21"/>
        </w:rPr>
        <w:t>    简要规格描述或项目基本概况介绍、用途：详见采购文件</w:t>
      </w:r>
      <w:r>
        <w:rPr>
          <w:rFonts w:hint="eastAsia" w:ascii="宋体" w:hAnsi="宋体" w:eastAsia="宋体" w:cs="宋体"/>
          <w:sz w:val="21"/>
          <w:szCs w:val="21"/>
        </w:rPr>
        <w:br w:type="textWrapping"/>
      </w:r>
      <w:r>
        <w:rPr>
          <w:rFonts w:hint="eastAsia" w:ascii="宋体" w:hAnsi="宋体" w:eastAsia="宋体" w:cs="宋体"/>
          <w:sz w:val="21"/>
          <w:szCs w:val="21"/>
        </w:rPr>
        <w:t>    备注：</w:t>
      </w:r>
    </w:p>
    <w:p>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合同履约期限：标项 1，详见采购文件</w:t>
      </w:r>
    </w:p>
    <w:p>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本项目（否）接受联合体投标。</w:t>
      </w:r>
    </w:p>
    <w:p>
      <w:pPr>
        <w:pStyle w:val="35"/>
        <w:keepNext w:val="0"/>
        <w:keepLines w:val="0"/>
        <w:widowControl/>
        <w:suppressLineNumbers w:val="0"/>
        <w:spacing w:before="225" w:beforeAutospacing="0" w:after="225" w:afterAutospacing="0" w:line="300" w:lineRule="atLeast"/>
        <w:ind w:left="0" w:right="0"/>
        <w:rPr>
          <w:rFonts w:hint="eastAsia" w:ascii="宋体" w:hAnsi="宋体" w:eastAsia="宋体" w:cs="宋体"/>
          <w:sz w:val="21"/>
          <w:szCs w:val="21"/>
        </w:rPr>
      </w:pPr>
      <w:r>
        <w:rPr>
          <w:rStyle w:val="42"/>
          <w:rFonts w:hint="eastAsia" w:ascii="宋体" w:hAnsi="宋体" w:eastAsia="宋体" w:cs="宋体"/>
          <w:sz w:val="21"/>
          <w:szCs w:val="21"/>
        </w:rPr>
        <w:t>二、申请人的资格要求：</w:t>
      </w:r>
    </w:p>
    <w:p>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1.满足《中华人民共和国政府采购法》第二十二条规定；未被“信用中国”（www.creditchina.gov.cn)、中国政府采购网（www.ccgp.gov.cn）列入失信被执行人、重大税收违法失信主体、政府采购严重违法失信行为记录名单。</w:t>
      </w:r>
    </w:p>
    <w:p>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2.落实政府采购政策需满足的资格要求：标项1：中小企业声明函</w:t>
      </w:r>
    </w:p>
    <w:p>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3.本项目的特定资格要求：无</w:t>
      </w:r>
    </w:p>
    <w:p>
      <w:pPr>
        <w:pStyle w:val="35"/>
        <w:keepNext w:val="0"/>
        <w:keepLines w:val="0"/>
        <w:widowControl/>
        <w:suppressLineNumbers w:val="0"/>
        <w:spacing w:before="255" w:beforeAutospacing="0" w:after="255" w:afterAutospacing="0" w:line="300" w:lineRule="atLeast"/>
        <w:ind w:left="0" w:right="0"/>
        <w:jc w:val="both"/>
        <w:rPr>
          <w:rFonts w:hint="eastAsia" w:ascii="宋体" w:hAnsi="宋体" w:eastAsia="宋体" w:cs="宋体"/>
          <w:sz w:val="21"/>
          <w:szCs w:val="21"/>
        </w:rPr>
      </w:pPr>
      <w:r>
        <w:rPr>
          <w:rStyle w:val="42"/>
          <w:rFonts w:hint="eastAsia" w:ascii="宋体" w:hAnsi="宋体" w:eastAsia="宋体" w:cs="宋体"/>
          <w:sz w:val="21"/>
          <w:szCs w:val="21"/>
        </w:rPr>
        <w:t>三、获取招标文件</w:t>
      </w:r>
    </w:p>
    <w:p>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时间：/至2023年03月09日，每天上午00:00至12:00，下午12:00至23:59（北京时间，线上获取法定节假日均可，线下获取文件法定节假日除外）</w:t>
      </w:r>
    </w:p>
    <w:p>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地点（网址）：浙江省政府采购网zfcg.czt.zj.gov.cn （用“政采云”注册账号、密码登录系统后在线获取采购文件） </w:t>
      </w:r>
    </w:p>
    <w:p>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方式：供应商登录政采云平台https://www.zcygov.cn/在线申请获取采购文件（进入“项目采购”应用，在获取采购文件菜单中选择项目，申请获取采购文件）</w:t>
      </w:r>
    </w:p>
    <w:p>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售价（元）：0</w:t>
      </w:r>
    </w:p>
    <w:p>
      <w:pPr>
        <w:pStyle w:val="35"/>
        <w:keepNext w:val="0"/>
        <w:keepLines w:val="0"/>
        <w:widowControl/>
        <w:suppressLineNumbers w:val="0"/>
        <w:spacing w:before="255" w:beforeAutospacing="0" w:after="255" w:afterAutospacing="0" w:line="300" w:lineRule="atLeast"/>
        <w:ind w:left="0" w:right="0"/>
        <w:jc w:val="both"/>
        <w:rPr>
          <w:rFonts w:hint="eastAsia" w:ascii="宋体" w:hAnsi="宋体" w:eastAsia="宋体" w:cs="宋体"/>
          <w:sz w:val="21"/>
          <w:szCs w:val="21"/>
        </w:rPr>
      </w:pPr>
      <w:r>
        <w:rPr>
          <w:rStyle w:val="42"/>
          <w:rFonts w:hint="eastAsia" w:ascii="宋体" w:hAnsi="宋体" w:eastAsia="宋体" w:cs="宋体"/>
          <w:sz w:val="21"/>
          <w:szCs w:val="21"/>
        </w:rPr>
        <w:t>四、提交投标文件截止时间、开标时间和地点</w:t>
      </w:r>
    </w:p>
    <w:p>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提交投标文件截止时间：2023年03月09日 14:30（北京时间）</w:t>
      </w:r>
    </w:p>
    <w:p>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投标地点（网址）：投标人将加密的电子版投标文件于投标截止时间前上传到政采云平台（http://zfcg.czt.zj.gov.cn） </w:t>
      </w:r>
    </w:p>
    <w:p>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开标时间：2023年03月09日 14:30</w:t>
      </w:r>
    </w:p>
    <w:p>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开标地点（网址）：电子系统</w:t>
      </w:r>
    </w:p>
    <w:p>
      <w:pPr>
        <w:pStyle w:val="35"/>
        <w:keepNext w:val="0"/>
        <w:keepLines w:val="0"/>
        <w:widowControl/>
        <w:suppressLineNumbers w:val="0"/>
        <w:spacing w:before="255" w:beforeAutospacing="0" w:after="255" w:afterAutospacing="0" w:line="300" w:lineRule="atLeast"/>
        <w:ind w:left="0" w:right="0"/>
        <w:jc w:val="both"/>
        <w:rPr>
          <w:rFonts w:hint="eastAsia" w:ascii="宋体" w:hAnsi="宋体" w:eastAsia="宋体" w:cs="宋体"/>
          <w:sz w:val="21"/>
          <w:szCs w:val="21"/>
        </w:rPr>
      </w:pPr>
      <w:r>
        <w:rPr>
          <w:rStyle w:val="42"/>
          <w:rFonts w:hint="eastAsia" w:ascii="宋体" w:hAnsi="宋体" w:eastAsia="宋体" w:cs="宋体"/>
          <w:sz w:val="21"/>
          <w:szCs w:val="21"/>
        </w:rPr>
        <w:t>五、采购意向公开链接</w:t>
      </w:r>
    </w:p>
    <w:p>
      <w:pPr>
        <w:pStyle w:val="35"/>
        <w:keepNext w:val="0"/>
        <w:keepLines w:val="0"/>
        <w:widowControl/>
        <w:suppressLineNumbers w:val="0"/>
        <w:spacing w:before="255" w:beforeAutospacing="0" w:after="255" w:afterAutospacing="0" w:line="300" w:lineRule="atLeast"/>
        <w:ind w:left="0" w:right="0"/>
        <w:jc w:val="both"/>
        <w:rPr>
          <w:rFonts w:hint="eastAsia" w:ascii="宋体" w:hAnsi="宋体" w:eastAsia="宋体" w:cs="宋体"/>
          <w:sz w:val="21"/>
          <w:szCs w:val="21"/>
        </w:rPr>
      </w:pPr>
      <w:r>
        <w:rPr>
          <w:rFonts w:hint="eastAsia" w:ascii="宋体" w:hAnsi="宋体" w:eastAsia="宋体" w:cs="宋体"/>
          <w:sz w:val="21"/>
          <w:szCs w:val="21"/>
        </w:rPr>
        <w:t>    </w:t>
      </w:r>
      <w:r>
        <w:rPr>
          <w:rStyle w:val="50"/>
          <w:rFonts w:hint="eastAsia" w:ascii="宋体" w:hAnsi="宋体" w:eastAsia="宋体" w:cs="宋体"/>
          <w:sz w:val="21"/>
          <w:szCs w:val="21"/>
        </w:rPr>
        <w:t> https://zfcg.czt.zj.gov.cn/innerUsed_noticeDetails/index.html?noticeId=9208036&amp;utm=web-government-front.49399a16.0.0.01a1d990a55911edb1574f56a7b66434</w:t>
      </w:r>
    </w:p>
    <w:p>
      <w:pPr>
        <w:pStyle w:val="35"/>
        <w:keepNext w:val="0"/>
        <w:keepLines w:val="0"/>
        <w:widowControl/>
        <w:suppressLineNumbers w:val="0"/>
        <w:spacing w:before="255" w:beforeAutospacing="0" w:after="255" w:afterAutospacing="0" w:line="300" w:lineRule="atLeast"/>
        <w:ind w:left="0" w:right="0"/>
        <w:jc w:val="both"/>
        <w:rPr>
          <w:rFonts w:hint="eastAsia" w:ascii="宋体" w:hAnsi="宋体" w:eastAsia="宋体" w:cs="宋体"/>
          <w:sz w:val="21"/>
          <w:szCs w:val="21"/>
        </w:rPr>
      </w:pPr>
      <w:r>
        <w:rPr>
          <w:rStyle w:val="42"/>
          <w:rFonts w:hint="eastAsia" w:ascii="宋体" w:hAnsi="宋体" w:eastAsia="宋体" w:cs="宋体"/>
          <w:sz w:val="21"/>
          <w:szCs w:val="21"/>
        </w:rPr>
        <w:t>六、公告期限</w:t>
      </w:r>
    </w:p>
    <w:p>
      <w:pPr>
        <w:pStyle w:val="35"/>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sz w:val="21"/>
          <w:szCs w:val="21"/>
        </w:rPr>
        <w:t>    自本公告发布之日起5个工作日。</w:t>
      </w:r>
    </w:p>
    <w:p>
      <w:pPr>
        <w:pStyle w:val="35"/>
        <w:keepNext w:val="0"/>
        <w:keepLines w:val="0"/>
        <w:widowControl/>
        <w:suppressLineNumbers w:val="0"/>
        <w:spacing w:before="255" w:beforeAutospacing="0" w:after="255" w:afterAutospacing="0" w:line="300" w:lineRule="atLeast"/>
        <w:ind w:left="0" w:right="0"/>
        <w:jc w:val="both"/>
        <w:rPr>
          <w:rFonts w:hint="eastAsia" w:ascii="宋体" w:hAnsi="宋体" w:eastAsia="宋体" w:cs="宋体"/>
          <w:sz w:val="21"/>
          <w:szCs w:val="21"/>
        </w:rPr>
      </w:pPr>
      <w:r>
        <w:rPr>
          <w:rStyle w:val="42"/>
          <w:rFonts w:hint="eastAsia" w:ascii="宋体" w:hAnsi="宋体" w:eastAsia="宋体" w:cs="宋体"/>
          <w:sz w:val="21"/>
          <w:szCs w:val="21"/>
        </w:rPr>
        <w:t>七、其他补充事宜</w:t>
      </w:r>
    </w:p>
    <w:p>
      <w:pPr>
        <w:pStyle w:val="35"/>
        <w:keepNext w:val="0"/>
        <w:keepLines w:val="0"/>
        <w:widowControl/>
        <w:suppressLineNumbers w:val="0"/>
        <w:spacing w:before="75" w:beforeAutospacing="0" w:after="75" w:afterAutospacing="0" w:line="315" w:lineRule="atLeast"/>
        <w:ind w:left="0" w:right="0"/>
        <w:rPr>
          <w:rFonts w:hint="eastAsia" w:ascii="宋体" w:hAnsi="宋体" w:eastAsia="宋体" w:cs="宋体"/>
          <w:sz w:val="21"/>
          <w:szCs w:val="21"/>
        </w:rPr>
      </w:pPr>
      <w:r>
        <w:rPr>
          <w:rFonts w:hint="eastAsia" w:ascii="宋体" w:hAnsi="宋体" w:eastAsia="宋体" w:cs="宋体"/>
          <w:sz w:val="21"/>
          <w:szCs w:val="21"/>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pStyle w:val="35"/>
        <w:keepNext w:val="0"/>
        <w:keepLines w:val="0"/>
        <w:widowControl/>
        <w:suppressLineNumbers w:val="0"/>
        <w:spacing w:before="75" w:beforeAutospacing="0" w:after="75" w:afterAutospacing="0" w:line="315" w:lineRule="atLeast"/>
        <w:ind w:left="0" w:right="0"/>
        <w:rPr>
          <w:rFonts w:hint="eastAsia" w:ascii="宋体" w:hAnsi="宋体" w:eastAsia="宋体" w:cs="宋体"/>
          <w:sz w:val="21"/>
          <w:szCs w:val="21"/>
        </w:rPr>
      </w:pPr>
      <w:r>
        <w:rPr>
          <w:rFonts w:hint="eastAsia" w:ascii="宋体" w:hAnsi="宋体" w:eastAsia="宋体" w:cs="宋体"/>
          <w:sz w:val="21"/>
          <w:szCs w:val="21"/>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35"/>
        <w:keepNext w:val="0"/>
        <w:keepLines w:val="0"/>
        <w:widowControl/>
        <w:suppressLineNumbers w:val="0"/>
        <w:spacing w:before="75" w:beforeAutospacing="0" w:after="75" w:afterAutospacing="0" w:line="315" w:lineRule="atLeast"/>
        <w:ind w:left="0" w:right="0"/>
        <w:rPr>
          <w:rFonts w:hint="eastAsia" w:ascii="宋体" w:hAnsi="宋体" w:eastAsia="宋体" w:cs="宋体"/>
          <w:sz w:val="21"/>
          <w:szCs w:val="21"/>
        </w:rPr>
      </w:pPr>
      <w:r>
        <w:rPr>
          <w:rFonts w:hint="eastAsia" w:ascii="宋体" w:hAnsi="宋体" w:eastAsia="宋体" w:cs="宋体"/>
          <w:sz w:val="21"/>
          <w:szCs w:val="21"/>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sz w:val="21"/>
          <w:szCs w:val="21"/>
        </w:rPr>
        <w:br w:type="textWrapping"/>
      </w:r>
      <w:r>
        <w:rPr>
          <w:rFonts w:hint="eastAsia" w:ascii="宋体" w:hAnsi="宋体" w:eastAsia="宋体" w:cs="宋体"/>
          <w:sz w:val="21"/>
          <w:szCs w:val="21"/>
        </w:rPr>
        <w:t>　　4.其他事项：1.《浙江省财政厅关于进一步发挥政府采购政策功能全力推动经济稳进提质的通知》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eastAsia="宋体" w:cs="宋体"/>
          <w:sz w:val="21"/>
          <w:szCs w:val="21"/>
        </w:rPr>
        <w:br w:type="textWrapping"/>
      </w:r>
      <w:r>
        <w:rPr>
          <w:rFonts w:hint="eastAsia" w:ascii="宋体" w:hAnsi="宋体" w:eastAsia="宋体" w:cs="宋体"/>
          <w:sz w:val="21"/>
          <w:szCs w:val="21"/>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宋体" w:hAnsi="宋体" w:eastAsia="宋体" w:cs="宋体"/>
          <w:sz w:val="21"/>
          <w:szCs w:val="21"/>
        </w:rPr>
        <w:br w:type="textWrapping"/>
      </w:r>
      <w:r>
        <w:rPr>
          <w:rFonts w:hint="eastAsia" w:ascii="宋体" w:hAnsi="宋体" w:eastAsia="宋体" w:cs="宋体"/>
          <w:sz w:val="21"/>
          <w:szCs w:val="21"/>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5"/>
        <w:keepNext w:val="0"/>
        <w:keepLines w:val="0"/>
        <w:widowControl/>
        <w:suppressLineNumbers w:val="0"/>
        <w:spacing w:before="75" w:beforeAutospacing="0" w:after="75" w:afterAutospacing="0" w:line="315" w:lineRule="atLeast"/>
        <w:ind w:left="0" w:right="0"/>
        <w:rPr>
          <w:rFonts w:hint="eastAsia" w:ascii="宋体" w:hAnsi="宋体" w:eastAsia="宋体" w:cs="宋体"/>
          <w:sz w:val="21"/>
          <w:szCs w:val="21"/>
        </w:rPr>
      </w:pPr>
    </w:p>
    <w:p>
      <w:pPr>
        <w:pStyle w:val="35"/>
        <w:keepNext w:val="0"/>
        <w:keepLines w:val="0"/>
        <w:widowControl/>
        <w:suppressLineNumbers w:val="0"/>
        <w:spacing w:before="255" w:beforeAutospacing="0" w:after="255" w:afterAutospacing="0" w:line="480" w:lineRule="atLeast"/>
        <w:ind w:left="0" w:right="0"/>
        <w:jc w:val="both"/>
        <w:rPr>
          <w:rFonts w:hint="eastAsia" w:ascii="宋体" w:hAnsi="宋体" w:eastAsia="宋体" w:cs="宋体"/>
          <w:sz w:val="21"/>
          <w:szCs w:val="21"/>
        </w:rPr>
      </w:pPr>
      <w:r>
        <w:rPr>
          <w:rStyle w:val="42"/>
          <w:rFonts w:hint="eastAsia" w:ascii="宋体" w:hAnsi="宋体" w:eastAsia="宋体" w:cs="宋体"/>
          <w:sz w:val="21"/>
          <w:szCs w:val="21"/>
        </w:rPr>
        <w:t>八、对本次采购提出询问、质疑、投诉，请按以下方式联系</w:t>
      </w:r>
    </w:p>
    <w:p>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1.采购人信息</w:t>
      </w:r>
    </w:p>
    <w:p>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名 称：嵊泗县嵊山镇人民政府</w:t>
      </w:r>
    </w:p>
    <w:p>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地 址：舟山市嵊泗县枸杞乡欣欣巷1号</w:t>
      </w:r>
    </w:p>
    <w:p>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传 真：</w:t>
      </w:r>
    </w:p>
    <w:p>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项目联系人（询问）： 姚志波</w:t>
      </w:r>
    </w:p>
    <w:p>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项目联系方式（询问）：0580-5021699</w:t>
      </w:r>
    </w:p>
    <w:p>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质疑联系人： 姚志波</w:t>
      </w:r>
    </w:p>
    <w:p>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质疑联系方式：18768091066</w:t>
      </w:r>
    </w:p>
    <w:p>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    2.采购代理机构信息</w:t>
      </w:r>
    </w:p>
    <w:p>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名 称：浙江卓宏建设项目管理有限公司</w:t>
      </w:r>
    </w:p>
    <w:p>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地 址：舟山市临城千岛路中浪国际C座1801室</w:t>
      </w:r>
    </w:p>
    <w:p>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传 真：</w:t>
      </w:r>
      <w:bookmarkStart w:id="5" w:name="_GoBack"/>
      <w:bookmarkEnd w:id="5"/>
    </w:p>
    <w:p>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项目联系人（询问）：林燕娜</w:t>
      </w:r>
    </w:p>
    <w:p>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项目联系方式（询问）：0580-2027712</w:t>
      </w:r>
    </w:p>
    <w:p>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质疑联系人：刘珍珍</w:t>
      </w:r>
    </w:p>
    <w:p>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质疑联系方式：0580-2027712</w:t>
      </w:r>
    </w:p>
    <w:p>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    3.同级政府采购监督管理部门</w:t>
      </w:r>
    </w:p>
    <w:p>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名 称：嵊泗县财政局政府采购监管科</w:t>
      </w:r>
    </w:p>
    <w:p>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地 址：嵊泗县菜园镇海滨中路136号</w:t>
      </w:r>
    </w:p>
    <w:p>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传 真：0580-5084056</w:t>
      </w:r>
    </w:p>
    <w:p>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联系人 ：张伟</w:t>
      </w:r>
    </w:p>
    <w:p>
      <w:pPr>
        <w:pStyle w:val="3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监督投诉电话：0580-5087363 </w:t>
      </w:r>
    </w:p>
    <w:p>
      <w:pPr>
        <w:pStyle w:val="35"/>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若对项目采购电子交易系统操作有疑问，可登录政采云（https://www.zcygov.cn/），点击右侧咨询小采，获取采小蜜智能服务管家帮助，或拨打政采云服务热线400-881-7190获取热线服务帮助。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CA问题联系电话（人工）：汇信CA 400-888-4636；天谷CA 400-087-8198。</w:t>
      </w:r>
    </w:p>
    <w:p>
      <w:pPr>
        <w:pStyle w:val="35"/>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snapToGrid w:val="0"/>
        <w:spacing w:line="312" w:lineRule="auto"/>
        <w:jc w:val="both"/>
        <w:rPr>
          <w:rFonts w:ascii="Times New Roman" w:hAnsi="Times New Roman" w:eastAsia="宋体" w:cs="Times New Roman"/>
          <w:b/>
          <w:sz w:val="30"/>
        </w:rPr>
      </w:pPr>
    </w:p>
    <w:p>
      <w:pPr>
        <w:snapToGrid w:val="0"/>
        <w:spacing w:line="312" w:lineRule="auto"/>
        <w:jc w:val="center"/>
        <w:rPr>
          <w:rFonts w:ascii="Times New Roman" w:hAnsi="Times New Roman" w:eastAsia="宋体" w:cs="Times New Roman"/>
          <w:b/>
          <w:sz w:val="30"/>
        </w:rPr>
      </w:pPr>
    </w:p>
    <w:p>
      <w:pPr>
        <w:pStyle w:val="2"/>
        <w:rPr>
          <w:rFonts w:ascii="Times New Roman" w:hAnsi="Times New Roman" w:eastAsia="宋体" w:cs="Times New Roman"/>
          <w:b/>
          <w:sz w:val="30"/>
        </w:rPr>
      </w:pPr>
    </w:p>
    <w:p>
      <w:pPr>
        <w:pStyle w:val="3"/>
      </w:pPr>
    </w:p>
    <w:p>
      <w:pPr>
        <w:snapToGrid w:val="0"/>
        <w:spacing w:line="312" w:lineRule="auto"/>
        <w:jc w:val="center"/>
        <w:rPr>
          <w:rFonts w:ascii="Times New Roman" w:hAnsi="Times New Roman" w:eastAsia="黑体" w:cs="Times New Roman"/>
          <w:sz w:val="30"/>
        </w:rPr>
      </w:pPr>
      <w:r>
        <w:rPr>
          <w:rFonts w:ascii="Times New Roman" w:hAnsi="Times New Roman" w:eastAsia="宋体" w:cs="Times New Roman"/>
          <w:b/>
          <w:sz w:val="30"/>
        </w:rPr>
        <w:t>第二章</w:t>
      </w:r>
      <w:r>
        <w:rPr>
          <w:rFonts w:hint="eastAsia" w:ascii="Times New Roman" w:hAnsi="Times New Roman" w:eastAsia="宋体" w:cs="Times New Roman"/>
          <w:b/>
          <w:sz w:val="30"/>
        </w:rPr>
        <w:t xml:space="preserve"> </w:t>
      </w:r>
      <w:r>
        <w:rPr>
          <w:rFonts w:ascii="Times New Roman" w:hAnsi="Times New Roman" w:eastAsia="宋体" w:cs="Times New Roman"/>
          <w:b/>
          <w:sz w:val="30"/>
        </w:rPr>
        <w:t>招标需求</w:t>
      </w:r>
    </w:p>
    <w:p>
      <w:pPr>
        <w:spacing w:line="360" w:lineRule="auto"/>
        <w:rPr>
          <w:rFonts w:ascii="Times New Roman" w:hAnsi="Times New Roman" w:eastAsia="宋体" w:cs="Times New Roman"/>
          <w:b/>
        </w:rPr>
      </w:pPr>
    </w:p>
    <w:p>
      <w:pPr>
        <w:spacing w:line="336" w:lineRule="auto"/>
        <w:rPr>
          <w:rFonts w:ascii="宋体" w:hAnsi="宋体" w:eastAsia="宋体" w:cs="黑体"/>
          <w:b/>
          <w:bCs/>
          <w:sz w:val="24"/>
          <w:szCs w:val="24"/>
        </w:rPr>
      </w:pPr>
    </w:p>
    <w:p>
      <w:pPr>
        <w:spacing w:line="360" w:lineRule="auto"/>
        <w:outlineLvl w:val="1"/>
        <w:rPr>
          <w:rFonts w:ascii="宋体" w:hAnsi="Calibri" w:eastAsia="宋体" w:cs="宋体"/>
          <w:b/>
          <w:kern w:val="0"/>
          <w:sz w:val="24"/>
          <w:szCs w:val="24"/>
        </w:rPr>
      </w:pPr>
      <w:r>
        <w:rPr>
          <w:rFonts w:hint="eastAsia" w:ascii="宋体" w:hAnsi="Calibri" w:eastAsia="宋体" w:cs="宋体"/>
          <w:b/>
          <w:kern w:val="0"/>
          <w:sz w:val="24"/>
          <w:szCs w:val="24"/>
        </w:rPr>
        <w:t>一、采购内容</w:t>
      </w:r>
    </w:p>
    <w:p>
      <w:pPr>
        <w:pStyle w:val="11"/>
        <w:snapToGrid w:val="0"/>
        <w:spacing w:line="420" w:lineRule="exact"/>
        <w:ind w:firstLine="102" w:firstLineChars="49"/>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本项目为马鞍列岛生活垃圾无害化处理中心建设工程配套设施采购项目。</w:t>
      </w:r>
    </w:p>
    <w:p>
      <w:pPr>
        <w:pStyle w:val="281"/>
        <w:spacing w:after="0" w:line="420" w:lineRule="exact"/>
        <w:ind w:firstLine="105"/>
        <w:jc w:val="both"/>
        <w:rPr>
          <w:rFonts w:hint="eastAsia" w:hAnsi="宋体" w:cs="Times New Roman"/>
          <w:b w:val="0"/>
          <w:bCs w:val="0"/>
          <w:color w:val="auto"/>
          <w:kern w:val="2"/>
          <w:sz w:val="21"/>
          <w:szCs w:val="21"/>
        </w:rPr>
      </w:pPr>
      <w:r>
        <w:rPr>
          <w:rFonts w:hint="eastAsia" w:hAnsi="宋体" w:cs="Times New Roman"/>
          <w:b w:val="0"/>
          <w:bCs w:val="0"/>
          <w:color w:val="auto"/>
          <w:kern w:val="2"/>
          <w:sz w:val="21"/>
          <w:szCs w:val="21"/>
          <w:lang w:val="en-US" w:eastAsia="zh-CN"/>
        </w:rPr>
        <w:t>1、</w:t>
      </w:r>
      <w:r>
        <w:rPr>
          <w:rFonts w:hint="eastAsia" w:hAnsi="宋体" w:cs="Times New Roman"/>
          <w:b w:val="0"/>
          <w:bCs w:val="0"/>
          <w:color w:val="auto"/>
          <w:kern w:val="2"/>
          <w:sz w:val="21"/>
          <w:szCs w:val="21"/>
        </w:rPr>
        <w:t>转运站工程概况</w:t>
      </w:r>
    </w:p>
    <w:p>
      <w:pPr>
        <w:pStyle w:val="281"/>
        <w:spacing w:after="0" w:line="420" w:lineRule="exact"/>
        <w:ind w:firstLine="105"/>
        <w:jc w:val="both"/>
        <w:rPr>
          <w:rFonts w:hint="eastAsia" w:hAnsi="宋体" w:cs="Times New Roman"/>
          <w:b w:val="0"/>
          <w:bCs w:val="0"/>
          <w:color w:val="auto"/>
          <w:kern w:val="2"/>
          <w:sz w:val="21"/>
          <w:szCs w:val="21"/>
        </w:rPr>
      </w:pPr>
      <w:r>
        <w:rPr>
          <w:rFonts w:hint="eastAsia" w:hAnsi="宋体" w:cs="Times New Roman"/>
          <w:b w:val="0"/>
          <w:bCs w:val="0"/>
          <w:color w:val="auto"/>
          <w:kern w:val="2"/>
          <w:sz w:val="21"/>
          <w:szCs w:val="21"/>
        </w:rPr>
        <w:t>设计日转运垃圾量：近期100吨/天，远期150吨/天。</w:t>
      </w:r>
    </w:p>
    <w:p>
      <w:pPr>
        <w:pStyle w:val="281"/>
        <w:spacing w:after="0" w:line="420" w:lineRule="exact"/>
        <w:ind w:firstLine="105"/>
        <w:jc w:val="both"/>
        <w:rPr>
          <w:rFonts w:hint="eastAsia" w:hAnsi="宋体" w:cs="Times New Roman"/>
          <w:b w:val="0"/>
          <w:bCs w:val="0"/>
          <w:color w:val="auto"/>
          <w:kern w:val="2"/>
          <w:sz w:val="21"/>
          <w:szCs w:val="21"/>
        </w:rPr>
      </w:pPr>
      <w:r>
        <w:rPr>
          <w:rFonts w:hint="eastAsia" w:hAnsi="宋体" w:cs="Times New Roman"/>
          <w:b w:val="0"/>
          <w:bCs w:val="0"/>
          <w:color w:val="auto"/>
          <w:kern w:val="2"/>
          <w:sz w:val="21"/>
          <w:szCs w:val="21"/>
        </w:rPr>
        <w:t>垃圾处理方式：密闭式压缩及转运。</w:t>
      </w:r>
    </w:p>
    <w:p>
      <w:pPr>
        <w:pStyle w:val="281"/>
        <w:spacing w:after="0" w:line="420" w:lineRule="exact"/>
        <w:jc w:val="both"/>
        <w:rPr>
          <w:rFonts w:hint="eastAsia" w:hAnsi="宋体" w:cs="Times New Roman"/>
          <w:b w:val="0"/>
          <w:bCs w:val="0"/>
          <w:color w:val="auto"/>
          <w:kern w:val="2"/>
          <w:sz w:val="21"/>
          <w:szCs w:val="21"/>
        </w:rPr>
      </w:pPr>
      <w:r>
        <w:rPr>
          <w:rFonts w:hint="eastAsia" w:hAnsi="宋体" w:cs="Times New Roman"/>
          <w:b w:val="0"/>
          <w:bCs w:val="0"/>
          <w:color w:val="auto"/>
          <w:kern w:val="2"/>
          <w:sz w:val="21"/>
          <w:szCs w:val="21"/>
          <w:lang w:val="en-US" w:eastAsia="zh-CN"/>
        </w:rPr>
        <w:t>2、</w:t>
      </w:r>
      <w:r>
        <w:rPr>
          <w:rFonts w:hint="eastAsia" w:hAnsi="宋体" w:cs="Times New Roman"/>
          <w:b w:val="0"/>
          <w:bCs w:val="0"/>
          <w:color w:val="auto"/>
          <w:kern w:val="2"/>
          <w:sz w:val="21"/>
          <w:szCs w:val="21"/>
        </w:rPr>
        <w:t>工期要求</w:t>
      </w:r>
    </w:p>
    <w:p>
      <w:pPr>
        <w:pStyle w:val="281"/>
        <w:spacing w:after="0" w:line="420" w:lineRule="exact"/>
        <w:ind w:firstLine="105"/>
        <w:jc w:val="both"/>
        <w:rPr>
          <w:rFonts w:hint="eastAsia" w:hAnsi="宋体" w:cs="Times New Roman"/>
          <w:b w:val="0"/>
          <w:bCs w:val="0"/>
          <w:color w:val="auto"/>
          <w:kern w:val="2"/>
          <w:sz w:val="21"/>
          <w:szCs w:val="21"/>
        </w:rPr>
      </w:pPr>
      <w:r>
        <w:rPr>
          <w:rFonts w:hint="eastAsia" w:hAnsi="宋体" w:cs="Times New Roman"/>
          <w:b w:val="0"/>
          <w:bCs w:val="0"/>
          <w:color w:val="auto"/>
          <w:kern w:val="2"/>
          <w:sz w:val="21"/>
          <w:szCs w:val="21"/>
        </w:rPr>
        <w:t>90日历天。</w:t>
      </w:r>
    </w:p>
    <w:p>
      <w:pPr>
        <w:pStyle w:val="282"/>
        <w:spacing w:line="420" w:lineRule="exact"/>
        <w:ind w:firstLine="0" w:firstLineChars="0"/>
        <w:jc w:val="left"/>
        <w:rPr>
          <w:rFonts w:hint="eastAsia" w:ascii="宋体" w:hAnsi="Calibri" w:eastAsia="宋体" w:cs="宋体"/>
          <w:b/>
          <w:kern w:val="0"/>
          <w:sz w:val="24"/>
          <w:szCs w:val="24"/>
          <w:lang w:val="en-US" w:eastAsia="zh-CN" w:bidi="ar-SA"/>
        </w:rPr>
      </w:pPr>
      <w:r>
        <w:rPr>
          <w:rFonts w:hint="eastAsia" w:ascii="宋体" w:hAnsi="Calibri" w:eastAsia="宋体" w:cs="宋体"/>
          <w:b/>
          <w:kern w:val="0"/>
          <w:sz w:val="24"/>
          <w:szCs w:val="24"/>
          <w:lang w:val="en-US" w:eastAsia="zh-CN" w:bidi="ar-SA"/>
        </w:rPr>
        <w:t>二、技术需求</w:t>
      </w:r>
    </w:p>
    <w:p>
      <w:pPr>
        <w:pStyle w:val="282"/>
        <w:spacing w:line="420" w:lineRule="exact"/>
        <w:ind w:firstLine="840" w:firstLineChars="4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供货一览表</w:t>
      </w:r>
    </w:p>
    <w:tbl>
      <w:tblPr>
        <w:tblStyle w:val="39"/>
        <w:tblW w:w="8378" w:type="dxa"/>
        <w:jc w:val="center"/>
        <w:tblLayout w:type="fixed"/>
        <w:tblCellMar>
          <w:top w:w="0" w:type="dxa"/>
          <w:left w:w="0" w:type="dxa"/>
          <w:bottom w:w="0" w:type="dxa"/>
          <w:right w:w="0" w:type="dxa"/>
        </w:tblCellMar>
      </w:tblPr>
      <w:tblGrid>
        <w:gridCol w:w="848"/>
        <w:gridCol w:w="2272"/>
        <w:gridCol w:w="3717"/>
        <w:gridCol w:w="1541"/>
      </w:tblGrid>
      <w:tr>
        <w:tblPrEx>
          <w:tblCellMar>
            <w:top w:w="0" w:type="dxa"/>
            <w:left w:w="0" w:type="dxa"/>
            <w:bottom w:w="0" w:type="dxa"/>
            <w:right w:w="0" w:type="dxa"/>
          </w:tblCellMar>
        </w:tblPrEx>
        <w:trPr>
          <w:trHeight w:val="522" w:hRule="atLeast"/>
          <w:jc w:val="center"/>
        </w:trPr>
        <w:tc>
          <w:tcPr>
            <w:tcW w:w="848" w:type="dxa"/>
            <w:tcBorders>
              <w:top w:val="single" w:color="auto" w:sz="8" w:space="0"/>
              <w:left w:val="single" w:color="auto" w:sz="8" w:space="0"/>
              <w:bottom w:val="nil"/>
              <w:right w:val="single" w:color="auto" w:sz="8" w:space="0"/>
            </w:tcBorders>
            <w:tcMar>
              <w:top w:w="0" w:type="dxa"/>
              <w:left w:w="108" w:type="dxa"/>
              <w:bottom w:w="0" w:type="dxa"/>
              <w:right w:w="108" w:type="dxa"/>
            </w:tcMar>
            <w:vAlign w:val="center"/>
          </w:tcPr>
          <w:p>
            <w:pPr>
              <w:pStyle w:val="282"/>
              <w:spacing w:line="420" w:lineRule="exact"/>
              <w:ind w:firstLine="422"/>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序号</w:t>
            </w:r>
          </w:p>
        </w:tc>
        <w:tc>
          <w:tcPr>
            <w:tcW w:w="2272" w:type="dxa"/>
            <w:tcBorders>
              <w:top w:val="single" w:color="auto" w:sz="8" w:space="0"/>
              <w:left w:val="nil"/>
              <w:bottom w:val="nil"/>
              <w:right w:val="single" w:color="auto" w:sz="8" w:space="0"/>
            </w:tcBorders>
            <w:tcMar>
              <w:top w:w="0" w:type="dxa"/>
              <w:left w:w="108" w:type="dxa"/>
              <w:bottom w:w="0" w:type="dxa"/>
              <w:right w:w="108" w:type="dxa"/>
            </w:tcMar>
            <w:vAlign w:val="center"/>
          </w:tcPr>
          <w:p>
            <w:pPr>
              <w:pStyle w:val="282"/>
              <w:spacing w:line="420" w:lineRule="exact"/>
              <w:ind w:firstLine="422"/>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货物名称</w:t>
            </w:r>
          </w:p>
        </w:tc>
        <w:tc>
          <w:tcPr>
            <w:tcW w:w="3717" w:type="dxa"/>
            <w:tcBorders>
              <w:top w:val="single" w:color="auto" w:sz="8" w:space="0"/>
              <w:left w:val="nil"/>
              <w:bottom w:val="nil"/>
              <w:right w:val="single" w:color="auto" w:sz="8" w:space="0"/>
            </w:tcBorders>
            <w:tcMar>
              <w:top w:w="0" w:type="dxa"/>
              <w:left w:w="108" w:type="dxa"/>
              <w:bottom w:w="0" w:type="dxa"/>
              <w:right w:w="108" w:type="dxa"/>
            </w:tcMar>
            <w:vAlign w:val="center"/>
          </w:tcPr>
          <w:p>
            <w:pPr>
              <w:pStyle w:val="282"/>
              <w:spacing w:line="42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主要配置</w:t>
            </w:r>
          </w:p>
        </w:tc>
        <w:tc>
          <w:tcPr>
            <w:tcW w:w="1541" w:type="dxa"/>
            <w:tcBorders>
              <w:top w:val="single" w:color="auto" w:sz="8" w:space="0"/>
              <w:left w:val="nil"/>
              <w:bottom w:val="nil"/>
              <w:right w:val="single" w:color="auto" w:sz="8" w:space="0"/>
            </w:tcBorders>
            <w:tcMar>
              <w:top w:w="0" w:type="dxa"/>
              <w:left w:w="108" w:type="dxa"/>
              <w:bottom w:w="0" w:type="dxa"/>
              <w:right w:w="108" w:type="dxa"/>
            </w:tcMar>
            <w:vAlign w:val="center"/>
          </w:tcPr>
          <w:p>
            <w:pPr>
              <w:pStyle w:val="282"/>
              <w:spacing w:line="420" w:lineRule="exact"/>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数量（台/套）</w:t>
            </w:r>
          </w:p>
        </w:tc>
      </w:tr>
      <w:tr>
        <w:tblPrEx>
          <w:tblCellMar>
            <w:top w:w="0" w:type="dxa"/>
            <w:left w:w="0" w:type="dxa"/>
            <w:bottom w:w="0" w:type="dxa"/>
            <w:right w:w="0" w:type="dxa"/>
          </w:tblCellMar>
        </w:tblPrEx>
        <w:trPr>
          <w:trHeight w:val="522" w:hRule="atLeast"/>
          <w:jc w:val="center"/>
        </w:trPr>
        <w:tc>
          <w:tcPr>
            <w:tcW w:w="848"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pStyle w:val="282"/>
              <w:spacing w:line="42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2272" w:type="dxa"/>
            <w:vMerge w:val="restart"/>
            <w:tcBorders>
              <w:top w:val="single" w:color="auto" w:sz="8" w:space="0"/>
              <w:left w:val="nil"/>
              <w:right w:val="single" w:color="auto" w:sz="8" w:space="0"/>
            </w:tcBorders>
            <w:tcMar>
              <w:top w:w="0" w:type="dxa"/>
              <w:left w:w="108" w:type="dxa"/>
              <w:bottom w:w="0" w:type="dxa"/>
              <w:right w:w="108" w:type="dxa"/>
            </w:tcMar>
            <w:vAlign w:val="center"/>
          </w:tcPr>
          <w:p>
            <w:pPr>
              <w:pStyle w:val="282"/>
              <w:spacing w:line="420" w:lineRule="exact"/>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垃圾压缩设备系统</w:t>
            </w:r>
          </w:p>
        </w:tc>
        <w:tc>
          <w:tcPr>
            <w:tcW w:w="371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282"/>
              <w:spacing w:line="42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水平式垃圾压缩机</w:t>
            </w:r>
          </w:p>
        </w:tc>
        <w:tc>
          <w:tcPr>
            <w:tcW w:w="1541"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pStyle w:val="282"/>
              <w:spacing w:line="42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r>
      <w:tr>
        <w:tblPrEx>
          <w:tblCellMar>
            <w:top w:w="0" w:type="dxa"/>
            <w:left w:w="0" w:type="dxa"/>
            <w:bottom w:w="0" w:type="dxa"/>
            <w:right w:w="0" w:type="dxa"/>
          </w:tblCellMar>
        </w:tblPrEx>
        <w:trPr>
          <w:trHeight w:val="522" w:hRule="atLeast"/>
          <w:jc w:val="center"/>
        </w:trPr>
        <w:tc>
          <w:tcPr>
            <w:tcW w:w="848" w:type="dxa"/>
            <w:vMerge w:val="continue"/>
            <w:tcBorders>
              <w:top w:val="single" w:color="auto" w:sz="8" w:space="0"/>
              <w:left w:val="single" w:color="auto" w:sz="8" w:space="0"/>
              <w:right w:val="single" w:color="auto" w:sz="8" w:space="0"/>
            </w:tcBorders>
            <w:tcMar>
              <w:top w:w="0" w:type="dxa"/>
              <w:left w:w="108" w:type="dxa"/>
              <w:bottom w:w="0" w:type="dxa"/>
              <w:right w:w="108" w:type="dxa"/>
            </w:tcMar>
            <w:vAlign w:val="center"/>
          </w:tcPr>
          <w:p>
            <w:pPr>
              <w:pStyle w:val="282"/>
              <w:spacing w:line="420" w:lineRule="exact"/>
              <w:jc w:val="left"/>
              <w:rPr>
                <w:rFonts w:hint="eastAsia" w:ascii="宋体" w:hAnsi="宋体" w:eastAsia="宋体" w:cs="宋体"/>
                <w:kern w:val="2"/>
                <w:sz w:val="21"/>
                <w:szCs w:val="21"/>
                <w:lang w:val="en-US" w:eastAsia="zh-CN" w:bidi="ar-SA"/>
              </w:rPr>
            </w:pPr>
          </w:p>
        </w:tc>
        <w:tc>
          <w:tcPr>
            <w:tcW w:w="2272" w:type="dxa"/>
            <w:vMerge w:val="continue"/>
            <w:tcBorders>
              <w:top w:val="single" w:color="auto" w:sz="8" w:space="0"/>
              <w:left w:val="nil"/>
              <w:right w:val="single" w:color="auto" w:sz="8" w:space="0"/>
            </w:tcBorders>
            <w:tcMar>
              <w:top w:w="0" w:type="dxa"/>
              <w:left w:w="108" w:type="dxa"/>
              <w:bottom w:w="0" w:type="dxa"/>
              <w:right w:w="108" w:type="dxa"/>
            </w:tcMar>
            <w:vAlign w:val="center"/>
          </w:tcPr>
          <w:p>
            <w:pPr>
              <w:pStyle w:val="282"/>
              <w:spacing w:line="420" w:lineRule="exact"/>
              <w:ind w:firstLine="0" w:firstLineChars="0"/>
              <w:rPr>
                <w:rFonts w:hint="eastAsia" w:ascii="宋体" w:hAnsi="宋体" w:eastAsia="宋体" w:cs="宋体"/>
                <w:kern w:val="2"/>
                <w:sz w:val="21"/>
                <w:szCs w:val="21"/>
                <w:lang w:val="en-US" w:eastAsia="zh-CN" w:bidi="ar-SA"/>
              </w:rPr>
            </w:pPr>
          </w:p>
        </w:tc>
        <w:tc>
          <w:tcPr>
            <w:tcW w:w="371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282"/>
              <w:spacing w:line="42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卸料槽</w:t>
            </w:r>
          </w:p>
        </w:tc>
        <w:tc>
          <w:tcPr>
            <w:tcW w:w="1541"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pStyle w:val="282"/>
              <w:spacing w:line="42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r>
      <w:tr>
        <w:tblPrEx>
          <w:tblCellMar>
            <w:top w:w="0" w:type="dxa"/>
            <w:left w:w="0" w:type="dxa"/>
            <w:bottom w:w="0" w:type="dxa"/>
            <w:right w:w="0" w:type="dxa"/>
          </w:tblCellMar>
        </w:tblPrEx>
        <w:trPr>
          <w:trHeight w:val="522" w:hRule="atLeast"/>
          <w:jc w:val="center"/>
        </w:trPr>
        <w:tc>
          <w:tcPr>
            <w:tcW w:w="848" w:type="dxa"/>
            <w:vMerge w:val="continue"/>
            <w:tcBorders>
              <w:left w:val="single" w:color="auto" w:sz="8" w:space="0"/>
              <w:right w:val="single" w:color="auto" w:sz="8" w:space="0"/>
            </w:tcBorders>
            <w:vAlign w:val="center"/>
          </w:tcPr>
          <w:p>
            <w:pPr>
              <w:pStyle w:val="282"/>
              <w:spacing w:line="420" w:lineRule="exact"/>
              <w:jc w:val="left"/>
              <w:rPr>
                <w:rFonts w:hint="eastAsia" w:ascii="宋体" w:hAnsi="宋体" w:eastAsia="宋体" w:cs="宋体"/>
                <w:kern w:val="2"/>
                <w:sz w:val="21"/>
                <w:szCs w:val="21"/>
                <w:lang w:val="en-US" w:eastAsia="zh-CN" w:bidi="ar-SA"/>
              </w:rPr>
            </w:pPr>
          </w:p>
        </w:tc>
        <w:tc>
          <w:tcPr>
            <w:tcW w:w="2272" w:type="dxa"/>
            <w:vMerge w:val="continue"/>
            <w:tcBorders>
              <w:left w:val="nil"/>
              <w:right w:val="single" w:color="auto" w:sz="8" w:space="0"/>
            </w:tcBorders>
            <w:vAlign w:val="center"/>
          </w:tcPr>
          <w:p>
            <w:pPr>
              <w:pStyle w:val="282"/>
              <w:spacing w:line="420" w:lineRule="exact"/>
              <w:rPr>
                <w:rFonts w:hint="eastAsia" w:ascii="宋体" w:hAnsi="宋体" w:eastAsia="宋体" w:cs="宋体"/>
                <w:kern w:val="2"/>
                <w:sz w:val="21"/>
                <w:szCs w:val="21"/>
                <w:lang w:val="en-US" w:eastAsia="zh-CN" w:bidi="ar-SA"/>
              </w:rPr>
            </w:pPr>
          </w:p>
        </w:tc>
        <w:tc>
          <w:tcPr>
            <w:tcW w:w="37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2"/>
              <w:spacing w:line="42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防尘罩</w:t>
            </w:r>
          </w:p>
        </w:tc>
        <w:tc>
          <w:tcPr>
            <w:tcW w:w="1541"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pStyle w:val="282"/>
              <w:spacing w:line="42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r>
      <w:tr>
        <w:tblPrEx>
          <w:tblCellMar>
            <w:top w:w="0" w:type="dxa"/>
            <w:left w:w="0" w:type="dxa"/>
            <w:bottom w:w="0" w:type="dxa"/>
            <w:right w:w="0" w:type="dxa"/>
          </w:tblCellMar>
        </w:tblPrEx>
        <w:trPr>
          <w:trHeight w:val="522" w:hRule="atLeast"/>
          <w:jc w:val="center"/>
        </w:trPr>
        <w:tc>
          <w:tcPr>
            <w:tcW w:w="848" w:type="dxa"/>
            <w:vMerge w:val="continue"/>
            <w:tcBorders>
              <w:left w:val="single" w:color="auto" w:sz="8" w:space="0"/>
              <w:right w:val="single" w:color="auto" w:sz="8" w:space="0"/>
            </w:tcBorders>
            <w:vAlign w:val="center"/>
          </w:tcPr>
          <w:p>
            <w:pPr>
              <w:pStyle w:val="282"/>
              <w:spacing w:line="420" w:lineRule="exact"/>
              <w:jc w:val="left"/>
              <w:rPr>
                <w:rFonts w:hint="eastAsia" w:ascii="宋体" w:hAnsi="宋体" w:eastAsia="宋体" w:cs="宋体"/>
                <w:kern w:val="2"/>
                <w:sz w:val="21"/>
                <w:szCs w:val="21"/>
                <w:lang w:val="en-US" w:eastAsia="zh-CN" w:bidi="ar-SA"/>
              </w:rPr>
            </w:pPr>
          </w:p>
        </w:tc>
        <w:tc>
          <w:tcPr>
            <w:tcW w:w="2272" w:type="dxa"/>
            <w:vMerge w:val="continue"/>
            <w:tcBorders>
              <w:left w:val="nil"/>
              <w:right w:val="single" w:color="auto" w:sz="8" w:space="0"/>
            </w:tcBorders>
            <w:vAlign w:val="center"/>
          </w:tcPr>
          <w:p>
            <w:pPr>
              <w:pStyle w:val="282"/>
              <w:spacing w:line="420" w:lineRule="exact"/>
              <w:rPr>
                <w:rFonts w:hint="eastAsia" w:ascii="宋体" w:hAnsi="宋体" w:eastAsia="宋体" w:cs="宋体"/>
                <w:kern w:val="2"/>
                <w:sz w:val="21"/>
                <w:szCs w:val="21"/>
                <w:lang w:val="en-US" w:eastAsia="zh-CN" w:bidi="ar-SA"/>
              </w:rPr>
            </w:pPr>
          </w:p>
        </w:tc>
        <w:tc>
          <w:tcPr>
            <w:tcW w:w="37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2"/>
              <w:spacing w:line="42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液压动力系统</w:t>
            </w:r>
          </w:p>
        </w:tc>
        <w:tc>
          <w:tcPr>
            <w:tcW w:w="154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pStyle w:val="282"/>
              <w:spacing w:line="42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r>
      <w:tr>
        <w:tblPrEx>
          <w:tblCellMar>
            <w:top w:w="0" w:type="dxa"/>
            <w:left w:w="0" w:type="dxa"/>
            <w:bottom w:w="0" w:type="dxa"/>
            <w:right w:w="0" w:type="dxa"/>
          </w:tblCellMar>
        </w:tblPrEx>
        <w:trPr>
          <w:trHeight w:val="522" w:hRule="atLeast"/>
          <w:jc w:val="center"/>
        </w:trPr>
        <w:tc>
          <w:tcPr>
            <w:tcW w:w="848" w:type="dxa"/>
            <w:vMerge w:val="continue"/>
            <w:tcBorders>
              <w:left w:val="single" w:color="auto" w:sz="8" w:space="0"/>
              <w:bottom w:val="single" w:color="auto" w:sz="8" w:space="0"/>
              <w:right w:val="single" w:color="auto" w:sz="8" w:space="0"/>
            </w:tcBorders>
            <w:vAlign w:val="center"/>
          </w:tcPr>
          <w:p>
            <w:pPr>
              <w:pStyle w:val="282"/>
              <w:spacing w:line="420" w:lineRule="exact"/>
              <w:jc w:val="left"/>
              <w:rPr>
                <w:rFonts w:hint="eastAsia" w:ascii="宋体" w:hAnsi="宋体" w:eastAsia="宋体" w:cs="宋体"/>
                <w:kern w:val="2"/>
                <w:sz w:val="21"/>
                <w:szCs w:val="21"/>
                <w:lang w:val="en-US" w:eastAsia="zh-CN" w:bidi="ar-SA"/>
              </w:rPr>
            </w:pPr>
          </w:p>
        </w:tc>
        <w:tc>
          <w:tcPr>
            <w:tcW w:w="2272" w:type="dxa"/>
            <w:vMerge w:val="continue"/>
            <w:tcBorders>
              <w:left w:val="nil"/>
              <w:bottom w:val="single" w:color="auto" w:sz="8" w:space="0"/>
              <w:right w:val="single" w:color="auto" w:sz="8" w:space="0"/>
            </w:tcBorders>
            <w:vAlign w:val="center"/>
          </w:tcPr>
          <w:p>
            <w:pPr>
              <w:pStyle w:val="282"/>
              <w:spacing w:line="420" w:lineRule="exact"/>
              <w:rPr>
                <w:rFonts w:hint="eastAsia" w:ascii="宋体" w:hAnsi="宋体" w:eastAsia="宋体" w:cs="宋体"/>
                <w:kern w:val="2"/>
                <w:sz w:val="21"/>
                <w:szCs w:val="21"/>
                <w:lang w:val="en-US" w:eastAsia="zh-CN" w:bidi="ar-SA"/>
              </w:rPr>
            </w:pPr>
          </w:p>
        </w:tc>
        <w:tc>
          <w:tcPr>
            <w:tcW w:w="37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2"/>
              <w:spacing w:line="42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安全防护装置</w:t>
            </w:r>
          </w:p>
        </w:tc>
        <w:tc>
          <w:tcPr>
            <w:tcW w:w="154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pStyle w:val="282"/>
              <w:spacing w:line="42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r>
      <w:tr>
        <w:tblPrEx>
          <w:tblCellMar>
            <w:top w:w="0" w:type="dxa"/>
            <w:left w:w="0" w:type="dxa"/>
            <w:bottom w:w="0" w:type="dxa"/>
            <w:right w:w="0" w:type="dxa"/>
          </w:tblCellMar>
        </w:tblPrEx>
        <w:trPr>
          <w:trHeight w:val="522" w:hRule="atLeast"/>
          <w:jc w:val="center"/>
        </w:trPr>
        <w:tc>
          <w:tcPr>
            <w:tcW w:w="848" w:type="dxa"/>
            <w:tcBorders>
              <w:top w:val="single" w:color="auto" w:sz="8" w:space="0"/>
              <w:left w:val="single" w:color="auto" w:sz="8" w:space="0"/>
              <w:bottom w:val="single" w:color="auto" w:sz="4" w:space="0"/>
              <w:right w:val="single" w:color="auto" w:sz="4" w:space="0"/>
            </w:tcBorders>
            <w:vAlign w:val="center"/>
          </w:tcPr>
          <w:p>
            <w:pPr>
              <w:pStyle w:val="282"/>
              <w:spacing w:line="42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2272" w:type="dxa"/>
            <w:tcBorders>
              <w:top w:val="single" w:color="auto" w:sz="8" w:space="0"/>
              <w:left w:val="single" w:color="auto" w:sz="4" w:space="0"/>
              <w:bottom w:val="single" w:color="auto" w:sz="4" w:space="0"/>
              <w:right w:val="single" w:color="auto" w:sz="4" w:space="0"/>
            </w:tcBorders>
            <w:vAlign w:val="center"/>
          </w:tcPr>
          <w:p>
            <w:pPr>
              <w:pStyle w:val="282"/>
              <w:spacing w:line="42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中央集成控制系统</w:t>
            </w:r>
          </w:p>
        </w:tc>
        <w:tc>
          <w:tcPr>
            <w:tcW w:w="3717" w:type="dxa"/>
            <w:tcBorders>
              <w:top w:val="single" w:color="auto" w:sz="8" w:space="0"/>
              <w:left w:val="single" w:color="auto" w:sz="4" w:space="0"/>
              <w:right w:val="single" w:color="auto" w:sz="4" w:space="0"/>
            </w:tcBorders>
            <w:tcMar>
              <w:top w:w="0" w:type="dxa"/>
              <w:left w:w="108" w:type="dxa"/>
              <w:bottom w:w="0" w:type="dxa"/>
              <w:right w:w="108" w:type="dxa"/>
            </w:tcMar>
            <w:vAlign w:val="center"/>
          </w:tcPr>
          <w:p>
            <w:pPr>
              <w:pStyle w:val="282"/>
              <w:spacing w:line="42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计算机远程控制，自动+手动，含监控</w:t>
            </w:r>
          </w:p>
        </w:tc>
        <w:tc>
          <w:tcPr>
            <w:tcW w:w="1541"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pStyle w:val="282"/>
              <w:spacing w:line="42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r>
      <w:tr>
        <w:tblPrEx>
          <w:tblCellMar>
            <w:top w:w="0" w:type="dxa"/>
            <w:left w:w="0" w:type="dxa"/>
            <w:bottom w:w="0" w:type="dxa"/>
            <w:right w:w="0" w:type="dxa"/>
          </w:tblCellMar>
        </w:tblPrEx>
        <w:trPr>
          <w:trHeight w:val="522" w:hRule="atLeast"/>
          <w:jc w:val="center"/>
        </w:trPr>
        <w:tc>
          <w:tcPr>
            <w:tcW w:w="848" w:type="dxa"/>
            <w:tcBorders>
              <w:top w:val="single" w:color="auto" w:sz="4" w:space="0"/>
              <w:left w:val="single" w:color="auto" w:sz="8" w:space="0"/>
              <w:bottom w:val="single" w:color="auto" w:sz="4" w:space="0"/>
              <w:right w:val="single" w:color="auto" w:sz="4" w:space="0"/>
            </w:tcBorders>
            <w:vAlign w:val="center"/>
          </w:tcPr>
          <w:p>
            <w:pPr>
              <w:pStyle w:val="282"/>
              <w:spacing w:line="42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p>
        </w:tc>
        <w:tc>
          <w:tcPr>
            <w:tcW w:w="2272" w:type="dxa"/>
            <w:tcBorders>
              <w:top w:val="single" w:color="auto" w:sz="4" w:space="0"/>
              <w:left w:val="single" w:color="auto" w:sz="4" w:space="0"/>
              <w:bottom w:val="single" w:color="auto" w:sz="4" w:space="0"/>
              <w:right w:val="single" w:color="auto" w:sz="4" w:space="0"/>
            </w:tcBorders>
            <w:vAlign w:val="center"/>
          </w:tcPr>
          <w:p>
            <w:pPr>
              <w:pStyle w:val="282"/>
              <w:spacing w:line="42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垃圾集装箱</w:t>
            </w:r>
          </w:p>
        </w:tc>
        <w:tc>
          <w:tcPr>
            <w:tcW w:w="37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82"/>
              <w:spacing w:line="42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最大容积13m³</w:t>
            </w:r>
          </w:p>
        </w:tc>
        <w:tc>
          <w:tcPr>
            <w:tcW w:w="154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pStyle w:val="282"/>
              <w:spacing w:line="42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w:t>
            </w:r>
          </w:p>
        </w:tc>
      </w:tr>
      <w:tr>
        <w:tblPrEx>
          <w:tblCellMar>
            <w:top w:w="0" w:type="dxa"/>
            <w:left w:w="0" w:type="dxa"/>
            <w:bottom w:w="0" w:type="dxa"/>
            <w:right w:w="0" w:type="dxa"/>
          </w:tblCellMar>
        </w:tblPrEx>
        <w:trPr>
          <w:trHeight w:val="522" w:hRule="atLeast"/>
          <w:jc w:val="center"/>
        </w:trPr>
        <w:tc>
          <w:tcPr>
            <w:tcW w:w="848" w:type="dxa"/>
            <w:tcBorders>
              <w:top w:val="single" w:color="auto" w:sz="4" w:space="0"/>
              <w:left w:val="single" w:color="auto" w:sz="8" w:space="0"/>
              <w:bottom w:val="single" w:color="auto" w:sz="4" w:space="0"/>
              <w:right w:val="single" w:color="auto" w:sz="4" w:space="0"/>
            </w:tcBorders>
            <w:vAlign w:val="center"/>
          </w:tcPr>
          <w:p>
            <w:pPr>
              <w:pStyle w:val="282"/>
              <w:spacing w:line="420" w:lineRule="exact"/>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p>
        </w:tc>
        <w:tc>
          <w:tcPr>
            <w:tcW w:w="2272" w:type="dxa"/>
            <w:tcBorders>
              <w:top w:val="single" w:color="auto" w:sz="4" w:space="0"/>
              <w:left w:val="single" w:color="auto" w:sz="4" w:space="0"/>
              <w:right w:val="single" w:color="auto" w:sz="4" w:space="0"/>
            </w:tcBorders>
            <w:vAlign w:val="center"/>
          </w:tcPr>
          <w:p>
            <w:pPr>
              <w:pStyle w:val="282"/>
              <w:spacing w:line="42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餐厨垃圾收储罐</w:t>
            </w:r>
          </w:p>
        </w:tc>
        <w:tc>
          <w:tcPr>
            <w:tcW w:w="37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82"/>
              <w:spacing w:line="420" w:lineRule="exact"/>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15吨储罐</w:t>
            </w:r>
          </w:p>
        </w:tc>
        <w:tc>
          <w:tcPr>
            <w:tcW w:w="154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pStyle w:val="282"/>
              <w:spacing w:line="420" w:lineRule="exact"/>
              <w:jc w:val="left"/>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w:t>
            </w:r>
          </w:p>
        </w:tc>
      </w:tr>
      <w:tr>
        <w:tblPrEx>
          <w:tblCellMar>
            <w:top w:w="0" w:type="dxa"/>
            <w:left w:w="0" w:type="dxa"/>
            <w:bottom w:w="0" w:type="dxa"/>
            <w:right w:w="0" w:type="dxa"/>
          </w:tblCellMar>
        </w:tblPrEx>
        <w:trPr>
          <w:trHeight w:val="522" w:hRule="atLeast"/>
          <w:jc w:val="center"/>
        </w:trPr>
        <w:tc>
          <w:tcPr>
            <w:tcW w:w="848" w:type="dxa"/>
            <w:vMerge w:val="restart"/>
            <w:tcBorders>
              <w:top w:val="single" w:color="auto" w:sz="4" w:space="0"/>
              <w:left w:val="single" w:color="auto" w:sz="8" w:space="0"/>
              <w:right w:val="single" w:color="auto" w:sz="4" w:space="0"/>
            </w:tcBorders>
            <w:vAlign w:val="center"/>
          </w:tcPr>
          <w:p>
            <w:pPr>
              <w:pStyle w:val="282"/>
              <w:spacing w:line="42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w:t>
            </w:r>
          </w:p>
        </w:tc>
        <w:tc>
          <w:tcPr>
            <w:tcW w:w="2272" w:type="dxa"/>
            <w:vMerge w:val="restart"/>
            <w:tcBorders>
              <w:top w:val="single" w:color="auto" w:sz="4" w:space="0"/>
              <w:left w:val="single" w:color="auto" w:sz="4" w:space="0"/>
              <w:right w:val="single" w:color="auto" w:sz="4" w:space="0"/>
            </w:tcBorders>
            <w:vAlign w:val="center"/>
          </w:tcPr>
          <w:p>
            <w:pPr>
              <w:pStyle w:val="282"/>
              <w:spacing w:line="42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环境异味控制系统</w:t>
            </w:r>
          </w:p>
        </w:tc>
        <w:tc>
          <w:tcPr>
            <w:tcW w:w="37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82"/>
              <w:spacing w:line="42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喷淋降尘系统</w:t>
            </w:r>
          </w:p>
        </w:tc>
        <w:tc>
          <w:tcPr>
            <w:tcW w:w="154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pStyle w:val="282"/>
              <w:spacing w:line="42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r>
      <w:tr>
        <w:tblPrEx>
          <w:tblCellMar>
            <w:top w:w="0" w:type="dxa"/>
            <w:left w:w="0" w:type="dxa"/>
            <w:bottom w:w="0" w:type="dxa"/>
            <w:right w:w="0" w:type="dxa"/>
          </w:tblCellMar>
        </w:tblPrEx>
        <w:trPr>
          <w:trHeight w:val="522" w:hRule="atLeast"/>
          <w:jc w:val="center"/>
        </w:trPr>
        <w:tc>
          <w:tcPr>
            <w:tcW w:w="848" w:type="dxa"/>
            <w:vMerge w:val="continue"/>
            <w:tcBorders>
              <w:left w:val="single" w:color="auto" w:sz="8" w:space="0"/>
              <w:right w:val="single" w:color="auto" w:sz="4" w:space="0"/>
            </w:tcBorders>
            <w:vAlign w:val="center"/>
          </w:tcPr>
          <w:p>
            <w:pPr>
              <w:pStyle w:val="282"/>
              <w:spacing w:line="420" w:lineRule="exact"/>
              <w:jc w:val="left"/>
              <w:rPr>
                <w:rFonts w:hint="eastAsia" w:ascii="宋体" w:hAnsi="宋体" w:eastAsia="宋体" w:cs="宋体"/>
                <w:kern w:val="2"/>
                <w:sz w:val="21"/>
                <w:szCs w:val="21"/>
                <w:lang w:val="en-US" w:eastAsia="zh-CN" w:bidi="ar-SA"/>
              </w:rPr>
            </w:pPr>
          </w:p>
        </w:tc>
        <w:tc>
          <w:tcPr>
            <w:tcW w:w="2272" w:type="dxa"/>
            <w:vMerge w:val="continue"/>
            <w:tcBorders>
              <w:left w:val="single" w:color="auto" w:sz="4" w:space="0"/>
              <w:right w:val="single" w:color="auto" w:sz="4" w:space="0"/>
            </w:tcBorders>
            <w:vAlign w:val="center"/>
          </w:tcPr>
          <w:p>
            <w:pPr>
              <w:pStyle w:val="282"/>
              <w:spacing w:line="420" w:lineRule="exact"/>
              <w:rPr>
                <w:rFonts w:hint="eastAsia" w:ascii="宋体" w:hAnsi="宋体" w:eastAsia="宋体" w:cs="宋体"/>
                <w:kern w:val="2"/>
                <w:sz w:val="21"/>
                <w:szCs w:val="21"/>
                <w:lang w:val="en-US" w:eastAsia="zh-CN" w:bidi="ar-SA"/>
              </w:rPr>
            </w:pPr>
          </w:p>
        </w:tc>
        <w:tc>
          <w:tcPr>
            <w:tcW w:w="37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82"/>
              <w:spacing w:line="42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空间雾化喷淋除臭系统</w:t>
            </w:r>
          </w:p>
        </w:tc>
        <w:tc>
          <w:tcPr>
            <w:tcW w:w="154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pStyle w:val="282"/>
              <w:spacing w:line="42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r>
      <w:tr>
        <w:tblPrEx>
          <w:tblCellMar>
            <w:top w:w="0" w:type="dxa"/>
            <w:left w:w="0" w:type="dxa"/>
            <w:bottom w:w="0" w:type="dxa"/>
            <w:right w:w="0" w:type="dxa"/>
          </w:tblCellMar>
        </w:tblPrEx>
        <w:trPr>
          <w:trHeight w:val="522" w:hRule="atLeast"/>
          <w:jc w:val="center"/>
        </w:trPr>
        <w:tc>
          <w:tcPr>
            <w:tcW w:w="848" w:type="dxa"/>
            <w:vMerge w:val="continue"/>
            <w:tcBorders>
              <w:left w:val="single" w:color="auto" w:sz="8" w:space="0"/>
              <w:right w:val="single" w:color="auto" w:sz="4" w:space="0"/>
            </w:tcBorders>
            <w:vAlign w:val="center"/>
          </w:tcPr>
          <w:p>
            <w:pPr>
              <w:pStyle w:val="282"/>
              <w:spacing w:line="420" w:lineRule="exact"/>
              <w:jc w:val="left"/>
              <w:rPr>
                <w:rFonts w:hint="eastAsia" w:ascii="宋体" w:hAnsi="宋体" w:eastAsia="宋体" w:cs="宋体"/>
                <w:kern w:val="2"/>
                <w:sz w:val="21"/>
                <w:szCs w:val="21"/>
                <w:lang w:val="en-US" w:eastAsia="zh-CN" w:bidi="ar-SA"/>
              </w:rPr>
            </w:pPr>
          </w:p>
        </w:tc>
        <w:tc>
          <w:tcPr>
            <w:tcW w:w="2272" w:type="dxa"/>
            <w:vMerge w:val="continue"/>
            <w:tcBorders>
              <w:left w:val="single" w:color="auto" w:sz="4" w:space="0"/>
              <w:right w:val="single" w:color="auto" w:sz="4" w:space="0"/>
            </w:tcBorders>
            <w:vAlign w:val="center"/>
          </w:tcPr>
          <w:p>
            <w:pPr>
              <w:pStyle w:val="282"/>
              <w:spacing w:line="420" w:lineRule="exact"/>
              <w:rPr>
                <w:rFonts w:hint="eastAsia" w:ascii="宋体" w:hAnsi="宋体" w:eastAsia="宋体" w:cs="宋体"/>
                <w:kern w:val="2"/>
                <w:sz w:val="21"/>
                <w:szCs w:val="21"/>
                <w:lang w:val="en-US" w:eastAsia="zh-CN" w:bidi="ar-SA"/>
              </w:rPr>
            </w:pPr>
          </w:p>
        </w:tc>
        <w:tc>
          <w:tcPr>
            <w:tcW w:w="37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82"/>
              <w:spacing w:line="42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负压抽风除臭系统</w:t>
            </w:r>
          </w:p>
        </w:tc>
        <w:tc>
          <w:tcPr>
            <w:tcW w:w="154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pStyle w:val="282"/>
              <w:spacing w:line="42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r>
      <w:tr>
        <w:tblPrEx>
          <w:tblCellMar>
            <w:top w:w="0" w:type="dxa"/>
            <w:left w:w="0" w:type="dxa"/>
            <w:bottom w:w="0" w:type="dxa"/>
            <w:right w:w="0" w:type="dxa"/>
          </w:tblCellMar>
        </w:tblPrEx>
        <w:trPr>
          <w:trHeight w:val="522" w:hRule="atLeast"/>
          <w:jc w:val="center"/>
        </w:trPr>
        <w:tc>
          <w:tcPr>
            <w:tcW w:w="848" w:type="dxa"/>
            <w:vMerge w:val="continue"/>
            <w:tcBorders>
              <w:left w:val="single" w:color="auto" w:sz="8" w:space="0"/>
              <w:bottom w:val="single" w:color="auto" w:sz="4" w:space="0"/>
              <w:right w:val="single" w:color="auto" w:sz="4" w:space="0"/>
            </w:tcBorders>
            <w:vAlign w:val="center"/>
          </w:tcPr>
          <w:p>
            <w:pPr>
              <w:pStyle w:val="282"/>
              <w:spacing w:line="420" w:lineRule="exact"/>
              <w:jc w:val="left"/>
              <w:rPr>
                <w:rFonts w:hint="eastAsia" w:ascii="宋体" w:hAnsi="宋体" w:eastAsia="宋体" w:cs="宋体"/>
                <w:kern w:val="2"/>
                <w:sz w:val="21"/>
                <w:szCs w:val="21"/>
                <w:lang w:val="en-US" w:eastAsia="zh-CN" w:bidi="ar-SA"/>
              </w:rPr>
            </w:pPr>
          </w:p>
        </w:tc>
        <w:tc>
          <w:tcPr>
            <w:tcW w:w="2272" w:type="dxa"/>
            <w:vMerge w:val="continue"/>
            <w:tcBorders>
              <w:left w:val="single" w:color="auto" w:sz="4" w:space="0"/>
              <w:bottom w:val="single" w:color="auto" w:sz="4" w:space="0"/>
              <w:right w:val="single" w:color="auto" w:sz="4" w:space="0"/>
            </w:tcBorders>
            <w:vAlign w:val="center"/>
          </w:tcPr>
          <w:p>
            <w:pPr>
              <w:pStyle w:val="282"/>
              <w:spacing w:line="420" w:lineRule="exact"/>
              <w:rPr>
                <w:rFonts w:hint="eastAsia" w:ascii="宋体" w:hAnsi="宋体" w:eastAsia="宋体" w:cs="宋体"/>
                <w:kern w:val="2"/>
                <w:sz w:val="21"/>
                <w:szCs w:val="21"/>
                <w:lang w:val="en-US" w:eastAsia="zh-CN" w:bidi="ar-SA"/>
              </w:rPr>
            </w:pPr>
          </w:p>
        </w:tc>
        <w:tc>
          <w:tcPr>
            <w:tcW w:w="37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82"/>
              <w:spacing w:line="42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高压清洗机、风干机</w:t>
            </w:r>
          </w:p>
        </w:tc>
        <w:tc>
          <w:tcPr>
            <w:tcW w:w="154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pStyle w:val="282"/>
              <w:spacing w:line="42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r>
      <w:tr>
        <w:tblPrEx>
          <w:tblCellMar>
            <w:top w:w="0" w:type="dxa"/>
            <w:left w:w="0" w:type="dxa"/>
            <w:bottom w:w="0" w:type="dxa"/>
            <w:right w:w="0" w:type="dxa"/>
          </w:tblCellMar>
        </w:tblPrEx>
        <w:trPr>
          <w:trHeight w:val="522" w:hRule="atLeast"/>
          <w:jc w:val="center"/>
        </w:trPr>
        <w:tc>
          <w:tcPr>
            <w:tcW w:w="848" w:type="dxa"/>
            <w:tcBorders>
              <w:left w:val="single" w:color="auto" w:sz="8" w:space="0"/>
              <w:bottom w:val="single" w:color="auto" w:sz="4" w:space="0"/>
              <w:right w:val="single" w:color="auto" w:sz="4" w:space="0"/>
            </w:tcBorders>
            <w:vAlign w:val="center"/>
          </w:tcPr>
          <w:p>
            <w:pPr>
              <w:pStyle w:val="282"/>
              <w:spacing w:line="420" w:lineRule="exact"/>
              <w:jc w:val="left"/>
              <w:rPr>
                <w:rFonts w:hint="eastAsia" w:ascii="宋体" w:hAnsi="宋体" w:eastAsia="宋体" w:cs="宋体"/>
                <w:kern w:val="2"/>
                <w:sz w:val="21"/>
                <w:szCs w:val="21"/>
                <w:lang w:val="en-US" w:eastAsia="zh-CN" w:bidi="ar-SA"/>
              </w:rPr>
            </w:pPr>
          </w:p>
        </w:tc>
        <w:tc>
          <w:tcPr>
            <w:tcW w:w="2272" w:type="dxa"/>
            <w:vMerge w:val="restart"/>
            <w:tcBorders>
              <w:left w:val="single" w:color="auto" w:sz="4" w:space="0"/>
              <w:right w:val="single" w:color="auto" w:sz="4" w:space="0"/>
            </w:tcBorders>
            <w:vAlign w:val="center"/>
          </w:tcPr>
          <w:p>
            <w:pPr>
              <w:pStyle w:val="282"/>
              <w:spacing w:line="42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环境异味封闭系统</w:t>
            </w:r>
          </w:p>
        </w:tc>
        <w:tc>
          <w:tcPr>
            <w:tcW w:w="37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82"/>
              <w:spacing w:line="42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卷帘门（含二层进料门一扇 </w:t>
            </w:r>
          </w:p>
          <w:p>
            <w:pPr>
              <w:pStyle w:val="282"/>
              <w:spacing w:line="42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和一层出料门二扇） </w:t>
            </w:r>
          </w:p>
        </w:tc>
        <w:tc>
          <w:tcPr>
            <w:tcW w:w="154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pStyle w:val="282"/>
              <w:spacing w:line="42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r>
      <w:tr>
        <w:tblPrEx>
          <w:tblCellMar>
            <w:top w:w="0" w:type="dxa"/>
            <w:left w:w="0" w:type="dxa"/>
            <w:bottom w:w="0" w:type="dxa"/>
            <w:right w:w="0" w:type="dxa"/>
          </w:tblCellMar>
        </w:tblPrEx>
        <w:trPr>
          <w:trHeight w:val="522" w:hRule="atLeast"/>
          <w:jc w:val="center"/>
        </w:trPr>
        <w:tc>
          <w:tcPr>
            <w:tcW w:w="848" w:type="dxa"/>
            <w:tcBorders>
              <w:left w:val="single" w:color="auto" w:sz="8" w:space="0"/>
              <w:bottom w:val="single" w:color="auto" w:sz="4" w:space="0"/>
              <w:right w:val="single" w:color="auto" w:sz="4" w:space="0"/>
            </w:tcBorders>
            <w:vAlign w:val="center"/>
          </w:tcPr>
          <w:p>
            <w:pPr>
              <w:pStyle w:val="282"/>
              <w:spacing w:line="420" w:lineRule="exact"/>
              <w:jc w:val="left"/>
              <w:rPr>
                <w:rFonts w:hint="eastAsia" w:ascii="宋体" w:hAnsi="宋体" w:eastAsia="宋体" w:cs="宋体"/>
                <w:kern w:val="2"/>
                <w:sz w:val="21"/>
                <w:szCs w:val="21"/>
                <w:lang w:val="en-US" w:eastAsia="zh-CN" w:bidi="ar-SA"/>
              </w:rPr>
            </w:pPr>
          </w:p>
        </w:tc>
        <w:tc>
          <w:tcPr>
            <w:tcW w:w="2272" w:type="dxa"/>
            <w:vMerge w:val="continue"/>
            <w:tcBorders>
              <w:left w:val="single" w:color="auto" w:sz="4" w:space="0"/>
              <w:bottom w:val="single" w:color="auto" w:sz="4" w:space="0"/>
              <w:right w:val="single" w:color="auto" w:sz="4" w:space="0"/>
            </w:tcBorders>
            <w:vAlign w:val="center"/>
          </w:tcPr>
          <w:p>
            <w:pPr>
              <w:pStyle w:val="282"/>
              <w:spacing w:line="420" w:lineRule="exact"/>
              <w:rPr>
                <w:rFonts w:hint="eastAsia" w:ascii="宋体" w:hAnsi="宋体" w:eastAsia="宋体" w:cs="宋体"/>
                <w:kern w:val="2"/>
                <w:sz w:val="21"/>
                <w:szCs w:val="21"/>
                <w:lang w:val="en-US" w:eastAsia="zh-CN" w:bidi="ar-SA"/>
              </w:rPr>
            </w:pPr>
          </w:p>
        </w:tc>
        <w:tc>
          <w:tcPr>
            <w:tcW w:w="37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82"/>
              <w:spacing w:line="42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风幕机（每台 1.5 米宽，贯 </w:t>
            </w:r>
          </w:p>
          <w:p>
            <w:pPr>
              <w:pStyle w:val="282"/>
              <w:spacing w:line="42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流式大风量） </w:t>
            </w:r>
          </w:p>
        </w:tc>
        <w:tc>
          <w:tcPr>
            <w:tcW w:w="154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pStyle w:val="282"/>
              <w:spacing w:line="42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w:t>
            </w:r>
          </w:p>
        </w:tc>
      </w:tr>
      <w:tr>
        <w:tblPrEx>
          <w:tblCellMar>
            <w:top w:w="0" w:type="dxa"/>
            <w:left w:w="0" w:type="dxa"/>
            <w:bottom w:w="0" w:type="dxa"/>
            <w:right w:w="0" w:type="dxa"/>
          </w:tblCellMar>
        </w:tblPrEx>
        <w:trPr>
          <w:trHeight w:val="522" w:hRule="atLeast"/>
          <w:jc w:val="center"/>
        </w:trPr>
        <w:tc>
          <w:tcPr>
            <w:tcW w:w="848" w:type="dxa"/>
            <w:tcBorders>
              <w:left w:val="single" w:color="auto" w:sz="8" w:space="0"/>
              <w:bottom w:val="single" w:color="auto" w:sz="4" w:space="0"/>
              <w:right w:val="single" w:color="auto" w:sz="4" w:space="0"/>
            </w:tcBorders>
            <w:vAlign w:val="center"/>
          </w:tcPr>
          <w:p>
            <w:pPr>
              <w:pStyle w:val="282"/>
              <w:spacing w:line="42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w:t>
            </w:r>
          </w:p>
        </w:tc>
        <w:tc>
          <w:tcPr>
            <w:tcW w:w="2272" w:type="dxa"/>
            <w:tcBorders>
              <w:left w:val="single" w:color="auto" w:sz="4" w:space="0"/>
              <w:bottom w:val="single" w:color="auto" w:sz="4" w:space="0"/>
              <w:right w:val="single" w:color="auto" w:sz="4" w:space="0"/>
            </w:tcBorders>
            <w:vAlign w:val="center"/>
          </w:tcPr>
          <w:p>
            <w:pPr>
              <w:pStyle w:val="282"/>
              <w:spacing w:line="420" w:lineRule="exact"/>
              <w:ind w:firstLine="315" w:firstLineChars="15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垃圾渗滤液处理设备</w:t>
            </w:r>
          </w:p>
        </w:tc>
        <w:tc>
          <w:tcPr>
            <w:tcW w:w="37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82"/>
              <w:spacing w:line="42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气浮物理除油刮渣+生化处理+MBR</w:t>
            </w:r>
          </w:p>
        </w:tc>
        <w:tc>
          <w:tcPr>
            <w:tcW w:w="154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pStyle w:val="282"/>
              <w:spacing w:line="42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r>
      <w:tr>
        <w:tblPrEx>
          <w:tblCellMar>
            <w:top w:w="0" w:type="dxa"/>
            <w:left w:w="0" w:type="dxa"/>
            <w:bottom w:w="0" w:type="dxa"/>
            <w:right w:w="0" w:type="dxa"/>
          </w:tblCellMar>
        </w:tblPrEx>
        <w:trPr>
          <w:trHeight w:val="522" w:hRule="atLeast"/>
          <w:jc w:val="center"/>
        </w:trPr>
        <w:tc>
          <w:tcPr>
            <w:tcW w:w="848" w:type="dxa"/>
            <w:vMerge w:val="restart"/>
            <w:tcBorders>
              <w:top w:val="single" w:color="auto" w:sz="4" w:space="0"/>
              <w:left w:val="single" w:color="auto" w:sz="8" w:space="0"/>
              <w:right w:val="single" w:color="auto" w:sz="4" w:space="0"/>
            </w:tcBorders>
            <w:vAlign w:val="center"/>
          </w:tcPr>
          <w:p>
            <w:pPr>
              <w:pStyle w:val="282"/>
              <w:spacing w:line="42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w:t>
            </w:r>
          </w:p>
        </w:tc>
        <w:tc>
          <w:tcPr>
            <w:tcW w:w="2272" w:type="dxa"/>
            <w:vMerge w:val="restart"/>
            <w:tcBorders>
              <w:top w:val="single" w:color="auto" w:sz="4" w:space="0"/>
              <w:left w:val="single" w:color="auto" w:sz="4" w:space="0"/>
              <w:right w:val="single" w:color="auto" w:sz="4" w:space="0"/>
            </w:tcBorders>
            <w:vAlign w:val="center"/>
          </w:tcPr>
          <w:p>
            <w:pPr>
              <w:pStyle w:val="282"/>
              <w:spacing w:line="42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辅助系统</w:t>
            </w:r>
          </w:p>
        </w:tc>
        <w:tc>
          <w:tcPr>
            <w:tcW w:w="37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82"/>
              <w:spacing w:line="42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进料口智能快速卷帘门</w:t>
            </w:r>
          </w:p>
        </w:tc>
        <w:tc>
          <w:tcPr>
            <w:tcW w:w="154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pStyle w:val="282"/>
              <w:spacing w:line="42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r>
      <w:tr>
        <w:tblPrEx>
          <w:tblCellMar>
            <w:top w:w="0" w:type="dxa"/>
            <w:left w:w="0" w:type="dxa"/>
            <w:bottom w:w="0" w:type="dxa"/>
            <w:right w:w="0" w:type="dxa"/>
          </w:tblCellMar>
        </w:tblPrEx>
        <w:trPr>
          <w:trHeight w:val="522" w:hRule="atLeast"/>
          <w:jc w:val="center"/>
        </w:trPr>
        <w:tc>
          <w:tcPr>
            <w:tcW w:w="848" w:type="dxa"/>
            <w:vMerge w:val="continue"/>
            <w:tcBorders>
              <w:top w:val="single" w:color="auto" w:sz="4" w:space="0"/>
              <w:left w:val="single" w:color="auto" w:sz="8" w:space="0"/>
              <w:right w:val="single" w:color="auto" w:sz="4" w:space="0"/>
            </w:tcBorders>
            <w:vAlign w:val="center"/>
          </w:tcPr>
          <w:p>
            <w:pPr>
              <w:pStyle w:val="282"/>
              <w:spacing w:line="420" w:lineRule="exact"/>
              <w:jc w:val="left"/>
              <w:rPr>
                <w:rFonts w:hint="eastAsia" w:ascii="宋体" w:hAnsi="宋体" w:eastAsia="宋体" w:cs="宋体"/>
                <w:kern w:val="2"/>
                <w:sz w:val="21"/>
                <w:szCs w:val="21"/>
                <w:lang w:val="en-US" w:eastAsia="zh-CN" w:bidi="ar-SA"/>
              </w:rPr>
            </w:pPr>
          </w:p>
        </w:tc>
        <w:tc>
          <w:tcPr>
            <w:tcW w:w="2272" w:type="dxa"/>
            <w:vMerge w:val="continue"/>
            <w:tcBorders>
              <w:top w:val="single" w:color="auto" w:sz="4" w:space="0"/>
              <w:left w:val="single" w:color="auto" w:sz="4" w:space="0"/>
              <w:right w:val="single" w:color="auto" w:sz="4" w:space="0"/>
            </w:tcBorders>
            <w:vAlign w:val="center"/>
          </w:tcPr>
          <w:p>
            <w:pPr>
              <w:pStyle w:val="282"/>
              <w:spacing w:line="420" w:lineRule="exact"/>
              <w:rPr>
                <w:rFonts w:hint="eastAsia" w:ascii="宋体" w:hAnsi="宋体" w:eastAsia="宋体" w:cs="宋体"/>
                <w:kern w:val="2"/>
                <w:sz w:val="21"/>
                <w:szCs w:val="21"/>
                <w:lang w:val="en-US" w:eastAsia="zh-CN" w:bidi="ar-SA"/>
              </w:rPr>
            </w:pPr>
          </w:p>
        </w:tc>
        <w:tc>
          <w:tcPr>
            <w:tcW w:w="37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82"/>
              <w:spacing w:line="42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基础预埋件及检修平台</w:t>
            </w:r>
          </w:p>
        </w:tc>
        <w:tc>
          <w:tcPr>
            <w:tcW w:w="154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pStyle w:val="282"/>
              <w:spacing w:line="42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r>
      <w:tr>
        <w:tblPrEx>
          <w:tblCellMar>
            <w:top w:w="0" w:type="dxa"/>
            <w:left w:w="0" w:type="dxa"/>
            <w:bottom w:w="0" w:type="dxa"/>
            <w:right w:w="0" w:type="dxa"/>
          </w:tblCellMar>
        </w:tblPrEx>
        <w:trPr>
          <w:trHeight w:val="522" w:hRule="atLeast"/>
          <w:jc w:val="center"/>
        </w:trPr>
        <w:tc>
          <w:tcPr>
            <w:tcW w:w="848" w:type="dxa"/>
            <w:vMerge w:val="continue"/>
            <w:tcBorders>
              <w:left w:val="single" w:color="auto" w:sz="8" w:space="0"/>
              <w:right w:val="single" w:color="auto" w:sz="4" w:space="0"/>
            </w:tcBorders>
            <w:vAlign w:val="center"/>
          </w:tcPr>
          <w:p>
            <w:pPr>
              <w:pStyle w:val="282"/>
              <w:spacing w:line="420" w:lineRule="exact"/>
              <w:jc w:val="left"/>
              <w:rPr>
                <w:rFonts w:hint="eastAsia" w:ascii="宋体" w:hAnsi="宋体" w:eastAsia="宋体" w:cs="宋体"/>
                <w:kern w:val="2"/>
                <w:sz w:val="21"/>
                <w:szCs w:val="21"/>
                <w:lang w:val="en-US" w:eastAsia="zh-CN" w:bidi="ar-SA"/>
              </w:rPr>
            </w:pPr>
          </w:p>
        </w:tc>
        <w:tc>
          <w:tcPr>
            <w:tcW w:w="2272" w:type="dxa"/>
            <w:vMerge w:val="continue"/>
            <w:tcBorders>
              <w:left w:val="single" w:color="auto" w:sz="4" w:space="0"/>
              <w:right w:val="single" w:color="auto" w:sz="4" w:space="0"/>
            </w:tcBorders>
            <w:vAlign w:val="center"/>
          </w:tcPr>
          <w:p>
            <w:pPr>
              <w:pStyle w:val="282"/>
              <w:spacing w:line="420" w:lineRule="exact"/>
              <w:jc w:val="left"/>
              <w:rPr>
                <w:rFonts w:hint="eastAsia" w:ascii="宋体" w:hAnsi="宋体" w:eastAsia="宋体" w:cs="宋体"/>
                <w:kern w:val="2"/>
                <w:sz w:val="21"/>
                <w:szCs w:val="21"/>
                <w:lang w:val="en-US" w:eastAsia="zh-CN" w:bidi="ar-SA"/>
              </w:rPr>
            </w:pPr>
          </w:p>
        </w:tc>
        <w:tc>
          <w:tcPr>
            <w:tcW w:w="37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82"/>
              <w:spacing w:line="42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污水收集导排系统</w:t>
            </w:r>
          </w:p>
        </w:tc>
        <w:tc>
          <w:tcPr>
            <w:tcW w:w="154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pStyle w:val="282"/>
              <w:spacing w:line="42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r>
      <w:tr>
        <w:tblPrEx>
          <w:tblCellMar>
            <w:top w:w="0" w:type="dxa"/>
            <w:left w:w="0" w:type="dxa"/>
            <w:bottom w:w="0" w:type="dxa"/>
            <w:right w:w="0" w:type="dxa"/>
          </w:tblCellMar>
        </w:tblPrEx>
        <w:trPr>
          <w:trHeight w:val="522" w:hRule="atLeast"/>
          <w:jc w:val="center"/>
        </w:trPr>
        <w:tc>
          <w:tcPr>
            <w:tcW w:w="848" w:type="dxa"/>
            <w:vMerge w:val="continue"/>
            <w:tcBorders>
              <w:left w:val="single" w:color="auto" w:sz="8" w:space="0"/>
              <w:bottom w:val="single" w:color="auto" w:sz="4" w:space="0"/>
              <w:right w:val="single" w:color="auto" w:sz="4" w:space="0"/>
            </w:tcBorders>
            <w:vAlign w:val="center"/>
          </w:tcPr>
          <w:p>
            <w:pPr>
              <w:pStyle w:val="282"/>
              <w:spacing w:line="420" w:lineRule="exact"/>
              <w:jc w:val="left"/>
              <w:rPr>
                <w:rFonts w:hint="eastAsia" w:ascii="宋体" w:hAnsi="宋体" w:eastAsia="宋体" w:cs="宋体"/>
                <w:kern w:val="2"/>
                <w:sz w:val="21"/>
                <w:szCs w:val="21"/>
                <w:lang w:val="en-US" w:eastAsia="zh-CN" w:bidi="ar-SA"/>
              </w:rPr>
            </w:pPr>
          </w:p>
        </w:tc>
        <w:tc>
          <w:tcPr>
            <w:tcW w:w="2272" w:type="dxa"/>
            <w:vMerge w:val="continue"/>
            <w:tcBorders>
              <w:left w:val="single" w:color="auto" w:sz="4" w:space="0"/>
              <w:bottom w:val="single" w:color="auto" w:sz="4" w:space="0"/>
              <w:right w:val="single" w:color="auto" w:sz="4" w:space="0"/>
            </w:tcBorders>
            <w:vAlign w:val="center"/>
          </w:tcPr>
          <w:p>
            <w:pPr>
              <w:pStyle w:val="282"/>
              <w:spacing w:line="420" w:lineRule="exact"/>
              <w:jc w:val="left"/>
              <w:rPr>
                <w:rFonts w:hint="eastAsia" w:ascii="宋体" w:hAnsi="宋体" w:eastAsia="宋体" w:cs="宋体"/>
                <w:kern w:val="2"/>
                <w:sz w:val="21"/>
                <w:szCs w:val="21"/>
                <w:lang w:val="en-US" w:eastAsia="zh-CN" w:bidi="ar-SA"/>
              </w:rPr>
            </w:pPr>
          </w:p>
        </w:tc>
        <w:tc>
          <w:tcPr>
            <w:tcW w:w="37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82"/>
              <w:spacing w:line="42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多点自动冲洗系统</w:t>
            </w:r>
          </w:p>
        </w:tc>
        <w:tc>
          <w:tcPr>
            <w:tcW w:w="154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pStyle w:val="282"/>
              <w:spacing w:line="42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r>
    </w:tbl>
    <w:p>
      <w:pPr>
        <w:pStyle w:val="282"/>
        <w:spacing w:line="420" w:lineRule="exact"/>
        <w:ind w:firstLine="0" w:firstLineChars="0"/>
        <w:jc w:val="left"/>
        <w:rPr>
          <w:rFonts w:hint="eastAsia" w:ascii="宋体" w:hAnsi="Calibri" w:eastAsia="宋体" w:cs="宋体"/>
          <w:b/>
          <w:kern w:val="0"/>
          <w:sz w:val="24"/>
          <w:szCs w:val="24"/>
          <w:lang w:val="en-US" w:eastAsia="zh-CN" w:bidi="ar-SA"/>
        </w:rPr>
      </w:pPr>
      <w:r>
        <w:rPr>
          <w:rFonts w:hint="eastAsia" w:ascii="宋体" w:hAnsi="Calibri" w:eastAsia="宋体" w:cs="宋体"/>
          <w:b/>
          <w:kern w:val="0"/>
          <w:sz w:val="24"/>
          <w:szCs w:val="24"/>
          <w:lang w:val="en-US" w:eastAsia="zh-CN" w:bidi="ar-SA"/>
        </w:rPr>
        <w:t>三、总体要求</w:t>
      </w:r>
    </w:p>
    <w:p>
      <w:pPr>
        <w:pStyle w:val="282"/>
        <w:spacing w:line="420" w:lineRule="exact"/>
        <w:ind w:firstLine="420" w:firstLineChars="200"/>
        <w:jc w:val="left"/>
        <w:rPr>
          <w:rFonts w:hint="eastAsia" w:ascii="宋体" w:hAnsi="宋体" w:eastAsia="宋体" w:cs="宋体"/>
          <w:szCs w:val="21"/>
        </w:rPr>
      </w:pPr>
      <w:r>
        <w:rPr>
          <w:rFonts w:hint="eastAsia" w:ascii="宋体" w:hAnsi="宋体" w:eastAsia="宋体" w:cs="宋体"/>
          <w:szCs w:val="21"/>
        </w:rPr>
        <w:t>1.此垃圾站采用平台卸料方式，垃圾收集车经过坡道后，车辆统进入二层卸料平台；</w:t>
      </w:r>
    </w:p>
    <w:p>
      <w:pPr>
        <w:pStyle w:val="282"/>
        <w:spacing w:line="420" w:lineRule="exact"/>
        <w:jc w:val="left"/>
        <w:rPr>
          <w:rFonts w:hint="eastAsia" w:ascii="宋体" w:hAnsi="宋体" w:eastAsia="宋体" w:cs="宋体"/>
          <w:szCs w:val="21"/>
        </w:rPr>
      </w:pPr>
      <w:r>
        <w:rPr>
          <w:rFonts w:hint="eastAsia" w:ascii="宋体" w:hAnsi="宋体" w:eastAsia="宋体" w:cs="宋体"/>
          <w:szCs w:val="21"/>
        </w:rPr>
        <w:t>2.收集车投放垃圾前，自动开启安装在防尘罩前端的快速卷帘门；同时喷雾降尘及除臭系统启动，开始除尘除臭工作；</w:t>
      </w:r>
    </w:p>
    <w:p>
      <w:pPr>
        <w:pStyle w:val="282"/>
        <w:spacing w:line="420" w:lineRule="exact"/>
        <w:jc w:val="left"/>
        <w:rPr>
          <w:rFonts w:hint="eastAsia" w:ascii="宋体" w:hAnsi="宋体" w:eastAsia="宋体" w:cs="宋体"/>
          <w:szCs w:val="21"/>
        </w:rPr>
      </w:pPr>
      <w:r>
        <w:rPr>
          <w:rFonts w:hint="eastAsia" w:ascii="宋体" w:hAnsi="宋体" w:eastAsia="宋体" w:cs="宋体"/>
          <w:szCs w:val="21"/>
        </w:rPr>
        <w:t>3.在收集车离开后，关闭卷帘门，隔离臭气，同时喷雾降尘及除臭系统也停止工作；</w:t>
      </w:r>
    </w:p>
    <w:p>
      <w:pPr>
        <w:pStyle w:val="282"/>
        <w:spacing w:line="420" w:lineRule="exact"/>
        <w:jc w:val="left"/>
        <w:rPr>
          <w:rFonts w:hint="eastAsia" w:ascii="宋体" w:hAnsi="宋体" w:eastAsia="宋体" w:cs="宋体"/>
          <w:szCs w:val="21"/>
        </w:rPr>
      </w:pPr>
      <w:r>
        <w:rPr>
          <w:rFonts w:hint="eastAsia" w:ascii="宋体" w:hAnsi="宋体" w:eastAsia="宋体" w:cs="宋体"/>
          <w:szCs w:val="21"/>
        </w:rPr>
        <w:t>4.空箱通过对接机构实现与压缩机的对接、锁紧；</w:t>
      </w:r>
    </w:p>
    <w:p>
      <w:pPr>
        <w:pStyle w:val="282"/>
        <w:spacing w:line="420" w:lineRule="exact"/>
        <w:jc w:val="left"/>
        <w:rPr>
          <w:rFonts w:hint="eastAsia" w:ascii="宋体" w:hAnsi="宋体" w:eastAsia="宋体" w:cs="宋体"/>
          <w:szCs w:val="21"/>
        </w:rPr>
      </w:pPr>
      <w:r>
        <w:rPr>
          <w:rFonts w:hint="eastAsia" w:ascii="宋体" w:hAnsi="宋体" w:eastAsia="宋体" w:cs="宋体"/>
          <w:szCs w:val="21"/>
        </w:rPr>
        <w:t>5.当垃圾箱压缩垃圾达到额定值后，控制系统满箱报警，之后压缩机与垃圾箱分离，等待转运车辆（车厢可卸式垃圾车）转运；</w:t>
      </w:r>
    </w:p>
    <w:p>
      <w:pPr>
        <w:pStyle w:val="282"/>
        <w:spacing w:line="420" w:lineRule="exact"/>
        <w:jc w:val="left"/>
        <w:rPr>
          <w:rFonts w:hint="eastAsia" w:ascii="宋体" w:hAnsi="宋体" w:eastAsia="宋体" w:cs="宋体"/>
          <w:szCs w:val="21"/>
        </w:rPr>
      </w:pPr>
      <w:r>
        <w:rPr>
          <w:rFonts w:hint="eastAsia" w:ascii="宋体" w:hAnsi="宋体" w:eastAsia="宋体" w:cs="宋体"/>
          <w:szCs w:val="21"/>
        </w:rPr>
        <w:t>6.转运车将满载垃圾的集装箱装车并运往处理厂卸料；</w:t>
      </w:r>
    </w:p>
    <w:p>
      <w:pPr>
        <w:pStyle w:val="282"/>
        <w:spacing w:line="420" w:lineRule="exact"/>
        <w:jc w:val="left"/>
        <w:rPr>
          <w:rFonts w:hint="eastAsia" w:ascii="宋体" w:hAnsi="宋体" w:eastAsia="宋体" w:cs="宋体"/>
          <w:szCs w:val="21"/>
        </w:rPr>
      </w:pPr>
      <w:r>
        <w:rPr>
          <w:rFonts w:hint="eastAsia" w:ascii="宋体" w:hAnsi="宋体" w:eastAsia="宋体" w:cs="宋体"/>
          <w:szCs w:val="21"/>
        </w:rPr>
        <w:t>7.转运车将空垃圾箱放置在对接工位，然后对接机构与压缩机自动对接，进行垃圾压缩作业；</w:t>
      </w:r>
    </w:p>
    <w:p>
      <w:pPr>
        <w:pStyle w:val="282"/>
        <w:spacing w:line="420" w:lineRule="exact"/>
        <w:jc w:val="left"/>
        <w:rPr>
          <w:rFonts w:hint="eastAsia" w:ascii="宋体" w:hAnsi="宋体" w:eastAsia="宋体" w:cs="宋体"/>
          <w:szCs w:val="21"/>
        </w:rPr>
      </w:pPr>
      <w:r>
        <w:rPr>
          <w:rFonts w:hint="eastAsia" w:ascii="宋体" w:hAnsi="宋体" w:eastAsia="宋体" w:cs="宋体"/>
          <w:szCs w:val="21"/>
        </w:rPr>
        <w:t>8.污水收集导排系统可对垃圾压榨产生的污水进行收集；</w:t>
      </w:r>
    </w:p>
    <w:p>
      <w:pPr>
        <w:pStyle w:val="282"/>
        <w:spacing w:line="420" w:lineRule="exact"/>
        <w:jc w:val="left"/>
        <w:rPr>
          <w:rFonts w:hint="eastAsia" w:ascii="宋体" w:hAnsi="宋体" w:eastAsia="宋体" w:cs="宋体"/>
          <w:szCs w:val="21"/>
        </w:rPr>
      </w:pPr>
      <w:r>
        <w:rPr>
          <w:rFonts w:hint="eastAsia" w:ascii="宋体" w:hAnsi="宋体" w:eastAsia="宋体" w:cs="宋体"/>
          <w:szCs w:val="21"/>
        </w:rPr>
        <w:t>9.所有的作业过程（除运输、卸料过程外）可由站内控制台实现管理和操控。</w:t>
      </w:r>
    </w:p>
    <w:p>
      <w:pPr>
        <w:pStyle w:val="282"/>
        <w:spacing w:line="420" w:lineRule="exact"/>
        <w:jc w:val="left"/>
        <w:rPr>
          <w:rFonts w:hint="eastAsia" w:ascii="宋体" w:hAnsi="宋体" w:eastAsia="宋体" w:cs="宋体"/>
          <w:szCs w:val="21"/>
        </w:rPr>
      </w:pPr>
      <w:r>
        <w:rPr>
          <w:rFonts w:hint="eastAsia" w:ascii="宋体" w:hAnsi="宋体" w:eastAsia="宋体" w:cs="宋体"/>
          <w:szCs w:val="21"/>
        </w:rPr>
        <w:t>10各设备系统提供技术描述，否则响应无效。</w:t>
      </w:r>
    </w:p>
    <w:p>
      <w:pPr>
        <w:pStyle w:val="282"/>
        <w:spacing w:line="420" w:lineRule="exact"/>
        <w:jc w:val="left"/>
        <w:rPr>
          <w:rFonts w:hint="eastAsia" w:ascii="宋体" w:hAnsi="宋体" w:eastAsia="宋体" w:cs="宋体"/>
          <w:szCs w:val="21"/>
        </w:rPr>
      </w:pPr>
      <w:r>
        <w:rPr>
          <w:rFonts w:hint="eastAsia" w:ascii="宋体" w:hAnsi="宋体" w:eastAsia="宋体" w:cs="宋体"/>
          <w:szCs w:val="21"/>
        </w:rPr>
        <w:t>11.投标人需根据用户的用地及建设要求，在充分满足现有建筑结构的基础上，提供详细的建设设计方案。</w:t>
      </w:r>
    </w:p>
    <w:p>
      <w:pPr>
        <w:pStyle w:val="282"/>
        <w:spacing w:line="420" w:lineRule="exact"/>
        <w:ind w:firstLine="0" w:firstLineChars="0"/>
        <w:jc w:val="left"/>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四、主要技术指标要求</w:t>
      </w:r>
    </w:p>
    <w:p>
      <w:pPr>
        <w:pStyle w:val="282"/>
        <w:numPr>
          <w:ilvl w:val="3"/>
          <w:numId w:val="7"/>
        </w:numPr>
        <w:spacing w:line="420" w:lineRule="exact"/>
        <w:ind w:left="420" w:leftChars="0" w:firstLineChars="0"/>
        <w:jc w:val="left"/>
        <w:rPr>
          <w:rFonts w:hint="eastAsia" w:ascii="宋体" w:hAnsi="宋体" w:eastAsia="宋体" w:cs="宋体"/>
          <w:b/>
          <w:bCs/>
          <w:szCs w:val="21"/>
        </w:rPr>
      </w:pPr>
      <w:r>
        <w:rPr>
          <w:rFonts w:hint="eastAsia" w:ascii="宋体" w:hAnsi="宋体" w:eastAsia="宋体" w:cs="宋体"/>
          <w:b/>
          <w:bCs/>
          <w:szCs w:val="21"/>
        </w:rPr>
        <w:t>垃圾压缩设备系统</w:t>
      </w:r>
    </w:p>
    <w:p>
      <w:pPr>
        <w:pStyle w:val="282"/>
        <w:spacing w:line="420" w:lineRule="exact"/>
        <w:jc w:val="left"/>
        <w:rPr>
          <w:rFonts w:hint="eastAsia" w:ascii="宋体" w:hAnsi="宋体" w:eastAsia="宋体" w:cs="宋体"/>
          <w:szCs w:val="21"/>
        </w:rPr>
      </w:pPr>
      <w:r>
        <w:rPr>
          <w:rFonts w:hint="eastAsia" w:ascii="宋体" w:hAnsi="宋体" w:eastAsia="宋体" w:cs="宋体"/>
          <w:szCs w:val="21"/>
        </w:rPr>
        <w:t>采用水平压缩技术，对垃圾进行压缩减容，经压缩后垃圾体积缩小，密度增大，提高单次运载量，使用配套的拉臂车进行转运。设备垃圾处理效率高、性能可靠、结实耐用，同时垃圾在压缩、转运过程中不会产生二次污染。</w:t>
      </w:r>
    </w:p>
    <w:p>
      <w:pPr>
        <w:pStyle w:val="282"/>
        <w:spacing w:line="420" w:lineRule="exact"/>
        <w:jc w:val="left"/>
        <w:rPr>
          <w:rFonts w:hint="eastAsia" w:ascii="宋体" w:hAnsi="宋体" w:eastAsia="宋体" w:cs="宋体"/>
          <w:szCs w:val="21"/>
        </w:rPr>
      </w:pPr>
      <w:r>
        <w:rPr>
          <w:rFonts w:hint="eastAsia" w:ascii="宋体" w:hAnsi="宋体" w:eastAsia="宋体" w:cs="宋体"/>
          <w:szCs w:val="21"/>
        </w:rPr>
        <w:t>1.1、垃圾压缩设备系统包括：</w:t>
      </w:r>
    </w:p>
    <w:p>
      <w:pPr>
        <w:pStyle w:val="282"/>
        <w:spacing w:line="420" w:lineRule="exact"/>
        <w:jc w:val="left"/>
        <w:rPr>
          <w:rFonts w:hint="eastAsia" w:ascii="宋体" w:hAnsi="宋体" w:eastAsia="宋体" w:cs="宋体"/>
          <w:szCs w:val="21"/>
        </w:rPr>
      </w:pPr>
      <w:r>
        <w:rPr>
          <w:rFonts w:hint="eastAsia" w:ascii="宋体" w:hAnsi="宋体" w:eastAsia="宋体" w:cs="宋体"/>
          <w:szCs w:val="21"/>
        </w:rPr>
        <w:t>压缩设备系统包含：水平式垃圾压缩机、卸料槽、防尘罩、智能快速卷帘门、液压动力系统、安全防护装置等组成。</w:t>
      </w:r>
    </w:p>
    <w:p>
      <w:pPr>
        <w:pStyle w:val="282"/>
        <w:spacing w:line="420" w:lineRule="exact"/>
        <w:jc w:val="left"/>
        <w:rPr>
          <w:rFonts w:hint="eastAsia" w:ascii="宋体" w:hAnsi="宋体" w:eastAsia="宋体" w:cs="宋体"/>
          <w:szCs w:val="21"/>
        </w:rPr>
      </w:pPr>
      <w:r>
        <w:rPr>
          <w:rFonts w:hint="eastAsia" w:ascii="宋体" w:hAnsi="宋体" w:eastAsia="宋体" w:cs="宋体"/>
          <w:szCs w:val="21"/>
        </w:rPr>
        <w:t>1.2、主要技术参数：</w:t>
      </w:r>
    </w:p>
    <w:tbl>
      <w:tblPr>
        <w:tblStyle w:val="3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43"/>
        <w:gridCol w:w="992"/>
        <w:gridCol w:w="3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17" w:type="dxa"/>
            <w:vAlign w:val="center"/>
          </w:tcPr>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序号</w:t>
            </w:r>
          </w:p>
        </w:tc>
        <w:tc>
          <w:tcPr>
            <w:tcW w:w="3143" w:type="dxa"/>
            <w:vAlign w:val="center"/>
          </w:tcPr>
          <w:p>
            <w:pPr>
              <w:pStyle w:val="282"/>
              <w:spacing w:line="420" w:lineRule="exact"/>
              <w:jc w:val="left"/>
              <w:rPr>
                <w:rFonts w:hint="eastAsia" w:ascii="宋体" w:hAnsi="宋体" w:eastAsia="宋体" w:cs="宋体"/>
                <w:szCs w:val="21"/>
              </w:rPr>
            </w:pPr>
            <w:r>
              <w:rPr>
                <w:rFonts w:hint="eastAsia" w:ascii="宋体" w:hAnsi="宋体" w:eastAsia="宋体" w:cs="宋体"/>
                <w:szCs w:val="21"/>
              </w:rPr>
              <w:t>项目名称</w:t>
            </w:r>
          </w:p>
        </w:tc>
        <w:tc>
          <w:tcPr>
            <w:tcW w:w="992" w:type="dxa"/>
            <w:vAlign w:val="center"/>
          </w:tcPr>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单位</w:t>
            </w:r>
          </w:p>
        </w:tc>
        <w:tc>
          <w:tcPr>
            <w:tcW w:w="3520" w:type="dxa"/>
            <w:vAlign w:val="center"/>
          </w:tcPr>
          <w:p>
            <w:pPr>
              <w:pStyle w:val="282"/>
              <w:spacing w:line="420" w:lineRule="exact"/>
              <w:jc w:val="left"/>
              <w:rPr>
                <w:rFonts w:hint="eastAsia" w:ascii="宋体" w:hAnsi="宋体" w:eastAsia="宋体" w:cs="宋体"/>
                <w:szCs w:val="21"/>
              </w:rPr>
            </w:pPr>
            <w:r>
              <w:rPr>
                <w:rFonts w:hint="eastAsia" w:ascii="宋体" w:hAnsi="宋体" w:eastAsia="宋体" w:cs="宋体"/>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pStyle w:val="282"/>
              <w:spacing w:line="420" w:lineRule="exact"/>
              <w:ind w:firstLine="0" w:firstLineChars="0"/>
              <w:rPr>
                <w:rFonts w:hint="eastAsia" w:ascii="宋体" w:hAnsi="宋体" w:eastAsia="宋体" w:cs="宋体"/>
                <w:szCs w:val="21"/>
              </w:rPr>
            </w:pPr>
            <w:r>
              <w:rPr>
                <w:rFonts w:hint="eastAsia" w:ascii="宋体" w:hAnsi="宋体" w:eastAsia="宋体" w:cs="宋体"/>
                <w:szCs w:val="21"/>
              </w:rPr>
              <w:t>1</w:t>
            </w:r>
          </w:p>
        </w:tc>
        <w:tc>
          <w:tcPr>
            <w:tcW w:w="3143" w:type="dxa"/>
            <w:vAlign w:val="center"/>
          </w:tcPr>
          <w:p>
            <w:pPr>
              <w:pStyle w:val="282"/>
              <w:spacing w:line="420" w:lineRule="exact"/>
              <w:jc w:val="left"/>
              <w:rPr>
                <w:rFonts w:hint="eastAsia" w:ascii="宋体" w:hAnsi="宋体" w:eastAsia="宋体" w:cs="宋体"/>
                <w:szCs w:val="21"/>
              </w:rPr>
            </w:pPr>
            <w:r>
              <w:rPr>
                <w:rFonts w:hint="eastAsia" w:ascii="宋体" w:hAnsi="宋体" w:eastAsia="宋体" w:cs="宋体"/>
                <w:szCs w:val="21"/>
                <w:lang w:val="zh-CN"/>
              </w:rPr>
              <w:t>★</w:t>
            </w:r>
            <w:r>
              <w:rPr>
                <w:rFonts w:hint="eastAsia" w:ascii="宋体" w:hAnsi="宋体" w:eastAsia="宋体" w:cs="宋体"/>
                <w:szCs w:val="21"/>
              </w:rPr>
              <w:t>压缩形式</w:t>
            </w:r>
          </w:p>
        </w:tc>
        <w:tc>
          <w:tcPr>
            <w:tcW w:w="992" w:type="dxa"/>
            <w:vAlign w:val="center"/>
          </w:tcPr>
          <w:p>
            <w:pPr>
              <w:pStyle w:val="282"/>
              <w:spacing w:line="420" w:lineRule="exact"/>
              <w:jc w:val="left"/>
              <w:rPr>
                <w:rFonts w:hint="eastAsia" w:ascii="宋体" w:hAnsi="宋体" w:eastAsia="宋体" w:cs="宋体"/>
                <w:szCs w:val="21"/>
              </w:rPr>
            </w:pPr>
          </w:p>
        </w:tc>
        <w:tc>
          <w:tcPr>
            <w:tcW w:w="3520" w:type="dxa"/>
            <w:vAlign w:val="center"/>
          </w:tcPr>
          <w:p>
            <w:pPr>
              <w:pStyle w:val="282"/>
              <w:spacing w:line="420" w:lineRule="exact"/>
              <w:jc w:val="left"/>
              <w:rPr>
                <w:rFonts w:hint="eastAsia" w:ascii="宋体" w:hAnsi="宋体" w:eastAsia="宋体" w:cs="宋体"/>
                <w:szCs w:val="21"/>
              </w:rPr>
            </w:pPr>
            <w:r>
              <w:rPr>
                <w:rFonts w:hint="eastAsia" w:ascii="宋体" w:hAnsi="宋体" w:eastAsia="宋体" w:cs="宋体"/>
                <w:szCs w:val="21"/>
              </w:rPr>
              <w:t>水平直压式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pStyle w:val="282"/>
              <w:spacing w:line="420" w:lineRule="exact"/>
              <w:ind w:firstLine="0" w:firstLineChars="0"/>
              <w:rPr>
                <w:rFonts w:hint="eastAsia" w:ascii="宋体" w:hAnsi="宋体" w:eastAsia="宋体" w:cs="宋体"/>
                <w:szCs w:val="21"/>
              </w:rPr>
            </w:pPr>
            <w:r>
              <w:rPr>
                <w:rFonts w:hint="eastAsia" w:ascii="宋体" w:hAnsi="宋体" w:eastAsia="宋体" w:cs="宋体"/>
                <w:szCs w:val="21"/>
              </w:rPr>
              <w:t>2</w:t>
            </w:r>
          </w:p>
        </w:tc>
        <w:tc>
          <w:tcPr>
            <w:tcW w:w="3143" w:type="dxa"/>
            <w:vAlign w:val="center"/>
          </w:tcPr>
          <w:p>
            <w:pPr>
              <w:pStyle w:val="282"/>
              <w:spacing w:line="420" w:lineRule="exact"/>
              <w:jc w:val="left"/>
              <w:rPr>
                <w:rFonts w:hint="eastAsia" w:ascii="宋体" w:hAnsi="宋体" w:eastAsia="宋体" w:cs="宋体"/>
                <w:szCs w:val="21"/>
              </w:rPr>
            </w:pPr>
            <w:r>
              <w:rPr>
                <w:rFonts w:hint="eastAsia" w:ascii="宋体" w:hAnsi="宋体" w:eastAsia="宋体" w:cs="宋体"/>
                <w:szCs w:val="21"/>
              </w:rPr>
              <w:t>上料方式</w:t>
            </w:r>
          </w:p>
        </w:tc>
        <w:tc>
          <w:tcPr>
            <w:tcW w:w="992" w:type="dxa"/>
            <w:vAlign w:val="center"/>
          </w:tcPr>
          <w:p>
            <w:pPr>
              <w:pStyle w:val="282"/>
              <w:spacing w:line="420" w:lineRule="exact"/>
              <w:jc w:val="left"/>
              <w:rPr>
                <w:rFonts w:hint="eastAsia" w:ascii="宋体" w:hAnsi="宋体" w:eastAsia="宋体" w:cs="宋体"/>
                <w:szCs w:val="21"/>
              </w:rPr>
            </w:pPr>
          </w:p>
        </w:tc>
        <w:tc>
          <w:tcPr>
            <w:tcW w:w="3520" w:type="dxa"/>
            <w:vAlign w:val="center"/>
          </w:tcPr>
          <w:p>
            <w:pPr>
              <w:pStyle w:val="282"/>
              <w:spacing w:line="420" w:lineRule="exact"/>
              <w:jc w:val="left"/>
              <w:rPr>
                <w:rFonts w:hint="eastAsia" w:ascii="宋体" w:hAnsi="宋体" w:eastAsia="宋体" w:cs="宋体"/>
                <w:szCs w:val="21"/>
              </w:rPr>
            </w:pPr>
            <w:r>
              <w:rPr>
                <w:rFonts w:hint="eastAsia" w:ascii="宋体" w:hAnsi="宋体" w:eastAsia="宋体" w:cs="宋体"/>
                <w:szCs w:val="21"/>
              </w:rPr>
              <w:t>二层平台投料式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pStyle w:val="282"/>
              <w:spacing w:line="420" w:lineRule="exact"/>
              <w:ind w:firstLine="0" w:firstLineChars="0"/>
              <w:rPr>
                <w:rFonts w:hint="eastAsia" w:ascii="宋体" w:hAnsi="宋体" w:eastAsia="宋体" w:cs="宋体"/>
                <w:szCs w:val="21"/>
              </w:rPr>
            </w:pPr>
            <w:r>
              <w:rPr>
                <w:rFonts w:hint="eastAsia" w:ascii="宋体" w:hAnsi="宋体" w:eastAsia="宋体" w:cs="宋体"/>
                <w:szCs w:val="21"/>
              </w:rPr>
              <w:t>3</w:t>
            </w:r>
          </w:p>
        </w:tc>
        <w:tc>
          <w:tcPr>
            <w:tcW w:w="3143" w:type="dxa"/>
            <w:vAlign w:val="center"/>
          </w:tcPr>
          <w:p>
            <w:pPr>
              <w:pStyle w:val="282"/>
              <w:spacing w:line="420" w:lineRule="exact"/>
              <w:jc w:val="left"/>
              <w:rPr>
                <w:rFonts w:hint="eastAsia" w:ascii="宋体" w:hAnsi="宋体" w:eastAsia="宋体" w:cs="宋体"/>
                <w:szCs w:val="21"/>
              </w:rPr>
            </w:pPr>
            <w:r>
              <w:rPr>
                <w:rFonts w:hint="eastAsia" w:ascii="宋体" w:hAnsi="宋体" w:eastAsia="宋体" w:cs="宋体"/>
                <w:szCs w:val="21"/>
              </w:rPr>
              <w:sym w:font="Wingdings 3" w:char="F070"/>
            </w:r>
            <w:r>
              <w:rPr>
                <w:rFonts w:hint="eastAsia" w:ascii="宋体" w:hAnsi="宋体" w:eastAsia="宋体" w:cs="宋体"/>
                <w:szCs w:val="21"/>
              </w:rPr>
              <w:t>单机最大日处理量</w:t>
            </w:r>
          </w:p>
        </w:tc>
        <w:tc>
          <w:tcPr>
            <w:tcW w:w="992" w:type="dxa"/>
            <w:vAlign w:val="center"/>
          </w:tcPr>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t/d</w:t>
            </w:r>
          </w:p>
        </w:tc>
        <w:tc>
          <w:tcPr>
            <w:tcW w:w="3520" w:type="dxa"/>
            <w:vAlign w:val="center"/>
          </w:tcPr>
          <w:p>
            <w:pPr>
              <w:pStyle w:val="282"/>
              <w:spacing w:line="420" w:lineRule="exact"/>
              <w:jc w:val="left"/>
              <w:rPr>
                <w:rFonts w:hint="eastAsia" w:ascii="宋体" w:hAnsi="宋体" w:eastAsia="宋体" w:cs="宋体"/>
                <w:szCs w:val="21"/>
              </w:rPr>
            </w:pPr>
            <w:r>
              <w:rPr>
                <w:rFonts w:hint="eastAsia" w:ascii="宋体" w:hAnsi="宋体" w:eastAsia="宋体"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pStyle w:val="282"/>
              <w:spacing w:line="420" w:lineRule="exact"/>
              <w:ind w:firstLine="0" w:firstLineChars="0"/>
              <w:rPr>
                <w:rFonts w:hint="eastAsia" w:ascii="宋体" w:hAnsi="宋体" w:eastAsia="宋体" w:cs="宋体"/>
                <w:szCs w:val="21"/>
              </w:rPr>
            </w:pPr>
            <w:r>
              <w:rPr>
                <w:rFonts w:hint="eastAsia" w:ascii="宋体" w:hAnsi="宋体" w:eastAsia="宋体" w:cs="宋体"/>
                <w:szCs w:val="21"/>
              </w:rPr>
              <w:t>4</w:t>
            </w:r>
          </w:p>
        </w:tc>
        <w:tc>
          <w:tcPr>
            <w:tcW w:w="3143" w:type="dxa"/>
            <w:vAlign w:val="center"/>
          </w:tcPr>
          <w:p>
            <w:pPr>
              <w:pStyle w:val="282"/>
              <w:spacing w:line="420" w:lineRule="exact"/>
              <w:jc w:val="left"/>
              <w:rPr>
                <w:rFonts w:hint="eastAsia" w:ascii="宋体" w:hAnsi="宋体" w:eastAsia="宋体" w:cs="宋体"/>
                <w:szCs w:val="21"/>
              </w:rPr>
            </w:pPr>
            <w:r>
              <w:rPr>
                <w:rFonts w:hint="eastAsia" w:ascii="宋体" w:hAnsi="宋体" w:eastAsia="宋体" w:cs="宋体"/>
                <w:szCs w:val="21"/>
              </w:rPr>
              <w:t>最大单位时间压装能力</w:t>
            </w:r>
          </w:p>
        </w:tc>
        <w:tc>
          <w:tcPr>
            <w:tcW w:w="992" w:type="dxa"/>
            <w:vAlign w:val="center"/>
          </w:tcPr>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t/h</w:t>
            </w:r>
          </w:p>
        </w:tc>
        <w:tc>
          <w:tcPr>
            <w:tcW w:w="3520" w:type="dxa"/>
            <w:vAlign w:val="center"/>
          </w:tcPr>
          <w:p>
            <w:pPr>
              <w:pStyle w:val="282"/>
              <w:spacing w:line="420" w:lineRule="exact"/>
              <w:jc w:val="left"/>
              <w:rPr>
                <w:rFonts w:hint="eastAsia" w:ascii="宋体" w:hAnsi="宋体" w:eastAsia="宋体" w:cs="宋体"/>
                <w:szCs w:val="21"/>
              </w:rPr>
            </w:pPr>
            <w:r>
              <w:rPr>
                <w:rFonts w:hint="eastAsia" w:ascii="宋体" w:hAnsi="宋体" w:eastAsia="宋体" w:cs="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pStyle w:val="282"/>
              <w:spacing w:line="420" w:lineRule="exact"/>
              <w:ind w:firstLine="0" w:firstLineChars="0"/>
              <w:rPr>
                <w:rFonts w:hint="eastAsia" w:ascii="宋体" w:hAnsi="宋体" w:eastAsia="宋体" w:cs="宋体"/>
                <w:szCs w:val="21"/>
              </w:rPr>
            </w:pPr>
            <w:r>
              <w:rPr>
                <w:rFonts w:hint="eastAsia" w:ascii="宋体" w:hAnsi="宋体" w:eastAsia="宋体" w:cs="宋体"/>
                <w:szCs w:val="21"/>
              </w:rPr>
              <w:t>5</w:t>
            </w:r>
          </w:p>
        </w:tc>
        <w:tc>
          <w:tcPr>
            <w:tcW w:w="3143" w:type="dxa"/>
            <w:vAlign w:val="center"/>
          </w:tcPr>
          <w:p>
            <w:pPr>
              <w:pStyle w:val="282"/>
              <w:spacing w:line="420" w:lineRule="exact"/>
              <w:jc w:val="left"/>
              <w:rPr>
                <w:rFonts w:hint="eastAsia" w:ascii="宋体" w:hAnsi="宋体" w:eastAsia="宋体" w:cs="宋体"/>
                <w:szCs w:val="21"/>
              </w:rPr>
            </w:pPr>
            <w:r>
              <w:rPr>
                <w:rFonts w:hint="eastAsia" w:ascii="宋体" w:hAnsi="宋体" w:eastAsia="宋体" w:cs="宋体"/>
                <w:szCs w:val="21"/>
              </w:rPr>
              <w:t>液压系统最高工作压力</w:t>
            </w:r>
          </w:p>
        </w:tc>
        <w:tc>
          <w:tcPr>
            <w:tcW w:w="992" w:type="dxa"/>
            <w:vAlign w:val="center"/>
          </w:tcPr>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MPa</w:t>
            </w:r>
          </w:p>
        </w:tc>
        <w:tc>
          <w:tcPr>
            <w:tcW w:w="3520" w:type="dxa"/>
            <w:vAlign w:val="center"/>
          </w:tcPr>
          <w:p>
            <w:pPr>
              <w:pStyle w:val="282"/>
              <w:spacing w:line="420" w:lineRule="exact"/>
              <w:jc w:val="left"/>
              <w:rPr>
                <w:rFonts w:hint="eastAsia" w:ascii="宋体" w:hAnsi="宋体" w:eastAsia="宋体" w:cs="宋体"/>
                <w:szCs w:val="21"/>
              </w:rPr>
            </w:pPr>
            <w:r>
              <w:rPr>
                <w:rFonts w:hint="eastAsia" w:ascii="宋体" w:hAnsi="宋体" w:eastAsia="宋体" w:cs="宋体"/>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pStyle w:val="282"/>
              <w:spacing w:line="420" w:lineRule="exact"/>
              <w:ind w:firstLine="0" w:firstLineChars="0"/>
              <w:rPr>
                <w:rFonts w:hint="eastAsia" w:ascii="宋体" w:hAnsi="宋体" w:eastAsia="宋体" w:cs="宋体"/>
                <w:szCs w:val="21"/>
              </w:rPr>
            </w:pPr>
            <w:r>
              <w:rPr>
                <w:rFonts w:hint="eastAsia" w:ascii="宋体" w:hAnsi="宋体" w:eastAsia="宋体" w:cs="宋体"/>
                <w:szCs w:val="21"/>
              </w:rPr>
              <w:t>6</w:t>
            </w:r>
          </w:p>
        </w:tc>
        <w:tc>
          <w:tcPr>
            <w:tcW w:w="3143" w:type="dxa"/>
            <w:vAlign w:val="center"/>
          </w:tcPr>
          <w:p>
            <w:pPr>
              <w:pStyle w:val="282"/>
              <w:spacing w:line="420" w:lineRule="exact"/>
              <w:jc w:val="left"/>
              <w:rPr>
                <w:rFonts w:hint="eastAsia" w:ascii="宋体" w:hAnsi="宋体" w:eastAsia="宋体" w:cs="宋体"/>
                <w:szCs w:val="21"/>
              </w:rPr>
            </w:pPr>
            <w:r>
              <w:rPr>
                <w:rFonts w:hint="eastAsia" w:ascii="宋体" w:hAnsi="宋体" w:eastAsia="宋体" w:cs="宋体"/>
                <w:szCs w:val="21"/>
              </w:rPr>
              <w:sym w:font="Wingdings 3" w:char="F070"/>
            </w:r>
            <w:r>
              <w:rPr>
                <w:rFonts w:hint="eastAsia" w:ascii="宋体" w:hAnsi="宋体" w:eastAsia="宋体" w:cs="宋体"/>
                <w:szCs w:val="21"/>
              </w:rPr>
              <w:t>最大压缩力</w:t>
            </w:r>
          </w:p>
        </w:tc>
        <w:tc>
          <w:tcPr>
            <w:tcW w:w="992" w:type="dxa"/>
            <w:vAlign w:val="center"/>
          </w:tcPr>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kN</w:t>
            </w:r>
          </w:p>
        </w:tc>
        <w:tc>
          <w:tcPr>
            <w:tcW w:w="3520" w:type="dxa"/>
            <w:vAlign w:val="center"/>
          </w:tcPr>
          <w:p>
            <w:pPr>
              <w:pStyle w:val="282"/>
              <w:spacing w:line="420" w:lineRule="exact"/>
              <w:jc w:val="left"/>
              <w:rPr>
                <w:rFonts w:hint="eastAsia" w:ascii="宋体" w:hAnsi="宋体" w:eastAsia="宋体" w:cs="宋体"/>
                <w:szCs w:val="21"/>
                <w:lang w:val="en-US" w:eastAsia="zh-CN"/>
              </w:rPr>
            </w:pPr>
            <w:r>
              <w:rPr>
                <w:rFonts w:hint="eastAsia" w:ascii="宋体" w:hAnsi="宋体" w:eastAsia="宋体" w:cs="宋体"/>
                <w:szCs w:val="21"/>
              </w:rPr>
              <w:t>≥</w:t>
            </w:r>
            <w:r>
              <w:rPr>
                <w:rFonts w:hint="eastAsia" w:ascii="宋体" w:hAnsi="宋体" w:eastAsia="宋体" w:cs="宋体"/>
                <w:szCs w:val="21"/>
                <w:lang w:val="en-US" w:eastAsia="zh-CN"/>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pStyle w:val="282"/>
              <w:spacing w:line="420" w:lineRule="exact"/>
              <w:ind w:firstLine="0" w:firstLineChars="0"/>
              <w:rPr>
                <w:rFonts w:hint="eastAsia" w:ascii="宋体" w:hAnsi="宋体" w:eastAsia="宋体" w:cs="宋体"/>
                <w:szCs w:val="21"/>
              </w:rPr>
            </w:pPr>
            <w:r>
              <w:rPr>
                <w:rFonts w:hint="eastAsia" w:ascii="宋体" w:hAnsi="宋体" w:eastAsia="宋体" w:cs="宋体"/>
                <w:szCs w:val="21"/>
              </w:rPr>
              <w:t>7</w:t>
            </w:r>
          </w:p>
        </w:tc>
        <w:tc>
          <w:tcPr>
            <w:tcW w:w="3143" w:type="dxa"/>
            <w:vAlign w:val="center"/>
          </w:tcPr>
          <w:p>
            <w:pPr>
              <w:pStyle w:val="282"/>
              <w:spacing w:line="420" w:lineRule="exact"/>
              <w:jc w:val="left"/>
              <w:rPr>
                <w:rFonts w:hint="eastAsia" w:ascii="宋体" w:hAnsi="宋体" w:eastAsia="宋体" w:cs="宋体"/>
                <w:szCs w:val="21"/>
              </w:rPr>
            </w:pPr>
            <w:r>
              <w:rPr>
                <w:rFonts w:hint="eastAsia" w:ascii="宋体" w:hAnsi="宋体" w:eastAsia="宋体" w:cs="宋体"/>
                <w:szCs w:val="21"/>
              </w:rPr>
              <w:t>垃圾压缩密度</w:t>
            </w:r>
          </w:p>
        </w:tc>
        <w:tc>
          <w:tcPr>
            <w:tcW w:w="992" w:type="dxa"/>
            <w:vAlign w:val="center"/>
          </w:tcPr>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T/m³</w:t>
            </w:r>
          </w:p>
        </w:tc>
        <w:tc>
          <w:tcPr>
            <w:tcW w:w="3520" w:type="dxa"/>
            <w:vAlign w:val="center"/>
          </w:tcPr>
          <w:p>
            <w:pPr>
              <w:pStyle w:val="282"/>
              <w:spacing w:line="420" w:lineRule="exact"/>
              <w:jc w:val="left"/>
              <w:rPr>
                <w:rFonts w:hint="eastAsia" w:ascii="宋体" w:hAnsi="宋体" w:eastAsia="宋体" w:cs="宋体"/>
                <w:szCs w:val="21"/>
              </w:rPr>
            </w:pPr>
            <w:r>
              <w:rPr>
                <w:rFonts w:hint="eastAsia" w:ascii="宋体" w:hAnsi="宋体" w:eastAsia="宋体" w:cs="宋体"/>
                <w:szCs w:val="21"/>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pStyle w:val="282"/>
              <w:spacing w:line="420" w:lineRule="exact"/>
              <w:ind w:firstLine="0" w:firstLineChars="0"/>
              <w:rPr>
                <w:rFonts w:hint="eastAsia" w:ascii="宋体" w:hAnsi="宋体" w:eastAsia="宋体" w:cs="宋体"/>
                <w:szCs w:val="21"/>
              </w:rPr>
            </w:pPr>
            <w:r>
              <w:rPr>
                <w:rFonts w:hint="eastAsia" w:ascii="宋体" w:hAnsi="宋体" w:eastAsia="宋体" w:cs="宋体"/>
                <w:szCs w:val="21"/>
              </w:rPr>
              <w:t>8</w:t>
            </w:r>
          </w:p>
        </w:tc>
        <w:tc>
          <w:tcPr>
            <w:tcW w:w="3143" w:type="dxa"/>
            <w:vAlign w:val="center"/>
          </w:tcPr>
          <w:p>
            <w:pPr>
              <w:pStyle w:val="282"/>
              <w:spacing w:line="420" w:lineRule="exact"/>
              <w:jc w:val="left"/>
              <w:rPr>
                <w:rFonts w:hint="eastAsia" w:ascii="宋体" w:hAnsi="宋体" w:eastAsia="宋体" w:cs="宋体"/>
                <w:szCs w:val="21"/>
              </w:rPr>
            </w:pPr>
            <w:r>
              <w:rPr>
                <w:rFonts w:hint="eastAsia" w:ascii="宋体" w:hAnsi="宋体" w:eastAsia="宋体" w:cs="宋体"/>
                <w:szCs w:val="21"/>
              </w:rPr>
              <w:sym w:font="Wingdings 3" w:char="F070"/>
            </w:r>
            <w:r>
              <w:rPr>
                <w:rFonts w:hint="eastAsia" w:ascii="宋体" w:hAnsi="宋体" w:eastAsia="宋体" w:cs="宋体"/>
                <w:szCs w:val="21"/>
              </w:rPr>
              <w:t>压缩腔容积</w:t>
            </w:r>
          </w:p>
        </w:tc>
        <w:tc>
          <w:tcPr>
            <w:tcW w:w="992" w:type="dxa"/>
            <w:vAlign w:val="center"/>
          </w:tcPr>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m3</w:t>
            </w:r>
          </w:p>
        </w:tc>
        <w:tc>
          <w:tcPr>
            <w:tcW w:w="3520" w:type="dxa"/>
            <w:vAlign w:val="center"/>
          </w:tcPr>
          <w:p>
            <w:pPr>
              <w:pStyle w:val="282"/>
              <w:spacing w:line="420" w:lineRule="exact"/>
              <w:jc w:val="left"/>
              <w:rPr>
                <w:rFonts w:hint="eastAsia" w:ascii="宋体" w:hAnsi="宋体" w:eastAsia="宋体" w:cs="宋体"/>
                <w:szCs w:val="21"/>
              </w:rPr>
            </w:pPr>
            <w:r>
              <w:rPr>
                <w:rFonts w:hint="eastAsia" w:ascii="宋体" w:hAnsi="宋体" w:eastAsia="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pStyle w:val="282"/>
              <w:spacing w:line="420" w:lineRule="exact"/>
              <w:ind w:firstLine="0" w:firstLineChars="0"/>
              <w:rPr>
                <w:rFonts w:hint="eastAsia" w:ascii="宋体" w:hAnsi="宋体" w:eastAsia="宋体" w:cs="宋体"/>
                <w:szCs w:val="21"/>
              </w:rPr>
            </w:pPr>
            <w:r>
              <w:rPr>
                <w:rFonts w:hint="eastAsia" w:ascii="宋体" w:hAnsi="宋体" w:eastAsia="宋体" w:cs="宋体"/>
                <w:szCs w:val="21"/>
              </w:rPr>
              <w:t>9</w:t>
            </w:r>
          </w:p>
        </w:tc>
        <w:tc>
          <w:tcPr>
            <w:tcW w:w="3143" w:type="dxa"/>
            <w:vAlign w:val="center"/>
          </w:tcPr>
          <w:p>
            <w:pPr>
              <w:pStyle w:val="282"/>
              <w:spacing w:line="420" w:lineRule="exact"/>
              <w:jc w:val="left"/>
              <w:rPr>
                <w:rFonts w:hint="eastAsia" w:ascii="宋体" w:hAnsi="宋体" w:eastAsia="宋体" w:cs="宋体"/>
                <w:szCs w:val="21"/>
              </w:rPr>
            </w:pPr>
            <w:r>
              <w:rPr>
                <w:rFonts w:hint="eastAsia" w:ascii="宋体" w:hAnsi="宋体" w:eastAsia="宋体" w:cs="宋体"/>
                <w:szCs w:val="21"/>
              </w:rPr>
              <w:sym w:font="Wingdings 3" w:char="F070"/>
            </w:r>
            <w:r>
              <w:rPr>
                <w:rFonts w:hint="eastAsia" w:ascii="宋体" w:hAnsi="宋体" w:eastAsia="宋体" w:cs="宋体"/>
                <w:szCs w:val="21"/>
              </w:rPr>
              <w:t>推头压入垃圾箱距离</w:t>
            </w:r>
          </w:p>
        </w:tc>
        <w:tc>
          <w:tcPr>
            <w:tcW w:w="992" w:type="dxa"/>
            <w:vAlign w:val="center"/>
          </w:tcPr>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mm</w:t>
            </w:r>
          </w:p>
        </w:tc>
        <w:tc>
          <w:tcPr>
            <w:tcW w:w="3520" w:type="dxa"/>
            <w:vAlign w:val="center"/>
          </w:tcPr>
          <w:p>
            <w:pPr>
              <w:pStyle w:val="282"/>
              <w:spacing w:line="420" w:lineRule="exact"/>
              <w:jc w:val="left"/>
              <w:rPr>
                <w:rFonts w:hint="eastAsia" w:ascii="宋体" w:hAnsi="宋体" w:eastAsia="宋体" w:cs="宋体"/>
                <w:szCs w:val="21"/>
              </w:rPr>
            </w:pPr>
            <w:r>
              <w:rPr>
                <w:rFonts w:hint="eastAsia" w:ascii="宋体" w:hAnsi="宋体" w:eastAsia="宋体" w:cs="宋体"/>
                <w:szCs w:val="21"/>
                <w:lang w:val="en-US" w:eastAsia="zh-CN"/>
              </w:rPr>
              <w:t>300-</w:t>
            </w:r>
            <w:r>
              <w:rPr>
                <w:rFonts w:hint="eastAsia" w:ascii="宋体" w:hAnsi="宋体" w:eastAsia="宋体" w:cs="宋体"/>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17" w:type="dxa"/>
            <w:vAlign w:val="center"/>
          </w:tcPr>
          <w:p>
            <w:pPr>
              <w:pStyle w:val="282"/>
              <w:spacing w:line="420" w:lineRule="exact"/>
              <w:ind w:firstLine="0" w:firstLineChars="0"/>
              <w:rPr>
                <w:rFonts w:hint="eastAsia" w:ascii="宋体" w:hAnsi="宋体" w:eastAsia="宋体" w:cs="宋体"/>
                <w:szCs w:val="21"/>
              </w:rPr>
            </w:pPr>
            <w:r>
              <w:rPr>
                <w:rFonts w:hint="eastAsia" w:ascii="宋体" w:hAnsi="宋体" w:eastAsia="宋体" w:cs="宋体"/>
                <w:szCs w:val="21"/>
              </w:rPr>
              <w:t>10</w:t>
            </w:r>
          </w:p>
        </w:tc>
        <w:tc>
          <w:tcPr>
            <w:tcW w:w="3143" w:type="dxa"/>
            <w:vAlign w:val="center"/>
          </w:tcPr>
          <w:p>
            <w:pPr>
              <w:pStyle w:val="282"/>
              <w:spacing w:line="420" w:lineRule="exact"/>
              <w:jc w:val="left"/>
              <w:rPr>
                <w:rFonts w:hint="eastAsia" w:ascii="宋体" w:hAnsi="宋体" w:eastAsia="宋体" w:cs="宋体"/>
                <w:szCs w:val="21"/>
              </w:rPr>
            </w:pPr>
            <w:r>
              <w:rPr>
                <w:rFonts w:hint="eastAsia" w:ascii="宋体" w:hAnsi="宋体" w:eastAsia="宋体" w:cs="宋体"/>
                <w:szCs w:val="21"/>
              </w:rPr>
              <w:t>卸料槽容积</w:t>
            </w:r>
          </w:p>
        </w:tc>
        <w:tc>
          <w:tcPr>
            <w:tcW w:w="992" w:type="dxa"/>
            <w:vAlign w:val="center"/>
          </w:tcPr>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m3</w:t>
            </w:r>
          </w:p>
        </w:tc>
        <w:tc>
          <w:tcPr>
            <w:tcW w:w="3520" w:type="dxa"/>
            <w:vAlign w:val="center"/>
          </w:tcPr>
          <w:p>
            <w:pPr>
              <w:pStyle w:val="282"/>
              <w:spacing w:line="420" w:lineRule="exact"/>
              <w:jc w:val="left"/>
              <w:rPr>
                <w:rFonts w:hint="eastAsia" w:ascii="宋体" w:hAnsi="宋体" w:eastAsia="宋体" w:cs="宋体"/>
                <w:szCs w:val="21"/>
              </w:rPr>
            </w:pPr>
            <w:r>
              <w:rPr>
                <w:rFonts w:hint="eastAsia"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pStyle w:val="282"/>
              <w:spacing w:line="420" w:lineRule="exact"/>
              <w:ind w:firstLine="0" w:firstLineChars="0"/>
              <w:rPr>
                <w:rFonts w:hint="eastAsia" w:ascii="宋体" w:hAnsi="宋体" w:eastAsia="宋体" w:cs="宋体"/>
                <w:szCs w:val="21"/>
              </w:rPr>
            </w:pPr>
            <w:r>
              <w:rPr>
                <w:rFonts w:hint="eastAsia" w:ascii="宋体" w:hAnsi="宋体" w:eastAsia="宋体" w:cs="宋体"/>
                <w:szCs w:val="21"/>
              </w:rPr>
              <w:t>11</w:t>
            </w:r>
          </w:p>
        </w:tc>
        <w:tc>
          <w:tcPr>
            <w:tcW w:w="3143" w:type="dxa"/>
            <w:vAlign w:val="center"/>
          </w:tcPr>
          <w:p>
            <w:pPr>
              <w:pStyle w:val="282"/>
              <w:spacing w:line="420" w:lineRule="exact"/>
              <w:jc w:val="left"/>
              <w:rPr>
                <w:rFonts w:hint="eastAsia" w:ascii="宋体" w:hAnsi="宋体" w:eastAsia="宋体" w:cs="宋体"/>
                <w:szCs w:val="21"/>
              </w:rPr>
            </w:pPr>
            <w:r>
              <w:rPr>
                <w:rFonts w:hint="eastAsia" w:ascii="宋体" w:hAnsi="宋体" w:eastAsia="宋体" w:cs="宋体"/>
                <w:szCs w:val="21"/>
              </w:rPr>
              <w:sym w:font="Wingdings 3" w:char="F070"/>
            </w:r>
            <w:r>
              <w:rPr>
                <w:rFonts w:hint="eastAsia" w:ascii="宋体" w:hAnsi="宋体" w:eastAsia="宋体" w:cs="宋体"/>
                <w:szCs w:val="21"/>
              </w:rPr>
              <w:t>卸料工位数</w:t>
            </w:r>
          </w:p>
        </w:tc>
        <w:tc>
          <w:tcPr>
            <w:tcW w:w="992" w:type="dxa"/>
            <w:vAlign w:val="center"/>
          </w:tcPr>
          <w:p>
            <w:pPr>
              <w:pStyle w:val="282"/>
              <w:spacing w:line="420" w:lineRule="exact"/>
              <w:ind w:firstLine="0" w:firstLineChars="0"/>
              <w:jc w:val="left"/>
              <w:rPr>
                <w:rFonts w:hint="eastAsia" w:ascii="宋体" w:hAnsi="宋体" w:eastAsia="宋体" w:cs="宋体"/>
                <w:szCs w:val="21"/>
              </w:rPr>
            </w:pPr>
          </w:p>
        </w:tc>
        <w:tc>
          <w:tcPr>
            <w:tcW w:w="3520" w:type="dxa"/>
            <w:vAlign w:val="center"/>
          </w:tcPr>
          <w:p>
            <w:pPr>
              <w:pStyle w:val="282"/>
              <w:spacing w:line="420" w:lineRule="exact"/>
              <w:jc w:val="left"/>
              <w:rPr>
                <w:rFonts w:hint="eastAsia"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pStyle w:val="282"/>
              <w:spacing w:line="420" w:lineRule="exact"/>
              <w:ind w:firstLine="0" w:firstLineChars="0"/>
              <w:rPr>
                <w:rFonts w:hint="eastAsia" w:ascii="宋体" w:hAnsi="宋体" w:eastAsia="宋体" w:cs="宋体"/>
                <w:szCs w:val="21"/>
              </w:rPr>
            </w:pPr>
            <w:r>
              <w:rPr>
                <w:rFonts w:hint="eastAsia" w:ascii="宋体" w:hAnsi="宋体" w:eastAsia="宋体" w:cs="宋体"/>
                <w:szCs w:val="21"/>
              </w:rPr>
              <w:t>12</w:t>
            </w:r>
          </w:p>
        </w:tc>
        <w:tc>
          <w:tcPr>
            <w:tcW w:w="3143" w:type="dxa"/>
            <w:vAlign w:val="center"/>
          </w:tcPr>
          <w:p>
            <w:pPr>
              <w:pStyle w:val="282"/>
              <w:spacing w:line="420" w:lineRule="exact"/>
              <w:jc w:val="left"/>
              <w:rPr>
                <w:rFonts w:hint="eastAsia" w:ascii="宋体" w:hAnsi="宋体" w:eastAsia="宋体" w:cs="宋体"/>
                <w:szCs w:val="21"/>
              </w:rPr>
            </w:pPr>
            <w:r>
              <w:rPr>
                <w:rFonts w:hint="eastAsia" w:ascii="宋体" w:hAnsi="宋体" w:eastAsia="宋体" w:cs="宋体"/>
                <w:szCs w:val="21"/>
              </w:rPr>
              <w:sym w:font="Wingdings 3" w:char="F070"/>
            </w:r>
            <w:r>
              <w:rPr>
                <w:rFonts w:hint="eastAsia" w:ascii="宋体" w:hAnsi="宋体" w:eastAsia="宋体" w:cs="宋体"/>
                <w:szCs w:val="21"/>
              </w:rPr>
              <w:t>配套电机总功率</w:t>
            </w:r>
          </w:p>
        </w:tc>
        <w:tc>
          <w:tcPr>
            <w:tcW w:w="992" w:type="dxa"/>
            <w:vAlign w:val="center"/>
          </w:tcPr>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Kw</w:t>
            </w:r>
          </w:p>
        </w:tc>
        <w:tc>
          <w:tcPr>
            <w:tcW w:w="3520" w:type="dxa"/>
            <w:vAlign w:val="center"/>
          </w:tcPr>
          <w:p>
            <w:pPr>
              <w:pStyle w:val="282"/>
              <w:spacing w:line="420" w:lineRule="exact"/>
              <w:jc w:val="left"/>
              <w:rPr>
                <w:rFonts w:hint="eastAsia" w:ascii="宋体" w:hAnsi="宋体" w:eastAsia="宋体" w:cs="宋体"/>
                <w:szCs w:val="21"/>
              </w:rPr>
            </w:pPr>
            <w:r>
              <w:rPr>
                <w:rFonts w:hint="eastAsia" w:ascii="宋体" w:hAnsi="宋体" w:eastAsia="宋体" w:cs="宋体"/>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pStyle w:val="282"/>
              <w:spacing w:line="420" w:lineRule="exact"/>
              <w:ind w:firstLine="0" w:firstLineChars="0"/>
              <w:rPr>
                <w:rFonts w:hint="eastAsia" w:ascii="宋体" w:hAnsi="宋体" w:eastAsia="宋体" w:cs="宋体"/>
                <w:szCs w:val="21"/>
              </w:rPr>
            </w:pPr>
            <w:r>
              <w:rPr>
                <w:rFonts w:hint="eastAsia" w:ascii="宋体" w:hAnsi="宋体" w:eastAsia="宋体" w:cs="宋体"/>
                <w:szCs w:val="21"/>
              </w:rPr>
              <w:t>13</w:t>
            </w:r>
          </w:p>
        </w:tc>
        <w:tc>
          <w:tcPr>
            <w:tcW w:w="3143" w:type="dxa"/>
            <w:vAlign w:val="center"/>
          </w:tcPr>
          <w:p>
            <w:pPr>
              <w:pStyle w:val="282"/>
              <w:spacing w:line="420" w:lineRule="exact"/>
              <w:jc w:val="left"/>
              <w:rPr>
                <w:rFonts w:hint="eastAsia" w:ascii="宋体" w:hAnsi="宋体" w:eastAsia="宋体" w:cs="宋体"/>
                <w:szCs w:val="21"/>
              </w:rPr>
            </w:pPr>
            <w:r>
              <w:rPr>
                <w:rFonts w:hint="eastAsia" w:ascii="宋体" w:hAnsi="宋体" w:eastAsia="宋体" w:cs="宋体"/>
                <w:szCs w:val="21"/>
              </w:rPr>
              <w:t>电源</w:t>
            </w:r>
          </w:p>
        </w:tc>
        <w:tc>
          <w:tcPr>
            <w:tcW w:w="992" w:type="dxa"/>
            <w:vAlign w:val="center"/>
          </w:tcPr>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v/Hz</w:t>
            </w:r>
          </w:p>
        </w:tc>
        <w:tc>
          <w:tcPr>
            <w:tcW w:w="3520" w:type="dxa"/>
            <w:vAlign w:val="center"/>
          </w:tcPr>
          <w:p>
            <w:pPr>
              <w:pStyle w:val="282"/>
              <w:spacing w:line="420" w:lineRule="exact"/>
              <w:jc w:val="left"/>
              <w:rPr>
                <w:rFonts w:hint="eastAsia" w:ascii="宋体" w:hAnsi="宋体" w:eastAsia="宋体" w:cs="宋体"/>
                <w:szCs w:val="21"/>
              </w:rPr>
            </w:pPr>
            <w:r>
              <w:rPr>
                <w:rFonts w:hint="eastAsia" w:ascii="宋体" w:hAnsi="宋体" w:eastAsia="宋体" w:cs="宋体"/>
                <w:szCs w:val="21"/>
              </w:rPr>
              <w:t>380/50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pStyle w:val="282"/>
              <w:spacing w:line="420" w:lineRule="exact"/>
              <w:ind w:firstLine="0" w:firstLineChars="0"/>
              <w:rPr>
                <w:rFonts w:hint="eastAsia" w:ascii="宋体" w:hAnsi="宋体" w:eastAsia="宋体" w:cs="宋体"/>
                <w:szCs w:val="21"/>
              </w:rPr>
            </w:pPr>
            <w:r>
              <w:rPr>
                <w:rFonts w:hint="eastAsia" w:ascii="宋体" w:hAnsi="宋体" w:eastAsia="宋体" w:cs="宋体"/>
                <w:szCs w:val="21"/>
              </w:rPr>
              <w:t>14</w:t>
            </w:r>
          </w:p>
        </w:tc>
        <w:tc>
          <w:tcPr>
            <w:tcW w:w="3143" w:type="dxa"/>
            <w:vAlign w:val="center"/>
          </w:tcPr>
          <w:p>
            <w:pPr>
              <w:pStyle w:val="282"/>
              <w:spacing w:line="420" w:lineRule="exact"/>
              <w:jc w:val="left"/>
              <w:rPr>
                <w:rFonts w:hint="eastAsia" w:ascii="宋体" w:hAnsi="宋体" w:eastAsia="宋体" w:cs="宋体"/>
                <w:szCs w:val="21"/>
              </w:rPr>
            </w:pPr>
            <w:r>
              <w:rPr>
                <w:rFonts w:hint="eastAsia" w:ascii="宋体" w:hAnsi="宋体" w:eastAsia="宋体" w:cs="宋体"/>
                <w:szCs w:val="21"/>
              </w:rPr>
              <w:t>卸料平台高度</w:t>
            </w:r>
          </w:p>
        </w:tc>
        <w:tc>
          <w:tcPr>
            <w:tcW w:w="992" w:type="dxa"/>
            <w:vAlign w:val="center"/>
          </w:tcPr>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m</w:t>
            </w:r>
          </w:p>
        </w:tc>
        <w:tc>
          <w:tcPr>
            <w:tcW w:w="3520" w:type="dxa"/>
            <w:vAlign w:val="center"/>
          </w:tcPr>
          <w:p>
            <w:pPr>
              <w:pStyle w:val="282"/>
              <w:spacing w:line="420" w:lineRule="exact"/>
              <w:jc w:val="left"/>
              <w:rPr>
                <w:rFonts w:hint="eastAsia" w:ascii="宋体" w:hAnsi="宋体" w:eastAsia="宋体" w:cs="宋体"/>
                <w:szCs w:val="21"/>
              </w:rPr>
            </w:pPr>
            <w:r>
              <w:rPr>
                <w:rFonts w:hint="eastAsia" w:ascii="宋体" w:hAnsi="宋体" w:eastAsia="宋体" w:cs="宋体"/>
                <w:szCs w:val="21"/>
              </w:rPr>
              <w:t>满足现有土建设计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Pr>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注：</w:t>
            </w:r>
          </w:p>
        </w:tc>
        <w:tc>
          <w:tcPr>
            <w:tcW w:w="7655" w:type="dxa"/>
            <w:gridSpan w:val="3"/>
          </w:tcPr>
          <w:p>
            <w:pPr>
              <w:pStyle w:val="282"/>
              <w:spacing w:line="420" w:lineRule="exact"/>
              <w:ind w:firstLine="0" w:firstLineChars="0"/>
              <w:jc w:val="left"/>
              <w:rPr>
                <w:rFonts w:hint="eastAsia" w:ascii="宋体" w:hAnsi="宋体" w:eastAsia="宋体" w:cs="宋体"/>
                <w:bCs/>
                <w:szCs w:val="21"/>
              </w:rPr>
            </w:pPr>
          </w:p>
        </w:tc>
      </w:tr>
    </w:tbl>
    <w:p>
      <w:pPr>
        <w:pStyle w:val="282"/>
        <w:spacing w:line="420" w:lineRule="exact"/>
        <w:jc w:val="left"/>
        <w:rPr>
          <w:rFonts w:hint="eastAsia" w:ascii="宋体" w:hAnsi="宋体" w:eastAsia="宋体" w:cs="宋体"/>
          <w:b/>
          <w:szCs w:val="21"/>
        </w:rPr>
      </w:pPr>
      <w:r>
        <w:rPr>
          <w:rFonts w:hint="eastAsia" w:ascii="宋体" w:hAnsi="宋体" w:eastAsia="宋体" w:cs="宋体"/>
          <w:szCs w:val="21"/>
        </w:rPr>
        <w:t>1.3、详细技术要求</w:t>
      </w:r>
    </w:p>
    <w:p>
      <w:pPr>
        <w:pStyle w:val="282"/>
        <w:numPr>
          <w:ilvl w:val="0"/>
          <w:numId w:val="8"/>
        </w:numPr>
        <w:spacing w:line="420" w:lineRule="exact"/>
        <w:jc w:val="left"/>
        <w:rPr>
          <w:rFonts w:hint="eastAsia" w:ascii="宋体" w:hAnsi="宋体" w:eastAsia="宋体" w:cs="宋体"/>
          <w:szCs w:val="21"/>
        </w:rPr>
      </w:pPr>
      <w:r>
        <w:rPr>
          <w:rFonts w:hint="eastAsia" w:ascii="宋体" w:hAnsi="宋体" w:eastAsia="宋体" w:cs="宋体"/>
          <w:szCs w:val="21"/>
        </w:rPr>
        <w:t>、水平式垃圾压缩机</w:t>
      </w:r>
    </w:p>
    <w:p>
      <w:pPr>
        <w:pStyle w:val="282"/>
        <w:spacing w:line="420" w:lineRule="exact"/>
        <w:jc w:val="left"/>
        <w:rPr>
          <w:rFonts w:hint="eastAsia" w:ascii="宋体" w:hAnsi="宋体" w:eastAsia="宋体" w:cs="宋体"/>
          <w:szCs w:val="21"/>
        </w:rPr>
      </w:pPr>
      <w:r>
        <w:rPr>
          <w:rFonts w:hint="eastAsia" w:ascii="宋体" w:hAnsi="宋体" w:eastAsia="宋体" w:cs="宋体"/>
          <w:szCs w:val="21"/>
        </w:rPr>
        <w:t xml:space="preserve">     包含：压缩机体、锁箱机构、推拉对接机构、推板压缩机构。</w:t>
      </w:r>
    </w:p>
    <w:p>
      <w:pPr>
        <w:pStyle w:val="282"/>
        <w:spacing w:line="420" w:lineRule="exact"/>
        <w:ind w:firstLineChars="0"/>
        <w:contextualSpacing/>
        <w:jc w:val="left"/>
        <w:rPr>
          <w:rFonts w:hint="eastAsia" w:ascii="宋体" w:hAnsi="宋体" w:eastAsia="宋体" w:cs="宋体"/>
          <w:szCs w:val="21"/>
        </w:rPr>
      </w:pPr>
      <w:r>
        <w:rPr>
          <w:rFonts w:hint="eastAsia" w:ascii="宋体" w:hAnsi="宋体" w:eastAsia="宋体" w:cs="宋体"/>
          <w:szCs w:val="21"/>
        </w:rPr>
        <w:t>机体主体采用优质锰钢板和型钢焊接而成，结构牢固，外表美观大方。 压缩机后部为全密封结构，上面和左右两面为钢板，后面设有后开门，门边用密封胶条密封。下方设置排污口，直接与土建管道连接,密闭式排放，避免了污水外泄。</w:t>
      </w:r>
    </w:p>
    <w:p>
      <w:pPr>
        <w:pStyle w:val="282"/>
        <w:spacing w:line="420" w:lineRule="exact"/>
        <w:ind w:firstLineChars="0"/>
        <w:jc w:val="left"/>
        <w:rPr>
          <w:rFonts w:hint="eastAsia" w:ascii="宋体" w:hAnsi="宋体" w:eastAsia="宋体" w:cs="宋体"/>
          <w:szCs w:val="21"/>
        </w:rPr>
      </w:pPr>
      <w:r>
        <w:rPr>
          <w:rFonts w:hint="eastAsia" w:ascii="宋体" w:hAnsi="宋体" w:eastAsia="宋体" w:cs="宋体"/>
          <w:szCs w:val="21"/>
        </w:rPr>
        <w:t>压缩箱体内腔、压缩推板前面板及导向轨道等位置，采用厚度不小于10mm的高强耐磨钢板（强度是普通Q235钢板的3倍以上、耐磨性是普通Q235钢板的5倍以上），保证设备使用的耐磨性、耐腐蚀性、以及使用寿命。压缩采用单油缸压缩，</w:t>
      </w:r>
      <w:r>
        <w:rPr>
          <w:rFonts w:hint="eastAsia" w:ascii="宋体" w:hAnsi="宋体" w:eastAsia="宋体" w:cs="宋体"/>
          <w:color w:val="auto"/>
          <w:szCs w:val="21"/>
        </w:rPr>
        <w:t>压缩头与压缩腔之间采用四角导向活塞及下部导轮式的小间隙运动方案；压缩推头为整体式结构，不需其它辅助机构就可以完成全部的压缩工作；压缩推板四角导向滑块为球墨铸铁材质，方便调整和更换。</w:t>
      </w:r>
      <w:r>
        <w:rPr>
          <w:rFonts w:hint="eastAsia" w:ascii="宋体" w:hAnsi="宋体" w:eastAsia="宋体" w:cs="宋体"/>
          <w:szCs w:val="21"/>
        </w:rPr>
        <w:t>在压缩腔前端及垃圾箱尾门处有防止压缩垃圾回弹的装置。</w:t>
      </w:r>
    </w:p>
    <w:p>
      <w:pPr>
        <w:pStyle w:val="282"/>
        <w:spacing w:line="420" w:lineRule="exact"/>
        <w:ind w:firstLineChars="0"/>
        <w:jc w:val="left"/>
        <w:rPr>
          <w:rFonts w:hint="eastAsia" w:ascii="宋体" w:hAnsi="宋体" w:eastAsia="宋体" w:cs="宋体"/>
          <w:szCs w:val="21"/>
        </w:rPr>
      </w:pPr>
      <w:r>
        <w:rPr>
          <w:rFonts w:hint="eastAsia" w:ascii="宋体" w:hAnsi="宋体" w:eastAsia="宋体" w:cs="宋体"/>
          <w:szCs w:val="21"/>
        </w:rPr>
        <w:t>液压锁箱机构具有锁定和压紧两种作用，保证箱体与压缩机的密封性，液压油缸和抱爪应有防护罩遮盖，确保运动时的安全性。</w:t>
      </w:r>
    </w:p>
    <w:p>
      <w:pPr>
        <w:pStyle w:val="282"/>
        <w:spacing w:line="420" w:lineRule="exact"/>
        <w:ind w:firstLineChars="0"/>
        <w:jc w:val="left"/>
        <w:rPr>
          <w:rFonts w:hint="eastAsia" w:ascii="宋体" w:hAnsi="宋体" w:eastAsia="宋体" w:cs="宋体"/>
          <w:szCs w:val="21"/>
        </w:rPr>
      </w:pPr>
      <w:r>
        <w:rPr>
          <w:rFonts w:hint="eastAsia" w:ascii="宋体" w:hAnsi="宋体" w:eastAsia="宋体" w:cs="宋体"/>
          <w:szCs w:val="21"/>
        </w:rPr>
        <w:sym w:font="Wingdings 3" w:char="F070"/>
      </w:r>
      <w:r>
        <w:rPr>
          <w:rFonts w:hint="eastAsia" w:ascii="宋体" w:hAnsi="宋体" w:eastAsia="宋体" w:cs="宋体"/>
          <w:szCs w:val="21"/>
        </w:rPr>
        <w:t>压缩机集装料、压缩、机箱连接、卸料机构为一整体，结构紧凑，各部配合紧密，确保在垃圾处理过程中无“三漏”现象。</w:t>
      </w:r>
    </w:p>
    <w:p>
      <w:pPr>
        <w:pStyle w:val="282"/>
        <w:spacing w:line="420" w:lineRule="exact"/>
        <w:ind w:firstLineChars="0"/>
        <w:jc w:val="left"/>
        <w:rPr>
          <w:rFonts w:hint="eastAsia" w:ascii="宋体" w:hAnsi="宋体" w:eastAsia="宋体" w:cs="宋体"/>
          <w:szCs w:val="21"/>
        </w:rPr>
      </w:pPr>
      <w:r>
        <w:rPr>
          <w:rFonts w:hint="eastAsia" w:ascii="宋体" w:hAnsi="宋体" w:eastAsia="宋体" w:cs="宋体"/>
          <w:szCs w:val="21"/>
        </w:rPr>
        <w:t>压缩机与箱体对接的出料口设置闸门，保证在没有箱体对接的情况下，料斗仍然可以倾倒垃圾，同时保证压缩机具有预压缩功能。为保证垃圾箱分离时不夹带，采用闸门紧贴推头关门的技术， 解决垃圾箱尾门夹渣问题，闸门提升装置的采用</w:t>
      </w:r>
      <w:r>
        <w:rPr>
          <w:rFonts w:hint="eastAsia" w:ascii="宋体" w:hAnsi="宋体" w:eastAsia="宋体" w:cs="宋体"/>
          <w:szCs w:val="21"/>
          <w:lang w:eastAsia="zh-CN"/>
        </w:rPr>
        <w:t>双</w:t>
      </w:r>
      <w:r>
        <w:rPr>
          <w:rFonts w:hint="eastAsia" w:ascii="宋体" w:hAnsi="宋体" w:eastAsia="宋体" w:cs="宋体"/>
          <w:szCs w:val="21"/>
        </w:rPr>
        <w:t>缸双轨制。</w:t>
      </w:r>
    </w:p>
    <w:p>
      <w:pPr>
        <w:pStyle w:val="282"/>
        <w:spacing w:line="420" w:lineRule="exact"/>
        <w:ind w:firstLineChars="0"/>
        <w:jc w:val="left"/>
        <w:rPr>
          <w:rFonts w:hint="eastAsia" w:ascii="宋体" w:hAnsi="宋体" w:eastAsia="宋体" w:cs="宋体"/>
          <w:szCs w:val="21"/>
        </w:rPr>
      </w:pPr>
      <w:r>
        <w:rPr>
          <w:rFonts w:hint="eastAsia" w:ascii="宋体" w:hAnsi="宋体" w:eastAsia="宋体" w:cs="宋体"/>
          <w:szCs w:val="21"/>
        </w:rPr>
        <w:sym w:font="Wingdings 3" w:char="F070"/>
      </w:r>
      <w:r>
        <w:rPr>
          <w:rFonts w:hint="eastAsia" w:ascii="宋体" w:hAnsi="宋体" w:eastAsia="宋体" w:cs="宋体"/>
          <w:szCs w:val="21"/>
        </w:rPr>
        <w:t>压缩机下部设置推拉箱机构，机构伸缩及挂钩均采用液压控制，并具有行程开关，对推拉箱过程进行远程到位显示，方便操作、避免误操作及危险。</w:t>
      </w:r>
    </w:p>
    <w:p>
      <w:pPr>
        <w:pStyle w:val="282"/>
        <w:numPr>
          <w:ilvl w:val="0"/>
          <w:numId w:val="8"/>
        </w:numPr>
        <w:spacing w:line="420" w:lineRule="exact"/>
        <w:jc w:val="left"/>
        <w:rPr>
          <w:rFonts w:hint="eastAsia" w:ascii="宋体" w:hAnsi="宋体" w:eastAsia="宋体" w:cs="宋体"/>
          <w:szCs w:val="21"/>
        </w:rPr>
      </w:pPr>
      <w:r>
        <w:rPr>
          <w:rFonts w:hint="eastAsia" w:ascii="宋体" w:hAnsi="宋体" w:eastAsia="宋体" w:cs="宋体"/>
          <w:szCs w:val="21"/>
        </w:rPr>
        <w:t>、卸料槽</w:t>
      </w:r>
    </w:p>
    <w:p>
      <w:pPr>
        <w:pStyle w:val="282"/>
        <w:spacing w:line="420" w:lineRule="exact"/>
        <w:ind w:left="420" w:firstLine="0" w:firstLineChars="0"/>
        <w:jc w:val="left"/>
        <w:rPr>
          <w:rFonts w:hint="eastAsia" w:ascii="宋体" w:hAnsi="宋体" w:eastAsia="宋体" w:cs="宋体"/>
          <w:szCs w:val="21"/>
        </w:rPr>
      </w:pPr>
      <w:r>
        <w:rPr>
          <w:rFonts w:hint="eastAsia" w:ascii="宋体" w:hAnsi="宋体" w:eastAsia="宋体" w:cs="宋体"/>
          <w:szCs w:val="21"/>
        </w:rPr>
        <w:t>料斗下部与压缩机无缝对接，无污水渗漏；</w:t>
      </w:r>
    </w:p>
    <w:p>
      <w:pPr>
        <w:pStyle w:val="282"/>
        <w:spacing w:line="420" w:lineRule="exact"/>
        <w:ind w:left="420" w:firstLine="0" w:firstLineChars="0"/>
        <w:jc w:val="left"/>
        <w:rPr>
          <w:rFonts w:hint="eastAsia" w:ascii="宋体" w:hAnsi="宋体" w:eastAsia="宋体" w:cs="宋体"/>
          <w:szCs w:val="21"/>
        </w:rPr>
      </w:pPr>
      <w:r>
        <w:rPr>
          <w:rFonts w:hint="eastAsia" w:ascii="宋体" w:hAnsi="宋体" w:eastAsia="宋体" w:cs="宋体"/>
          <w:szCs w:val="21"/>
        </w:rPr>
        <w:t>料斗需保证卸料作业方便快捷；</w:t>
      </w:r>
    </w:p>
    <w:p>
      <w:pPr>
        <w:pStyle w:val="282"/>
        <w:spacing w:line="420" w:lineRule="exact"/>
        <w:jc w:val="left"/>
        <w:rPr>
          <w:rFonts w:hint="eastAsia" w:ascii="宋体" w:hAnsi="宋体" w:eastAsia="宋体" w:cs="宋体"/>
          <w:color w:val="auto"/>
          <w:szCs w:val="21"/>
        </w:rPr>
      </w:pPr>
      <w:r>
        <w:rPr>
          <w:rFonts w:hint="eastAsia" w:ascii="宋体" w:hAnsi="宋体" w:eastAsia="宋体" w:cs="宋体"/>
          <w:color w:val="auto"/>
          <w:szCs w:val="21"/>
        </w:rPr>
        <w:t>料斗由矩形钢管及</w:t>
      </w:r>
      <w:r>
        <w:rPr>
          <w:rFonts w:hint="eastAsia" w:ascii="宋体" w:hAnsi="宋体" w:eastAsia="宋体" w:cs="宋体"/>
          <w:color w:val="auto"/>
          <w:szCs w:val="21"/>
          <w:lang w:val="en-US" w:eastAsia="zh-CN"/>
        </w:rPr>
        <w:t>4</w:t>
      </w:r>
      <w:r>
        <w:rPr>
          <w:rFonts w:hint="eastAsia" w:ascii="宋体" w:hAnsi="宋体" w:eastAsia="宋体" w:cs="宋体"/>
          <w:color w:val="auto"/>
          <w:szCs w:val="21"/>
        </w:rPr>
        <w:t>mm钢板焊接而成，材质为16Mn，侧壁安装防冲击耐磨钢板（同压缩腔材质）。</w:t>
      </w:r>
    </w:p>
    <w:p>
      <w:pPr>
        <w:pStyle w:val="282"/>
        <w:numPr>
          <w:ilvl w:val="0"/>
          <w:numId w:val="8"/>
        </w:numPr>
        <w:spacing w:line="420" w:lineRule="exact"/>
        <w:jc w:val="left"/>
        <w:rPr>
          <w:rFonts w:hint="eastAsia" w:ascii="宋体" w:hAnsi="宋体" w:eastAsia="宋体" w:cs="宋体"/>
          <w:color w:val="auto"/>
          <w:szCs w:val="21"/>
        </w:rPr>
      </w:pPr>
      <w:r>
        <w:rPr>
          <w:rFonts w:hint="eastAsia" w:ascii="宋体" w:hAnsi="宋体" w:eastAsia="宋体" w:cs="宋体"/>
          <w:color w:val="auto"/>
          <w:szCs w:val="21"/>
        </w:rPr>
        <w:t>、防尘罩</w:t>
      </w:r>
    </w:p>
    <w:p>
      <w:pPr>
        <w:pStyle w:val="282"/>
        <w:spacing w:line="420" w:lineRule="exact"/>
        <w:ind w:firstLineChars="0"/>
        <w:jc w:val="left"/>
        <w:rPr>
          <w:rFonts w:hint="eastAsia" w:ascii="宋体" w:hAnsi="宋体" w:eastAsia="宋体" w:cs="宋体"/>
          <w:color w:val="auto"/>
          <w:szCs w:val="21"/>
        </w:rPr>
      </w:pPr>
      <w:r>
        <w:rPr>
          <w:rFonts w:hint="eastAsia" w:ascii="宋体" w:hAnsi="宋体" w:eastAsia="宋体" w:cs="宋体"/>
          <w:color w:val="auto"/>
          <w:szCs w:val="21"/>
        </w:rPr>
        <w:t>臭气隔离装置安装在料斗的上部，用于阻挡投放垃圾时灰尘和臭气的逸散。</w:t>
      </w:r>
    </w:p>
    <w:p>
      <w:pPr>
        <w:pStyle w:val="282"/>
        <w:spacing w:line="420" w:lineRule="exact"/>
        <w:ind w:firstLineChars="0"/>
        <w:jc w:val="left"/>
        <w:rPr>
          <w:rFonts w:hint="eastAsia" w:ascii="宋体" w:hAnsi="宋体" w:eastAsia="宋体" w:cs="宋体"/>
          <w:color w:val="auto"/>
          <w:szCs w:val="21"/>
        </w:rPr>
      </w:pPr>
      <w:r>
        <w:rPr>
          <w:rFonts w:hint="eastAsia" w:ascii="宋体" w:hAnsi="宋体" w:eastAsia="宋体" w:cs="宋体"/>
          <w:color w:val="auto"/>
          <w:szCs w:val="21"/>
        </w:rPr>
        <w:t>采进料门安装智能快速卷闸门、喷雾喷嘴等；</w:t>
      </w:r>
    </w:p>
    <w:p>
      <w:pPr>
        <w:pStyle w:val="282"/>
        <w:spacing w:line="420" w:lineRule="exact"/>
        <w:ind w:left="420" w:firstLine="0" w:firstLineChars="0"/>
        <w:jc w:val="left"/>
        <w:rPr>
          <w:rFonts w:hint="eastAsia" w:ascii="宋体" w:hAnsi="宋体" w:eastAsia="宋体" w:cs="宋体"/>
          <w:color w:val="auto"/>
          <w:szCs w:val="21"/>
        </w:rPr>
      </w:pPr>
      <w:r>
        <w:rPr>
          <w:rFonts w:hint="eastAsia" w:ascii="宋体" w:hAnsi="宋体" w:eastAsia="宋体" w:cs="宋体"/>
          <w:color w:val="auto"/>
          <w:szCs w:val="21"/>
        </w:rPr>
        <w:t>防尘罩进料门宽度≥3m，高度≥4m。</w:t>
      </w:r>
    </w:p>
    <w:p>
      <w:pPr>
        <w:pStyle w:val="282"/>
        <w:numPr>
          <w:ilvl w:val="0"/>
          <w:numId w:val="8"/>
        </w:numPr>
        <w:spacing w:line="420" w:lineRule="exact"/>
        <w:jc w:val="left"/>
        <w:rPr>
          <w:rFonts w:hint="eastAsia" w:ascii="宋体" w:hAnsi="宋体" w:eastAsia="宋体" w:cs="宋体"/>
          <w:szCs w:val="21"/>
        </w:rPr>
      </w:pPr>
      <w:r>
        <w:rPr>
          <w:rFonts w:hint="eastAsia" w:ascii="宋体" w:hAnsi="宋体" w:eastAsia="宋体" w:cs="宋体"/>
          <w:szCs w:val="21"/>
        </w:rPr>
        <w:t>、液压动力系统</w:t>
      </w:r>
    </w:p>
    <w:p>
      <w:pPr>
        <w:pStyle w:val="282"/>
        <w:spacing w:line="420" w:lineRule="exact"/>
        <w:jc w:val="left"/>
        <w:rPr>
          <w:rFonts w:hint="eastAsia" w:ascii="宋体" w:hAnsi="宋体" w:eastAsia="宋体" w:cs="宋体"/>
          <w:szCs w:val="21"/>
        </w:rPr>
      </w:pPr>
      <w:r>
        <w:rPr>
          <w:rFonts w:hint="eastAsia" w:ascii="宋体" w:hAnsi="宋体" w:eastAsia="宋体" w:cs="宋体"/>
          <w:szCs w:val="21"/>
        </w:rPr>
        <w:t>液压动力系统主要为整个设备提供动力，主要由电机、液压阀组、油箱、散热器、管路、液压油缸等组成。</w:t>
      </w:r>
    </w:p>
    <w:p>
      <w:pPr>
        <w:pStyle w:val="282"/>
        <w:spacing w:line="420" w:lineRule="exact"/>
        <w:ind w:firstLineChars="0"/>
        <w:jc w:val="left"/>
        <w:rPr>
          <w:rFonts w:hint="eastAsia" w:ascii="宋体" w:hAnsi="宋体" w:eastAsia="宋体" w:cs="宋体"/>
          <w:szCs w:val="21"/>
        </w:rPr>
      </w:pPr>
      <w:r>
        <w:rPr>
          <w:rFonts w:hint="eastAsia" w:ascii="宋体" w:hAnsi="宋体" w:eastAsia="宋体" w:cs="宋体"/>
          <w:szCs w:val="21"/>
        </w:rPr>
        <w:t>液压系统的电机、高压油泵、控制阀、密封件等关键零部件均需使用国际知名品牌的产品，投标人的品牌承诺作为重要的评价依据；</w:t>
      </w:r>
    </w:p>
    <w:p>
      <w:pPr>
        <w:pStyle w:val="282"/>
        <w:spacing w:line="420" w:lineRule="exact"/>
        <w:ind w:firstLineChars="0"/>
        <w:jc w:val="left"/>
        <w:rPr>
          <w:rFonts w:hint="eastAsia" w:ascii="宋体" w:hAnsi="宋体" w:eastAsia="宋体" w:cs="宋体"/>
          <w:szCs w:val="21"/>
        </w:rPr>
      </w:pPr>
      <w:r>
        <w:rPr>
          <w:rFonts w:hint="eastAsia" w:ascii="宋体" w:hAnsi="宋体" w:eastAsia="宋体" w:cs="宋体"/>
          <w:szCs w:val="21"/>
        </w:rPr>
        <w:sym w:font="Wingdings 3" w:char="F070"/>
      </w:r>
      <w:r>
        <w:rPr>
          <w:rFonts w:hint="eastAsia" w:ascii="宋体" w:hAnsi="宋体" w:eastAsia="宋体" w:cs="宋体"/>
          <w:szCs w:val="21"/>
        </w:rPr>
        <w:t>液压系统正常工作压力≥15MPa，最大系统压力21MPa。</w:t>
      </w:r>
    </w:p>
    <w:p>
      <w:pPr>
        <w:pStyle w:val="282"/>
        <w:spacing w:line="420" w:lineRule="exact"/>
        <w:ind w:firstLineChars="0"/>
        <w:jc w:val="left"/>
        <w:rPr>
          <w:rFonts w:hint="eastAsia" w:ascii="宋体" w:hAnsi="宋体" w:eastAsia="宋体" w:cs="宋体"/>
          <w:szCs w:val="21"/>
        </w:rPr>
      </w:pPr>
      <w:r>
        <w:rPr>
          <w:rFonts w:hint="eastAsia" w:ascii="宋体" w:hAnsi="宋体" w:eastAsia="宋体" w:cs="宋体"/>
          <w:szCs w:val="21"/>
        </w:rPr>
        <w:t>液压系统需配备电机保护、压力保护、油温保护等功能。</w:t>
      </w:r>
    </w:p>
    <w:p>
      <w:pPr>
        <w:pStyle w:val="282"/>
        <w:spacing w:line="420" w:lineRule="exact"/>
        <w:ind w:firstLineChars="0"/>
        <w:jc w:val="left"/>
        <w:rPr>
          <w:rFonts w:hint="eastAsia" w:ascii="宋体" w:hAnsi="宋体" w:eastAsia="宋体" w:cs="宋体"/>
          <w:szCs w:val="21"/>
        </w:rPr>
      </w:pPr>
      <w:r>
        <w:rPr>
          <w:rFonts w:hint="eastAsia" w:ascii="宋体" w:hAnsi="宋体" w:eastAsia="宋体" w:cs="宋体"/>
          <w:szCs w:val="21"/>
        </w:rPr>
        <w:t>液压系统与压缩机采用分体模式，便于维护保养。</w:t>
      </w:r>
    </w:p>
    <w:p>
      <w:pPr>
        <w:pStyle w:val="282"/>
        <w:spacing w:line="420" w:lineRule="exact"/>
        <w:ind w:firstLineChars="0"/>
        <w:jc w:val="left"/>
        <w:rPr>
          <w:rFonts w:hint="eastAsia" w:ascii="宋体" w:hAnsi="宋体" w:eastAsia="宋体" w:cs="宋体"/>
          <w:szCs w:val="21"/>
        </w:rPr>
      </w:pPr>
      <w:r>
        <w:rPr>
          <w:rFonts w:hint="eastAsia" w:ascii="宋体" w:hAnsi="宋体" w:eastAsia="宋体" w:cs="宋体"/>
          <w:szCs w:val="21"/>
        </w:rPr>
        <w:t>液压系统具有风冷散热装置，避免夏季温度过高造成的系统故障。</w:t>
      </w:r>
    </w:p>
    <w:p>
      <w:pPr>
        <w:pStyle w:val="282"/>
        <w:spacing w:line="420" w:lineRule="exact"/>
        <w:ind w:firstLineChars="0"/>
        <w:jc w:val="left"/>
        <w:rPr>
          <w:rFonts w:hint="eastAsia" w:ascii="宋体" w:hAnsi="宋体" w:eastAsia="宋体" w:cs="宋体"/>
          <w:color w:val="auto"/>
          <w:szCs w:val="21"/>
        </w:rPr>
      </w:pPr>
      <w:r>
        <w:rPr>
          <w:rFonts w:hint="eastAsia" w:ascii="宋体" w:hAnsi="宋体" w:eastAsia="宋体" w:cs="宋体"/>
          <w:color w:val="auto"/>
          <w:szCs w:val="21"/>
        </w:rPr>
        <w:t>液压油箱储油量不小于</w:t>
      </w:r>
      <w:r>
        <w:rPr>
          <w:rFonts w:hint="eastAsia" w:ascii="宋体" w:hAnsi="宋体" w:eastAsia="宋体" w:cs="宋体"/>
          <w:color w:val="auto"/>
          <w:szCs w:val="21"/>
          <w:lang w:val="en-US" w:eastAsia="zh-CN"/>
        </w:rPr>
        <w:t>3</w:t>
      </w:r>
      <w:r>
        <w:rPr>
          <w:rFonts w:hint="eastAsia" w:ascii="宋体" w:hAnsi="宋体" w:eastAsia="宋体" w:cs="宋体"/>
          <w:color w:val="auto"/>
          <w:szCs w:val="21"/>
        </w:rPr>
        <w:t>00L。</w:t>
      </w:r>
    </w:p>
    <w:p>
      <w:pPr>
        <w:pStyle w:val="282"/>
        <w:numPr>
          <w:ilvl w:val="0"/>
          <w:numId w:val="8"/>
        </w:numPr>
        <w:spacing w:line="420" w:lineRule="exact"/>
        <w:jc w:val="left"/>
        <w:rPr>
          <w:rFonts w:hint="eastAsia" w:ascii="宋体" w:hAnsi="宋体" w:eastAsia="宋体" w:cs="宋体"/>
          <w:szCs w:val="21"/>
        </w:rPr>
      </w:pPr>
      <w:r>
        <w:rPr>
          <w:rFonts w:hint="eastAsia" w:ascii="宋体" w:hAnsi="宋体" w:eastAsia="宋体" w:cs="宋体"/>
          <w:szCs w:val="21"/>
        </w:rPr>
        <w:t>、安全防护装置</w:t>
      </w:r>
    </w:p>
    <w:p>
      <w:pPr>
        <w:pStyle w:val="282"/>
        <w:spacing w:line="420" w:lineRule="exact"/>
        <w:jc w:val="left"/>
        <w:rPr>
          <w:rFonts w:hint="eastAsia" w:ascii="宋体" w:hAnsi="宋体" w:eastAsia="宋体" w:cs="宋体"/>
          <w:szCs w:val="21"/>
        </w:rPr>
      </w:pPr>
      <w:r>
        <w:rPr>
          <w:rFonts w:hint="eastAsia" w:ascii="宋体" w:hAnsi="宋体" w:eastAsia="宋体" w:cs="宋体"/>
          <w:szCs w:val="21"/>
        </w:rPr>
        <w:t>该机构安装在</w:t>
      </w:r>
      <w:r>
        <w:rPr>
          <w:rFonts w:hint="eastAsia" w:ascii="宋体" w:hAnsi="宋体" w:eastAsia="宋体" w:cs="宋体"/>
          <w:szCs w:val="21"/>
          <w:lang w:eastAsia="zh-CN"/>
        </w:rPr>
        <w:t>压缩设备</w:t>
      </w:r>
      <w:r>
        <w:rPr>
          <w:rFonts w:hint="eastAsia" w:ascii="宋体" w:hAnsi="宋体" w:eastAsia="宋体" w:cs="宋体"/>
          <w:szCs w:val="21"/>
        </w:rPr>
        <w:t>的周边，由防护栏、闸门装置等组成，用于</w:t>
      </w:r>
      <w:r>
        <w:rPr>
          <w:rFonts w:hint="eastAsia" w:ascii="宋体" w:hAnsi="宋体" w:eastAsia="宋体" w:cs="宋体"/>
          <w:szCs w:val="21"/>
          <w:lang w:eastAsia="zh-CN"/>
        </w:rPr>
        <w:t>压缩设备</w:t>
      </w:r>
      <w:r>
        <w:rPr>
          <w:rFonts w:hint="eastAsia" w:ascii="宋体" w:hAnsi="宋体" w:eastAsia="宋体" w:cs="宋体"/>
          <w:szCs w:val="21"/>
        </w:rPr>
        <w:t>周边的安全防护。</w:t>
      </w:r>
    </w:p>
    <w:p>
      <w:pPr>
        <w:pStyle w:val="282"/>
        <w:numPr>
          <w:ilvl w:val="3"/>
          <w:numId w:val="7"/>
        </w:numPr>
        <w:spacing w:line="420" w:lineRule="exact"/>
        <w:ind w:left="426" w:firstLineChars="0"/>
        <w:jc w:val="left"/>
        <w:rPr>
          <w:rFonts w:hint="eastAsia" w:ascii="宋体" w:hAnsi="宋体" w:eastAsia="宋体" w:cs="宋体"/>
          <w:b/>
          <w:bCs/>
          <w:szCs w:val="21"/>
        </w:rPr>
      </w:pPr>
      <w:r>
        <w:rPr>
          <w:rFonts w:hint="eastAsia" w:ascii="宋体" w:hAnsi="宋体" w:eastAsia="宋体" w:cs="宋体"/>
          <w:b/>
          <w:bCs/>
          <w:szCs w:val="21"/>
        </w:rPr>
        <w:t>中央集成控制系统</w:t>
      </w:r>
    </w:p>
    <w:p>
      <w:pPr>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系统包括：压缩控制系统、计算机网络控制系统、料位控制系统、抽风除臭控制系统、交通指挥系统、安全报警系统、视频监视系统。</w:t>
      </w:r>
    </w:p>
    <w:p>
      <w:pPr>
        <w:snapToGrid w:val="0"/>
        <w:spacing w:line="360" w:lineRule="auto"/>
        <w:ind w:firstLine="413" w:firstLineChars="196"/>
        <w:rPr>
          <w:rFonts w:hint="eastAsia" w:ascii="宋体" w:hAnsi="宋体" w:eastAsia="宋体" w:cs="宋体"/>
          <w:b/>
          <w:szCs w:val="21"/>
          <w:lang w:val="zh-CN"/>
        </w:rPr>
      </w:pPr>
      <w:r>
        <w:rPr>
          <w:rFonts w:hint="eastAsia" w:ascii="宋体" w:hAnsi="宋体" w:eastAsia="宋体" w:cs="宋体"/>
          <w:b/>
          <w:szCs w:val="21"/>
          <w:lang w:val="zh-CN"/>
        </w:rPr>
        <w:t>（1）用途</w:t>
      </w:r>
    </w:p>
    <w:p>
      <w:pPr>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在垃圾转运站采用控制室全自动集中控制，并能通过监视系统准确观察到所有作业点或面的工作状况。在控制系统中应包含在中央控制室内实现从收集车辆进站到转运车辆完成装箱的全过程所有设备全自动控制。在中央控制室内实现站内所有设备、工作点或面的全自动控制和监视、显示运行数据和站内作业状态画面、统计分析表、提供故障显示查询、数据记录和传输、汇总分析；实现站内作业车辆的全自动调度功能；并预留与环卫管理部门的数据传输接口。</w:t>
      </w:r>
    </w:p>
    <w:p>
      <w:pPr>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同时设备压缩主机旁设立现场控制柜，操作界面应采用触摸屏或按钮的复合形式。</w:t>
      </w:r>
    </w:p>
    <w:p>
      <w:pPr>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在站内所有设备能分别实现三种模式的操作功能。控制系统设计遵循先进性、实用性、可靠性、经济性、开放性的原则，满足垃圾转运站工艺流程和生产管理对自动化控制的要求。</w:t>
      </w:r>
    </w:p>
    <w:p>
      <w:pPr>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控制系统应包括以下部分：</w:t>
      </w:r>
    </w:p>
    <w:p>
      <w:pPr>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计算机网络控制系统：安装在中央控制室，集中监控站内设施的工作状态，遥控操作现场设备。对设施运行情况进行自动记录和储存。</w:t>
      </w:r>
    </w:p>
    <w:p>
      <w:pPr>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压缩机控制系统：压缩设备采用PLC控制+触摸屏显示。</w:t>
      </w:r>
    </w:p>
    <w:p>
      <w:pPr>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现场传感器：实时检测设备运行状态及运行工况，如接近开关、压力传感器及温度传感器等。</w:t>
      </w:r>
    </w:p>
    <w:p>
      <w:pPr>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电缆及辅助系统：连接现场设备、传感器和PLC控制器的信号电缆、通信电缆及电源电缆；防雷击和防静电干扰系统等。</w:t>
      </w:r>
    </w:p>
    <w:p>
      <w:pPr>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视频监视系统：现场摄像头、信号电缆、通信电缆及电源电缆；中控室监控画面的显示。</w:t>
      </w:r>
    </w:p>
    <w:p>
      <w:pPr>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交通指挥系统：红绿灯、LED车位显示、通信电缆、控制电缆等。</w:t>
      </w:r>
    </w:p>
    <w:p>
      <w:pPr>
        <w:snapToGrid w:val="0"/>
        <w:spacing w:line="360" w:lineRule="auto"/>
        <w:ind w:firstLine="413" w:firstLineChars="196"/>
        <w:rPr>
          <w:rFonts w:hint="eastAsia" w:ascii="宋体" w:hAnsi="宋体" w:eastAsia="宋体" w:cs="宋体"/>
          <w:b/>
          <w:szCs w:val="21"/>
          <w:lang w:val="zh-CN"/>
        </w:rPr>
      </w:pPr>
      <w:r>
        <w:rPr>
          <w:rFonts w:hint="eastAsia" w:ascii="宋体" w:hAnsi="宋体" w:eastAsia="宋体" w:cs="宋体"/>
          <w:b/>
          <w:szCs w:val="21"/>
          <w:lang w:val="zh-CN"/>
        </w:rPr>
        <w:t>（2）技术参数及性能要求</w:t>
      </w:r>
    </w:p>
    <w:p>
      <w:pPr>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a、投标人应重视本工程系统的自动化程度，对系统的自动化程度作详细描述，并详细描述降低设备能耗的控制措施。</w:t>
      </w:r>
    </w:p>
    <w:p>
      <w:pPr>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b、接口包括：与PLC系统的接口，与称重系统的接口，与中央监控系统的数据传输接口，应支持多种传输方式。</w:t>
      </w:r>
    </w:p>
    <w:p>
      <w:pPr>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c、系统的运行过程应有直观明了的信号和状态显示，并有完善的故障报警系统和机制。</w:t>
      </w:r>
    </w:p>
    <w:p>
      <w:pPr>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d、系统应能实现中央控制和现场控制，现场控制优先于中央控制。</w:t>
      </w:r>
    </w:p>
    <w:p>
      <w:pPr>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e、PLC应采用自动控制，通信协议支持Ethernet TCP/IP，MODBUS等。保证设备能够达到“自动检测、自动控制、自动送料、全自动运行”控制，需要描述如何达到自动功能。</w:t>
      </w:r>
    </w:p>
    <w:p>
      <w:pPr>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f、中控室上位机基本配置：CPU酷睿十代i7处理器，内存</w:t>
      </w:r>
      <w:r>
        <w:rPr>
          <w:rFonts w:hint="eastAsia" w:ascii="宋体" w:hAnsi="宋体" w:eastAsia="宋体" w:cs="宋体"/>
          <w:szCs w:val="21"/>
        </w:rPr>
        <w:t>16</w:t>
      </w:r>
      <w:r>
        <w:rPr>
          <w:rFonts w:hint="eastAsia" w:ascii="宋体" w:hAnsi="宋体" w:eastAsia="宋体" w:cs="宋体"/>
          <w:szCs w:val="21"/>
          <w:lang w:val="zh-CN"/>
        </w:rPr>
        <w:t>GB，硬盘</w:t>
      </w:r>
      <w:r>
        <w:rPr>
          <w:rFonts w:hint="eastAsia" w:ascii="宋体" w:hAnsi="宋体" w:eastAsia="宋体" w:cs="宋体"/>
          <w:szCs w:val="21"/>
        </w:rPr>
        <w:t>3T</w:t>
      </w:r>
      <w:r>
        <w:rPr>
          <w:rFonts w:hint="eastAsia" w:ascii="宋体" w:hAnsi="宋体" w:eastAsia="宋体" w:cs="宋体"/>
          <w:szCs w:val="21"/>
          <w:lang w:val="zh-CN"/>
        </w:rPr>
        <w:t>，100</w:t>
      </w:r>
      <w:r>
        <w:rPr>
          <w:rFonts w:hint="eastAsia" w:ascii="宋体" w:hAnsi="宋体" w:eastAsia="宋体" w:cs="宋体"/>
          <w:szCs w:val="21"/>
        </w:rPr>
        <w:t>0</w:t>
      </w:r>
      <w:r>
        <w:rPr>
          <w:rFonts w:hint="eastAsia" w:ascii="宋体" w:hAnsi="宋体" w:eastAsia="宋体" w:cs="宋体"/>
          <w:szCs w:val="21"/>
          <w:lang w:val="zh-CN"/>
        </w:rPr>
        <w:t>M网卡，22”液晶显示器。</w:t>
      </w:r>
    </w:p>
    <w:p>
      <w:pPr>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g、打印机为激光打印机，纸张幅面为A4。</w:t>
      </w:r>
    </w:p>
    <w:p>
      <w:pPr>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h、现场传感器、控制元件等应能适应垃圾转运站及安装位置的工况，能确保垃圾转运站所有设备的正常运行，具有抗干扰能力。</w:t>
      </w:r>
    </w:p>
    <w:p>
      <w:pPr>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i、配置UPS不间断电源，保障中控室电脑在停电后能工作1小时。</w:t>
      </w:r>
    </w:p>
    <w:p>
      <w:pPr>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j、闭路监视系统应采用高品质摄像机（彩色，自动光圈、彩色自动聚焦、自动背光补偿摄像头）和16画面处理器及65〃液晶彩色电视大屏幕监控器，对转运站的主要设备进行实时监视、记录、报警、诊断。闭路电视监控系统应包含摄像机，硬盘录像机，监视器等设备，须考虑防雷保护。详细配置不低于以下要求：</w:t>
      </w:r>
    </w:p>
    <w:p>
      <w:pPr>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1）红外防水摄像机：1/3″ HAD CCD,水平清晰度540电视线,快门速度1/50（1/60）—1/100,000（秒）,红外灯距离50M；</w:t>
      </w:r>
    </w:p>
    <w:p>
      <w:pPr>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2）嵌入式网络数字硬盘录像机：采用H.264压缩算法、嵌入式实时多任务操作系统（RTOS）和嵌入式处理器一体化的设计，在单板上集成视频采集、压缩、存储、网络传送、多路云台控制、报警检测等功能，实现整机单板结构，保证系统的高集成度和高可靠性。提供多种接口，支持网络、USB 2.0高速备份，是性价比极高的产品。</w:t>
      </w:r>
    </w:p>
    <w:p>
      <w:pPr>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3）现场摄像头数量：球机4个，枪机20个（暂定），实际数量由业主根据现场实际情况确定，中标方需无条件配合，但是费用不增加）</w:t>
      </w:r>
    </w:p>
    <w:p>
      <w:pPr>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4）硬盘容量：3T。</w:t>
      </w:r>
    </w:p>
    <w:p>
      <w:pPr>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5）视频监视器：液晶22〃监视器。</w:t>
      </w:r>
    </w:p>
    <w:p>
      <w:pPr>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k、采用数字监视系统，即可同时观察多个地点，也可以单独观察同一个地点设备的工作画面情况，并可实时录像。</w:t>
      </w:r>
    </w:p>
    <w:p>
      <w:pPr>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l、大屏监视器应设在中控室，并能全面显示转运站的运行情况，包括每套压缩机、料槽、除尘除臭等工艺设备模拟动画及闭路监控系统的画面，是转运站中控室领导和中控室操作人员全面了解转运站设备和其他方面的工作情况，更好的控制设备运行。</w:t>
      </w:r>
    </w:p>
    <w:p>
      <w:pPr>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m、交通指挥系统应能对垃圾收集车和转运车自动调度，并可根据转运站的实际运作情况把信号传递给地磅房，以控制垃圾收集车是否进入和进入的数量；投标人提供详细技术方案。</w:t>
      </w:r>
    </w:p>
    <w:p>
      <w:pPr>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n、语音系统应由无线对讲系统和语音扩音系统组成,投标人提供详细技术方案。</w:t>
      </w:r>
    </w:p>
    <w:p>
      <w:pPr>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★o、转运站自控系统主要实现以下功能，各投标人对投标产品不可偏离。</w:t>
      </w:r>
    </w:p>
    <w:p>
      <w:pPr>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数据采集：采集车间各个生产过程的工艺参数、电气设备运行状态和电气参数等信息。</w:t>
      </w:r>
    </w:p>
    <w:p>
      <w:pPr>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生产过程监视功能：通过监控管理计算机动态（有动态的实时参数值）显示车间平面图、工艺流程图、局部工艺流程图以及各类工艺设备电气参数、运行状态、事故报警显示的各种数据图表等。</w:t>
      </w:r>
    </w:p>
    <w:p>
      <w:pPr>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控制功能：操作员通过操作站键盘或鼠标对有关设备进行手动操作。各设备按工艺流程以及工艺参数根据预先编制好的程序自动控制。</w:t>
      </w:r>
    </w:p>
    <w:p>
      <w:pPr>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报警功能：系统对实时数据进行监控分析，对设备及工艺过程中发生故障时发出警报，显示故障点和故障状态，按照故障等级做出相应反应，记录故障信息，提供的报警日志，对相应内容进行归档，触发相应动作等。</w:t>
      </w:r>
    </w:p>
    <w:p>
      <w:pPr>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生产数据管理功能：建立各种信息数据库，保存各类工艺电气参数，设备运行记录、控制、报警、故障等数据，自动生产历史数据库。完成数据传送和报表打印。</w:t>
      </w:r>
    </w:p>
    <w:p>
      <w:pPr>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各处理车间各工艺设备均具有手动、半手动、自动三种控制方式，手动由就地控制箱上的控制按钮实现，半手动由操作员通过车间监控计算机人机界面上的控制按钮实现。自动控制由自动控制系统根据预先编制好的工艺流程逻辑顺序控制。三种控制方式优先等级有上至下依次为手动、半手动、自动。</w:t>
      </w:r>
    </w:p>
    <w:p>
      <w:pPr>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转运站控制系统应留有通讯接口，便于将信号上传至环卫监控网，信号接口应与上位系统统一，目前暂定为以太网接口，转运站控制系统数据库应具有ODBC和SQL接口，并容易与其他应用软件交换数据。</w:t>
      </w:r>
    </w:p>
    <w:p>
      <w:pPr>
        <w:spacing w:line="417" w:lineRule="auto"/>
        <w:rPr>
          <w:rFonts w:hint="eastAsia" w:ascii="宋体" w:hAnsi="宋体" w:eastAsia="宋体" w:cs="宋体"/>
        </w:rPr>
        <w:sectPr>
          <w:headerReference r:id="rId5" w:type="default"/>
          <w:pgSz w:w="11910" w:h="16840"/>
          <w:pgMar w:top="1360" w:right="880" w:bottom="1320" w:left="1120" w:header="899" w:footer="1126" w:gutter="0"/>
          <w:cols w:space="720" w:num="1"/>
        </w:sectPr>
      </w:pPr>
    </w:p>
    <w:p>
      <w:pPr>
        <w:pStyle w:val="282"/>
        <w:numPr>
          <w:ilvl w:val="3"/>
          <w:numId w:val="7"/>
        </w:numPr>
        <w:spacing w:line="420" w:lineRule="exact"/>
        <w:ind w:left="420" w:leftChars="0" w:firstLineChars="0"/>
        <w:jc w:val="left"/>
        <w:rPr>
          <w:rFonts w:hint="eastAsia" w:ascii="宋体" w:hAnsi="宋体" w:eastAsia="宋体" w:cs="宋体"/>
          <w:b/>
          <w:bCs/>
          <w:szCs w:val="21"/>
        </w:rPr>
      </w:pPr>
      <w:r>
        <w:rPr>
          <w:rFonts w:hint="eastAsia" w:ascii="宋体" w:hAnsi="宋体" w:eastAsia="宋体" w:cs="宋体"/>
          <w:b/>
          <w:bCs/>
          <w:szCs w:val="21"/>
        </w:rPr>
        <w:t>垃圾集装箱</w:t>
      </w:r>
    </w:p>
    <w:p>
      <w:pPr>
        <w:pStyle w:val="282"/>
        <w:spacing w:line="420" w:lineRule="exact"/>
        <w:jc w:val="left"/>
        <w:rPr>
          <w:rFonts w:hint="eastAsia" w:ascii="宋体" w:hAnsi="宋体" w:eastAsia="宋体" w:cs="宋体"/>
          <w:szCs w:val="21"/>
        </w:rPr>
      </w:pPr>
      <w:r>
        <w:rPr>
          <w:rFonts w:hint="eastAsia" w:ascii="宋体" w:hAnsi="宋体" w:eastAsia="宋体" w:cs="宋体"/>
          <w:szCs w:val="21"/>
        </w:rPr>
        <w:t>用于储存和转运压缩垃圾，使用时与压缩机对接并接收压缩垃圾，箱体装满垃圾后，通过车厢可卸式垃圾车转运。</w:t>
      </w:r>
    </w:p>
    <w:p>
      <w:pPr>
        <w:pStyle w:val="282"/>
        <w:spacing w:line="420" w:lineRule="exact"/>
        <w:jc w:val="left"/>
        <w:rPr>
          <w:rFonts w:hint="eastAsia" w:ascii="宋体" w:hAnsi="宋体" w:eastAsia="宋体" w:cs="宋体"/>
          <w:szCs w:val="21"/>
        </w:rPr>
      </w:pPr>
      <w:r>
        <w:rPr>
          <w:rFonts w:hint="eastAsia" w:ascii="宋体" w:hAnsi="宋体" w:eastAsia="宋体" w:cs="宋体"/>
          <w:szCs w:val="21"/>
        </w:rPr>
        <w:t>3.1、主要技术参数</w:t>
      </w:r>
    </w:p>
    <w:tbl>
      <w:tblPr>
        <w:tblStyle w:val="39"/>
        <w:tblW w:w="0" w:type="auto"/>
        <w:jc w:val="center"/>
        <w:tblLayout w:type="fixed"/>
        <w:tblCellMar>
          <w:top w:w="0" w:type="dxa"/>
          <w:left w:w="108" w:type="dxa"/>
          <w:bottom w:w="0" w:type="dxa"/>
          <w:right w:w="108" w:type="dxa"/>
        </w:tblCellMar>
      </w:tblPr>
      <w:tblGrid>
        <w:gridCol w:w="987"/>
        <w:gridCol w:w="3630"/>
        <w:gridCol w:w="3686"/>
      </w:tblGrid>
      <w:tr>
        <w:tblPrEx>
          <w:tblCellMar>
            <w:top w:w="0" w:type="dxa"/>
            <w:left w:w="108" w:type="dxa"/>
            <w:bottom w:w="0" w:type="dxa"/>
            <w:right w:w="108" w:type="dxa"/>
          </w:tblCellMar>
        </w:tblPrEx>
        <w:trPr>
          <w:trHeight w:val="510" w:hRule="atLeast"/>
          <w:jc w:val="center"/>
        </w:trPr>
        <w:tc>
          <w:tcPr>
            <w:tcW w:w="987" w:type="dxa"/>
            <w:tcBorders>
              <w:top w:val="single" w:color="auto" w:sz="12" w:space="0"/>
              <w:left w:val="single" w:color="auto" w:sz="12" w:space="0"/>
              <w:bottom w:val="single" w:color="auto" w:sz="8" w:space="0"/>
              <w:right w:val="single" w:color="auto" w:sz="8" w:space="0"/>
            </w:tcBorders>
            <w:vAlign w:val="center"/>
          </w:tcPr>
          <w:p>
            <w:pPr>
              <w:pStyle w:val="282"/>
              <w:spacing w:line="420" w:lineRule="exact"/>
              <w:jc w:val="left"/>
              <w:rPr>
                <w:rFonts w:hint="eastAsia" w:ascii="宋体" w:hAnsi="宋体" w:eastAsia="宋体" w:cs="宋体"/>
                <w:b/>
                <w:bCs/>
                <w:szCs w:val="21"/>
              </w:rPr>
            </w:pPr>
            <w:r>
              <w:rPr>
                <w:rFonts w:hint="eastAsia" w:ascii="宋体" w:hAnsi="宋体" w:eastAsia="宋体" w:cs="宋体"/>
                <w:b/>
                <w:bCs/>
                <w:szCs w:val="21"/>
              </w:rPr>
              <w:t>序 号</w:t>
            </w:r>
          </w:p>
        </w:tc>
        <w:tc>
          <w:tcPr>
            <w:tcW w:w="3630" w:type="dxa"/>
            <w:tcBorders>
              <w:top w:val="single" w:color="auto" w:sz="12" w:space="0"/>
              <w:left w:val="nil"/>
              <w:bottom w:val="single" w:color="auto" w:sz="8" w:space="0"/>
              <w:right w:val="single" w:color="auto" w:sz="8" w:space="0"/>
            </w:tcBorders>
            <w:vAlign w:val="center"/>
          </w:tcPr>
          <w:p>
            <w:pPr>
              <w:pStyle w:val="282"/>
              <w:spacing w:line="420" w:lineRule="exact"/>
              <w:ind w:firstLine="422"/>
              <w:jc w:val="left"/>
              <w:rPr>
                <w:rFonts w:hint="eastAsia" w:ascii="宋体" w:hAnsi="宋体" w:eastAsia="宋体" w:cs="宋体"/>
                <w:b/>
                <w:bCs/>
                <w:szCs w:val="21"/>
              </w:rPr>
            </w:pPr>
            <w:r>
              <w:rPr>
                <w:rFonts w:hint="eastAsia" w:ascii="宋体" w:hAnsi="宋体" w:eastAsia="宋体" w:cs="宋体"/>
                <w:b/>
                <w:bCs/>
                <w:szCs w:val="21"/>
              </w:rPr>
              <w:t>项  目</w:t>
            </w:r>
          </w:p>
        </w:tc>
        <w:tc>
          <w:tcPr>
            <w:tcW w:w="3686" w:type="dxa"/>
            <w:tcBorders>
              <w:top w:val="single" w:color="auto" w:sz="12" w:space="0"/>
              <w:left w:val="nil"/>
              <w:bottom w:val="single" w:color="auto" w:sz="8" w:space="0"/>
              <w:right w:val="single" w:color="auto" w:sz="12" w:space="0"/>
            </w:tcBorders>
            <w:vAlign w:val="center"/>
          </w:tcPr>
          <w:p>
            <w:pPr>
              <w:pStyle w:val="282"/>
              <w:spacing w:line="420" w:lineRule="exact"/>
              <w:ind w:firstLine="422"/>
              <w:jc w:val="left"/>
              <w:rPr>
                <w:rFonts w:hint="eastAsia" w:ascii="宋体" w:hAnsi="宋体" w:eastAsia="宋体" w:cs="宋体"/>
                <w:b/>
                <w:bCs/>
                <w:szCs w:val="21"/>
              </w:rPr>
            </w:pPr>
            <w:r>
              <w:rPr>
                <w:rFonts w:hint="eastAsia" w:ascii="宋体" w:hAnsi="宋体" w:eastAsia="宋体" w:cs="宋体"/>
                <w:b/>
                <w:bCs/>
                <w:szCs w:val="21"/>
              </w:rPr>
              <w:t>参  数</w:t>
            </w:r>
          </w:p>
        </w:tc>
      </w:tr>
      <w:tr>
        <w:tblPrEx>
          <w:tblCellMar>
            <w:top w:w="0" w:type="dxa"/>
            <w:left w:w="108" w:type="dxa"/>
            <w:bottom w:w="0" w:type="dxa"/>
            <w:right w:w="108" w:type="dxa"/>
          </w:tblCellMar>
        </w:tblPrEx>
        <w:trPr>
          <w:trHeight w:val="510" w:hRule="atLeast"/>
          <w:jc w:val="center"/>
        </w:trPr>
        <w:tc>
          <w:tcPr>
            <w:tcW w:w="987" w:type="dxa"/>
            <w:tcBorders>
              <w:top w:val="nil"/>
              <w:left w:val="single" w:color="auto" w:sz="12" w:space="0"/>
              <w:bottom w:val="single" w:color="auto" w:sz="8" w:space="0"/>
              <w:right w:val="single" w:color="auto" w:sz="8" w:space="0"/>
            </w:tcBorders>
            <w:vAlign w:val="center"/>
          </w:tcPr>
          <w:p>
            <w:pPr>
              <w:pStyle w:val="282"/>
              <w:spacing w:line="420" w:lineRule="exact"/>
              <w:jc w:val="left"/>
              <w:rPr>
                <w:rFonts w:hint="eastAsia" w:ascii="宋体" w:hAnsi="宋体" w:eastAsia="宋体" w:cs="宋体"/>
                <w:szCs w:val="21"/>
              </w:rPr>
            </w:pPr>
            <w:r>
              <w:rPr>
                <w:rFonts w:hint="eastAsia" w:ascii="宋体" w:hAnsi="宋体" w:eastAsia="宋体" w:cs="宋体"/>
                <w:szCs w:val="21"/>
              </w:rPr>
              <w:t>1</w:t>
            </w:r>
          </w:p>
        </w:tc>
        <w:tc>
          <w:tcPr>
            <w:tcW w:w="3630" w:type="dxa"/>
            <w:tcBorders>
              <w:top w:val="nil"/>
              <w:left w:val="nil"/>
              <w:bottom w:val="single" w:color="auto" w:sz="8" w:space="0"/>
              <w:right w:val="single" w:color="auto" w:sz="8" w:space="0"/>
            </w:tcBorders>
            <w:vAlign w:val="center"/>
          </w:tcPr>
          <w:p>
            <w:pPr>
              <w:pStyle w:val="282"/>
              <w:spacing w:line="420" w:lineRule="exact"/>
              <w:rPr>
                <w:rFonts w:hint="eastAsia" w:ascii="宋体" w:hAnsi="宋体" w:eastAsia="宋体" w:cs="宋体"/>
                <w:szCs w:val="21"/>
              </w:rPr>
            </w:pPr>
            <w:r>
              <w:rPr>
                <w:rFonts w:hint="eastAsia" w:ascii="宋体" w:hAnsi="宋体" w:eastAsia="宋体" w:cs="宋体"/>
                <w:szCs w:val="21"/>
              </w:rPr>
              <w:sym w:font="Wingdings 3" w:char="F070"/>
            </w:r>
            <w:r>
              <w:rPr>
                <w:rFonts w:hint="eastAsia" w:ascii="宋体" w:hAnsi="宋体" w:eastAsia="宋体" w:cs="宋体"/>
                <w:szCs w:val="21"/>
              </w:rPr>
              <w:t>有效装载容积</w:t>
            </w:r>
          </w:p>
        </w:tc>
        <w:tc>
          <w:tcPr>
            <w:tcW w:w="3686" w:type="dxa"/>
            <w:tcBorders>
              <w:top w:val="nil"/>
              <w:left w:val="nil"/>
              <w:bottom w:val="single" w:color="auto" w:sz="8" w:space="0"/>
              <w:right w:val="single" w:color="auto" w:sz="12" w:space="0"/>
            </w:tcBorders>
            <w:vAlign w:val="center"/>
          </w:tcPr>
          <w:p>
            <w:pPr>
              <w:pStyle w:val="282"/>
              <w:spacing w:line="420" w:lineRule="exact"/>
              <w:rPr>
                <w:rFonts w:hint="eastAsia" w:ascii="宋体" w:hAnsi="宋体" w:eastAsia="宋体" w:cs="宋体"/>
                <w:color w:val="auto"/>
                <w:szCs w:val="21"/>
              </w:rPr>
            </w:pPr>
            <w:r>
              <w:rPr>
                <w:rFonts w:hint="eastAsia" w:ascii="宋体" w:hAnsi="宋体" w:eastAsia="宋体" w:cs="宋体"/>
                <w:color w:val="auto"/>
                <w:szCs w:val="21"/>
                <w:lang w:val="en-US" w:eastAsia="zh-CN"/>
              </w:rPr>
              <w:t>13</w:t>
            </w:r>
            <w:r>
              <w:rPr>
                <w:rFonts w:hint="eastAsia" w:ascii="宋体" w:hAnsi="宋体" w:eastAsia="宋体" w:cs="宋体"/>
                <w:color w:val="auto"/>
                <w:szCs w:val="21"/>
              </w:rPr>
              <w:t>m</w:t>
            </w:r>
            <w:r>
              <w:rPr>
                <w:rFonts w:hint="eastAsia" w:ascii="宋体" w:hAnsi="宋体" w:eastAsia="宋体" w:cs="宋体"/>
                <w:color w:val="auto"/>
                <w:szCs w:val="21"/>
                <w:vertAlign w:val="superscript"/>
              </w:rPr>
              <w:t>3</w:t>
            </w:r>
          </w:p>
        </w:tc>
      </w:tr>
      <w:tr>
        <w:tblPrEx>
          <w:tblCellMar>
            <w:top w:w="0" w:type="dxa"/>
            <w:left w:w="108" w:type="dxa"/>
            <w:bottom w:w="0" w:type="dxa"/>
            <w:right w:w="108" w:type="dxa"/>
          </w:tblCellMar>
        </w:tblPrEx>
        <w:trPr>
          <w:trHeight w:val="510" w:hRule="atLeast"/>
          <w:jc w:val="center"/>
        </w:trPr>
        <w:tc>
          <w:tcPr>
            <w:tcW w:w="987" w:type="dxa"/>
            <w:tcBorders>
              <w:top w:val="nil"/>
              <w:left w:val="single" w:color="auto" w:sz="12" w:space="0"/>
              <w:bottom w:val="single" w:color="auto" w:sz="8" w:space="0"/>
              <w:right w:val="single" w:color="auto" w:sz="8" w:space="0"/>
            </w:tcBorders>
            <w:vAlign w:val="center"/>
          </w:tcPr>
          <w:p>
            <w:pPr>
              <w:pStyle w:val="282"/>
              <w:spacing w:line="420" w:lineRule="exact"/>
              <w:jc w:val="left"/>
              <w:rPr>
                <w:rFonts w:hint="eastAsia" w:ascii="宋体" w:hAnsi="宋体" w:eastAsia="宋体" w:cs="宋体"/>
                <w:szCs w:val="21"/>
              </w:rPr>
            </w:pPr>
            <w:r>
              <w:rPr>
                <w:rFonts w:hint="eastAsia" w:ascii="宋体" w:hAnsi="宋体" w:eastAsia="宋体" w:cs="宋体"/>
                <w:szCs w:val="21"/>
              </w:rPr>
              <w:t>2</w:t>
            </w:r>
          </w:p>
        </w:tc>
        <w:tc>
          <w:tcPr>
            <w:tcW w:w="3630" w:type="dxa"/>
            <w:tcBorders>
              <w:top w:val="nil"/>
              <w:left w:val="nil"/>
              <w:bottom w:val="single" w:color="auto" w:sz="8" w:space="0"/>
              <w:right w:val="single" w:color="auto" w:sz="8" w:space="0"/>
            </w:tcBorders>
            <w:vAlign w:val="center"/>
          </w:tcPr>
          <w:p>
            <w:pPr>
              <w:pStyle w:val="282"/>
              <w:spacing w:line="420" w:lineRule="exact"/>
              <w:rPr>
                <w:rFonts w:hint="eastAsia" w:ascii="宋体" w:hAnsi="宋体" w:eastAsia="宋体" w:cs="宋体"/>
                <w:szCs w:val="21"/>
              </w:rPr>
            </w:pPr>
            <w:r>
              <w:rPr>
                <w:rFonts w:hint="eastAsia" w:ascii="宋体" w:hAnsi="宋体" w:eastAsia="宋体" w:cs="宋体"/>
                <w:szCs w:val="21"/>
              </w:rPr>
              <w:t>外形尺寸</w:t>
            </w:r>
          </w:p>
        </w:tc>
        <w:tc>
          <w:tcPr>
            <w:tcW w:w="3686" w:type="dxa"/>
            <w:tcBorders>
              <w:top w:val="nil"/>
              <w:left w:val="nil"/>
              <w:bottom w:val="single" w:color="auto" w:sz="8" w:space="0"/>
              <w:right w:val="single" w:color="auto" w:sz="12" w:space="0"/>
            </w:tcBorders>
            <w:vAlign w:val="center"/>
          </w:tcPr>
          <w:p>
            <w:pPr>
              <w:pStyle w:val="282"/>
              <w:spacing w:line="420" w:lineRule="exact"/>
              <w:ind w:left="0" w:leftChars="0" w:firstLine="0" w:firstLineChars="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4.5</w:t>
            </w:r>
            <w:r>
              <w:rPr>
                <w:rFonts w:hint="eastAsia" w:ascii="宋体" w:hAnsi="宋体" w:eastAsia="宋体" w:cs="宋体"/>
                <w:color w:val="auto"/>
                <w:szCs w:val="21"/>
              </w:rPr>
              <w:t>m×2.4m×2m（同时需满足车辆配套装载和安全行驶要求）</w:t>
            </w:r>
          </w:p>
        </w:tc>
      </w:tr>
      <w:tr>
        <w:tblPrEx>
          <w:tblCellMar>
            <w:top w:w="0" w:type="dxa"/>
            <w:left w:w="108" w:type="dxa"/>
            <w:bottom w:w="0" w:type="dxa"/>
            <w:right w:w="108" w:type="dxa"/>
          </w:tblCellMar>
        </w:tblPrEx>
        <w:trPr>
          <w:trHeight w:val="510" w:hRule="atLeast"/>
          <w:jc w:val="center"/>
        </w:trPr>
        <w:tc>
          <w:tcPr>
            <w:tcW w:w="987" w:type="dxa"/>
            <w:tcBorders>
              <w:top w:val="nil"/>
              <w:left w:val="single" w:color="auto" w:sz="12" w:space="0"/>
              <w:bottom w:val="single" w:color="auto" w:sz="8" w:space="0"/>
              <w:right w:val="single" w:color="auto" w:sz="8" w:space="0"/>
            </w:tcBorders>
            <w:vAlign w:val="center"/>
          </w:tcPr>
          <w:p>
            <w:pPr>
              <w:pStyle w:val="282"/>
              <w:spacing w:line="420" w:lineRule="exact"/>
              <w:jc w:val="left"/>
              <w:rPr>
                <w:rFonts w:hint="eastAsia" w:ascii="宋体" w:hAnsi="宋体" w:eastAsia="宋体" w:cs="宋体"/>
                <w:szCs w:val="21"/>
              </w:rPr>
            </w:pPr>
            <w:r>
              <w:rPr>
                <w:rFonts w:hint="eastAsia" w:ascii="宋体" w:hAnsi="宋体" w:eastAsia="宋体" w:cs="宋体"/>
                <w:szCs w:val="21"/>
              </w:rPr>
              <w:t>3</w:t>
            </w:r>
          </w:p>
        </w:tc>
        <w:tc>
          <w:tcPr>
            <w:tcW w:w="3630" w:type="dxa"/>
            <w:tcBorders>
              <w:top w:val="nil"/>
              <w:left w:val="nil"/>
              <w:bottom w:val="single" w:color="auto" w:sz="8" w:space="0"/>
              <w:right w:val="single" w:color="auto" w:sz="8" w:space="0"/>
            </w:tcBorders>
            <w:vAlign w:val="center"/>
          </w:tcPr>
          <w:p>
            <w:pPr>
              <w:pStyle w:val="282"/>
              <w:spacing w:line="420" w:lineRule="exact"/>
              <w:rPr>
                <w:rFonts w:hint="eastAsia" w:ascii="宋体" w:hAnsi="宋体" w:eastAsia="宋体" w:cs="宋体"/>
                <w:szCs w:val="21"/>
              </w:rPr>
            </w:pPr>
            <w:r>
              <w:rPr>
                <w:rFonts w:hint="eastAsia" w:ascii="宋体" w:hAnsi="宋体" w:eastAsia="宋体" w:cs="宋体"/>
                <w:szCs w:val="21"/>
              </w:rPr>
              <w:t>材质</w:t>
            </w:r>
          </w:p>
        </w:tc>
        <w:tc>
          <w:tcPr>
            <w:tcW w:w="3686" w:type="dxa"/>
            <w:tcBorders>
              <w:top w:val="nil"/>
              <w:left w:val="nil"/>
              <w:bottom w:val="single" w:color="auto" w:sz="8" w:space="0"/>
              <w:right w:val="single" w:color="auto" w:sz="12" w:space="0"/>
            </w:tcBorders>
            <w:vAlign w:val="center"/>
          </w:tcPr>
          <w:p>
            <w:pPr>
              <w:pStyle w:val="282"/>
              <w:spacing w:line="420" w:lineRule="exact"/>
              <w:rPr>
                <w:rFonts w:hint="eastAsia" w:ascii="宋体" w:hAnsi="宋体" w:eastAsia="宋体" w:cs="宋体"/>
                <w:szCs w:val="21"/>
              </w:rPr>
            </w:pPr>
            <w:r>
              <w:rPr>
                <w:rFonts w:hint="eastAsia" w:ascii="宋体" w:hAnsi="宋体" w:eastAsia="宋体" w:cs="宋体"/>
                <w:szCs w:val="21"/>
              </w:rPr>
              <w:t>≥Q3</w:t>
            </w:r>
            <w:r>
              <w:rPr>
                <w:rFonts w:hint="eastAsia" w:ascii="宋体" w:hAnsi="宋体" w:eastAsia="宋体" w:cs="宋体"/>
                <w:szCs w:val="21"/>
                <w:lang w:val="en-US" w:eastAsia="zh-CN"/>
              </w:rPr>
              <w:t>4</w:t>
            </w:r>
            <w:r>
              <w:rPr>
                <w:rFonts w:hint="eastAsia" w:ascii="宋体" w:hAnsi="宋体" w:eastAsia="宋体" w:cs="宋体"/>
                <w:szCs w:val="21"/>
              </w:rPr>
              <w:t>5</w:t>
            </w:r>
          </w:p>
        </w:tc>
      </w:tr>
      <w:tr>
        <w:tblPrEx>
          <w:tblCellMar>
            <w:top w:w="0" w:type="dxa"/>
            <w:left w:w="108" w:type="dxa"/>
            <w:bottom w:w="0" w:type="dxa"/>
            <w:right w:w="108" w:type="dxa"/>
          </w:tblCellMar>
        </w:tblPrEx>
        <w:trPr>
          <w:trHeight w:val="510" w:hRule="atLeast"/>
          <w:jc w:val="center"/>
        </w:trPr>
        <w:tc>
          <w:tcPr>
            <w:tcW w:w="987" w:type="dxa"/>
            <w:tcBorders>
              <w:top w:val="nil"/>
              <w:left w:val="single" w:color="auto" w:sz="12" w:space="0"/>
              <w:bottom w:val="single" w:color="auto" w:sz="8" w:space="0"/>
              <w:right w:val="single" w:color="auto" w:sz="8" w:space="0"/>
            </w:tcBorders>
            <w:vAlign w:val="center"/>
          </w:tcPr>
          <w:p>
            <w:pPr>
              <w:pStyle w:val="282"/>
              <w:spacing w:line="420" w:lineRule="exact"/>
              <w:jc w:val="left"/>
              <w:rPr>
                <w:rFonts w:hint="eastAsia" w:ascii="宋体" w:hAnsi="宋体" w:eastAsia="宋体" w:cs="宋体"/>
                <w:szCs w:val="21"/>
              </w:rPr>
            </w:pPr>
            <w:r>
              <w:rPr>
                <w:rFonts w:hint="eastAsia" w:ascii="宋体" w:hAnsi="宋体" w:eastAsia="宋体" w:cs="宋体"/>
                <w:szCs w:val="21"/>
              </w:rPr>
              <w:t>4</w:t>
            </w:r>
          </w:p>
        </w:tc>
        <w:tc>
          <w:tcPr>
            <w:tcW w:w="3630" w:type="dxa"/>
            <w:tcBorders>
              <w:top w:val="nil"/>
              <w:left w:val="nil"/>
              <w:bottom w:val="single" w:color="auto" w:sz="8" w:space="0"/>
              <w:right w:val="single" w:color="auto" w:sz="8" w:space="0"/>
            </w:tcBorders>
            <w:vAlign w:val="center"/>
          </w:tcPr>
          <w:p>
            <w:pPr>
              <w:pStyle w:val="282"/>
              <w:spacing w:line="420" w:lineRule="exact"/>
              <w:rPr>
                <w:rFonts w:hint="eastAsia" w:ascii="宋体" w:hAnsi="宋体" w:eastAsia="宋体" w:cs="宋体"/>
                <w:szCs w:val="21"/>
              </w:rPr>
            </w:pPr>
            <w:r>
              <w:rPr>
                <w:rFonts w:hint="eastAsia" w:ascii="宋体" w:hAnsi="宋体" w:eastAsia="宋体" w:cs="宋体"/>
                <w:szCs w:val="21"/>
              </w:rPr>
              <w:t>自重</w:t>
            </w:r>
          </w:p>
        </w:tc>
        <w:tc>
          <w:tcPr>
            <w:tcW w:w="3686" w:type="dxa"/>
            <w:tcBorders>
              <w:top w:val="nil"/>
              <w:left w:val="nil"/>
              <w:bottom w:val="single" w:color="auto" w:sz="8" w:space="0"/>
              <w:right w:val="single" w:color="auto" w:sz="12" w:space="0"/>
            </w:tcBorders>
            <w:vAlign w:val="center"/>
          </w:tcPr>
          <w:p>
            <w:pPr>
              <w:pStyle w:val="282"/>
              <w:spacing w:line="42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280</w:t>
            </w:r>
            <w:r>
              <w:rPr>
                <w:rFonts w:hint="eastAsia" w:ascii="宋体" w:hAnsi="宋体" w:eastAsia="宋体" w:cs="宋体"/>
                <w:szCs w:val="21"/>
              </w:rPr>
              <w:t>0kg</w:t>
            </w:r>
          </w:p>
        </w:tc>
      </w:tr>
      <w:tr>
        <w:tblPrEx>
          <w:tblCellMar>
            <w:top w:w="0" w:type="dxa"/>
            <w:left w:w="108" w:type="dxa"/>
            <w:bottom w:w="0" w:type="dxa"/>
            <w:right w:w="108" w:type="dxa"/>
          </w:tblCellMar>
        </w:tblPrEx>
        <w:trPr>
          <w:trHeight w:val="510" w:hRule="atLeast"/>
          <w:jc w:val="center"/>
        </w:trPr>
        <w:tc>
          <w:tcPr>
            <w:tcW w:w="987" w:type="dxa"/>
            <w:tcBorders>
              <w:top w:val="nil"/>
              <w:left w:val="single" w:color="auto" w:sz="12" w:space="0"/>
              <w:bottom w:val="single" w:color="auto" w:sz="8" w:space="0"/>
              <w:right w:val="single" w:color="auto" w:sz="8" w:space="0"/>
            </w:tcBorders>
            <w:vAlign w:val="center"/>
          </w:tcPr>
          <w:p>
            <w:pPr>
              <w:pStyle w:val="282"/>
              <w:spacing w:line="420" w:lineRule="exact"/>
              <w:jc w:val="left"/>
              <w:rPr>
                <w:rFonts w:hint="eastAsia" w:ascii="宋体" w:hAnsi="宋体" w:eastAsia="宋体" w:cs="宋体"/>
                <w:szCs w:val="21"/>
              </w:rPr>
            </w:pPr>
            <w:r>
              <w:rPr>
                <w:rFonts w:hint="eastAsia" w:ascii="宋体" w:hAnsi="宋体" w:eastAsia="宋体" w:cs="宋体"/>
                <w:szCs w:val="21"/>
              </w:rPr>
              <w:t>5</w:t>
            </w:r>
          </w:p>
        </w:tc>
        <w:tc>
          <w:tcPr>
            <w:tcW w:w="3630" w:type="dxa"/>
            <w:tcBorders>
              <w:top w:val="nil"/>
              <w:left w:val="nil"/>
              <w:bottom w:val="single" w:color="auto" w:sz="8" w:space="0"/>
              <w:right w:val="single" w:color="auto" w:sz="8" w:space="0"/>
            </w:tcBorders>
            <w:vAlign w:val="center"/>
          </w:tcPr>
          <w:p>
            <w:pPr>
              <w:pStyle w:val="282"/>
              <w:spacing w:line="420" w:lineRule="exact"/>
              <w:rPr>
                <w:rFonts w:hint="eastAsia" w:ascii="宋体" w:hAnsi="宋体" w:eastAsia="宋体" w:cs="宋体"/>
                <w:szCs w:val="21"/>
              </w:rPr>
            </w:pPr>
            <w:r>
              <w:rPr>
                <w:rFonts w:hint="eastAsia" w:ascii="宋体" w:hAnsi="宋体" w:eastAsia="宋体" w:cs="宋体"/>
                <w:szCs w:val="21"/>
              </w:rPr>
              <w:t>箱体侧板、顶板厚度</w:t>
            </w:r>
          </w:p>
        </w:tc>
        <w:tc>
          <w:tcPr>
            <w:tcW w:w="3686" w:type="dxa"/>
            <w:tcBorders>
              <w:top w:val="nil"/>
              <w:left w:val="nil"/>
              <w:bottom w:val="single" w:color="auto" w:sz="8" w:space="0"/>
              <w:right w:val="single" w:color="auto" w:sz="12" w:space="0"/>
            </w:tcBorders>
            <w:vAlign w:val="center"/>
          </w:tcPr>
          <w:p>
            <w:pPr>
              <w:pStyle w:val="282"/>
              <w:spacing w:line="420" w:lineRule="exact"/>
              <w:rPr>
                <w:rFonts w:hint="eastAsia" w:ascii="宋体" w:hAnsi="宋体" w:eastAsia="宋体" w:cs="宋体"/>
                <w:szCs w:val="21"/>
              </w:rPr>
            </w:pPr>
            <w:r>
              <w:rPr>
                <w:rFonts w:hint="eastAsia" w:ascii="宋体" w:hAnsi="宋体" w:eastAsia="宋体" w:cs="宋体"/>
                <w:szCs w:val="21"/>
              </w:rPr>
              <w:t xml:space="preserve">≥4mm </w:t>
            </w:r>
          </w:p>
        </w:tc>
      </w:tr>
      <w:tr>
        <w:tblPrEx>
          <w:tblCellMar>
            <w:top w:w="0" w:type="dxa"/>
            <w:left w:w="108" w:type="dxa"/>
            <w:bottom w:w="0" w:type="dxa"/>
            <w:right w:w="108" w:type="dxa"/>
          </w:tblCellMar>
        </w:tblPrEx>
        <w:trPr>
          <w:trHeight w:val="510" w:hRule="atLeast"/>
          <w:jc w:val="center"/>
        </w:trPr>
        <w:tc>
          <w:tcPr>
            <w:tcW w:w="987" w:type="dxa"/>
            <w:tcBorders>
              <w:top w:val="nil"/>
              <w:left w:val="single" w:color="auto" w:sz="12" w:space="0"/>
              <w:bottom w:val="single" w:color="auto" w:sz="8" w:space="0"/>
              <w:right w:val="single" w:color="auto" w:sz="8" w:space="0"/>
            </w:tcBorders>
            <w:vAlign w:val="center"/>
          </w:tcPr>
          <w:p>
            <w:pPr>
              <w:pStyle w:val="282"/>
              <w:spacing w:line="420" w:lineRule="exact"/>
              <w:jc w:val="left"/>
              <w:rPr>
                <w:rFonts w:hint="eastAsia" w:ascii="宋体" w:hAnsi="宋体" w:eastAsia="宋体" w:cs="宋体"/>
                <w:szCs w:val="21"/>
              </w:rPr>
            </w:pPr>
            <w:r>
              <w:rPr>
                <w:rFonts w:hint="eastAsia" w:ascii="宋体" w:hAnsi="宋体" w:eastAsia="宋体" w:cs="宋体"/>
                <w:szCs w:val="21"/>
              </w:rPr>
              <w:t>6</w:t>
            </w:r>
          </w:p>
        </w:tc>
        <w:tc>
          <w:tcPr>
            <w:tcW w:w="3630" w:type="dxa"/>
            <w:tcBorders>
              <w:top w:val="nil"/>
              <w:left w:val="nil"/>
              <w:bottom w:val="single" w:color="auto" w:sz="8" w:space="0"/>
              <w:right w:val="single" w:color="auto" w:sz="8" w:space="0"/>
            </w:tcBorders>
            <w:vAlign w:val="center"/>
          </w:tcPr>
          <w:p>
            <w:pPr>
              <w:pStyle w:val="282"/>
              <w:spacing w:line="420" w:lineRule="exact"/>
              <w:rPr>
                <w:rFonts w:hint="eastAsia" w:ascii="宋体" w:hAnsi="宋体" w:eastAsia="宋体" w:cs="宋体"/>
                <w:szCs w:val="21"/>
              </w:rPr>
            </w:pPr>
            <w:r>
              <w:rPr>
                <w:rFonts w:hint="eastAsia" w:ascii="宋体" w:hAnsi="宋体" w:eastAsia="宋体" w:cs="宋体"/>
                <w:szCs w:val="21"/>
              </w:rPr>
              <w:t>箱体底板厚度</w:t>
            </w:r>
          </w:p>
        </w:tc>
        <w:tc>
          <w:tcPr>
            <w:tcW w:w="3686" w:type="dxa"/>
            <w:tcBorders>
              <w:top w:val="nil"/>
              <w:left w:val="nil"/>
              <w:bottom w:val="single" w:color="auto" w:sz="8" w:space="0"/>
              <w:right w:val="single" w:color="auto" w:sz="12" w:space="0"/>
            </w:tcBorders>
            <w:vAlign w:val="center"/>
          </w:tcPr>
          <w:p>
            <w:pPr>
              <w:pStyle w:val="282"/>
              <w:spacing w:line="420" w:lineRule="exact"/>
              <w:rPr>
                <w:rFonts w:hint="eastAsia" w:ascii="宋体" w:hAnsi="宋体" w:eastAsia="宋体" w:cs="宋体"/>
                <w:szCs w:val="21"/>
              </w:rPr>
            </w:pPr>
            <w:r>
              <w:rPr>
                <w:rFonts w:hint="eastAsia" w:ascii="宋体" w:hAnsi="宋体" w:eastAsia="宋体" w:cs="宋体"/>
                <w:szCs w:val="21"/>
              </w:rPr>
              <w:t xml:space="preserve">≥5mm </w:t>
            </w:r>
          </w:p>
        </w:tc>
      </w:tr>
      <w:tr>
        <w:tblPrEx>
          <w:tblCellMar>
            <w:top w:w="0" w:type="dxa"/>
            <w:left w:w="108" w:type="dxa"/>
            <w:bottom w:w="0" w:type="dxa"/>
            <w:right w:w="108" w:type="dxa"/>
          </w:tblCellMar>
        </w:tblPrEx>
        <w:trPr>
          <w:trHeight w:val="510" w:hRule="atLeast"/>
          <w:jc w:val="center"/>
        </w:trPr>
        <w:tc>
          <w:tcPr>
            <w:tcW w:w="987" w:type="dxa"/>
            <w:tcBorders>
              <w:top w:val="nil"/>
              <w:left w:val="single" w:color="auto" w:sz="12" w:space="0"/>
              <w:bottom w:val="single" w:color="auto" w:sz="8" w:space="0"/>
              <w:right w:val="single" w:color="auto" w:sz="8" w:space="0"/>
            </w:tcBorders>
            <w:vAlign w:val="center"/>
          </w:tcPr>
          <w:p>
            <w:pPr>
              <w:pStyle w:val="282"/>
              <w:spacing w:line="420" w:lineRule="exact"/>
              <w:jc w:val="left"/>
              <w:rPr>
                <w:rFonts w:hint="eastAsia" w:ascii="宋体" w:hAnsi="宋体" w:eastAsia="宋体" w:cs="宋体"/>
                <w:szCs w:val="21"/>
              </w:rPr>
            </w:pPr>
            <w:r>
              <w:rPr>
                <w:rFonts w:hint="eastAsia" w:ascii="宋体" w:hAnsi="宋体" w:eastAsia="宋体" w:cs="宋体"/>
                <w:szCs w:val="21"/>
              </w:rPr>
              <w:t>7</w:t>
            </w:r>
          </w:p>
        </w:tc>
        <w:tc>
          <w:tcPr>
            <w:tcW w:w="3630" w:type="dxa"/>
            <w:tcBorders>
              <w:top w:val="nil"/>
              <w:left w:val="nil"/>
              <w:bottom w:val="single" w:color="auto" w:sz="8" w:space="0"/>
              <w:right w:val="single" w:color="auto" w:sz="8" w:space="0"/>
            </w:tcBorders>
            <w:vAlign w:val="center"/>
          </w:tcPr>
          <w:p>
            <w:pPr>
              <w:pStyle w:val="282"/>
              <w:spacing w:line="420" w:lineRule="exact"/>
              <w:rPr>
                <w:rFonts w:hint="eastAsia" w:ascii="宋体" w:hAnsi="宋体" w:eastAsia="宋体" w:cs="宋体"/>
                <w:szCs w:val="21"/>
              </w:rPr>
            </w:pPr>
            <w:r>
              <w:rPr>
                <w:rFonts w:hint="eastAsia" w:ascii="宋体" w:hAnsi="宋体" w:eastAsia="宋体" w:cs="宋体"/>
                <w:szCs w:val="21"/>
              </w:rPr>
              <w:t>装载重量</w:t>
            </w:r>
          </w:p>
        </w:tc>
        <w:tc>
          <w:tcPr>
            <w:tcW w:w="3686" w:type="dxa"/>
            <w:tcBorders>
              <w:top w:val="nil"/>
              <w:left w:val="nil"/>
              <w:bottom w:val="single" w:color="auto" w:sz="8" w:space="0"/>
              <w:right w:val="single" w:color="auto" w:sz="12" w:space="0"/>
            </w:tcBorders>
            <w:vAlign w:val="center"/>
          </w:tcPr>
          <w:p>
            <w:pPr>
              <w:pStyle w:val="282"/>
              <w:spacing w:line="42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6</w:t>
            </w:r>
            <w:r>
              <w:rPr>
                <w:rFonts w:hint="eastAsia" w:ascii="宋体" w:hAnsi="宋体" w:eastAsia="宋体" w:cs="宋体"/>
                <w:szCs w:val="21"/>
              </w:rPr>
              <w:t>000kg</w:t>
            </w:r>
          </w:p>
        </w:tc>
      </w:tr>
      <w:tr>
        <w:tblPrEx>
          <w:tblCellMar>
            <w:top w:w="0" w:type="dxa"/>
            <w:left w:w="108" w:type="dxa"/>
            <w:bottom w:w="0" w:type="dxa"/>
            <w:right w:w="108" w:type="dxa"/>
          </w:tblCellMar>
        </w:tblPrEx>
        <w:trPr>
          <w:trHeight w:val="510" w:hRule="atLeast"/>
          <w:jc w:val="center"/>
        </w:trPr>
        <w:tc>
          <w:tcPr>
            <w:tcW w:w="987" w:type="dxa"/>
            <w:tcBorders>
              <w:top w:val="nil"/>
              <w:left w:val="single" w:color="auto" w:sz="12" w:space="0"/>
              <w:bottom w:val="single" w:color="auto" w:sz="4" w:space="0"/>
              <w:right w:val="single" w:color="auto" w:sz="8" w:space="0"/>
            </w:tcBorders>
            <w:vAlign w:val="center"/>
          </w:tcPr>
          <w:p>
            <w:pPr>
              <w:pStyle w:val="282"/>
              <w:spacing w:line="420" w:lineRule="exact"/>
              <w:jc w:val="left"/>
              <w:rPr>
                <w:rFonts w:hint="eastAsia" w:ascii="宋体" w:hAnsi="宋体" w:eastAsia="宋体" w:cs="宋体"/>
                <w:szCs w:val="21"/>
              </w:rPr>
            </w:pPr>
            <w:r>
              <w:rPr>
                <w:rFonts w:hint="eastAsia" w:ascii="宋体" w:hAnsi="宋体" w:eastAsia="宋体" w:cs="宋体"/>
                <w:szCs w:val="21"/>
              </w:rPr>
              <w:t>8</w:t>
            </w:r>
          </w:p>
        </w:tc>
        <w:tc>
          <w:tcPr>
            <w:tcW w:w="3630" w:type="dxa"/>
            <w:tcBorders>
              <w:top w:val="nil"/>
              <w:left w:val="nil"/>
              <w:bottom w:val="single" w:color="auto" w:sz="4" w:space="0"/>
              <w:right w:val="single" w:color="auto" w:sz="8" w:space="0"/>
            </w:tcBorders>
            <w:vAlign w:val="center"/>
          </w:tcPr>
          <w:p>
            <w:pPr>
              <w:pStyle w:val="282"/>
              <w:spacing w:line="420" w:lineRule="exact"/>
              <w:rPr>
                <w:rFonts w:hint="eastAsia" w:ascii="宋体" w:hAnsi="宋体" w:eastAsia="宋体" w:cs="宋体"/>
                <w:szCs w:val="21"/>
              </w:rPr>
            </w:pPr>
            <w:r>
              <w:rPr>
                <w:rFonts w:hint="eastAsia" w:ascii="宋体" w:hAnsi="宋体" w:eastAsia="宋体" w:cs="宋体"/>
                <w:szCs w:val="21"/>
              </w:rPr>
              <w:sym w:font="Wingdings 3" w:char="F070"/>
            </w:r>
            <w:r>
              <w:rPr>
                <w:rFonts w:hint="eastAsia" w:ascii="宋体" w:hAnsi="宋体" w:eastAsia="宋体" w:cs="宋体"/>
                <w:szCs w:val="21"/>
              </w:rPr>
              <w:t>密封性能</w:t>
            </w:r>
          </w:p>
        </w:tc>
        <w:tc>
          <w:tcPr>
            <w:tcW w:w="3686" w:type="dxa"/>
            <w:tcBorders>
              <w:top w:val="nil"/>
              <w:left w:val="nil"/>
              <w:bottom w:val="single" w:color="auto" w:sz="4" w:space="0"/>
              <w:right w:val="single" w:color="auto" w:sz="12" w:space="0"/>
            </w:tcBorders>
            <w:vAlign w:val="center"/>
          </w:tcPr>
          <w:p>
            <w:pPr>
              <w:pStyle w:val="282"/>
              <w:spacing w:line="420" w:lineRule="exact"/>
              <w:ind w:left="0" w:leftChars="0" w:firstLine="0" w:firstLineChars="0"/>
              <w:rPr>
                <w:rFonts w:hint="eastAsia" w:ascii="宋体" w:hAnsi="宋体" w:eastAsia="宋体" w:cs="宋体"/>
                <w:szCs w:val="21"/>
              </w:rPr>
            </w:pPr>
            <w:r>
              <w:rPr>
                <w:rFonts w:hint="eastAsia" w:ascii="宋体" w:hAnsi="宋体" w:eastAsia="宋体" w:cs="宋体"/>
                <w:szCs w:val="21"/>
              </w:rPr>
              <w:t>X型胶条密封采用双控截污、100%防漏</w:t>
            </w:r>
          </w:p>
        </w:tc>
      </w:tr>
      <w:tr>
        <w:tblPrEx>
          <w:tblCellMar>
            <w:top w:w="0" w:type="dxa"/>
            <w:left w:w="108" w:type="dxa"/>
            <w:bottom w:w="0" w:type="dxa"/>
            <w:right w:w="108" w:type="dxa"/>
          </w:tblCellMar>
        </w:tblPrEx>
        <w:trPr>
          <w:trHeight w:val="510" w:hRule="atLeast"/>
          <w:jc w:val="center"/>
        </w:trPr>
        <w:tc>
          <w:tcPr>
            <w:tcW w:w="987" w:type="dxa"/>
            <w:tcBorders>
              <w:top w:val="single" w:color="auto" w:sz="4" w:space="0"/>
              <w:left w:val="single" w:color="auto" w:sz="12" w:space="0"/>
              <w:bottom w:val="single" w:color="auto" w:sz="4" w:space="0"/>
              <w:right w:val="single" w:color="auto" w:sz="4" w:space="0"/>
            </w:tcBorders>
            <w:vAlign w:val="center"/>
          </w:tcPr>
          <w:p>
            <w:pPr>
              <w:pStyle w:val="282"/>
              <w:spacing w:line="420" w:lineRule="exact"/>
              <w:jc w:val="left"/>
              <w:rPr>
                <w:rFonts w:hint="eastAsia" w:ascii="宋体" w:hAnsi="宋体" w:eastAsia="宋体" w:cs="宋体"/>
                <w:szCs w:val="21"/>
              </w:rPr>
            </w:pPr>
            <w:r>
              <w:rPr>
                <w:rFonts w:hint="eastAsia" w:ascii="宋体" w:hAnsi="宋体" w:eastAsia="宋体" w:cs="宋体"/>
                <w:szCs w:val="21"/>
              </w:rPr>
              <w:t>9</w:t>
            </w:r>
          </w:p>
        </w:tc>
        <w:tc>
          <w:tcPr>
            <w:tcW w:w="3630" w:type="dxa"/>
            <w:tcBorders>
              <w:top w:val="single" w:color="auto" w:sz="4" w:space="0"/>
              <w:left w:val="single" w:color="auto" w:sz="4" w:space="0"/>
              <w:bottom w:val="single" w:color="auto" w:sz="4" w:space="0"/>
              <w:right w:val="single" w:color="auto" w:sz="4" w:space="0"/>
            </w:tcBorders>
            <w:vAlign w:val="center"/>
          </w:tcPr>
          <w:p>
            <w:pPr>
              <w:pStyle w:val="282"/>
              <w:spacing w:line="420" w:lineRule="exact"/>
              <w:rPr>
                <w:rFonts w:hint="eastAsia" w:ascii="宋体" w:hAnsi="宋体" w:eastAsia="宋体" w:cs="宋体"/>
                <w:szCs w:val="21"/>
              </w:rPr>
            </w:pPr>
            <w:r>
              <w:rPr>
                <w:rFonts w:hint="eastAsia" w:ascii="宋体" w:hAnsi="宋体" w:eastAsia="宋体" w:cs="宋体"/>
                <w:szCs w:val="21"/>
              </w:rPr>
              <w:t>密封条更换时间</w:t>
            </w:r>
          </w:p>
        </w:tc>
        <w:tc>
          <w:tcPr>
            <w:tcW w:w="3686" w:type="dxa"/>
            <w:tcBorders>
              <w:top w:val="single" w:color="auto" w:sz="4" w:space="0"/>
              <w:left w:val="single" w:color="auto" w:sz="4" w:space="0"/>
              <w:bottom w:val="single" w:color="auto" w:sz="4" w:space="0"/>
              <w:right w:val="single" w:color="auto" w:sz="12" w:space="0"/>
            </w:tcBorders>
            <w:vAlign w:val="center"/>
          </w:tcPr>
          <w:p>
            <w:pPr>
              <w:pStyle w:val="282"/>
              <w:spacing w:line="420" w:lineRule="exact"/>
              <w:rPr>
                <w:rFonts w:hint="eastAsia" w:ascii="宋体" w:hAnsi="宋体" w:eastAsia="宋体" w:cs="宋体"/>
                <w:szCs w:val="21"/>
              </w:rPr>
            </w:pPr>
            <w:r>
              <w:rPr>
                <w:rFonts w:hint="eastAsia" w:ascii="宋体" w:hAnsi="宋体" w:eastAsia="宋体" w:cs="宋体"/>
                <w:szCs w:val="21"/>
              </w:rPr>
              <w:t>≥0.5年</w:t>
            </w:r>
          </w:p>
        </w:tc>
      </w:tr>
      <w:tr>
        <w:tblPrEx>
          <w:tblCellMar>
            <w:top w:w="0" w:type="dxa"/>
            <w:left w:w="108" w:type="dxa"/>
            <w:bottom w:w="0" w:type="dxa"/>
            <w:right w:w="108" w:type="dxa"/>
          </w:tblCellMar>
        </w:tblPrEx>
        <w:trPr>
          <w:trHeight w:val="510" w:hRule="atLeast"/>
          <w:jc w:val="center"/>
        </w:trPr>
        <w:tc>
          <w:tcPr>
            <w:tcW w:w="987" w:type="dxa"/>
            <w:tcBorders>
              <w:top w:val="single" w:color="auto" w:sz="4" w:space="0"/>
              <w:left w:val="single" w:color="auto" w:sz="12" w:space="0"/>
              <w:bottom w:val="single" w:color="auto" w:sz="4" w:space="0"/>
              <w:right w:val="single" w:color="auto" w:sz="4" w:space="0"/>
            </w:tcBorders>
            <w:vAlign w:val="center"/>
          </w:tcPr>
          <w:p>
            <w:pPr>
              <w:pStyle w:val="282"/>
              <w:spacing w:line="420" w:lineRule="exact"/>
              <w:jc w:val="left"/>
              <w:rPr>
                <w:rFonts w:hint="eastAsia" w:ascii="宋体" w:hAnsi="宋体" w:eastAsia="宋体" w:cs="宋体"/>
                <w:szCs w:val="21"/>
              </w:rPr>
            </w:pPr>
            <w:r>
              <w:rPr>
                <w:rFonts w:hint="eastAsia" w:ascii="宋体" w:hAnsi="宋体" w:eastAsia="宋体" w:cs="宋体"/>
                <w:szCs w:val="21"/>
              </w:rPr>
              <w:t>10</w:t>
            </w:r>
          </w:p>
        </w:tc>
        <w:tc>
          <w:tcPr>
            <w:tcW w:w="3630" w:type="dxa"/>
            <w:tcBorders>
              <w:top w:val="single" w:color="auto" w:sz="4" w:space="0"/>
              <w:left w:val="single" w:color="auto" w:sz="4" w:space="0"/>
              <w:bottom w:val="single" w:color="auto" w:sz="4" w:space="0"/>
              <w:right w:val="single" w:color="auto" w:sz="4" w:space="0"/>
            </w:tcBorders>
            <w:vAlign w:val="center"/>
          </w:tcPr>
          <w:p>
            <w:pPr>
              <w:pStyle w:val="282"/>
              <w:spacing w:line="420" w:lineRule="exact"/>
              <w:jc w:val="left"/>
              <w:rPr>
                <w:rFonts w:hint="eastAsia" w:ascii="宋体" w:hAnsi="宋体" w:eastAsia="宋体" w:cs="宋体"/>
                <w:szCs w:val="21"/>
              </w:rPr>
            </w:pPr>
            <w:r>
              <w:rPr>
                <w:rFonts w:hint="eastAsia" w:ascii="宋体" w:hAnsi="宋体" w:eastAsia="宋体" w:cs="宋体"/>
                <w:szCs w:val="21"/>
              </w:rPr>
              <w:t>后门</w:t>
            </w:r>
          </w:p>
        </w:tc>
        <w:tc>
          <w:tcPr>
            <w:tcW w:w="3686" w:type="dxa"/>
            <w:tcBorders>
              <w:top w:val="single" w:color="auto" w:sz="4" w:space="0"/>
              <w:left w:val="single" w:color="auto" w:sz="4" w:space="0"/>
              <w:bottom w:val="single" w:color="auto" w:sz="4" w:space="0"/>
              <w:right w:val="single" w:color="auto" w:sz="12" w:space="0"/>
            </w:tcBorders>
            <w:vAlign w:val="center"/>
          </w:tcPr>
          <w:p>
            <w:pPr>
              <w:pStyle w:val="282"/>
              <w:spacing w:line="420" w:lineRule="exact"/>
              <w:ind w:left="0" w:leftChars="0" w:firstLine="0" w:firstLineChars="0"/>
              <w:rPr>
                <w:rFonts w:hint="eastAsia" w:ascii="宋体" w:hAnsi="宋体" w:eastAsia="宋体" w:cs="宋体"/>
                <w:szCs w:val="21"/>
                <w:lang w:eastAsia="zh-CN"/>
              </w:rPr>
            </w:pPr>
            <w:r>
              <w:rPr>
                <w:rFonts w:hint="eastAsia" w:ascii="宋体" w:hAnsi="宋体" w:eastAsia="宋体" w:cs="宋体"/>
                <w:szCs w:val="21"/>
              </w:rPr>
              <w:t>液压锁紧，卸料时采用液</w:t>
            </w:r>
            <w:r>
              <w:rPr>
                <w:rFonts w:hint="eastAsia" w:ascii="宋体" w:hAnsi="宋体" w:eastAsia="宋体" w:cs="宋体"/>
                <w:szCs w:val="21"/>
                <w:lang w:eastAsia="zh-CN"/>
              </w:rPr>
              <w:t>压开启</w:t>
            </w:r>
          </w:p>
        </w:tc>
      </w:tr>
      <w:tr>
        <w:tblPrEx>
          <w:tblCellMar>
            <w:top w:w="0" w:type="dxa"/>
            <w:left w:w="108" w:type="dxa"/>
            <w:bottom w:w="0" w:type="dxa"/>
            <w:right w:w="108" w:type="dxa"/>
          </w:tblCellMar>
        </w:tblPrEx>
        <w:trPr>
          <w:trHeight w:val="510" w:hRule="atLeast"/>
          <w:jc w:val="center"/>
        </w:trPr>
        <w:tc>
          <w:tcPr>
            <w:tcW w:w="987" w:type="dxa"/>
            <w:tcBorders>
              <w:top w:val="single" w:color="auto" w:sz="4" w:space="0"/>
              <w:left w:val="single" w:color="auto" w:sz="12" w:space="0"/>
              <w:bottom w:val="single" w:color="auto" w:sz="12" w:space="0"/>
              <w:right w:val="single" w:color="auto" w:sz="4" w:space="0"/>
            </w:tcBorders>
            <w:vAlign w:val="center"/>
          </w:tcPr>
          <w:p>
            <w:pPr>
              <w:pStyle w:val="282"/>
              <w:spacing w:line="420" w:lineRule="exact"/>
              <w:jc w:val="left"/>
              <w:rPr>
                <w:rFonts w:hint="eastAsia" w:ascii="宋体" w:hAnsi="宋体" w:eastAsia="宋体" w:cs="宋体"/>
                <w:szCs w:val="21"/>
              </w:rPr>
            </w:pPr>
            <w:r>
              <w:rPr>
                <w:rFonts w:hint="eastAsia" w:ascii="宋体" w:hAnsi="宋体" w:eastAsia="宋体" w:cs="宋体"/>
                <w:szCs w:val="21"/>
              </w:rPr>
              <w:t>11</w:t>
            </w:r>
          </w:p>
        </w:tc>
        <w:tc>
          <w:tcPr>
            <w:tcW w:w="3630" w:type="dxa"/>
            <w:tcBorders>
              <w:top w:val="single" w:color="auto" w:sz="4" w:space="0"/>
              <w:left w:val="single" w:color="auto" w:sz="4" w:space="0"/>
              <w:bottom w:val="single" w:color="auto" w:sz="12" w:space="0"/>
              <w:right w:val="single" w:color="auto" w:sz="4" w:space="0"/>
            </w:tcBorders>
            <w:vAlign w:val="center"/>
          </w:tcPr>
          <w:p>
            <w:pPr>
              <w:pStyle w:val="282"/>
              <w:spacing w:line="420" w:lineRule="exact"/>
              <w:jc w:val="left"/>
              <w:rPr>
                <w:rFonts w:hint="eastAsia" w:ascii="宋体" w:hAnsi="宋体" w:eastAsia="宋体" w:cs="宋体"/>
                <w:szCs w:val="21"/>
              </w:rPr>
            </w:pPr>
            <w:r>
              <w:rPr>
                <w:rFonts w:hint="eastAsia" w:ascii="宋体" w:hAnsi="宋体" w:eastAsia="宋体" w:cs="宋体"/>
                <w:szCs w:val="21"/>
              </w:rPr>
              <w:t>污水收集</w:t>
            </w:r>
          </w:p>
        </w:tc>
        <w:tc>
          <w:tcPr>
            <w:tcW w:w="3686" w:type="dxa"/>
            <w:tcBorders>
              <w:top w:val="single" w:color="auto" w:sz="4" w:space="0"/>
              <w:left w:val="single" w:color="auto" w:sz="4" w:space="0"/>
              <w:bottom w:val="single" w:color="auto" w:sz="12" w:space="0"/>
              <w:right w:val="single" w:color="auto" w:sz="12" w:space="0"/>
            </w:tcBorders>
            <w:vAlign w:val="center"/>
          </w:tcPr>
          <w:p>
            <w:pPr>
              <w:pStyle w:val="282"/>
              <w:spacing w:line="420" w:lineRule="exact"/>
              <w:rPr>
                <w:rFonts w:hint="eastAsia" w:ascii="宋体" w:hAnsi="宋体" w:eastAsia="宋体" w:cs="宋体"/>
                <w:szCs w:val="21"/>
              </w:rPr>
            </w:pPr>
            <w:r>
              <w:rPr>
                <w:rFonts w:hint="eastAsia" w:ascii="宋体" w:hAnsi="宋体" w:eastAsia="宋体" w:cs="宋体"/>
                <w:szCs w:val="21"/>
              </w:rPr>
              <w:t>污水箱、排放口</w:t>
            </w:r>
          </w:p>
        </w:tc>
      </w:tr>
    </w:tbl>
    <w:p>
      <w:pPr>
        <w:pStyle w:val="282"/>
        <w:spacing w:line="420" w:lineRule="exact"/>
        <w:jc w:val="left"/>
        <w:rPr>
          <w:rFonts w:hint="eastAsia" w:ascii="宋体" w:hAnsi="宋体" w:eastAsia="宋体" w:cs="宋体"/>
          <w:szCs w:val="21"/>
        </w:rPr>
      </w:pPr>
      <w:r>
        <w:rPr>
          <w:rFonts w:hint="eastAsia" w:ascii="宋体" w:hAnsi="宋体" w:eastAsia="宋体" w:cs="宋体"/>
          <w:szCs w:val="21"/>
        </w:rPr>
        <w:t>3.2、详细技术要求</w:t>
      </w:r>
    </w:p>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（1）、垃圾压缩箱与垃圾压缩机配套使用。</w:t>
      </w:r>
    </w:p>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（2）、整箱采用整体式流线型设计，采用Q355钢制成，能很好的防止变形，抗腐蚀。</w:t>
      </w:r>
    </w:p>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 xml:space="preserve">（3）、箱体制作工艺由整块钢板卷制而成，外表光滑采用喷砂金属烤漆防腐处理。 </w:t>
      </w:r>
    </w:p>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 xml:space="preserve">（4）、箱体底座配置4个金属滚轮，箱门内侧需设防止垃圾反弹装置。 </w:t>
      </w:r>
    </w:p>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（5）、箱体采用X型胶条密封100%密闭，双控截污，在运输垃圾过程中保证无污水</w:t>
      </w:r>
      <w:r>
        <w:rPr>
          <w:rFonts w:hint="eastAsia" w:ascii="宋体" w:hAnsi="宋体" w:eastAsia="宋体" w:cs="宋体"/>
          <w:szCs w:val="21"/>
          <w:lang w:eastAsia="zh-CN"/>
        </w:rPr>
        <w:t>卸</w:t>
      </w:r>
      <w:r>
        <w:rPr>
          <w:rFonts w:hint="eastAsia" w:ascii="宋体" w:hAnsi="宋体" w:eastAsia="宋体" w:cs="宋体"/>
          <w:szCs w:val="21"/>
        </w:rPr>
        <w:t>漏。</w:t>
      </w:r>
    </w:p>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（6）、垃圾箱前后有污水收集导排槽和排水球阀，球阀不小于2寸，同时箱体具有快速对接消防水栓的冲洗装置，方便储污槽的大水量快速冲洗作业。</w:t>
      </w:r>
    </w:p>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（7）、垃圾集装箱整体结构要有一定锥度，避免垃圾箱无法卸出垃圾。</w:t>
      </w:r>
    </w:p>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（8）、垃圾箱采用液压开启，并具有后门密封条压缩量可调设计。</w:t>
      </w:r>
    </w:p>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（9）、垃圾箱具有尾门防止垃圾夹带的措施。</w:t>
      </w:r>
    </w:p>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（10）、垃圾箱排污阀具有填埋场倾倒垃圾自动启闭功能。</w:t>
      </w:r>
    </w:p>
    <w:p>
      <w:pPr>
        <w:pStyle w:val="282"/>
        <w:numPr>
          <w:ilvl w:val="3"/>
          <w:numId w:val="7"/>
        </w:numPr>
        <w:spacing w:line="420" w:lineRule="exact"/>
        <w:ind w:left="420" w:leftChars="0" w:firstLineChars="0"/>
        <w:jc w:val="left"/>
        <w:rPr>
          <w:rFonts w:hint="eastAsia" w:ascii="宋体" w:hAnsi="宋体" w:eastAsia="宋体" w:cs="宋体"/>
          <w:b/>
          <w:bCs/>
          <w:szCs w:val="21"/>
        </w:rPr>
      </w:pPr>
      <w:r>
        <w:rPr>
          <w:rFonts w:hint="eastAsia" w:ascii="宋体" w:hAnsi="宋体" w:eastAsia="宋体" w:cs="宋体"/>
          <w:b/>
          <w:bCs/>
          <w:szCs w:val="21"/>
          <w:lang w:val="en-US" w:eastAsia="zh-CN"/>
        </w:rPr>
        <w:t>餐厨垃圾收储罐</w:t>
      </w:r>
    </w:p>
    <w:p>
      <w:pPr>
        <w:pStyle w:val="282"/>
        <w:spacing w:line="420" w:lineRule="exact"/>
        <w:ind w:firstLine="0" w:firstLineChars="0"/>
        <w:jc w:val="left"/>
        <w:rPr>
          <w:rFonts w:hint="eastAsia" w:ascii="宋体" w:hAnsi="宋体" w:eastAsia="宋体" w:cs="宋体"/>
          <w:szCs w:val="21"/>
          <w:lang w:val="en-US"/>
        </w:rPr>
      </w:pPr>
      <w:r>
        <w:rPr>
          <w:rFonts w:hint="eastAsia" w:ascii="宋体" w:hAnsi="宋体" w:eastAsia="宋体" w:cs="宋体"/>
          <w:szCs w:val="21"/>
          <w:lang w:val="en-US"/>
        </w:rPr>
        <w:t xml:space="preserve">304不锈钢 厚度10mm </w:t>
      </w:r>
      <w:r>
        <w:rPr>
          <w:rFonts w:hint="eastAsia" w:ascii="宋体" w:hAnsi="宋体" w:eastAsia="宋体" w:cs="宋体"/>
          <w:szCs w:val="21"/>
          <w:lang w:val="en-US" w:eastAsia="zh-CN"/>
        </w:rPr>
        <w:t xml:space="preserve"> </w:t>
      </w:r>
      <w:r>
        <w:rPr>
          <w:rFonts w:hint="eastAsia" w:ascii="宋体" w:hAnsi="宋体" w:eastAsia="宋体" w:cs="宋体"/>
          <w:szCs w:val="21"/>
          <w:lang w:val="en-US"/>
        </w:rPr>
        <w:t>长3.4米</w:t>
      </w:r>
      <w:r>
        <w:rPr>
          <w:rFonts w:hint="eastAsia" w:ascii="宋体" w:hAnsi="宋体" w:eastAsia="宋体" w:cs="宋体"/>
          <w:szCs w:val="21"/>
          <w:lang w:val="en-US" w:eastAsia="zh-CN"/>
        </w:rPr>
        <w:t xml:space="preserve"> </w:t>
      </w:r>
      <w:r>
        <w:rPr>
          <w:rFonts w:hint="eastAsia" w:ascii="宋体" w:hAnsi="宋体" w:eastAsia="宋体" w:cs="宋体"/>
          <w:szCs w:val="21"/>
          <w:lang w:val="en-US"/>
        </w:rPr>
        <w:t>宽1.5米</w:t>
      </w:r>
      <w:r>
        <w:rPr>
          <w:rFonts w:hint="eastAsia" w:ascii="宋体" w:hAnsi="宋体" w:eastAsia="宋体" w:cs="宋体"/>
          <w:szCs w:val="21"/>
          <w:lang w:val="en-US" w:eastAsia="zh-CN"/>
        </w:rPr>
        <w:t xml:space="preserve">  </w:t>
      </w:r>
      <w:r>
        <w:rPr>
          <w:rFonts w:hint="eastAsia" w:ascii="宋体" w:hAnsi="宋体" w:eastAsia="宋体" w:cs="宋体"/>
          <w:szCs w:val="21"/>
          <w:lang w:val="en-US"/>
        </w:rPr>
        <w:t>高3米</w:t>
      </w:r>
    </w:p>
    <w:p>
      <w:pPr>
        <w:pStyle w:val="282"/>
        <w:numPr>
          <w:ilvl w:val="3"/>
          <w:numId w:val="7"/>
        </w:numPr>
        <w:spacing w:line="420" w:lineRule="exact"/>
        <w:ind w:left="420" w:leftChars="0" w:firstLineChars="0"/>
        <w:jc w:val="left"/>
        <w:rPr>
          <w:rFonts w:hint="eastAsia" w:ascii="宋体" w:hAnsi="宋体" w:eastAsia="宋体" w:cs="宋体"/>
          <w:b/>
          <w:bCs/>
          <w:szCs w:val="21"/>
        </w:rPr>
      </w:pPr>
      <w:r>
        <w:rPr>
          <w:rFonts w:hint="eastAsia" w:ascii="宋体" w:hAnsi="宋体" w:eastAsia="宋体" w:cs="宋体"/>
          <w:b/>
          <w:bCs/>
          <w:szCs w:val="21"/>
        </w:rPr>
        <w:t>环境异味控制系统</w:t>
      </w:r>
    </w:p>
    <w:p>
      <w:pPr>
        <w:pStyle w:val="282"/>
        <w:spacing w:line="420" w:lineRule="exact"/>
        <w:jc w:val="left"/>
        <w:rPr>
          <w:rFonts w:hint="eastAsia" w:ascii="宋体" w:hAnsi="宋体" w:eastAsia="宋体" w:cs="宋体"/>
          <w:szCs w:val="21"/>
        </w:rPr>
      </w:pPr>
      <w:r>
        <w:rPr>
          <w:rFonts w:hint="eastAsia" w:ascii="宋体" w:hAnsi="宋体" w:eastAsia="宋体" w:cs="宋体"/>
          <w:szCs w:val="21"/>
        </w:rPr>
        <w:t>该系统包含料槽喷淋降尘系统、空间雾化喷淋除臭系统、负压抽风除臭系统、高压清洗机、风干机，用于转运站的环境控制和清扫保洁。</w:t>
      </w:r>
    </w:p>
    <w:p>
      <w:pPr>
        <w:pStyle w:val="282"/>
        <w:spacing w:line="420" w:lineRule="exact"/>
        <w:jc w:val="left"/>
        <w:rPr>
          <w:rFonts w:hint="eastAsia" w:ascii="宋体" w:hAnsi="宋体" w:eastAsia="宋体" w:cs="宋体"/>
          <w:bCs/>
          <w:szCs w:val="21"/>
        </w:rPr>
      </w:pPr>
      <w:r>
        <w:rPr>
          <w:rFonts w:hint="eastAsia" w:ascii="宋体" w:hAnsi="宋体" w:eastAsia="宋体" w:cs="宋体"/>
          <w:bCs/>
          <w:szCs w:val="21"/>
          <w:lang w:val="en-US" w:eastAsia="zh-CN"/>
        </w:rPr>
        <w:t>5</w:t>
      </w:r>
      <w:r>
        <w:rPr>
          <w:rFonts w:hint="eastAsia" w:ascii="宋体" w:hAnsi="宋体" w:eastAsia="宋体" w:cs="宋体"/>
          <w:bCs/>
          <w:szCs w:val="21"/>
        </w:rPr>
        <w:t>.1、料槽喷淋降尘系统</w:t>
      </w:r>
    </w:p>
    <w:p>
      <w:pPr>
        <w:pStyle w:val="282"/>
        <w:spacing w:line="420" w:lineRule="exact"/>
        <w:jc w:val="left"/>
        <w:rPr>
          <w:rFonts w:hint="eastAsia" w:ascii="宋体" w:hAnsi="宋体" w:eastAsia="宋体" w:cs="宋体"/>
          <w:szCs w:val="21"/>
        </w:rPr>
      </w:pPr>
      <w:r>
        <w:rPr>
          <w:rFonts w:hint="eastAsia" w:ascii="宋体" w:hAnsi="宋体" w:eastAsia="宋体" w:cs="宋体"/>
          <w:szCs w:val="21"/>
        </w:rPr>
        <w:t>系统安装在供卸料装置内，当垃圾卸料时，该装置自动启动，喷洒速度较快、水量较大的水雾，用于控制与压服因卸料产生的扬尘。</w:t>
      </w:r>
    </w:p>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sym w:font="Wingdings 3" w:char="F070"/>
      </w:r>
      <w:r>
        <w:rPr>
          <w:rFonts w:hint="eastAsia" w:ascii="宋体" w:hAnsi="宋体" w:eastAsia="宋体" w:cs="宋体"/>
          <w:szCs w:val="21"/>
        </w:rPr>
        <w:t>（1）、喷嘴采用多角度高位安装技术，一方面避免因卸料时垃圾碰撞到喷嘴及管道产生损坏，另一方面提高控制与压尘效率。</w:t>
      </w:r>
    </w:p>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（2）、系统同时配套于两个压缩机的料斗，可同时使用，也可单独使用。</w:t>
      </w:r>
    </w:p>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 xml:space="preserve">（3）、管路采用耐高压的钢管。 </w:t>
      </w:r>
    </w:p>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sym w:font="Wingdings 3" w:char="F070"/>
      </w:r>
      <w:r>
        <w:rPr>
          <w:rFonts w:hint="eastAsia" w:ascii="宋体" w:hAnsi="宋体" w:eastAsia="宋体" w:cs="宋体"/>
          <w:szCs w:val="21"/>
        </w:rPr>
        <w:t xml:space="preserve">（4）、车辆卸料时自动启动。  </w:t>
      </w:r>
    </w:p>
    <w:p>
      <w:pPr>
        <w:pStyle w:val="282"/>
        <w:spacing w:line="420" w:lineRule="exact"/>
        <w:jc w:val="left"/>
        <w:rPr>
          <w:rFonts w:hint="eastAsia" w:ascii="宋体" w:hAnsi="宋体" w:eastAsia="宋体" w:cs="宋体"/>
          <w:bCs/>
          <w:szCs w:val="21"/>
        </w:rPr>
      </w:pPr>
      <w:r>
        <w:rPr>
          <w:rFonts w:hint="eastAsia" w:ascii="宋体" w:hAnsi="宋体" w:eastAsia="宋体" w:cs="宋体"/>
          <w:bCs/>
          <w:szCs w:val="21"/>
          <w:lang w:val="en-US" w:eastAsia="zh-CN"/>
        </w:rPr>
        <w:t>5</w:t>
      </w:r>
      <w:r>
        <w:rPr>
          <w:rFonts w:hint="eastAsia" w:ascii="宋体" w:hAnsi="宋体" w:eastAsia="宋体" w:cs="宋体"/>
          <w:bCs/>
          <w:szCs w:val="21"/>
        </w:rPr>
        <w:t>.2、空间雾化喷淋除臭系统</w:t>
      </w:r>
    </w:p>
    <w:p>
      <w:pPr>
        <w:pStyle w:val="282"/>
        <w:spacing w:line="420" w:lineRule="exact"/>
        <w:rPr>
          <w:rFonts w:hint="eastAsia" w:ascii="宋体" w:hAnsi="宋体" w:eastAsia="宋体" w:cs="宋体"/>
          <w:szCs w:val="21"/>
        </w:rPr>
      </w:pPr>
      <w:r>
        <w:rPr>
          <w:rFonts w:hint="eastAsia" w:ascii="宋体" w:hAnsi="宋体" w:eastAsia="宋体" w:cs="宋体"/>
          <w:szCs w:val="21"/>
        </w:rPr>
        <w:t>该系统用于除去卸料车间和压缩车间的空间臭味，喷雾杀菌除臭系统由动力驱动装置、喷淋水箱、药箱、电磁阀、水管及喷嘴等组成，喷嘴带有自清洁功能，雾化形式采用水汽混合，以气带水，保证雾化的充分性，喷射的距离。</w:t>
      </w:r>
    </w:p>
    <w:p>
      <w:pPr>
        <w:pStyle w:val="282"/>
        <w:spacing w:line="420" w:lineRule="exact"/>
        <w:rPr>
          <w:rFonts w:hint="eastAsia" w:ascii="宋体" w:hAnsi="宋体" w:eastAsia="宋体" w:cs="宋体"/>
          <w:szCs w:val="21"/>
        </w:rPr>
      </w:pPr>
      <w:r>
        <w:rPr>
          <w:rFonts w:hint="eastAsia" w:ascii="宋体" w:hAnsi="宋体" w:eastAsia="宋体" w:cs="宋体"/>
          <w:szCs w:val="21"/>
        </w:rPr>
        <w:t>生物除臭剂与水自动稀释后经过高压柱塞泵的作用流经PE管从喷头中雾化喷出，水雾中含有的除臭剂（天然植物液提取）可以有效降解生活垃圾因发酵产生的硫化氢、氨气、甲硫醇等有害气体，从而达到除臭的目的。除臭剂为天然微生物制剂，呈中性，对人体及设备不会造成任何损害。</w:t>
      </w:r>
    </w:p>
    <w:p>
      <w:pPr>
        <w:pStyle w:val="282"/>
        <w:spacing w:line="420" w:lineRule="exact"/>
        <w:jc w:val="left"/>
        <w:rPr>
          <w:rFonts w:hint="eastAsia" w:ascii="宋体" w:hAnsi="宋体" w:eastAsia="宋体" w:cs="宋体"/>
          <w:szCs w:val="21"/>
        </w:rPr>
      </w:pPr>
      <w:r>
        <w:rPr>
          <w:rFonts w:hint="eastAsia" w:ascii="宋体" w:hAnsi="宋体" w:eastAsia="宋体" w:cs="宋体"/>
          <w:szCs w:val="21"/>
        </w:rPr>
        <w:t>1）、技术参数：</w:t>
      </w:r>
    </w:p>
    <w:p>
      <w:pPr>
        <w:pStyle w:val="282"/>
        <w:spacing w:line="420" w:lineRule="exact"/>
        <w:ind w:firstLineChars="0"/>
        <w:jc w:val="left"/>
        <w:rPr>
          <w:rFonts w:hint="eastAsia" w:ascii="宋体" w:hAnsi="宋体" w:eastAsia="宋体" w:cs="宋体"/>
          <w:szCs w:val="21"/>
        </w:rPr>
      </w:pPr>
      <w:r>
        <w:rPr>
          <w:rFonts w:hint="eastAsia" w:ascii="宋体" w:hAnsi="宋体" w:eastAsia="宋体" w:cs="宋体"/>
          <w:szCs w:val="21"/>
        </w:rPr>
        <w:sym w:font="Wingdings 3" w:char="F070"/>
      </w:r>
      <w:r>
        <w:rPr>
          <w:rFonts w:hint="eastAsia" w:ascii="宋体" w:hAnsi="宋体" w:eastAsia="宋体" w:cs="宋体"/>
          <w:szCs w:val="21"/>
        </w:rPr>
        <w:t>系统功率≥2.2kw；</w:t>
      </w:r>
    </w:p>
    <w:p>
      <w:pPr>
        <w:pStyle w:val="282"/>
        <w:spacing w:line="420" w:lineRule="exact"/>
        <w:ind w:firstLineChars="0"/>
        <w:jc w:val="left"/>
        <w:rPr>
          <w:rFonts w:hint="eastAsia" w:ascii="宋体" w:hAnsi="宋体" w:eastAsia="宋体" w:cs="宋体"/>
          <w:szCs w:val="21"/>
        </w:rPr>
      </w:pPr>
      <w:r>
        <w:rPr>
          <w:rFonts w:hint="eastAsia" w:ascii="宋体" w:hAnsi="宋体" w:eastAsia="宋体" w:cs="宋体"/>
          <w:szCs w:val="21"/>
        </w:rPr>
        <w:t>水箱容积≥200L，1个药箱容积≥20L，1个。</w:t>
      </w:r>
    </w:p>
    <w:p>
      <w:pPr>
        <w:pStyle w:val="282"/>
        <w:spacing w:line="420" w:lineRule="exact"/>
        <w:ind w:firstLineChars="0"/>
        <w:jc w:val="left"/>
        <w:rPr>
          <w:rFonts w:hint="eastAsia" w:ascii="宋体" w:hAnsi="宋体" w:eastAsia="宋体" w:cs="宋体"/>
          <w:szCs w:val="21"/>
        </w:rPr>
      </w:pPr>
      <w:r>
        <w:rPr>
          <w:rFonts w:hint="eastAsia" w:ascii="宋体" w:hAnsi="宋体" w:eastAsia="宋体" w:cs="宋体"/>
          <w:szCs w:val="21"/>
        </w:rPr>
        <w:t xml:space="preserve">喷嘴规格：不锈钢，液体流量：≥2.8L/h。 </w:t>
      </w:r>
    </w:p>
    <w:p>
      <w:pPr>
        <w:pStyle w:val="282"/>
        <w:spacing w:line="420" w:lineRule="exact"/>
        <w:ind w:firstLineChars="0"/>
        <w:jc w:val="left"/>
        <w:rPr>
          <w:rFonts w:hint="eastAsia" w:ascii="宋体" w:hAnsi="宋体" w:eastAsia="宋体" w:cs="宋体"/>
          <w:szCs w:val="21"/>
        </w:rPr>
      </w:pPr>
      <w:r>
        <w:rPr>
          <w:rFonts w:hint="eastAsia" w:ascii="宋体" w:hAnsi="宋体" w:eastAsia="宋体" w:cs="宋体"/>
          <w:szCs w:val="21"/>
        </w:rPr>
        <w:sym w:font="Wingdings 3" w:char="F070"/>
      </w:r>
      <w:r>
        <w:rPr>
          <w:rFonts w:hint="eastAsia" w:ascii="宋体" w:hAnsi="宋体" w:eastAsia="宋体" w:cs="宋体"/>
          <w:szCs w:val="21"/>
        </w:rPr>
        <w:t>喷嘴数量≥20个（根据厂房设计面积）</w:t>
      </w:r>
    </w:p>
    <w:p>
      <w:pPr>
        <w:pStyle w:val="282"/>
        <w:spacing w:line="420" w:lineRule="exact"/>
        <w:ind w:firstLineChars="0"/>
        <w:jc w:val="left"/>
        <w:rPr>
          <w:rFonts w:hint="eastAsia" w:ascii="宋体" w:hAnsi="宋体" w:eastAsia="宋体" w:cs="宋体"/>
          <w:szCs w:val="21"/>
        </w:rPr>
      </w:pPr>
      <w:r>
        <w:rPr>
          <w:rFonts w:hint="eastAsia" w:ascii="宋体" w:hAnsi="宋体" w:eastAsia="宋体" w:cs="宋体"/>
          <w:szCs w:val="21"/>
        </w:rPr>
        <w:t>压力2-10Mpa（可调定）</w:t>
      </w:r>
    </w:p>
    <w:p>
      <w:pPr>
        <w:pStyle w:val="282"/>
        <w:spacing w:line="420" w:lineRule="exact"/>
        <w:jc w:val="left"/>
        <w:rPr>
          <w:rFonts w:hint="eastAsia" w:ascii="宋体" w:hAnsi="宋体" w:eastAsia="宋体" w:cs="宋体"/>
          <w:szCs w:val="21"/>
        </w:rPr>
      </w:pPr>
      <w:r>
        <w:rPr>
          <w:rFonts w:hint="eastAsia" w:ascii="宋体" w:hAnsi="宋体" w:eastAsia="宋体" w:cs="宋体"/>
          <w:szCs w:val="21"/>
        </w:rPr>
        <w:t>2）、技术要求：</w:t>
      </w:r>
    </w:p>
    <w:p>
      <w:pPr>
        <w:pStyle w:val="282"/>
        <w:spacing w:line="420" w:lineRule="exact"/>
        <w:ind w:firstLineChars="0"/>
        <w:jc w:val="left"/>
        <w:rPr>
          <w:rFonts w:hint="eastAsia" w:ascii="宋体" w:hAnsi="宋体" w:eastAsia="宋体" w:cs="宋体"/>
          <w:szCs w:val="21"/>
        </w:rPr>
      </w:pPr>
      <w:r>
        <w:rPr>
          <w:rFonts w:hint="eastAsia" w:ascii="宋体" w:hAnsi="宋体" w:eastAsia="宋体" w:cs="宋体"/>
          <w:szCs w:val="21"/>
        </w:rPr>
        <w:sym w:font="Wingdings 3" w:char="F070"/>
      </w:r>
      <w:r>
        <w:rPr>
          <w:rFonts w:hint="eastAsia" w:ascii="宋体" w:hAnsi="宋体" w:eastAsia="宋体" w:cs="宋体"/>
          <w:szCs w:val="21"/>
        </w:rPr>
        <w:t>系统为全自动PLC控制系统，喷雾量与喷雾间隔时间可进行调定。</w:t>
      </w:r>
    </w:p>
    <w:p>
      <w:pPr>
        <w:pStyle w:val="282"/>
        <w:spacing w:line="420" w:lineRule="exact"/>
        <w:ind w:firstLineChars="0"/>
        <w:jc w:val="left"/>
        <w:rPr>
          <w:rFonts w:hint="eastAsia" w:ascii="宋体" w:hAnsi="宋体" w:eastAsia="宋体" w:cs="宋体"/>
          <w:szCs w:val="21"/>
        </w:rPr>
      </w:pPr>
      <w:r>
        <w:rPr>
          <w:rFonts w:hint="eastAsia" w:ascii="宋体" w:hAnsi="宋体" w:eastAsia="宋体" w:cs="宋体"/>
          <w:szCs w:val="21"/>
        </w:rPr>
        <w:t>喷雾泵为进口高压柱塞泵。药水具有自动调配功能。可实现手动/自动互换</w:t>
      </w:r>
    </w:p>
    <w:p>
      <w:pPr>
        <w:pStyle w:val="282"/>
        <w:spacing w:line="420" w:lineRule="exact"/>
        <w:ind w:firstLineChars="0"/>
        <w:jc w:val="left"/>
        <w:rPr>
          <w:rFonts w:hint="eastAsia" w:ascii="宋体" w:hAnsi="宋体" w:eastAsia="宋体" w:cs="宋体"/>
          <w:szCs w:val="21"/>
        </w:rPr>
      </w:pPr>
      <w:r>
        <w:rPr>
          <w:rFonts w:hint="eastAsia" w:ascii="宋体" w:hAnsi="宋体" w:eastAsia="宋体" w:cs="宋体"/>
          <w:szCs w:val="21"/>
        </w:rPr>
        <w:t>缺水时自动断电，有效保护泵浦。</w:t>
      </w:r>
    </w:p>
    <w:p>
      <w:pPr>
        <w:pStyle w:val="282"/>
        <w:spacing w:line="420" w:lineRule="exact"/>
        <w:ind w:firstLineChars="0"/>
        <w:jc w:val="left"/>
        <w:rPr>
          <w:rFonts w:hint="eastAsia" w:ascii="宋体" w:hAnsi="宋体" w:eastAsia="宋体" w:cs="宋体"/>
          <w:szCs w:val="21"/>
        </w:rPr>
      </w:pPr>
      <w:r>
        <w:rPr>
          <w:rFonts w:hint="eastAsia" w:ascii="宋体" w:hAnsi="宋体" w:eastAsia="宋体" w:cs="宋体"/>
          <w:szCs w:val="21"/>
        </w:rPr>
        <w:t>喷嘴均匀布置于厂房顶部，卸料平台与压缩车间可分别控制。</w:t>
      </w:r>
    </w:p>
    <w:p>
      <w:pPr>
        <w:pStyle w:val="282"/>
        <w:spacing w:line="420" w:lineRule="exact"/>
        <w:ind w:firstLineChars="0"/>
        <w:jc w:val="left"/>
        <w:rPr>
          <w:rFonts w:hint="eastAsia" w:ascii="宋体" w:hAnsi="宋体" w:eastAsia="宋体" w:cs="宋体"/>
          <w:szCs w:val="21"/>
        </w:rPr>
      </w:pPr>
      <w:r>
        <w:rPr>
          <w:rFonts w:hint="eastAsia" w:ascii="宋体" w:hAnsi="宋体" w:eastAsia="宋体" w:cs="宋体"/>
          <w:szCs w:val="21"/>
        </w:rPr>
        <w:t>免费供应5L试用除臭植物液药剂。</w:t>
      </w:r>
    </w:p>
    <w:p>
      <w:pPr>
        <w:pStyle w:val="282"/>
        <w:spacing w:line="420" w:lineRule="exact"/>
        <w:ind w:firstLineChars="0"/>
        <w:jc w:val="left"/>
        <w:rPr>
          <w:rFonts w:hint="eastAsia" w:ascii="宋体" w:hAnsi="宋体" w:eastAsia="宋体" w:cs="宋体"/>
          <w:szCs w:val="21"/>
        </w:rPr>
      </w:pPr>
      <w:r>
        <w:rPr>
          <w:rFonts w:hint="eastAsia" w:ascii="宋体" w:hAnsi="宋体" w:eastAsia="宋体" w:cs="宋体"/>
          <w:szCs w:val="21"/>
        </w:rPr>
        <w:t>电气元件均为进口知名品牌产品，品牌承诺将作为重要评价依据。</w:t>
      </w:r>
    </w:p>
    <w:p>
      <w:pPr>
        <w:pStyle w:val="282"/>
        <w:spacing w:line="420" w:lineRule="exact"/>
        <w:jc w:val="left"/>
        <w:rPr>
          <w:rFonts w:hint="eastAsia" w:ascii="宋体" w:hAnsi="宋体" w:eastAsia="宋体" w:cs="宋体"/>
          <w:bCs/>
          <w:szCs w:val="21"/>
        </w:rPr>
      </w:pPr>
      <w:r>
        <w:rPr>
          <w:rFonts w:hint="eastAsia" w:ascii="宋体" w:hAnsi="宋体" w:eastAsia="宋体" w:cs="宋体"/>
          <w:bCs/>
          <w:szCs w:val="21"/>
          <w:lang w:val="en-US" w:eastAsia="zh-CN"/>
        </w:rPr>
        <w:t>5</w:t>
      </w:r>
      <w:r>
        <w:rPr>
          <w:rFonts w:hint="eastAsia" w:ascii="宋体" w:hAnsi="宋体" w:eastAsia="宋体" w:cs="宋体"/>
          <w:bCs/>
          <w:szCs w:val="21"/>
        </w:rPr>
        <w:t>.3、负压抽风除臭系统</w:t>
      </w:r>
    </w:p>
    <w:p>
      <w:pPr>
        <w:pStyle w:val="282"/>
        <w:spacing w:line="420" w:lineRule="exact"/>
        <w:jc w:val="left"/>
        <w:rPr>
          <w:rFonts w:hint="eastAsia" w:ascii="宋体" w:hAnsi="宋体" w:eastAsia="宋体" w:cs="宋体"/>
          <w:szCs w:val="21"/>
        </w:rPr>
      </w:pPr>
      <w:r>
        <w:rPr>
          <w:rFonts w:hint="eastAsia" w:ascii="宋体" w:hAnsi="宋体" w:eastAsia="宋体" w:cs="宋体"/>
          <w:szCs w:val="21"/>
        </w:rPr>
        <w:t>该系统用于安装在除臭设备房内，通过除臭分管与卸料槽、防尘罩连接，用于垃圾投放作业时产生的灰尘与臭味的负压抽排与无害化处置，系统由集气罩、风管、风机、除臭塔、洗涤除臭系统等组成。</w:t>
      </w:r>
    </w:p>
    <w:p>
      <w:pPr>
        <w:pStyle w:val="282"/>
        <w:spacing w:line="420" w:lineRule="exact"/>
        <w:jc w:val="left"/>
        <w:rPr>
          <w:rFonts w:hint="eastAsia" w:ascii="宋体" w:hAnsi="宋体" w:eastAsia="宋体" w:cs="宋体"/>
          <w:szCs w:val="21"/>
        </w:rPr>
      </w:pPr>
      <w:r>
        <w:rPr>
          <w:rFonts w:hint="eastAsia" w:ascii="宋体" w:hAnsi="宋体" w:eastAsia="宋体" w:cs="宋体"/>
          <w:szCs w:val="21"/>
        </w:rPr>
        <w:sym w:font="Wingdings 3" w:char="F070"/>
      </w:r>
      <w:r>
        <w:rPr>
          <w:rFonts w:hint="eastAsia" w:ascii="宋体" w:hAnsi="宋体" w:eastAsia="宋体" w:cs="宋体"/>
          <w:szCs w:val="21"/>
        </w:rPr>
        <w:t>a、单套处理风量≥20000m3/h，系统风机功率≤15Kw,耐腐蚀；</w:t>
      </w:r>
    </w:p>
    <w:p>
      <w:pPr>
        <w:pStyle w:val="282"/>
        <w:spacing w:line="420" w:lineRule="exact"/>
        <w:jc w:val="left"/>
        <w:rPr>
          <w:rFonts w:hint="eastAsia" w:ascii="宋体" w:hAnsi="宋体" w:eastAsia="宋体" w:cs="宋体"/>
          <w:szCs w:val="21"/>
        </w:rPr>
      </w:pPr>
      <w:r>
        <w:rPr>
          <w:rFonts w:hint="eastAsia" w:ascii="宋体" w:hAnsi="宋体" w:eastAsia="宋体" w:cs="宋体"/>
          <w:szCs w:val="21"/>
        </w:rPr>
        <w:t xml:space="preserve"> b、抽风除臭除尘塔内的除臭工艺采用联合除臭工艺，应包含化学、生物接触分解、吸湿、活性碳吸收、光触媒分解等多个阶段的工艺，具有气液、固液分离装置；</w:t>
      </w:r>
    </w:p>
    <w:p>
      <w:pPr>
        <w:pStyle w:val="282"/>
        <w:spacing w:line="420" w:lineRule="exact"/>
        <w:jc w:val="left"/>
        <w:rPr>
          <w:rFonts w:hint="eastAsia" w:ascii="宋体" w:hAnsi="宋体" w:eastAsia="宋体" w:cs="宋体"/>
          <w:szCs w:val="21"/>
        </w:rPr>
      </w:pPr>
      <w:r>
        <w:rPr>
          <w:rFonts w:hint="eastAsia" w:ascii="宋体" w:hAnsi="宋体" w:eastAsia="宋体" w:cs="宋体"/>
          <w:szCs w:val="21"/>
        </w:rPr>
        <w:t xml:space="preserve"> c、塔体材质采用12mm以上（含）的PPH材质或PP材质，外观光滑、美观；</w:t>
      </w:r>
    </w:p>
    <w:p>
      <w:pPr>
        <w:pStyle w:val="282"/>
        <w:spacing w:line="420" w:lineRule="exact"/>
        <w:jc w:val="left"/>
        <w:rPr>
          <w:rFonts w:hint="eastAsia" w:ascii="宋体" w:hAnsi="宋体" w:eastAsia="宋体" w:cs="宋体"/>
          <w:szCs w:val="21"/>
        </w:rPr>
      </w:pPr>
      <w:r>
        <w:rPr>
          <w:rFonts w:hint="eastAsia" w:ascii="宋体" w:hAnsi="宋体" w:eastAsia="宋体" w:cs="宋体"/>
          <w:szCs w:val="21"/>
        </w:rPr>
        <w:t>d、引风机应采用防腐玻璃钢风机，通过内部的控制器与中控室的计算机联网，可在中控室进行控制，实现压缩机的联机工作；</w:t>
      </w:r>
    </w:p>
    <w:p>
      <w:pPr>
        <w:pStyle w:val="282"/>
        <w:spacing w:line="420" w:lineRule="exact"/>
        <w:jc w:val="left"/>
        <w:rPr>
          <w:rFonts w:hint="eastAsia" w:ascii="宋体" w:hAnsi="宋体" w:eastAsia="宋体" w:cs="宋体"/>
          <w:szCs w:val="21"/>
        </w:rPr>
      </w:pPr>
      <w:r>
        <w:rPr>
          <w:rFonts w:hint="eastAsia" w:ascii="宋体" w:hAnsi="宋体" w:eastAsia="宋体" w:cs="宋体"/>
          <w:szCs w:val="21"/>
        </w:rPr>
        <w:t>e、充分考虑末端垃圾臭气的分布，对管路布置及系统进行设计优化，提供设备布置详图；</w:t>
      </w:r>
    </w:p>
    <w:p>
      <w:pPr>
        <w:pStyle w:val="282"/>
        <w:spacing w:line="420" w:lineRule="exact"/>
        <w:jc w:val="left"/>
        <w:rPr>
          <w:rFonts w:hint="eastAsia" w:ascii="宋体" w:hAnsi="宋体" w:eastAsia="宋体" w:cs="宋体"/>
          <w:szCs w:val="21"/>
        </w:rPr>
      </w:pPr>
      <w:r>
        <w:rPr>
          <w:rFonts w:hint="eastAsia" w:ascii="宋体" w:hAnsi="宋体" w:eastAsia="宋体" w:cs="宋体"/>
          <w:szCs w:val="21"/>
        </w:rPr>
        <w:t>f、处理后的气体达到《恶臭污染物排放标准》GB14554-93中的二级标准；达到GB3095-1996《环境空气质量标准》的要求的二级标准。</w:t>
      </w:r>
    </w:p>
    <w:p>
      <w:pPr>
        <w:pStyle w:val="282"/>
        <w:spacing w:line="420" w:lineRule="exact"/>
        <w:jc w:val="left"/>
        <w:rPr>
          <w:rFonts w:hint="eastAsia" w:ascii="宋体" w:hAnsi="宋体" w:eastAsia="宋体" w:cs="宋体"/>
          <w:szCs w:val="21"/>
        </w:rPr>
      </w:pPr>
      <w:r>
        <w:rPr>
          <w:rFonts w:hint="eastAsia" w:ascii="宋体" w:hAnsi="宋体" w:eastAsia="宋体" w:cs="宋体"/>
          <w:szCs w:val="21"/>
        </w:rPr>
        <w:t>g、垃圾车靠近卸料口时，有自动感应功能，控制喷淋及抽风除臭系统的开启。</w:t>
      </w:r>
    </w:p>
    <w:p>
      <w:pPr>
        <w:pStyle w:val="282"/>
        <w:spacing w:line="420" w:lineRule="exact"/>
        <w:jc w:val="left"/>
        <w:rPr>
          <w:rFonts w:hint="eastAsia" w:ascii="宋体" w:hAnsi="宋体" w:eastAsia="宋体" w:cs="宋体"/>
          <w:szCs w:val="21"/>
        </w:rPr>
      </w:pPr>
      <w:r>
        <w:rPr>
          <w:rFonts w:hint="eastAsia" w:ascii="宋体" w:hAnsi="宋体" w:eastAsia="宋体" w:cs="宋体"/>
          <w:szCs w:val="21"/>
        </w:rPr>
        <w:t>H、提供系统详细说明。</w:t>
      </w:r>
    </w:p>
    <w:p>
      <w:pPr>
        <w:pStyle w:val="282"/>
        <w:spacing w:line="420" w:lineRule="exact"/>
        <w:jc w:val="left"/>
        <w:rPr>
          <w:rFonts w:hint="eastAsia" w:ascii="宋体" w:hAnsi="宋体" w:eastAsia="宋体" w:cs="宋体"/>
          <w:bCs/>
          <w:szCs w:val="21"/>
        </w:rPr>
      </w:pPr>
      <w:r>
        <w:rPr>
          <w:rFonts w:hint="eastAsia" w:ascii="宋体" w:hAnsi="宋体" w:eastAsia="宋体" w:cs="宋体"/>
          <w:bCs/>
          <w:szCs w:val="21"/>
          <w:lang w:val="en-US" w:eastAsia="zh-CN"/>
        </w:rPr>
        <w:t>5</w:t>
      </w:r>
      <w:r>
        <w:rPr>
          <w:rFonts w:hint="eastAsia" w:ascii="宋体" w:hAnsi="宋体" w:eastAsia="宋体" w:cs="宋体"/>
          <w:bCs/>
          <w:szCs w:val="21"/>
        </w:rPr>
        <w:t>.4、高压清洗机、风干机</w:t>
      </w:r>
    </w:p>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主要用于保持转运站内的清洁，改善站内环境，减少转运站对周围环境的影响，采用专业清洗设备。对作业场地每天进行清洗，在转运站适当的位置布置插座、给水点作为冲洗的电源和水源。</w:t>
      </w:r>
    </w:p>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1）、高压清洗机技术参数及性能要求：</w:t>
      </w:r>
    </w:p>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（1）最大工作压力：</w:t>
      </w:r>
      <w:r>
        <w:rPr>
          <w:rFonts w:hint="eastAsia" w:ascii="宋体" w:hAnsi="宋体" w:eastAsia="宋体" w:cs="宋体"/>
          <w:bCs/>
          <w:szCs w:val="21"/>
        </w:rPr>
        <w:t>≥</w:t>
      </w:r>
      <w:r>
        <w:rPr>
          <w:rFonts w:hint="eastAsia" w:ascii="宋体" w:hAnsi="宋体" w:eastAsia="宋体" w:cs="宋体"/>
          <w:szCs w:val="21"/>
        </w:rPr>
        <w:t>16MPa</w:t>
      </w:r>
    </w:p>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（2）正常工作压力：</w:t>
      </w:r>
      <w:r>
        <w:rPr>
          <w:rFonts w:hint="eastAsia" w:ascii="宋体" w:hAnsi="宋体" w:eastAsia="宋体" w:cs="宋体"/>
          <w:bCs/>
          <w:szCs w:val="21"/>
        </w:rPr>
        <w:t>≥</w:t>
      </w:r>
      <w:r>
        <w:rPr>
          <w:rFonts w:hint="eastAsia" w:ascii="宋体" w:hAnsi="宋体" w:eastAsia="宋体" w:cs="宋体"/>
          <w:szCs w:val="21"/>
        </w:rPr>
        <w:t>11MPa</w:t>
      </w:r>
    </w:p>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（3）流量：</w:t>
      </w:r>
      <w:r>
        <w:rPr>
          <w:rFonts w:hint="eastAsia" w:ascii="宋体" w:hAnsi="宋体" w:eastAsia="宋体" w:cs="宋体"/>
          <w:bCs/>
          <w:szCs w:val="21"/>
        </w:rPr>
        <w:t>≥</w:t>
      </w:r>
      <w:r>
        <w:rPr>
          <w:rFonts w:hint="eastAsia" w:ascii="宋体" w:hAnsi="宋体" w:eastAsia="宋体" w:cs="宋体"/>
          <w:szCs w:val="21"/>
        </w:rPr>
        <w:t>8L/min</w:t>
      </w:r>
    </w:p>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（4）功率：≥2.2kw</w:t>
      </w:r>
    </w:p>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（5）采用手持式喷枪，喷管长度</w:t>
      </w:r>
      <w:r>
        <w:rPr>
          <w:rFonts w:hint="eastAsia" w:ascii="宋体" w:hAnsi="宋体" w:eastAsia="宋体" w:cs="宋体"/>
          <w:bCs/>
          <w:szCs w:val="21"/>
        </w:rPr>
        <w:t>≥</w:t>
      </w:r>
      <w:r>
        <w:rPr>
          <w:rFonts w:hint="eastAsia" w:ascii="宋体" w:hAnsi="宋体" w:eastAsia="宋体" w:cs="宋体"/>
          <w:szCs w:val="21"/>
        </w:rPr>
        <w:t>10米</w:t>
      </w:r>
    </w:p>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（6）自带行走轮，可拖动，总重≤50Kg</w:t>
      </w:r>
    </w:p>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（7）采用进口知名品牌产品</w:t>
      </w:r>
    </w:p>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 xml:space="preserve">  2）、风干机：</w:t>
      </w:r>
    </w:p>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 xml:space="preserve"> （1）设备功率：0.75kw（220V，二相）</w:t>
      </w:r>
    </w:p>
    <w:p>
      <w:pPr>
        <w:pStyle w:val="282"/>
        <w:spacing w:line="420" w:lineRule="exact"/>
        <w:ind w:firstLine="105" w:firstLineChars="50"/>
        <w:jc w:val="left"/>
        <w:rPr>
          <w:rFonts w:hint="eastAsia" w:ascii="宋体" w:hAnsi="宋体" w:eastAsia="宋体" w:cs="宋体"/>
          <w:szCs w:val="21"/>
        </w:rPr>
      </w:pPr>
      <w:r>
        <w:rPr>
          <w:rFonts w:hint="eastAsia" w:ascii="宋体" w:hAnsi="宋体" w:eastAsia="宋体" w:cs="宋体"/>
          <w:szCs w:val="21"/>
        </w:rPr>
        <w:t>（2）自带行走轮，可拖动，总重约12Kg</w:t>
      </w:r>
    </w:p>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（3）风轮平衡特佳，噪音低</w:t>
      </w:r>
    </w:p>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（4）侧向开关，三速调节风力</w:t>
      </w:r>
    </w:p>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（5）机身流线型设计</w:t>
      </w:r>
    </w:p>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（6）四角度送风位置，轻松吹遍各个角落</w:t>
      </w:r>
    </w:p>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 xml:space="preserve"> （7）采用工业用风干机</w:t>
      </w:r>
    </w:p>
    <w:p>
      <w:pPr>
        <w:pStyle w:val="282"/>
        <w:numPr>
          <w:ilvl w:val="0"/>
          <w:numId w:val="0"/>
        </w:numPr>
        <w:spacing w:line="420" w:lineRule="exact"/>
        <w:ind w:leftChars="0"/>
        <w:jc w:val="left"/>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6、垃圾渗滤液处理设备：气浮物理除油刮渣+生化处理+MBR</w:t>
      </w:r>
    </w:p>
    <w:p>
      <w:pPr>
        <w:pStyle w:val="282"/>
        <w:numPr>
          <w:ilvl w:val="0"/>
          <w:numId w:val="0"/>
        </w:numPr>
        <w:spacing w:line="420" w:lineRule="exact"/>
        <w:ind w:leftChars="0"/>
        <w:jc w:val="left"/>
        <w:rPr>
          <w:rFonts w:hint="eastAsia" w:ascii="宋体" w:hAnsi="宋体" w:eastAsia="宋体" w:cs="宋体"/>
          <w:b/>
          <w:bCs/>
          <w:color w:val="auto"/>
          <w:szCs w:val="21"/>
          <w:lang w:val="en-US" w:eastAsia="zh-CN"/>
        </w:rPr>
      </w:pP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color w:val="auto"/>
          <w:kern w:val="2"/>
          <w:sz w:val="21"/>
          <w:szCs w:val="21"/>
          <w:lang w:val="en-US" w:eastAsia="zh-CN" w:bidi="ar-SA"/>
        </w:rPr>
        <w:t>本垃圾转运站垃圾日处理量约为100-150吨，压滤液产生量可按照垃圾处理量的10%计算，该污水处理设施规模设计10-15吨。生化池出水进入混凝池内，投加除磷剂去除部分总磷，COD、NH3-N和TP最终达到《污水排入城镇下水道水质标准》(GB/T 31962-2015) A级标准。</w:t>
      </w:r>
    </w:p>
    <w:p>
      <w:pPr>
        <w:pStyle w:val="282"/>
        <w:numPr>
          <w:ilvl w:val="0"/>
          <w:numId w:val="0"/>
        </w:numPr>
        <w:spacing w:line="420" w:lineRule="exact"/>
        <w:ind w:leftChars="0"/>
        <w:jc w:val="left"/>
        <w:rPr>
          <w:rFonts w:hint="default" w:ascii="宋体" w:hAnsi="宋体" w:eastAsia="宋体" w:cs="宋体"/>
          <w:b/>
          <w:bCs/>
          <w:szCs w:val="21"/>
          <w:lang w:val="en-US" w:eastAsia="zh-CN"/>
        </w:rPr>
      </w:pPr>
    </w:p>
    <w:p>
      <w:pPr>
        <w:pStyle w:val="282"/>
        <w:numPr>
          <w:ilvl w:val="0"/>
          <w:numId w:val="0"/>
        </w:numPr>
        <w:spacing w:line="420" w:lineRule="exact"/>
        <w:ind w:leftChars="0"/>
        <w:jc w:val="left"/>
        <w:rPr>
          <w:rFonts w:hint="eastAsia" w:ascii="宋体" w:hAnsi="宋体" w:eastAsia="宋体" w:cs="宋体"/>
          <w:b/>
          <w:bCs/>
          <w:szCs w:val="21"/>
        </w:rPr>
      </w:pPr>
      <w:r>
        <w:rPr>
          <w:rFonts w:hint="eastAsia" w:ascii="宋体" w:hAnsi="宋体" w:eastAsia="宋体" w:cs="宋体"/>
          <w:b/>
          <w:bCs/>
          <w:szCs w:val="21"/>
          <w:lang w:val="en-US" w:eastAsia="zh-CN"/>
        </w:rPr>
        <w:t>7、</w:t>
      </w:r>
      <w:r>
        <w:rPr>
          <w:rFonts w:hint="eastAsia" w:ascii="宋体" w:hAnsi="宋体" w:eastAsia="宋体" w:cs="宋体"/>
          <w:b/>
          <w:bCs/>
          <w:szCs w:val="21"/>
        </w:rPr>
        <w:t>辅助系统</w:t>
      </w:r>
    </w:p>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.1、智能快速卷帘门</w:t>
      </w:r>
    </w:p>
    <w:p>
      <w:pPr>
        <w:pStyle w:val="282"/>
        <w:spacing w:line="420" w:lineRule="exact"/>
        <w:ind w:firstLineChars="0"/>
        <w:jc w:val="left"/>
        <w:rPr>
          <w:rFonts w:hint="eastAsia" w:ascii="宋体" w:hAnsi="宋体" w:eastAsia="宋体" w:cs="宋体"/>
          <w:b/>
          <w:szCs w:val="21"/>
        </w:rPr>
      </w:pPr>
      <w:r>
        <w:rPr>
          <w:rFonts w:hint="eastAsia" w:ascii="宋体" w:hAnsi="宋体" w:eastAsia="宋体" w:cs="宋体"/>
          <w:szCs w:val="21"/>
        </w:rPr>
        <w:t>安装在料斗的门口，密闭性好，防治臭味和污水外溢。</w:t>
      </w:r>
    </w:p>
    <w:p>
      <w:pPr>
        <w:pStyle w:val="282"/>
        <w:spacing w:line="420" w:lineRule="exact"/>
        <w:ind w:firstLineChars="0"/>
        <w:jc w:val="left"/>
        <w:rPr>
          <w:rFonts w:hint="eastAsia" w:ascii="宋体" w:hAnsi="宋体" w:eastAsia="宋体" w:cs="宋体"/>
          <w:szCs w:val="21"/>
        </w:rPr>
      </w:pPr>
      <w:r>
        <w:rPr>
          <w:rFonts w:hint="eastAsia" w:ascii="宋体" w:hAnsi="宋体" w:eastAsia="宋体" w:cs="宋体"/>
          <w:szCs w:val="21"/>
        </w:rPr>
        <w:t>应具备电动自动开启和关闭功能。应设有安全保障措施，确保车辆未离开前不会出现关门的误动作。</w:t>
      </w:r>
    </w:p>
    <w:p>
      <w:pPr>
        <w:pStyle w:val="282"/>
        <w:spacing w:line="420" w:lineRule="exact"/>
        <w:ind w:firstLineChars="0"/>
        <w:jc w:val="left"/>
        <w:rPr>
          <w:rFonts w:hint="eastAsia" w:ascii="宋体" w:hAnsi="宋体" w:eastAsia="宋体" w:cs="宋体"/>
          <w:szCs w:val="21"/>
        </w:rPr>
      </w:pPr>
      <w:r>
        <w:rPr>
          <w:rFonts w:hint="eastAsia" w:ascii="宋体" w:hAnsi="宋体" w:eastAsia="宋体" w:cs="宋体"/>
          <w:szCs w:val="21"/>
        </w:rPr>
        <w:t>卷帘门门帘上具有透光观察区域。</w:t>
      </w:r>
    </w:p>
    <w:p>
      <w:pPr>
        <w:pStyle w:val="282"/>
        <w:spacing w:line="420" w:lineRule="exact"/>
        <w:ind w:firstLineChars="0"/>
        <w:jc w:val="left"/>
        <w:rPr>
          <w:rFonts w:hint="eastAsia" w:ascii="宋体" w:hAnsi="宋体" w:eastAsia="宋体" w:cs="宋体"/>
          <w:szCs w:val="21"/>
        </w:rPr>
      </w:pPr>
      <w:r>
        <w:rPr>
          <w:rFonts w:hint="eastAsia" w:ascii="宋体" w:hAnsi="宋体" w:eastAsia="宋体" w:cs="宋体"/>
          <w:szCs w:val="21"/>
        </w:rPr>
        <w:t>开启速度应≥1.5m/s。门关闭时门的下部及侧面应具有一定的密闭性能，以阻止臭气向外外散。</w:t>
      </w:r>
    </w:p>
    <w:p>
      <w:pPr>
        <w:pStyle w:val="282"/>
        <w:spacing w:line="420" w:lineRule="exact"/>
        <w:ind w:firstLineChars="0"/>
        <w:jc w:val="left"/>
        <w:rPr>
          <w:rFonts w:hint="eastAsia" w:ascii="宋体" w:hAnsi="宋体" w:eastAsia="宋体" w:cs="宋体"/>
          <w:szCs w:val="21"/>
        </w:rPr>
      </w:pPr>
      <w:r>
        <w:rPr>
          <w:rFonts w:hint="eastAsia" w:ascii="宋体" w:hAnsi="宋体" w:eastAsia="宋体" w:cs="宋体"/>
          <w:szCs w:val="21"/>
        </w:rPr>
        <w:t>该系统的控制系统应能与中央控制系统实现无缝对接，统一控制。</w:t>
      </w:r>
    </w:p>
    <w:p>
      <w:pPr>
        <w:pStyle w:val="282"/>
        <w:spacing w:line="420" w:lineRule="exact"/>
        <w:ind w:firstLineChars="0"/>
        <w:jc w:val="left"/>
        <w:rPr>
          <w:rFonts w:hint="eastAsia" w:ascii="宋体" w:hAnsi="宋体" w:eastAsia="宋体" w:cs="宋体"/>
          <w:szCs w:val="21"/>
        </w:rPr>
      </w:pPr>
      <w:r>
        <w:rPr>
          <w:rFonts w:hint="eastAsia" w:ascii="宋体" w:hAnsi="宋体" w:eastAsia="宋体" w:cs="宋体"/>
          <w:szCs w:val="21"/>
        </w:rPr>
        <w:t>布帘采用进口高强度工业基布，高密度低纱聚酯丝PVDF涂层的涤纶网带与流线型的玻璃纤维加固涤纶组成。卷帘门门槛及滑到为不锈钢材质。</w:t>
      </w:r>
    </w:p>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.2、基础预埋件及检修平台</w:t>
      </w:r>
    </w:p>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基础预埋件：主要指垃圾压缩机定位预埋件、移位轨道、其它设备定位预埋件等。</w:t>
      </w:r>
    </w:p>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检修平台：主要指用于压缩主机维修、清洗保洁的平台，平台方便人员上下，并具有安全防护护栏等措施。</w:t>
      </w:r>
    </w:p>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.3、污水收集导排系统</w:t>
      </w:r>
    </w:p>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 xml:space="preserve"> 主要由排污泵、污水收集管道、过滤装置等组成，保证垃圾压缩所产生的污水得到有效的收集和导排。</w:t>
      </w:r>
    </w:p>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（1）管道管径不小于200mm，管道设置沉沙井，减少堵塞风险。</w:t>
      </w:r>
    </w:p>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（2）过滤装置设置在压缩机的出水口、压缩箱污水收集口等位置，对污水进行过滤。</w:t>
      </w:r>
    </w:p>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 xml:space="preserve">（3）排污泵采用立式非潜水式自剪切搅匀排污泵，功率不小于1.5kw。    </w:t>
      </w:r>
    </w:p>
    <w:p>
      <w:pPr>
        <w:pStyle w:val="282"/>
        <w:spacing w:line="420" w:lineRule="exact"/>
        <w:ind w:firstLine="0" w:firstLineChars="0"/>
        <w:jc w:val="left"/>
        <w:rPr>
          <w:rFonts w:hint="eastAsia" w:ascii="宋体" w:hAnsi="宋体" w:eastAsia="宋体" w:cs="宋体"/>
          <w:bCs/>
          <w:szCs w:val="21"/>
        </w:rPr>
      </w:pPr>
      <w:r>
        <w:rPr>
          <w:rFonts w:hint="eastAsia" w:ascii="宋体" w:hAnsi="宋体" w:eastAsia="宋体" w:cs="宋体"/>
          <w:szCs w:val="21"/>
        </w:rPr>
        <w:t>（4）垃圾压缩设备、垃圾集装箱与排污管网无缝对接，保证现场没有垃圾压滤液外溢，并且该管网设置自动冲水装置，可通过中央控制系统设定冲水时间，保证管道的通畅，并去除异味。</w:t>
      </w:r>
    </w:p>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.4、排污管网多点自动冲洗系统</w:t>
      </w:r>
    </w:p>
    <w:p>
      <w:pPr>
        <w:pStyle w:val="282"/>
        <w:spacing w:line="420" w:lineRule="exact"/>
        <w:ind w:firstLine="0" w:firstLineChars="0"/>
        <w:jc w:val="left"/>
        <w:rPr>
          <w:rFonts w:hint="eastAsia" w:ascii="宋体" w:hAnsi="宋体" w:eastAsia="宋体" w:cs="宋体"/>
          <w:szCs w:val="21"/>
        </w:rPr>
      </w:pPr>
      <w:r>
        <w:rPr>
          <w:rFonts w:hint="eastAsia" w:ascii="宋体" w:hAnsi="宋体" w:eastAsia="宋体" w:cs="宋体"/>
          <w:szCs w:val="21"/>
        </w:rPr>
        <w:t>厂房地坪上设置了很多排污水槽，这些排污槽用于收集压缩机、垃圾箱压缩渗滤出的污水，以及地面清洗时所产生的污水，水槽上面加盖铸铁或不锈钢格栅（封闭盖板与漏水格栅间隔放置，减少臭味逸散）。在厂房纵向对应污水槽的位置设置4个大水量自动冲洗装置，可定时或人工操控进行水槽的冲洗，减少水槽污水长期堆积发酵产生的臭味逸散，该装置具有以下功能特点：</w:t>
      </w:r>
    </w:p>
    <w:p>
      <w:pPr>
        <w:pStyle w:val="282"/>
        <w:numPr>
          <w:ilvl w:val="0"/>
          <w:numId w:val="9"/>
        </w:numPr>
        <w:spacing w:line="420" w:lineRule="exact"/>
        <w:jc w:val="left"/>
        <w:rPr>
          <w:rFonts w:hint="eastAsia" w:ascii="宋体" w:hAnsi="宋体" w:eastAsia="宋体" w:cs="宋体"/>
          <w:szCs w:val="21"/>
        </w:rPr>
      </w:pPr>
      <w:r>
        <w:rPr>
          <w:rFonts w:hint="eastAsia" w:ascii="宋体" w:hAnsi="宋体" w:eastAsia="宋体" w:cs="宋体"/>
          <w:szCs w:val="21"/>
        </w:rPr>
        <w:t xml:space="preserve">冲水点采用上置水箱，水箱容积不小于100L，材质为不锈钢； </w:t>
      </w:r>
    </w:p>
    <w:p>
      <w:pPr>
        <w:pStyle w:val="282"/>
        <w:numPr>
          <w:ilvl w:val="0"/>
          <w:numId w:val="9"/>
        </w:numPr>
        <w:spacing w:line="420" w:lineRule="exact"/>
        <w:jc w:val="left"/>
        <w:rPr>
          <w:rFonts w:hint="eastAsia" w:ascii="宋体" w:hAnsi="宋体" w:eastAsia="宋体" w:cs="宋体"/>
          <w:szCs w:val="21"/>
        </w:rPr>
      </w:pPr>
      <w:r>
        <w:rPr>
          <w:rFonts w:hint="eastAsia" w:ascii="宋体" w:hAnsi="宋体" w:eastAsia="宋体" w:cs="宋体"/>
          <w:szCs w:val="21"/>
        </w:rPr>
        <w:t>冲水管不小于100mm；</w:t>
      </w:r>
    </w:p>
    <w:p>
      <w:pPr>
        <w:pStyle w:val="282"/>
        <w:numPr>
          <w:ilvl w:val="0"/>
          <w:numId w:val="9"/>
        </w:numPr>
        <w:spacing w:line="420" w:lineRule="exact"/>
        <w:jc w:val="left"/>
        <w:rPr>
          <w:rFonts w:hint="eastAsia" w:ascii="宋体" w:hAnsi="宋体" w:eastAsia="宋体" w:cs="宋体"/>
          <w:szCs w:val="21"/>
        </w:rPr>
      </w:pPr>
      <w:r>
        <w:rPr>
          <w:rFonts w:hint="eastAsia" w:ascii="宋体" w:hAnsi="宋体" w:eastAsia="宋体" w:cs="宋体"/>
          <w:szCs w:val="21"/>
        </w:rPr>
        <w:t>冲水可单个控制也可以多个同时控制；</w:t>
      </w:r>
    </w:p>
    <w:p>
      <w:pPr>
        <w:pStyle w:val="282"/>
        <w:numPr>
          <w:ilvl w:val="0"/>
          <w:numId w:val="9"/>
        </w:numPr>
        <w:spacing w:line="420" w:lineRule="exact"/>
        <w:jc w:val="left"/>
        <w:rPr>
          <w:rFonts w:hint="eastAsia" w:ascii="宋体" w:hAnsi="宋体" w:eastAsia="宋体" w:cs="宋体"/>
          <w:szCs w:val="21"/>
        </w:rPr>
      </w:pPr>
      <w:r>
        <w:rPr>
          <w:rFonts w:hint="eastAsia" w:ascii="宋体" w:hAnsi="宋体" w:eastAsia="宋体" w:cs="宋体"/>
          <w:szCs w:val="21"/>
        </w:rPr>
        <w:t>冲水可定时冲，也可通过控制台按钮手动操控；</w:t>
      </w:r>
    </w:p>
    <w:p>
      <w:pPr>
        <w:pStyle w:val="282"/>
        <w:numPr>
          <w:ilvl w:val="0"/>
          <w:numId w:val="9"/>
        </w:numPr>
        <w:spacing w:line="420" w:lineRule="exact"/>
        <w:jc w:val="left"/>
        <w:rPr>
          <w:rFonts w:hint="eastAsia" w:ascii="宋体" w:hAnsi="宋体" w:eastAsia="宋体" w:cs="宋体"/>
          <w:szCs w:val="21"/>
        </w:rPr>
      </w:pPr>
      <w:r>
        <w:rPr>
          <w:rFonts w:hint="eastAsia" w:ascii="宋体" w:hAnsi="宋体" w:eastAsia="宋体" w:cs="宋体"/>
          <w:szCs w:val="21"/>
        </w:rPr>
        <w:t>水箱水量具有多重防溢设置；</w:t>
      </w:r>
    </w:p>
    <w:p>
      <w:pPr>
        <w:rPr>
          <w:rFonts w:hint="eastAsia" w:ascii="宋体" w:hAnsi="宋体" w:eastAsia="宋体" w:cs="宋体"/>
          <w:szCs w:val="20"/>
        </w:rPr>
      </w:pPr>
    </w:p>
    <w:p>
      <w:pPr>
        <w:spacing w:line="360" w:lineRule="auto"/>
        <w:ind w:firstLine="422" w:firstLineChars="200"/>
        <w:outlineLvl w:val="1"/>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t>★注：中标人需在项目所在地指派常驻项目人员，便于项目进度推进。</w:t>
      </w:r>
    </w:p>
    <w:p>
      <w:pPr>
        <w:ind w:firstLine="422" w:firstLineChars="200"/>
        <w:rPr>
          <w:rFonts w:hint="eastAsia" w:ascii="宋体" w:hAnsi="宋体" w:eastAsia="宋体" w:cs="宋体"/>
          <w:b/>
          <w:bCs/>
          <w:szCs w:val="20"/>
          <w:lang w:eastAsia="zh-CN"/>
        </w:rPr>
      </w:pPr>
      <w:r>
        <w:rPr>
          <w:rFonts w:hint="eastAsia" w:ascii="宋体" w:hAnsi="宋体" w:eastAsia="宋体" w:cs="宋体"/>
          <w:b/>
          <w:bCs/>
          <w:szCs w:val="20"/>
        </w:rPr>
        <w:t>投标人可自行前往现场勘察</w:t>
      </w:r>
      <w:r>
        <w:rPr>
          <w:rFonts w:hint="eastAsia" w:ascii="宋体" w:hAnsi="宋体" w:eastAsia="宋体" w:cs="宋体"/>
          <w:b/>
          <w:bCs/>
          <w:szCs w:val="20"/>
          <w:lang w:eastAsia="zh-CN"/>
        </w:rPr>
        <w:t>。</w:t>
      </w:r>
    </w:p>
    <w:p>
      <w:pPr>
        <w:spacing w:line="360" w:lineRule="auto"/>
        <w:outlineLvl w:val="1"/>
        <w:rPr>
          <w:rFonts w:hint="eastAsia" w:ascii="宋体" w:hAnsi="宋体" w:eastAsia="宋体" w:cs="宋体"/>
          <w:b/>
          <w:kern w:val="0"/>
          <w:sz w:val="24"/>
          <w:szCs w:val="24"/>
        </w:rPr>
      </w:pPr>
    </w:p>
    <w:p>
      <w:pPr>
        <w:spacing w:line="360" w:lineRule="auto"/>
        <w:outlineLvl w:val="1"/>
        <w:rPr>
          <w:rFonts w:hint="eastAsia" w:ascii="宋体" w:hAnsi="宋体" w:eastAsia="宋体" w:cs="宋体"/>
          <w:b/>
          <w:kern w:val="0"/>
          <w:sz w:val="24"/>
          <w:szCs w:val="24"/>
        </w:rPr>
      </w:pPr>
      <w:r>
        <w:rPr>
          <w:rFonts w:hint="eastAsia" w:ascii="宋体" w:hAnsi="宋体" w:eastAsia="宋体" w:cs="宋体"/>
          <w:b/>
          <w:kern w:val="0"/>
          <w:sz w:val="24"/>
          <w:szCs w:val="24"/>
        </w:rPr>
        <w:t>四、工期及进度要求</w:t>
      </w:r>
    </w:p>
    <w:p>
      <w:pPr>
        <w:widowControl/>
        <w:autoSpaceDE w:val="0"/>
        <w:autoSpaceDN w:val="0"/>
        <w:adjustRightInd w:val="0"/>
        <w:snapToGrid w:val="0"/>
        <w:spacing w:line="360"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工期： 自合同签订生效之日起90日历天内供货安装调试完毕，初验合格后试运行期一个月；试运行期满后采购人组织竣工验收。</w:t>
      </w:r>
    </w:p>
    <w:p>
      <w:pPr>
        <w:widowControl/>
        <w:autoSpaceDE w:val="0"/>
        <w:autoSpaceDN w:val="0"/>
        <w:adjustRightInd w:val="0"/>
        <w:snapToGrid w:val="0"/>
        <w:spacing w:line="360" w:lineRule="auto"/>
        <w:ind w:firstLine="422" w:firstLineChars="200"/>
        <w:textAlignment w:val="bottom"/>
        <w:rPr>
          <w:rFonts w:hint="eastAsia" w:ascii="宋体" w:hAnsi="宋体" w:eastAsia="宋体" w:cs="宋体"/>
          <w:b/>
          <w:bCs/>
          <w:szCs w:val="21"/>
        </w:rPr>
      </w:pPr>
      <w:r>
        <w:rPr>
          <w:rFonts w:hint="eastAsia" w:ascii="宋体" w:hAnsi="宋体" w:eastAsia="宋体" w:cs="宋体"/>
          <w:b/>
          <w:bCs/>
          <w:szCs w:val="21"/>
        </w:rPr>
        <w:t>由于采购人原因造成工期无法按期完工，工期顺延。</w:t>
      </w:r>
    </w:p>
    <w:p>
      <w:pPr>
        <w:rPr>
          <w:rFonts w:hint="eastAsia" w:ascii="宋体" w:hAnsi="宋体" w:eastAsia="宋体" w:cs="宋体"/>
          <w:szCs w:val="20"/>
        </w:rPr>
      </w:pPr>
    </w:p>
    <w:p>
      <w:pPr>
        <w:spacing w:line="360" w:lineRule="auto"/>
        <w:outlineLvl w:val="1"/>
        <w:rPr>
          <w:rFonts w:hint="eastAsia" w:ascii="宋体" w:hAnsi="宋体" w:eastAsia="宋体" w:cs="宋体"/>
          <w:b/>
          <w:kern w:val="0"/>
          <w:sz w:val="24"/>
          <w:szCs w:val="24"/>
        </w:rPr>
      </w:pPr>
      <w:r>
        <w:rPr>
          <w:rFonts w:hint="eastAsia" w:ascii="宋体" w:hAnsi="宋体" w:eastAsia="宋体" w:cs="宋体"/>
          <w:b/>
          <w:kern w:val="0"/>
          <w:sz w:val="24"/>
          <w:szCs w:val="24"/>
        </w:rPr>
        <w:t>五、产品设备到货、安装、调试与验收要求</w:t>
      </w:r>
    </w:p>
    <w:p>
      <w:pPr>
        <w:widowControl/>
        <w:autoSpaceDE w:val="0"/>
        <w:autoSpaceDN w:val="0"/>
        <w:adjustRightInd w:val="0"/>
        <w:snapToGrid w:val="0"/>
        <w:spacing w:line="360"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1．到货</w:t>
      </w:r>
    </w:p>
    <w:p>
      <w:pPr>
        <w:widowControl/>
        <w:autoSpaceDE w:val="0"/>
        <w:autoSpaceDN w:val="0"/>
        <w:adjustRightInd w:val="0"/>
        <w:snapToGrid w:val="0"/>
        <w:spacing w:line="360"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(1)投标人须将产品运送到招标人指定地点，其运送的所有费用由投标人承担。</w:t>
      </w:r>
    </w:p>
    <w:p>
      <w:pPr>
        <w:widowControl/>
        <w:autoSpaceDE w:val="0"/>
        <w:autoSpaceDN w:val="0"/>
        <w:adjustRightInd w:val="0"/>
        <w:snapToGrid w:val="0"/>
        <w:spacing w:line="360"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(2) 所有主要产品必须是厂家原装生产。</w:t>
      </w:r>
    </w:p>
    <w:p>
      <w:pPr>
        <w:widowControl/>
        <w:autoSpaceDE w:val="0"/>
        <w:autoSpaceDN w:val="0"/>
        <w:adjustRightInd w:val="0"/>
        <w:snapToGrid w:val="0"/>
        <w:spacing w:line="360"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（3）供货时提供制造厂家的供货单原件、发票原件及必需的其它相关证明。</w:t>
      </w:r>
    </w:p>
    <w:p>
      <w:pPr>
        <w:widowControl/>
        <w:autoSpaceDE w:val="0"/>
        <w:autoSpaceDN w:val="0"/>
        <w:adjustRightInd w:val="0"/>
        <w:snapToGrid w:val="0"/>
        <w:spacing w:line="360"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2. 安装</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bCs/>
          <w:szCs w:val="21"/>
        </w:rPr>
        <w:t>（1）</w:t>
      </w:r>
      <w:r>
        <w:rPr>
          <w:rFonts w:hint="eastAsia" w:ascii="宋体" w:hAnsi="宋体" w:eastAsia="宋体" w:cs="宋体"/>
          <w:szCs w:val="21"/>
        </w:rPr>
        <w:t>中标人应根据需要派遣技术熟练的专业技术人员到工地施工现场按照国家有关标准进行安装，并负责进行产品检测、调试直至验收合格通过。</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bCs/>
          <w:szCs w:val="21"/>
        </w:rPr>
        <w:t>（2）</w:t>
      </w:r>
      <w:r>
        <w:rPr>
          <w:rFonts w:hint="eastAsia" w:ascii="宋体" w:hAnsi="宋体" w:eastAsia="宋体" w:cs="宋体"/>
          <w:szCs w:val="21"/>
        </w:rPr>
        <w:t>产品安装调试完成后，中标人需提供设备质保书、设备供货清单、设备（材料）供货凭证、软硬件使用操作说明、常见问题及故障修复、紧急情况应急处置措施等书面资料。</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bCs/>
          <w:szCs w:val="21"/>
        </w:rPr>
        <w:t>（3）</w:t>
      </w:r>
      <w:r>
        <w:rPr>
          <w:rFonts w:hint="eastAsia" w:ascii="宋体" w:hAnsi="宋体" w:eastAsia="宋体" w:cs="宋体"/>
          <w:szCs w:val="21"/>
        </w:rPr>
        <w:t>中标人在供货合同签订后须及时提供效果图与安装施工图给采购人，采购人有权修改相关方案并协调确定相关事项，费用不再增加。</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（4）中标人应提供完整的专用工具，以便维护、维修所供仪器设备。</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（5）做好防腐处理及防水处理。</w:t>
      </w:r>
    </w:p>
    <w:p>
      <w:pPr>
        <w:widowControl/>
        <w:autoSpaceDE w:val="0"/>
        <w:autoSpaceDN w:val="0"/>
        <w:adjustRightInd w:val="0"/>
        <w:snapToGrid w:val="0"/>
        <w:spacing w:line="360"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3. 安装地点</w:t>
      </w:r>
    </w:p>
    <w:p>
      <w:pPr>
        <w:widowControl/>
        <w:autoSpaceDE w:val="0"/>
        <w:autoSpaceDN w:val="0"/>
        <w:adjustRightInd w:val="0"/>
        <w:snapToGrid w:val="0"/>
        <w:spacing w:line="360" w:lineRule="auto"/>
        <w:ind w:firstLine="420" w:firstLineChars="200"/>
        <w:textAlignment w:val="bottom"/>
        <w:rPr>
          <w:rFonts w:hint="eastAsia" w:ascii="宋体" w:hAnsi="宋体" w:eastAsia="宋体" w:cs="宋体"/>
          <w:szCs w:val="21"/>
        </w:rPr>
      </w:pPr>
      <w:r>
        <w:rPr>
          <w:rFonts w:hint="eastAsia" w:ascii="宋体" w:hAnsi="宋体" w:eastAsia="宋体" w:cs="宋体"/>
          <w:szCs w:val="21"/>
          <w:lang w:eastAsia="zh-CN"/>
        </w:rPr>
        <w:t>舟山市嵊山县</w:t>
      </w:r>
      <w:r>
        <w:rPr>
          <w:rFonts w:hint="eastAsia" w:ascii="宋体" w:hAnsi="宋体" w:eastAsia="宋体" w:cs="宋体"/>
          <w:szCs w:val="21"/>
        </w:rPr>
        <w:t>，具体安装位置由采购人指定。</w:t>
      </w:r>
    </w:p>
    <w:p>
      <w:pPr>
        <w:widowControl/>
        <w:autoSpaceDE w:val="0"/>
        <w:autoSpaceDN w:val="0"/>
        <w:adjustRightInd w:val="0"/>
        <w:snapToGrid w:val="0"/>
        <w:spacing w:line="360" w:lineRule="auto"/>
        <w:ind w:firstLine="420" w:firstLineChars="200"/>
        <w:textAlignment w:val="bottom"/>
        <w:rPr>
          <w:rFonts w:hint="eastAsia" w:ascii="宋体" w:hAnsi="宋体" w:eastAsia="宋体" w:cs="宋体"/>
          <w:szCs w:val="21"/>
        </w:rPr>
      </w:pPr>
      <w:r>
        <w:rPr>
          <w:rFonts w:hint="eastAsia" w:ascii="宋体" w:hAnsi="宋体" w:eastAsia="宋体" w:cs="宋体"/>
          <w:szCs w:val="21"/>
        </w:rPr>
        <w:t>4. 验收</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本项目终验验收时，由采购人组织相关人员进行验收，通过之日起计算质保期。如果验收不通过，应根据要求招标人在规定时间内整改完毕并通过复验，所产生的一切费用（含所有检验费用）由中标人全部承担，并从复验通过之次日起计算质保期。</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验收合格条件：运行结果及使用效果符合招标要求及国家相关标准；在进行测试和验收运行过程中发生的故障和发现的问题已被排除，并得到采购人的认可；所有合同中规定的运营服务要求、设备和资料都已提交并得到接受。</w:t>
      </w:r>
    </w:p>
    <w:p>
      <w:pPr>
        <w:rPr>
          <w:rFonts w:hint="eastAsia" w:ascii="宋体" w:hAnsi="宋体" w:eastAsia="宋体" w:cs="宋体"/>
          <w:szCs w:val="20"/>
        </w:rPr>
      </w:pPr>
    </w:p>
    <w:p>
      <w:pPr>
        <w:spacing w:line="360" w:lineRule="auto"/>
        <w:outlineLvl w:val="1"/>
        <w:rPr>
          <w:rFonts w:hint="eastAsia" w:ascii="宋体" w:hAnsi="宋体" w:eastAsia="宋体" w:cs="宋体"/>
          <w:b/>
          <w:kern w:val="0"/>
          <w:sz w:val="24"/>
          <w:szCs w:val="24"/>
        </w:rPr>
      </w:pPr>
      <w:r>
        <w:rPr>
          <w:rFonts w:hint="eastAsia" w:ascii="宋体" w:hAnsi="宋体" w:eastAsia="宋体" w:cs="宋体"/>
          <w:b/>
          <w:kern w:val="0"/>
          <w:sz w:val="24"/>
          <w:szCs w:val="24"/>
        </w:rPr>
        <w:t>六、售后服务</w:t>
      </w:r>
    </w:p>
    <w:p>
      <w:pPr>
        <w:adjustRightInd w:val="0"/>
        <w:snapToGrid w:val="0"/>
        <w:spacing w:line="360" w:lineRule="exact"/>
        <w:ind w:firstLine="525" w:firstLineChars="250"/>
        <w:rPr>
          <w:rFonts w:hint="eastAsia" w:ascii="宋体" w:hAnsi="宋体" w:eastAsia="宋体" w:cs="宋体"/>
          <w:szCs w:val="21"/>
        </w:rPr>
      </w:pPr>
      <w:r>
        <w:rPr>
          <w:rFonts w:hint="eastAsia" w:ascii="宋体" w:hAnsi="宋体" w:eastAsia="宋体" w:cs="宋体"/>
          <w:szCs w:val="21"/>
        </w:rPr>
        <w:t>1、质量保证期及备件供应</w:t>
      </w:r>
    </w:p>
    <w:p>
      <w:pPr>
        <w:adjustRightInd w:val="0"/>
        <w:snapToGrid w:val="0"/>
        <w:spacing w:line="360" w:lineRule="exact"/>
        <w:ind w:firstLine="525" w:firstLineChars="250"/>
        <w:rPr>
          <w:rFonts w:hint="eastAsia" w:ascii="宋体" w:hAnsi="宋体" w:eastAsia="宋体" w:cs="宋体"/>
          <w:szCs w:val="21"/>
        </w:rPr>
      </w:pPr>
      <w:r>
        <w:rPr>
          <w:rFonts w:hint="eastAsia" w:ascii="宋体" w:hAnsi="宋体" w:eastAsia="宋体" w:cs="宋体"/>
          <w:szCs w:val="21"/>
        </w:rPr>
        <w:t>自最终验收合格之日起，供货或服务商应保证提供一年以上的免费保修服务，质保期内，免费更换正常情况下损坏的零配件；任何由于产品设计、制造原因引起的非人为损坏，中标人应负责免费更换全新产品，保证正常使用。</w:t>
      </w:r>
    </w:p>
    <w:p>
      <w:pPr>
        <w:adjustRightInd w:val="0"/>
        <w:snapToGrid w:val="0"/>
        <w:spacing w:line="360" w:lineRule="exact"/>
        <w:ind w:firstLine="525" w:firstLineChars="250"/>
        <w:rPr>
          <w:rFonts w:hint="eastAsia" w:ascii="宋体" w:hAnsi="宋体" w:eastAsia="宋体" w:cs="宋体"/>
          <w:szCs w:val="21"/>
        </w:rPr>
      </w:pPr>
      <w:r>
        <w:rPr>
          <w:rFonts w:hint="eastAsia" w:ascii="宋体" w:hAnsi="宋体" w:eastAsia="宋体" w:cs="宋体"/>
          <w:szCs w:val="21"/>
        </w:rPr>
        <w:t>保修期满后，中标人须提供最优惠的维修价格（人工费、材料费、设备费等）。</w:t>
      </w:r>
    </w:p>
    <w:p>
      <w:pPr>
        <w:adjustRightInd w:val="0"/>
        <w:snapToGrid w:val="0"/>
        <w:spacing w:line="360" w:lineRule="exact"/>
        <w:ind w:firstLine="525" w:firstLineChars="250"/>
        <w:rPr>
          <w:rFonts w:hint="eastAsia" w:ascii="宋体" w:hAnsi="宋体" w:eastAsia="宋体" w:cs="宋体"/>
          <w:szCs w:val="21"/>
        </w:rPr>
      </w:pPr>
      <w:r>
        <w:rPr>
          <w:rFonts w:hint="eastAsia" w:ascii="宋体" w:hAnsi="宋体" w:eastAsia="宋体" w:cs="宋体"/>
          <w:szCs w:val="21"/>
        </w:rPr>
        <w:t>2、技术服务</w:t>
      </w:r>
    </w:p>
    <w:p>
      <w:pPr>
        <w:adjustRightInd w:val="0"/>
        <w:snapToGrid w:val="0"/>
        <w:spacing w:line="360" w:lineRule="exact"/>
        <w:ind w:firstLine="525" w:firstLineChars="250"/>
        <w:rPr>
          <w:rFonts w:ascii="宋体" w:hAnsi="宋体" w:eastAsia="宋体" w:cs="Times New Roman"/>
          <w:szCs w:val="21"/>
        </w:rPr>
      </w:pPr>
      <w:r>
        <w:rPr>
          <w:rFonts w:hint="eastAsia" w:ascii="宋体" w:hAnsi="宋体" w:eastAsia="宋体" w:cs="宋体"/>
          <w:szCs w:val="21"/>
        </w:rPr>
        <w:t>提供快捷、周</w:t>
      </w:r>
      <w:r>
        <w:rPr>
          <w:rFonts w:hint="eastAsia" w:ascii="宋体" w:hAnsi="宋体" w:eastAsia="宋体" w:cs="Times New Roman"/>
          <w:szCs w:val="21"/>
        </w:rPr>
        <w:t>到、规范的技术服务，质保期内，设备产品发生故障，应及时对用户的服务要求做出响应，并及时解决问题。</w:t>
      </w:r>
    </w:p>
    <w:p>
      <w:pPr>
        <w:adjustRightInd w:val="0"/>
        <w:snapToGrid w:val="0"/>
        <w:spacing w:line="360" w:lineRule="exact"/>
        <w:ind w:firstLine="525" w:firstLineChars="250"/>
        <w:rPr>
          <w:rFonts w:ascii="宋体" w:hAnsi="Calibri" w:eastAsia="宋体" w:cs="Times New Roman"/>
          <w:bCs/>
          <w:szCs w:val="21"/>
        </w:rPr>
      </w:pPr>
      <w:r>
        <w:rPr>
          <w:rFonts w:hint="eastAsia" w:ascii="宋体" w:hAnsi="Calibri" w:eastAsia="宋体" w:cs="Times New Roman"/>
          <w:bCs/>
          <w:szCs w:val="21"/>
        </w:rPr>
        <w:t>3、</w:t>
      </w:r>
      <w:r>
        <w:rPr>
          <w:rFonts w:ascii="宋体" w:hAnsi="Calibri" w:eastAsia="宋体" w:cs="Times New Roman"/>
          <w:bCs/>
          <w:szCs w:val="21"/>
        </w:rPr>
        <w:t>售后服务响应</w:t>
      </w:r>
    </w:p>
    <w:p>
      <w:pPr>
        <w:adjustRightInd w:val="0"/>
        <w:snapToGrid w:val="0"/>
        <w:spacing w:line="360" w:lineRule="exact"/>
        <w:ind w:firstLine="525" w:firstLineChars="250"/>
        <w:rPr>
          <w:rFonts w:ascii="宋体" w:hAnsi="Calibri" w:eastAsia="宋体" w:cs="Times New Roman"/>
          <w:bCs/>
          <w:szCs w:val="21"/>
        </w:rPr>
      </w:pPr>
      <w:r>
        <w:rPr>
          <w:rFonts w:hint="eastAsia" w:ascii="宋体" w:hAnsi="Calibri" w:eastAsia="宋体" w:cs="Times New Roman"/>
          <w:bCs/>
          <w:szCs w:val="21"/>
        </w:rPr>
        <w:t>中标人</w:t>
      </w:r>
      <w:r>
        <w:rPr>
          <w:rFonts w:ascii="宋体" w:hAnsi="Calibri" w:eastAsia="宋体" w:cs="Times New Roman"/>
          <w:bCs/>
          <w:szCs w:val="21"/>
        </w:rPr>
        <w:t>在接到用户维修及技术服务要求后应在1小时之内作出响应，在24小时之内派出专业维修人员到现场维修</w:t>
      </w:r>
      <w:r>
        <w:rPr>
          <w:rFonts w:hint="eastAsia" w:ascii="宋体" w:hAnsi="Calibri" w:eastAsia="宋体" w:cs="Times New Roman"/>
          <w:bCs/>
          <w:szCs w:val="21"/>
        </w:rPr>
        <w:t>，直至正常使用为止</w:t>
      </w:r>
      <w:r>
        <w:rPr>
          <w:rFonts w:ascii="宋体" w:hAnsi="Calibri" w:eastAsia="宋体" w:cs="Times New Roman"/>
          <w:bCs/>
          <w:szCs w:val="21"/>
        </w:rPr>
        <w:t>。</w:t>
      </w:r>
    </w:p>
    <w:p>
      <w:pPr>
        <w:adjustRightInd w:val="0"/>
        <w:snapToGrid w:val="0"/>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4、日常维护</w:t>
      </w:r>
    </w:p>
    <w:p>
      <w:pPr>
        <w:adjustRightInd w:val="0"/>
        <w:snapToGrid w:val="0"/>
        <w:spacing w:line="360" w:lineRule="exact"/>
        <w:ind w:firstLine="525" w:firstLineChars="250"/>
        <w:rPr>
          <w:rFonts w:ascii="宋体" w:hAnsi="Calibri" w:eastAsia="宋体" w:cs="Times New Roman"/>
          <w:bCs/>
          <w:szCs w:val="21"/>
        </w:rPr>
      </w:pPr>
      <w:r>
        <w:rPr>
          <w:rFonts w:hint="eastAsia" w:ascii="宋体" w:hAnsi="Calibri" w:eastAsia="宋体" w:cs="Times New Roman"/>
          <w:bCs/>
          <w:szCs w:val="21"/>
        </w:rPr>
        <w:t>中标人必须定期进行日常维护</w:t>
      </w:r>
      <w:r>
        <w:rPr>
          <w:rFonts w:ascii="宋体" w:hAnsi="Calibri" w:eastAsia="宋体" w:cs="Times New Roman"/>
          <w:bCs/>
          <w:szCs w:val="21"/>
        </w:rPr>
        <w:t>,</w:t>
      </w:r>
      <w:r>
        <w:rPr>
          <w:rFonts w:hint="eastAsia" w:ascii="宋体" w:hAnsi="Calibri" w:eastAsia="宋体" w:cs="Times New Roman"/>
          <w:bCs/>
          <w:szCs w:val="21"/>
        </w:rPr>
        <w:t>保证产品正常使用。</w:t>
      </w:r>
    </w:p>
    <w:p>
      <w:pPr>
        <w:adjustRightInd w:val="0"/>
        <w:snapToGrid w:val="0"/>
        <w:spacing w:line="360" w:lineRule="exact"/>
        <w:ind w:firstLine="525" w:firstLineChars="250"/>
        <w:rPr>
          <w:rFonts w:ascii="宋体" w:hAnsi="Calibri" w:eastAsia="宋体" w:cs="Times New Roman"/>
          <w:bCs/>
          <w:szCs w:val="21"/>
        </w:rPr>
      </w:pPr>
      <w:r>
        <w:rPr>
          <w:rFonts w:hint="eastAsia" w:ascii="宋体" w:hAnsi="Calibri" w:eastAsia="宋体" w:cs="Times New Roman"/>
          <w:bCs/>
          <w:szCs w:val="21"/>
        </w:rPr>
        <w:t>5、</w:t>
      </w:r>
      <w:r>
        <w:rPr>
          <w:rFonts w:ascii="宋体" w:hAnsi="Calibri" w:eastAsia="宋体" w:cs="Times New Roman"/>
          <w:bCs/>
          <w:szCs w:val="21"/>
        </w:rPr>
        <w:t>培训</w:t>
      </w:r>
    </w:p>
    <w:p>
      <w:pPr>
        <w:spacing w:line="360" w:lineRule="auto"/>
        <w:ind w:firstLine="420" w:firstLineChars="200"/>
        <w:rPr>
          <w:rFonts w:ascii="Calibri" w:hAnsi="Calibri" w:eastAsia="宋体" w:cs="Times New Roman"/>
          <w:szCs w:val="20"/>
        </w:rPr>
      </w:pPr>
      <w:r>
        <w:rPr>
          <w:rFonts w:ascii="Calibri" w:hAnsi="Calibri" w:eastAsia="宋体" w:cs="Times New Roman"/>
          <w:szCs w:val="20"/>
        </w:rPr>
        <w:t>为使用户能正确使用</w:t>
      </w:r>
      <w:r>
        <w:rPr>
          <w:rFonts w:hint="eastAsia" w:ascii="Calibri" w:hAnsi="Calibri" w:eastAsia="宋体" w:cs="Times New Roman"/>
          <w:szCs w:val="20"/>
        </w:rPr>
        <w:t>产品</w:t>
      </w:r>
      <w:r>
        <w:rPr>
          <w:rFonts w:ascii="Calibri" w:hAnsi="Calibri" w:eastAsia="宋体" w:cs="Times New Roman"/>
          <w:szCs w:val="20"/>
        </w:rPr>
        <w:t>，</w:t>
      </w:r>
      <w:r>
        <w:rPr>
          <w:rFonts w:hint="eastAsia" w:ascii="Calibri" w:hAnsi="Calibri" w:eastAsia="宋体" w:cs="Times New Roman"/>
          <w:szCs w:val="20"/>
        </w:rPr>
        <w:t>应</w:t>
      </w:r>
      <w:r>
        <w:rPr>
          <w:rFonts w:ascii="Calibri" w:hAnsi="Calibri" w:eastAsia="宋体" w:cs="Times New Roman"/>
          <w:szCs w:val="20"/>
        </w:rPr>
        <w:t>对用户相关人员进行操作、维修的培训，使</w:t>
      </w:r>
      <w:r>
        <w:rPr>
          <w:rFonts w:hint="eastAsia" w:ascii="Calibri" w:hAnsi="Calibri" w:eastAsia="宋体" w:cs="Times New Roman"/>
          <w:szCs w:val="20"/>
        </w:rPr>
        <w:t>产品</w:t>
      </w:r>
      <w:r>
        <w:rPr>
          <w:rFonts w:ascii="Calibri" w:hAnsi="Calibri" w:eastAsia="宋体" w:cs="Times New Roman"/>
          <w:szCs w:val="20"/>
        </w:rPr>
        <w:t>能正确的为用户使用并达到使用效果。</w:t>
      </w:r>
    </w:p>
    <w:p>
      <w:pPr>
        <w:spacing w:line="360" w:lineRule="auto"/>
        <w:ind w:firstLine="420" w:firstLineChars="200"/>
        <w:rPr>
          <w:rFonts w:ascii="Calibri" w:hAnsi="Calibri" w:eastAsia="宋体" w:cs="Times New Roman"/>
          <w:szCs w:val="20"/>
        </w:rPr>
      </w:pPr>
      <w:r>
        <w:rPr>
          <w:rFonts w:hint="eastAsia" w:ascii="Calibri" w:hAnsi="Calibri" w:eastAsia="宋体" w:cs="Times New Roman"/>
          <w:szCs w:val="20"/>
        </w:rPr>
        <w:t>（1）</w:t>
      </w:r>
      <w:r>
        <w:rPr>
          <w:rFonts w:ascii="Calibri" w:hAnsi="Calibri" w:eastAsia="宋体" w:cs="Times New Roman"/>
          <w:szCs w:val="20"/>
        </w:rPr>
        <w:t>需要培训的人数：按照实际情况需求。</w:t>
      </w:r>
    </w:p>
    <w:p>
      <w:pPr>
        <w:spacing w:line="360" w:lineRule="auto"/>
        <w:ind w:firstLine="420" w:firstLineChars="200"/>
        <w:rPr>
          <w:rFonts w:ascii="Calibri" w:hAnsi="Calibri" w:eastAsia="宋体" w:cs="Times New Roman"/>
          <w:szCs w:val="20"/>
        </w:rPr>
      </w:pPr>
      <w:r>
        <w:rPr>
          <w:rFonts w:hint="eastAsia" w:ascii="Calibri" w:hAnsi="Calibri" w:eastAsia="宋体" w:cs="Times New Roman"/>
          <w:szCs w:val="20"/>
        </w:rPr>
        <w:t>（2）</w:t>
      </w:r>
      <w:r>
        <w:rPr>
          <w:rFonts w:ascii="Calibri" w:hAnsi="Calibri" w:eastAsia="宋体" w:cs="Times New Roman"/>
          <w:szCs w:val="20"/>
        </w:rPr>
        <w:t>培训方式：用户现场培训。</w:t>
      </w:r>
    </w:p>
    <w:p>
      <w:pPr>
        <w:spacing w:line="360" w:lineRule="auto"/>
        <w:ind w:firstLine="420" w:firstLineChars="200"/>
        <w:rPr>
          <w:rFonts w:ascii="Calibri" w:hAnsi="Calibri" w:eastAsia="宋体" w:cs="Times New Roman"/>
          <w:szCs w:val="20"/>
        </w:rPr>
      </w:pPr>
      <w:r>
        <w:rPr>
          <w:rFonts w:hint="eastAsia" w:ascii="Calibri" w:hAnsi="Calibri" w:eastAsia="宋体" w:cs="Times New Roman"/>
          <w:szCs w:val="20"/>
        </w:rPr>
        <w:t>（3）</w:t>
      </w:r>
      <w:r>
        <w:rPr>
          <w:rFonts w:ascii="Calibri" w:hAnsi="Calibri" w:eastAsia="宋体" w:cs="Times New Roman"/>
          <w:szCs w:val="20"/>
        </w:rPr>
        <w:t>培训费用：</w:t>
      </w:r>
      <w:r>
        <w:rPr>
          <w:rFonts w:hint="eastAsia" w:ascii="Calibri" w:hAnsi="Calibri" w:eastAsia="宋体" w:cs="Times New Roman"/>
          <w:szCs w:val="20"/>
        </w:rPr>
        <w:t>由中标供应商承担。</w:t>
      </w:r>
    </w:p>
    <w:p>
      <w:pPr>
        <w:spacing w:line="360" w:lineRule="auto"/>
        <w:ind w:firstLine="420" w:firstLineChars="200"/>
        <w:rPr>
          <w:rFonts w:ascii="Calibri" w:hAnsi="Calibri" w:eastAsia="宋体" w:cs="Times New Roman"/>
          <w:szCs w:val="20"/>
        </w:rPr>
      </w:pPr>
      <w:r>
        <w:rPr>
          <w:rFonts w:hint="eastAsia" w:ascii="Calibri" w:hAnsi="Calibri" w:eastAsia="宋体" w:cs="Times New Roman"/>
          <w:szCs w:val="20"/>
        </w:rPr>
        <w:t>（4）</w:t>
      </w:r>
      <w:r>
        <w:rPr>
          <w:rFonts w:ascii="Calibri" w:hAnsi="Calibri" w:eastAsia="宋体" w:cs="Times New Roman"/>
          <w:szCs w:val="20"/>
        </w:rPr>
        <w:t>培训完成时间：培训可在售前或售后进行，培训工作直至用户人员能独立并正确使用该产品</w:t>
      </w:r>
      <w:r>
        <w:rPr>
          <w:rFonts w:hint="eastAsia" w:ascii="Calibri" w:hAnsi="Calibri" w:eastAsia="宋体" w:cs="Times New Roman"/>
          <w:szCs w:val="20"/>
        </w:rPr>
        <w:t>为止</w:t>
      </w:r>
      <w:r>
        <w:rPr>
          <w:rFonts w:ascii="Calibri" w:hAnsi="Calibri" w:eastAsia="宋体" w:cs="Times New Roman"/>
          <w:szCs w:val="20"/>
        </w:rPr>
        <w:t>。具体由采购人与供应商进行协商后确定。</w:t>
      </w:r>
    </w:p>
    <w:p>
      <w:pPr>
        <w:rPr>
          <w:rFonts w:ascii="Calibri" w:hAnsi="Calibri" w:eastAsia="宋体" w:cs="Times New Roman"/>
          <w:szCs w:val="20"/>
        </w:rPr>
      </w:pPr>
    </w:p>
    <w:p>
      <w:pPr>
        <w:spacing w:line="312" w:lineRule="auto"/>
        <w:rPr>
          <w:rFonts w:ascii="Times New Roman" w:hAnsi="Times New Roman" w:eastAsia="宋体" w:cs="Times New Roman"/>
        </w:rPr>
      </w:pPr>
      <w:r>
        <w:rPr>
          <w:rFonts w:hint="eastAsia" w:ascii="宋体" w:hAnsi="宋体" w:eastAsia="宋体" w:cs="Times New Roman"/>
          <w:b/>
          <w:bCs/>
          <w:sz w:val="24"/>
        </w:rPr>
        <w:t>七、付款方式</w:t>
      </w:r>
    </w:p>
    <w:p>
      <w:pPr>
        <w:spacing w:after="120" w:line="360" w:lineRule="auto"/>
        <w:ind w:firstLine="420" w:firstLineChars="200"/>
        <w:rPr>
          <w:rFonts w:ascii="宋体" w:hAnsi="宋体" w:eastAsia="宋体" w:cs="Times New Roman"/>
          <w:bCs/>
          <w:szCs w:val="21"/>
        </w:rPr>
      </w:pPr>
      <w:bookmarkStart w:id="1" w:name="OLE_LINK24"/>
      <w:bookmarkStart w:id="2" w:name="OLE_LINK25"/>
      <w:r>
        <w:rPr>
          <w:rFonts w:hint="eastAsia" w:ascii="宋体" w:hAnsi="宋体" w:eastAsia="宋体" w:cs="Times New Roman"/>
          <w:bCs/>
          <w:szCs w:val="21"/>
        </w:rPr>
        <w:t>合同签订后</w:t>
      </w:r>
      <w:r>
        <w:rPr>
          <w:rFonts w:ascii="宋体" w:hAnsi="宋体" w:eastAsia="宋体" w:cs="Times New Roman"/>
          <w:bCs/>
          <w:szCs w:val="21"/>
        </w:rPr>
        <w:t>7个工作日内，支付合同总价的40%作为预付款，同时中标人支付合同总价1%的履约保证金</w:t>
      </w:r>
      <w:r>
        <w:rPr>
          <w:rFonts w:hint="eastAsia" w:ascii="宋体" w:hAnsi="宋体" w:eastAsia="宋体" w:cs="Times New Roman"/>
          <w:bCs/>
          <w:szCs w:val="21"/>
        </w:rPr>
        <w:t>（可以通过担保机构出具的保函等法律法规允许的方式缴纳</w:t>
      </w:r>
      <w:r>
        <w:rPr>
          <w:rFonts w:ascii="宋体" w:hAnsi="宋体" w:eastAsia="宋体" w:cs="Times New Roman"/>
          <w:bCs/>
          <w:szCs w:val="21"/>
        </w:rPr>
        <w:t>),项目建设完成,</w:t>
      </w:r>
      <w:r>
        <w:rPr>
          <w:rFonts w:hint="eastAsia"/>
        </w:rPr>
        <w:t xml:space="preserve"> </w:t>
      </w:r>
      <w:r>
        <w:rPr>
          <w:rFonts w:hint="eastAsia" w:ascii="宋体" w:hAnsi="宋体" w:eastAsia="宋体" w:cs="Times New Roman"/>
          <w:bCs/>
          <w:szCs w:val="21"/>
        </w:rPr>
        <w:t>初验合格后试运行期一个月,试运行期满后采购人组织项目终验，</w:t>
      </w:r>
      <w:r>
        <w:rPr>
          <w:rFonts w:ascii="宋体" w:hAnsi="宋体" w:eastAsia="宋体" w:cs="Times New Roman"/>
          <w:bCs/>
          <w:szCs w:val="21"/>
        </w:rPr>
        <w:t>终验合格后付清合同余款,同时</w:t>
      </w:r>
      <w:r>
        <w:rPr>
          <w:rFonts w:hint="eastAsia" w:ascii="宋体" w:hAnsi="宋体" w:eastAsia="宋体" w:cs="Times New Roman"/>
          <w:bCs/>
          <w:szCs w:val="21"/>
        </w:rPr>
        <w:t>无息</w:t>
      </w:r>
      <w:r>
        <w:rPr>
          <w:rFonts w:ascii="宋体" w:hAnsi="宋体" w:eastAsia="宋体" w:cs="Times New Roman"/>
          <w:bCs/>
          <w:szCs w:val="21"/>
        </w:rPr>
        <w:t>退还履约保证金。</w:t>
      </w:r>
      <w:bookmarkEnd w:id="1"/>
      <w:bookmarkEnd w:id="2"/>
    </w:p>
    <w:p>
      <w:pPr>
        <w:spacing w:after="120" w:line="360" w:lineRule="auto"/>
        <w:ind w:firstLine="420" w:firstLineChars="200"/>
        <w:rPr>
          <w:rFonts w:ascii="宋体" w:hAnsi="宋体" w:eastAsia="宋体" w:cs="Times New Roman"/>
          <w:szCs w:val="21"/>
        </w:rPr>
      </w:pPr>
    </w:p>
    <w:p>
      <w:pPr>
        <w:spacing w:line="312"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八</w:t>
      </w:r>
      <w:r>
        <w:rPr>
          <w:rFonts w:ascii="Times New Roman" w:hAnsi="Times New Roman" w:eastAsia="宋体" w:cs="Times New Roman"/>
          <w:b/>
          <w:bCs/>
          <w:sz w:val="24"/>
          <w:szCs w:val="24"/>
        </w:rPr>
        <w:t>、报价要求</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 投标人应根据招标文件进行报价。投标报价一旦核实确认，不得再做更改。对投标人漏报致使系统未能达到需求的功能和效果，其费用和后果由投标人自行负责。</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 所有报价均应已包含国家规定的所有税费。</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3. 投标总报价应等于“详细产品报价清单”的设备总报价、软件开发、保修期内售后服务费用之和。应包括材料价、软件开发、加工制作价、损耗价、运至业主指定地点的运输费、装卸费、保险费、制作、安装、调试等配套工程及税金等一切费用。</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lang w:val="en-US" w:eastAsia="zh-CN"/>
        </w:rPr>
        <w:t>4</w:t>
      </w:r>
      <w:r>
        <w:rPr>
          <w:rFonts w:hint="eastAsia" w:ascii="宋体" w:hAnsi="宋体" w:eastAsia="宋体" w:cs="Times New Roman"/>
          <w:szCs w:val="21"/>
        </w:rPr>
        <w:t>. 扶持政策说明：小、微企业（含监狱企业、残疾人福利性单位）扶持政策说明（本项目不适用）</w:t>
      </w:r>
    </w:p>
    <w:p>
      <w:pPr>
        <w:spacing w:line="312" w:lineRule="auto"/>
        <w:ind w:firstLine="420" w:firstLineChars="200"/>
        <w:rPr>
          <w:rFonts w:ascii="宋体" w:hAnsi="宋体" w:eastAsia="宋体" w:cs="Times New Roman"/>
          <w:b/>
          <w:bCs/>
          <w:u w:val="single"/>
        </w:rPr>
      </w:pPr>
      <w:r>
        <w:rPr>
          <w:rFonts w:hint="eastAsia" w:ascii="宋体" w:hAnsi="宋体" w:eastAsia="宋体" w:cs="Times New Roman"/>
        </w:rPr>
        <w:t>投标文件中投标人必须提供《中小企业声明函》。</w:t>
      </w:r>
      <w:r>
        <w:rPr>
          <w:rFonts w:hint="eastAsia" w:ascii="宋体" w:hAnsi="宋体" w:eastAsia="宋体" w:cs="Times New Roman"/>
          <w:b/>
          <w:bCs/>
        </w:rPr>
        <w:t>本项目对应的中小企业划分标准所属行业：</w:t>
      </w:r>
      <w:r>
        <w:rPr>
          <w:rFonts w:hint="eastAsia" w:ascii="宋体" w:hAnsi="宋体" w:eastAsia="宋体" w:cs="Times New Roman"/>
          <w:b/>
          <w:bCs/>
          <w:u w:val="single"/>
        </w:rPr>
        <w:t>工业。</w:t>
      </w:r>
    </w:p>
    <w:p>
      <w:pPr>
        <w:spacing w:line="360" w:lineRule="auto"/>
        <w:ind w:firstLine="420" w:firstLineChars="200"/>
        <w:rPr>
          <w:rFonts w:ascii="宋体" w:hAnsi="宋体" w:eastAsia="宋体" w:cs="Times New Roman"/>
          <w:b/>
          <w:szCs w:val="21"/>
        </w:rPr>
      </w:pPr>
      <w:r>
        <w:rPr>
          <w:rFonts w:ascii="宋体" w:hAnsi="宋体" w:eastAsia="宋体" w:cs="Times New Roman"/>
          <w:szCs w:val="21"/>
        </w:rPr>
        <w:t>5</w:t>
      </w:r>
      <w:r>
        <w:rPr>
          <w:rFonts w:hint="eastAsia" w:ascii="宋体" w:hAnsi="宋体" w:eastAsia="宋体" w:cs="Times New Roman"/>
          <w:szCs w:val="21"/>
        </w:rPr>
        <w:t>.</w:t>
      </w:r>
      <w:r>
        <w:rPr>
          <w:rFonts w:hint="eastAsia" w:ascii="宋体" w:hAnsi="宋体" w:eastAsia="宋体" w:cs="Times New Roman"/>
          <w:b/>
          <w:szCs w:val="21"/>
        </w:rPr>
        <w:t>本次项目的预算金额为：人民币</w:t>
      </w:r>
      <w:r>
        <w:rPr>
          <w:rFonts w:hint="eastAsia" w:ascii="宋体" w:hAnsi="宋体" w:eastAsia="宋体" w:cs="Times New Roman"/>
          <w:b/>
          <w:szCs w:val="21"/>
          <w:lang w:val="en-US" w:eastAsia="zh-CN"/>
        </w:rPr>
        <w:t>肆佰玖拾玖万贰仟</w:t>
      </w:r>
      <w:r>
        <w:rPr>
          <w:rFonts w:hint="eastAsia" w:ascii="宋体" w:hAnsi="宋体" w:eastAsia="宋体" w:cs="Times New Roman"/>
          <w:b/>
          <w:szCs w:val="21"/>
        </w:rPr>
        <w:t>元整（</w:t>
      </w:r>
      <w:r>
        <w:rPr>
          <w:rFonts w:ascii="Arial" w:hAnsi="Arial" w:eastAsia="宋体" w:cs="Arial"/>
          <w:b/>
          <w:szCs w:val="21"/>
        </w:rPr>
        <w:t>¥</w:t>
      </w:r>
      <w:r>
        <w:rPr>
          <w:rFonts w:hint="eastAsia" w:ascii="宋体" w:hAnsi="宋体" w:eastAsia="宋体" w:cs="Times New Roman"/>
          <w:b/>
          <w:szCs w:val="21"/>
          <w:lang w:val="en-US" w:eastAsia="zh-CN"/>
        </w:rPr>
        <w:t>4</w:t>
      </w:r>
      <w:r>
        <w:rPr>
          <w:rFonts w:hint="eastAsia" w:ascii="宋体" w:hAnsi="宋体" w:eastAsia="宋体" w:cs="Times New Roman"/>
          <w:b/>
          <w:szCs w:val="21"/>
        </w:rPr>
        <w:t>，</w:t>
      </w:r>
      <w:r>
        <w:rPr>
          <w:rFonts w:hint="eastAsia" w:ascii="宋体" w:hAnsi="宋体" w:eastAsia="宋体" w:cs="Times New Roman"/>
          <w:b/>
          <w:szCs w:val="21"/>
          <w:lang w:val="en-US" w:eastAsia="zh-CN"/>
        </w:rPr>
        <w:t>992</w:t>
      </w:r>
      <w:r>
        <w:rPr>
          <w:rFonts w:hint="eastAsia" w:ascii="宋体" w:hAnsi="宋体" w:eastAsia="宋体" w:cs="Times New Roman"/>
          <w:b/>
          <w:szCs w:val="21"/>
        </w:rPr>
        <w:t>，</w:t>
      </w:r>
      <w:r>
        <w:rPr>
          <w:rFonts w:ascii="宋体" w:hAnsi="宋体" w:eastAsia="宋体" w:cs="Times New Roman"/>
          <w:b/>
          <w:szCs w:val="21"/>
        </w:rPr>
        <w:t>000</w:t>
      </w:r>
      <w:r>
        <w:rPr>
          <w:rFonts w:hint="eastAsia" w:ascii="宋体" w:hAnsi="宋体" w:eastAsia="宋体" w:cs="Times New Roman"/>
          <w:b/>
          <w:szCs w:val="21"/>
        </w:rPr>
        <w:t>.00元）。</w:t>
      </w:r>
    </w:p>
    <w:p>
      <w:pPr>
        <w:spacing w:line="312" w:lineRule="auto"/>
        <w:rPr>
          <w:rFonts w:ascii="Times New Roman" w:hAnsi="Times New Roman" w:eastAsia="宋体" w:cs="Times New Roman"/>
        </w:rPr>
      </w:pPr>
    </w:p>
    <w:p>
      <w:pPr>
        <w:pageBreakBefore/>
        <w:snapToGrid w:val="0"/>
        <w:jc w:val="center"/>
        <w:rPr>
          <w:rFonts w:ascii="Times New Roman" w:hAnsi="Times New Roman" w:eastAsia="宋体" w:cs="Times New Roman"/>
          <w:sz w:val="28"/>
        </w:rPr>
      </w:pPr>
      <w:r>
        <w:rPr>
          <w:rFonts w:ascii="Times New Roman" w:hAnsi="Times New Roman" w:eastAsia="宋体" w:cs="Times New Roman"/>
          <w:b/>
          <w:sz w:val="32"/>
        </w:rPr>
        <w:t>第三章投标人须知</w:t>
      </w:r>
    </w:p>
    <w:p>
      <w:pPr>
        <w:snapToGrid w:val="0"/>
        <w:ind w:firstLine="4340" w:firstLineChars="1550"/>
        <w:rPr>
          <w:rFonts w:ascii="Times New Roman" w:hAnsi="Times New Roman" w:eastAsia="宋体" w:cs="Times New Roman"/>
          <w:sz w:val="28"/>
        </w:rPr>
      </w:pPr>
      <w:r>
        <w:rPr>
          <w:rFonts w:ascii="Times New Roman" w:hAnsi="Times New Roman" w:eastAsia="宋体" w:cs="Times New Roman"/>
          <w:sz w:val="28"/>
        </w:rPr>
        <w:t>前附表</w:t>
      </w:r>
    </w:p>
    <w:tbl>
      <w:tblPr>
        <w:tblStyle w:val="39"/>
        <w:tblW w:w="9652"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26"/>
        <w:gridCol w:w="4856"/>
        <w:gridCol w:w="1098"/>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序号</w:t>
            </w:r>
          </w:p>
        </w:tc>
        <w:tc>
          <w:tcPr>
            <w:tcW w:w="9122" w:type="dxa"/>
            <w:gridSpan w:val="4"/>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内容说明及要求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rPr>
            </w:pPr>
            <w:r>
              <w:rPr>
                <w:rFonts w:ascii="Times New Roman" w:hAnsi="Times New Roman" w:eastAsia="宋体" w:cs="Times New Roman"/>
                <w:b/>
              </w:rPr>
              <w:t>项目名称</w:t>
            </w:r>
          </w:p>
        </w:tc>
        <w:tc>
          <w:tcPr>
            <w:tcW w:w="4842" w:type="dxa"/>
            <w:tcMar>
              <w:top w:w="15" w:type="dxa"/>
              <w:left w:w="15" w:type="dxa"/>
              <w:bottom w:w="15" w:type="dxa"/>
              <w:right w:w="15" w:type="dxa"/>
            </w:tcMar>
            <w:vAlign w:val="center"/>
          </w:tcPr>
          <w:p>
            <w:pPr>
              <w:spacing w:line="240" w:lineRule="exact"/>
              <w:rPr>
                <w:rFonts w:hint="eastAsia" w:ascii="Times New Roman" w:hAnsi="Times New Roman" w:eastAsia="宋体" w:cs="Times New Roman"/>
                <w:bCs/>
                <w:lang w:val="zh-CN" w:eastAsia="zh-CN"/>
              </w:rPr>
            </w:pPr>
            <w:r>
              <w:rPr>
                <w:rFonts w:hint="eastAsia" w:ascii="Times New Roman" w:hAnsi="Times New Roman" w:eastAsia="宋体" w:cs="Times New Roman"/>
                <w:lang w:eastAsia="zh-CN"/>
              </w:rPr>
              <w:t>马鞍列岛生活垃圾无害化处理中心建设工程配套设施采购项目</w:t>
            </w:r>
          </w:p>
        </w:tc>
        <w:tc>
          <w:tcPr>
            <w:tcW w:w="1084"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Cs/>
              </w:rPr>
            </w:pPr>
            <w:r>
              <w:rPr>
                <w:rFonts w:ascii="Times New Roman" w:hAnsi="Times New Roman" w:eastAsia="宋体" w:cs="Times New Roman"/>
                <w:b/>
              </w:rPr>
              <w:t>招标编号</w:t>
            </w:r>
          </w:p>
        </w:tc>
        <w:tc>
          <w:tcPr>
            <w:tcW w:w="1642" w:type="dxa"/>
            <w:tcMar>
              <w:top w:w="15" w:type="dxa"/>
              <w:left w:w="15" w:type="dxa"/>
              <w:bottom w:w="15" w:type="dxa"/>
              <w:right w:w="15" w:type="dxa"/>
            </w:tcMar>
            <w:vAlign w:val="center"/>
          </w:tcPr>
          <w:p>
            <w:pPr>
              <w:spacing w:line="240" w:lineRule="exact"/>
              <w:rPr>
                <w:rFonts w:hint="eastAsia" w:ascii="Times New Roman" w:hAnsi="Times New Roman" w:eastAsia="宋体" w:cs="Times New Roman"/>
                <w:bCs/>
                <w:lang w:eastAsia="zh-CN"/>
              </w:rPr>
            </w:pPr>
            <w:r>
              <w:rPr>
                <w:rFonts w:hint="eastAsia" w:ascii="Times New Roman" w:hAnsi="Times New Roman" w:eastAsia="宋体" w:cs="Times New Roman"/>
                <w:lang w:eastAsia="zh-CN"/>
              </w:rPr>
              <w:t>ZHZS（招）-2023-041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2</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rPr>
            </w:pPr>
            <w:r>
              <w:rPr>
                <w:rFonts w:ascii="Times New Roman" w:hAnsi="Times New Roman" w:eastAsia="宋体" w:cs="Times New Roman"/>
                <w:b/>
              </w:rPr>
              <w:t>采购单位名称</w:t>
            </w:r>
          </w:p>
        </w:tc>
        <w:tc>
          <w:tcPr>
            <w:tcW w:w="7596" w:type="dxa"/>
            <w:gridSpan w:val="3"/>
            <w:tcMar>
              <w:top w:w="15" w:type="dxa"/>
              <w:left w:w="15" w:type="dxa"/>
              <w:bottom w:w="15" w:type="dxa"/>
              <w:right w:w="15" w:type="dxa"/>
            </w:tcMar>
            <w:vAlign w:val="center"/>
          </w:tcPr>
          <w:p>
            <w:pPr>
              <w:spacing w:line="240" w:lineRule="exact"/>
              <w:rPr>
                <w:rFonts w:hint="eastAsia" w:ascii="Times New Roman" w:hAnsi="Times New Roman" w:eastAsia="宋体" w:cs="Times New Roman"/>
                <w:bCs/>
                <w:lang w:eastAsia="zh-CN"/>
              </w:rPr>
            </w:pPr>
            <w:r>
              <w:rPr>
                <w:rFonts w:hint="eastAsia" w:ascii="Times New Roman" w:hAnsi="Times New Roman" w:eastAsia="宋体" w:cs="Times New Roman"/>
                <w:lang w:eastAsia="zh-CN"/>
              </w:rPr>
              <w:t>嵊泗县嵊山镇人民政府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3</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rPr>
            </w:pPr>
            <w:r>
              <w:rPr>
                <w:rFonts w:ascii="Times New Roman" w:hAnsi="Times New Roman" w:eastAsia="宋体" w:cs="Times New Roman"/>
                <w:b/>
              </w:rPr>
              <w:t>采购内容</w:t>
            </w:r>
          </w:p>
        </w:tc>
        <w:tc>
          <w:tcPr>
            <w:tcW w:w="7596" w:type="dxa"/>
            <w:gridSpan w:val="3"/>
            <w:tcMar>
              <w:top w:w="15" w:type="dxa"/>
              <w:left w:w="15" w:type="dxa"/>
              <w:bottom w:w="15" w:type="dxa"/>
              <w:right w:w="15" w:type="dxa"/>
            </w:tcMar>
            <w:vAlign w:val="center"/>
          </w:tcPr>
          <w:tbl>
            <w:tblPr>
              <w:tblStyle w:val="39"/>
              <w:tblW w:w="7440" w:type="dxa"/>
              <w:tblInd w:w="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6"/>
              <w:gridCol w:w="3876"/>
              <w:gridCol w:w="828"/>
              <w:gridCol w:w="612"/>
              <w:gridCol w:w="1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516" w:type="dxa"/>
                  <w:vAlign w:val="center"/>
                </w:tcPr>
                <w:p>
                  <w:pPr>
                    <w:spacing w:before="193"/>
                    <w:rPr>
                      <w:rFonts w:ascii="Times New Roman" w:hAnsi="Times New Roman" w:eastAsia="宋体" w:cs="宋体"/>
                      <w:szCs w:val="21"/>
                      <w:lang w:val="zh-CN"/>
                    </w:rPr>
                  </w:pPr>
                  <w:r>
                    <w:rPr>
                      <w:rFonts w:hint="eastAsia" w:ascii="Times New Roman" w:hAnsi="Times New Roman" w:eastAsia="宋体" w:cs="宋体"/>
                      <w:szCs w:val="21"/>
                      <w:lang w:val="zh-CN"/>
                    </w:rPr>
                    <w:t>序号</w:t>
                  </w:r>
                </w:p>
              </w:tc>
              <w:tc>
                <w:tcPr>
                  <w:tcW w:w="3876" w:type="dxa"/>
                  <w:vAlign w:val="center"/>
                </w:tcPr>
                <w:p>
                  <w:pPr>
                    <w:jc w:val="center"/>
                    <w:rPr>
                      <w:rFonts w:ascii="宋体" w:hAnsi="宋体" w:eastAsia="宋体" w:cs="Times New Roman"/>
                      <w:szCs w:val="21"/>
                    </w:rPr>
                  </w:pPr>
                  <w:r>
                    <w:rPr>
                      <w:rFonts w:hint="eastAsia" w:ascii="宋体" w:hAnsi="宋体" w:eastAsia="宋体" w:cs="Times New Roman"/>
                      <w:szCs w:val="21"/>
                    </w:rPr>
                    <w:t>采购内容</w:t>
                  </w:r>
                </w:p>
              </w:tc>
              <w:tc>
                <w:tcPr>
                  <w:tcW w:w="828" w:type="dxa"/>
                  <w:vAlign w:val="center"/>
                </w:tcPr>
                <w:p>
                  <w:pPr>
                    <w:jc w:val="center"/>
                    <w:rPr>
                      <w:rFonts w:ascii="宋体" w:hAnsi="宋体" w:eastAsia="宋体" w:cs="Times New Roman"/>
                      <w:szCs w:val="21"/>
                    </w:rPr>
                  </w:pPr>
                  <w:r>
                    <w:rPr>
                      <w:rFonts w:hint="eastAsia" w:ascii="宋体" w:hAnsi="宋体" w:eastAsia="宋体" w:cs="Times New Roman"/>
                      <w:szCs w:val="21"/>
                    </w:rPr>
                    <w:t>数量</w:t>
                  </w:r>
                </w:p>
              </w:tc>
              <w:tc>
                <w:tcPr>
                  <w:tcW w:w="612" w:type="dxa"/>
                  <w:vAlign w:val="center"/>
                </w:tcPr>
                <w:p>
                  <w:pPr>
                    <w:jc w:val="center"/>
                    <w:rPr>
                      <w:rFonts w:ascii="宋体" w:hAnsi="宋体" w:eastAsia="宋体" w:cs="Times New Roman"/>
                      <w:szCs w:val="21"/>
                    </w:rPr>
                  </w:pPr>
                  <w:r>
                    <w:rPr>
                      <w:rFonts w:hint="eastAsia" w:ascii="宋体" w:hAnsi="宋体" w:eastAsia="宋体" w:cs="Times New Roman"/>
                      <w:szCs w:val="21"/>
                    </w:rPr>
                    <w:t>单位</w:t>
                  </w:r>
                </w:p>
              </w:tc>
              <w:tc>
                <w:tcPr>
                  <w:tcW w:w="1608" w:type="dxa"/>
                  <w:vAlign w:val="center"/>
                </w:tcPr>
                <w:p>
                  <w:pPr>
                    <w:jc w:val="center"/>
                    <w:rPr>
                      <w:rFonts w:ascii="宋体" w:hAnsi="宋体" w:eastAsia="宋体" w:cs="Times New Roman"/>
                      <w:szCs w:val="21"/>
                    </w:rPr>
                  </w:pPr>
                  <w:r>
                    <w:rPr>
                      <w:rFonts w:hint="eastAsia" w:ascii="宋体" w:hAnsi="宋体" w:eastAsia="宋体" w:cs="Times New Roman"/>
                      <w:szCs w:val="21"/>
                    </w:rPr>
                    <w:t>预算金额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16" w:type="dxa"/>
                  <w:vAlign w:val="center"/>
                </w:tcPr>
                <w:p>
                  <w:pPr>
                    <w:spacing w:before="193"/>
                    <w:ind w:left="7"/>
                    <w:jc w:val="center"/>
                    <w:rPr>
                      <w:rFonts w:ascii="Times New Roman" w:hAnsi="Times New Roman" w:eastAsia="宋体" w:cs="宋体"/>
                      <w:szCs w:val="21"/>
                      <w:lang w:val="zh-CN"/>
                    </w:rPr>
                  </w:pPr>
                  <w:r>
                    <w:rPr>
                      <w:rFonts w:ascii="Times New Roman" w:hAnsi="Times New Roman" w:eastAsia="宋体" w:cs="宋体"/>
                      <w:w w:val="111"/>
                      <w:szCs w:val="21"/>
                      <w:lang w:val="zh-CN"/>
                    </w:rPr>
                    <w:t>1</w:t>
                  </w:r>
                </w:p>
              </w:tc>
              <w:tc>
                <w:tcPr>
                  <w:tcW w:w="3876" w:type="dxa"/>
                  <w:vAlign w:val="center"/>
                </w:tcPr>
                <w:p>
                  <w:pPr>
                    <w:widowControl/>
                    <w:jc w:val="left"/>
                    <w:rPr>
                      <w:rFonts w:hint="eastAsia" w:ascii="宋体" w:hAnsi="宋体" w:eastAsia="宋体" w:cs="Times New Roman"/>
                      <w:kern w:val="0"/>
                      <w:sz w:val="24"/>
                      <w:szCs w:val="21"/>
                      <w:lang w:eastAsia="zh-CN"/>
                    </w:rPr>
                  </w:pPr>
                  <w:r>
                    <w:rPr>
                      <w:rFonts w:hint="eastAsia" w:ascii="Times New Roman" w:hAnsi="Times New Roman" w:eastAsia="宋体" w:cs="Times New Roman"/>
                      <w:szCs w:val="21"/>
                      <w:lang w:eastAsia="zh-CN"/>
                    </w:rPr>
                    <w:t>马鞍列岛生活垃圾无害化处理中心建设工程配套设施采购项目</w:t>
                  </w:r>
                </w:p>
              </w:tc>
              <w:tc>
                <w:tcPr>
                  <w:tcW w:w="828" w:type="dxa"/>
                  <w:vAlign w:val="center"/>
                </w:tcPr>
                <w:p>
                  <w:pPr>
                    <w:widowControl/>
                    <w:spacing w:line="360" w:lineRule="auto"/>
                    <w:ind w:firstLine="420" w:firstLineChars="200"/>
                    <w:rPr>
                      <w:rFonts w:ascii="宋体" w:hAnsi="宋体" w:eastAsia="宋体" w:cs="Times New Roman"/>
                      <w:kern w:val="0"/>
                      <w:sz w:val="24"/>
                      <w:szCs w:val="21"/>
                    </w:rPr>
                  </w:pPr>
                  <w:r>
                    <w:rPr>
                      <w:rFonts w:hint="eastAsia" w:ascii="宋体" w:hAnsi="宋体" w:eastAsia="宋体" w:cs="Times New Roman"/>
                      <w:szCs w:val="21"/>
                    </w:rPr>
                    <w:t>1</w:t>
                  </w:r>
                </w:p>
              </w:tc>
              <w:tc>
                <w:tcPr>
                  <w:tcW w:w="612" w:type="dxa"/>
                  <w:vAlign w:val="center"/>
                </w:tcPr>
                <w:p>
                  <w:pPr>
                    <w:jc w:val="center"/>
                    <w:rPr>
                      <w:rFonts w:ascii="宋体" w:hAnsi="宋体" w:eastAsia="宋体" w:cs="Times New Roman"/>
                      <w:szCs w:val="21"/>
                    </w:rPr>
                  </w:pPr>
                  <w:r>
                    <w:rPr>
                      <w:rFonts w:hint="eastAsia" w:ascii="宋体" w:hAnsi="宋体" w:eastAsia="宋体" w:cs="Times New Roman"/>
                      <w:szCs w:val="21"/>
                    </w:rPr>
                    <w:t>项</w:t>
                  </w:r>
                </w:p>
              </w:tc>
              <w:tc>
                <w:tcPr>
                  <w:tcW w:w="1608" w:type="dxa"/>
                  <w:vAlign w:val="center"/>
                </w:tcPr>
                <w:p>
                  <w:pPr>
                    <w:jc w:val="center"/>
                    <w:rPr>
                      <w:rFonts w:ascii="宋体" w:hAnsi="宋体" w:eastAsia="宋体" w:cs="Times New Roman"/>
                      <w:szCs w:val="21"/>
                    </w:rPr>
                  </w:pPr>
                  <w:r>
                    <w:rPr>
                      <w:rFonts w:hint="eastAsia" w:ascii="宋体" w:hAnsi="宋体" w:eastAsia="宋体" w:cs="Times New Roman"/>
                      <w:szCs w:val="21"/>
                      <w:lang w:val="en-US" w:eastAsia="zh-CN"/>
                    </w:rPr>
                    <w:t>499</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2</w:t>
                  </w:r>
                  <w:r>
                    <w:rPr>
                      <w:rFonts w:hint="eastAsia" w:ascii="宋体" w:hAnsi="宋体" w:eastAsia="宋体" w:cs="Times New Roman"/>
                      <w:szCs w:val="21"/>
                    </w:rPr>
                    <w:t>万元</w:t>
                  </w:r>
                </w:p>
              </w:tc>
            </w:tr>
          </w:tbl>
          <w:p>
            <w:pPr>
              <w:spacing w:after="120"/>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4</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rPr>
            </w:pPr>
            <w:r>
              <w:rPr>
                <w:rFonts w:ascii="Times New Roman" w:hAnsi="Times New Roman" w:eastAsia="宋体" w:cs="Times New Roman"/>
                <w:b/>
              </w:rPr>
              <w:t>本项目预算</w:t>
            </w:r>
          </w:p>
        </w:tc>
        <w:tc>
          <w:tcPr>
            <w:tcW w:w="7596" w:type="dxa"/>
            <w:gridSpan w:val="3"/>
            <w:tcMar>
              <w:top w:w="15" w:type="dxa"/>
              <w:left w:w="15" w:type="dxa"/>
              <w:bottom w:w="15" w:type="dxa"/>
              <w:right w:w="15" w:type="dxa"/>
            </w:tcMar>
            <w:vAlign w:val="center"/>
          </w:tcPr>
          <w:p>
            <w:pPr>
              <w:spacing w:line="240" w:lineRule="exact"/>
              <w:jc w:val="left"/>
              <w:rPr>
                <w:rFonts w:ascii="Times New Roman" w:hAnsi="Times New Roman" w:eastAsia="宋体" w:cs="Times New Roman"/>
                <w:bCs/>
                <w:szCs w:val="21"/>
              </w:rPr>
            </w:pPr>
            <w:r>
              <w:rPr>
                <w:rFonts w:hint="eastAsia" w:ascii="宋体" w:hAnsi="宋体" w:eastAsia="宋体" w:cs="Times New Roman"/>
                <w:bCs/>
                <w:szCs w:val="21"/>
              </w:rPr>
              <w:t>人民币</w:t>
            </w:r>
            <w:r>
              <w:rPr>
                <w:rFonts w:hint="eastAsia" w:ascii="宋体" w:hAnsi="宋体" w:eastAsia="宋体" w:cs="Times New Roman"/>
                <w:bCs/>
                <w:szCs w:val="21"/>
                <w:lang w:val="en-US" w:eastAsia="zh-CN"/>
              </w:rPr>
              <w:t>肆佰玖拾玖万贰仟</w:t>
            </w:r>
            <w:r>
              <w:rPr>
                <w:rFonts w:hint="eastAsia" w:ascii="宋体" w:hAnsi="宋体" w:eastAsia="宋体" w:cs="Times New Roman"/>
                <w:bCs/>
                <w:szCs w:val="21"/>
              </w:rPr>
              <w:t>元整（¥</w:t>
            </w:r>
            <w:r>
              <w:rPr>
                <w:rFonts w:hint="eastAsia" w:ascii="宋体" w:hAnsi="宋体" w:eastAsia="宋体" w:cs="Times New Roman"/>
                <w:bCs/>
                <w:szCs w:val="21"/>
                <w:lang w:val="en-US" w:eastAsia="zh-CN"/>
              </w:rPr>
              <w:t>4</w:t>
            </w:r>
            <w:r>
              <w:rPr>
                <w:rFonts w:hint="eastAsia" w:ascii="宋体" w:hAnsi="宋体" w:eastAsia="宋体" w:cs="Times New Roman"/>
                <w:bCs/>
                <w:szCs w:val="21"/>
              </w:rPr>
              <w:t>，</w:t>
            </w:r>
            <w:r>
              <w:rPr>
                <w:rFonts w:hint="eastAsia" w:ascii="宋体" w:hAnsi="宋体" w:eastAsia="宋体" w:cs="Times New Roman"/>
                <w:bCs/>
                <w:szCs w:val="21"/>
                <w:lang w:val="en-US" w:eastAsia="zh-CN"/>
              </w:rPr>
              <w:t>992</w:t>
            </w:r>
            <w:r>
              <w:rPr>
                <w:rFonts w:hint="eastAsia" w:ascii="宋体" w:hAnsi="宋体" w:eastAsia="宋体" w:cs="Times New Roman"/>
                <w:bCs/>
                <w:szCs w:val="21"/>
              </w:rPr>
              <w:t>，</w:t>
            </w:r>
            <w:r>
              <w:rPr>
                <w:rFonts w:ascii="宋体" w:hAnsi="宋体" w:eastAsia="宋体" w:cs="Times New Roman"/>
                <w:bCs/>
                <w:szCs w:val="21"/>
              </w:rPr>
              <w:t>000</w:t>
            </w:r>
            <w:r>
              <w:rPr>
                <w:rFonts w:hint="eastAsia" w:ascii="宋体" w:hAnsi="宋体" w:eastAsia="宋体" w:cs="Times New Roman"/>
                <w:bCs/>
                <w:szCs w:val="21"/>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5</w:t>
            </w:r>
          </w:p>
        </w:tc>
        <w:tc>
          <w:tcPr>
            <w:tcW w:w="1512" w:type="dxa"/>
            <w:tcMar>
              <w:top w:w="15" w:type="dxa"/>
              <w:left w:w="15" w:type="dxa"/>
              <w:bottom w:w="15" w:type="dxa"/>
              <w:right w:w="15" w:type="dxa"/>
            </w:tcMar>
            <w:vAlign w:val="center"/>
          </w:tcPr>
          <w:p>
            <w:pPr>
              <w:spacing w:line="240" w:lineRule="exact"/>
              <w:jc w:val="center"/>
              <w:rPr>
                <w:rFonts w:ascii="宋体" w:hAnsi="宋体" w:eastAsia="宋体" w:cs="Times New Roman"/>
                <w:b/>
              </w:rPr>
            </w:pPr>
            <w:r>
              <w:rPr>
                <w:rFonts w:hint="eastAsia" w:ascii="宋体" w:hAnsi="宋体" w:eastAsia="宋体" w:cs="Times New Roman"/>
                <w:b/>
              </w:rPr>
              <w:t>时间要求</w:t>
            </w:r>
          </w:p>
        </w:tc>
        <w:tc>
          <w:tcPr>
            <w:tcW w:w="7596" w:type="dxa"/>
            <w:gridSpan w:val="3"/>
            <w:tcMar>
              <w:top w:w="15" w:type="dxa"/>
              <w:left w:w="15" w:type="dxa"/>
              <w:bottom w:w="15" w:type="dxa"/>
              <w:right w:w="15" w:type="dxa"/>
            </w:tcMar>
            <w:vAlign w:val="center"/>
          </w:tcPr>
          <w:p>
            <w:pPr>
              <w:spacing w:line="240" w:lineRule="exact"/>
              <w:rPr>
                <w:rFonts w:ascii="Times New Roman" w:hAnsi="Times New Roman" w:eastAsia="宋体" w:cs="Times New Roman"/>
                <w:bCs/>
                <w:szCs w:val="21"/>
              </w:rPr>
            </w:pPr>
            <w:r>
              <w:rPr>
                <w:rFonts w:ascii="Times New Roman" w:hAnsi="Times New Roman" w:eastAsia="宋体" w:cs="Times New Roman"/>
                <w:bCs/>
                <w:szCs w:val="21"/>
              </w:rPr>
              <w:t>自合同签订生效之日起 90 日历天内供货安装调试完毕，初验合格后试运行期一个月；试运行期满后采购人组织竣工验收。</w:t>
            </w:r>
          </w:p>
          <w:p>
            <w:pPr>
              <w:spacing w:line="240" w:lineRule="exact"/>
              <w:rPr>
                <w:rFonts w:ascii="Times New Roman" w:hAnsi="Times New Roman" w:eastAsia="宋体" w:cs="Times New Roman"/>
                <w:bCs/>
                <w:szCs w:val="21"/>
              </w:rPr>
            </w:pPr>
            <w:r>
              <w:rPr>
                <w:rFonts w:hint="eastAsia" w:ascii="Times New Roman" w:hAnsi="Times New Roman" w:eastAsia="宋体" w:cs="Times New Roman"/>
                <w:bCs/>
                <w:szCs w:val="21"/>
              </w:rPr>
              <w:t>由于采购人原因造成工期无法按期完工，工期顺延。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6</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ascii="Times New Roman" w:hAnsi="Times New Roman" w:eastAsia="宋体" w:cs="Times New Roman"/>
                <w:b/>
                <w:szCs w:val="21"/>
              </w:rPr>
              <w:t>投标有效期</w:t>
            </w:r>
          </w:p>
        </w:tc>
        <w:tc>
          <w:tcPr>
            <w:tcW w:w="7596" w:type="dxa"/>
            <w:gridSpan w:val="3"/>
            <w:tcMar>
              <w:top w:w="15" w:type="dxa"/>
              <w:left w:w="15" w:type="dxa"/>
              <w:bottom w:w="15" w:type="dxa"/>
              <w:right w:w="15" w:type="dxa"/>
            </w:tcMar>
            <w:vAlign w:val="center"/>
          </w:tcPr>
          <w:p>
            <w:pPr>
              <w:spacing w:line="240" w:lineRule="exact"/>
              <w:rPr>
                <w:rFonts w:ascii="Times New Roman" w:hAnsi="Times New Roman" w:eastAsia="宋体" w:cs="Times New Roman"/>
                <w:szCs w:val="21"/>
              </w:rPr>
            </w:pPr>
            <w:r>
              <w:rPr>
                <w:rFonts w:ascii="Times New Roman" w:hAnsi="Times New Roman" w:eastAsia="宋体" w:cs="Times New Roman"/>
                <w:szCs w:val="21"/>
                <w:u w:val="single"/>
              </w:rPr>
              <w:t xml:space="preserve"> 90 日</w:t>
            </w:r>
            <w:r>
              <w:rPr>
                <w:rFonts w:ascii="Times New Roman" w:hAnsi="Times New Roman" w:eastAsia="宋体" w:cs="Times New Roman"/>
                <w:szCs w:val="21"/>
              </w:rPr>
              <w:t>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7</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ascii="Times New Roman" w:hAnsi="Times New Roman" w:eastAsia="宋体" w:cs="Times New Roman"/>
                <w:b/>
                <w:szCs w:val="21"/>
              </w:rPr>
              <w:t>评标办法</w:t>
            </w:r>
          </w:p>
        </w:tc>
        <w:tc>
          <w:tcPr>
            <w:tcW w:w="7596" w:type="dxa"/>
            <w:gridSpan w:val="3"/>
            <w:tcMar>
              <w:top w:w="15" w:type="dxa"/>
              <w:left w:w="15" w:type="dxa"/>
              <w:bottom w:w="15" w:type="dxa"/>
              <w:right w:w="15" w:type="dxa"/>
            </w:tcMar>
            <w:vAlign w:val="center"/>
          </w:tcPr>
          <w:p>
            <w:pPr>
              <w:spacing w:line="240" w:lineRule="exact"/>
              <w:rPr>
                <w:rFonts w:ascii="Times New Roman" w:hAnsi="Times New Roman" w:eastAsia="宋体" w:cs="Times New Roman"/>
                <w:szCs w:val="21"/>
              </w:rPr>
            </w:pPr>
            <w:r>
              <w:rPr>
                <w:rFonts w:ascii="Times New Roman" w:hAnsi="Times New Roman" w:eastAsia="宋体" w:cs="Times New Roman"/>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8</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ascii="Times New Roman" w:hAnsi="Times New Roman" w:eastAsia="宋体" w:cs="Times New Roman"/>
                <w:b/>
                <w:szCs w:val="21"/>
              </w:rPr>
              <w:t>签订合同</w:t>
            </w:r>
          </w:p>
        </w:tc>
        <w:tc>
          <w:tcPr>
            <w:tcW w:w="7596" w:type="dxa"/>
            <w:gridSpan w:val="3"/>
            <w:tcMar>
              <w:top w:w="15" w:type="dxa"/>
              <w:left w:w="15" w:type="dxa"/>
              <w:bottom w:w="15" w:type="dxa"/>
              <w:right w:w="15" w:type="dxa"/>
            </w:tcMar>
            <w:vAlign w:val="center"/>
          </w:tcPr>
          <w:p>
            <w:pPr>
              <w:spacing w:line="240" w:lineRule="exact"/>
              <w:rPr>
                <w:rFonts w:ascii="Times New Roman" w:hAnsi="Times New Roman" w:eastAsia="宋体" w:cs="Times New Roman"/>
                <w:szCs w:val="21"/>
              </w:rPr>
            </w:pPr>
            <w:r>
              <w:rPr>
                <w:rFonts w:ascii="Times New Roman" w:hAnsi="Times New Roman" w:eastAsia="宋体" w:cs="Times New Roman"/>
                <w:szCs w:val="21"/>
              </w:rPr>
              <w:t>中标通知书发出后</w:t>
            </w:r>
            <w:r>
              <w:rPr>
                <w:rFonts w:ascii="Times New Roman" w:hAnsi="Times New Roman" w:eastAsia="宋体" w:cs="Times New Roman"/>
                <w:szCs w:val="21"/>
                <w:u w:val="single"/>
              </w:rPr>
              <w:t xml:space="preserve">30 </w:t>
            </w:r>
            <w:r>
              <w:rPr>
                <w:rFonts w:ascii="Times New Roman" w:hAnsi="Times New Roman" w:eastAsia="宋体" w:cs="Times New Roman"/>
                <w:szCs w:val="21"/>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9</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ascii="Times New Roman" w:hAnsi="Times New Roman" w:eastAsia="宋体" w:cs="Times New Roman"/>
                <w:b/>
                <w:szCs w:val="21"/>
              </w:rPr>
              <w:t>资金结算</w:t>
            </w:r>
          </w:p>
        </w:tc>
        <w:tc>
          <w:tcPr>
            <w:tcW w:w="7596" w:type="dxa"/>
            <w:gridSpan w:val="3"/>
            <w:tcMar>
              <w:top w:w="15" w:type="dxa"/>
              <w:left w:w="15" w:type="dxa"/>
              <w:bottom w:w="15" w:type="dxa"/>
              <w:right w:w="15" w:type="dxa"/>
            </w:tcMar>
            <w:vAlign w:val="center"/>
          </w:tcPr>
          <w:p>
            <w:pPr>
              <w:snapToGrid w:val="0"/>
              <w:textAlignment w:val="baseline"/>
              <w:rPr>
                <w:rFonts w:ascii="宋体" w:hAnsi="宋体" w:eastAsia="宋体" w:cs="Times New Roman"/>
                <w:bCs/>
                <w:szCs w:val="21"/>
              </w:rPr>
            </w:pPr>
            <w:r>
              <w:rPr>
                <w:rFonts w:hint="eastAsia" w:ascii="宋体" w:hAnsi="宋体" w:eastAsia="宋体" w:cs="Times New Roman"/>
                <w:bCs/>
                <w:szCs w:val="21"/>
              </w:rPr>
              <w:t>合同签订后</w:t>
            </w:r>
            <w:r>
              <w:rPr>
                <w:rFonts w:ascii="宋体" w:hAnsi="宋体" w:eastAsia="宋体" w:cs="Times New Roman"/>
                <w:bCs/>
                <w:szCs w:val="21"/>
              </w:rPr>
              <w:t>7个工作日内，支付合同总价的40%作为预付款，同时中标人支付合同总价1%的履约保证金（可以通过担保机构出具的保函等法律法规允许的方式缴纳),项目建设完成, 初验合格后试运行期一个月,试运行期满后采购人组织项目终验，终验合格后付清合同余款,同时无息退还履约保证金。</w:t>
            </w:r>
          </w:p>
          <w:p>
            <w:pPr>
              <w:snapToGrid w:val="0"/>
              <w:textAlignment w:val="baseline"/>
              <w:rPr>
                <w:rFonts w:ascii="宋体" w:hAnsi="宋体"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10</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ascii="Times New Roman" w:hAnsi="Times New Roman" w:eastAsia="宋体" w:cs="Times New Roman"/>
                <w:b/>
                <w:szCs w:val="21"/>
              </w:rPr>
              <w:t>投标报价</w:t>
            </w:r>
          </w:p>
          <w:p>
            <w:pPr>
              <w:spacing w:line="240" w:lineRule="exact"/>
              <w:jc w:val="center"/>
              <w:rPr>
                <w:rFonts w:ascii="Times New Roman" w:hAnsi="Times New Roman" w:eastAsia="宋体" w:cs="Times New Roman"/>
                <w:b/>
                <w:szCs w:val="21"/>
              </w:rPr>
            </w:pPr>
            <w:r>
              <w:rPr>
                <w:rFonts w:ascii="Times New Roman" w:hAnsi="Times New Roman" w:eastAsia="宋体" w:cs="Times New Roman"/>
                <w:b/>
                <w:szCs w:val="21"/>
              </w:rPr>
              <w:t>与费用</w:t>
            </w:r>
          </w:p>
        </w:tc>
        <w:tc>
          <w:tcPr>
            <w:tcW w:w="7596" w:type="dxa"/>
            <w:gridSpan w:val="3"/>
            <w:tcMar>
              <w:top w:w="15" w:type="dxa"/>
              <w:left w:w="15" w:type="dxa"/>
              <w:bottom w:w="15" w:type="dxa"/>
              <w:right w:w="15" w:type="dxa"/>
            </w:tcMar>
            <w:vAlign w:val="center"/>
          </w:tcPr>
          <w:p>
            <w:pPr>
              <w:spacing w:line="240" w:lineRule="exac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 xml:space="preserve">. </w:t>
            </w:r>
            <w:r>
              <w:rPr>
                <w:rFonts w:ascii="Times New Roman" w:hAnsi="Times New Roman" w:eastAsia="宋体" w:cs="Times New Roman"/>
                <w:szCs w:val="21"/>
              </w:rPr>
              <w:t>本项目的投标应以人民币报价，投标报价应包括所有费用。</w:t>
            </w:r>
          </w:p>
          <w:p>
            <w:pPr>
              <w:spacing w:line="240" w:lineRule="exact"/>
              <w:rPr>
                <w:rFonts w:ascii="Times New Roman" w:hAnsi="Times New Roman" w:eastAsia="宋体" w:cs="Times New Roman"/>
                <w:bCs/>
                <w:szCs w:val="21"/>
              </w:rPr>
            </w:pPr>
            <w:r>
              <w:rPr>
                <w:rFonts w:ascii="Times New Roman" w:hAnsi="Times New Roman" w:eastAsia="宋体" w:cs="Times New Roman"/>
                <w:szCs w:val="21"/>
              </w:rPr>
              <w:t>2</w:t>
            </w:r>
            <w:r>
              <w:rPr>
                <w:rFonts w:hint="eastAsia" w:ascii="Times New Roman" w:hAnsi="Times New Roman" w:eastAsia="宋体" w:cs="Times New Roman"/>
                <w:szCs w:val="21"/>
              </w:rPr>
              <w:t xml:space="preserve">. </w:t>
            </w:r>
            <w:r>
              <w:rPr>
                <w:rFonts w:ascii="Times New Roman" w:hAnsi="Times New Roman" w:eastAsia="宋体" w:cs="Times New Roman"/>
                <w:szCs w:val="21"/>
              </w:rPr>
              <w:t>投</w:t>
            </w:r>
            <w:r>
              <w:rPr>
                <w:rFonts w:ascii="Times New Roman" w:hAnsi="Times New Roman" w:eastAsia="宋体" w:cs="Times New Roman"/>
                <w:bCs/>
                <w:szCs w:val="21"/>
              </w:rPr>
              <w:t>标人应承担其参加本招标活动自身所发生的费用。</w:t>
            </w:r>
          </w:p>
          <w:p>
            <w:pPr>
              <w:spacing w:line="240" w:lineRule="exact"/>
              <w:rPr>
                <w:rFonts w:ascii="Times New Roman" w:hAnsi="Times New Roman" w:eastAsia="宋体" w:cs="Times New Roman"/>
                <w:bCs/>
                <w:szCs w:val="21"/>
              </w:rPr>
            </w:pPr>
            <w:r>
              <w:rPr>
                <w:rFonts w:ascii="Times New Roman" w:hAnsi="Times New Roman" w:eastAsia="宋体" w:cs="Times New Roman"/>
                <w:bCs/>
                <w:szCs w:val="21"/>
              </w:rPr>
              <w:t>3</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中标</w:t>
            </w:r>
            <w:r>
              <w:rPr>
                <w:rFonts w:hint="eastAsia" w:ascii="Times New Roman" w:hAnsi="Times New Roman" w:eastAsia="宋体" w:cs="Times New Roman"/>
                <w:bCs/>
                <w:szCs w:val="21"/>
              </w:rPr>
              <w:t>人</w:t>
            </w:r>
            <w:r>
              <w:rPr>
                <w:rFonts w:ascii="Times New Roman" w:hAnsi="Times New Roman" w:eastAsia="宋体" w:cs="Times New Roman"/>
                <w:bCs/>
                <w:szCs w:val="21"/>
              </w:rPr>
              <w:t>须缴纳招标代理费，</w:t>
            </w:r>
            <w:r>
              <w:rPr>
                <w:rFonts w:hint="eastAsia" w:ascii="Times New Roman" w:hAnsi="Times New Roman" w:eastAsia="宋体" w:cs="Times New Roman"/>
                <w:bCs/>
                <w:szCs w:val="21"/>
              </w:rPr>
              <w:t>收费金额为：人民币</w:t>
            </w:r>
            <w:r>
              <w:rPr>
                <w:rFonts w:hint="eastAsia" w:ascii="Times New Roman" w:hAnsi="Times New Roman" w:eastAsia="宋体" w:cs="Times New Roman"/>
                <w:bCs/>
                <w:szCs w:val="21"/>
                <w:lang w:val="en-US" w:eastAsia="zh-CN"/>
              </w:rPr>
              <w:t>伍万捌仟</w:t>
            </w:r>
            <w:r>
              <w:rPr>
                <w:rFonts w:hint="eastAsia" w:ascii="Times New Roman" w:hAnsi="Times New Roman" w:eastAsia="宋体" w:cs="Times New Roman"/>
                <w:bCs/>
                <w:szCs w:val="21"/>
              </w:rPr>
              <w:t>元整（</w:t>
            </w:r>
            <w:r>
              <w:rPr>
                <w:rFonts w:hint="eastAsia" w:ascii="Times New Roman" w:hAnsi="Times New Roman" w:eastAsia="宋体" w:cs="Times New Roman"/>
                <w:bCs/>
                <w:szCs w:val="21"/>
                <w:lang w:val="en-US" w:eastAsia="zh-CN"/>
              </w:rPr>
              <w:t>58000</w:t>
            </w:r>
            <w:r>
              <w:rPr>
                <w:rFonts w:ascii="Times New Roman" w:hAnsi="Times New Roman" w:eastAsia="宋体" w:cs="Times New Roman"/>
                <w:bCs/>
                <w:szCs w:val="21"/>
              </w:rPr>
              <w:t>元）</w:t>
            </w:r>
          </w:p>
          <w:p>
            <w:pPr>
              <w:spacing w:line="240" w:lineRule="exact"/>
              <w:rPr>
                <w:rFonts w:ascii="Times New Roman" w:hAnsi="Times New Roman" w:eastAsia="宋体" w:cs="Times New Roman"/>
                <w:szCs w:val="21"/>
              </w:rPr>
            </w:pPr>
            <w:r>
              <w:rPr>
                <w:rFonts w:ascii="Times New Roman" w:hAnsi="Times New Roman" w:eastAsia="宋体" w:cs="Times New Roman"/>
              </w:rPr>
              <w:t>4</w:t>
            </w:r>
            <w:r>
              <w:rPr>
                <w:rFonts w:hint="eastAsia" w:ascii="Times New Roman" w:hAnsi="Times New Roman" w:eastAsia="宋体" w:cs="Times New Roman"/>
              </w:rPr>
              <w:t xml:space="preserve">. </w:t>
            </w:r>
            <w:r>
              <w:rPr>
                <w:rFonts w:ascii="Times New Roman" w:hAnsi="Times New Roman" w:eastAsia="宋体" w:cs="Times New Roman"/>
              </w:rPr>
              <w:t>中标通知书发出的同时，中标</w:t>
            </w:r>
            <w:r>
              <w:rPr>
                <w:rFonts w:hint="eastAsia" w:ascii="Times New Roman" w:hAnsi="Times New Roman" w:eastAsia="宋体" w:cs="Times New Roman"/>
              </w:rPr>
              <w:t>人</w:t>
            </w:r>
            <w:r>
              <w:rPr>
                <w:rFonts w:ascii="Times New Roman" w:hAnsi="Times New Roman" w:eastAsia="宋体" w:cs="Times New Roman"/>
              </w:rPr>
              <w:t>应及时支付招标代理费，收到服务费后提供全额发票。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11</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ascii="Times New Roman" w:hAnsi="Times New Roman" w:eastAsia="宋体" w:cs="Times New Roman"/>
                <w:b/>
                <w:szCs w:val="21"/>
              </w:rPr>
              <w:t>银行账号</w:t>
            </w:r>
          </w:p>
        </w:tc>
        <w:tc>
          <w:tcPr>
            <w:tcW w:w="7596" w:type="dxa"/>
            <w:gridSpan w:val="3"/>
            <w:tcMar>
              <w:top w:w="15" w:type="dxa"/>
              <w:left w:w="15" w:type="dxa"/>
              <w:bottom w:w="15" w:type="dxa"/>
              <w:right w:w="15" w:type="dxa"/>
            </w:tcMar>
            <w:vAlign w:val="center"/>
          </w:tcPr>
          <w:p>
            <w:pPr>
              <w:spacing w:line="240" w:lineRule="exact"/>
              <w:rPr>
                <w:rFonts w:ascii="Times New Roman" w:hAnsi="Times New Roman" w:eastAsia="宋体" w:cs="Times New Roman"/>
                <w:szCs w:val="21"/>
              </w:rPr>
            </w:pPr>
            <w:r>
              <w:rPr>
                <w:rFonts w:ascii="Times New Roman" w:hAnsi="Times New Roman" w:eastAsia="宋体" w:cs="Times New Roman"/>
                <w:szCs w:val="21"/>
              </w:rPr>
              <w:t>收款单位：</w:t>
            </w:r>
            <w:r>
              <w:rPr>
                <w:rFonts w:hint="eastAsia" w:ascii="Times New Roman" w:hAnsi="Times New Roman" w:eastAsia="宋体" w:cs="Times New Roman"/>
                <w:szCs w:val="21"/>
                <w:lang w:eastAsia="zh-CN"/>
              </w:rPr>
              <w:t>浙江卓宏建设项目管理有限公司</w:t>
            </w:r>
          </w:p>
          <w:p>
            <w:pPr>
              <w:spacing w:line="300" w:lineRule="auto"/>
              <w:rPr>
                <w:rFonts w:hint="eastAsia" w:ascii="宋体" w:hAnsi="宋体" w:eastAsia="宋体" w:cs="宋体"/>
                <w:sz w:val="21"/>
                <w:szCs w:val="21"/>
              </w:rPr>
            </w:pPr>
            <w:r>
              <w:rPr>
                <w:rFonts w:hint="eastAsia" w:ascii="宋体" w:hAnsi="宋体" w:eastAsia="宋体" w:cs="宋体"/>
                <w:sz w:val="21"/>
                <w:szCs w:val="21"/>
                <w:lang w:val="zh-CN"/>
              </w:rPr>
              <w:t>开户银行：</w:t>
            </w:r>
            <w:r>
              <w:rPr>
                <w:rFonts w:hint="eastAsia" w:ascii="宋体" w:hAnsi="宋体" w:eastAsia="宋体" w:cs="宋体"/>
                <w:sz w:val="21"/>
                <w:szCs w:val="21"/>
              </w:rPr>
              <w:t xml:space="preserve"> 中国工商银行舟山市分行普陀区支行</w:t>
            </w:r>
          </w:p>
          <w:p>
            <w:pPr>
              <w:spacing w:line="240" w:lineRule="exact"/>
              <w:rPr>
                <w:rFonts w:hint="eastAsia" w:ascii="Times New Roman" w:hAnsi="Times New Roman" w:eastAsia="宋体" w:cs="Times New Roman"/>
                <w:szCs w:val="21"/>
                <w:lang w:eastAsia="zh-CN"/>
              </w:rPr>
            </w:pPr>
            <w:r>
              <w:rPr>
                <w:rFonts w:hint="eastAsia" w:ascii="宋体" w:hAnsi="宋体" w:eastAsia="宋体" w:cs="宋体"/>
                <w:sz w:val="21"/>
                <w:szCs w:val="21"/>
                <w:lang w:val="zh-CN"/>
              </w:rPr>
              <w:t>银行账号：</w:t>
            </w:r>
            <w:r>
              <w:rPr>
                <w:rFonts w:hint="eastAsia" w:ascii="宋体" w:hAnsi="宋体" w:eastAsia="宋体" w:cs="宋体"/>
                <w:sz w:val="21"/>
                <w:szCs w:val="21"/>
              </w:rPr>
              <w:t xml:space="preserve"> 1206021109200015108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12</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ascii="Times New Roman" w:hAnsi="Times New Roman" w:eastAsia="宋体" w:cs="Times New Roman"/>
                <w:b/>
                <w:szCs w:val="21"/>
              </w:rPr>
              <w:t>质量标准</w:t>
            </w:r>
          </w:p>
        </w:tc>
        <w:tc>
          <w:tcPr>
            <w:tcW w:w="7596" w:type="dxa"/>
            <w:gridSpan w:val="3"/>
            <w:tcMar>
              <w:top w:w="15" w:type="dxa"/>
              <w:left w:w="15" w:type="dxa"/>
              <w:bottom w:w="15" w:type="dxa"/>
              <w:right w:w="15" w:type="dxa"/>
            </w:tcMar>
            <w:vAlign w:val="center"/>
          </w:tcPr>
          <w:p>
            <w:pPr>
              <w:spacing w:line="240" w:lineRule="exact"/>
              <w:rPr>
                <w:rFonts w:ascii="Times New Roman" w:hAnsi="Times New Roman" w:eastAsia="宋体" w:cs="Times New Roman"/>
                <w:szCs w:val="21"/>
              </w:rPr>
            </w:pPr>
            <w:r>
              <w:rPr>
                <w:rFonts w:hint="eastAsia" w:ascii="宋体" w:hAnsi="宋体" w:eastAsia="宋体" w:cs="Times New Roman"/>
              </w:rPr>
              <w:t>合同约定，经验收合格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13</w:t>
            </w:r>
          </w:p>
        </w:tc>
        <w:tc>
          <w:tcPr>
            <w:tcW w:w="1512"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投标文件的</w:t>
            </w:r>
          </w:p>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组成</w:t>
            </w:r>
          </w:p>
        </w:tc>
        <w:tc>
          <w:tcPr>
            <w:tcW w:w="7596" w:type="dxa"/>
            <w:gridSpan w:val="3"/>
            <w:tcMar>
              <w:top w:w="15" w:type="dxa"/>
              <w:left w:w="15" w:type="dxa"/>
              <w:bottom w:w="15" w:type="dxa"/>
              <w:right w:w="15" w:type="dxa"/>
            </w:tcMar>
            <w:vAlign w:val="center"/>
          </w:tcPr>
          <w:p>
            <w:pPr>
              <w:snapToGrid w:val="0"/>
              <w:spacing w:line="240" w:lineRule="exact"/>
              <w:rPr>
                <w:rFonts w:ascii="Times New Roman" w:hAnsi="Times New Roman" w:eastAsia="宋体" w:cs="Times New Roman"/>
                <w:szCs w:val="21"/>
              </w:rPr>
            </w:pPr>
            <w:r>
              <w:rPr>
                <w:rFonts w:ascii="Times New Roman" w:hAnsi="Times New Roman" w:eastAsia="宋体" w:cs="Times New Roman"/>
                <w:szCs w:val="21"/>
              </w:rPr>
              <w:t>投标文件由资格响应文件、商务及技术响应文件、报价文件组成。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14</w:t>
            </w:r>
          </w:p>
        </w:tc>
        <w:tc>
          <w:tcPr>
            <w:tcW w:w="1512" w:type="dxa"/>
            <w:shd w:val="clear" w:color="auto" w:fill="FFFFFF"/>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投标文件的</w:t>
            </w:r>
          </w:p>
          <w:p>
            <w:pPr>
              <w:spacing w:line="360" w:lineRule="auto"/>
              <w:ind w:firstLine="517" w:firstLineChars="245"/>
              <w:rPr>
                <w:rFonts w:ascii="Times New Roman" w:hAnsi="Times New Roman" w:eastAsia="宋体" w:cs="Times New Roman"/>
                <w:b/>
                <w:szCs w:val="21"/>
                <w:shd w:val="pct10" w:color="auto" w:fill="FFFFFF"/>
              </w:rPr>
            </w:pPr>
            <w:r>
              <w:rPr>
                <w:rFonts w:ascii="Times New Roman" w:hAnsi="Times New Roman" w:eastAsia="宋体" w:cs="Times New Roman"/>
                <w:b/>
              </w:rPr>
              <w:t>制作</w:t>
            </w:r>
          </w:p>
        </w:tc>
        <w:tc>
          <w:tcPr>
            <w:tcW w:w="7596" w:type="dxa"/>
            <w:gridSpan w:val="3"/>
            <w:tcMar>
              <w:top w:w="15" w:type="dxa"/>
              <w:left w:w="15" w:type="dxa"/>
              <w:bottom w:w="15" w:type="dxa"/>
              <w:right w:w="15" w:type="dxa"/>
            </w:tcMar>
            <w:vAlign w:val="center"/>
          </w:tcPr>
          <w:p>
            <w:pPr>
              <w:rPr>
                <w:rFonts w:ascii="Times New Roman" w:hAnsi="Times New Roman" w:eastAsia="宋体" w:cs="Times New Roman"/>
                <w:szCs w:val="21"/>
              </w:rPr>
            </w:pPr>
            <w:r>
              <w:rPr>
                <w:rFonts w:ascii="Times New Roman" w:hAnsi="Times New Roman" w:eastAsia="宋体" w:cs="Times New Roman"/>
                <w:szCs w:val="21"/>
              </w:rPr>
              <w:t>本项目实行电子投标。</w:t>
            </w:r>
          </w:p>
          <w:p>
            <w:pPr>
              <w:rPr>
                <w:rFonts w:ascii="Times New Roman" w:hAnsi="Times New Roman" w:eastAsia="宋体" w:cs="Times New Roman"/>
                <w:szCs w:val="21"/>
              </w:rPr>
            </w:pPr>
            <w:r>
              <w:rPr>
                <w:rFonts w:ascii="Times New Roman" w:hAnsi="Times New Roman" w:eastAsia="宋体" w:cs="Times New Roman"/>
                <w:szCs w:val="21"/>
              </w:rPr>
              <w:t>投标人应准备电子投标文件、以介质存储的数据电文形式的备份投标文件、纸质备份投标文件三类：</w:t>
            </w:r>
          </w:p>
          <w:p>
            <w:pPr>
              <w:rPr>
                <w:rFonts w:ascii="Times New Roman" w:hAnsi="Times New Roman" w:eastAsia="宋体" w:cs="Times New Roman"/>
                <w:szCs w:val="21"/>
              </w:rPr>
            </w:pPr>
            <w:r>
              <w:rPr>
                <w:rFonts w:ascii="Times New Roman" w:hAnsi="Times New Roman" w:eastAsia="宋体" w:cs="Times New Roman"/>
                <w:szCs w:val="21"/>
              </w:rPr>
              <w:t>（1）电子投标文件，按政采云平台项目采购-电子交易操作指南及本招标文件要求递交。</w:t>
            </w:r>
          </w:p>
          <w:p>
            <w:pPr>
              <w:rPr>
                <w:rFonts w:ascii="Times New Roman" w:hAnsi="Times New Roman" w:eastAsia="宋体" w:cs="Times New Roman"/>
                <w:szCs w:val="21"/>
              </w:rPr>
            </w:pPr>
            <w:r>
              <w:rPr>
                <w:rFonts w:ascii="Times New Roman" w:hAnsi="Times New Roman" w:eastAsia="宋体" w:cs="Times New Roman"/>
                <w:szCs w:val="21"/>
              </w:rPr>
              <w:t>（2）以介质存储的数据电文形式的备份投标文件，按政采云平台项目采购-电子交易操作指南中上传的电子投标文件格式，以U盘形式存储提供。数量为1份。</w:t>
            </w:r>
          </w:p>
          <w:p>
            <w:pPr>
              <w:rPr>
                <w:rFonts w:ascii="Times New Roman" w:hAnsi="Times New Roman" w:eastAsia="宋体" w:cs="Times New Roman"/>
                <w:szCs w:val="21"/>
              </w:rPr>
            </w:pPr>
            <w:r>
              <w:rPr>
                <w:rFonts w:ascii="Times New Roman" w:hAnsi="Times New Roman" w:eastAsia="宋体" w:cs="Times New Roman"/>
                <w:szCs w:val="21"/>
              </w:rPr>
              <w:t>（3）纸质备份投标文件将以纸质文件的形式递交。数量为：正本、副本各1份。（报价文件正本一份，副本一份，单独密封）</w:t>
            </w:r>
          </w:p>
          <w:p>
            <w:pPr>
              <w:rPr>
                <w:rFonts w:ascii="Times New Roman" w:hAnsi="Times New Roman" w:eastAsia="宋体" w:cs="Times New Roman"/>
                <w:szCs w:val="21"/>
              </w:rPr>
            </w:pPr>
            <w:r>
              <w:rPr>
                <w:rFonts w:ascii="Times New Roman" w:hAnsi="Times New Roman" w:eastAsia="宋体" w:cs="Times New Roman"/>
                <w:szCs w:val="21"/>
              </w:rPr>
              <w:t>投标文件均由资格响应文件、商务及技术响应文件、报价文件组成。</w:t>
            </w:r>
          </w:p>
          <w:p>
            <w:pPr>
              <w:rPr>
                <w:rFonts w:ascii="Times New Roman" w:hAnsi="Times New Roman" w:eastAsia="宋体" w:cs="Times New Roman"/>
                <w:sz w:val="22"/>
              </w:rPr>
            </w:pPr>
            <w:r>
              <w:rPr>
                <w:rFonts w:ascii="Times New Roman" w:hAnsi="Times New Roman" w:eastAsia="宋体" w:cs="Times New Roman"/>
                <w:b/>
                <w:szCs w:val="21"/>
              </w:rPr>
              <w:t>投标人可以不提供备份投标文件，造成项目开评标活动无法进行下去的，投标无效，相关风险由投标人自行承担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15</w:t>
            </w:r>
          </w:p>
        </w:tc>
        <w:tc>
          <w:tcPr>
            <w:tcW w:w="1512"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投标文件的</w:t>
            </w:r>
          </w:p>
          <w:p>
            <w:pPr>
              <w:spacing w:line="300" w:lineRule="auto"/>
              <w:jc w:val="center"/>
              <w:rPr>
                <w:rFonts w:ascii="Times New Roman" w:hAnsi="Times New Roman" w:eastAsia="宋体" w:cs="Times New Roman"/>
                <w:b/>
                <w:sz w:val="22"/>
                <w:shd w:val="pct10" w:color="auto" w:fill="FFFFFF"/>
              </w:rPr>
            </w:pPr>
            <w:r>
              <w:rPr>
                <w:rFonts w:ascii="Times New Roman" w:hAnsi="Times New Roman" w:eastAsia="宋体" w:cs="Times New Roman"/>
                <w:b/>
              </w:rPr>
              <w:t>组成</w:t>
            </w:r>
          </w:p>
        </w:tc>
        <w:tc>
          <w:tcPr>
            <w:tcW w:w="7596" w:type="dxa"/>
            <w:gridSpan w:val="3"/>
            <w:tcMar>
              <w:top w:w="15" w:type="dxa"/>
              <w:left w:w="15" w:type="dxa"/>
              <w:bottom w:w="15" w:type="dxa"/>
              <w:right w:w="15" w:type="dxa"/>
            </w:tcMar>
            <w:vAlign w:val="center"/>
          </w:tcPr>
          <w:p>
            <w:pPr>
              <w:rPr>
                <w:rFonts w:ascii="Times New Roman" w:hAnsi="Times New Roman" w:eastAsia="宋体" w:cs="Times New Roman"/>
                <w:sz w:val="22"/>
              </w:rPr>
            </w:pPr>
            <w:r>
              <w:rPr>
                <w:rFonts w:ascii="Times New Roman" w:hAnsi="Times New Roman" w:eastAsia="宋体" w:cs="Times New Roman"/>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rPr>
                <w:rFonts w:ascii="Times New Roman" w:hAnsi="Times New Roman" w:eastAsia="宋体" w:cs="Times New Roman"/>
                <w:sz w:val="22"/>
              </w:rPr>
            </w:pPr>
            <w:r>
              <w:rPr>
                <w:rFonts w:ascii="Times New Roman" w:hAnsi="Times New Roman" w:eastAsia="宋体" w:cs="Times New Roman"/>
                <w:sz w:val="22"/>
              </w:rPr>
              <w:t>投标人应当在规定时间前将以介质存储的数据电文形式的备份投标文件和纸质备份投标文件寄到或送达采购代理公司</w:t>
            </w:r>
            <w:r>
              <w:rPr>
                <w:rFonts w:hint="eastAsia" w:ascii="Times New Roman" w:hAnsi="Times New Roman" w:eastAsia="宋体" w:cs="Times New Roman"/>
                <w:sz w:val="22"/>
              </w:rPr>
              <w:t>。地址：</w:t>
            </w:r>
            <w:r>
              <w:rPr>
                <w:rFonts w:hint="eastAsia" w:ascii="Times New Roman" w:hAnsi="Times New Roman" w:eastAsia="宋体" w:cs="Times New Roman"/>
                <w:sz w:val="22"/>
                <w:lang w:eastAsia="zh-CN"/>
              </w:rPr>
              <w:t>舟山市定海区临城街道中浪大厦C座1801</w:t>
            </w:r>
            <w:r>
              <w:rPr>
                <w:rFonts w:hint="eastAsia" w:ascii="Times New Roman" w:hAnsi="Times New Roman" w:eastAsia="宋体" w:cs="Times New Roman"/>
                <w:sz w:val="22"/>
              </w:rPr>
              <w:t xml:space="preserve">  </w:t>
            </w:r>
            <w:r>
              <w:rPr>
                <w:rFonts w:hint="eastAsia" w:ascii="Times New Roman" w:hAnsi="Times New Roman" w:eastAsia="宋体" w:cs="Times New Roman"/>
                <w:sz w:val="22"/>
                <w:lang w:eastAsia="zh-CN"/>
              </w:rPr>
              <w:t>浙江卓宏建设项目管理有限公司</w:t>
            </w:r>
            <w:r>
              <w:rPr>
                <w:rFonts w:ascii="Times New Roman" w:hAnsi="Times New Roman" w:eastAsia="宋体" w:cs="Times New Roman"/>
                <w:sz w:val="22"/>
              </w:rPr>
              <w:t>。逾期送达或未密封将被拒收。也可现场递交。</w:t>
            </w:r>
          </w:p>
          <w:p>
            <w:pPr>
              <w:rPr>
                <w:rFonts w:ascii="Times New Roman" w:hAnsi="Times New Roman" w:eastAsia="宋体" w:cs="Times New Roman"/>
                <w:sz w:val="22"/>
              </w:rPr>
            </w:pPr>
            <w:r>
              <w:rPr>
                <w:rFonts w:ascii="Times New Roman" w:hAnsi="Times New Roman" w:eastAsia="宋体" w:cs="Times New Roman"/>
                <w:sz w:val="22"/>
              </w:rPr>
              <w:t>投标人递交以介质存储的数据电文形式的备份投标文件和纸质备份投标文件时，如出现下列情况之一的，将被拒收：</w:t>
            </w:r>
          </w:p>
          <w:p>
            <w:pPr>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w:t>
            </w:r>
            <w:r>
              <w:rPr>
                <w:rFonts w:ascii="Times New Roman" w:hAnsi="Times New Roman" w:eastAsia="宋体" w:cs="Times New Roman"/>
                <w:sz w:val="22"/>
              </w:rPr>
              <w:t>未按规定密封或标记的投标文件；</w:t>
            </w:r>
          </w:p>
          <w:p>
            <w:pPr>
              <w:rPr>
                <w:rFonts w:ascii="Times New Roman" w:hAnsi="Times New Roman" w:eastAsia="宋体" w:cs="Times New Roman"/>
                <w:sz w:val="22"/>
              </w:rPr>
            </w:pPr>
            <w:r>
              <w:rPr>
                <w:rFonts w:ascii="Times New Roman" w:hAnsi="Times New Roman" w:eastAsia="宋体" w:cs="Times New Roman"/>
                <w:sz w:val="22"/>
              </w:rPr>
              <w:t>2</w:t>
            </w:r>
            <w:r>
              <w:rPr>
                <w:rFonts w:hint="eastAsia" w:ascii="Times New Roman" w:hAnsi="Times New Roman" w:eastAsia="宋体" w:cs="Times New Roman"/>
                <w:sz w:val="22"/>
              </w:rPr>
              <w:t>.</w:t>
            </w:r>
            <w:r>
              <w:rPr>
                <w:rFonts w:ascii="Times New Roman" w:hAnsi="Times New Roman" w:eastAsia="宋体" w:cs="Times New Roman"/>
                <w:sz w:val="22"/>
              </w:rPr>
              <w:t>由于包装不妥，在送交途中严重破损或失散的；</w:t>
            </w:r>
          </w:p>
          <w:p>
            <w:pPr>
              <w:rPr>
                <w:rFonts w:ascii="Times New Roman" w:hAnsi="Times New Roman" w:eastAsia="宋体" w:cs="Times New Roman"/>
                <w:sz w:val="22"/>
              </w:rPr>
            </w:pPr>
            <w:r>
              <w:rPr>
                <w:rFonts w:ascii="Times New Roman" w:hAnsi="Times New Roman" w:eastAsia="宋体" w:cs="Times New Roman"/>
                <w:sz w:val="22"/>
              </w:rPr>
              <w:t>3</w:t>
            </w:r>
            <w:r>
              <w:rPr>
                <w:rFonts w:hint="eastAsia" w:ascii="Times New Roman" w:hAnsi="Times New Roman" w:eastAsia="宋体" w:cs="Times New Roman"/>
                <w:sz w:val="22"/>
              </w:rPr>
              <w:t>.</w:t>
            </w:r>
            <w:r>
              <w:rPr>
                <w:rFonts w:ascii="Times New Roman" w:hAnsi="Times New Roman" w:eastAsia="宋体" w:cs="Times New Roman"/>
                <w:sz w:val="22"/>
              </w:rPr>
              <w:t>未成功办理投标人报名手续的；</w:t>
            </w:r>
          </w:p>
          <w:p>
            <w:pPr>
              <w:rPr>
                <w:rFonts w:ascii="Times New Roman" w:hAnsi="Times New Roman" w:eastAsia="宋体" w:cs="Times New Roman"/>
                <w:sz w:val="22"/>
              </w:rPr>
            </w:pPr>
            <w:r>
              <w:rPr>
                <w:rFonts w:ascii="Times New Roman" w:hAnsi="Times New Roman" w:eastAsia="宋体" w:cs="Times New Roman"/>
                <w:sz w:val="22"/>
              </w:rPr>
              <w:t>4</w:t>
            </w:r>
            <w:r>
              <w:rPr>
                <w:rFonts w:hint="eastAsia" w:ascii="Times New Roman" w:hAnsi="Times New Roman" w:eastAsia="宋体" w:cs="Times New Roman"/>
                <w:sz w:val="22"/>
              </w:rPr>
              <w:t>.</w:t>
            </w:r>
            <w:r>
              <w:rPr>
                <w:rFonts w:ascii="Times New Roman" w:hAnsi="Times New Roman" w:eastAsia="宋体" w:cs="Times New Roman"/>
                <w:sz w:val="22"/>
              </w:rPr>
              <w:t>超过截止时间送达的；</w:t>
            </w:r>
          </w:p>
          <w:p>
            <w:pPr>
              <w:rPr>
                <w:rFonts w:ascii="Times New Roman" w:hAnsi="Times New Roman" w:eastAsia="宋体" w:cs="Times New Roman"/>
                <w:sz w:val="22"/>
              </w:rPr>
            </w:pPr>
            <w:r>
              <w:rPr>
                <w:rFonts w:ascii="Times New Roman" w:hAnsi="Times New Roman" w:eastAsia="宋体" w:cs="Times New Roman"/>
                <w:sz w:val="22"/>
              </w:rPr>
              <w:t>仅提供备份投标文件的，投标无效。</w:t>
            </w:r>
          </w:p>
          <w:p>
            <w:pPr>
              <w:rPr>
                <w:rFonts w:ascii="Times New Roman" w:hAnsi="Times New Roman" w:eastAsia="宋体" w:cs="Times New Roman"/>
                <w:sz w:val="22"/>
              </w:rPr>
            </w:pPr>
            <w:r>
              <w:rPr>
                <w:rFonts w:ascii="Times New Roman" w:hAnsi="Times New Roman" w:eastAsia="宋体" w:cs="Times New Roman"/>
                <w:sz w:val="22"/>
              </w:rPr>
              <w:t>仅提供其中一种形式的备份投标文件，造成项目开评标活动无法进行下去的，投标无效，相关风险由投标人自行承担。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Mar>
              <w:top w:w="15" w:type="dxa"/>
              <w:left w:w="15" w:type="dxa"/>
              <w:bottom w:w="15" w:type="dxa"/>
              <w:right w:w="15" w:type="dxa"/>
            </w:tcMar>
            <w:vAlign w:val="center"/>
          </w:tcPr>
          <w:p>
            <w:pPr>
              <w:snapToGrid w:val="0"/>
              <w:jc w:val="center"/>
              <w:rPr>
                <w:rFonts w:ascii="Times New Roman" w:hAnsi="Times New Roman" w:eastAsia="宋体" w:cs="Times New Roman"/>
                <w:b/>
              </w:rPr>
            </w:pPr>
            <w:r>
              <w:rPr>
                <w:rFonts w:ascii="Times New Roman" w:hAnsi="Times New Roman" w:eastAsia="宋体" w:cs="Times New Roman"/>
                <w:b/>
              </w:rPr>
              <w:t>16</w:t>
            </w:r>
          </w:p>
        </w:tc>
        <w:tc>
          <w:tcPr>
            <w:tcW w:w="1512" w:type="dxa"/>
            <w:tcMar>
              <w:top w:w="15" w:type="dxa"/>
              <w:left w:w="15" w:type="dxa"/>
              <w:bottom w:w="15" w:type="dxa"/>
              <w:right w:w="15" w:type="dxa"/>
            </w:tcMar>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投标人注册</w:t>
            </w:r>
          </w:p>
        </w:tc>
        <w:tc>
          <w:tcPr>
            <w:tcW w:w="7596" w:type="dxa"/>
            <w:gridSpan w:val="3"/>
            <w:tcMar>
              <w:top w:w="15" w:type="dxa"/>
              <w:left w:w="15" w:type="dxa"/>
              <w:bottom w:w="15" w:type="dxa"/>
              <w:right w:w="15" w:type="dxa"/>
            </w:tcMar>
            <w:vAlign w:val="center"/>
          </w:tcPr>
          <w:p>
            <w:pPr>
              <w:spacing w:before="24" w:beforeLines="10"/>
              <w:jc w:val="left"/>
              <w:rPr>
                <w:rFonts w:ascii="Times New Roman" w:hAnsi="Times New Roman" w:eastAsia="宋体" w:cs="Times New Roman"/>
                <w:bCs/>
                <w:snapToGrid w:val="0"/>
                <w:kern w:val="0"/>
              </w:rPr>
            </w:pPr>
            <w:r>
              <w:rPr>
                <w:rFonts w:ascii="Times New Roman" w:hAnsi="Times New Roman" w:eastAsia="宋体" w:cs="Times New Roman"/>
                <w:bCs/>
                <w:snapToGrid w:val="0"/>
                <w:kern w:val="0"/>
              </w:rPr>
              <w:t>各投标人须在投标截止时间前根据浙江省财政厅《关于开展政府采购投标人网上注册登记和诚信管理工作的通知》（浙财采监【2010】8号文）的要求，通过浙江政府采购网申请注册加入政府采购投标人库。以免影响享受相关政策优惠及成交后的款项支付。</w:t>
            </w:r>
          </w:p>
          <w:p>
            <w:pPr>
              <w:spacing w:before="24" w:beforeLines="10"/>
              <w:jc w:val="left"/>
              <w:rPr>
                <w:rFonts w:ascii="Times New Roman" w:hAnsi="Times New Roman" w:eastAsia="宋体" w:cs="Times New Roman"/>
                <w:szCs w:val="21"/>
              </w:rPr>
            </w:pPr>
            <w:r>
              <w:rPr>
                <w:rFonts w:ascii="Times New Roman" w:hAnsi="Times New Roman" w:eastAsia="宋体" w:cs="Times New Roman"/>
                <w:bCs/>
                <w:snapToGrid w:val="0"/>
                <w:kern w:val="0"/>
              </w:rPr>
              <w:t>投标人在申请注册前，请认真阅读，学习《中华人民共和国政府采购法》和《浙江省政府采购投标人注册及诚信管理暂行办法》等相关法规规定。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17</w:t>
            </w:r>
          </w:p>
        </w:tc>
        <w:tc>
          <w:tcPr>
            <w:tcW w:w="1512" w:type="dxa"/>
            <w:tcMar>
              <w:top w:w="15" w:type="dxa"/>
              <w:left w:w="15" w:type="dxa"/>
              <w:bottom w:w="15" w:type="dxa"/>
              <w:right w:w="15" w:type="dxa"/>
            </w:tcMar>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不良信用记录查询</w:t>
            </w:r>
          </w:p>
        </w:tc>
        <w:tc>
          <w:tcPr>
            <w:tcW w:w="7596" w:type="dxa"/>
            <w:gridSpan w:val="3"/>
            <w:tcMar>
              <w:top w:w="15" w:type="dxa"/>
              <w:left w:w="15" w:type="dxa"/>
              <w:bottom w:w="15" w:type="dxa"/>
              <w:right w:w="15" w:type="dxa"/>
            </w:tcMar>
            <w:vAlign w:val="center"/>
          </w:tcPr>
          <w:p>
            <w:pPr>
              <w:rPr>
                <w:rFonts w:ascii="Times New Roman" w:hAnsi="Times New Roman" w:eastAsia="宋体" w:cs="Times New Roman"/>
                <w:szCs w:val="21"/>
              </w:rPr>
            </w:pPr>
            <w:r>
              <w:rPr>
                <w:rFonts w:ascii="Times New Roman" w:hAnsi="Times New Roman" w:eastAsia="宋体" w:cs="Times New Roman"/>
                <w:szCs w:val="21"/>
              </w:rPr>
              <w:t>根据财库[2016]125号文件：</w:t>
            </w:r>
          </w:p>
          <w:p>
            <w:pP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至本项目投标截止前未被列入“信用中国”网站(www.creditchina.gov.cn)“记录失信被执行人或重大税收违法案件当事人名单”记录名单。</w:t>
            </w:r>
          </w:p>
          <w:p>
            <w:pP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w:t>
            </w:r>
            <w:r>
              <w:rPr>
                <w:rFonts w:ascii="Times New Roman" w:hAnsi="Times New Roman" w:eastAsia="宋体" w:cs="Times New Roman"/>
                <w:szCs w:val="21"/>
              </w:rPr>
              <w:t>至本项目投标截止前不处于中国政府采购网(www.ccgp.gov.cn)“政府采购严重违法失信行为信息记录”中的禁止参加政府采购活动期间。</w:t>
            </w:r>
          </w:p>
          <w:p>
            <w:pPr>
              <w:rPr>
                <w:rFonts w:ascii="Times New Roman" w:hAnsi="Times New Roman" w:eastAsia="宋体" w:cs="Times New Roman"/>
              </w:rPr>
            </w:pPr>
            <w:r>
              <w:rPr>
                <w:rFonts w:ascii="Times New Roman" w:hAnsi="Times New Roman" w:eastAsia="宋体" w:cs="Times New Roman"/>
                <w:szCs w:val="21"/>
              </w:rPr>
              <w:t>提供</w:t>
            </w:r>
            <w:r>
              <w:rPr>
                <w:rFonts w:ascii="Times New Roman" w:hAnsi="Times New Roman" w:eastAsia="宋体" w:cs="Times New Roman"/>
                <w:b/>
              </w:rPr>
              <w:t>查询截图，（截图查询网站时间须在开标截止前二个星期内）。</w:t>
            </w:r>
            <w:r>
              <w:rPr>
                <w:rFonts w:ascii="Times New Roman" w:hAnsi="Times New Roman" w:eastAsia="宋体" w:cs="Times New Roman"/>
                <w:szCs w:val="21"/>
              </w:rPr>
              <w:t>对列入失信被执行人、重大税收违法案件当事人名单、政府采购严重违法失信行为记录名单的供应商，</w:t>
            </w:r>
            <w:r>
              <w:rPr>
                <w:rFonts w:ascii="Times New Roman" w:hAnsi="Times New Roman" w:eastAsia="宋体" w:cs="Times New Roman"/>
                <w:b/>
                <w:szCs w:val="21"/>
              </w:rPr>
              <w:t>其投标将作无效标处理</w:t>
            </w: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18</w:t>
            </w:r>
          </w:p>
        </w:tc>
        <w:tc>
          <w:tcPr>
            <w:tcW w:w="1512" w:type="dxa"/>
            <w:tcMar>
              <w:top w:w="15" w:type="dxa"/>
              <w:left w:w="15" w:type="dxa"/>
              <w:bottom w:w="15" w:type="dxa"/>
              <w:right w:w="15" w:type="dxa"/>
            </w:tcMar>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中小企业有关政策</w:t>
            </w:r>
          </w:p>
        </w:tc>
        <w:tc>
          <w:tcPr>
            <w:tcW w:w="7596" w:type="dxa"/>
            <w:gridSpan w:val="3"/>
            <w:tcMar>
              <w:top w:w="15" w:type="dxa"/>
              <w:left w:w="15" w:type="dxa"/>
              <w:bottom w:w="15" w:type="dxa"/>
              <w:right w:w="15" w:type="dxa"/>
            </w:tcMar>
            <w:vAlign w:val="center"/>
          </w:tcPr>
          <w:p>
            <w:pPr>
              <w:snapToGrid w:val="0"/>
              <w:rPr>
                <w:rFonts w:ascii="Times New Roman" w:hAnsi="Times New Roman" w:eastAsia="宋体" w:cs="Times New Roman"/>
                <w:color w:val="auto"/>
                <w:szCs w:val="21"/>
              </w:rPr>
            </w:pPr>
            <w:r>
              <w:rPr>
                <w:rFonts w:ascii="Times New Roman" w:hAnsi="Times New Roman" w:eastAsia="宋体" w:cs="Times New Roman"/>
                <w:szCs w:val="21"/>
              </w:rPr>
              <w:t>投标文件中投标人必须提供《中小企业声明函》。</w:t>
            </w:r>
            <w:r>
              <w:rPr>
                <w:rFonts w:ascii="Times New Roman" w:hAnsi="Times New Roman" w:eastAsia="宋体" w:cs="Times New Roman"/>
                <w:color w:val="auto"/>
                <w:szCs w:val="21"/>
              </w:rPr>
              <w:t>本项目对应的中小企业划分标准所属</w:t>
            </w:r>
            <w:r>
              <w:rPr>
                <w:rFonts w:hint="eastAsia" w:ascii="Times New Roman" w:hAnsi="Times New Roman" w:eastAsia="宋体" w:cs="Times New Roman"/>
                <w:color w:val="auto"/>
                <w:szCs w:val="21"/>
              </w:rPr>
              <w:t>行业：工业。</w:t>
            </w:r>
          </w:p>
          <w:p>
            <w:pPr>
              <w:snapToGrid w:val="0"/>
              <w:rPr>
                <w:rFonts w:ascii="Times New Roman" w:hAnsi="Times New Roman" w:eastAsia="宋体" w:cs="Times New Roman"/>
                <w:b/>
                <w:bCs/>
                <w:szCs w:val="21"/>
              </w:rPr>
            </w:pPr>
          </w:p>
        </w:tc>
      </w:tr>
    </w:tbl>
    <w:p>
      <w:pPr>
        <w:snapToGrid w:val="0"/>
        <w:spacing w:before="120" w:line="312" w:lineRule="auto"/>
        <w:jc w:val="center"/>
        <w:rPr>
          <w:rFonts w:ascii="Times New Roman" w:hAnsi="Times New Roman" w:eastAsia="宋体" w:cs="Times New Roman"/>
          <w:b/>
          <w:sz w:val="28"/>
        </w:rPr>
      </w:pPr>
    </w:p>
    <w:p>
      <w:pPr>
        <w:pStyle w:val="2"/>
        <w:rPr>
          <w:rFonts w:ascii="Times New Roman" w:hAnsi="Times New Roman" w:eastAsia="宋体" w:cs="Times New Roman"/>
          <w:b/>
          <w:sz w:val="28"/>
        </w:rPr>
      </w:pPr>
    </w:p>
    <w:p>
      <w:pPr>
        <w:pStyle w:val="33"/>
        <w:rPr>
          <w:rFonts w:ascii="Times New Roman" w:hAnsi="Times New Roman" w:eastAsia="宋体" w:cs="Times New Roman"/>
          <w:b/>
          <w:sz w:val="28"/>
        </w:rPr>
      </w:pPr>
    </w:p>
    <w:p>
      <w:pPr>
        <w:pStyle w:val="33"/>
        <w:rPr>
          <w:rFonts w:ascii="Times New Roman" w:hAnsi="Times New Roman" w:eastAsia="宋体" w:cs="Times New Roman"/>
          <w:b/>
          <w:sz w:val="28"/>
        </w:rPr>
      </w:pPr>
    </w:p>
    <w:p>
      <w:pPr>
        <w:pStyle w:val="33"/>
        <w:rPr>
          <w:rFonts w:ascii="Times New Roman" w:hAnsi="Times New Roman" w:eastAsia="宋体" w:cs="Times New Roman"/>
          <w:b/>
          <w:sz w:val="28"/>
        </w:rPr>
      </w:pPr>
    </w:p>
    <w:p>
      <w:pPr>
        <w:pStyle w:val="33"/>
        <w:rPr>
          <w:rFonts w:ascii="Times New Roman" w:hAnsi="Times New Roman" w:eastAsia="宋体" w:cs="Times New Roman"/>
          <w:b/>
          <w:sz w:val="28"/>
        </w:rPr>
      </w:pPr>
    </w:p>
    <w:p>
      <w:pPr>
        <w:pStyle w:val="33"/>
        <w:rPr>
          <w:rFonts w:ascii="Times New Roman" w:hAnsi="Times New Roman" w:eastAsia="宋体" w:cs="Times New Roman"/>
          <w:b/>
          <w:sz w:val="28"/>
        </w:rPr>
      </w:pPr>
    </w:p>
    <w:p>
      <w:pPr>
        <w:pStyle w:val="33"/>
        <w:rPr>
          <w:rFonts w:ascii="Times New Roman" w:hAnsi="Times New Roman" w:eastAsia="宋体" w:cs="Times New Roman"/>
          <w:b/>
          <w:sz w:val="28"/>
        </w:rPr>
      </w:pPr>
    </w:p>
    <w:p>
      <w:pPr>
        <w:pStyle w:val="33"/>
        <w:rPr>
          <w:rFonts w:ascii="Times New Roman" w:hAnsi="Times New Roman" w:eastAsia="宋体" w:cs="Times New Roman"/>
          <w:b/>
          <w:sz w:val="28"/>
        </w:rPr>
      </w:pPr>
    </w:p>
    <w:p>
      <w:pPr>
        <w:pStyle w:val="33"/>
        <w:rPr>
          <w:rFonts w:ascii="Times New Roman" w:hAnsi="Times New Roman" w:eastAsia="宋体" w:cs="Times New Roman"/>
          <w:b/>
          <w:sz w:val="28"/>
        </w:rPr>
      </w:pPr>
    </w:p>
    <w:p>
      <w:pPr>
        <w:pStyle w:val="33"/>
        <w:rPr>
          <w:rFonts w:ascii="Times New Roman" w:hAnsi="Times New Roman" w:eastAsia="宋体" w:cs="Times New Roman"/>
          <w:b/>
          <w:sz w:val="28"/>
        </w:rPr>
      </w:pPr>
    </w:p>
    <w:p>
      <w:pPr>
        <w:pStyle w:val="33"/>
        <w:rPr>
          <w:rFonts w:ascii="Times New Roman" w:hAnsi="Times New Roman" w:eastAsia="宋体" w:cs="Times New Roman"/>
          <w:b/>
          <w:sz w:val="28"/>
        </w:rPr>
      </w:pPr>
    </w:p>
    <w:p>
      <w:pPr>
        <w:snapToGrid w:val="0"/>
        <w:spacing w:before="120" w:line="312" w:lineRule="auto"/>
        <w:jc w:val="center"/>
        <w:rPr>
          <w:rFonts w:ascii="Times New Roman" w:hAnsi="Times New Roman" w:eastAsia="宋体" w:cs="Times New Roman"/>
          <w:b/>
          <w:sz w:val="28"/>
        </w:rPr>
      </w:pPr>
      <w:r>
        <w:rPr>
          <w:rFonts w:ascii="Times New Roman" w:hAnsi="Times New Roman" w:eastAsia="宋体" w:cs="Times New Roman"/>
          <w:b/>
          <w:sz w:val="28"/>
        </w:rPr>
        <w:t>一、总则</w:t>
      </w:r>
    </w:p>
    <w:p>
      <w:pPr>
        <w:snapToGrid w:val="0"/>
        <w:spacing w:before="120" w:line="360" w:lineRule="auto"/>
        <w:ind w:right="55" w:rightChars="26"/>
        <w:rPr>
          <w:rFonts w:ascii="Times New Roman" w:hAnsi="Times New Roman" w:eastAsia="宋体" w:cs="Times New Roman"/>
          <w:b/>
        </w:rPr>
      </w:pPr>
    </w:p>
    <w:p>
      <w:pPr>
        <w:snapToGrid w:val="0"/>
        <w:spacing w:before="120" w:line="360" w:lineRule="auto"/>
        <w:ind w:right="55" w:rightChars="26"/>
        <w:rPr>
          <w:rFonts w:ascii="Times New Roman" w:hAnsi="Times New Roman" w:eastAsia="宋体" w:cs="Times New Roman"/>
          <w:b/>
          <w:sz w:val="28"/>
        </w:rPr>
      </w:pPr>
      <w:r>
        <w:rPr>
          <w:rFonts w:ascii="Times New Roman" w:hAnsi="Times New Roman" w:eastAsia="宋体" w:cs="Times New Roman"/>
          <w:b/>
        </w:rPr>
        <w:t>（一）适用范围</w:t>
      </w:r>
    </w:p>
    <w:p>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本招标文件适用于</w:t>
      </w:r>
      <w:r>
        <w:rPr>
          <w:rFonts w:hint="eastAsia" w:ascii="Times New Roman" w:hAnsi="Times New Roman" w:eastAsia="宋体" w:cs="Times New Roman"/>
          <w:bCs/>
          <w:lang w:eastAsia="zh-CN"/>
        </w:rPr>
        <w:t>马鞍列岛生活垃圾无害化处理中心建设工程配套设施采购项目</w:t>
      </w:r>
      <w:r>
        <w:rPr>
          <w:rFonts w:ascii="Times New Roman" w:hAnsi="Times New Roman" w:eastAsia="宋体" w:cs="Times New Roman"/>
        </w:rPr>
        <w:t>的招标、投标、评标、定标、验收、合同履约、付款等行为（法律、法规另有规定的，从其规定）。</w:t>
      </w:r>
    </w:p>
    <w:p>
      <w:pPr>
        <w:snapToGrid w:val="0"/>
        <w:spacing w:line="360" w:lineRule="auto"/>
        <w:ind w:right="55" w:rightChars="26"/>
        <w:jc w:val="left"/>
        <w:outlineLvl w:val="1"/>
        <w:rPr>
          <w:rFonts w:ascii="Times New Roman" w:hAnsi="Times New Roman" w:eastAsia="宋体" w:cs="Times New Roman"/>
          <w:b/>
          <w:sz w:val="24"/>
        </w:rPr>
      </w:pPr>
      <w:r>
        <w:rPr>
          <w:rFonts w:ascii="Times New Roman" w:hAnsi="Times New Roman" w:eastAsia="宋体" w:cs="Times New Roman"/>
          <w:b/>
          <w:sz w:val="24"/>
        </w:rPr>
        <w:t>（二）定义</w:t>
      </w:r>
    </w:p>
    <w:p>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 “</w:t>
      </w:r>
      <w:r>
        <w:rPr>
          <w:rFonts w:ascii="Times New Roman" w:hAnsi="Times New Roman" w:eastAsia="宋体" w:cs="Times New Roman"/>
        </w:rPr>
        <w:t>采购人</w:t>
      </w:r>
      <w:r>
        <w:rPr>
          <w:rFonts w:hint="eastAsia" w:ascii="Times New Roman" w:hAnsi="Times New Roman" w:eastAsia="宋体" w:cs="Times New Roman"/>
        </w:rPr>
        <w:t>”</w:t>
      </w:r>
      <w:r>
        <w:rPr>
          <w:rFonts w:ascii="Times New Roman" w:hAnsi="Times New Roman" w:eastAsia="宋体" w:cs="Times New Roman"/>
        </w:rPr>
        <w:t>系指</w:t>
      </w:r>
      <w:r>
        <w:rPr>
          <w:rFonts w:hint="eastAsia" w:ascii="Times New Roman" w:hAnsi="Times New Roman" w:eastAsia="宋体" w:cs="Times New Roman"/>
          <w:bCs/>
          <w:lang w:eastAsia="zh-CN"/>
        </w:rPr>
        <w:t>嵊泗县嵊山镇人民政府</w:t>
      </w:r>
      <w:r>
        <w:rPr>
          <w:rFonts w:ascii="Times New Roman" w:hAnsi="Times New Roman" w:eastAsia="宋体" w:cs="Times New Roman"/>
        </w:rPr>
        <w:t>。</w:t>
      </w:r>
    </w:p>
    <w:p>
      <w:pPr>
        <w:spacing w:after="120"/>
        <w:ind w:firstLine="210" w:firstLineChars="100"/>
        <w:rPr>
          <w:rFonts w:ascii="Times New Roman" w:hAnsi="Times New Roman" w:eastAsia="宋体" w:cs="Times New Roman"/>
        </w:rPr>
      </w:pPr>
      <w:r>
        <w:rPr>
          <w:rFonts w:hint="eastAsia" w:ascii="Times New Roman" w:hAnsi="Times New Roman" w:eastAsia="宋体" w:cs="Times New Roman"/>
        </w:rPr>
        <w:t xml:space="preserve">  2. “采购代理机构”系指</w:t>
      </w:r>
      <w:r>
        <w:rPr>
          <w:rFonts w:ascii="Times New Roman" w:hAnsi="Times New Roman" w:eastAsia="宋体" w:cs="Times New Roman"/>
        </w:rPr>
        <w:t>组织本次招标的</w:t>
      </w:r>
      <w:r>
        <w:rPr>
          <w:rFonts w:hint="eastAsia" w:ascii="Times New Roman" w:hAnsi="Times New Roman" w:eastAsia="宋体" w:cs="Times New Roman"/>
          <w:lang w:eastAsia="zh-CN"/>
        </w:rPr>
        <w:t>浙江卓宏建设项目管理有限公司</w:t>
      </w:r>
      <w:r>
        <w:rPr>
          <w:rFonts w:hint="eastAsia" w:ascii="Times New Roman" w:hAnsi="Times New Roman" w:eastAsia="宋体" w:cs="Times New Roman"/>
        </w:rPr>
        <w:t>。</w:t>
      </w:r>
    </w:p>
    <w:p>
      <w:pPr>
        <w:snapToGrid w:val="0"/>
        <w:spacing w:line="360" w:lineRule="auto"/>
        <w:ind w:right="55" w:rightChars="26" w:firstLine="420" w:firstLineChars="200"/>
        <w:jc w:val="left"/>
        <w:rPr>
          <w:rFonts w:ascii="Times New Roman" w:hAnsi="Times New Roman" w:eastAsia="宋体" w:cs="Times New Roman"/>
        </w:rPr>
      </w:pPr>
      <w:r>
        <w:rPr>
          <w:rFonts w:hint="eastAsia" w:ascii="Times New Roman" w:hAnsi="Times New Roman" w:eastAsia="宋体" w:cs="Times New Roman"/>
        </w:rPr>
        <w:t>3.“</w:t>
      </w:r>
      <w:r>
        <w:rPr>
          <w:rFonts w:ascii="Times New Roman" w:hAnsi="Times New Roman" w:eastAsia="宋体" w:cs="Times New Roman"/>
        </w:rPr>
        <w:t>投标人</w:t>
      </w:r>
      <w:r>
        <w:rPr>
          <w:rFonts w:hint="eastAsia" w:ascii="Times New Roman" w:hAnsi="Times New Roman" w:eastAsia="宋体" w:cs="Times New Roman"/>
        </w:rPr>
        <w:t>”</w:t>
      </w:r>
      <w:r>
        <w:rPr>
          <w:rFonts w:ascii="Times New Roman" w:hAnsi="Times New Roman" w:eastAsia="宋体" w:cs="Times New Roman"/>
        </w:rPr>
        <w:t>系指向采购人提交投标文件的单位或个人。</w:t>
      </w:r>
    </w:p>
    <w:p>
      <w:pPr>
        <w:snapToGrid w:val="0"/>
        <w:spacing w:line="360" w:lineRule="auto"/>
        <w:ind w:right="-506" w:rightChars="-241" w:firstLine="420" w:firstLineChars="200"/>
        <w:jc w:val="left"/>
        <w:rPr>
          <w:rFonts w:ascii="Times New Roman" w:hAnsi="Times New Roman" w:eastAsia="宋体" w:cs="Times New Roman"/>
        </w:rPr>
      </w:pPr>
      <w:r>
        <w:rPr>
          <w:rFonts w:hint="eastAsia" w:ascii="Times New Roman" w:hAnsi="Times New Roman" w:eastAsia="宋体" w:cs="Times New Roman"/>
        </w:rPr>
        <w:t>4.“</w:t>
      </w:r>
      <w:r>
        <w:rPr>
          <w:rFonts w:ascii="Times New Roman" w:hAnsi="Times New Roman" w:eastAsia="宋体" w:cs="Times New Roman"/>
        </w:rPr>
        <w:t>产品</w:t>
      </w:r>
      <w:r>
        <w:rPr>
          <w:rFonts w:hint="eastAsia" w:ascii="Times New Roman" w:hAnsi="Times New Roman" w:eastAsia="宋体" w:cs="Times New Roman"/>
        </w:rPr>
        <w:t>”</w:t>
      </w:r>
      <w:r>
        <w:rPr>
          <w:rFonts w:ascii="Times New Roman" w:hAnsi="Times New Roman" w:eastAsia="宋体" w:cs="Times New Roman"/>
        </w:rPr>
        <w:t>系指</w:t>
      </w:r>
      <w:r>
        <w:rPr>
          <w:rFonts w:hint="eastAsia" w:ascii="Times New Roman" w:hAnsi="Times New Roman" w:eastAsia="宋体" w:cs="Times New Roman"/>
        </w:rPr>
        <w:t>投标人</w:t>
      </w:r>
      <w:r>
        <w:rPr>
          <w:rFonts w:ascii="Times New Roman" w:hAnsi="Times New Roman" w:eastAsia="宋体" w:cs="Times New Roman"/>
        </w:rPr>
        <w:t>按招标文件规定，须向采购人提供的一切设备、保险、税金、备品备件、工具、手册及其它有关技术资料和材料。</w:t>
      </w:r>
    </w:p>
    <w:p>
      <w:pPr>
        <w:snapToGrid w:val="0"/>
        <w:spacing w:line="360" w:lineRule="auto"/>
        <w:ind w:right="-506" w:rightChars="-241" w:firstLine="420" w:firstLineChars="200"/>
        <w:jc w:val="left"/>
        <w:rPr>
          <w:rFonts w:ascii="Times New Roman" w:hAnsi="Times New Roman" w:eastAsia="宋体" w:cs="Times New Roman"/>
        </w:rPr>
      </w:pPr>
      <w:r>
        <w:rPr>
          <w:rFonts w:hint="eastAsia" w:ascii="Times New Roman" w:hAnsi="Times New Roman" w:eastAsia="宋体" w:cs="Times New Roman"/>
        </w:rPr>
        <w:t>5.“</w:t>
      </w:r>
      <w:r>
        <w:rPr>
          <w:rFonts w:ascii="Times New Roman" w:hAnsi="Times New Roman" w:eastAsia="宋体" w:cs="Times New Roman"/>
        </w:rPr>
        <w:t>服务</w:t>
      </w:r>
      <w:r>
        <w:rPr>
          <w:rFonts w:hint="eastAsia" w:ascii="Times New Roman" w:hAnsi="Times New Roman" w:eastAsia="宋体" w:cs="Times New Roman"/>
        </w:rPr>
        <w:t>”</w:t>
      </w:r>
      <w:r>
        <w:rPr>
          <w:rFonts w:ascii="Times New Roman" w:hAnsi="Times New Roman" w:eastAsia="宋体" w:cs="Times New Roman"/>
        </w:rPr>
        <w:t>系指招标文件规定投标人须承担的安装、调试、技术协助、校准、培训、技术指导以及其他类似的义务。</w:t>
      </w:r>
    </w:p>
    <w:p>
      <w:pPr>
        <w:snapToGrid w:val="0"/>
        <w:spacing w:line="360" w:lineRule="auto"/>
        <w:ind w:firstLine="420" w:firstLineChars="200"/>
        <w:jc w:val="left"/>
        <w:rPr>
          <w:rFonts w:ascii="Times New Roman" w:hAnsi="Times New Roman" w:eastAsia="宋体" w:cs="Times New Roman"/>
        </w:rPr>
      </w:pPr>
      <w:r>
        <w:rPr>
          <w:rFonts w:hint="eastAsia" w:ascii="Times New Roman" w:hAnsi="Times New Roman" w:eastAsia="宋体" w:cs="Times New Roman"/>
        </w:rPr>
        <w:t>6.“</w:t>
      </w:r>
      <w:r>
        <w:rPr>
          <w:rFonts w:ascii="Times New Roman" w:hAnsi="Times New Roman" w:eastAsia="宋体" w:cs="Times New Roman"/>
        </w:rPr>
        <w:t>项目</w:t>
      </w:r>
      <w:r>
        <w:rPr>
          <w:rFonts w:hint="eastAsia" w:ascii="Times New Roman" w:hAnsi="Times New Roman" w:eastAsia="宋体" w:cs="Times New Roman"/>
        </w:rPr>
        <w:t>”</w:t>
      </w:r>
      <w:r>
        <w:rPr>
          <w:rFonts w:ascii="Times New Roman" w:hAnsi="Times New Roman" w:eastAsia="宋体" w:cs="Times New Roman"/>
        </w:rPr>
        <w:t>系指投标人按招标文件规定向采购人提供的产品和服务。</w:t>
      </w:r>
    </w:p>
    <w:p>
      <w:pPr>
        <w:snapToGrid w:val="0"/>
        <w:spacing w:line="360" w:lineRule="auto"/>
        <w:ind w:firstLine="420" w:firstLineChars="200"/>
        <w:jc w:val="left"/>
        <w:rPr>
          <w:rFonts w:ascii="Times New Roman" w:hAnsi="Times New Roman" w:eastAsia="宋体" w:cs="Times New Roman"/>
        </w:rPr>
      </w:pPr>
      <w:r>
        <w:rPr>
          <w:rFonts w:hint="eastAsia" w:ascii="Times New Roman" w:hAnsi="Times New Roman" w:eastAsia="宋体" w:cs="Times New Roman"/>
        </w:rPr>
        <w:t>7.“</w:t>
      </w:r>
      <w:r>
        <w:rPr>
          <w:rFonts w:ascii="Times New Roman" w:hAnsi="Times New Roman" w:eastAsia="宋体" w:cs="Times New Roman"/>
        </w:rPr>
        <w:t>书面形式</w:t>
      </w:r>
      <w:r>
        <w:rPr>
          <w:rFonts w:hint="eastAsia" w:ascii="Times New Roman" w:hAnsi="Times New Roman" w:eastAsia="宋体" w:cs="Times New Roman"/>
        </w:rPr>
        <w:t>”</w:t>
      </w:r>
      <w:r>
        <w:rPr>
          <w:rFonts w:ascii="Times New Roman" w:hAnsi="Times New Roman" w:eastAsia="宋体" w:cs="Times New Roman"/>
        </w:rPr>
        <w:t>包括信函、传真、电报、电子文档等。</w:t>
      </w:r>
    </w:p>
    <w:p>
      <w:pPr>
        <w:snapToGrid w:val="0"/>
        <w:spacing w:line="360" w:lineRule="auto"/>
        <w:ind w:firstLine="420" w:firstLineChars="200"/>
        <w:jc w:val="left"/>
        <w:rPr>
          <w:rFonts w:ascii="Times New Roman" w:hAnsi="Times New Roman" w:eastAsia="宋体" w:cs="Times New Roman"/>
        </w:rPr>
      </w:pPr>
      <w:r>
        <w:rPr>
          <w:rFonts w:hint="eastAsia" w:ascii="Times New Roman" w:hAnsi="Times New Roman" w:eastAsia="宋体" w:cs="Times New Roman"/>
        </w:rPr>
        <w:t xml:space="preserve">8. </w:t>
      </w:r>
      <w:r>
        <w:rPr>
          <w:rFonts w:ascii="Times New Roman" w:hAnsi="Times New Roman" w:eastAsia="宋体" w:cs="Times New Roman"/>
        </w:rPr>
        <w:t>本招标文件要求中，凡标有</w:t>
      </w:r>
      <w:r>
        <w:rPr>
          <w:rFonts w:hint="eastAsia" w:ascii="Times New Roman" w:hAnsi="Times New Roman" w:eastAsia="宋体" w:cs="Times New Roman"/>
        </w:rPr>
        <w:t>“★”</w:t>
      </w:r>
      <w:r>
        <w:rPr>
          <w:rFonts w:ascii="Times New Roman" w:hAnsi="Times New Roman" w:eastAsia="宋体" w:cs="Times New Roman"/>
        </w:rPr>
        <w:t>的地方</w:t>
      </w:r>
      <w:r>
        <w:rPr>
          <w:rFonts w:hint="eastAsia" w:ascii="Times New Roman" w:hAnsi="Times New Roman" w:eastAsia="宋体" w:cs="Times New Roman"/>
        </w:rPr>
        <w:t>（如有）</w:t>
      </w:r>
      <w:r>
        <w:rPr>
          <w:rFonts w:ascii="Times New Roman" w:hAnsi="Times New Roman" w:eastAsia="宋体" w:cs="Times New Roman"/>
        </w:rPr>
        <w:t>均被视为重要的技术指标要求或性能要求。投标人要特别加以注意，必须对此回答并完全满足这些要求。否则若有一项</w:t>
      </w:r>
      <w:r>
        <w:rPr>
          <w:rFonts w:hint="eastAsia" w:ascii="Times New Roman" w:hAnsi="Times New Roman" w:eastAsia="宋体" w:cs="Times New Roman"/>
        </w:rPr>
        <w:t>“★”</w:t>
      </w:r>
      <w:r>
        <w:rPr>
          <w:rFonts w:ascii="Times New Roman" w:hAnsi="Times New Roman" w:eastAsia="宋体" w:cs="Times New Roman"/>
        </w:rPr>
        <w:t>的指标未响应或不满足，将按投标无效处理。</w:t>
      </w:r>
    </w:p>
    <w:p>
      <w:pPr>
        <w:snapToGrid w:val="0"/>
        <w:spacing w:line="312" w:lineRule="auto"/>
        <w:jc w:val="left"/>
        <w:outlineLvl w:val="1"/>
        <w:rPr>
          <w:rFonts w:ascii="Times New Roman" w:hAnsi="Times New Roman" w:eastAsia="宋体" w:cs="Times New Roman"/>
          <w:b/>
          <w:sz w:val="24"/>
        </w:rPr>
      </w:pPr>
      <w:r>
        <w:rPr>
          <w:rFonts w:ascii="Times New Roman" w:hAnsi="Times New Roman" w:eastAsia="宋体" w:cs="Times New Roman"/>
          <w:b/>
          <w:sz w:val="24"/>
        </w:rPr>
        <w:t>（三）招标方式</w:t>
      </w:r>
    </w:p>
    <w:p>
      <w:pPr>
        <w:snapToGrid w:val="0"/>
        <w:spacing w:line="312" w:lineRule="auto"/>
        <w:ind w:firstLine="420" w:firstLineChars="200"/>
        <w:jc w:val="left"/>
        <w:rPr>
          <w:rFonts w:ascii="Times New Roman" w:hAnsi="Times New Roman" w:eastAsia="宋体" w:cs="Times New Roman"/>
        </w:rPr>
      </w:pPr>
      <w:r>
        <w:rPr>
          <w:rFonts w:ascii="Times New Roman" w:hAnsi="Times New Roman" w:eastAsia="宋体" w:cs="Times New Roman"/>
        </w:rPr>
        <w:t>本次招标采用公开招标方式进行。</w:t>
      </w:r>
    </w:p>
    <w:p>
      <w:pPr>
        <w:snapToGrid w:val="0"/>
        <w:spacing w:line="312" w:lineRule="auto"/>
        <w:ind w:right="55" w:rightChars="26"/>
        <w:jc w:val="left"/>
        <w:outlineLvl w:val="1"/>
        <w:rPr>
          <w:rFonts w:ascii="Times New Roman" w:hAnsi="Times New Roman" w:eastAsia="宋体" w:cs="Times New Roman"/>
          <w:b/>
          <w:sz w:val="24"/>
        </w:rPr>
      </w:pPr>
      <w:r>
        <w:rPr>
          <w:rFonts w:ascii="Times New Roman" w:hAnsi="Times New Roman" w:eastAsia="宋体" w:cs="Times New Roman"/>
          <w:b/>
          <w:sz w:val="24"/>
        </w:rPr>
        <w:t>（四）投标费用</w:t>
      </w:r>
    </w:p>
    <w:p>
      <w:pPr>
        <w:snapToGrid w:val="0"/>
        <w:spacing w:line="312"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不论投标结果如何，投标人均应自行承担所有与投标有关的全部费用（招标文件另有规定除外）。</w:t>
      </w:r>
    </w:p>
    <w:p>
      <w:pPr>
        <w:snapToGrid w:val="0"/>
        <w:spacing w:line="312" w:lineRule="auto"/>
        <w:ind w:right="55" w:rightChars="26"/>
        <w:rPr>
          <w:rFonts w:ascii="Times New Roman" w:hAnsi="Times New Roman" w:eastAsia="宋体" w:cs="Times New Roman"/>
          <w:b/>
          <w:sz w:val="24"/>
        </w:rPr>
      </w:pPr>
      <w:r>
        <w:rPr>
          <w:rFonts w:ascii="Times New Roman" w:hAnsi="Times New Roman" w:eastAsia="宋体" w:cs="Times New Roman"/>
          <w:b/>
          <w:sz w:val="24"/>
        </w:rPr>
        <w:t>（</w:t>
      </w:r>
      <w:r>
        <w:rPr>
          <w:rFonts w:hint="eastAsia" w:ascii="Times New Roman" w:hAnsi="Times New Roman" w:eastAsia="宋体" w:cs="Times New Roman"/>
          <w:b/>
          <w:sz w:val="24"/>
        </w:rPr>
        <w:t>五</w:t>
      </w:r>
      <w:r>
        <w:rPr>
          <w:rFonts w:ascii="Times New Roman" w:hAnsi="Times New Roman" w:eastAsia="宋体" w:cs="Times New Roman"/>
          <w:b/>
          <w:sz w:val="24"/>
        </w:rPr>
        <w:t>）转包</w:t>
      </w:r>
    </w:p>
    <w:p>
      <w:pPr>
        <w:snapToGrid w:val="0"/>
        <w:spacing w:line="312" w:lineRule="auto"/>
        <w:ind w:right="55" w:rightChars="26" w:firstLine="420" w:firstLineChars="200"/>
        <w:rPr>
          <w:rFonts w:ascii="Times New Roman" w:hAnsi="Times New Roman" w:eastAsia="宋体" w:cs="Times New Roman"/>
        </w:rPr>
      </w:pPr>
      <w:r>
        <w:rPr>
          <w:rFonts w:ascii="Times New Roman" w:hAnsi="Times New Roman" w:eastAsia="宋体" w:cs="Times New Roman"/>
        </w:rPr>
        <w:t>本项目不允许转包。</w:t>
      </w:r>
    </w:p>
    <w:p>
      <w:pPr>
        <w:snapToGrid w:val="0"/>
        <w:spacing w:line="360" w:lineRule="auto"/>
        <w:ind w:right="55" w:rightChars="26"/>
        <w:rPr>
          <w:rFonts w:ascii="Times New Roman" w:hAnsi="Times New Roman" w:eastAsia="宋体" w:cs="Times New Roman"/>
          <w:b/>
          <w:spacing w:val="-4"/>
          <w:kern w:val="0"/>
          <w:sz w:val="24"/>
          <w:szCs w:val="24"/>
        </w:rPr>
      </w:pPr>
      <w:r>
        <w:rPr>
          <w:rFonts w:ascii="Times New Roman" w:hAnsi="Times New Roman" w:eastAsia="宋体" w:cs="Times New Roman"/>
          <w:b/>
          <w:spacing w:val="-4"/>
          <w:kern w:val="0"/>
          <w:sz w:val="24"/>
          <w:szCs w:val="24"/>
        </w:rPr>
        <w:t>（</w:t>
      </w:r>
      <w:r>
        <w:rPr>
          <w:rFonts w:hint="eastAsia" w:ascii="Times New Roman" w:hAnsi="Times New Roman" w:eastAsia="宋体" w:cs="Times New Roman"/>
          <w:b/>
          <w:spacing w:val="-4"/>
          <w:kern w:val="0"/>
          <w:sz w:val="24"/>
          <w:szCs w:val="24"/>
        </w:rPr>
        <w:t>六</w:t>
      </w:r>
      <w:r>
        <w:rPr>
          <w:rFonts w:ascii="Times New Roman" w:hAnsi="Times New Roman" w:eastAsia="宋体" w:cs="Times New Roman"/>
          <w:b/>
          <w:spacing w:val="-4"/>
          <w:kern w:val="0"/>
          <w:sz w:val="24"/>
          <w:szCs w:val="24"/>
        </w:rPr>
        <w:t>）特别说明：</w:t>
      </w:r>
    </w:p>
    <w:p>
      <w:pPr>
        <w:snapToGrid w:val="0"/>
        <w:spacing w:line="360" w:lineRule="auto"/>
        <w:ind w:right="-86" w:rightChars="-41" w:firstLine="406" w:firstLineChars="200"/>
        <w:rPr>
          <w:rFonts w:ascii="Times New Roman" w:hAnsi="Times New Roman" w:eastAsia="宋体" w:cs="Times New Roman"/>
          <w:b/>
          <w:spacing w:val="-4"/>
          <w:kern w:val="0"/>
        </w:rPr>
      </w:pPr>
      <w:r>
        <w:rPr>
          <w:rFonts w:ascii="Times New Roman" w:hAnsi="Times New Roman" w:eastAsia="宋体" w:cs="Times New Roman"/>
          <w:b/>
          <w:spacing w:val="-4"/>
          <w:kern w:val="0"/>
        </w:rPr>
        <w:t>1</w:t>
      </w:r>
      <w:r>
        <w:rPr>
          <w:rFonts w:hint="eastAsia" w:ascii="Times New Roman" w:hAnsi="Times New Roman" w:eastAsia="宋体" w:cs="Times New Roman"/>
          <w:b/>
          <w:spacing w:val="-4"/>
          <w:kern w:val="0"/>
        </w:rPr>
        <w:t xml:space="preserve">. </w:t>
      </w:r>
      <w:r>
        <w:rPr>
          <w:rFonts w:ascii="Times New Roman" w:hAnsi="Times New Roman" w:eastAsia="宋体" w:cs="Times New Roman"/>
          <w:b/>
          <w:spacing w:val="-4"/>
          <w:kern w:val="0"/>
        </w:rPr>
        <w:t>提供相同品牌产品且通过资格审查、符合性审查的不同投标人参加同一合同项下投标的，按一家投标人计算，评审后得分最高的同品牌投标人获得中标人推荐资格；评审得分相同的，取报价最低一家为有效供应商；当报价相同时，则以技术标最优一家为有效供应商；均相同时，抽签决定。其他同品牌投标人不作为中标候选人。</w:t>
      </w:r>
    </w:p>
    <w:p>
      <w:pPr>
        <w:snapToGrid w:val="0"/>
        <w:spacing w:line="360" w:lineRule="auto"/>
        <w:ind w:right="-86" w:rightChars="-41" w:firstLine="404" w:firstLineChars="199"/>
        <w:rPr>
          <w:rFonts w:ascii="Times New Roman" w:hAnsi="Times New Roman" w:eastAsia="宋体" w:cs="Times New Roman"/>
          <w:b/>
          <w:spacing w:val="-4"/>
          <w:kern w:val="0"/>
        </w:rPr>
      </w:pPr>
      <w:r>
        <w:rPr>
          <w:rFonts w:ascii="Times New Roman" w:hAnsi="Times New Roman" w:eastAsia="宋体" w:cs="Times New Roman"/>
          <w:b/>
          <w:spacing w:val="-4"/>
          <w:kern w:val="0"/>
        </w:rPr>
        <w:t>非单一产品采购项目，多家投标人提供的核心产品品牌相同的，按以上规定处理。</w:t>
      </w:r>
    </w:p>
    <w:p>
      <w:pPr>
        <w:snapToGrid w:val="0"/>
        <w:spacing w:line="360" w:lineRule="auto"/>
        <w:ind w:firstLine="420" w:firstLineChars="200"/>
        <w:jc w:val="left"/>
        <w:rPr>
          <w:rFonts w:ascii="宋体" w:hAnsi="宋体" w:eastAsia="宋体" w:cs="Times New Roman"/>
          <w:bCs/>
          <w:szCs w:val="21"/>
        </w:rPr>
      </w:pPr>
      <w:r>
        <w:rPr>
          <w:rFonts w:hint="eastAsia" w:ascii="Times New Roman" w:hAnsi="Times New Roman" w:eastAsia="宋体" w:cs="Times New Roman"/>
          <w:bCs/>
        </w:rPr>
        <w:t xml:space="preserve">2. </w:t>
      </w:r>
      <w:r>
        <w:rPr>
          <w:rFonts w:hint="eastAsia" w:ascii="宋体" w:hAnsi="宋体" w:eastAsia="宋体" w:cs="Times New Roman"/>
          <w:bCs/>
          <w:snapToGrid w:val="0"/>
          <w:kern w:val="0"/>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pPr>
        <w:snapToGrid w:val="0"/>
        <w:spacing w:line="360" w:lineRule="auto"/>
        <w:ind w:firstLine="420" w:firstLineChars="200"/>
        <w:jc w:val="left"/>
        <w:rPr>
          <w:rFonts w:ascii="Times New Roman" w:hAnsi="Times New Roman" w:eastAsia="宋体" w:cs="Times New Roman"/>
          <w:bCs/>
        </w:rPr>
      </w:pPr>
      <w:r>
        <w:rPr>
          <w:rFonts w:hint="eastAsia" w:ascii="Times New Roman" w:hAnsi="Times New Roman" w:eastAsia="宋体" w:cs="Times New Roman"/>
          <w:bCs/>
        </w:rPr>
        <w:t xml:space="preserve">3. </w:t>
      </w:r>
      <w:r>
        <w:rPr>
          <w:rFonts w:ascii="Times New Roman" w:hAnsi="Times New Roman" w:eastAsia="宋体" w:cs="Times New Roman"/>
          <w:bCs/>
        </w:rPr>
        <w:t>投标人投标所使用的资格、信誉、荣誉、业绩与企业认证必须为本法人所拥有。投标人投标所使用的采购项目实施人员必须为本法人员工。</w:t>
      </w:r>
    </w:p>
    <w:p>
      <w:pPr>
        <w:snapToGrid w:val="0"/>
        <w:spacing w:line="360" w:lineRule="auto"/>
        <w:ind w:right="-86" w:rightChars="-41" w:firstLine="404" w:firstLineChars="200"/>
        <w:rPr>
          <w:rFonts w:ascii="Times New Roman" w:hAnsi="Times New Roman" w:eastAsia="宋体" w:cs="Times New Roman"/>
          <w:bCs/>
          <w:spacing w:val="-4"/>
          <w:kern w:val="0"/>
        </w:rPr>
      </w:pPr>
      <w:r>
        <w:rPr>
          <w:rFonts w:hint="eastAsia" w:ascii="Times New Roman" w:hAnsi="Times New Roman" w:eastAsia="宋体" w:cs="Times New Roman"/>
          <w:bCs/>
          <w:spacing w:val="-4"/>
          <w:kern w:val="0"/>
        </w:rPr>
        <w:t xml:space="preserve">4. </w:t>
      </w:r>
      <w:r>
        <w:rPr>
          <w:rFonts w:ascii="Times New Roman" w:hAnsi="Times New Roman" w:eastAsia="宋体" w:cs="Times New Roman"/>
          <w:bCs/>
          <w:spacing w:val="-4"/>
          <w:kern w:val="0"/>
        </w:rPr>
        <w:t>投标人应仔细阅读招标文件的所有内容，按照招标文件的要求提交投标文件，并对所提供的全部资料的真实性承担法律责任。</w:t>
      </w:r>
    </w:p>
    <w:p>
      <w:pPr>
        <w:snapToGrid w:val="0"/>
        <w:spacing w:before="120" w:line="360" w:lineRule="auto"/>
        <w:outlineLvl w:val="1"/>
        <w:rPr>
          <w:rFonts w:ascii="Times New Roman" w:hAnsi="Times New Roman" w:eastAsia="宋体" w:cs="Times New Roman"/>
          <w:b/>
          <w:sz w:val="24"/>
          <w:szCs w:val="24"/>
        </w:rPr>
      </w:pP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七</w:t>
      </w:r>
      <w:r>
        <w:rPr>
          <w:rFonts w:ascii="Times New Roman" w:hAnsi="Times New Roman" w:eastAsia="宋体" w:cs="Times New Roman"/>
          <w:b/>
          <w:sz w:val="24"/>
          <w:szCs w:val="24"/>
        </w:rPr>
        <w:t>）质疑</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投标人应当自知道或者应当知道其合法权益受到损害之日起七个工作日内提出质疑。</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1</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对可以质疑的采购文件提出质疑的，为收到采购文件之日或者采购文件公告期限届满之日；</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2</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对采购过程提出质疑的，为各采购程序环节结束之日；</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3</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对中标或者成交结果提出质疑的，为中标或者成交结果公告期限届满之日。</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4</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质疑书应包括下列主要内容：</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①</w:t>
      </w:r>
      <w:r>
        <w:rPr>
          <w:rFonts w:ascii="Times New Roman" w:hAnsi="Times New Roman" w:eastAsia="宋体" w:cs="Times New Roman"/>
          <w:bCs/>
          <w:szCs w:val="21"/>
        </w:rPr>
        <w:t>质疑人的名称、地址、邮政编码、联系人、联系电话，以及被质疑人名称及联系方式；</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②</w:t>
      </w:r>
      <w:r>
        <w:rPr>
          <w:rFonts w:ascii="Times New Roman" w:hAnsi="Times New Roman" w:eastAsia="宋体" w:cs="Times New Roman"/>
          <w:bCs/>
          <w:szCs w:val="21"/>
        </w:rPr>
        <w:t>被质疑采购项目名称、编号及采购内容；</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③</w:t>
      </w:r>
      <w:r>
        <w:rPr>
          <w:rFonts w:ascii="Times New Roman" w:hAnsi="Times New Roman" w:eastAsia="宋体" w:cs="Times New Roman"/>
          <w:bCs/>
          <w:szCs w:val="21"/>
        </w:rPr>
        <w:t>具体的质疑事项及事实依据；</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④</w:t>
      </w:r>
      <w:r>
        <w:rPr>
          <w:rFonts w:ascii="Times New Roman" w:hAnsi="Times New Roman" w:eastAsia="宋体" w:cs="Times New Roman"/>
          <w:bCs/>
          <w:szCs w:val="21"/>
        </w:rPr>
        <w:t>认为自己合法权益受到损害或可能受到损害的相关证据材料；</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⑤</w:t>
      </w:r>
      <w:r>
        <w:rPr>
          <w:rFonts w:ascii="Times New Roman" w:hAnsi="Times New Roman" w:eastAsia="宋体" w:cs="Times New Roman"/>
          <w:bCs/>
          <w:szCs w:val="21"/>
        </w:rPr>
        <w:t>提出质疑的日期。</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供应商在法定质疑期内一次性提出针对同一采购程序环节的质疑。</w:t>
      </w:r>
    </w:p>
    <w:p>
      <w:pPr>
        <w:snapToGrid w:val="0"/>
        <w:spacing w:before="120" w:line="312" w:lineRule="auto"/>
        <w:ind w:right="-506" w:rightChars="-241" w:firstLine="3795" w:firstLineChars="1350"/>
        <w:rPr>
          <w:rFonts w:ascii="Times New Roman" w:hAnsi="Times New Roman" w:eastAsia="宋体" w:cs="Times New Roman"/>
          <w:b/>
          <w:sz w:val="28"/>
        </w:rPr>
      </w:pPr>
    </w:p>
    <w:p>
      <w:pPr>
        <w:snapToGrid w:val="0"/>
        <w:spacing w:before="120" w:line="312" w:lineRule="auto"/>
        <w:ind w:right="-506" w:rightChars="-241" w:firstLine="3795" w:firstLineChars="1350"/>
        <w:rPr>
          <w:rFonts w:ascii="Times New Roman" w:hAnsi="Times New Roman" w:eastAsia="宋体" w:cs="Times New Roman"/>
          <w:b/>
          <w:sz w:val="28"/>
        </w:rPr>
      </w:pPr>
      <w:r>
        <w:rPr>
          <w:rFonts w:ascii="Times New Roman" w:hAnsi="Times New Roman" w:eastAsia="宋体" w:cs="Times New Roman"/>
          <w:b/>
          <w:sz w:val="28"/>
        </w:rPr>
        <w:t>二、招标文件</w:t>
      </w:r>
    </w:p>
    <w:p>
      <w:pPr>
        <w:snapToGrid w:val="0"/>
        <w:spacing w:line="360" w:lineRule="auto"/>
        <w:ind w:right="-341"/>
        <w:jc w:val="left"/>
        <w:rPr>
          <w:rFonts w:ascii="Times New Roman" w:hAnsi="Times New Roman" w:eastAsia="宋体" w:cs="Times New Roman"/>
          <w:b/>
          <w:sz w:val="24"/>
        </w:rPr>
      </w:pPr>
      <w:r>
        <w:rPr>
          <w:rFonts w:ascii="Times New Roman" w:hAnsi="Times New Roman" w:eastAsia="宋体" w:cs="Times New Roman"/>
          <w:b/>
          <w:sz w:val="24"/>
        </w:rPr>
        <w:t>（一）招标文件的构成。本招标文件由以下部份组成：</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 xml:space="preserve">. </w:t>
      </w:r>
      <w:r>
        <w:rPr>
          <w:rFonts w:ascii="Times New Roman" w:hAnsi="Times New Roman" w:eastAsia="宋体" w:cs="Times New Roman"/>
        </w:rPr>
        <w:t>招标公告</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 xml:space="preserve">. </w:t>
      </w:r>
      <w:r>
        <w:rPr>
          <w:rFonts w:ascii="Times New Roman" w:hAnsi="Times New Roman" w:eastAsia="宋体" w:cs="Times New Roman"/>
        </w:rPr>
        <w:t>招标需求</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 xml:space="preserve">. </w:t>
      </w:r>
      <w:r>
        <w:rPr>
          <w:rFonts w:ascii="Times New Roman" w:hAnsi="Times New Roman" w:eastAsia="宋体" w:cs="Times New Roman"/>
        </w:rPr>
        <w:t>投标人须知</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 xml:space="preserve">. </w:t>
      </w:r>
      <w:r>
        <w:rPr>
          <w:rFonts w:ascii="Times New Roman" w:hAnsi="Times New Roman" w:eastAsia="宋体" w:cs="Times New Roman"/>
        </w:rPr>
        <w:t>评标办法及标准</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 xml:space="preserve">. </w:t>
      </w:r>
      <w:r>
        <w:rPr>
          <w:rFonts w:ascii="Times New Roman" w:hAnsi="Times New Roman" w:eastAsia="宋体" w:cs="Times New Roman"/>
        </w:rPr>
        <w:t>合同主要条款</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 xml:space="preserve">. </w:t>
      </w:r>
      <w:r>
        <w:rPr>
          <w:rFonts w:ascii="Times New Roman" w:hAnsi="Times New Roman" w:eastAsia="宋体" w:cs="Times New Roman"/>
        </w:rPr>
        <w:t>投标文件格式</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 xml:space="preserve">. </w:t>
      </w:r>
      <w:r>
        <w:rPr>
          <w:rFonts w:ascii="Times New Roman" w:hAnsi="Times New Roman" w:eastAsia="宋体" w:cs="Times New Roman"/>
        </w:rPr>
        <w:t>本项目招标文件的澄清、答复、修改、补充的内容</w:t>
      </w:r>
    </w:p>
    <w:p>
      <w:pPr>
        <w:snapToGrid w:val="0"/>
        <w:spacing w:line="360" w:lineRule="auto"/>
        <w:ind w:right="-87"/>
        <w:jc w:val="left"/>
        <w:rPr>
          <w:rFonts w:ascii="Times New Roman" w:hAnsi="Times New Roman" w:eastAsia="宋体" w:cs="Times New Roman"/>
          <w:b/>
          <w:sz w:val="24"/>
        </w:rPr>
      </w:pPr>
      <w:r>
        <w:rPr>
          <w:rFonts w:ascii="Times New Roman" w:hAnsi="Times New Roman" w:eastAsia="宋体" w:cs="Times New Roman"/>
          <w:b/>
          <w:sz w:val="24"/>
        </w:rPr>
        <w:t>（二）投标人的风险</w:t>
      </w:r>
    </w:p>
    <w:p>
      <w:pPr>
        <w:spacing w:line="360" w:lineRule="auto"/>
        <w:ind w:right="-506" w:rightChars="-241" w:firstLine="420"/>
        <w:rPr>
          <w:rFonts w:ascii="Times New Roman" w:hAnsi="Times New Roman" w:eastAsia="宋体" w:cs="Times New Roman"/>
        </w:rPr>
      </w:pPr>
      <w:r>
        <w:rPr>
          <w:rFonts w:ascii="Times New Roman" w:hAnsi="Times New Roman" w:eastAsia="宋体" w:cs="Times New Roman"/>
        </w:rPr>
        <w:t>投标人没有按照招标文件要求提供全部资料，或者投标人没有对招标文件在各方面作出实质性响应是投标人的风险，并可能导致其投标被拒绝。</w:t>
      </w:r>
    </w:p>
    <w:p>
      <w:pPr>
        <w:tabs>
          <w:tab w:val="left" w:pos="454"/>
          <w:tab w:val="left" w:pos="720"/>
          <w:tab w:val="left" w:pos="900"/>
        </w:tabs>
        <w:snapToGrid w:val="0"/>
        <w:spacing w:line="360" w:lineRule="auto"/>
        <w:ind w:left="247" w:right="-87" w:hanging="247" w:hangingChars="117"/>
        <w:rPr>
          <w:rFonts w:ascii="Times New Roman" w:hAnsi="Times New Roman" w:eastAsia="宋体" w:cs="Times New Roman"/>
          <w:b/>
        </w:rPr>
      </w:pPr>
      <w:r>
        <w:rPr>
          <w:rFonts w:ascii="Times New Roman" w:hAnsi="Times New Roman" w:eastAsia="宋体" w:cs="Times New Roman"/>
          <w:b/>
        </w:rPr>
        <w:t>（三）招标文件的澄清与修改</w:t>
      </w:r>
    </w:p>
    <w:p>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 xml:space="preserve">. </w:t>
      </w:r>
      <w:r>
        <w:rPr>
          <w:rFonts w:ascii="Times New Roman" w:hAnsi="Times New Roman" w:eastAsia="宋体" w:cs="Times New Roman"/>
          <w:szCs w:val="21"/>
        </w:rPr>
        <w:t>投标人应认真阅读本招标文件，发现其中有误或有要求不合理的，投标人必须在投标截止前15天内以书面形式要求招标采购单位澄清。招标采购单位对已发出的招标文件进行必要澄清、答复、修改或补充的，应当在招标文件要求提交投标文件截止时间15天前，在财政部门指定的政府采购信息发布媒体上发布更正公告，并通知所有已报名的潜在投标人。</w:t>
      </w:r>
    </w:p>
    <w:p>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 xml:space="preserve">. </w:t>
      </w:r>
      <w:r>
        <w:rPr>
          <w:rFonts w:ascii="Times New Roman" w:hAnsi="Times New Roman" w:eastAsia="宋体" w:cs="Times New Roman"/>
          <w:szCs w:val="21"/>
        </w:rPr>
        <w:t>招标文件的答复、澄清、修改、补充通知实质上改变采购需求相关内容，且自招标文件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 xml:space="preserve">. </w:t>
      </w:r>
      <w:r>
        <w:rPr>
          <w:rFonts w:ascii="Times New Roman" w:hAnsi="Times New Roman" w:eastAsia="宋体" w:cs="Times New Roman"/>
          <w:szCs w:val="21"/>
        </w:rPr>
        <w:t>招标文件澄清、答复、修改、补充的内容为采购文件的组成部分。当招标文件与招标文件的答复、澄清、修改、补充通知就同一内容的表述不一致时，以最后发出的变更公告为准。</w:t>
      </w:r>
    </w:p>
    <w:p>
      <w:pPr>
        <w:snapToGrid w:val="0"/>
        <w:spacing w:before="120" w:line="360" w:lineRule="auto"/>
        <w:ind w:right="-506" w:rightChars="-241" w:firstLine="420" w:firstLineChars="200"/>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w:t>
      </w:r>
      <w:r>
        <w:rPr>
          <w:rFonts w:ascii="Times New Roman" w:hAnsi="Times New Roman" w:eastAsia="宋体" w:cs="Times New Roman"/>
          <w:szCs w:val="21"/>
        </w:rPr>
        <w:t>招标文件的澄清、答复、修改或补充都应该通过本代理机构以法定形式发布。</w:t>
      </w:r>
    </w:p>
    <w:p>
      <w:pPr>
        <w:snapToGrid w:val="0"/>
        <w:spacing w:before="120" w:line="360" w:lineRule="auto"/>
        <w:ind w:right="-87" w:firstLine="2923" w:firstLineChars="1040"/>
        <w:outlineLvl w:val="1"/>
        <w:rPr>
          <w:rFonts w:ascii="Times New Roman" w:hAnsi="Times New Roman" w:eastAsia="宋体" w:cs="Times New Roman"/>
          <w:b/>
          <w:sz w:val="28"/>
        </w:rPr>
      </w:pPr>
    </w:p>
    <w:p>
      <w:pPr>
        <w:snapToGrid w:val="0"/>
        <w:spacing w:before="120" w:line="360" w:lineRule="auto"/>
        <w:ind w:right="-87" w:firstLine="2923" w:firstLineChars="1040"/>
        <w:outlineLvl w:val="1"/>
        <w:rPr>
          <w:rFonts w:ascii="Times New Roman" w:hAnsi="Times New Roman" w:eastAsia="宋体" w:cs="Times New Roman"/>
          <w:b/>
          <w:sz w:val="28"/>
        </w:rPr>
      </w:pPr>
      <w:r>
        <w:rPr>
          <w:rFonts w:ascii="Times New Roman" w:hAnsi="Times New Roman" w:eastAsia="宋体" w:cs="Times New Roman"/>
          <w:b/>
          <w:sz w:val="28"/>
        </w:rPr>
        <w:t>三、投标文件的编制</w:t>
      </w:r>
    </w:p>
    <w:p>
      <w:pPr>
        <w:snapToGrid w:val="0"/>
        <w:spacing w:line="360" w:lineRule="auto"/>
        <w:ind w:right="-87" w:firstLine="354" w:firstLineChars="147"/>
        <w:jc w:val="left"/>
        <w:outlineLvl w:val="0"/>
        <w:rPr>
          <w:rFonts w:ascii="Times New Roman" w:hAnsi="Times New Roman" w:eastAsia="宋体" w:cs="Times New Roman"/>
          <w:b/>
          <w:sz w:val="24"/>
        </w:rPr>
      </w:pPr>
    </w:p>
    <w:p>
      <w:pPr>
        <w:spacing w:line="336" w:lineRule="auto"/>
        <w:ind w:firstLine="211" w:firstLineChars="100"/>
        <w:rPr>
          <w:rFonts w:ascii="Times New Roman" w:hAnsi="Times New Roman" w:eastAsia="宋体" w:cs="Times New Roman"/>
          <w:b/>
          <w:szCs w:val="21"/>
        </w:rPr>
      </w:pPr>
      <w:r>
        <w:rPr>
          <w:rFonts w:ascii="Times New Roman" w:hAnsi="Times New Roman" w:eastAsia="宋体" w:cs="Times New Roman"/>
          <w:b/>
          <w:szCs w:val="21"/>
        </w:rPr>
        <w:t>（一）投标文件的签署</w:t>
      </w:r>
    </w:p>
    <w:p>
      <w:pPr>
        <w:spacing w:line="336" w:lineRule="auto"/>
        <w:ind w:firstLine="420"/>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w:t>
      </w:r>
      <w:r>
        <w:rPr>
          <w:rFonts w:ascii="Times New Roman" w:hAnsi="Times New Roman" w:eastAsia="宋体" w:cs="Times New Roman"/>
          <w:b/>
          <w:bCs/>
          <w:szCs w:val="21"/>
        </w:rPr>
        <w:t>电子投标文件部分：</w:t>
      </w:r>
    </w:p>
    <w:p>
      <w:pPr>
        <w:spacing w:line="336" w:lineRule="auto"/>
        <w:ind w:firstLine="420"/>
        <w:rPr>
          <w:rFonts w:ascii="Times New Roman" w:hAnsi="Times New Roman" w:eastAsia="宋体" w:cs="Times New Roman"/>
          <w:szCs w:val="21"/>
        </w:rPr>
      </w:pPr>
      <w:r>
        <w:rPr>
          <w:rFonts w:ascii="Times New Roman" w:hAnsi="Times New Roman" w:eastAsia="宋体" w:cs="Times New Roman"/>
          <w:szCs w:val="21"/>
        </w:rPr>
        <w:t>投标人应根据“政采云供应商项目采购-电子交易操作指南”及本招标文件规定的格式和顺序编制电子投标文件并进行关联定位。</w:t>
      </w:r>
    </w:p>
    <w:p>
      <w:pPr>
        <w:spacing w:line="336" w:lineRule="auto"/>
        <w:ind w:firstLine="420"/>
        <w:rPr>
          <w:rFonts w:ascii="Times New Roman" w:hAnsi="Times New Roman" w:eastAsia="宋体" w:cs="Times New Roman"/>
          <w:b/>
          <w:bCs/>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w:t>
      </w:r>
      <w:r>
        <w:rPr>
          <w:rFonts w:ascii="Times New Roman" w:hAnsi="Times New Roman" w:eastAsia="宋体" w:cs="Times New Roman"/>
          <w:b/>
          <w:bCs/>
          <w:szCs w:val="21"/>
        </w:rPr>
        <w:t>备份投标文件部分：</w:t>
      </w:r>
    </w:p>
    <w:p>
      <w:pPr>
        <w:snapToGrid w:val="0"/>
        <w:spacing w:before="120" w:beforeLines="50" w:after="120" w:afterLines="50" w:line="336" w:lineRule="auto"/>
        <w:ind w:right="-506" w:rightChars="-241" w:firstLine="420" w:firstLineChars="200"/>
        <w:rPr>
          <w:rFonts w:ascii="Times New Roman" w:hAnsi="Times New Roman" w:eastAsia="宋体" w:cs="Times New Roman"/>
          <w:szCs w:val="21"/>
        </w:rPr>
      </w:pPr>
      <w:r>
        <w:rPr>
          <w:rFonts w:hint="eastAsia" w:ascii="Times New Roman" w:hAnsi="Times New Roman" w:eastAsia="宋体" w:cs="Times New Roman"/>
          <w:szCs w:val="21"/>
        </w:rPr>
        <w:t>2.1</w:t>
      </w:r>
      <w:r>
        <w:rPr>
          <w:rFonts w:ascii="Times New Roman" w:hAnsi="Times New Roman" w:eastAsia="宋体" w:cs="Times New Roman"/>
          <w:szCs w:val="21"/>
        </w:rPr>
        <w:t>以介质存储的数据电文形式的备份投标文件，按政采云平台项目采购-电子交易操作指南中上传的电子投标文件格式，以U盘形式存储提供。数量为1份。</w:t>
      </w:r>
    </w:p>
    <w:p>
      <w:pPr>
        <w:snapToGrid w:val="0"/>
        <w:spacing w:before="120" w:beforeLines="50" w:after="120" w:afterLines="50" w:line="336" w:lineRule="auto"/>
        <w:ind w:right="-506" w:rightChars="-241" w:firstLine="420" w:firstLineChars="200"/>
        <w:rPr>
          <w:rFonts w:ascii="Times New Roman" w:hAnsi="Times New Roman" w:eastAsia="宋体" w:cs="Times New Roman"/>
          <w:b/>
          <w:sz w:val="28"/>
          <w:szCs w:val="28"/>
        </w:rPr>
      </w:pPr>
      <w:r>
        <w:rPr>
          <w:rFonts w:hint="eastAsia" w:ascii="Times New Roman" w:hAnsi="Times New Roman" w:eastAsia="宋体" w:cs="Times New Roman"/>
          <w:szCs w:val="21"/>
        </w:rPr>
        <w:t>2.2</w:t>
      </w:r>
      <w:r>
        <w:rPr>
          <w:rFonts w:ascii="Times New Roman" w:hAnsi="Times New Roman" w:eastAsia="宋体" w:cs="Times New Roman"/>
          <w:szCs w:val="21"/>
        </w:rPr>
        <w:t>纸质备份投标文件将以纸质文件的形式递交。数量为：正本、副本各1份。</w:t>
      </w:r>
    </w:p>
    <w:p>
      <w:pPr>
        <w:tabs>
          <w:tab w:val="left" w:pos="0"/>
        </w:tabs>
        <w:spacing w:line="360" w:lineRule="auto"/>
        <w:ind w:firstLine="211" w:firstLineChars="100"/>
        <w:rPr>
          <w:rFonts w:ascii="Times New Roman" w:hAnsi="Times New Roman" w:eastAsia="宋体" w:cs="Times New Roman"/>
          <w:b/>
          <w:szCs w:val="21"/>
        </w:rPr>
      </w:pPr>
      <w:r>
        <w:rPr>
          <w:rFonts w:ascii="Times New Roman" w:hAnsi="Times New Roman" w:eastAsia="宋体" w:cs="Times New Roman"/>
          <w:b/>
          <w:szCs w:val="21"/>
        </w:rPr>
        <w:t>（二）投标文件的组成</w:t>
      </w:r>
    </w:p>
    <w:p>
      <w:pPr>
        <w:numPr>
          <w:ilvl w:val="255"/>
          <w:numId w:val="0"/>
        </w:numPr>
        <w:spacing w:before="120" w:beforeLines="50" w:line="360" w:lineRule="auto"/>
        <w:ind w:firstLine="413" w:firstLineChars="196"/>
        <w:rPr>
          <w:rFonts w:ascii="宋体" w:hAnsi="Courier New" w:eastAsia="宋体" w:cs="Times New Roman"/>
          <w:szCs w:val="21"/>
        </w:rPr>
      </w:pPr>
      <w:r>
        <w:rPr>
          <w:rFonts w:ascii="宋体" w:hAnsi="Courier New" w:eastAsia="宋体" w:cs="Times New Roman"/>
          <w:b/>
          <w:bCs/>
          <w:szCs w:val="21"/>
        </w:rPr>
        <w:t>投标文件由资格响应文件、商务及技术响应文件、报价文件三部份组成。</w:t>
      </w:r>
      <w:r>
        <w:rPr>
          <w:rFonts w:ascii="宋体" w:hAnsi="Courier New" w:eastAsia="宋体" w:cs="Times New Roman"/>
          <w:szCs w:val="21"/>
        </w:rPr>
        <w:t>电子投标文件中所须加盖公章部分均采用CA签章。（以下投标文件的部分格式详见本招标文件第六章，如本招标文件没有提供相应的格式，投标人可自行制表填写）</w:t>
      </w:r>
    </w:p>
    <w:p>
      <w:pPr>
        <w:numPr>
          <w:ilvl w:val="255"/>
          <w:numId w:val="0"/>
        </w:numPr>
        <w:spacing w:before="120" w:beforeLines="50" w:line="360" w:lineRule="auto"/>
        <w:ind w:left="417"/>
        <w:rPr>
          <w:rFonts w:ascii="Times New Roman" w:hAnsi="Times New Roman" w:eastAsia="宋体" w:cs="Times New Roman"/>
          <w:b/>
          <w:szCs w:val="21"/>
        </w:rPr>
      </w:pPr>
      <w:r>
        <w:rPr>
          <w:rFonts w:ascii="Times New Roman" w:hAnsi="Times New Roman" w:eastAsia="宋体" w:cs="Times New Roman"/>
          <w:b/>
          <w:szCs w:val="21"/>
        </w:rPr>
        <w:t>资格响应部份：</w:t>
      </w:r>
    </w:p>
    <w:p>
      <w:pPr>
        <w:spacing w:line="360" w:lineRule="auto"/>
        <w:ind w:left="417"/>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w:t>
      </w:r>
      <w:r>
        <w:rPr>
          <w:rFonts w:ascii="Times New Roman" w:hAnsi="Times New Roman" w:eastAsia="宋体" w:cs="Times New Roman"/>
        </w:rPr>
        <w:t>基本资格条件：符合《中华人民共和国政府采购法》第二十二条的规定；</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（以下A~</w:t>
      </w:r>
      <w:r>
        <w:rPr>
          <w:rFonts w:hint="eastAsia" w:ascii="Times New Roman" w:hAnsi="Times New Roman" w:eastAsia="宋体" w:cs="Times New Roman"/>
          <w:lang w:val="en-US" w:eastAsia="zh-CN"/>
        </w:rPr>
        <w:t>F</w:t>
      </w:r>
      <w:r>
        <w:rPr>
          <w:rFonts w:ascii="Times New Roman" w:hAnsi="Times New Roman" w:eastAsia="宋体" w:cs="Times New Roman"/>
        </w:rPr>
        <w:t>项是第二十二条要求及对应证明材料的具体内容，各投标人须在投标文件中出具对应证明材料）</w:t>
      </w:r>
    </w:p>
    <w:p>
      <w:pPr>
        <w:spacing w:line="360" w:lineRule="auto"/>
        <w:ind w:firstLine="482" w:firstLineChars="200"/>
        <w:rPr>
          <w:rFonts w:ascii="Times New Roman" w:hAnsi="Times New Roman" w:eastAsia="宋体" w:cs="Times New Roman"/>
          <w:b/>
          <w:bCs/>
        </w:rPr>
      </w:pPr>
      <w:r>
        <w:rPr>
          <w:rFonts w:ascii="Times New Roman" w:hAnsi="Times New Roman" w:eastAsia="宋体" w:cs="Times New Roman"/>
          <w:b/>
          <w:bCs/>
          <w:sz w:val="24"/>
        </w:rPr>
        <w:t>A.</w:t>
      </w:r>
      <w:r>
        <w:rPr>
          <w:rFonts w:ascii="Times New Roman" w:hAnsi="Times New Roman" w:eastAsia="宋体" w:cs="Times New Roman"/>
          <w:b/>
          <w:bCs/>
        </w:rPr>
        <w:t>具有独立承担民事责任的能力：</w:t>
      </w:r>
    </w:p>
    <w:p>
      <w:pPr>
        <w:spacing w:line="360" w:lineRule="auto"/>
        <w:ind w:firstLine="420" w:firstLineChars="200"/>
        <w:rPr>
          <w:rFonts w:ascii="Times New Roman" w:hAnsi="Times New Roman" w:eastAsia="宋体" w:cs="Times New Roman"/>
          <w:b/>
          <w:bCs/>
        </w:rPr>
      </w:pPr>
      <w:r>
        <w:rPr>
          <w:rFonts w:ascii="Times New Roman" w:hAnsi="Times New Roman" w:eastAsia="宋体" w:cs="Times New Roman"/>
        </w:rPr>
        <w:t>投标人须在投标文件中出具符合以下情况的证明材料复印件</w:t>
      </w:r>
      <w:r>
        <w:rPr>
          <w:rFonts w:ascii="Times New Roman" w:hAnsi="Times New Roman" w:eastAsia="宋体" w:cs="Times New Roman"/>
          <w:b/>
          <w:bCs/>
        </w:rPr>
        <w:t>（五选一）：</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w:t>
      </w:r>
      <w:r>
        <w:rPr>
          <w:rFonts w:ascii="Times New Roman" w:hAnsi="Times New Roman" w:eastAsia="宋体" w:cs="Times New Roman"/>
        </w:rPr>
        <w:t>如投标人是企业（包括合伙企业），提供在工商部门注册的有效“企业法人营业执照”或“营业执照”；</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②</w:t>
      </w:r>
      <w:r>
        <w:rPr>
          <w:rFonts w:ascii="Times New Roman" w:hAnsi="Times New Roman" w:eastAsia="宋体" w:cs="Times New Roman"/>
        </w:rPr>
        <w:t>如投标人是事业单位，提供有效的“事业单位法人证书”；</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③</w:t>
      </w:r>
      <w:r>
        <w:rPr>
          <w:rFonts w:ascii="Times New Roman" w:hAnsi="Times New Roman" w:eastAsia="宋体" w:cs="Times New Roman"/>
        </w:rPr>
        <w:t>如投标人是非企业专业服务机构的，提供执业许可证等证明文件等证明文件；</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④</w:t>
      </w:r>
      <w:r>
        <w:rPr>
          <w:rFonts w:ascii="Times New Roman" w:hAnsi="Times New Roman" w:eastAsia="宋体" w:cs="Times New Roman"/>
        </w:rPr>
        <w:t>如投标人是个体工商户，提供有效的“个体工商户营业执照”；</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⑤</w:t>
      </w:r>
      <w:r>
        <w:rPr>
          <w:rFonts w:ascii="Times New Roman" w:hAnsi="Times New Roman" w:eastAsia="宋体" w:cs="Times New Roman"/>
        </w:rPr>
        <w:t>如投标人是自然人，提供有效的自然人身份证明（居民身份证正反面或公安机关出具的临时居民身份证正反面或港澳台胞证或证照）。</w:t>
      </w:r>
    </w:p>
    <w:p>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szCs w:val="21"/>
        </w:rPr>
        <w:t>B.</w:t>
      </w:r>
      <w:r>
        <w:rPr>
          <w:rFonts w:ascii="Times New Roman" w:hAnsi="Times New Roman" w:eastAsia="宋体" w:cs="Times New Roman"/>
          <w:b/>
          <w:bCs/>
        </w:rPr>
        <w:t>具有良好的商业信誉和健全的财务会计制度：</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w:t>
      </w:r>
      <w:r>
        <w:rPr>
          <w:rFonts w:ascii="Times New Roman" w:hAnsi="Times New Roman" w:eastAsia="宋体" w:cs="Times New Roman"/>
        </w:rPr>
        <w:t>良好的商业信誉：</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至本项目投标截止时间止未被“信用中国”（www.creditchina.gov.cn）、中国政府采购网（www.ccgp.gov.cn）列入失信被执行人、重大税收违法案件当事人名单、政府采购严重违法失信行为记录名单网页查询记录截图。</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szCs w:val="21"/>
        </w:rPr>
        <w:t>提供</w:t>
      </w:r>
      <w:r>
        <w:rPr>
          <w:rFonts w:ascii="Times New Roman" w:hAnsi="Times New Roman" w:eastAsia="宋体" w:cs="Times New Roman"/>
        </w:rPr>
        <w:t>查询截图，（截图查询网站时间须在开标截止前二个星期内）</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szCs w:val="21"/>
        </w:rPr>
        <w:t>对</w:t>
      </w:r>
      <w:r>
        <w:rPr>
          <w:rFonts w:ascii="Times New Roman" w:hAnsi="Times New Roman" w:eastAsia="宋体" w:cs="Times New Roman"/>
        </w:rPr>
        <w:t>列入失信被执行人、重大税收违法案件当事人名单、政府采购严重违法失信行为记录名单的投标人，其投标将作无效标处理。</w:t>
      </w:r>
    </w:p>
    <w:p>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ascii="Times New Roman" w:hAnsi="Times New Roman" w:eastAsia="宋体" w:cs="Times New Roman"/>
        </w:rPr>
        <w:t>健全的财务会计制度：</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投标人须在投标文件中出具符合以下情况的证明材料复印件</w:t>
      </w:r>
      <w:r>
        <w:rPr>
          <w:rFonts w:ascii="Times New Roman" w:hAnsi="Times New Roman" w:eastAsia="宋体" w:cs="Times New Roman"/>
          <w:b/>
          <w:bCs/>
        </w:rPr>
        <w:t>（三选一）</w:t>
      </w:r>
      <w:r>
        <w:rPr>
          <w:rFonts w:ascii="Times New Roman" w:hAnsi="Times New Roman" w:eastAsia="宋体" w:cs="Times New Roman"/>
        </w:rPr>
        <w:t>：</w:t>
      </w:r>
    </w:p>
    <w:p>
      <w:pPr>
        <w:tabs>
          <w:tab w:val="left" w:pos="735"/>
        </w:tabs>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（一）</w:t>
      </w:r>
      <w:r>
        <w:rPr>
          <w:rFonts w:ascii="Times New Roman" w:hAnsi="Times New Roman" w:eastAsia="宋体" w:cs="Times New Roman"/>
        </w:rPr>
        <w:t>投标人是法人的，应提供最近一个年度经审计的财务报告，包括资产负债表、利润表、现金流量表（执行《小企业会计准则》的提供资产负债表和利润表两张基本报表），未经审计的，提供资产负债表、利润表或损益表。</w:t>
      </w:r>
    </w:p>
    <w:p>
      <w:pPr>
        <w:tabs>
          <w:tab w:val="left" w:pos="735"/>
        </w:tabs>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（二）</w:t>
      </w:r>
      <w:r>
        <w:rPr>
          <w:rFonts w:ascii="Times New Roman" w:hAnsi="Times New Roman" w:eastAsia="宋体" w:cs="Times New Roman"/>
        </w:rPr>
        <w:t>其他组织和自然人如没有经审计的财务报告的，可以提供资产负债表、利润表、现金流量表。</w:t>
      </w:r>
    </w:p>
    <w:p>
      <w:pPr>
        <w:numPr>
          <w:ilvl w:val="0"/>
          <w:numId w:val="10"/>
        </w:numPr>
        <w:tabs>
          <w:tab w:val="left" w:pos="735"/>
        </w:tabs>
        <w:spacing w:line="360" w:lineRule="auto"/>
        <w:rPr>
          <w:rFonts w:ascii="Times New Roman" w:hAnsi="Times New Roman" w:eastAsia="宋体" w:cs="Times New Roman"/>
        </w:rPr>
      </w:pPr>
      <w:r>
        <w:rPr>
          <w:rFonts w:ascii="Times New Roman" w:hAnsi="Times New Roman" w:eastAsia="宋体" w:cs="Times New Roman"/>
        </w:rPr>
        <w:t>新成立不足一年的公司须出具情况说明。</w:t>
      </w:r>
    </w:p>
    <w:p>
      <w:pPr>
        <w:spacing w:line="360" w:lineRule="auto"/>
        <w:ind w:firstLine="413" w:firstLineChars="196"/>
        <w:rPr>
          <w:rFonts w:ascii="Times New Roman" w:hAnsi="Times New Roman" w:eastAsia="宋体" w:cs="Times New Roman"/>
          <w:b/>
          <w:bCs/>
          <w:szCs w:val="21"/>
        </w:rPr>
      </w:pPr>
      <w:r>
        <w:rPr>
          <w:rFonts w:ascii="Times New Roman" w:hAnsi="Times New Roman" w:eastAsia="宋体" w:cs="Times New Roman"/>
          <w:b/>
          <w:bCs/>
          <w:szCs w:val="21"/>
        </w:rPr>
        <w:t>C.具有履行合同所必需的设备和专业技术能力：</w:t>
      </w:r>
    </w:p>
    <w:p>
      <w:pPr>
        <w:spacing w:line="360" w:lineRule="auto"/>
        <w:ind w:left="420"/>
        <w:rPr>
          <w:rFonts w:ascii="Times New Roman" w:hAnsi="Times New Roman" w:eastAsia="宋体" w:cs="Times New Roman"/>
          <w:kern w:val="0"/>
          <w:szCs w:val="21"/>
        </w:rPr>
      </w:pPr>
      <w:r>
        <w:rPr>
          <w:rFonts w:ascii="Times New Roman" w:hAnsi="Times New Roman" w:eastAsia="宋体" w:cs="Times New Roman"/>
          <w:kern w:val="0"/>
          <w:szCs w:val="21"/>
        </w:rPr>
        <w:t>投标人须在投标文件中出具具有履行合同所必需的设备和专业技术能力的《投标函》。</w:t>
      </w:r>
    </w:p>
    <w:p>
      <w:pPr>
        <w:spacing w:line="360" w:lineRule="auto"/>
        <w:ind w:firstLine="413" w:firstLineChars="196"/>
        <w:rPr>
          <w:rFonts w:ascii="Times New Roman" w:hAnsi="Times New Roman" w:eastAsia="宋体" w:cs="Times New Roman"/>
          <w:b/>
          <w:bCs/>
          <w:szCs w:val="21"/>
        </w:rPr>
      </w:pPr>
      <w:r>
        <w:rPr>
          <w:rFonts w:ascii="Times New Roman" w:hAnsi="Times New Roman" w:eastAsia="宋体" w:cs="Times New Roman"/>
          <w:b/>
          <w:bCs/>
          <w:szCs w:val="21"/>
        </w:rPr>
        <w:t>D.有依法缴纳税收和社会保障资金的良好记录：</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 xml:space="preserve">. </w:t>
      </w:r>
      <w:r>
        <w:rPr>
          <w:rFonts w:ascii="Times New Roman" w:hAnsi="Times New Roman" w:eastAsia="宋体" w:cs="Times New Roman"/>
        </w:rPr>
        <w:t>投标人须在投标文件中同时出具满足以下要求的证明材料复印件：</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w:t>
      </w:r>
      <w:r>
        <w:rPr>
          <w:rFonts w:ascii="Times New Roman" w:hAnsi="Times New Roman" w:eastAsia="宋体" w:cs="Times New Roman"/>
        </w:rPr>
        <w:t>投标人须提供由税务部门出具的最近一季度缴纳增值税和企业所得税的纳税证明。</w:t>
      </w:r>
    </w:p>
    <w:p>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ascii="Times New Roman" w:hAnsi="Times New Roman" w:eastAsia="宋体" w:cs="Times New Roman"/>
        </w:rPr>
        <w:t>投标人须提供最近三个月内缴纳社会保险的凭据（缴税付款凭证或社会保险缴纳证明）</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依法免税或不需要缴纳社会保障资金的投标人，应提供相应文件证明其依法免税或不需要缴纳社会保障资金。</w:t>
      </w:r>
    </w:p>
    <w:p>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rPr>
        <w:t>E.参加政府采购活动前三年内，在经营活动中没有重大违法记录：</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投标人须在投标文件中出具《声明函》、廉政承诺书。（格式见附件）</w:t>
      </w:r>
    </w:p>
    <w:p>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注：证明材料均需加盖签章。</w:t>
      </w:r>
    </w:p>
    <w:p>
      <w:pPr>
        <w:tabs>
          <w:tab w:val="left" w:pos="3870"/>
          <w:tab w:val="left" w:pos="4085"/>
        </w:tabs>
        <w:snapToGrid w:val="0"/>
        <w:spacing w:line="336"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中小企业申明函（如是）；</w:t>
      </w:r>
    </w:p>
    <w:p>
      <w:pPr>
        <w:tabs>
          <w:tab w:val="left" w:pos="3870"/>
          <w:tab w:val="left" w:pos="4085"/>
        </w:tabs>
        <w:snapToGrid w:val="0"/>
        <w:spacing w:line="336"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监狱企业声明函（如是）；</w:t>
      </w:r>
    </w:p>
    <w:p>
      <w:pPr>
        <w:tabs>
          <w:tab w:val="left" w:pos="3870"/>
          <w:tab w:val="left" w:pos="4085"/>
        </w:tabs>
        <w:snapToGrid w:val="0"/>
        <w:spacing w:line="336"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残疾人福利性单位声明函（如是）；</w:t>
      </w:r>
    </w:p>
    <w:p>
      <w:pPr>
        <w:pStyle w:val="3"/>
        <w:ind w:firstLine="422" w:firstLineChars="200"/>
        <w:rPr>
          <w:rFonts w:hint="default" w:ascii="Times New Roman" w:hAnsi="Times New Roman" w:eastAsia="宋体" w:cs="Times New Roman"/>
          <w:b/>
          <w:bCs/>
          <w:kern w:val="2"/>
          <w:sz w:val="21"/>
          <w:szCs w:val="22"/>
          <w:lang w:val="en-US" w:eastAsia="zh-CN" w:bidi="ar-SA"/>
        </w:rPr>
      </w:pPr>
      <w:r>
        <w:rPr>
          <w:rFonts w:hint="eastAsia" w:ascii="Times New Roman" w:hAnsi="Times New Roman" w:eastAsia="宋体" w:cs="Times New Roman"/>
          <w:b/>
          <w:bCs/>
          <w:kern w:val="2"/>
          <w:sz w:val="21"/>
          <w:szCs w:val="22"/>
          <w:lang w:val="en-US" w:eastAsia="zh-CN" w:bidi="ar-SA"/>
        </w:rPr>
        <w:t>F.中小企业声明函</w:t>
      </w:r>
    </w:p>
    <w:p>
      <w:pPr>
        <w:snapToGrid w:val="0"/>
        <w:spacing w:before="120" w:beforeLines="50" w:after="120" w:afterLines="50" w:line="336" w:lineRule="auto"/>
        <w:ind w:left="417" w:right="-506" w:rightChars="-241"/>
        <w:rPr>
          <w:rFonts w:ascii="宋体" w:hAnsi="宋体" w:eastAsia="宋体" w:cs="Times New Roman"/>
          <w:b/>
          <w:szCs w:val="21"/>
        </w:rPr>
      </w:pPr>
      <w:r>
        <w:rPr>
          <w:rFonts w:ascii="宋体" w:hAnsi="宋体" w:eastAsia="宋体" w:cs="Times New Roman"/>
          <w:b/>
          <w:szCs w:val="21"/>
        </w:rPr>
        <w:t>2</w:t>
      </w:r>
      <w:r>
        <w:rPr>
          <w:rFonts w:hint="eastAsia" w:ascii="宋体" w:hAnsi="宋体" w:eastAsia="宋体" w:cs="Times New Roman"/>
          <w:b/>
          <w:szCs w:val="21"/>
        </w:rPr>
        <w:t>.</w:t>
      </w:r>
      <w:r>
        <w:rPr>
          <w:rFonts w:ascii="宋体" w:hAnsi="宋体" w:eastAsia="宋体" w:cs="Times New Roman"/>
          <w:b/>
          <w:szCs w:val="21"/>
        </w:rPr>
        <w:t>商务及技术部分：</w:t>
      </w:r>
    </w:p>
    <w:p>
      <w:pPr>
        <w:snapToGrid w:val="0"/>
        <w:spacing w:line="360" w:lineRule="auto"/>
        <w:ind w:firstLine="411" w:firstLineChars="196"/>
        <w:jc w:val="left"/>
        <w:rPr>
          <w:rFonts w:ascii="宋体" w:hAnsi="宋体" w:eastAsia="宋体" w:cs="Times New Roman"/>
          <w:szCs w:val="21"/>
        </w:rPr>
      </w:pPr>
      <w:r>
        <w:rPr>
          <w:rFonts w:hint="eastAsia" w:ascii="宋体" w:hAnsi="宋体" w:eastAsia="宋体" w:cs="Times New Roman"/>
          <w:szCs w:val="21"/>
        </w:rPr>
        <w:t>2.1投标人基本情况表（如有）；</w:t>
      </w:r>
    </w:p>
    <w:p>
      <w:pPr>
        <w:snapToGrid w:val="0"/>
        <w:spacing w:line="360" w:lineRule="auto"/>
        <w:ind w:firstLine="411" w:firstLineChars="196"/>
        <w:jc w:val="left"/>
        <w:rPr>
          <w:rFonts w:ascii="宋体" w:hAnsi="宋体" w:eastAsia="宋体" w:cs="Times New Roman"/>
          <w:szCs w:val="21"/>
        </w:rPr>
      </w:pPr>
      <w:r>
        <w:rPr>
          <w:rFonts w:hint="eastAsia" w:ascii="宋体" w:hAnsi="宋体" w:eastAsia="宋体" w:cs="Times New Roman"/>
          <w:szCs w:val="21"/>
        </w:rPr>
        <w:t>2.2项目负责人简历表（须附相关证明材料）；项目实施人员一览表（须附职称证书复印件）（如有）；</w:t>
      </w:r>
    </w:p>
    <w:p>
      <w:pPr>
        <w:snapToGrid w:val="0"/>
        <w:spacing w:line="360" w:lineRule="auto"/>
        <w:ind w:firstLine="411" w:firstLineChars="196"/>
        <w:jc w:val="left"/>
        <w:rPr>
          <w:rFonts w:ascii="宋体" w:hAnsi="宋体" w:eastAsia="宋体" w:cs="Times New Roman"/>
          <w:szCs w:val="21"/>
        </w:rPr>
      </w:pPr>
      <w:r>
        <w:rPr>
          <w:rFonts w:hint="eastAsia" w:ascii="宋体" w:hAnsi="宋体" w:eastAsia="宋体" w:cs="Times New Roman"/>
          <w:szCs w:val="21"/>
        </w:rPr>
        <w:t>2.3成功案例及业绩；</w:t>
      </w:r>
    </w:p>
    <w:p>
      <w:pPr>
        <w:snapToGrid w:val="0"/>
        <w:spacing w:line="360" w:lineRule="auto"/>
        <w:ind w:firstLine="411" w:firstLineChars="196"/>
        <w:jc w:val="left"/>
        <w:rPr>
          <w:rFonts w:ascii="宋体" w:hAnsi="宋体" w:eastAsia="宋体" w:cs="Times New Roman"/>
          <w:szCs w:val="21"/>
        </w:rPr>
      </w:pPr>
      <w:r>
        <w:rPr>
          <w:rFonts w:hint="eastAsia" w:ascii="宋体" w:hAnsi="宋体" w:eastAsia="宋体" w:cs="Times New Roman"/>
          <w:szCs w:val="21"/>
        </w:rPr>
        <w:t>2.4商务偏离表；</w:t>
      </w:r>
    </w:p>
    <w:p>
      <w:pPr>
        <w:snapToGrid w:val="0"/>
        <w:spacing w:line="360" w:lineRule="auto"/>
        <w:ind w:firstLine="411" w:firstLineChars="196"/>
        <w:jc w:val="left"/>
        <w:rPr>
          <w:rFonts w:ascii="宋体" w:hAnsi="宋体" w:eastAsia="宋体" w:cs="Times New Roman"/>
          <w:szCs w:val="21"/>
        </w:rPr>
      </w:pPr>
      <w:r>
        <w:rPr>
          <w:rFonts w:hint="eastAsia" w:ascii="宋体" w:hAnsi="宋体" w:eastAsia="宋体" w:cs="Times New Roman"/>
          <w:szCs w:val="21"/>
        </w:rPr>
        <w:t>2.5对本项目系统总体要求的理解（包括需求分析、质量检查制度等，格式自拟）；</w:t>
      </w:r>
    </w:p>
    <w:p>
      <w:pPr>
        <w:snapToGrid w:val="0"/>
        <w:spacing w:line="360" w:lineRule="auto"/>
        <w:ind w:firstLine="411" w:firstLineChars="196"/>
        <w:jc w:val="left"/>
        <w:rPr>
          <w:rFonts w:ascii="宋体" w:hAnsi="宋体" w:eastAsia="宋体" w:cs="Times New Roman"/>
          <w:szCs w:val="21"/>
        </w:rPr>
      </w:pPr>
      <w:r>
        <w:rPr>
          <w:rFonts w:hint="eastAsia" w:ascii="宋体" w:hAnsi="宋体" w:eastAsia="宋体" w:cs="Times New Roman"/>
          <w:szCs w:val="21"/>
        </w:rPr>
        <w:t>2.6项目总体架构及技术解决方案（</w:t>
      </w:r>
      <w:r>
        <w:rPr>
          <w:rFonts w:hint="eastAsia" w:ascii="宋体" w:hAnsi="宋体" w:eastAsia="宋体" w:cs="Times New Roman"/>
          <w:kern w:val="0"/>
        </w:rPr>
        <w:t>包括</w:t>
      </w:r>
      <w:r>
        <w:rPr>
          <w:rFonts w:hint="eastAsia" w:ascii="宋体" w:hAnsi="宋体" w:eastAsia="宋体" w:cs="宋体"/>
          <w:kern w:val="0"/>
          <w:szCs w:val="21"/>
        </w:rPr>
        <w:t>功能说明、性能指标及设备选型说明</w:t>
      </w:r>
      <w:r>
        <w:rPr>
          <w:rFonts w:hint="eastAsia" w:ascii="宋体" w:hAnsi="宋体" w:eastAsia="宋体" w:cs="Times New Roman"/>
          <w:kern w:val="0"/>
        </w:rPr>
        <w:t>，安装调试、系统集成、试运行、培训、维护服务项目等内容。本项目详细工作实施组织方案，包括(但不限于)以下内容：组织机构、工作时间进度表</w:t>
      </w:r>
      <w:r>
        <w:rPr>
          <w:rFonts w:hint="eastAsia" w:ascii="宋体" w:hAnsi="宋体" w:eastAsia="宋体" w:cs="Times New Roman"/>
          <w:szCs w:val="21"/>
        </w:rPr>
        <w:t>）</w:t>
      </w:r>
      <w:bookmarkStart w:id="3" w:name="OLE_LINK30"/>
      <w:bookmarkStart w:id="4" w:name="OLE_LINK31"/>
    </w:p>
    <w:p>
      <w:pPr>
        <w:snapToGrid w:val="0"/>
        <w:spacing w:line="360" w:lineRule="auto"/>
        <w:ind w:firstLine="411" w:firstLineChars="196"/>
        <w:jc w:val="left"/>
        <w:rPr>
          <w:rFonts w:ascii="宋体" w:hAnsi="Times New Roman" w:eastAsia="宋体" w:cs="Times New Roman"/>
        </w:rPr>
      </w:pPr>
      <w:r>
        <w:rPr>
          <w:rFonts w:hint="eastAsia" w:ascii="宋体" w:hAnsi="Times New Roman" w:eastAsia="宋体" w:cs="Times New Roman"/>
        </w:rPr>
        <w:t>2.</w:t>
      </w:r>
      <w:r>
        <w:rPr>
          <w:rFonts w:ascii="宋体" w:hAnsi="Times New Roman" w:eastAsia="宋体" w:cs="Times New Roman"/>
        </w:rPr>
        <w:t>7</w:t>
      </w:r>
      <w:r>
        <w:rPr>
          <w:rFonts w:hint="eastAsia" w:ascii="宋体" w:hAnsi="Times New Roman" w:eastAsia="宋体" w:cs="Times New Roman"/>
        </w:rPr>
        <w:t>设备配置清单（包括型号、品牌、数量）</w:t>
      </w:r>
      <w:bookmarkEnd w:id="3"/>
      <w:bookmarkEnd w:id="4"/>
    </w:p>
    <w:p>
      <w:pPr>
        <w:snapToGrid w:val="0"/>
        <w:spacing w:line="360" w:lineRule="auto"/>
        <w:ind w:firstLine="411" w:firstLineChars="196"/>
        <w:jc w:val="left"/>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8</w:t>
      </w:r>
      <w:r>
        <w:rPr>
          <w:rFonts w:hint="eastAsia" w:ascii="宋体" w:hAnsi="宋体" w:eastAsia="宋体" w:cs="Times New Roman"/>
          <w:szCs w:val="21"/>
        </w:rPr>
        <w:t>保证项目质量的技术力量及技术措施；</w:t>
      </w:r>
    </w:p>
    <w:p>
      <w:pPr>
        <w:snapToGrid w:val="0"/>
        <w:spacing w:line="360" w:lineRule="auto"/>
        <w:ind w:firstLine="411" w:firstLineChars="196"/>
        <w:jc w:val="left"/>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9</w:t>
      </w:r>
      <w:r>
        <w:rPr>
          <w:rFonts w:hint="eastAsia" w:ascii="宋体" w:hAnsi="宋体" w:eastAsia="宋体" w:cs="Times New Roman"/>
          <w:szCs w:val="21"/>
        </w:rPr>
        <w:t xml:space="preserve">保证项目的组织方案及人力资源安排； </w:t>
      </w:r>
    </w:p>
    <w:p>
      <w:pPr>
        <w:snapToGrid w:val="0"/>
        <w:spacing w:line="360" w:lineRule="auto"/>
        <w:ind w:firstLine="411" w:firstLineChars="196"/>
        <w:jc w:val="left"/>
        <w:rPr>
          <w:rFonts w:ascii="宋体" w:hAnsi="宋体" w:eastAsia="宋体" w:cs="Times New Roman"/>
          <w:szCs w:val="21"/>
        </w:rPr>
      </w:pPr>
      <w:r>
        <w:rPr>
          <w:rFonts w:hint="eastAsia" w:ascii="宋体" w:hAnsi="宋体" w:eastAsia="宋体" w:cs="Times New Roman"/>
          <w:szCs w:val="21"/>
        </w:rPr>
        <w:t>2.1</w:t>
      </w:r>
      <w:r>
        <w:rPr>
          <w:rFonts w:ascii="宋体" w:hAnsi="宋体" w:eastAsia="宋体" w:cs="Times New Roman"/>
          <w:szCs w:val="21"/>
        </w:rPr>
        <w:t>0</w:t>
      </w:r>
      <w:r>
        <w:rPr>
          <w:rFonts w:hint="eastAsia" w:ascii="宋体" w:hAnsi="宋体" w:eastAsia="宋体" w:cs="Times New Roman"/>
          <w:szCs w:val="21"/>
          <w:lang w:val="en-US" w:eastAsia="zh-CN"/>
        </w:rPr>
        <w:t>项目实施方案</w:t>
      </w:r>
      <w:r>
        <w:rPr>
          <w:rFonts w:hint="eastAsia" w:ascii="宋体" w:hAnsi="宋体" w:eastAsia="宋体" w:cs="Times New Roman"/>
          <w:szCs w:val="21"/>
        </w:rPr>
        <w:t>；</w:t>
      </w:r>
    </w:p>
    <w:p>
      <w:pPr>
        <w:snapToGrid w:val="0"/>
        <w:spacing w:line="360" w:lineRule="auto"/>
        <w:ind w:firstLine="411" w:firstLineChars="196"/>
        <w:jc w:val="left"/>
        <w:rPr>
          <w:rFonts w:hint="eastAsia" w:ascii="宋体" w:hAnsi="宋体" w:eastAsia="宋体" w:cs="Times New Roman"/>
          <w:szCs w:val="21"/>
          <w:lang w:eastAsia="zh-CN"/>
        </w:rPr>
      </w:pPr>
      <w:r>
        <w:rPr>
          <w:rFonts w:hint="eastAsia" w:ascii="宋体" w:hAnsi="宋体" w:eastAsia="宋体" w:cs="Times New Roman"/>
          <w:szCs w:val="21"/>
        </w:rPr>
        <w:t>2.1</w:t>
      </w:r>
      <w:r>
        <w:rPr>
          <w:rFonts w:ascii="宋体" w:hAnsi="宋体" w:eastAsia="宋体" w:cs="Times New Roman"/>
          <w:szCs w:val="21"/>
        </w:rPr>
        <w:t>1</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售后服务的内容和措施；</w:t>
      </w:r>
    </w:p>
    <w:p>
      <w:pPr>
        <w:snapToGrid w:val="0"/>
        <w:spacing w:line="360" w:lineRule="auto"/>
        <w:ind w:firstLine="411" w:firstLineChars="196"/>
        <w:jc w:val="left"/>
        <w:rPr>
          <w:rFonts w:ascii="宋体" w:hAnsi="宋体" w:eastAsia="宋体" w:cs="Times New Roman"/>
          <w:szCs w:val="21"/>
        </w:rPr>
      </w:pPr>
      <w:r>
        <w:rPr>
          <w:rFonts w:hint="eastAsia" w:ascii="宋体" w:hAnsi="宋体" w:eastAsia="宋体" w:cs="Times New Roman"/>
          <w:szCs w:val="21"/>
        </w:rPr>
        <w:t>2.1</w:t>
      </w:r>
      <w:r>
        <w:rPr>
          <w:rFonts w:ascii="宋体" w:hAnsi="宋体" w:eastAsia="宋体" w:cs="Times New Roman"/>
          <w:szCs w:val="21"/>
        </w:rPr>
        <w:t>2</w:t>
      </w:r>
      <w:r>
        <w:rPr>
          <w:rFonts w:hint="eastAsia" w:ascii="宋体" w:hAnsi="宋体" w:eastAsia="宋体" w:cs="Times New Roman"/>
          <w:szCs w:val="21"/>
        </w:rPr>
        <w:t>技术响应表；</w:t>
      </w:r>
    </w:p>
    <w:p>
      <w:pPr>
        <w:snapToGrid w:val="0"/>
        <w:spacing w:line="360" w:lineRule="auto"/>
        <w:ind w:firstLine="411" w:firstLineChars="196"/>
        <w:jc w:val="left"/>
        <w:rPr>
          <w:rFonts w:hint="default" w:ascii="宋体" w:hAnsi="宋体" w:eastAsia="宋体" w:cs="Times New Roman"/>
          <w:szCs w:val="21"/>
          <w:lang w:val="en-US" w:eastAsia="zh-CN"/>
        </w:rPr>
      </w:pPr>
      <w:r>
        <w:rPr>
          <w:rFonts w:hint="eastAsia" w:ascii="宋体" w:hAnsi="宋体" w:eastAsia="宋体" w:cs="Times New Roman"/>
          <w:szCs w:val="21"/>
        </w:rPr>
        <w:tab/>
      </w:r>
      <w:r>
        <w:rPr>
          <w:rFonts w:hint="eastAsia" w:ascii="宋体" w:hAnsi="宋体" w:eastAsia="宋体" w:cs="Times New Roman"/>
          <w:szCs w:val="21"/>
        </w:rPr>
        <w:t>2.1</w:t>
      </w:r>
      <w:r>
        <w:rPr>
          <w:rFonts w:ascii="宋体" w:hAnsi="宋体" w:eastAsia="宋体" w:cs="Times New Roman"/>
          <w:szCs w:val="21"/>
        </w:rPr>
        <w:t>3</w:t>
      </w:r>
      <w:r>
        <w:rPr>
          <w:rFonts w:hint="eastAsia" w:ascii="宋体" w:hAnsi="宋体" w:eastAsia="宋体" w:cs="Times New Roman"/>
          <w:szCs w:val="21"/>
          <w:lang w:val="en-US" w:eastAsia="zh-CN"/>
        </w:rPr>
        <w:t>培训、测试、试运转、验收方案</w:t>
      </w:r>
      <w:r>
        <w:rPr>
          <w:rFonts w:hint="eastAsia" w:ascii="宋体" w:hAnsi="宋体" w:eastAsia="宋体" w:cs="Times New Roman"/>
          <w:szCs w:val="21"/>
        </w:rPr>
        <w:t>；</w:t>
      </w:r>
    </w:p>
    <w:p>
      <w:pPr>
        <w:snapToGrid w:val="0"/>
        <w:spacing w:line="360" w:lineRule="auto"/>
        <w:ind w:firstLine="411" w:firstLineChars="196"/>
        <w:jc w:val="left"/>
        <w:rPr>
          <w:rFonts w:ascii="宋体" w:hAnsi="宋体" w:eastAsia="宋体" w:cs="Times New Roman"/>
          <w:szCs w:val="21"/>
        </w:rPr>
      </w:pPr>
      <w:r>
        <w:rPr>
          <w:rFonts w:hint="eastAsia" w:ascii="宋体" w:hAnsi="宋体" w:eastAsia="宋体" w:cs="Times New Roman"/>
          <w:szCs w:val="21"/>
        </w:rPr>
        <w:t>2.1</w:t>
      </w:r>
      <w:r>
        <w:rPr>
          <w:rFonts w:ascii="宋体" w:hAnsi="宋体" w:eastAsia="宋体" w:cs="Times New Roman"/>
          <w:szCs w:val="21"/>
        </w:rPr>
        <w:t>4</w:t>
      </w:r>
      <w:r>
        <w:rPr>
          <w:rFonts w:hint="eastAsia" w:ascii="宋体" w:hAnsi="宋体" w:eastAsia="宋体" w:cs="Times New Roman"/>
          <w:szCs w:val="21"/>
        </w:rPr>
        <w:t>投标人对本项目的</w:t>
      </w:r>
      <w:r>
        <w:rPr>
          <w:rFonts w:hint="eastAsia" w:ascii="宋体" w:hAnsi="宋体" w:eastAsia="宋体" w:cs="Times New Roman"/>
          <w:szCs w:val="21"/>
          <w:lang w:val="en-US" w:eastAsia="zh-CN"/>
        </w:rPr>
        <w:t>质量保障措施和交货情况</w:t>
      </w:r>
      <w:r>
        <w:rPr>
          <w:rFonts w:hint="eastAsia" w:ascii="宋体" w:hAnsi="宋体" w:eastAsia="宋体" w:cs="Times New Roman"/>
          <w:szCs w:val="21"/>
        </w:rPr>
        <w:t>；</w:t>
      </w:r>
    </w:p>
    <w:p>
      <w:pPr>
        <w:snapToGrid w:val="0"/>
        <w:spacing w:line="360" w:lineRule="auto"/>
        <w:ind w:firstLine="411" w:firstLineChars="196"/>
        <w:jc w:val="left"/>
        <w:rPr>
          <w:rFonts w:ascii="宋体" w:hAnsi="宋体" w:eastAsia="宋体" w:cs="Times New Roman"/>
          <w:szCs w:val="21"/>
        </w:rPr>
      </w:pPr>
      <w:r>
        <w:rPr>
          <w:rFonts w:hint="eastAsia" w:ascii="宋体" w:hAnsi="宋体" w:eastAsia="宋体" w:cs="Times New Roman"/>
          <w:szCs w:val="21"/>
        </w:rPr>
        <w:t>2.1</w:t>
      </w:r>
      <w:r>
        <w:rPr>
          <w:rFonts w:ascii="宋体" w:hAnsi="宋体" w:eastAsia="宋体" w:cs="Times New Roman"/>
          <w:szCs w:val="21"/>
        </w:rPr>
        <w:t>5</w:t>
      </w:r>
      <w:r>
        <w:rPr>
          <w:rFonts w:hint="eastAsia" w:ascii="宋体" w:hAnsi="宋体" w:eastAsia="宋体" w:cs="Times New Roman"/>
          <w:szCs w:val="21"/>
        </w:rPr>
        <w:t>投标人需要说明的其他文件和说明；</w:t>
      </w:r>
    </w:p>
    <w:p>
      <w:pPr>
        <w:snapToGrid w:val="0"/>
        <w:spacing w:line="360" w:lineRule="auto"/>
        <w:ind w:firstLine="413" w:firstLineChars="196"/>
        <w:jc w:val="left"/>
        <w:rPr>
          <w:rFonts w:ascii="宋体" w:hAnsi="宋体" w:eastAsia="宋体" w:cs="Times New Roman"/>
          <w:b/>
          <w:szCs w:val="21"/>
        </w:rPr>
      </w:pPr>
      <w:r>
        <w:rPr>
          <w:rFonts w:ascii="宋体" w:hAnsi="宋体" w:eastAsia="宋体" w:cs="Times New Roman"/>
          <w:b/>
          <w:szCs w:val="21"/>
        </w:rPr>
        <w:t>3</w:t>
      </w:r>
      <w:r>
        <w:rPr>
          <w:rFonts w:hint="eastAsia" w:ascii="宋体" w:hAnsi="宋体" w:eastAsia="宋体" w:cs="Times New Roman"/>
          <w:b/>
          <w:szCs w:val="21"/>
        </w:rPr>
        <w:t>.</w:t>
      </w:r>
      <w:r>
        <w:rPr>
          <w:rFonts w:ascii="宋体" w:hAnsi="宋体" w:eastAsia="宋体" w:cs="Times New Roman"/>
          <w:b/>
          <w:szCs w:val="21"/>
        </w:rPr>
        <w:t>报价部分：</w:t>
      </w:r>
    </w:p>
    <w:p>
      <w:pPr>
        <w:snapToGrid w:val="0"/>
        <w:spacing w:line="336" w:lineRule="auto"/>
        <w:ind w:firstLine="420" w:firstLineChars="200"/>
        <w:jc w:val="left"/>
        <w:rPr>
          <w:rFonts w:ascii="宋体" w:hAnsi="宋体" w:eastAsia="宋体" w:cs="Times New Roman"/>
          <w:szCs w:val="21"/>
        </w:rPr>
      </w:pPr>
      <w:r>
        <w:rPr>
          <w:rFonts w:ascii="宋体" w:hAnsi="宋体" w:eastAsia="宋体" w:cs="Times New Roman"/>
          <w:szCs w:val="21"/>
        </w:rPr>
        <w:t>3.1投标报价一览表；</w:t>
      </w:r>
    </w:p>
    <w:p>
      <w:pPr>
        <w:tabs>
          <w:tab w:val="left" w:pos="3870"/>
          <w:tab w:val="left" w:pos="4085"/>
        </w:tabs>
        <w:snapToGrid w:val="0"/>
        <w:spacing w:line="336" w:lineRule="auto"/>
        <w:ind w:firstLine="420" w:firstLineChars="200"/>
        <w:jc w:val="left"/>
        <w:rPr>
          <w:rFonts w:ascii="宋体" w:hAnsi="宋体" w:eastAsia="宋体" w:cs="Times New Roman"/>
          <w:szCs w:val="21"/>
        </w:rPr>
      </w:pPr>
      <w:r>
        <w:rPr>
          <w:rFonts w:ascii="宋体" w:hAnsi="宋体" w:eastAsia="宋体" w:cs="Times New Roman"/>
          <w:szCs w:val="21"/>
        </w:rPr>
        <w:t>3.2报价明细表；</w:t>
      </w:r>
    </w:p>
    <w:p>
      <w:pPr>
        <w:snapToGrid w:val="0"/>
        <w:spacing w:line="336" w:lineRule="auto"/>
        <w:ind w:firstLine="420" w:firstLineChars="200"/>
        <w:jc w:val="left"/>
        <w:rPr>
          <w:rFonts w:ascii="宋体" w:hAnsi="宋体" w:eastAsia="宋体" w:cs="Times New Roman"/>
          <w:szCs w:val="21"/>
        </w:rPr>
      </w:pPr>
      <w:r>
        <w:rPr>
          <w:rFonts w:ascii="宋体" w:hAnsi="宋体" w:eastAsia="宋体" w:cs="Times New Roman"/>
          <w:szCs w:val="21"/>
        </w:rPr>
        <w:t>3.3投标人针对报价需要说明的其他文件和说明。</w:t>
      </w:r>
    </w:p>
    <w:p>
      <w:pPr>
        <w:snapToGrid w:val="0"/>
        <w:spacing w:line="360" w:lineRule="auto"/>
        <w:ind w:right="55"/>
        <w:jc w:val="left"/>
        <w:outlineLvl w:val="0"/>
        <w:rPr>
          <w:rFonts w:ascii="Times New Roman" w:hAnsi="Times New Roman" w:eastAsia="宋体" w:cs="Times New Roman"/>
          <w:b/>
          <w:sz w:val="24"/>
        </w:rPr>
      </w:pPr>
      <w:r>
        <w:rPr>
          <w:rFonts w:ascii="Times New Roman" w:hAnsi="Times New Roman" w:eastAsia="宋体" w:cs="Times New Roman"/>
          <w:b/>
          <w:szCs w:val="21"/>
        </w:rPr>
        <w:t>（</w:t>
      </w:r>
      <w:r>
        <w:rPr>
          <w:rFonts w:hint="eastAsia" w:ascii="Times New Roman" w:hAnsi="Times New Roman" w:eastAsia="宋体" w:cs="Times New Roman"/>
          <w:b/>
          <w:szCs w:val="21"/>
        </w:rPr>
        <w:t>三</w:t>
      </w:r>
      <w:r>
        <w:rPr>
          <w:rFonts w:ascii="Times New Roman" w:hAnsi="Times New Roman" w:eastAsia="宋体" w:cs="Times New Roman"/>
          <w:b/>
          <w:szCs w:val="21"/>
        </w:rPr>
        <w:t>）投标文件的语言及计量</w:t>
      </w:r>
    </w:p>
    <w:p>
      <w:pPr>
        <w:snapToGrid w:val="0"/>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 xml:space="preserve">    1.</w:t>
      </w:r>
      <w:r>
        <w:rPr>
          <w:rFonts w:ascii="Times New Roman" w:hAnsi="Times New Roman" w:eastAsia="宋体" w:cs="Times New Roman"/>
          <w:szCs w:val="21"/>
        </w:rPr>
        <w:t>投标文件以及投标人与采购人就有关投标事宜的所有来往函电，均应以中文汉语书写。除签名、盖章、专用名称等特殊情形外，以中文汉语以外的文字表述的投标文件视同未提供。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w:t>
      </w:r>
      <w:r>
        <w:rPr>
          <w:rFonts w:ascii="Times New Roman" w:hAnsi="Times New Roman" w:eastAsia="宋体" w:cs="Times New Roman"/>
          <w:szCs w:val="21"/>
        </w:rPr>
        <w:t>投标计量单位，采购文件已有明确规定的，使用采购文件规定的计量单位；采购文件没有规定的，应采用中华人民共和国法定计量单位（货币单位：人民币元），否则视同未响应。</w:t>
      </w:r>
    </w:p>
    <w:p>
      <w:pPr>
        <w:numPr>
          <w:ilvl w:val="0"/>
          <w:numId w:val="11"/>
        </w:numPr>
        <w:tabs>
          <w:tab w:val="left" w:pos="0"/>
        </w:tabs>
        <w:spacing w:line="360" w:lineRule="auto"/>
        <w:rPr>
          <w:rFonts w:ascii="Times New Roman" w:hAnsi="Times New Roman" w:eastAsia="宋体" w:cs="Times New Roman"/>
          <w:b/>
          <w:szCs w:val="21"/>
        </w:rPr>
      </w:pPr>
      <w:r>
        <w:rPr>
          <w:rFonts w:ascii="Times New Roman" w:hAnsi="Times New Roman" w:eastAsia="宋体" w:cs="Times New Roman"/>
          <w:b/>
          <w:szCs w:val="21"/>
        </w:rPr>
        <w:t>响应报价</w:t>
      </w:r>
    </w:p>
    <w:p>
      <w:pPr>
        <w:tabs>
          <w:tab w:val="left" w:pos="360"/>
        </w:tabs>
        <w:snapToGrid w:val="0"/>
        <w:spacing w:line="360" w:lineRule="auto"/>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w:t>
      </w:r>
      <w:r>
        <w:rPr>
          <w:rFonts w:ascii="Times New Roman" w:hAnsi="Times New Roman" w:eastAsia="宋体" w:cs="Times New Roman"/>
          <w:b/>
          <w:bCs/>
          <w:szCs w:val="21"/>
        </w:rPr>
        <w:t>投标报价应以人民币报价，投标人报价应是包括为完成本项目服务、设备供应可能发生的全部费用及中标人的利润和应交纳的税金等一切费用。</w:t>
      </w:r>
    </w:p>
    <w:p>
      <w:pPr>
        <w:spacing w:line="360" w:lineRule="auto"/>
        <w:ind w:firstLine="420"/>
        <w:rPr>
          <w:rFonts w:ascii="Times New Roman" w:hAnsi="Times New Roman" w:eastAsia="宋体" w:cs="Times New Roman"/>
        </w:rPr>
      </w:pPr>
      <w:r>
        <w:rPr>
          <w:rFonts w:ascii="Times New Roman" w:hAnsi="Times New Roman" w:eastAsia="宋体" w:cs="Times New Roman"/>
          <w:b/>
          <w:bCs/>
          <w:szCs w:val="21"/>
        </w:rPr>
        <w:t>2</w:t>
      </w:r>
      <w:r>
        <w:rPr>
          <w:rFonts w:hint="eastAsia" w:ascii="Times New Roman" w:hAnsi="Times New Roman" w:eastAsia="宋体" w:cs="Times New Roman"/>
          <w:b/>
          <w:bCs/>
          <w:szCs w:val="21"/>
        </w:rPr>
        <w:t>.</w:t>
      </w:r>
      <w:r>
        <w:rPr>
          <w:rFonts w:ascii="Times New Roman" w:hAnsi="Times New Roman" w:eastAsia="宋体" w:cs="Times New Roman"/>
          <w:b/>
          <w:bCs/>
          <w:szCs w:val="21"/>
        </w:rPr>
        <w:t>投标文件针对同一内容只允许有一个报价，有选择的或有条件的报价将不予接受。</w:t>
      </w:r>
    </w:p>
    <w:p>
      <w:pPr>
        <w:numPr>
          <w:ilvl w:val="0"/>
          <w:numId w:val="11"/>
        </w:numPr>
        <w:snapToGrid w:val="0"/>
        <w:spacing w:line="360" w:lineRule="auto"/>
        <w:jc w:val="left"/>
        <w:outlineLvl w:val="0"/>
        <w:rPr>
          <w:rFonts w:ascii="Times New Roman" w:hAnsi="Times New Roman" w:eastAsia="宋体" w:cs="Times New Roman"/>
          <w:b/>
          <w:szCs w:val="21"/>
        </w:rPr>
      </w:pPr>
      <w:r>
        <w:rPr>
          <w:rFonts w:ascii="Times New Roman" w:hAnsi="Times New Roman" w:eastAsia="宋体" w:cs="Times New Roman"/>
          <w:b/>
          <w:szCs w:val="21"/>
        </w:rPr>
        <w:t>投标文件的有效期</w:t>
      </w:r>
    </w:p>
    <w:p>
      <w:pPr>
        <w:tabs>
          <w:tab w:val="left" w:pos="360"/>
          <w:tab w:val="left" w:pos="454"/>
          <w:tab w:val="left" w:pos="720"/>
          <w:tab w:val="left" w:pos="900"/>
        </w:tabs>
        <w:snapToGrid w:val="0"/>
        <w:spacing w:line="360" w:lineRule="auto"/>
        <w:ind w:left="210" w:right="-506" w:rightChars="-241" w:firstLine="210" w:firstLineChars="1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 xml:space="preserve">. </w:t>
      </w:r>
      <w:r>
        <w:rPr>
          <w:rFonts w:ascii="Times New Roman" w:hAnsi="Times New Roman" w:eastAsia="宋体" w:cs="Times New Roman"/>
        </w:rPr>
        <w:t>自投标截止日起</w:t>
      </w:r>
      <w:r>
        <w:rPr>
          <w:rFonts w:ascii="Times New Roman" w:hAnsi="Times New Roman" w:eastAsia="宋体" w:cs="Times New Roman"/>
          <w:b/>
          <w:u w:val="single"/>
        </w:rPr>
        <w:t xml:space="preserve">90 </w:t>
      </w:r>
      <w:r>
        <w:rPr>
          <w:rFonts w:ascii="Times New Roman" w:hAnsi="Times New Roman" w:eastAsia="宋体" w:cs="Times New Roman"/>
          <w:b/>
        </w:rPr>
        <w:t>天</w:t>
      </w:r>
      <w:r>
        <w:rPr>
          <w:rFonts w:ascii="Times New Roman" w:hAnsi="Times New Roman" w:eastAsia="宋体" w:cs="Times New Roman"/>
        </w:rPr>
        <w:t>投标文件应保持有效。有效期不足的投标文件将被拒绝。</w:t>
      </w:r>
    </w:p>
    <w:p>
      <w:pPr>
        <w:snapToGrid w:val="0"/>
        <w:spacing w:line="360" w:lineRule="auto"/>
        <w:ind w:right="-86" w:rightChars="-41" w:firstLine="420" w:firstLineChars="200"/>
        <w:jc w:val="left"/>
        <w:outlineLvl w:val="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 xml:space="preserve">. </w:t>
      </w:r>
      <w:r>
        <w:rPr>
          <w:rFonts w:ascii="Times New Roman" w:hAnsi="Times New Roman" w:eastAsia="宋体" w:cs="Times New Roman"/>
        </w:rPr>
        <w:t>在特殊情况下，采购人可与投标人协商延长投标书的有效期，这种要求和答复均以书面形式进行。</w:t>
      </w:r>
    </w:p>
    <w:p>
      <w:pPr>
        <w:snapToGrid w:val="0"/>
        <w:spacing w:line="360" w:lineRule="auto"/>
        <w:ind w:right="55" w:firstLine="420" w:firstLineChars="200"/>
        <w:jc w:val="left"/>
        <w:outlineLvl w:val="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 xml:space="preserve">. </w:t>
      </w:r>
      <w:r>
        <w:rPr>
          <w:rFonts w:ascii="Times New Roman" w:hAnsi="Times New Roman" w:eastAsia="宋体" w:cs="Times New Roman"/>
        </w:rPr>
        <w:t>中标人的投标文件自开标之日起至合同履行完毕止均应保持有效。</w:t>
      </w:r>
    </w:p>
    <w:p>
      <w:pPr>
        <w:snapToGrid w:val="0"/>
        <w:spacing w:line="360" w:lineRule="auto"/>
        <w:jc w:val="left"/>
        <w:rPr>
          <w:rFonts w:ascii="Times New Roman" w:hAnsi="Times New Roman" w:eastAsia="宋体" w:cs="Times New Roman"/>
          <w:b/>
          <w:szCs w:val="21"/>
        </w:rPr>
      </w:pPr>
      <w:r>
        <w:rPr>
          <w:rFonts w:ascii="Times New Roman" w:hAnsi="Times New Roman" w:eastAsia="宋体" w:cs="Times New Roman"/>
          <w:b/>
          <w:szCs w:val="21"/>
        </w:rPr>
        <w:t>（</w:t>
      </w:r>
      <w:r>
        <w:rPr>
          <w:rFonts w:hint="eastAsia" w:ascii="Times New Roman" w:hAnsi="Times New Roman" w:eastAsia="宋体" w:cs="Times New Roman"/>
          <w:b/>
          <w:szCs w:val="21"/>
        </w:rPr>
        <w:t>六</w:t>
      </w:r>
      <w:r>
        <w:rPr>
          <w:rFonts w:ascii="Times New Roman" w:hAnsi="Times New Roman" w:eastAsia="宋体" w:cs="Times New Roman"/>
          <w:b/>
          <w:szCs w:val="21"/>
        </w:rPr>
        <w:t>）投标文件的包装、递交、修改和撤回</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 xml:space="preserve">. </w:t>
      </w:r>
      <w:r>
        <w:rPr>
          <w:rFonts w:ascii="Times New Roman" w:hAnsi="Times New Roman" w:eastAsia="宋体" w:cs="Times New Roma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 xml:space="preserve">. </w:t>
      </w:r>
      <w:r>
        <w:rPr>
          <w:rFonts w:ascii="Times New Roman" w:hAnsi="Times New Roman" w:eastAsia="宋体" w:cs="Times New Roman"/>
        </w:rPr>
        <w:t>投标人应当在投标截止时间前将以介质存储的数据电文形式的备份投标文件和纸质备份投标文件</w:t>
      </w:r>
      <w:r>
        <w:rPr>
          <w:rFonts w:ascii="Times New Roman" w:hAnsi="Times New Roman" w:eastAsia="宋体" w:cs="Times New Roman"/>
          <w:szCs w:val="21"/>
        </w:rPr>
        <w:t>寄到或送达采购代理公司。地址：</w:t>
      </w:r>
      <w:r>
        <w:rPr>
          <w:rFonts w:hint="eastAsia" w:ascii="Times New Roman" w:hAnsi="Times New Roman" w:eastAsia="宋体" w:cs="Times New Roman"/>
          <w:szCs w:val="21"/>
          <w:lang w:eastAsia="zh-CN"/>
        </w:rPr>
        <w:t>舟山市定海区临城街道中浪大厦C座1801</w:t>
      </w:r>
      <w:r>
        <w:rPr>
          <w:rFonts w:ascii="Times New Roman" w:hAnsi="Times New Roman" w:eastAsia="宋体" w:cs="Times New Roman"/>
          <w:szCs w:val="21"/>
        </w:rPr>
        <w:t xml:space="preserve">  </w:t>
      </w:r>
      <w:r>
        <w:rPr>
          <w:rFonts w:hint="eastAsia" w:ascii="Times New Roman" w:hAnsi="Times New Roman" w:eastAsia="宋体" w:cs="Times New Roman"/>
          <w:szCs w:val="21"/>
          <w:lang w:eastAsia="zh-CN"/>
        </w:rPr>
        <w:t>浙江卓宏建设项目管理有限公司</w:t>
      </w:r>
      <w:r>
        <w:rPr>
          <w:rFonts w:ascii="Times New Roman" w:hAnsi="Times New Roman" w:eastAsia="宋体" w:cs="Times New Roman"/>
          <w:szCs w:val="21"/>
        </w:rPr>
        <w:t>。也可现场递交。</w:t>
      </w:r>
      <w:r>
        <w:rPr>
          <w:rFonts w:ascii="Times New Roman" w:hAnsi="Times New Roman" w:eastAsia="宋体" w:cs="Times New Roman"/>
        </w:rPr>
        <w:t>逾期送达或未密封将被拒收。</w:t>
      </w:r>
    </w:p>
    <w:p>
      <w:pPr>
        <w:snapToGrid w:val="0"/>
        <w:spacing w:line="360" w:lineRule="auto"/>
        <w:ind w:right="-86" w:rightChars="-41" w:firstLine="422" w:firstLineChars="200"/>
        <w:jc w:val="left"/>
        <w:rPr>
          <w:rFonts w:ascii="Times New Roman" w:hAnsi="Times New Roman" w:eastAsia="宋体" w:cs="Times New Roman"/>
        </w:rPr>
      </w:pPr>
      <w:r>
        <w:rPr>
          <w:rFonts w:ascii="Times New Roman" w:hAnsi="Times New Roman" w:eastAsia="宋体" w:cs="Times New Roman"/>
          <w:b/>
          <w:szCs w:val="21"/>
        </w:rPr>
        <w:t>投标人可以不提供备份投标文件，造成项目开评标活动无法进行下去的，投标无效，相关风险由投标人自行承担</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投标人递交以介质存储的数据电文形式的备份投标文件和纸质备份投标文件时，如出现下列情况之一的，将被拒收：</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（1）未按规定密封或标记的投标文件；</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（2）由于包装不妥，在送交途中严重破损或失散的；</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（3）未成功办理投标人报名手续的；</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（4）超过投标截止时间送达的；</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仅提供备份投标文件的，投标无效。</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仅提供其中一种形式的备份投标文件，造成项目开评标活动无法进行下去的，投标无效，相关风险由投标人自行承担。</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 xml:space="preserve">. </w:t>
      </w:r>
      <w:r>
        <w:rPr>
          <w:rFonts w:ascii="Times New Roman" w:hAnsi="Times New Roman" w:eastAsia="宋体" w:cs="Times New Roman"/>
        </w:rPr>
        <w:t>投标、响应文件未按时解密，供应商提供了备份投标、响应文件的，以备份投标、响应文件作为依据，否则视为投标、响应文件撤回。投标、响应文件已按时解密的，备份投标、响应文件自动失效。</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 xml:space="preserve">. </w:t>
      </w:r>
      <w:r>
        <w:rPr>
          <w:rFonts w:ascii="Times New Roman" w:hAnsi="Times New Roman" w:eastAsia="宋体" w:cs="Times New Roman"/>
        </w:rPr>
        <w:t>备份投标文件须密封封装。包装封面上应注明投标人名称，封口处加盖投标人公章。</w:t>
      </w:r>
    </w:p>
    <w:p>
      <w:pPr>
        <w:spacing w:line="360" w:lineRule="auto"/>
        <w:rPr>
          <w:rFonts w:ascii="Times New Roman" w:hAnsi="Times New Roman" w:eastAsia="宋体" w:cs="Times New Roman"/>
        </w:rPr>
      </w:pPr>
      <w:r>
        <w:rPr>
          <w:rFonts w:ascii="Times New Roman" w:hAnsi="Times New Roman" w:eastAsia="宋体" w:cs="Times New Roman"/>
          <w:b/>
          <w:szCs w:val="21"/>
        </w:rPr>
        <w:t>（</w:t>
      </w:r>
      <w:r>
        <w:rPr>
          <w:rFonts w:hint="eastAsia" w:ascii="Times New Roman" w:hAnsi="Times New Roman" w:eastAsia="宋体" w:cs="Times New Roman"/>
          <w:b/>
          <w:szCs w:val="21"/>
        </w:rPr>
        <w:t>七</w:t>
      </w:r>
      <w:r>
        <w:rPr>
          <w:rFonts w:ascii="Times New Roman" w:hAnsi="Times New Roman" w:eastAsia="宋体" w:cs="Times New Roman"/>
          <w:b/>
          <w:szCs w:val="21"/>
        </w:rPr>
        <w:t>）投标无效的情形</w:t>
      </w:r>
    </w:p>
    <w:p>
      <w:pPr>
        <w:snapToGrid w:val="0"/>
        <w:spacing w:before="120" w:beforeLines="50" w:after="120" w:afterLines="50" w:line="360" w:lineRule="auto"/>
        <w:ind w:right="-86" w:rightChars="-41" w:firstLine="415" w:firstLineChars="198"/>
        <w:rPr>
          <w:rFonts w:ascii="Times New Roman" w:hAnsi="Times New Roman" w:eastAsia="宋体" w:cs="Times New Roman"/>
          <w:szCs w:val="21"/>
        </w:rPr>
      </w:pPr>
      <w:r>
        <w:rPr>
          <w:rFonts w:ascii="Times New Roman" w:hAnsi="Times New Roman" w:eastAsia="宋体" w:cs="Times New Roman"/>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snapToGrid w:val="0"/>
        <w:spacing w:before="120" w:beforeLines="50" w:after="120" w:afterLines="50" w:line="360" w:lineRule="auto"/>
        <w:ind w:firstLine="417" w:firstLineChars="198"/>
        <w:rPr>
          <w:rFonts w:ascii="Times New Roman" w:hAnsi="Times New Roman" w:eastAsia="宋体" w:cs="Times New Roman"/>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w:t>
      </w:r>
      <w:r>
        <w:rPr>
          <w:rFonts w:ascii="Times New Roman" w:hAnsi="Times New Roman" w:eastAsia="宋体" w:cs="Times New Roman"/>
          <w:b/>
          <w:bCs/>
          <w:szCs w:val="21"/>
        </w:rPr>
        <w:t>在符合性审查和商务评审时，如发现下列情形之一的，投标文件将被视为无效投标：</w:t>
      </w:r>
    </w:p>
    <w:p>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1.1</w:t>
      </w:r>
      <w:r>
        <w:rPr>
          <w:rFonts w:ascii="Times New Roman" w:hAnsi="Times New Roman" w:eastAsia="宋体" w:cs="Times New Roman"/>
          <w:szCs w:val="21"/>
        </w:rPr>
        <w:t>资格证明文件不全的，或者不符合采购文件标明的资格要求的</w:t>
      </w:r>
      <w:r>
        <w:rPr>
          <w:rFonts w:ascii="Times New Roman" w:hAnsi="Times New Roman" w:eastAsia="宋体" w:cs="Times New Roman"/>
          <w:bCs/>
          <w:szCs w:val="21"/>
        </w:rPr>
        <w:t>；</w:t>
      </w:r>
    </w:p>
    <w:p>
      <w:pPr>
        <w:snapToGrid w:val="0"/>
        <w:spacing w:before="120" w:before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w:t>
      </w:r>
      <w:r>
        <w:rPr>
          <w:rFonts w:ascii="Times New Roman" w:hAnsi="Times New Roman" w:eastAsia="宋体" w:cs="Times New Roman"/>
          <w:szCs w:val="21"/>
        </w:rPr>
        <w:t>2投标文件组成不全的；</w:t>
      </w:r>
    </w:p>
    <w:p>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1.3投标文件的实质性内容未使用中文表述、意思表述不明确、前后矛盾或者使用计量单位不符合采购文件要求的；（</w:t>
      </w:r>
      <w:r>
        <w:rPr>
          <w:rFonts w:ascii="Times New Roman" w:hAnsi="Times New Roman" w:eastAsia="宋体" w:cs="Times New Roman"/>
          <w:szCs w:val="21"/>
        </w:rPr>
        <w:t>经评审小组认定允许其在线更正的笔误除外</w:t>
      </w:r>
      <w:r>
        <w:rPr>
          <w:rFonts w:ascii="Times New Roman" w:hAnsi="Times New Roman" w:eastAsia="宋体" w:cs="Times New Roman"/>
          <w:bCs/>
          <w:szCs w:val="21"/>
        </w:rPr>
        <w:t>）</w:t>
      </w:r>
    </w:p>
    <w:p>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1.4投标文件的关键内容字迹模糊、无法辨认的，或者投标文件中经修正的内容字迹模糊难以辩认或者修改处未按规定签名盖章的；</w:t>
      </w:r>
    </w:p>
    <w:p>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1.5投标有效期、交货时间、质保期等商务条款不能满足采购文件要求的；</w:t>
      </w:r>
    </w:p>
    <w:p>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1.6未响应采购文件实质性要求或者投标文件有采购人不能接受的附加条件的；</w:t>
      </w:r>
    </w:p>
    <w:p>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1.7投标文件没有按采购文件要求响应有标“</w:t>
      </w:r>
      <w:r>
        <w:rPr>
          <w:rFonts w:hint="eastAsia" w:ascii="Times New Roman" w:hAnsi="Times New Roman" w:eastAsia="宋体" w:cs="Times New Roman"/>
          <w:bCs/>
          <w:szCs w:val="21"/>
        </w:rPr>
        <w:t>★</w:t>
      </w:r>
      <w:r>
        <w:rPr>
          <w:rFonts w:ascii="Times New Roman" w:hAnsi="Times New Roman" w:eastAsia="宋体" w:cs="Times New Roman"/>
          <w:bCs/>
          <w:szCs w:val="21"/>
        </w:rPr>
        <w:t>”的条款</w:t>
      </w:r>
      <w:r>
        <w:rPr>
          <w:rFonts w:hint="eastAsia" w:ascii="Times New Roman" w:hAnsi="Times New Roman" w:eastAsia="宋体" w:cs="Times New Roman"/>
          <w:bCs/>
          <w:szCs w:val="21"/>
        </w:rPr>
        <w:t>（如有）</w:t>
      </w:r>
      <w:r>
        <w:rPr>
          <w:rFonts w:ascii="Times New Roman" w:hAnsi="Times New Roman" w:eastAsia="宋体" w:cs="Times New Roman"/>
          <w:bCs/>
          <w:szCs w:val="21"/>
        </w:rPr>
        <w:t>的资料和材料的；</w:t>
      </w:r>
    </w:p>
    <w:p>
      <w:pPr>
        <w:spacing w:line="360" w:lineRule="auto"/>
        <w:ind w:firstLine="420"/>
        <w:rPr>
          <w:rFonts w:ascii="Times New Roman" w:hAnsi="Times New Roman" w:eastAsia="宋体" w:cs="Times New Roman"/>
          <w:szCs w:val="21"/>
        </w:rPr>
      </w:pPr>
      <w:r>
        <w:rPr>
          <w:rFonts w:ascii="Times New Roman" w:hAnsi="Times New Roman" w:eastAsia="宋体" w:cs="Times New Roman"/>
          <w:b/>
          <w:bCs/>
        </w:rPr>
        <w:t>2</w:t>
      </w:r>
      <w:r>
        <w:rPr>
          <w:rFonts w:hint="eastAsia" w:ascii="Times New Roman" w:hAnsi="Times New Roman" w:eastAsia="宋体" w:cs="Times New Roman"/>
          <w:b/>
          <w:bCs/>
        </w:rPr>
        <w:t>.</w:t>
      </w:r>
      <w:r>
        <w:rPr>
          <w:rFonts w:ascii="Times New Roman" w:hAnsi="Times New Roman" w:eastAsia="宋体" w:cs="Times New Roman"/>
          <w:b/>
          <w:bCs/>
        </w:rPr>
        <w:t>在技术评审时，如发现下列情形之一的，投标文件将被视为无效响应：</w:t>
      </w:r>
    </w:p>
    <w:p>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2.1投标文件标明的响应或偏离与事实不符或虚假投标的；</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bCs/>
          <w:szCs w:val="21"/>
        </w:rPr>
        <w:t>2.2明显不符合采购文件标明的质量标准，或者采购文件中标“</w:t>
      </w:r>
      <w:r>
        <w:rPr>
          <w:rFonts w:hint="eastAsia" w:ascii="Times New Roman" w:hAnsi="Times New Roman" w:eastAsia="宋体" w:cs="Times New Roman"/>
          <w:b/>
        </w:rPr>
        <w:t>★</w:t>
      </w:r>
      <w:r>
        <w:rPr>
          <w:rFonts w:ascii="Times New Roman" w:hAnsi="Times New Roman" w:eastAsia="宋体" w:cs="Times New Roman"/>
          <w:bCs/>
          <w:szCs w:val="21"/>
        </w:rPr>
        <w:t>”的技术参数、条款（如有）发生实质性偏离的；</w:t>
      </w:r>
    </w:p>
    <w:p>
      <w:pPr>
        <w:spacing w:line="360" w:lineRule="auto"/>
        <w:ind w:firstLine="420"/>
        <w:rPr>
          <w:rFonts w:ascii="Times New Roman" w:hAnsi="Times New Roman" w:eastAsia="宋体" w:cs="Times New Roman"/>
        </w:rPr>
      </w:pPr>
      <w:r>
        <w:rPr>
          <w:rFonts w:ascii="Times New Roman" w:hAnsi="Times New Roman" w:eastAsia="宋体" w:cs="Times New Roman"/>
          <w:szCs w:val="21"/>
        </w:rPr>
        <w:t>2.3投标技术方案不明确，存在一个或一个以上备选（替代）投标方案的；</w:t>
      </w:r>
    </w:p>
    <w:p>
      <w:pPr>
        <w:spacing w:line="360" w:lineRule="auto"/>
        <w:ind w:firstLine="420"/>
        <w:rPr>
          <w:rFonts w:ascii="Times New Roman" w:hAnsi="Times New Roman" w:eastAsia="宋体" w:cs="Times New Roman"/>
          <w:szCs w:val="21"/>
        </w:rPr>
      </w:pPr>
      <w:r>
        <w:rPr>
          <w:rFonts w:ascii="Times New Roman" w:hAnsi="Times New Roman" w:eastAsia="宋体" w:cs="Times New Roman"/>
          <w:b/>
          <w:bCs/>
        </w:rPr>
        <w:t>3</w:t>
      </w:r>
      <w:r>
        <w:rPr>
          <w:rFonts w:hint="eastAsia" w:ascii="Times New Roman" w:hAnsi="Times New Roman" w:eastAsia="宋体" w:cs="Times New Roman"/>
          <w:b/>
          <w:bCs/>
        </w:rPr>
        <w:t>.</w:t>
      </w:r>
      <w:r>
        <w:rPr>
          <w:rFonts w:ascii="Times New Roman" w:hAnsi="Times New Roman" w:eastAsia="宋体" w:cs="Times New Roman"/>
          <w:b/>
          <w:szCs w:val="21"/>
        </w:rPr>
        <w:t>在投标报价文件评审时</w:t>
      </w:r>
      <w:r>
        <w:rPr>
          <w:rFonts w:ascii="Times New Roman" w:hAnsi="Times New Roman" w:eastAsia="宋体" w:cs="Times New Roman"/>
          <w:b/>
          <w:bCs/>
        </w:rPr>
        <w:t>，如发现下列情形之一的，投标文件将被视为无效响应：</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3.1未采用人民币报价或者未按照采购文件标明的币种报价的；</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3.2报价超出最高限价，或者超出采购预算金额，采购人不能支付的；</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3.3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3.4投标报价具有选择性，或者开标价格与投标文件承诺的优惠（折扣）价格不一致的；</w:t>
      </w:r>
    </w:p>
    <w:p>
      <w:pPr>
        <w:snapToGrid w:val="0"/>
        <w:spacing w:line="360" w:lineRule="auto"/>
        <w:ind w:right="-86" w:rightChars="-41" w:firstLine="441" w:firstLineChars="209"/>
        <w:rPr>
          <w:rFonts w:ascii="Times New Roman" w:hAnsi="Times New Roman" w:eastAsia="宋体" w:cs="Times New Roman"/>
          <w:szCs w:val="20"/>
        </w:rPr>
      </w:pPr>
      <w:r>
        <w:rPr>
          <w:rFonts w:ascii="Times New Roman" w:hAnsi="Times New Roman" w:eastAsia="宋体" w:cs="Times New Roman"/>
          <w:b/>
          <w:bCs/>
          <w:szCs w:val="20"/>
        </w:rPr>
        <w:t>4.</w:t>
      </w:r>
      <w:r>
        <w:rPr>
          <w:rFonts w:ascii="Times New Roman" w:hAnsi="Times New Roman" w:eastAsia="宋体" w:cs="Times New Roman"/>
          <w:szCs w:val="20"/>
        </w:rPr>
        <w:t>法律、法规和采购文件规定的其他无效情形。</w:t>
      </w:r>
    </w:p>
    <w:p>
      <w:pPr>
        <w:snapToGrid w:val="0"/>
        <w:spacing w:line="360" w:lineRule="auto"/>
        <w:ind w:right="-86" w:rightChars="-41"/>
        <w:rPr>
          <w:rFonts w:ascii="Times New Roman" w:hAnsi="Times New Roman" w:eastAsia="宋体" w:cs="Times New Roman"/>
          <w:szCs w:val="20"/>
        </w:rPr>
      </w:pPr>
      <w:r>
        <w:rPr>
          <w:rFonts w:ascii="Times New Roman" w:hAnsi="Times New Roman" w:eastAsia="宋体" w:cs="Times New Roman"/>
          <w:b/>
          <w:szCs w:val="21"/>
        </w:rPr>
        <w:t>（</w:t>
      </w:r>
      <w:r>
        <w:rPr>
          <w:rFonts w:hint="eastAsia" w:ascii="Times New Roman" w:hAnsi="Times New Roman" w:eastAsia="宋体" w:cs="Times New Roman"/>
          <w:b/>
          <w:szCs w:val="21"/>
        </w:rPr>
        <w:t>八</w:t>
      </w:r>
      <w:r>
        <w:rPr>
          <w:rFonts w:ascii="Times New Roman" w:hAnsi="Times New Roman" w:eastAsia="宋体" w:cs="Times New Roman"/>
          <w:b/>
          <w:szCs w:val="21"/>
        </w:rPr>
        <w:t>）</w:t>
      </w:r>
      <w:r>
        <w:rPr>
          <w:rFonts w:ascii="Times New Roman" w:hAnsi="Times New Roman" w:eastAsia="宋体" w:cs="Times New Roman"/>
          <w:b/>
          <w:szCs w:val="20"/>
        </w:rPr>
        <w:t>出现以下情形，导致电子交易平台无法正常运行，或者无法保证电子交易的公平、公正和安全时，中止电子交易活动：</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（一）电子交易平台发生故障而无法登录访问的；</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（二）电子交易平台应用或数据库出现错误，不能进行正常操作的；</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（三）电子交易平台发现严重安全漏洞，有潜在泄密危险的；</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（四）病毒发作导致不能进行正常操作的；</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（五）其他无法保证电子交易的公平、公正和安全的情况。</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出现前款规定情形，不影响采购公平、公正性的，代理机构可以待上述情形消除后继续组织电子交易活动，也可以决定某些环节以纸质形式进行；影响或可能影响采购公平、公正性的，重新采购。</w:t>
      </w:r>
    </w:p>
    <w:p>
      <w:pPr>
        <w:widowControl/>
        <w:snapToGrid w:val="0"/>
        <w:spacing w:line="360" w:lineRule="auto"/>
        <w:ind w:right="55"/>
        <w:rPr>
          <w:rFonts w:ascii="Times New Roman" w:hAnsi="Times New Roman" w:eastAsia="宋体" w:cs="Times New Roman"/>
          <w:b/>
          <w:bCs/>
          <w:spacing w:val="-4"/>
          <w:kern w:val="0"/>
          <w:szCs w:val="21"/>
        </w:rPr>
      </w:pPr>
      <w:r>
        <w:rPr>
          <w:rFonts w:ascii="Times New Roman" w:hAnsi="Times New Roman" w:eastAsia="宋体" w:cs="Times New Roman"/>
          <w:b/>
          <w:bCs/>
          <w:spacing w:val="-4"/>
          <w:kern w:val="0"/>
          <w:szCs w:val="21"/>
        </w:rPr>
        <w:t>（</w:t>
      </w:r>
      <w:r>
        <w:rPr>
          <w:rFonts w:hint="eastAsia" w:ascii="Times New Roman" w:hAnsi="Times New Roman" w:eastAsia="宋体" w:cs="Times New Roman"/>
          <w:b/>
          <w:bCs/>
          <w:spacing w:val="-4"/>
          <w:kern w:val="0"/>
          <w:szCs w:val="21"/>
        </w:rPr>
        <w:t>九</w:t>
      </w:r>
      <w:r>
        <w:rPr>
          <w:rFonts w:ascii="Times New Roman" w:hAnsi="Times New Roman" w:eastAsia="宋体" w:cs="Times New Roman"/>
          <w:b/>
          <w:bCs/>
          <w:spacing w:val="-4"/>
          <w:kern w:val="0"/>
          <w:szCs w:val="21"/>
        </w:rPr>
        <w:t>）报名不足三家的处理方式</w:t>
      </w:r>
    </w:p>
    <w:p>
      <w:pPr>
        <w:widowControl/>
        <w:snapToGrid w:val="0"/>
        <w:spacing w:line="360" w:lineRule="auto"/>
        <w:ind w:right="55" w:firstLine="470"/>
        <w:rPr>
          <w:rFonts w:ascii="Times New Roman" w:hAnsi="Times New Roman" w:eastAsia="宋体" w:cs="Times New Roman"/>
          <w:bCs/>
          <w:spacing w:val="-4"/>
          <w:kern w:val="0"/>
          <w:szCs w:val="21"/>
        </w:rPr>
      </w:pPr>
      <w:r>
        <w:rPr>
          <w:rFonts w:ascii="Times New Roman" w:hAnsi="Times New Roman" w:eastAsia="宋体" w:cs="Times New Roman"/>
          <w:bCs/>
          <w:spacing w:val="-4"/>
          <w:kern w:val="0"/>
          <w:szCs w:val="21"/>
        </w:rPr>
        <w:t>报名时间截止后，在开标时间前获取招标文件的潜在投标人不足三家的，采购代理机构可以顺延提供期限，并予公告。</w:t>
      </w:r>
    </w:p>
    <w:p>
      <w:pPr>
        <w:widowControl/>
        <w:snapToGrid w:val="0"/>
        <w:spacing w:line="360" w:lineRule="auto"/>
        <w:ind w:right="55"/>
        <w:jc w:val="left"/>
        <w:rPr>
          <w:rFonts w:ascii="Times New Roman" w:hAnsi="Times New Roman" w:eastAsia="宋体" w:cs="Times New Roman"/>
          <w:b/>
          <w:spacing w:val="-4"/>
          <w:kern w:val="0"/>
          <w:szCs w:val="21"/>
        </w:rPr>
      </w:pPr>
      <w:r>
        <w:rPr>
          <w:rFonts w:ascii="Times New Roman" w:hAnsi="Times New Roman" w:eastAsia="宋体" w:cs="Times New Roman"/>
          <w:b/>
          <w:spacing w:val="-4"/>
          <w:kern w:val="0"/>
          <w:szCs w:val="21"/>
        </w:rPr>
        <w:t>（</w:t>
      </w:r>
      <w:r>
        <w:rPr>
          <w:rFonts w:hint="eastAsia" w:ascii="Times New Roman" w:hAnsi="Times New Roman" w:eastAsia="宋体" w:cs="Times New Roman"/>
          <w:b/>
          <w:spacing w:val="-4"/>
          <w:kern w:val="0"/>
          <w:szCs w:val="21"/>
        </w:rPr>
        <w:t>十</w:t>
      </w:r>
      <w:r>
        <w:rPr>
          <w:rFonts w:ascii="Times New Roman" w:hAnsi="Times New Roman" w:eastAsia="宋体" w:cs="Times New Roman"/>
          <w:b/>
          <w:spacing w:val="-4"/>
          <w:kern w:val="0"/>
          <w:szCs w:val="21"/>
        </w:rPr>
        <w:t>）被拒绝的投标文件为无效。</w:t>
      </w:r>
    </w:p>
    <w:p>
      <w:pPr>
        <w:ind w:firstLine="420" w:firstLineChars="200"/>
        <w:rPr>
          <w:rFonts w:ascii="Times New Roman" w:hAnsi="Times New Roman" w:eastAsia="宋体" w:cs="Times New Roman"/>
          <w:szCs w:val="20"/>
        </w:rPr>
      </w:pPr>
    </w:p>
    <w:p>
      <w:pPr>
        <w:widowControl/>
        <w:snapToGrid w:val="0"/>
        <w:spacing w:line="360" w:lineRule="auto"/>
        <w:ind w:right="55" w:firstLine="3591" w:firstLineChars="1315"/>
        <w:rPr>
          <w:rFonts w:ascii="Times New Roman" w:hAnsi="Times New Roman" w:eastAsia="宋体" w:cs="Times New Roman"/>
          <w:b/>
          <w:spacing w:val="-4"/>
          <w:kern w:val="0"/>
          <w:sz w:val="28"/>
          <w:szCs w:val="28"/>
        </w:rPr>
      </w:pPr>
      <w:r>
        <w:rPr>
          <w:rFonts w:ascii="Times New Roman" w:hAnsi="Times New Roman" w:eastAsia="宋体" w:cs="Times New Roman"/>
          <w:b/>
          <w:spacing w:val="-4"/>
          <w:kern w:val="0"/>
          <w:sz w:val="28"/>
          <w:szCs w:val="28"/>
        </w:rPr>
        <w:t>四、开标</w:t>
      </w:r>
    </w:p>
    <w:p>
      <w:pPr>
        <w:spacing w:after="120" w:line="360" w:lineRule="auto"/>
        <w:ind w:firstLine="422" w:firstLineChars="200"/>
        <w:jc w:val="left"/>
        <w:rPr>
          <w:rFonts w:ascii="Times New Roman" w:hAnsi="Times New Roman" w:eastAsia="宋体" w:cs="Times New Roman"/>
          <w:b/>
          <w:szCs w:val="21"/>
        </w:rPr>
      </w:pPr>
      <w:r>
        <w:rPr>
          <w:rFonts w:ascii="Times New Roman" w:hAnsi="Times New Roman" w:eastAsia="宋体" w:cs="Times New Roman"/>
          <w:b/>
          <w:szCs w:val="21"/>
        </w:rPr>
        <w:t>电子招投标开标及评审程序</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 xml:space="preserve">. </w:t>
      </w:r>
      <w:r>
        <w:rPr>
          <w:rFonts w:ascii="Times New Roman" w:hAnsi="Times New Roman" w:eastAsia="宋体" w:cs="Times New Roman"/>
          <w:szCs w:val="21"/>
        </w:rPr>
        <w:t>采购组织机构按照规定的时间通过政采云系统组织开标、开启响应文件，所有投标人均应当准时在线参加。</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 xml:space="preserve">. </w:t>
      </w:r>
      <w:r>
        <w:rPr>
          <w:rFonts w:ascii="Times New Roman" w:hAnsi="Times New Roman" w:eastAsia="宋体" w:cs="Times New Roman"/>
          <w:szCs w:val="21"/>
        </w:rPr>
        <w:t>投标截止时间后，投标人登录政采云平台，用“项目采购-开标评标”功能对电子投标文件进行</w:t>
      </w:r>
      <w:r>
        <w:rPr>
          <w:rFonts w:ascii="Times New Roman" w:hAnsi="Times New Roman" w:eastAsia="宋体" w:cs="Times New Roman"/>
          <w:b/>
          <w:bCs/>
          <w:szCs w:val="21"/>
        </w:rPr>
        <w:t>在线解密。</w:t>
      </w:r>
      <w:r>
        <w:rPr>
          <w:rFonts w:ascii="Times New Roman" w:hAnsi="Times New Roman" w:eastAsia="宋体" w:cs="Times New Roman"/>
          <w:szCs w:val="21"/>
        </w:rPr>
        <w:t>在线解密电子投标文件时间</w:t>
      </w:r>
      <w:r>
        <w:rPr>
          <w:rFonts w:ascii="Times New Roman" w:hAnsi="Times New Roman" w:eastAsia="宋体" w:cs="Times New Roman"/>
          <w:b/>
          <w:bCs/>
          <w:szCs w:val="21"/>
        </w:rPr>
        <w:t>为开标时间起半个小时内；</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 xml:space="preserve">. </w:t>
      </w:r>
      <w:r>
        <w:rPr>
          <w:rFonts w:ascii="Times New Roman" w:hAnsi="Times New Roman" w:eastAsia="宋体" w:cs="Times New Roman"/>
          <w:szCs w:val="21"/>
        </w:rPr>
        <w:t>采购人或代理机构对资格文件进行评审，评标委员会对商务技术响应文件进行评审。</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 xml:space="preserve">. </w:t>
      </w:r>
      <w:r>
        <w:rPr>
          <w:rFonts w:ascii="Times New Roman" w:hAnsi="Times New Roman" w:eastAsia="宋体" w:cs="Times New Roman"/>
          <w:szCs w:val="21"/>
        </w:rPr>
        <w:t>在系统上公开资格和商务技术评审结果；</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 xml:space="preserve">. </w:t>
      </w:r>
      <w:r>
        <w:rPr>
          <w:rFonts w:ascii="Times New Roman" w:hAnsi="Times New Roman" w:eastAsia="宋体" w:cs="Times New Roman"/>
          <w:szCs w:val="21"/>
        </w:rPr>
        <w:t>在系统上公开报价开标情况；</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6</w:t>
      </w:r>
      <w:r>
        <w:rPr>
          <w:rFonts w:hint="eastAsia" w:ascii="Times New Roman" w:hAnsi="Times New Roman" w:eastAsia="宋体" w:cs="Times New Roman"/>
          <w:szCs w:val="21"/>
        </w:rPr>
        <w:t xml:space="preserve">. </w:t>
      </w:r>
      <w:r>
        <w:rPr>
          <w:rFonts w:ascii="Times New Roman" w:hAnsi="Times New Roman" w:eastAsia="宋体" w:cs="Times New Roman"/>
          <w:szCs w:val="21"/>
        </w:rPr>
        <w:t>评标委员会对报价情况进行评审；</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7</w:t>
      </w:r>
      <w:r>
        <w:rPr>
          <w:rFonts w:hint="eastAsia" w:ascii="Times New Roman" w:hAnsi="Times New Roman" w:eastAsia="宋体" w:cs="Times New Roman"/>
          <w:szCs w:val="21"/>
        </w:rPr>
        <w:t xml:space="preserve">. </w:t>
      </w:r>
      <w:r>
        <w:rPr>
          <w:rFonts w:ascii="Times New Roman" w:hAnsi="Times New Roman" w:eastAsia="宋体" w:cs="Times New Roman"/>
          <w:szCs w:val="21"/>
        </w:rPr>
        <w:t>在系统上公布评审结果。</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特别说明：政采云公司如对电子化开标及评审程序有调整的，按调整后的程序操作。</w:t>
      </w:r>
    </w:p>
    <w:p>
      <w:pPr>
        <w:ind w:firstLine="420" w:firstLineChars="200"/>
        <w:rPr>
          <w:rFonts w:ascii="Times New Roman" w:hAnsi="Times New Roman" w:eastAsia="宋体" w:cs="Times New Roman"/>
          <w:szCs w:val="20"/>
        </w:rPr>
      </w:pPr>
    </w:p>
    <w:p>
      <w:pPr>
        <w:snapToGrid w:val="0"/>
        <w:spacing w:before="120" w:line="360" w:lineRule="auto"/>
        <w:ind w:right="-87"/>
        <w:jc w:val="center"/>
        <w:outlineLvl w:val="1"/>
        <w:rPr>
          <w:rFonts w:ascii="Times New Roman" w:hAnsi="Times New Roman" w:eastAsia="宋体" w:cs="Times New Roman"/>
          <w:b/>
          <w:sz w:val="28"/>
        </w:rPr>
      </w:pPr>
      <w:r>
        <w:rPr>
          <w:rFonts w:ascii="Times New Roman" w:hAnsi="Times New Roman" w:eastAsia="宋体" w:cs="Times New Roman"/>
          <w:b/>
          <w:sz w:val="28"/>
        </w:rPr>
        <w:t>五、评标</w:t>
      </w:r>
    </w:p>
    <w:p>
      <w:pPr>
        <w:snapToGrid w:val="0"/>
        <w:spacing w:before="120" w:line="360" w:lineRule="auto"/>
        <w:ind w:right="-87"/>
        <w:rPr>
          <w:rFonts w:ascii="Times New Roman" w:hAnsi="Times New Roman" w:eastAsia="宋体" w:cs="Times New Roman"/>
          <w:b/>
        </w:rPr>
      </w:pPr>
      <w:r>
        <w:rPr>
          <w:rFonts w:ascii="Times New Roman" w:hAnsi="Times New Roman" w:eastAsia="宋体" w:cs="Times New Roman"/>
          <w:b/>
        </w:rPr>
        <w:t>（一）组建评标委员会</w:t>
      </w:r>
    </w:p>
    <w:p>
      <w:pPr>
        <w:snapToGrid w:val="0"/>
        <w:spacing w:before="120" w:line="360" w:lineRule="auto"/>
        <w:ind w:right="-87" w:firstLine="420" w:firstLineChars="200"/>
        <w:rPr>
          <w:rFonts w:ascii="Times New Roman" w:hAnsi="Times New Roman" w:eastAsia="宋体" w:cs="Times New Roman"/>
        </w:rPr>
      </w:pPr>
      <w:r>
        <w:rPr>
          <w:rFonts w:ascii="Times New Roman" w:hAnsi="Times New Roman" w:eastAsia="宋体" w:cs="Times New Roman"/>
        </w:rPr>
        <w:t>评标委员会由采购人代表和评审专家组成，成员人数为5人（含）以上单数，其中评审专家不得少于成员总数的三分之二。</w:t>
      </w:r>
    </w:p>
    <w:p>
      <w:pPr>
        <w:snapToGrid w:val="0"/>
        <w:spacing w:before="120" w:line="360" w:lineRule="auto"/>
        <w:ind w:right="-87"/>
        <w:rPr>
          <w:rFonts w:ascii="Times New Roman" w:hAnsi="Times New Roman" w:eastAsia="宋体" w:cs="Times New Roman"/>
          <w:b/>
        </w:rPr>
      </w:pPr>
      <w:r>
        <w:rPr>
          <w:rFonts w:ascii="Times New Roman" w:hAnsi="Times New Roman" w:eastAsia="宋体" w:cs="Times New Roman"/>
          <w:b/>
        </w:rPr>
        <w:t>（二）评标程序</w:t>
      </w:r>
    </w:p>
    <w:p>
      <w:pPr>
        <w:snapToGrid w:val="0"/>
        <w:spacing w:line="360" w:lineRule="auto"/>
        <w:ind w:right="-87"/>
        <w:rPr>
          <w:rFonts w:ascii="Times New Roman" w:hAnsi="Times New Roman" w:eastAsia="宋体" w:cs="Times New Roman"/>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w:t>
      </w:r>
      <w:r>
        <w:rPr>
          <w:rFonts w:ascii="Times New Roman" w:hAnsi="Times New Roman" w:eastAsia="宋体" w:cs="Times New Roman"/>
          <w:b/>
          <w:szCs w:val="21"/>
        </w:rPr>
        <w:t>投标文件初审。</w:t>
      </w:r>
    </w:p>
    <w:p>
      <w:pPr>
        <w:snapToGrid w:val="0"/>
        <w:spacing w:line="360" w:lineRule="auto"/>
        <w:ind w:right="-87" w:firstLine="420" w:firstLineChars="200"/>
        <w:rPr>
          <w:rFonts w:ascii="Times New Roman" w:hAnsi="Times New Roman" w:eastAsia="宋体" w:cs="Times New Roman"/>
          <w:b/>
          <w:szCs w:val="21"/>
        </w:rPr>
      </w:pPr>
      <w:r>
        <w:rPr>
          <w:rFonts w:ascii="Times New Roman" w:hAnsi="Times New Roman" w:eastAsia="宋体" w:cs="Times New Roman"/>
          <w:szCs w:val="21"/>
        </w:rPr>
        <w:t>初审分为资格性检查和符合性检查。</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1.1资格性检查。依据法律法规和采购文件的规定，对投标文件中的资格证明等进行审查，以确定投标投标人是否具备投标资格。</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1.2符合性检查。依据采购文件的规定，从投标文件的有效性、完整性和对采购文件的响应程度进行审查，以确定是否对采购文件的实质性要求作出响应。</w:t>
      </w:r>
    </w:p>
    <w:p>
      <w:pPr>
        <w:snapToGrid w:val="0"/>
        <w:spacing w:line="360" w:lineRule="auto"/>
        <w:ind w:right="-87"/>
        <w:rPr>
          <w:rFonts w:ascii="Times New Roman" w:hAnsi="Times New Roman" w:eastAsia="宋体" w:cs="Times New Roman"/>
          <w:b/>
          <w:sz w:val="24"/>
        </w:rPr>
      </w:pPr>
      <w:r>
        <w:rPr>
          <w:rFonts w:ascii="Times New Roman" w:hAnsi="Times New Roman" w:eastAsia="宋体" w:cs="Times New Roman"/>
          <w:b/>
          <w:sz w:val="24"/>
        </w:rPr>
        <w:t>2</w:t>
      </w:r>
      <w:r>
        <w:rPr>
          <w:rFonts w:hint="eastAsia" w:ascii="Times New Roman" w:hAnsi="Times New Roman" w:eastAsia="宋体" w:cs="Times New Roman"/>
          <w:b/>
          <w:sz w:val="24"/>
        </w:rPr>
        <w:t>.</w:t>
      </w:r>
      <w:r>
        <w:rPr>
          <w:rFonts w:ascii="Times New Roman" w:hAnsi="Times New Roman" w:eastAsia="宋体" w:cs="Times New Roman"/>
          <w:b/>
          <w:szCs w:val="21"/>
        </w:rPr>
        <w:t>实质审查</w:t>
      </w:r>
    </w:p>
    <w:p>
      <w:pPr>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（1）评标委员会审查投标文件的实质性内容是否符合采购文件的实质性要求。</w:t>
      </w:r>
    </w:p>
    <w:p>
      <w:pPr>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pPr>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（3）评审小组商务、技术方案响应性评定；</w:t>
      </w:r>
    </w:p>
    <w:p>
      <w:pPr>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（4）各投标人的技术得分为所有评委的有效评分的算术平均数，由指定专人进行计算复核。</w:t>
      </w:r>
    </w:p>
    <w:p>
      <w:pPr>
        <w:spacing w:line="360" w:lineRule="auto"/>
        <w:ind w:firstLine="420" w:firstLineChars="200"/>
        <w:rPr>
          <w:rFonts w:ascii="Times New Roman" w:hAnsi="Times New Roman" w:eastAsia="宋体" w:cs="Times New Roman"/>
          <w:b/>
          <w:szCs w:val="21"/>
        </w:rPr>
      </w:pPr>
      <w:r>
        <w:rPr>
          <w:rFonts w:ascii="Times New Roman" w:hAnsi="Times New Roman" w:eastAsia="宋体" w:cs="Times New Roman"/>
          <w:kern w:val="0"/>
          <w:szCs w:val="21"/>
        </w:rPr>
        <w:t>（5）评标委员会完成评标后，评委对各部分得分汇总，计算出本项目综合评估分。评标委员会按</w:t>
      </w:r>
      <w:r>
        <w:rPr>
          <w:rFonts w:ascii="Times New Roman" w:hAnsi="Times New Roman" w:eastAsia="宋体" w:cs="Times New Roman"/>
          <w:szCs w:val="21"/>
        </w:rPr>
        <w:t>评标原则通过电子系统向采购人及采购代理机构提交评审报告。</w:t>
      </w:r>
    </w:p>
    <w:p>
      <w:pPr>
        <w:spacing w:line="360" w:lineRule="auto"/>
        <w:rPr>
          <w:rFonts w:ascii="Times New Roman" w:hAnsi="Times New Roman" w:eastAsia="宋体" w:cs="Times New Roman"/>
          <w:b/>
          <w:szCs w:val="21"/>
        </w:rPr>
      </w:pPr>
      <w:r>
        <w:rPr>
          <w:rFonts w:ascii="Times New Roman" w:hAnsi="Times New Roman" w:eastAsia="宋体" w:cs="Times New Roman"/>
          <w:b/>
          <w:szCs w:val="21"/>
        </w:rPr>
        <w:t>（三）澄清问题的形式</w:t>
      </w:r>
    </w:p>
    <w:p>
      <w:pPr>
        <w:snapToGrid w:val="0"/>
        <w:spacing w:line="360" w:lineRule="auto"/>
        <w:ind w:left="228" w:right="-87" w:firstLine="420" w:firstLineChars="200"/>
        <w:rPr>
          <w:rFonts w:ascii="Times New Roman" w:hAnsi="Times New Roman" w:eastAsia="宋体" w:cs="Times New Roman"/>
        </w:rPr>
      </w:pPr>
      <w:r>
        <w:rPr>
          <w:rFonts w:ascii="Times New Roman" w:hAnsi="Times New Roman" w:eastAsia="宋体" w:cs="Times New Roman"/>
        </w:rPr>
        <w:t>对投标文件中含义不明确、同类问题表述不一致或者有明显文字和计算错误的内容，评标委员会可要求投标人作出必要的澄清、说明或者纠正。投标人与评审小组</w:t>
      </w:r>
      <w:r>
        <w:rPr>
          <w:rFonts w:ascii="Times New Roman" w:hAnsi="Times New Roman" w:eastAsia="宋体" w:cs="Times New Roman"/>
          <w:szCs w:val="21"/>
        </w:rPr>
        <w:t>通过电子交易平台交换数据电文的形式进行</w:t>
      </w:r>
      <w:r>
        <w:rPr>
          <w:rFonts w:ascii="Times New Roman" w:hAnsi="Times New Roman" w:eastAsia="宋体" w:cs="Times New Roman"/>
        </w:rPr>
        <w:t>，给予投标人提交澄清说明或补正的时间不少于半个小时，投标人已经明确表示澄清说明或补正完毕的除外。不得超出投标文件的范围或者改变投标文件的实质性内容。</w:t>
      </w:r>
    </w:p>
    <w:p>
      <w:pPr>
        <w:snapToGrid w:val="0"/>
        <w:spacing w:before="120" w:beforeLines="50" w:after="120" w:afterLines="50" w:line="360" w:lineRule="auto"/>
        <w:ind w:right="-87"/>
        <w:rPr>
          <w:rFonts w:ascii="Times New Roman" w:hAnsi="Times New Roman" w:eastAsia="宋体" w:cs="Times New Roman"/>
          <w:b/>
          <w:szCs w:val="21"/>
        </w:rPr>
      </w:pPr>
      <w:r>
        <w:rPr>
          <w:rFonts w:ascii="Times New Roman" w:hAnsi="Times New Roman" w:eastAsia="宋体" w:cs="Times New Roman"/>
          <w:b/>
          <w:szCs w:val="21"/>
        </w:rPr>
        <w:t>（四）错误修正</w:t>
      </w:r>
    </w:p>
    <w:p>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投标文件如果出现计算或表达上的错误，修正错误的原则如下：</w:t>
      </w:r>
    </w:p>
    <w:p>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 xml:space="preserve">. </w:t>
      </w:r>
      <w:r>
        <w:rPr>
          <w:rFonts w:ascii="Times New Roman" w:hAnsi="Times New Roman" w:eastAsia="宋体" w:cs="Times New Roman"/>
          <w:szCs w:val="21"/>
        </w:rPr>
        <w:t>如果用数字表示的数额与文字表示的数额不一致的，以文字数额为准；</w:t>
      </w:r>
    </w:p>
    <w:p>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 xml:space="preserve">. </w:t>
      </w:r>
      <w:r>
        <w:rPr>
          <w:rFonts w:ascii="Times New Roman" w:hAnsi="Times New Roman" w:eastAsia="宋体" w:cs="Times New Roman"/>
          <w:szCs w:val="21"/>
        </w:rPr>
        <w:t>当单价和数量的乘积与合价不一致时，通常以标出的单价为准。除非评审小组认为单价属明显的小数点错误，此时应以标出的合价为准，并修改单价。</w:t>
      </w:r>
    </w:p>
    <w:p>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 xml:space="preserve">. </w:t>
      </w:r>
      <w:r>
        <w:rPr>
          <w:rFonts w:ascii="Times New Roman" w:hAnsi="Times New Roman" w:eastAsia="宋体" w:cs="Times New Roman"/>
          <w:szCs w:val="21"/>
        </w:rPr>
        <w:t>按上述修改错误的方法，调整投标文件中的投标报价文件，经投标人确认后，调整后的投标报价对投标人起约束作用。</w:t>
      </w:r>
    </w:p>
    <w:p>
      <w:pPr>
        <w:snapToGrid w:val="0"/>
        <w:spacing w:before="120" w:beforeLines="50" w:line="360" w:lineRule="auto"/>
        <w:ind w:firstLine="417" w:firstLineChars="198"/>
        <w:rPr>
          <w:rFonts w:ascii="Times New Roman" w:hAnsi="Times New Roman" w:eastAsia="宋体" w:cs="Times New Roman"/>
          <w:szCs w:val="21"/>
        </w:rPr>
      </w:pPr>
      <w:r>
        <w:rPr>
          <w:rFonts w:ascii="Times New Roman" w:hAnsi="Times New Roman" w:eastAsia="宋体" w:cs="Times New Roman"/>
          <w:b/>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pPr>
        <w:snapToGrid w:val="0"/>
        <w:spacing w:before="120" w:beforeLines="50" w:after="120" w:afterLines="50" w:line="360" w:lineRule="auto"/>
        <w:ind w:right="-87"/>
        <w:jc w:val="left"/>
        <w:rPr>
          <w:rFonts w:ascii="Times New Roman" w:hAnsi="Times New Roman" w:eastAsia="宋体" w:cs="Times New Roman"/>
          <w:b/>
          <w:szCs w:val="21"/>
        </w:rPr>
      </w:pPr>
      <w:r>
        <w:rPr>
          <w:rFonts w:ascii="Times New Roman" w:hAnsi="Times New Roman" w:eastAsia="宋体" w:cs="Times New Roman"/>
          <w:b/>
          <w:szCs w:val="21"/>
        </w:rPr>
        <w:t>（五）评标原则和评标办法</w:t>
      </w:r>
    </w:p>
    <w:p>
      <w:pPr>
        <w:snapToGri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 xml:space="preserve">. </w:t>
      </w:r>
      <w:r>
        <w:rPr>
          <w:rFonts w:ascii="Times New Roman" w:hAnsi="Times New Roman" w:eastAsia="宋体" w:cs="Times New Roman"/>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before="120" w:beforeLines="50" w:line="360" w:lineRule="auto"/>
        <w:ind w:firstLine="420" w:firstLineChars="200"/>
        <w:rPr>
          <w:rFonts w:ascii="Times New Roman" w:hAnsi="Times New Roman" w:eastAsia="宋体" w:cs="Times New Roman"/>
          <w:sz w:val="24"/>
        </w:rPr>
      </w:pPr>
      <w:r>
        <w:rPr>
          <w:rFonts w:ascii="Times New Roman" w:hAnsi="Times New Roman" w:eastAsia="宋体" w:cs="Times New Roman"/>
          <w:szCs w:val="21"/>
        </w:rPr>
        <w:t>2</w:t>
      </w:r>
      <w:r>
        <w:rPr>
          <w:rFonts w:hint="eastAsia" w:ascii="Times New Roman" w:hAnsi="Times New Roman" w:eastAsia="宋体" w:cs="Times New Roman"/>
          <w:szCs w:val="21"/>
        </w:rPr>
        <w:t xml:space="preserve">. </w:t>
      </w:r>
      <w:r>
        <w:rPr>
          <w:rFonts w:ascii="Times New Roman" w:hAnsi="Times New Roman" w:eastAsia="宋体" w:cs="Times New Roman"/>
          <w:szCs w:val="21"/>
        </w:rPr>
        <w:t>评标办法。本项目评标办法是</w:t>
      </w:r>
      <w:r>
        <w:rPr>
          <w:rFonts w:ascii="Times New Roman" w:hAnsi="Times New Roman" w:eastAsia="宋体" w:cs="Times New Roman"/>
          <w:szCs w:val="21"/>
          <w:u w:val="single"/>
        </w:rPr>
        <w:t>综合评分法</w:t>
      </w:r>
      <w:r>
        <w:rPr>
          <w:rFonts w:ascii="Times New Roman" w:hAnsi="Times New Roman" w:eastAsia="宋体" w:cs="Times New Roman"/>
          <w:szCs w:val="21"/>
        </w:rPr>
        <w:t>，具体评标内容及评分标准等详见《第四章：评标办法及评分标准》。</w:t>
      </w:r>
    </w:p>
    <w:p>
      <w:pPr>
        <w:widowControl/>
        <w:snapToGrid w:val="0"/>
        <w:spacing w:line="360" w:lineRule="auto"/>
        <w:ind w:right="-87"/>
        <w:rPr>
          <w:rFonts w:ascii="Times New Roman" w:hAnsi="Times New Roman" w:eastAsia="宋体" w:cs="Times New Roman"/>
          <w:b/>
          <w:szCs w:val="21"/>
        </w:rPr>
      </w:pPr>
      <w:r>
        <w:rPr>
          <w:rFonts w:ascii="Times New Roman" w:hAnsi="Times New Roman" w:eastAsia="宋体" w:cs="Times New Roman"/>
          <w:b/>
          <w:szCs w:val="21"/>
        </w:rPr>
        <w:t>（六）评标过程的监控</w:t>
      </w:r>
    </w:p>
    <w:p>
      <w:pPr>
        <w:snapToGrid w:val="0"/>
        <w:spacing w:before="120" w:beforeLines="50" w:after="120" w:afterLines="50" w:line="360" w:lineRule="auto"/>
        <w:ind w:right="-87" w:firstLine="420" w:firstLineChars="200"/>
        <w:rPr>
          <w:rFonts w:ascii="Times New Roman" w:hAnsi="Times New Roman" w:eastAsia="宋体" w:cs="Times New Roman"/>
          <w:b/>
          <w:sz w:val="28"/>
          <w:szCs w:val="24"/>
        </w:rPr>
      </w:pPr>
      <w:r>
        <w:rPr>
          <w:rFonts w:ascii="Times New Roman" w:hAnsi="Times New Roman" w:eastAsia="宋体" w:cs="Times New Roman"/>
          <w:szCs w:val="24"/>
        </w:rPr>
        <w:t>本项目评标过程实行全程录音、录像监控。</w:t>
      </w:r>
    </w:p>
    <w:p>
      <w:pPr>
        <w:ind w:firstLine="420" w:firstLineChars="200"/>
        <w:rPr>
          <w:rFonts w:ascii="Times New Roman" w:hAnsi="Times New Roman" w:eastAsia="宋体" w:cs="Times New Roman"/>
          <w:szCs w:val="20"/>
        </w:rPr>
      </w:pPr>
    </w:p>
    <w:p>
      <w:pPr>
        <w:snapToGrid w:val="0"/>
        <w:spacing w:before="120" w:line="360" w:lineRule="auto"/>
        <w:ind w:right="-87"/>
        <w:jc w:val="center"/>
        <w:outlineLvl w:val="1"/>
        <w:rPr>
          <w:rFonts w:ascii="Times New Roman" w:hAnsi="Times New Roman" w:eastAsia="宋体" w:cs="Times New Roman"/>
          <w:b/>
          <w:sz w:val="28"/>
        </w:rPr>
      </w:pPr>
      <w:r>
        <w:rPr>
          <w:rFonts w:ascii="Times New Roman" w:hAnsi="Times New Roman" w:eastAsia="宋体" w:cs="Times New Roman"/>
          <w:b/>
          <w:sz w:val="28"/>
        </w:rPr>
        <w:t>六、定标</w:t>
      </w:r>
    </w:p>
    <w:p>
      <w:pPr>
        <w:snapToGrid w:val="0"/>
        <w:spacing w:before="120" w:beforeLines="50" w:line="360" w:lineRule="auto"/>
        <w:rPr>
          <w:rFonts w:ascii="Times New Roman" w:hAnsi="Times New Roman" w:eastAsia="宋体" w:cs="Times New Roman"/>
          <w:b/>
          <w:szCs w:val="21"/>
        </w:rPr>
      </w:pPr>
      <w:r>
        <w:rPr>
          <w:rFonts w:ascii="Times New Roman" w:hAnsi="Times New Roman" w:eastAsia="宋体" w:cs="Times New Roman"/>
          <w:b/>
          <w:szCs w:val="21"/>
        </w:rPr>
        <w:t>（一）确定中标人。</w:t>
      </w:r>
    </w:p>
    <w:p>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本项目由采购人事先授权评审小组确定候选中标人1名。经采购人确认后，确定项目中标人，同时发布采购结果公告</w:t>
      </w:r>
      <w:r>
        <w:rPr>
          <w:rFonts w:hint="eastAsia" w:ascii="Times New Roman" w:hAnsi="Times New Roman" w:eastAsia="宋体" w:cs="Times New Roman"/>
          <w:szCs w:val="21"/>
        </w:rPr>
        <w:t>（中标人通过政采云系统领取中标通知书）。</w:t>
      </w:r>
    </w:p>
    <w:p>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 xml:space="preserve">. </w:t>
      </w:r>
      <w:r>
        <w:rPr>
          <w:rFonts w:ascii="Times New Roman" w:hAnsi="Times New Roman" w:eastAsia="宋体" w:cs="Times New Roman"/>
          <w:szCs w:val="21"/>
        </w:rPr>
        <w:t>采购代理机构在评标结束后在2个工作日内将评审报告交采购人确认。</w:t>
      </w:r>
    </w:p>
    <w:p>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 xml:space="preserve">. </w:t>
      </w:r>
      <w:r>
        <w:rPr>
          <w:rFonts w:ascii="Times New Roman" w:hAnsi="Times New Roman" w:eastAsia="宋体" w:cs="Times New Roman"/>
          <w:szCs w:val="21"/>
        </w:rPr>
        <w:t>投标人对评审结果无异议的，采购人应在收到评审报告后5个工作日内对评审结果进行确认。如有投标人对评审结果提出质疑的，采购人可在质疑处理完毕后确定中标人。</w:t>
      </w:r>
    </w:p>
    <w:p>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 xml:space="preserve">. </w:t>
      </w:r>
      <w:r>
        <w:rPr>
          <w:rFonts w:ascii="Times New Roman" w:hAnsi="Times New Roman" w:eastAsia="宋体" w:cs="Times New Roman"/>
          <w:szCs w:val="21"/>
        </w:rPr>
        <w:t>采购人依法确定中标人后2个工作日内，采购代理机构发出《中标通知书》,并同时在相关网站上发布中标公告。</w:t>
      </w:r>
    </w:p>
    <w:p>
      <w:pPr>
        <w:spacing w:line="380" w:lineRule="exact"/>
        <w:rPr>
          <w:rFonts w:ascii="Times New Roman" w:hAnsi="Times New Roman" w:eastAsia="宋体" w:cs="Times New Roman"/>
          <w:b/>
        </w:rPr>
      </w:pPr>
      <w:r>
        <w:rPr>
          <w:rFonts w:ascii="Times New Roman" w:hAnsi="Times New Roman" w:eastAsia="宋体" w:cs="Times New Roman"/>
          <w:szCs w:val="21"/>
        </w:rPr>
        <w:t>（二）</w:t>
      </w:r>
      <w:r>
        <w:rPr>
          <w:rFonts w:ascii="Times New Roman" w:hAnsi="Times New Roman" w:eastAsia="宋体" w:cs="Times New Roman"/>
        </w:rPr>
        <w:t>根据《中华人民共和</w:t>
      </w:r>
      <w:r>
        <w:rPr>
          <w:rFonts w:hint="eastAsia" w:ascii="Times New Roman" w:hAnsi="Times New Roman" w:eastAsia="宋体" w:cs="Times New Roman"/>
        </w:rPr>
        <w:t>国</w:t>
      </w:r>
      <w:r>
        <w:rPr>
          <w:rFonts w:ascii="Times New Roman" w:hAnsi="Times New Roman" w:eastAsia="宋体" w:cs="Times New Roman"/>
        </w:rPr>
        <w:t>招标投标法实施条例》（国务院第613号令）第四章第五十五条的规定，排名第一的中标候选人放弃中标、因不可抗力不能履行合同、不按照招标文件要求提交履约保证金，或者被查实存在影响中标结果的违法行为等情形，不符合中标条件的，经采购人书面确认，或者经专家论证，按照评标委员会提出的中标候选人名单排序依次确定其他中标候选人为中标人，也可以重新招标。</w:t>
      </w:r>
    </w:p>
    <w:p>
      <w:pPr>
        <w:ind w:firstLine="420" w:firstLineChars="200"/>
        <w:rPr>
          <w:rFonts w:ascii="Times New Roman" w:hAnsi="Times New Roman" w:eastAsia="宋体" w:cs="Times New Roman"/>
          <w:szCs w:val="20"/>
        </w:rPr>
      </w:pPr>
    </w:p>
    <w:p>
      <w:pPr>
        <w:snapToGrid w:val="0"/>
        <w:spacing w:before="120" w:line="360" w:lineRule="auto"/>
        <w:ind w:right="-87" w:firstLine="3345" w:firstLineChars="1190"/>
        <w:outlineLvl w:val="1"/>
        <w:rPr>
          <w:rFonts w:ascii="Times New Roman" w:hAnsi="Times New Roman" w:eastAsia="宋体" w:cs="Times New Roman"/>
          <w:b/>
          <w:sz w:val="28"/>
        </w:rPr>
      </w:pPr>
      <w:r>
        <w:rPr>
          <w:rFonts w:ascii="Times New Roman" w:hAnsi="Times New Roman" w:eastAsia="宋体" w:cs="Times New Roman"/>
          <w:b/>
          <w:sz w:val="28"/>
        </w:rPr>
        <w:t>七、合同授予</w:t>
      </w:r>
    </w:p>
    <w:p>
      <w:pPr>
        <w:widowControl/>
        <w:numPr>
          <w:ilvl w:val="0"/>
          <w:numId w:val="12"/>
        </w:numPr>
        <w:tabs>
          <w:tab w:val="left" w:pos="735"/>
        </w:tabs>
        <w:overflowPunct w:val="0"/>
        <w:autoSpaceDE w:val="0"/>
        <w:autoSpaceDN w:val="0"/>
        <w:adjustRightInd w:val="0"/>
        <w:snapToGrid w:val="0"/>
        <w:spacing w:line="336" w:lineRule="auto"/>
        <w:ind w:right="-87"/>
        <w:jc w:val="left"/>
        <w:textAlignment w:val="baseline"/>
        <w:rPr>
          <w:rFonts w:ascii="Times New Roman" w:hAnsi="Times New Roman" w:eastAsia="宋体" w:cs="Times New Roman"/>
          <w:b/>
          <w:sz w:val="24"/>
        </w:rPr>
      </w:pPr>
      <w:r>
        <w:rPr>
          <w:rFonts w:ascii="Times New Roman" w:hAnsi="Times New Roman" w:eastAsia="宋体" w:cs="Times New Roman"/>
          <w:b/>
          <w:sz w:val="24"/>
        </w:rPr>
        <w:t>签订合同</w:t>
      </w:r>
    </w:p>
    <w:p>
      <w:pPr>
        <w:snapToGrid w:val="0"/>
        <w:spacing w:line="336" w:lineRule="auto"/>
        <w:ind w:right="-87" w:firstLine="424" w:firstLineChars="202"/>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 xml:space="preserve">. </w:t>
      </w:r>
      <w:r>
        <w:rPr>
          <w:rFonts w:ascii="Times New Roman" w:hAnsi="Times New Roman" w:eastAsia="宋体" w:cs="Times New Roman"/>
        </w:rPr>
        <w:t>采购人与中标人应当在《中标通知书》发出之日起30日内签订政府采购合同。同时，采购代理机构对合同内容进行审查，如发现与采购结果和投标承诺内容不一致的，应予以纠正。</w:t>
      </w:r>
    </w:p>
    <w:p>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 xml:space="preserve">. </w:t>
      </w:r>
      <w:r>
        <w:rPr>
          <w:rFonts w:ascii="Times New Roman" w:hAnsi="Times New Roman" w:eastAsia="宋体" w:cs="Times New Roman"/>
          <w:szCs w:val="21"/>
        </w:rPr>
        <w:t>中标人拖延、拒签合同的，将上报监管部门并取消中标资格。</w:t>
      </w:r>
    </w:p>
    <w:p>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 xml:space="preserve">. </w:t>
      </w:r>
      <w:r>
        <w:rPr>
          <w:rFonts w:ascii="Times New Roman" w:hAnsi="Times New Roman" w:eastAsia="宋体" w:cs="Times New Roman"/>
          <w:szCs w:val="21"/>
        </w:rPr>
        <w:t>中标人和采购人签订合同，按合同规定的供货时间供货并安装调试完毕。</w:t>
      </w:r>
    </w:p>
    <w:p>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 xml:space="preserve">. </w:t>
      </w:r>
      <w:r>
        <w:rPr>
          <w:rFonts w:ascii="Times New Roman" w:hAnsi="Times New Roman" w:eastAsia="宋体" w:cs="Times New Roman"/>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snapToGrid w:val="0"/>
        <w:spacing w:before="120" w:beforeLines="50" w:line="336"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（二）合同公告</w:t>
      </w:r>
    </w:p>
    <w:p>
      <w:pPr>
        <w:snapToGrid w:val="0"/>
        <w:spacing w:before="120" w:beforeLines="50" w:line="336" w:lineRule="auto"/>
        <w:ind w:firstLine="415" w:firstLineChars="198"/>
        <w:rPr>
          <w:rFonts w:ascii="Times New Roman" w:hAnsi="Times New Roman" w:eastAsia="宋体" w:cs="Times New Roman"/>
        </w:rPr>
      </w:pPr>
      <w:r>
        <w:rPr>
          <w:rFonts w:ascii="Times New Roman" w:hAnsi="Times New Roman" w:eastAsia="宋体" w:cs="Times New Roman"/>
          <w:szCs w:val="21"/>
        </w:rPr>
        <w:t>采购人应当自政府采购合同签订之日起2个工作日内，将政府采购合同在省级以上人民政府财政部门指定的媒体上公告，但政府采购合同中涉及国家秘密、商业秘密的内容除外。</w:t>
      </w:r>
    </w:p>
    <w:p>
      <w:pPr>
        <w:pStyle w:val="33"/>
        <w:jc w:val="both"/>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snapToGrid w:val="0"/>
        <w:spacing w:before="120" w:line="360" w:lineRule="auto"/>
        <w:ind w:right="-87"/>
        <w:jc w:val="center"/>
        <w:rPr>
          <w:rFonts w:ascii="Times New Roman" w:hAnsi="Times New Roman" w:eastAsia="黑体" w:cs="Times New Roman"/>
          <w:sz w:val="30"/>
        </w:rPr>
      </w:pPr>
      <w:r>
        <w:rPr>
          <w:rFonts w:ascii="Times New Roman" w:hAnsi="Times New Roman" w:eastAsia="黑体" w:cs="Times New Roman"/>
          <w:sz w:val="30"/>
        </w:rPr>
        <w:t>第四章评标办法及评分标准</w:t>
      </w:r>
    </w:p>
    <w:p>
      <w:pPr>
        <w:snapToGrid w:val="0"/>
        <w:spacing w:before="120" w:line="336" w:lineRule="auto"/>
        <w:ind w:right="-87" w:firstLine="103" w:firstLineChars="49"/>
        <w:outlineLvl w:val="0"/>
        <w:rPr>
          <w:rFonts w:ascii="Times New Roman" w:hAnsi="Times New Roman" w:eastAsia="宋体" w:cs="Times New Roman"/>
        </w:rPr>
      </w:pPr>
      <w:r>
        <w:rPr>
          <w:rFonts w:ascii="Times New Roman" w:hAnsi="Times New Roman" w:eastAsia="宋体" w:cs="Times New Roman"/>
          <w:b/>
        </w:rPr>
        <w:t>综合评分法</w:t>
      </w:r>
    </w:p>
    <w:p>
      <w:pPr>
        <w:snapToGrid w:val="0"/>
        <w:spacing w:line="336" w:lineRule="auto"/>
        <w:ind w:right="-87"/>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lang w:eastAsia="zh-CN"/>
        </w:rPr>
        <w:t>马鞍列岛生活垃圾无害化处理中心建设工程配套设施采购项目</w:t>
      </w:r>
      <w:r>
        <w:rPr>
          <w:rFonts w:ascii="Times New Roman" w:hAnsi="Times New Roman" w:eastAsia="宋体" w:cs="Times New Roman"/>
          <w:b/>
          <w:sz w:val="24"/>
          <w:szCs w:val="24"/>
        </w:rPr>
        <w:t>评标办法</w:t>
      </w:r>
    </w:p>
    <w:p>
      <w:pPr>
        <w:snapToGrid w:val="0"/>
        <w:spacing w:line="336" w:lineRule="auto"/>
        <w:ind w:right="-87" w:firstLine="420"/>
        <w:rPr>
          <w:rFonts w:ascii="Times New Roman" w:hAnsi="Times New Roman" w:eastAsia="宋体" w:cs="Times New Roman"/>
        </w:rPr>
      </w:pPr>
      <w:r>
        <w:rPr>
          <w:rFonts w:ascii="Times New Roman" w:hAnsi="Times New Roman" w:eastAsia="宋体" w:cs="Times New Roman"/>
        </w:rPr>
        <w:t>为公正、公平、科学地选择中标人，根据《中华人民共和国政府采购法》等有关法律法规的规定，并结合本项目的实际，制定本办法。</w:t>
      </w:r>
    </w:p>
    <w:p>
      <w:pPr>
        <w:snapToGrid w:val="0"/>
        <w:spacing w:line="336" w:lineRule="auto"/>
        <w:ind w:right="-87" w:firstLine="420"/>
        <w:rPr>
          <w:rFonts w:ascii="Times New Roman" w:hAnsi="Times New Roman" w:eastAsia="宋体" w:cs="Times New Roman"/>
        </w:rPr>
      </w:pPr>
      <w:r>
        <w:rPr>
          <w:rFonts w:ascii="Times New Roman" w:hAnsi="Times New Roman" w:eastAsia="宋体" w:cs="Times New Roman"/>
          <w:szCs w:val="21"/>
        </w:rPr>
        <w:t>本办法适用于</w:t>
      </w:r>
      <w:r>
        <w:rPr>
          <w:rFonts w:hint="eastAsia" w:ascii="Times New Roman" w:hAnsi="Times New Roman" w:eastAsia="宋体" w:cs="Times New Roman"/>
          <w:szCs w:val="21"/>
          <w:lang w:eastAsia="zh-CN"/>
        </w:rPr>
        <w:t>马鞍列岛生活垃圾无害化处理中心建设工程配套设施采购项目</w:t>
      </w:r>
      <w:r>
        <w:rPr>
          <w:rFonts w:ascii="Times New Roman" w:hAnsi="Times New Roman" w:eastAsia="宋体" w:cs="Times New Roman"/>
          <w:szCs w:val="21"/>
        </w:rPr>
        <w:t>的评标。</w:t>
      </w:r>
    </w:p>
    <w:p>
      <w:pPr>
        <w:snapToGrid w:val="0"/>
        <w:spacing w:line="336" w:lineRule="auto"/>
        <w:ind w:left="756" w:leftChars="114" w:right="-87" w:hanging="517" w:hangingChars="245"/>
        <w:rPr>
          <w:rFonts w:ascii="宋体" w:hAnsi="宋体" w:eastAsia="宋体" w:cs="Times New Roman"/>
        </w:rPr>
      </w:pPr>
      <w:r>
        <w:rPr>
          <w:rFonts w:ascii="Times New Roman" w:hAnsi="Times New Roman" w:eastAsia="宋体" w:cs="Times New Roman"/>
          <w:b/>
        </w:rPr>
        <w:t>中标依据：</w:t>
      </w:r>
      <w:r>
        <w:rPr>
          <w:rFonts w:hint="eastAsia" w:ascii="宋体" w:hAnsi="宋体" w:eastAsia="宋体" w:cs="Times New Roman"/>
        </w:rPr>
        <w:t>在不高于</w:t>
      </w:r>
      <w:r>
        <w:rPr>
          <w:rFonts w:hint="eastAsia" w:ascii="宋体" w:hAnsi="宋体" w:eastAsia="宋体" w:cs="Times New Roman"/>
          <w:u w:val="single" w:color="000000"/>
        </w:rPr>
        <w:t>最高限价</w:t>
      </w:r>
      <w:r>
        <w:rPr>
          <w:rFonts w:hint="eastAsia" w:ascii="宋体" w:hAnsi="宋体" w:eastAsia="宋体" w:cs="Times New Roman"/>
        </w:rPr>
        <w:t>的前提下，</w:t>
      </w:r>
      <w:r>
        <w:rPr>
          <w:rFonts w:hint="eastAsia" w:ascii="宋体" w:hAnsi="宋体" w:eastAsia="宋体" w:cs="Times New Roman"/>
          <w:u w:val="single" w:color="000000"/>
        </w:rPr>
        <w:t>综合评估分</w:t>
      </w:r>
      <w:r>
        <w:rPr>
          <w:rFonts w:hint="eastAsia" w:ascii="宋体" w:hAnsi="宋体" w:eastAsia="宋体" w:cs="Times New Roman"/>
        </w:rPr>
        <w:t>最高者为中标候选人。</w:t>
      </w:r>
    </w:p>
    <w:p>
      <w:pPr>
        <w:snapToGrid w:val="0"/>
        <w:spacing w:line="336" w:lineRule="auto"/>
        <w:ind w:left="756" w:leftChars="114" w:right="-87" w:hanging="517" w:hangingChars="245"/>
        <w:rPr>
          <w:rFonts w:ascii="宋体" w:hAnsi="宋体" w:eastAsia="宋体" w:cs="Times New Roman"/>
          <w:b/>
          <w:u w:val="single"/>
        </w:rPr>
      </w:pPr>
      <w:r>
        <w:rPr>
          <w:rFonts w:hint="eastAsia" w:ascii="宋体" w:hAnsi="宋体" w:eastAsia="宋体" w:cs="Times New Roman"/>
          <w:b/>
          <w:u w:val="single"/>
        </w:rPr>
        <w:t>最高限价：预算金额。</w:t>
      </w:r>
    </w:p>
    <w:p>
      <w:pPr>
        <w:snapToGrid w:val="0"/>
        <w:spacing w:line="336" w:lineRule="auto"/>
        <w:ind w:left="756" w:leftChars="114" w:right="-87" w:hanging="517" w:hangingChars="245"/>
        <w:rPr>
          <w:rFonts w:ascii="Times New Roman" w:hAnsi="Times New Roman" w:eastAsia="宋体" w:cs="Times New Roman"/>
          <w:b/>
        </w:rPr>
      </w:pPr>
      <w:r>
        <w:rPr>
          <w:rFonts w:ascii="Times New Roman" w:hAnsi="Times New Roman" w:eastAsia="宋体" w:cs="Times New Roman"/>
          <w:b/>
        </w:rPr>
        <w:t>报价的计分方法：</w:t>
      </w:r>
    </w:p>
    <w:p>
      <w:pPr>
        <w:autoSpaceDE w:val="0"/>
        <w:autoSpaceDN w:val="0"/>
        <w:adjustRightInd w:val="0"/>
        <w:snapToGrid w:val="0"/>
        <w:spacing w:line="336" w:lineRule="auto"/>
        <w:ind w:right="-87" w:firstLine="411" w:firstLineChars="196"/>
        <w:rPr>
          <w:rFonts w:ascii="Times New Roman" w:hAnsi="Times New Roman" w:eastAsia="宋体" w:cs="Times New Roman"/>
          <w:lang w:val="zh-CN"/>
        </w:rPr>
      </w:pPr>
      <w:r>
        <w:rPr>
          <w:rFonts w:ascii="Times New Roman" w:hAnsi="Times New Roman" w:eastAsia="宋体" w:cs="Times New Roman"/>
          <w:lang w:val="zh-CN"/>
        </w:rPr>
        <w:t>满足</w:t>
      </w:r>
      <w:r>
        <w:rPr>
          <w:rFonts w:hint="eastAsia" w:ascii="Times New Roman" w:hAnsi="Times New Roman" w:eastAsia="宋体" w:cs="Times New Roman"/>
          <w:lang w:val="zh-CN"/>
        </w:rPr>
        <w:t>招</w:t>
      </w:r>
      <w:r>
        <w:rPr>
          <w:rFonts w:ascii="Times New Roman" w:hAnsi="Times New Roman" w:eastAsia="宋体" w:cs="Times New Roman"/>
          <w:lang w:val="zh-CN"/>
        </w:rPr>
        <w:t>标文件要求且投标价格最低的投标报价为评标基准价，其价格分为满分，其他投标人的价格分按下列公式计算：</w:t>
      </w:r>
    </w:p>
    <w:p>
      <w:pPr>
        <w:pStyle w:val="283"/>
        <w:numPr>
          <w:ilvl w:val="1"/>
          <w:numId w:val="13"/>
        </w:numPr>
        <w:tabs>
          <w:tab w:val="left" w:pos="720"/>
          <w:tab w:val="clear" w:pos="780"/>
        </w:tabs>
        <w:spacing w:line="360" w:lineRule="auto"/>
        <w:ind w:left="0" w:firstLine="420"/>
        <w:rPr>
          <w:rFonts w:hint="eastAsia" w:ascii="Times New Roman" w:hAnsi="Times New Roman" w:eastAsia="宋体" w:cs="Times New Roman"/>
          <w:kern w:val="2"/>
          <w:sz w:val="21"/>
          <w:szCs w:val="22"/>
          <w:lang w:val="zh-CN" w:eastAsia="zh-CN" w:bidi="ar-SA"/>
        </w:rPr>
      </w:pPr>
      <w:r>
        <w:rPr>
          <w:rFonts w:hint="eastAsia" w:ascii="Times New Roman" w:hAnsi="Times New Roman" w:eastAsia="宋体" w:cs="Times New Roman"/>
          <w:kern w:val="2"/>
          <w:sz w:val="21"/>
          <w:szCs w:val="22"/>
          <w:lang w:val="zh-CN" w:eastAsia="zh-CN" w:bidi="ar-SA"/>
        </w:rPr>
        <w:t>价格得分＝（评标基准价/投标报价）×价格权重×100。</w:t>
      </w:r>
    </w:p>
    <w:p>
      <w:pPr>
        <w:autoSpaceDE w:val="0"/>
        <w:autoSpaceDN w:val="0"/>
        <w:adjustRightInd w:val="0"/>
        <w:snapToGrid w:val="0"/>
        <w:spacing w:line="336" w:lineRule="auto"/>
        <w:ind w:right="-87" w:firstLine="550" w:firstLineChars="262"/>
        <w:rPr>
          <w:rFonts w:ascii="Times New Roman" w:hAnsi="Times New Roman" w:eastAsia="宋体" w:cs="Times New Roman"/>
          <w:lang w:val="zh-CN"/>
        </w:rPr>
      </w:pPr>
    </w:p>
    <w:tbl>
      <w:tblPr>
        <w:tblStyle w:val="39"/>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0" w:type="dxa"/>
            <w:vAlign w:val="center"/>
          </w:tcPr>
          <w:p>
            <w:pPr>
              <w:spacing w:line="336" w:lineRule="auto"/>
              <w:ind w:right="-341"/>
              <w:jc w:val="center"/>
              <w:rPr>
                <w:rFonts w:ascii="Times New Roman" w:hAnsi="Times New Roman" w:eastAsia="宋体" w:cs="Times New Roman"/>
              </w:rPr>
            </w:pPr>
            <w:r>
              <w:rPr>
                <w:rFonts w:ascii="Times New Roman" w:hAnsi="Times New Roman" w:eastAsia="宋体" w:cs="Times New Roman"/>
                <w:lang w:val="zh-CN"/>
              </w:rPr>
              <w:t>评价指标和各评价权重指标：</w:t>
            </w:r>
            <w:r>
              <w:rPr>
                <w:rFonts w:ascii="Times New Roman" w:hAnsi="Times New Roman" w:eastAsia="宋体" w:cs="Times New Roman"/>
              </w:rPr>
              <w:t>评标指标</w:t>
            </w:r>
          </w:p>
        </w:tc>
        <w:tc>
          <w:tcPr>
            <w:tcW w:w="2700" w:type="dxa"/>
            <w:vAlign w:val="center"/>
          </w:tcPr>
          <w:p>
            <w:pPr>
              <w:spacing w:line="336" w:lineRule="auto"/>
              <w:ind w:right="-341"/>
              <w:jc w:val="center"/>
              <w:rPr>
                <w:rFonts w:ascii="Times New Roman" w:hAnsi="Times New Roman" w:eastAsia="宋体" w:cs="Times New Roman"/>
              </w:rPr>
            </w:pPr>
            <w:r>
              <w:rPr>
                <w:rFonts w:ascii="Times New Roman" w:hAnsi="Times New Roman" w:eastAsia="宋体" w:cs="Times New Roma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vAlign w:val="center"/>
          </w:tcPr>
          <w:p>
            <w:pPr>
              <w:spacing w:line="336" w:lineRule="auto"/>
              <w:ind w:right="-341"/>
              <w:jc w:val="center"/>
              <w:rPr>
                <w:rFonts w:ascii="Times New Roman" w:hAnsi="Times New Roman" w:eastAsia="宋体" w:cs="Times New Roman"/>
              </w:rPr>
            </w:pPr>
            <w:r>
              <w:rPr>
                <w:rFonts w:ascii="Times New Roman" w:hAnsi="Times New Roman" w:eastAsia="宋体" w:cs="Times New Roman"/>
              </w:rPr>
              <w:t>商务、技术部分</w:t>
            </w:r>
          </w:p>
        </w:tc>
        <w:tc>
          <w:tcPr>
            <w:tcW w:w="2700" w:type="dxa"/>
            <w:vAlign w:val="center"/>
          </w:tcPr>
          <w:p>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5040" w:type="dxa"/>
            <w:vAlign w:val="center"/>
          </w:tcPr>
          <w:p>
            <w:pPr>
              <w:spacing w:line="336" w:lineRule="auto"/>
              <w:ind w:right="-341"/>
              <w:jc w:val="center"/>
              <w:rPr>
                <w:rFonts w:ascii="Times New Roman" w:hAnsi="Times New Roman" w:eastAsia="宋体" w:cs="Times New Roman"/>
              </w:rPr>
            </w:pPr>
            <w:r>
              <w:rPr>
                <w:rFonts w:ascii="Times New Roman" w:hAnsi="Times New Roman" w:eastAsia="宋体" w:cs="Times New Roman"/>
              </w:rPr>
              <w:t>投标报价</w:t>
            </w:r>
          </w:p>
        </w:tc>
        <w:tc>
          <w:tcPr>
            <w:tcW w:w="2700" w:type="dxa"/>
            <w:vAlign w:val="center"/>
          </w:tcPr>
          <w:p>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vAlign w:val="center"/>
          </w:tcPr>
          <w:p>
            <w:pPr>
              <w:spacing w:line="336" w:lineRule="auto"/>
              <w:ind w:right="-341"/>
              <w:jc w:val="center"/>
              <w:rPr>
                <w:rFonts w:ascii="Times New Roman" w:hAnsi="Times New Roman" w:eastAsia="宋体" w:cs="Times New Roman"/>
              </w:rPr>
            </w:pPr>
            <w:r>
              <w:rPr>
                <w:rFonts w:ascii="Times New Roman" w:hAnsi="Times New Roman" w:eastAsia="宋体" w:cs="Times New Roman"/>
              </w:rPr>
              <w:t>合计</w:t>
            </w:r>
          </w:p>
        </w:tc>
        <w:tc>
          <w:tcPr>
            <w:tcW w:w="2700" w:type="dxa"/>
            <w:vAlign w:val="center"/>
          </w:tcPr>
          <w:p>
            <w:pPr>
              <w:spacing w:line="336" w:lineRule="auto"/>
              <w:ind w:right="-341"/>
              <w:jc w:val="center"/>
              <w:rPr>
                <w:rFonts w:ascii="Times New Roman" w:hAnsi="Times New Roman" w:eastAsia="宋体" w:cs="Times New Roman"/>
              </w:rPr>
            </w:pPr>
            <w:r>
              <w:rPr>
                <w:rFonts w:ascii="Times New Roman" w:hAnsi="Times New Roman" w:eastAsia="宋体" w:cs="Times New Roman"/>
              </w:rPr>
              <w:t>100</w:t>
            </w:r>
          </w:p>
        </w:tc>
      </w:tr>
    </w:tbl>
    <w:p>
      <w:pPr>
        <w:autoSpaceDE w:val="0"/>
        <w:autoSpaceDN w:val="0"/>
        <w:adjustRightInd w:val="0"/>
        <w:spacing w:line="336" w:lineRule="auto"/>
        <w:ind w:right="-341" w:firstLine="424" w:firstLineChars="202"/>
        <w:rPr>
          <w:rFonts w:ascii="Times New Roman" w:hAnsi="Times New Roman" w:eastAsia="宋体" w:cs="Times New Roman"/>
        </w:rPr>
      </w:pPr>
      <w:r>
        <w:rPr>
          <w:rFonts w:ascii="Times New Roman" w:hAnsi="Times New Roman" w:eastAsia="宋体" w:cs="Times New Roman"/>
        </w:rPr>
        <w:t>综合评估分=商务技术得分＋价格得分(评分过程中采用四舍五入法，并保留小数2位)</w:t>
      </w:r>
    </w:p>
    <w:p>
      <w:pPr>
        <w:autoSpaceDE w:val="0"/>
        <w:autoSpaceDN w:val="0"/>
        <w:adjustRightInd w:val="0"/>
        <w:spacing w:line="336" w:lineRule="auto"/>
        <w:ind w:right="-341" w:firstLine="424" w:firstLineChars="202"/>
        <w:rPr>
          <w:rFonts w:ascii="Times New Roman" w:hAnsi="Times New Roman" w:eastAsia="宋体" w:cs="Times New Roman"/>
        </w:rPr>
      </w:pPr>
      <w:r>
        <w:rPr>
          <w:rFonts w:ascii="Times New Roman" w:hAnsi="Times New Roman" w:eastAsia="宋体" w:cs="Times New Roman"/>
        </w:rPr>
        <w:t>将综合评估分从高到低排序，得出参投标人名次。得分相同时，按投标报价由低到高顺序排列，得分且投标报价相同的，按技术指标优劣顺序排列</w:t>
      </w:r>
    </w:p>
    <w:p>
      <w:pPr>
        <w:tabs>
          <w:tab w:val="left" w:pos="1620"/>
        </w:tabs>
        <w:spacing w:line="336" w:lineRule="auto"/>
        <w:ind w:left="1111" w:leftChars="228" w:right="-341" w:hanging="632" w:hangingChars="300"/>
        <w:rPr>
          <w:rFonts w:ascii="Times New Roman" w:hAnsi="Times New Roman" w:eastAsia="宋体" w:cs="Times New Roman"/>
          <w:b/>
        </w:rPr>
      </w:pPr>
      <w:r>
        <w:rPr>
          <w:rFonts w:ascii="Times New Roman" w:hAnsi="Times New Roman" w:eastAsia="宋体" w:cs="Times New Roman"/>
          <w:b/>
        </w:rPr>
        <w:t>候选中标商的选取</w:t>
      </w:r>
    </w:p>
    <w:p>
      <w:pPr>
        <w:spacing w:line="336" w:lineRule="auto"/>
        <w:ind w:right="-341" w:firstLine="525" w:firstLineChars="250"/>
        <w:rPr>
          <w:rFonts w:ascii="Times New Roman" w:hAnsi="Times New Roman" w:eastAsia="宋体" w:cs="Times New Roman"/>
          <w:b/>
          <w:sz w:val="28"/>
          <w:szCs w:val="28"/>
          <w:lang w:val="zh-CN"/>
        </w:rPr>
      </w:pPr>
      <w:r>
        <w:rPr>
          <w:rFonts w:ascii="Times New Roman" w:hAnsi="Times New Roman" w:eastAsia="宋体" w:cs="Times New Roman"/>
        </w:rPr>
        <w:t>按照综合评估分名次推荐候选中标人1名。</w:t>
      </w:r>
    </w:p>
    <w:p>
      <w:pPr>
        <w:spacing w:line="288" w:lineRule="auto"/>
        <w:ind w:right="-341"/>
        <w:jc w:val="both"/>
        <w:rPr>
          <w:rFonts w:ascii="Times New Roman" w:hAnsi="Times New Roman" w:eastAsia="宋体" w:cs="Times New Roman"/>
          <w:b/>
          <w:sz w:val="24"/>
          <w:szCs w:val="24"/>
        </w:rPr>
      </w:pPr>
    </w:p>
    <w:p>
      <w:pPr>
        <w:spacing w:line="288" w:lineRule="auto"/>
        <w:ind w:right="-341"/>
        <w:jc w:val="center"/>
        <w:rPr>
          <w:rFonts w:ascii="Times New Roman" w:hAnsi="Times New Roman" w:eastAsia="宋体" w:cs="Times New Roman"/>
          <w:b/>
          <w:sz w:val="24"/>
          <w:szCs w:val="24"/>
        </w:rPr>
      </w:pPr>
    </w:p>
    <w:p>
      <w:pPr>
        <w:spacing w:line="288" w:lineRule="auto"/>
        <w:ind w:right="-341"/>
        <w:jc w:val="center"/>
        <w:rPr>
          <w:rFonts w:ascii="Times New Roman" w:hAnsi="Times New Roman" w:eastAsia="宋体" w:cs="Times New Roman"/>
          <w:szCs w:val="21"/>
        </w:rPr>
      </w:pPr>
      <w:r>
        <w:rPr>
          <w:rFonts w:hint="eastAsia" w:ascii="Times New Roman" w:hAnsi="Times New Roman" w:eastAsia="宋体" w:cs="Times New Roman"/>
          <w:b/>
          <w:sz w:val="24"/>
          <w:szCs w:val="24"/>
          <w:lang w:eastAsia="zh-CN"/>
        </w:rPr>
        <w:t>马鞍列岛生活垃圾无害化处理中心建设工程配套设施采购项目</w:t>
      </w:r>
      <w:r>
        <w:rPr>
          <w:rFonts w:ascii="Times New Roman" w:hAnsi="Times New Roman" w:eastAsia="宋体" w:cs="Times New Roman"/>
          <w:b/>
          <w:sz w:val="24"/>
          <w:szCs w:val="24"/>
        </w:rPr>
        <w:t>评分表</w:t>
      </w:r>
    </w:p>
    <w:p>
      <w:pPr>
        <w:spacing w:line="288" w:lineRule="auto"/>
        <w:ind w:right="-341"/>
        <w:jc w:val="left"/>
        <w:rPr>
          <w:rFonts w:ascii="Times New Roman" w:hAnsi="Times New Roman" w:eastAsia="宋体" w:cs="Times New Roman"/>
          <w:b/>
          <w:szCs w:val="21"/>
        </w:rPr>
      </w:pPr>
    </w:p>
    <w:p>
      <w:pPr>
        <w:spacing w:line="288" w:lineRule="auto"/>
        <w:ind w:right="-341"/>
        <w:jc w:val="left"/>
        <w:rPr>
          <w:rFonts w:hint="eastAsia" w:ascii="Times New Roman" w:hAnsi="Times New Roman" w:eastAsia="宋体" w:cs="Times New Roman"/>
          <w:b/>
          <w:szCs w:val="21"/>
          <w:lang w:eastAsia="zh-CN"/>
        </w:rPr>
      </w:pPr>
      <w:r>
        <w:rPr>
          <w:rFonts w:ascii="Times New Roman" w:hAnsi="Times New Roman" w:eastAsia="宋体" w:cs="Times New Roman"/>
          <w:b/>
          <w:szCs w:val="21"/>
        </w:rPr>
        <w:t>项目名称：</w:t>
      </w:r>
      <w:r>
        <w:rPr>
          <w:rFonts w:hint="eastAsia" w:ascii="Times New Roman" w:hAnsi="Times New Roman" w:eastAsia="宋体" w:cs="Times New Roman"/>
          <w:b/>
          <w:szCs w:val="21"/>
          <w:lang w:eastAsia="zh-CN"/>
        </w:rPr>
        <w:t>马鞍列岛生活垃圾无害化处理中心建设工程配套设施采购项目</w:t>
      </w:r>
    </w:p>
    <w:p>
      <w:pPr>
        <w:spacing w:line="360" w:lineRule="auto"/>
        <w:ind w:right="-341"/>
        <w:jc w:val="left"/>
        <w:rPr>
          <w:rFonts w:hint="eastAsia" w:ascii="宋体" w:hAnsi="宋体" w:eastAsia="宋体" w:cs="Times New Roman"/>
          <w:szCs w:val="21"/>
          <w:lang w:eastAsia="zh-CN"/>
        </w:rPr>
      </w:pPr>
      <w:r>
        <w:rPr>
          <w:rFonts w:ascii="宋体" w:hAnsi="宋体" w:eastAsia="宋体" w:cs="Times New Roman"/>
          <w:b/>
          <w:szCs w:val="21"/>
        </w:rPr>
        <w:t>招标编号：</w:t>
      </w:r>
      <w:r>
        <w:rPr>
          <w:rFonts w:hint="eastAsia" w:ascii="宋体" w:hAnsi="宋体" w:eastAsia="宋体" w:cs="Times New Roman"/>
          <w:b/>
          <w:szCs w:val="21"/>
          <w:lang w:eastAsia="zh-CN"/>
        </w:rPr>
        <w:t>ZHZS（招）-2023-041</w:t>
      </w:r>
    </w:p>
    <w:tbl>
      <w:tblPr>
        <w:tblStyle w:val="39"/>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613"/>
        <w:gridCol w:w="6042"/>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2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rPr>
            </w:pPr>
            <w:r>
              <w:rPr>
                <w:rFonts w:hint="eastAsia" w:ascii="宋体" w:hAnsi="宋体" w:eastAsia="宋体" w:cs="Times New Roman"/>
              </w:rPr>
              <w:t>评审</w:t>
            </w:r>
          </w:p>
          <w:p>
            <w:pPr>
              <w:jc w:val="center"/>
              <w:rPr>
                <w:rFonts w:ascii="宋体" w:hAnsi="宋体" w:eastAsia="宋体" w:cs="Times New Roman"/>
              </w:rPr>
            </w:pPr>
            <w:r>
              <w:rPr>
                <w:rFonts w:hint="eastAsia" w:ascii="宋体" w:hAnsi="宋体" w:eastAsia="宋体" w:cs="Times New Roman"/>
              </w:rPr>
              <w:t>项目</w:t>
            </w:r>
          </w:p>
        </w:tc>
        <w:tc>
          <w:tcPr>
            <w:tcW w:w="16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rPr>
            </w:pPr>
            <w:r>
              <w:rPr>
                <w:rFonts w:hint="eastAsia" w:ascii="宋体" w:hAnsi="宋体" w:eastAsia="宋体" w:cs="Times New Roman"/>
              </w:rPr>
              <w:t>评审内容</w:t>
            </w:r>
          </w:p>
        </w:tc>
        <w:tc>
          <w:tcPr>
            <w:tcW w:w="6042" w:type="dxa"/>
            <w:tcBorders>
              <w:top w:val="single" w:color="auto" w:sz="4" w:space="0"/>
              <w:left w:val="single" w:color="auto" w:sz="4" w:space="0"/>
              <w:bottom w:val="single" w:color="auto" w:sz="4" w:space="0"/>
              <w:right w:val="single" w:color="auto" w:sz="4" w:space="0"/>
            </w:tcBorders>
            <w:noWrap/>
            <w:vAlign w:val="center"/>
          </w:tcPr>
          <w:p>
            <w:pPr>
              <w:ind w:firstLine="210" w:firstLineChars="100"/>
              <w:jc w:val="center"/>
              <w:rPr>
                <w:rFonts w:ascii="宋体" w:hAnsi="宋体" w:eastAsia="宋体" w:cs="Times New Roman"/>
              </w:rPr>
            </w:pPr>
            <w:r>
              <w:rPr>
                <w:rFonts w:hint="eastAsia" w:ascii="宋体" w:hAnsi="宋体" w:eastAsia="宋体" w:cs="Times New Roman"/>
              </w:rPr>
              <w:t>评分标准</w:t>
            </w:r>
          </w:p>
        </w:tc>
        <w:tc>
          <w:tcPr>
            <w:tcW w:w="7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rPr>
            </w:pPr>
            <w:r>
              <w:rPr>
                <w:rFonts w:hint="eastAsia" w:ascii="宋体" w:hAnsi="宋体" w:eastAsia="宋体" w:cs="Times New Roma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29" w:type="dxa"/>
            <w:vMerge w:val="restart"/>
            <w:tcBorders>
              <w:top w:val="single" w:color="auto" w:sz="4" w:space="0"/>
              <w:left w:val="single" w:color="auto" w:sz="4" w:space="0"/>
              <w:right w:val="single" w:color="auto" w:sz="4" w:space="0"/>
            </w:tcBorders>
            <w:noWrap/>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商务部分（28）</w:t>
            </w:r>
          </w:p>
        </w:tc>
        <w:tc>
          <w:tcPr>
            <w:tcW w:w="1613" w:type="dxa"/>
            <w:tcBorders>
              <w:top w:val="single" w:color="auto" w:sz="4" w:space="0"/>
              <w:left w:val="single" w:color="auto" w:sz="4" w:space="0"/>
              <w:bottom w:val="single" w:color="auto" w:sz="4" w:space="0"/>
              <w:right w:val="single" w:color="auto" w:sz="4" w:space="0"/>
            </w:tcBorders>
            <w:noWrap/>
            <w:vAlign w:val="center"/>
          </w:tcPr>
          <w:p>
            <w:pPr>
              <w:tabs>
                <w:tab w:val="left" w:pos="373"/>
              </w:tabs>
              <w:jc w:val="left"/>
              <w:rPr>
                <w:rFonts w:hint="eastAsia" w:ascii="宋体" w:hAnsi="宋体" w:eastAsia="宋体" w:cs="宋体"/>
                <w:lang w:eastAsia="zh-CN"/>
              </w:rPr>
            </w:pPr>
            <w:r>
              <w:rPr>
                <w:rFonts w:hint="eastAsia" w:ascii="宋体" w:hAnsi="宋体" w:eastAsia="宋体" w:cs="宋体"/>
                <w:bCs/>
                <w:szCs w:val="21"/>
              </w:rPr>
              <w:t>体系认证（</w:t>
            </w:r>
            <w:r>
              <w:rPr>
                <w:rFonts w:hint="eastAsia" w:ascii="宋体" w:hAnsi="宋体" w:eastAsia="宋体" w:cs="宋体"/>
                <w:bCs/>
                <w:szCs w:val="21"/>
                <w:lang w:val="en-US" w:eastAsia="zh-CN"/>
              </w:rPr>
              <w:t>4</w:t>
            </w:r>
            <w:r>
              <w:rPr>
                <w:rFonts w:hint="eastAsia" w:ascii="宋体" w:hAnsi="宋体" w:eastAsia="宋体" w:cs="宋体"/>
                <w:bCs/>
                <w:szCs w:val="21"/>
              </w:rPr>
              <w:t>分）</w:t>
            </w:r>
          </w:p>
        </w:tc>
        <w:tc>
          <w:tcPr>
            <w:tcW w:w="6042" w:type="dxa"/>
            <w:tcBorders>
              <w:top w:val="single" w:color="auto" w:sz="4" w:space="0"/>
              <w:left w:val="single" w:color="auto" w:sz="4" w:space="0"/>
              <w:bottom w:val="single" w:color="auto" w:sz="4" w:space="0"/>
              <w:right w:val="single" w:color="auto" w:sz="4" w:space="0"/>
            </w:tcBorders>
            <w:noWrap/>
            <w:vAlign w:val="center"/>
          </w:tcPr>
          <w:p>
            <w:pPr>
              <w:numPr>
                <w:ilvl w:val="0"/>
                <w:numId w:val="0"/>
              </w:numPr>
              <w:tabs>
                <w:tab w:val="left" w:pos="900"/>
              </w:tabs>
              <w:spacing w:line="360" w:lineRule="auto"/>
              <w:rPr>
                <w:rFonts w:hint="default" w:ascii="宋体" w:hAnsi="宋体" w:eastAsia="宋体" w:cs="宋体"/>
                <w:lang w:val="en-US" w:eastAsia="zh-CN"/>
              </w:rPr>
            </w:pPr>
            <w:r>
              <w:rPr>
                <w:rFonts w:hint="eastAsia" w:ascii="宋体" w:hAnsi="宋体" w:eastAsia="宋体" w:cs="宋体"/>
                <w:bCs/>
                <w:szCs w:val="21"/>
                <w:lang w:val="en-US" w:eastAsia="zh-CN"/>
              </w:rPr>
              <w:t>投标人具有</w:t>
            </w:r>
            <w:r>
              <w:rPr>
                <w:rFonts w:hint="eastAsia" w:ascii="宋体" w:hAnsi="宋体" w:eastAsia="宋体" w:cs="宋体"/>
                <w:bCs/>
                <w:szCs w:val="21"/>
              </w:rPr>
              <w:t>质量管理体系、环境管理体系、职业健康安全管理体系</w:t>
            </w: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eastAsia="宋体" w:cs="宋体"/>
                <w:bCs/>
                <w:color w:val="000000" w:themeColor="text1"/>
                <w:szCs w:val="21"/>
                <w:lang w:val="en-US" w:eastAsia="zh-CN"/>
                <w14:textFill>
                  <w14:solidFill>
                    <w14:schemeClr w14:val="tx1"/>
                  </w14:solidFill>
                </w14:textFill>
              </w:rPr>
              <w:t>知识产权管理体系的</w:t>
            </w:r>
            <w:r>
              <w:rPr>
                <w:rFonts w:hint="eastAsia" w:ascii="宋体" w:hAnsi="宋体" w:eastAsia="宋体" w:cs="宋体"/>
                <w:bCs/>
                <w:color w:val="000000" w:themeColor="text1"/>
                <w:szCs w:val="21"/>
                <w14:textFill>
                  <w14:solidFill>
                    <w14:schemeClr w14:val="tx1"/>
                  </w14:solidFill>
                </w14:textFill>
              </w:rPr>
              <w:t>每</w:t>
            </w:r>
            <w:r>
              <w:rPr>
                <w:rFonts w:hint="eastAsia" w:ascii="宋体" w:hAnsi="宋体" w:eastAsia="宋体" w:cs="宋体"/>
                <w:bCs/>
                <w:szCs w:val="21"/>
              </w:rPr>
              <w:t>项得1分，</w:t>
            </w:r>
            <w:r>
              <w:rPr>
                <w:rFonts w:hint="eastAsia" w:ascii="宋体" w:hAnsi="宋体" w:eastAsia="宋体" w:cs="宋体"/>
                <w:bCs/>
                <w:szCs w:val="21"/>
                <w:lang w:val="en-US" w:eastAsia="zh-CN"/>
              </w:rPr>
              <w:t>最高得4分。</w:t>
            </w:r>
            <w:r>
              <w:rPr>
                <w:rFonts w:hint="eastAsia" w:ascii="宋体" w:hAnsi="宋体" w:eastAsia="宋体" w:cs="宋体"/>
                <w:bCs/>
                <w:szCs w:val="21"/>
              </w:rPr>
              <w:t>需提供证书</w:t>
            </w:r>
            <w:r>
              <w:rPr>
                <w:rFonts w:hint="eastAsia" w:ascii="宋体" w:hAnsi="宋体" w:eastAsia="宋体" w:cs="宋体"/>
                <w:bCs/>
                <w:szCs w:val="21"/>
                <w:lang w:val="en-US" w:eastAsia="zh-CN"/>
              </w:rPr>
              <w:t>扫描件和“全国认证认可信息公共服务平台”查询截图</w:t>
            </w:r>
            <w:r>
              <w:rPr>
                <w:rFonts w:hint="eastAsia" w:ascii="宋体" w:hAnsi="宋体" w:eastAsia="宋体" w:cs="宋体"/>
                <w:bCs/>
                <w:szCs w:val="21"/>
                <w:lang w:eastAsia="zh-CN"/>
              </w:rPr>
              <w:t>，</w:t>
            </w:r>
            <w:r>
              <w:rPr>
                <w:rFonts w:hint="eastAsia" w:ascii="宋体" w:hAnsi="宋体" w:eastAsia="宋体" w:cs="宋体"/>
                <w:bCs/>
                <w:szCs w:val="21"/>
                <w:lang w:val="en-US" w:eastAsia="zh-CN"/>
              </w:rPr>
              <w:t>否则不得分。</w:t>
            </w:r>
          </w:p>
        </w:tc>
        <w:tc>
          <w:tcPr>
            <w:tcW w:w="70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29" w:type="dxa"/>
            <w:vMerge w:val="continue"/>
            <w:tcBorders>
              <w:left w:val="single" w:color="auto" w:sz="4" w:space="0"/>
              <w:right w:val="single" w:color="auto" w:sz="4" w:space="0"/>
            </w:tcBorders>
            <w:noWrap/>
            <w:vAlign w:val="center"/>
          </w:tcPr>
          <w:p>
            <w:pPr>
              <w:jc w:val="center"/>
              <w:rPr>
                <w:rFonts w:hint="eastAsia" w:ascii="宋体" w:hAnsi="宋体" w:eastAsia="宋体" w:cs="宋体"/>
              </w:rPr>
            </w:pPr>
          </w:p>
        </w:tc>
        <w:tc>
          <w:tcPr>
            <w:tcW w:w="1613" w:type="dxa"/>
            <w:tcBorders>
              <w:top w:val="single" w:color="auto" w:sz="4" w:space="0"/>
              <w:left w:val="single" w:color="auto" w:sz="4" w:space="0"/>
              <w:bottom w:val="single" w:color="auto" w:sz="4" w:space="0"/>
              <w:right w:val="single" w:color="auto" w:sz="4" w:space="0"/>
            </w:tcBorders>
            <w:noWrap/>
            <w:vAlign w:val="center"/>
          </w:tcPr>
          <w:p>
            <w:pPr>
              <w:tabs>
                <w:tab w:val="left" w:pos="373"/>
              </w:tabs>
              <w:jc w:val="left"/>
              <w:rPr>
                <w:rFonts w:hint="eastAsia" w:ascii="宋体" w:hAnsi="宋体" w:eastAsia="宋体" w:cs="宋体"/>
                <w:bCs/>
                <w:szCs w:val="21"/>
              </w:rPr>
            </w:pPr>
            <w:r>
              <w:rPr>
                <w:rFonts w:hint="eastAsia" w:ascii="宋体" w:hAnsi="宋体" w:eastAsia="宋体" w:cs="宋体"/>
                <w:bCs/>
                <w:szCs w:val="21"/>
                <w:lang w:val="en-US" w:eastAsia="zh-CN"/>
              </w:rPr>
              <w:t>诚信</w:t>
            </w:r>
            <w:r>
              <w:rPr>
                <w:rFonts w:hint="eastAsia" w:ascii="宋体" w:hAnsi="宋体" w:eastAsia="宋体" w:cs="宋体"/>
                <w:bCs/>
                <w:szCs w:val="21"/>
              </w:rPr>
              <w:t>水平（</w:t>
            </w:r>
            <w:r>
              <w:rPr>
                <w:rFonts w:hint="eastAsia" w:ascii="宋体" w:hAnsi="宋体" w:eastAsia="宋体" w:cs="宋体"/>
                <w:bCs/>
                <w:szCs w:val="21"/>
                <w:lang w:val="en-US" w:eastAsia="zh-CN"/>
              </w:rPr>
              <w:t>1</w:t>
            </w:r>
            <w:r>
              <w:rPr>
                <w:rFonts w:hint="eastAsia" w:ascii="宋体" w:hAnsi="宋体" w:eastAsia="宋体" w:cs="宋体"/>
                <w:bCs/>
                <w:szCs w:val="21"/>
              </w:rPr>
              <w:t>分）</w:t>
            </w:r>
          </w:p>
        </w:tc>
        <w:tc>
          <w:tcPr>
            <w:tcW w:w="6042" w:type="dxa"/>
            <w:tcBorders>
              <w:top w:val="single" w:color="auto" w:sz="4" w:space="0"/>
              <w:left w:val="single" w:color="auto" w:sz="4" w:space="0"/>
              <w:bottom w:val="single" w:color="auto" w:sz="4" w:space="0"/>
              <w:right w:val="single" w:color="auto" w:sz="4" w:space="0"/>
            </w:tcBorders>
            <w:noWrap/>
            <w:vAlign w:val="center"/>
          </w:tcPr>
          <w:p>
            <w:pPr>
              <w:numPr>
                <w:ilvl w:val="0"/>
                <w:numId w:val="0"/>
              </w:numPr>
              <w:tabs>
                <w:tab w:val="left" w:pos="1418"/>
              </w:tabs>
              <w:spacing w:line="360" w:lineRule="auto"/>
              <w:rPr>
                <w:rFonts w:hint="eastAsia" w:ascii="宋体" w:hAnsi="宋体" w:eastAsia="宋体" w:cs="宋体"/>
                <w:bCs/>
                <w:szCs w:val="21"/>
                <w:lang w:val="en-US" w:eastAsia="zh-CN"/>
              </w:rPr>
            </w:pPr>
            <w:r>
              <w:rPr>
                <w:rFonts w:hint="eastAsia" w:ascii="宋体" w:hAnsi="宋体" w:eastAsia="宋体" w:cs="宋体"/>
                <w:bCs/>
                <w:szCs w:val="21"/>
                <w:lang w:val="en-US" w:eastAsia="zh-CN"/>
              </w:rPr>
              <w:t>具有有效期内的诚信管理体系认证证书的得1分，需提供证书扫描件</w:t>
            </w:r>
            <w:r>
              <w:rPr>
                <w:rFonts w:hint="eastAsia" w:ascii="宋体" w:hAnsi="宋体" w:eastAsia="宋体" w:cs="宋体"/>
                <w:bCs/>
                <w:color w:val="0000FF"/>
                <w:szCs w:val="21"/>
                <w:lang w:val="en-US" w:eastAsia="zh-CN"/>
              </w:rPr>
              <w:t>。</w:t>
            </w:r>
          </w:p>
        </w:tc>
        <w:tc>
          <w:tcPr>
            <w:tcW w:w="70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29" w:type="dxa"/>
            <w:vMerge w:val="continue"/>
            <w:tcBorders>
              <w:left w:val="single" w:color="auto" w:sz="4" w:space="0"/>
              <w:right w:val="single" w:color="auto" w:sz="4" w:space="0"/>
            </w:tcBorders>
            <w:noWrap/>
            <w:vAlign w:val="center"/>
          </w:tcPr>
          <w:p>
            <w:pPr>
              <w:jc w:val="center"/>
              <w:rPr>
                <w:rFonts w:hint="eastAsia" w:ascii="宋体" w:hAnsi="宋体" w:eastAsia="宋体" w:cs="宋体"/>
              </w:rPr>
            </w:pPr>
          </w:p>
        </w:tc>
        <w:tc>
          <w:tcPr>
            <w:tcW w:w="1613" w:type="dxa"/>
            <w:tcBorders>
              <w:top w:val="single" w:color="auto" w:sz="4" w:space="0"/>
              <w:left w:val="single" w:color="auto" w:sz="4" w:space="0"/>
              <w:bottom w:val="single" w:color="auto" w:sz="4" w:space="0"/>
              <w:right w:val="single" w:color="auto" w:sz="4" w:space="0"/>
            </w:tcBorders>
            <w:noWrap/>
            <w:vAlign w:val="center"/>
          </w:tcPr>
          <w:p>
            <w:pPr>
              <w:tabs>
                <w:tab w:val="left" w:pos="373"/>
              </w:tabs>
              <w:jc w:val="left"/>
              <w:rPr>
                <w:rFonts w:hint="default" w:ascii="宋体" w:hAnsi="宋体" w:eastAsia="宋体" w:cs="宋体"/>
                <w:bCs/>
                <w:szCs w:val="21"/>
                <w:lang w:val="en-US" w:eastAsia="zh-CN"/>
              </w:rPr>
            </w:pPr>
            <w:r>
              <w:rPr>
                <w:rFonts w:hint="eastAsia" w:ascii="宋体" w:hAnsi="宋体" w:eastAsia="宋体" w:cs="宋体"/>
                <w:bCs/>
                <w:szCs w:val="21"/>
                <w:lang w:val="en-US" w:eastAsia="zh-CN"/>
              </w:rPr>
              <w:t>社会责任</w:t>
            </w:r>
            <w:r>
              <w:rPr>
                <w:rFonts w:hint="eastAsia" w:ascii="宋体" w:hAnsi="宋体" w:eastAsia="宋体" w:cs="宋体"/>
                <w:bCs/>
                <w:szCs w:val="21"/>
              </w:rPr>
              <w:t>（</w:t>
            </w:r>
            <w:r>
              <w:rPr>
                <w:rFonts w:hint="eastAsia" w:ascii="宋体" w:hAnsi="宋体" w:eastAsia="宋体" w:cs="宋体"/>
                <w:bCs/>
                <w:szCs w:val="21"/>
                <w:lang w:val="en-US" w:eastAsia="zh-CN"/>
              </w:rPr>
              <w:t>1</w:t>
            </w:r>
            <w:r>
              <w:rPr>
                <w:rFonts w:hint="eastAsia" w:ascii="宋体" w:hAnsi="宋体" w:eastAsia="宋体" w:cs="宋体"/>
                <w:bCs/>
                <w:szCs w:val="21"/>
              </w:rPr>
              <w:t>分）</w:t>
            </w:r>
          </w:p>
        </w:tc>
        <w:tc>
          <w:tcPr>
            <w:tcW w:w="6042" w:type="dxa"/>
            <w:tcBorders>
              <w:top w:val="single" w:color="auto" w:sz="4" w:space="0"/>
              <w:left w:val="single" w:color="auto" w:sz="4" w:space="0"/>
              <w:bottom w:val="single" w:color="auto" w:sz="4" w:space="0"/>
              <w:right w:val="single" w:color="auto" w:sz="4" w:space="0"/>
            </w:tcBorders>
            <w:noWrap/>
            <w:vAlign w:val="center"/>
          </w:tcPr>
          <w:p>
            <w:pPr>
              <w:numPr>
                <w:ilvl w:val="0"/>
                <w:numId w:val="0"/>
              </w:numPr>
              <w:tabs>
                <w:tab w:val="left" w:pos="1418"/>
              </w:tabs>
              <w:spacing w:line="360" w:lineRule="auto"/>
              <w:rPr>
                <w:rFonts w:hint="default" w:ascii="宋体" w:hAnsi="宋体" w:eastAsia="宋体" w:cs="宋体"/>
                <w:bCs/>
                <w:szCs w:val="21"/>
                <w:lang w:val="en-US" w:eastAsia="zh-CN"/>
              </w:rPr>
            </w:pPr>
            <w:r>
              <w:rPr>
                <w:rFonts w:hint="eastAsia" w:ascii="宋体" w:hAnsi="宋体" w:eastAsia="宋体" w:cs="宋体"/>
                <w:bCs/>
                <w:szCs w:val="21"/>
                <w:lang w:val="en-US" w:eastAsia="zh-CN"/>
              </w:rPr>
              <w:t>具有有效期内的社会责任管理体系认证证书的得1分，需提供证书扫描件。</w:t>
            </w:r>
          </w:p>
        </w:tc>
        <w:tc>
          <w:tcPr>
            <w:tcW w:w="70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29" w:type="dxa"/>
            <w:vMerge w:val="continue"/>
            <w:tcBorders>
              <w:left w:val="single" w:color="auto" w:sz="4" w:space="0"/>
              <w:right w:val="single" w:color="auto" w:sz="4" w:space="0"/>
            </w:tcBorders>
            <w:noWrap/>
            <w:vAlign w:val="center"/>
          </w:tcPr>
          <w:p>
            <w:pPr>
              <w:jc w:val="center"/>
              <w:rPr>
                <w:rFonts w:hint="eastAsia" w:ascii="宋体" w:hAnsi="宋体" w:eastAsia="宋体" w:cs="宋体"/>
              </w:rPr>
            </w:pPr>
          </w:p>
        </w:tc>
        <w:tc>
          <w:tcPr>
            <w:tcW w:w="1613" w:type="dxa"/>
            <w:tcBorders>
              <w:top w:val="single" w:color="auto" w:sz="4" w:space="0"/>
              <w:left w:val="single" w:color="auto" w:sz="4" w:space="0"/>
              <w:bottom w:val="single" w:color="auto" w:sz="4" w:space="0"/>
              <w:right w:val="single" w:color="auto" w:sz="4" w:space="0"/>
            </w:tcBorders>
            <w:noWrap/>
            <w:vAlign w:val="center"/>
          </w:tcPr>
          <w:p>
            <w:pPr>
              <w:tabs>
                <w:tab w:val="left" w:pos="373"/>
              </w:tabs>
              <w:jc w:val="left"/>
              <w:rPr>
                <w:rFonts w:hint="eastAsia" w:ascii="宋体" w:hAnsi="宋体" w:eastAsia="宋体" w:cs="宋体"/>
                <w:bCs/>
                <w:szCs w:val="21"/>
                <w:lang w:val="en-US" w:eastAsia="zh-CN"/>
              </w:rPr>
            </w:pPr>
            <w:r>
              <w:rPr>
                <w:rFonts w:hint="eastAsia" w:ascii="宋体" w:hAnsi="宋体" w:eastAsia="宋体" w:cs="宋体"/>
                <w:bCs/>
                <w:szCs w:val="21"/>
              </w:rPr>
              <w:t>公司资信（</w:t>
            </w:r>
            <w:r>
              <w:rPr>
                <w:rFonts w:hint="eastAsia" w:ascii="宋体" w:hAnsi="宋体" w:eastAsia="宋体" w:cs="宋体"/>
                <w:bCs/>
                <w:szCs w:val="21"/>
                <w:lang w:val="en-US" w:eastAsia="zh-CN"/>
              </w:rPr>
              <w:t>3</w:t>
            </w:r>
            <w:r>
              <w:rPr>
                <w:rFonts w:hint="eastAsia" w:ascii="宋体" w:hAnsi="宋体" w:eastAsia="宋体" w:cs="宋体"/>
                <w:bCs/>
                <w:szCs w:val="21"/>
              </w:rPr>
              <w:t>分）</w:t>
            </w:r>
          </w:p>
        </w:tc>
        <w:tc>
          <w:tcPr>
            <w:tcW w:w="6042" w:type="dxa"/>
            <w:tcBorders>
              <w:top w:val="single" w:color="auto" w:sz="4" w:space="0"/>
              <w:left w:val="single" w:color="auto" w:sz="4" w:space="0"/>
              <w:bottom w:val="single" w:color="auto" w:sz="4" w:space="0"/>
              <w:right w:val="single" w:color="auto" w:sz="4" w:space="0"/>
            </w:tcBorders>
            <w:noWrap/>
            <w:vAlign w:val="center"/>
          </w:tcPr>
          <w:p>
            <w:pPr>
              <w:numPr>
                <w:ilvl w:val="0"/>
                <w:numId w:val="0"/>
              </w:numPr>
              <w:tabs>
                <w:tab w:val="left" w:pos="1418"/>
              </w:tabs>
              <w:spacing w:line="360" w:lineRule="auto"/>
              <w:rPr>
                <w:rFonts w:hint="eastAsia" w:ascii="宋体" w:hAnsi="宋体" w:eastAsia="宋体" w:cs="宋体"/>
                <w:bCs/>
                <w:szCs w:val="21"/>
                <w:lang w:val="en-US" w:eastAsia="zh-CN"/>
              </w:rPr>
            </w:pPr>
            <w:r>
              <w:rPr>
                <w:rFonts w:hint="eastAsia" w:ascii="宋体" w:hAnsi="宋体" w:eastAsia="宋体" w:cs="宋体"/>
                <w:bCs/>
                <w:szCs w:val="21"/>
                <w:lang w:val="en-US" w:eastAsia="zh-CN"/>
              </w:rPr>
              <w:t>投标人具有</w:t>
            </w:r>
            <w:r>
              <w:rPr>
                <w:rFonts w:hint="eastAsia" w:ascii="宋体" w:hAnsi="宋体" w:eastAsia="宋体" w:cs="宋体"/>
                <w:bCs/>
                <w:szCs w:val="21"/>
              </w:rPr>
              <w:t>有效期</w:t>
            </w:r>
            <w:r>
              <w:rPr>
                <w:rFonts w:hint="eastAsia" w:ascii="宋体" w:hAnsi="宋体" w:eastAsia="宋体" w:cs="宋体"/>
                <w:bCs/>
                <w:szCs w:val="21"/>
                <w:lang w:val="en-US" w:eastAsia="zh-CN"/>
              </w:rPr>
              <w:t>内企业资信等级AAA证书的</w:t>
            </w:r>
            <w:r>
              <w:rPr>
                <w:rFonts w:hint="eastAsia" w:ascii="宋体" w:hAnsi="宋体" w:eastAsia="宋体" w:cs="宋体"/>
                <w:bCs/>
                <w:szCs w:val="21"/>
              </w:rPr>
              <w:t>得</w:t>
            </w:r>
            <w:r>
              <w:rPr>
                <w:rFonts w:hint="eastAsia" w:ascii="宋体" w:hAnsi="宋体" w:eastAsia="宋体" w:cs="宋体"/>
                <w:bCs/>
                <w:szCs w:val="21"/>
                <w:lang w:val="en-US" w:eastAsia="zh-CN"/>
              </w:rPr>
              <w:t>3</w:t>
            </w:r>
            <w:r>
              <w:rPr>
                <w:rFonts w:hint="eastAsia" w:ascii="宋体" w:hAnsi="宋体" w:eastAsia="宋体" w:cs="宋体"/>
                <w:bCs/>
                <w:szCs w:val="21"/>
              </w:rPr>
              <w:t>分</w:t>
            </w:r>
            <w:r>
              <w:rPr>
                <w:rFonts w:hint="eastAsia" w:ascii="宋体" w:hAnsi="宋体" w:eastAsia="宋体" w:cs="宋体"/>
                <w:bCs/>
                <w:szCs w:val="21"/>
                <w:lang w:eastAsia="zh-CN"/>
              </w:rPr>
              <w:t>，</w:t>
            </w:r>
            <w:r>
              <w:rPr>
                <w:rFonts w:hint="eastAsia" w:ascii="宋体" w:hAnsi="宋体" w:eastAsia="宋体" w:cs="宋体"/>
                <w:bCs/>
                <w:szCs w:val="21"/>
                <w:lang w:val="en-US" w:eastAsia="zh-CN"/>
              </w:rPr>
              <w:t>AAA级以下的得1分，需提供证书扫描件</w:t>
            </w:r>
            <w:r>
              <w:rPr>
                <w:rFonts w:hint="eastAsia" w:ascii="宋体" w:hAnsi="宋体" w:eastAsia="宋体" w:cs="宋体"/>
                <w:bCs/>
                <w:szCs w:val="21"/>
              </w:rPr>
              <w:t>。</w:t>
            </w:r>
          </w:p>
        </w:tc>
        <w:tc>
          <w:tcPr>
            <w:tcW w:w="70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29" w:type="dxa"/>
            <w:vMerge w:val="continue"/>
            <w:tcBorders>
              <w:left w:val="single" w:color="auto" w:sz="4" w:space="0"/>
              <w:right w:val="single" w:color="auto" w:sz="4" w:space="0"/>
            </w:tcBorders>
            <w:noWrap/>
            <w:vAlign w:val="center"/>
          </w:tcPr>
          <w:p>
            <w:pPr>
              <w:jc w:val="center"/>
              <w:rPr>
                <w:rFonts w:hint="eastAsia" w:ascii="宋体" w:hAnsi="宋体" w:eastAsia="宋体" w:cs="宋体"/>
                <w:lang w:val="en-US" w:eastAsia="zh-CN"/>
              </w:rPr>
            </w:pPr>
          </w:p>
        </w:tc>
        <w:tc>
          <w:tcPr>
            <w:tcW w:w="1613" w:type="dxa"/>
            <w:tcBorders>
              <w:top w:val="single" w:color="auto" w:sz="4" w:space="0"/>
              <w:left w:val="single" w:color="auto" w:sz="4" w:space="0"/>
              <w:bottom w:val="single" w:color="auto" w:sz="4" w:space="0"/>
              <w:right w:val="single" w:color="auto" w:sz="4" w:space="0"/>
            </w:tcBorders>
            <w:noWrap/>
            <w:vAlign w:val="center"/>
          </w:tcPr>
          <w:p>
            <w:pPr>
              <w:tabs>
                <w:tab w:val="left" w:pos="373"/>
              </w:tabs>
              <w:jc w:val="left"/>
              <w:rPr>
                <w:rFonts w:hint="default" w:ascii="宋体" w:hAnsi="宋体" w:eastAsia="宋体" w:cs="宋体"/>
                <w:bCs/>
                <w:szCs w:val="21"/>
                <w:lang w:val="en-US" w:eastAsia="zh-CN"/>
              </w:rPr>
            </w:pPr>
            <w:r>
              <w:rPr>
                <w:rFonts w:hint="eastAsia" w:ascii="宋体" w:hAnsi="宋体" w:eastAsia="宋体" w:cs="宋体"/>
                <w:bCs/>
                <w:szCs w:val="21"/>
                <w:lang w:val="en-US" w:eastAsia="zh-CN"/>
              </w:rPr>
              <w:t>信誉水平</w:t>
            </w:r>
            <w:r>
              <w:rPr>
                <w:rFonts w:hint="eastAsia" w:ascii="宋体" w:hAnsi="宋体" w:eastAsia="宋体" w:cs="宋体"/>
                <w:bCs/>
                <w:szCs w:val="21"/>
              </w:rPr>
              <w:t>（</w:t>
            </w:r>
            <w:r>
              <w:rPr>
                <w:rFonts w:hint="eastAsia" w:ascii="宋体" w:hAnsi="宋体" w:eastAsia="宋体" w:cs="宋体"/>
                <w:bCs/>
                <w:szCs w:val="21"/>
                <w:lang w:val="en-US" w:eastAsia="zh-CN"/>
              </w:rPr>
              <w:t>3</w:t>
            </w:r>
            <w:r>
              <w:rPr>
                <w:rFonts w:hint="eastAsia" w:ascii="宋体" w:hAnsi="宋体" w:eastAsia="宋体" w:cs="宋体"/>
                <w:bCs/>
                <w:szCs w:val="21"/>
              </w:rPr>
              <w:t>分）</w:t>
            </w:r>
          </w:p>
        </w:tc>
        <w:tc>
          <w:tcPr>
            <w:tcW w:w="6042" w:type="dxa"/>
            <w:tcBorders>
              <w:top w:val="single" w:color="auto" w:sz="4" w:space="0"/>
              <w:left w:val="single" w:color="auto" w:sz="4" w:space="0"/>
              <w:bottom w:val="single" w:color="auto" w:sz="4" w:space="0"/>
              <w:right w:val="single" w:color="auto" w:sz="4" w:space="0"/>
            </w:tcBorders>
            <w:noWrap/>
            <w:vAlign w:val="center"/>
          </w:tcPr>
          <w:p>
            <w:pPr>
              <w:numPr>
                <w:ilvl w:val="0"/>
                <w:numId w:val="0"/>
              </w:numPr>
              <w:tabs>
                <w:tab w:val="left" w:pos="1418"/>
              </w:tabs>
              <w:spacing w:line="360" w:lineRule="auto"/>
              <w:rPr>
                <w:rFonts w:hint="default" w:ascii="宋体" w:hAnsi="宋体" w:eastAsia="宋体" w:cs="宋体"/>
                <w:bCs/>
                <w:szCs w:val="21"/>
                <w:lang w:val="en-US" w:eastAsia="zh-CN"/>
              </w:rPr>
            </w:pPr>
            <w:r>
              <w:rPr>
                <w:rFonts w:hint="eastAsia" w:ascii="宋体" w:hAnsi="宋体" w:eastAsia="宋体" w:cs="宋体"/>
                <w:bCs/>
                <w:szCs w:val="21"/>
                <w:lang w:val="en-US" w:eastAsia="zh-CN"/>
              </w:rPr>
              <w:t>具有有效期内的守合同、重信用AAA级证书的得3分，AAA级以下的得1分，需提供证书扫描件</w:t>
            </w:r>
            <w:r>
              <w:rPr>
                <w:rFonts w:hint="eastAsia" w:ascii="宋体" w:hAnsi="宋体" w:eastAsia="宋体" w:cs="宋体"/>
                <w:bCs/>
                <w:szCs w:val="21"/>
              </w:rPr>
              <w:t>。</w:t>
            </w:r>
          </w:p>
        </w:tc>
        <w:tc>
          <w:tcPr>
            <w:tcW w:w="70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29" w:type="dxa"/>
            <w:vMerge w:val="continue"/>
            <w:tcBorders>
              <w:left w:val="single" w:color="auto" w:sz="4" w:space="0"/>
              <w:right w:val="single" w:color="auto" w:sz="4" w:space="0"/>
            </w:tcBorders>
            <w:noWrap/>
            <w:vAlign w:val="center"/>
          </w:tcPr>
          <w:p>
            <w:pPr>
              <w:jc w:val="center"/>
              <w:rPr>
                <w:rFonts w:hint="eastAsia" w:ascii="宋体" w:hAnsi="宋体" w:eastAsia="宋体" w:cs="宋体"/>
              </w:rPr>
            </w:pPr>
          </w:p>
        </w:tc>
        <w:tc>
          <w:tcPr>
            <w:tcW w:w="1613" w:type="dxa"/>
            <w:tcBorders>
              <w:top w:val="single" w:color="auto" w:sz="4" w:space="0"/>
              <w:left w:val="single" w:color="auto" w:sz="4" w:space="0"/>
              <w:bottom w:val="single" w:color="auto" w:sz="4" w:space="0"/>
              <w:right w:val="single" w:color="auto" w:sz="4" w:space="0"/>
            </w:tcBorders>
            <w:noWrap/>
            <w:vAlign w:val="center"/>
          </w:tcPr>
          <w:p>
            <w:pPr>
              <w:tabs>
                <w:tab w:val="left" w:pos="373"/>
              </w:tabs>
              <w:jc w:val="left"/>
              <w:rPr>
                <w:rFonts w:hint="eastAsia" w:ascii="宋体" w:hAnsi="宋体" w:eastAsia="宋体" w:cs="宋体"/>
                <w:bCs/>
                <w:szCs w:val="21"/>
              </w:rPr>
            </w:pPr>
            <w:r>
              <w:rPr>
                <w:rFonts w:hint="eastAsia" w:ascii="宋体" w:hAnsi="宋体" w:eastAsia="宋体" w:cs="宋体"/>
                <w:bCs/>
                <w:szCs w:val="21"/>
              </w:rPr>
              <w:t>研发水平（</w:t>
            </w:r>
            <w:r>
              <w:rPr>
                <w:rFonts w:hint="eastAsia" w:ascii="宋体" w:hAnsi="宋体" w:eastAsia="宋体" w:cs="宋体"/>
                <w:bCs/>
                <w:szCs w:val="21"/>
                <w:lang w:val="en-US" w:eastAsia="zh-CN"/>
              </w:rPr>
              <w:t>2</w:t>
            </w:r>
            <w:r>
              <w:rPr>
                <w:rFonts w:hint="eastAsia" w:ascii="宋体" w:hAnsi="宋体" w:eastAsia="宋体" w:cs="宋体"/>
                <w:bCs/>
                <w:szCs w:val="21"/>
              </w:rPr>
              <w:t>分）</w:t>
            </w:r>
          </w:p>
        </w:tc>
        <w:tc>
          <w:tcPr>
            <w:tcW w:w="6042" w:type="dxa"/>
            <w:tcBorders>
              <w:top w:val="single" w:color="auto" w:sz="4" w:space="0"/>
              <w:left w:val="single" w:color="auto" w:sz="4" w:space="0"/>
              <w:bottom w:val="single" w:color="auto" w:sz="4" w:space="0"/>
              <w:right w:val="single" w:color="auto" w:sz="4" w:space="0"/>
            </w:tcBorders>
            <w:noWrap/>
            <w:vAlign w:val="center"/>
          </w:tcPr>
          <w:p>
            <w:pPr>
              <w:numPr>
                <w:ilvl w:val="0"/>
                <w:numId w:val="0"/>
              </w:numPr>
              <w:tabs>
                <w:tab w:val="left" w:pos="1418"/>
              </w:tabs>
              <w:spacing w:line="360" w:lineRule="auto"/>
              <w:rPr>
                <w:rFonts w:hint="default" w:ascii="宋体" w:hAnsi="宋体" w:eastAsia="宋体" w:cs="宋体"/>
                <w:bCs/>
                <w:szCs w:val="21"/>
                <w:lang w:val="en-US"/>
              </w:rPr>
            </w:pPr>
            <w:r>
              <w:rPr>
                <w:rFonts w:hint="eastAsia" w:ascii="宋体" w:hAnsi="宋体" w:eastAsia="宋体" w:cs="宋体"/>
                <w:bCs/>
                <w:szCs w:val="21"/>
                <w:lang w:val="en-US" w:eastAsia="zh-CN"/>
              </w:rPr>
              <w:t>具有压缩机控制软件软件著作权的得2分，需提供证书扫描件。</w:t>
            </w:r>
          </w:p>
        </w:tc>
        <w:tc>
          <w:tcPr>
            <w:tcW w:w="70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29" w:type="dxa"/>
            <w:vMerge w:val="continue"/>
            <w:tcBorders>
              <w:left w:val="single" w:color="auto" w:sz="4" w:space="0"/>
              <w:right w:val="single" w:color="auto" w:sz="4" w:space="0"/>
            </w:tcBorders>
            <w:noWrap/>
            <w:vAlign w:val="center"/>
          </w:tcPr>
          <w:p>
            <w:pPr>
              <w:jc w:val="center"/>
              <w:rPr>
                <w:rFonts w:hint="eastAsia" w:ascii="宋体" w:hAnsi="宋体" w:eastAsia="宋体" w:cs="宋体"/>
              </w:rPr>
            </w:pPr>
          </w:p>
        </w:tc>
        <w:tc>
          <w:tcPr>
            <w:tcW w:w="1613" w:type="dxa"/>
            <w:tcBorders>
              <w:top w:val="single" w:color="auto" w:sz="4" w:space="0"/>
              <w:left w:val="single" w:color="auto" w:sz="4" w:space="0"/>
              <w:bottom w:val="single" w:color="auto" w:sz="4" w:space="0"/>
              <w:right w:val="single" w:color="auto" w:sz="4" w:space="0"/>
            </w:tcBorders>
            <w:noWrap/>
            <w:vAlign w:val="center"/>
          </w:tcPr>
          <w:p>
            <w:pPr>
              <w:tabs>
                <w:tab w:val="left" w:pos="373"/>
              </w:tabs>
              <w:jc w:val="left"/>
              <w:rPr>
                <w:rFonts w:hint="eastAsia" w:ascii="宋体" w:hAnsi="宋体" w:eastAsia="宋体" w:cs="宋体"/>
                <w:bCs/>
                <w:szCs w:val="21"/>
              </w:rPr>
            </w:pPr>
            <w:r>
              <w:rPr>
                <w:rFonts w:hint="eastAsia" w:ascii="宋体" w:hAnsi="宋体" w:eastAsia="宋体" w:cs="宋体"/>
                <w:bCs/>
                <w:szCs w:val="21"/>
              </w:rPr>
              <w:t>人才水平（</w:t>
            </w:r>
            <w:r>
              <w:rPr>
                <w:rFonts w:hint="eastAsia" w:ascii="宋体" w:hAnsi="宋体" w:eastAsia="宋体" w:cs="宋体"/>
                <w:bCs/>
                <w:szCs w:val="21"/>
                <w:lang w:val="en-US" w:eastAsia="zh-CN"/>
              </w:rPr>
              <w:t>3</w:t>
            </w:r>
            <w:r>
              <w:rPr>
                <w:rFonts w:hint="eastAsia" w:ascii="宋体" w:hAnsi="宋体" w:eastAsia="宋体" w:cs="宋体"/>
                <w:bCs/>
                <w:szCs w:val="21"/>
              </w:rPr>
              <w:t>分）</w:t>
            </w:r>
          </w:p>
        </w:tc>
        <w:tc>
          <w:tcPr>
            <w:tcW w:w="6042" w:type="dxa"/>
            <w:tcBorders>
              <w:top w:val="single" w:color="auto" w:sz="4" w:space="0"/>
              <w:left w:val="single" w:color="auto" w:sz="4" w:space="0"/>
              <w:bottom w:val="single" w:color="auto" w:sz="4" w:space="0"/>
              <w:right w:val="single" w:color="auto" w:sz="4" w:space="0"/>
            </w:tcBorders>
            <w:noWrap/>
            <w:vAlign w:val="center"/>
          </w:tcPr>
          <w:p>
            <w:pPr>
              <w:numPr>
                <w:ilvl w:val="0"/>
                <w:numId w:val="0"/>
              </w:numPr>
              <w:tabs>
                <w:tab w:val="left" w:pos="900"/>
              </w:tabs>
              <w:spacing w:line="360" w:lineRule="auto"/>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具有经认证的售后服务高级管理师的</w:t>
            </w:r>
            <w:r>
              <w:rPr>
                <w:rFonts w:hint="eastAsia" w:ascii="宋体" w:hAnsi="宋体" w:eastAsia="宋体" w:cs="宋体"/>
                <w:bCs/>
                <w:color w:val="000000" w:themeColor="text1"/>
                <w:szCs w:val="21"/>
                <w14:textFill>
                  <w14:solidFill>
                    <w14:schemeClr w14:val="tx1"/>
                  </w14:solidFill>
                </w14:textFill>
              </w:rPr>
              <w:t>得</w:t>
            </w:r>
            <w:r>
              <w:rPr>
                <w:rFonts w:hint="eastAsia" w:ascii="宋体" w:hAnsi="宋体" w:eastAsia="宋体" w:cs="宋体"/>
                <w:bCs/>
                <w:color w:val="000000" w:themeColor="text1"/>
                <w:szCs w:val="21"/>
                <w:lang w:val="en-US" w:eastAsia="zh-CN"/>
                <w14:textFill>
                  <w14:solidFill>
                    <w14:schemeClr w14:val="tx1"/>
                  </w14:solidFill>
                </w14:textFill>
              </w:rPr>
              <w:t>3</w:t>
            </w:r>
            <w:r>
              <w:rPr>
                <w:rFonts w:hint="eastAsia" w:ascii="宋体" w:hAnsi="宋体" w:eastAsia="宋体" w:cs="宋体"/>
                <w:bCs/>
                <w:color w:val="000000" w:themeColor="text1"/>
                <w:szCs w:val="21"/>
                <w14:textFill>
                  <w14:solidFill>
                    <w14:schemeClr w14:val="tx1"/>
                  </w14:solidFill>
                </w14:textFill>
              </w:rPr>
              <w:t>分</w:t>
            </w:r>
            <w:r>
              <w:rPr>
                <w:rFonts w:hint="eastAsia" w:ascii="宋体" w:hAnsi="宋体" w:eastAsia="宋体" w:cs="宋体"/>
                <w:bCs/>
                <w:color w:val="000000" w:themeColor="text1"/>
                <w:szCs w:val="21"/>
                <w:lang w:val="en-US" w:eastAsia="zh-CN"/>
                <w14:textFill>
                  <w14:solidFill>
                    <w14:schemeClr w14:val="tx1"/>
                  </w14:solidFill>
                </w14:textFill>
              </w:rPr>
              <w:t>。需提供证书扫描件</w:t>
            </w:r>
            <w:r>
              <w:rPr>
                <w:rFonts w:hint="eastAsia" w:ascii="宋体" w:hAnsi="宋体" w:eastAsia="宋体" w:cs="宋体"/>
                <w:bCs/>
                <w:color w:val="000000" w:themeColor="text1"/>
                <w:szCs w:val="21"/>
                <w14:textFill>
                  <w14:solidFill>
                    <w14:schemeClr w14:val="tx1"/>
                  </w14:solidFill>
                </w14:textFill>
              </w:rPr>
              <w:t>。</w:t>
            </w:r>
          </w:p>
        </w:tc>
        <w:tc>
          <w:tcPr>
            <w:tcW w:w="70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29" w:type="dxa"/>
            <w:vMerge w:val="continue"/>
            <w:tcBorders>
              <w:left w:val="single" w:color="auto" w:sz="4" w:space="0"/>
              <w:right w:val="single" w:color="auto" w:sz="4" w:space="0"/>
            </w:tcBorders>
            <w:noWrap/>
            <w:vAlign w:val="center"/>
          </w:tcPr>
          <w:p>
            <w:pPr>
              <w:jc w:val="center"/>
              <w:rPr>
                <w:rFonts w:hint="eastAsia" w:ascii="宋体" w:hAnsi="宋体" w:eastAsia="宋体" w:cs="宋体"/>
              </w:rPr>
            </w:pPr>
          </w:p>
        </w:tc>
        <w:tc>
          <w:tcPr>
            <w:tcW w:w="1613" w:type="dxa"/>
            <w:tcBorders>
              <w:top w:val="single" w:color="auto" w:sz="4" w:space="0"/>
              <w:left w:val="single" w:color="auto" w:sz="4" w:space="0"/>
              <w:bottom w:val="single" w:color="auto" w:sz="4" w:space="0"/>
              <w:right w:val="single" w:color="auto" w:sz="4" w:space="0"/>
            </w:tcBorders>
            <w:noWrap/>
            <w:vAlign w:val="center"/>
          </w:tcPr>
          <w:p>
            <w:pPr>
              <w:tabs>
                <w:tab w:val="left" w:pos="373"/>
              </w:tabs>
              <w:jc w:val="left"/>
              <w:rPr>
                <w:rFonts w:hint="default" w:ascii="宋体" w:hAnsi="宋体" w:eastAsia="宋体" w:cs="宋体"/>
                <w:bCs/>
                <w:szCs w:val="21"/>
                <w:lang w:val="en-US" w:eastAsia="zh-CN"/>
              </w:rPr>
            </w:pPr>
            <w:r>
              <w:rPr>
                <w:rFonts w:hint="eastAsia" w:ascii="宋体" w:hAnsi="宋体" w:eastAsia="宋体" w:cs="宋体"/>
                <w:bCs/>
                <w:szCs w:val="21"/>
                <w:lang w:val="en-US" w:eastAsia="zh-CN"/>
              </w:rPr>
              <w:t>自主创新</w:t>
            </w:r>
            <w:r>
              <w:rPr>
                <w:rFonts w:hint="eastAsia" w:ascii="宋体" w:hAnsi="宋体" w:eastAsia="宋体" w:cs="宋体"/>
                <w:bCs/>
                <w:szCs w:val="21"/>
              </w:rPr>
              <w:t>（</w:t>
            </w:r>
            <w:r>
              <w:rPr>
                <w:rFonts w:hint="eastAsia" w:ascii="宋体" w:hAnsi="宋体" w:eastAsia="宋体" w:cs="宋体"/>
                <w:bCs/>
                <w:szCs w:val="21"/>
                <w:lang w:val="en-US" w:eastAsia="zh-CN"/>
              </w:rPr>
              <w:t>2</w:t>
            </w:r>
            <w:r>
              <w:rPr>
                <w:rFonts w:hint="eastAsia" w:ascii="宋体" w:hAnsi="宋体" w:eastAsia="宋体" w:cs="宋体"/>
                <w:bCs/>
                <w:szCs w:val="21"/>
              </w:rPr>
              <w:t>分）</w:t>
            </w:r>
          </w:p>
        </w:tc>
        <w:tc>
          <w:tcPr>
            <w:tcW w:w="6042" w:type="dxa"/>
            <w:tcBorders>
              <w:top w:val="single" w:color="auto" w:sz="4" w:space="0"/>
              <w:left w:val="single" w:color="auto" w:sz="4" w:space="0"/>
              <w:bottom w:val="single" w:color="auto" w:sz="4" w:space="0"/>
              <w:right w:val="single" w:color="auto" w:sz="4" w:space="0"/>
            </w:tcBorders>
            <w:noWrap/>
            <w:vAlign w:val="center"/>
          </w:tcPr>
          <w:p>
            <w:pPr>
              <w:numPr>
                <w:ilvl w:val="0"/>
                <w:numId w:val="0"/>
              </w:numPr>
              <w:tabs>
                <w:tab w:val="left" w:pos="900"/>
              </w:tabs>
              <w:spacing w:line="360" w:lineRule="auto"/>
              <w:rPr>
                <w:rFonts w:hint="default"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压缩设备曾获得进入市级以上重点产品推广目录的，得2分。</w:t>
            </w:r>
          </w:p>
        </w:tc>
        <w:tc>
          <w:tcPr>
            <w:tcW w:w="70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29" w:type="dxa"/>
            <w:vMerge w:val="continue"/>
            <w:tcBorders>
              <w:left w:val="single" w:color="auto" w:sz="4" w:space="0"/>
              <w:right w:val="single" w:color="auto" w:sz="4" w:space="0"/>
            </w:tcBorders>
            <w:noWrap/>
            <w:vAlign w:val="center"/>
          </w:tcPr>
          <w:p>
            <w:pPr>
              <w:jc w:val="center"/>
              <w:rPr>
                <w:rFonts w:hint="eastAsia" w:ascii="宋体" w:hAnsi="宋体" w:eastAsia="宋体" w:cs="宋体"/>
              </w:rPr>
            </w:pPr>
          </w:p>
        </w:tc>
        <w:tc>
          <w:tcPr>
            <w:tcW w:w="1613" w:type="dxa"/>
            <w:tcBorders>
              <w:top w:val="single" w:color="auto" w:sz="4" w:space="0"/>
              <w:left w:val="single" w:color="auto" w:sz="4" w:space="0"/>
              <w:bottom w:val="single" w:color="auto" w:sz="4" w:space="0"/>
              <w:right w:val="single" w:color="auto" w:sz="4" w:space="0"/>
            </w:tcBorders>
            <w:noWrap/>
            <w:vAlign w:val="center"/>
          </w:tcPr>
          <w:p>
            <w:pPr>
              <w:tabs>
                <w:tab w:val="left" w:pos="373"/>
              </w:tabs>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技术领先的证明（4分）</w:t>
            </w:r>
          </w:p>
        </w:tc>
        <w:tc>
          <w:tcPr>
            <w:tcW w:w="6042" w:type="dxa"/>
            <w:tcBorders>
              <w:top w:val="single" w:color="auto" w:sz="4" w:space="0"/>
              <w:left w:val="single" w:color="auto" w:sz="4" w:space="0"/>
              <w:bottom w:val="single" w:color="auto" w:sz="4" w:space="0"/>
              <w:right w:val="single" w:color="auto" w:sz="4" w:space="0"/>
            </w:tcBorders>
            <w:noWrap/>
            <w:vAlign w:val="center"/>
          </w:tcPr>
          <w:p>
            <w:pPr>
              <w:numPr>
                <w:ilvl w:val="0"/>
                <w:numId w:val="0"/>
              </w:numPr>
              <w:tabs>
                <w:tab w:val="left" w:pos="900"/>
              </w:tabs>
              <w:spacing w:line="360" w:lineRule="auto"/>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压缩设备曾获得建设部科技成果评估证书，每个2分，最高得4分。</w:t>
            </w:r>
          </w:p>
        </w:tc>
        <w:tc>
          <w:tcPr>
            <w:tcW w:w="70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29" w:type="dxa"/>
            <w:vMerge w:val="continue"/>
            <w:tcBorders>
              <w:left w:val="single" w:color="auto" w:sz="4" w:space="0"/>
              <w:right w:val="single" w:color="auto" w:sz="4" w:space="0"/>
            </w:tcBorders>
            <w:noWrap/>
            <w:vAlign w:val="center"/>
          </w:tcPr>
          <w:p>
            <w:pPr>
              <w:jc w:val="center"/>
              <w:rPr>
                <w:rFonts w:hint="eastAsia" w:ascii="宋体" w:hAnsi="宋体" w:eastAsia="宋体" w:cs="宋体"/>
              </w:rPr>
            </w:pPr>
          </w:p>
        </w:tc>
        <w:tc>
          <w:tcPr>
            <w:tcW w:w="1613"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宋体" w:hAnsi="宋体" w:eastAsia="宋体" w:cs="宋体"/>
                <w:bCs/>
                <w:szCs w:val="21"/>
                <w:lang w:val="en-US" w:eastAsia="zh-CN"/>
              </w:rPr>
            </w:pPr>
            <w:r>
              <w:rPr>
                <w:rFonts w:hint="eastAsia" w:ascii="宋体" w:hAnsi="宋体" w:eastAsia="宋体" w:cs="宋体"/>
              </w:rPr>
              <w:t>成功案例（3分）</w:t>
            </w:r>
          </w:p>
        </w:tc>
        <w:tc>
          <w:tcPr>
            <w:tcW w:w="6042" w:type="dxa"/>
            <w:tcBorders>
              <w:top w:val="single" w:color="auto" w:sz="4" w:space="0"/>
              <w:left w:val="single" w:color="auto" w:sz="4" w:space="0"/>
              <w:bottom w:val="single" w:color="auto" w:sz="4" w:space="0"/>
              <w:right w:val="single" w:color="auto" w:sz="4" w:space="0"/>
            </w:tcBorders>
            <w:noWrap/>
            <w:vAlign w:val="center"/>
          </w:tcPr>
          <w:p>
            <w:pPr>
              <w:spacing w:line="288" w:lineRule="auto"/>
              <w:rPr>
                <w:rFonts w:hint="eastAsia" w:ascii="宋体" w:hAnsi="宋体" w:eastAsia="宋体" w:cs="宋体"/>
                <w:bCs/>
                <w:color w:val="0000FF"/>
                <w:szCs w:val="21"/>
                <w:lang w:val="en-US" w:eastAsia="zh-CN"/>
              </w:rPr>
            </w:pPr>
            <w:r>
              <w:rPr>
                <w:rFonts w:hint="eastAsia" w:ascii="宋体" w:hAnsi="宋体" w:eastAsia="宋体" w:cs="宋体"/>
              </w:rPr>
              <w:t>202</w:t>
            </w:r>
            <w:r>
              <w:rPr>
                <w:rFonts w:hint="eastAsia" w:ascii="宋体" w:hAnsi="宋体" w:eastAsia="宋体" w:cs="宋体"/>
                <w:lang w:val="en-US" w:eastAsia="zh-CN"/>
              </w:rPr>
              <w:t>2</w:t>
            </w:r>
            <w:r>
              <w:rPr>
                <w:rFonts w:hint="eastAsia" w:ascii="宋体" w:hAnsi="宋体" w:eastAsia="宋体" w:cs="宋体"/>
              </w:rPr>
              <w:t>年1月</w:t>
            </w:r>
            <w:r>
              <w:rPr>
                <w:rFonts w:hint="eastAsia" w:ascii="宋体" w:hAnsi="宋体" w:eastAsia="宋体" w:cs="宋体"/>
                <w:lang w:val="en-US" w:eastAsia="zh-CN"/>
              </w:rPr>
              <w:t>以</w:t>
            </w:r>
            <w:r>
              <w:rPr>
                <w:rFonts w:hint="eastAsia" w:ascii="宋体" w:hAnsi="宋体" w:eastAsia="宋体" w:cs="宋体"/>
              </w:rPr>
              <w:t>来类似项目的成功案例，每个项目得1分，最高得3分。（</w:t>
            </w:r>
            <w:r>
              <w:rPr>
                <w:rFonts w:hint="eastAsia" w:ascii="宋体" w:hAnsi="宋体" w:eastAsia="宋体" w:cs="宋体"/>
                <w:bCs/>
                <w:szCs w:val="21"/>
              </w:rPr>
              <w:t>需提供中标通知书、合同复印件和用户联系方式以便核实</w:t>
            </w:r>
            <w:r>
              <w:rPr>
                <w:rFonts w:hint="eastAsia" w:ascii="宋体" w:hAnsi="宋体" w:eastAsia="宋体" w:cs="宋体"/>
              </w:rPr>
              <w:t>）</w:t>
            </w:r>
            <w:r>
              <w:rPr>
                <w:rFonts w:hint="eastAsia" w:ascii="宋体" w:hAnsi="宋体" w:eastAsia="宋体" w:cs="宋体"/>
                <w:lang w:eastAsia="zh-CN"/>
              </w:rPr>
              <w:t>。</w:t>
            </w:r>
          </w:p>
        </w:tc>
        <w:tc>
          <w:tcPr>
            <w:tcW w:w="70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29" w:type="dxa"/>
            <w:vMerge w:val="continue"/>
            <w:tcBorders>
              <w:left w:val="single" w:color="auto" w:sz="4" w:space="0"/>
              <w:bottom w:val="single" w:color="auto" w:sz="4" w:space="0"/>
              <w:right w:val="single" w:color="auto" w:sz="4" w:space="0"/>
            </w:tcBorders>
            <w:noWrap/>
            <w:vAlign w:val="center"/>
          </w:tcPr>
          <w:p>
            <w:pPr>
              <w:jc w:val="center"/>
              <w:rPr>
                <w:rFonts w:hint="eastAsia" w:ascii="宋体" w:hAnsi="宋体" w:eastAsia="宋体" w:cs="宋体"/>
              </w:rPr>
            </w:pPr>
          </w:p>
        </w:tc>
        <w:tc>
          <w:tcPr>
            <w:tcW w:w="1613"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宋体" w:hAnsi="宋体" w:eastAsia="宋体" w:cs="宋体"/>
              </w:rPr>
            </w:pPr>
            <w:r>
              <w:rPr>
                <w:rFonts w:hint="eastAsia" w:ascii="宋体" w:hAnsi="宋体" w:eastAsia="宋体" w:cs="宋体"/>
                <w:bCs/>
                <w:szCs w:val="21"/>
              </w:rPr>
              <w:t>售后体系认证（</w:t>
            </w:r>
            <w:r>
              <w:rPr>
                <w:rFonts w:hint="eastAsia" w:ascii="宋体" w:hAnsi="宋体" w:eastAsia="宋体" w:cs="宋体"/>
                <w:bCs/>
                <w:szCs w:val="21"/>
                <w:lang w:val="en-US" w:eastAsia="zh-CN"/>
              </w:rPr>
              <w:t>2</w:t>
            </w:r>
            <w:r>
              <w:rPr>
                <w:rFonts w:hint="eastAsia" w:ascii="宋体" w:hAnsi="宋体" w:eastAsia="宋体" w:cs="宋体"/>
                <w:bCs/>
                <w:szCs w:val="21"/>
              </w:rPr>
              <w:t>分）</w:t>
            </w:r>
          </w:p>
        </w:tc>
        <w:tc>
          <w:tcPr>
            <w:tcW w:w="6042" w:type="dxa"/>
            <w:tcBorders>
              <w:top w:val="single" w:color="auto" w:sz="4" w:space="0"/>
              <w:left w:val="single" w:color="auto" w:sz="4" w:space="0"/>
              <w:bottom w:val="single" w:color="auto" w:sz="4" w:space="0"/>
              <w:right w:val="single" w:color="auto" w:sz="4" w:space="0"/>
            </w:tcBorders>
            <w:noWrap/>
            <w:vAlign w:val="center"/>
          </w:tcPr>
          <w:p>
            <w:pPr>
              <w:numPr>
                <w:ilvl w:val="0"/>
                <w:numId w:val="0"/>
              </w:numPr>
              <w:tabs>
                <w:tab w:val="left" w:pos="1365"/>
              </w:tabs>
              <w:spacing w:line="360" w:lineRule="auto"/>
              <w:ind w:left="0" w:leftChars="0" w:firstLine="0" w:firstLineChars="0"/>
              <w:rPr>
                <w:rFonts w:hint="eastAsia" w:ascii="宋体" w:hAnsi="宋体" w:eastAsia="宋体" w:cs="宋体"/>
              </w:rPr>
            </w:pPr>
            <w:r>
              <w:rPr>
                <w:rFonts w:hint="eastAsia" w:ascii="宋体" w:hAnsi="宋体" w:eastAsia="宋体" w:cs="宋体"/>
                <w:bCs/>
                <w:szCs w:val="21"/>
              </w:rPr>
              <w:t>取得符合国标</w:t>
            </w:r>
            <w:r>
              <w:rPr>
                <w:rFonts w:hint="eastAsia" w:ascii="宋体" w:hAnsi="宋体" w:eastAsia="宋体" w:cs="宋体"/>
                <w:bCs/>
                <w:szCs w:val="21"/>
                <w:lang w:val="en-US" w:eastAsia="zh-CN"/>
              </w:rPr>
              <w:t>GB/T27922-2011《商品售后服务评价体系》的</w:t>
            </w:r>
            <w:r>
              <w:rPr>
                <w:rFonts w:hint="eastAsia" w:ascii="宋体" w:hAnsi="宋体" w:eastAsia="宋体" w:cs="宋体"/>
                <w:bCs/>
                <w:szCs w:val="21"/>
              </w:rPr>
              <w:t>五星级认证</w:t>
            </w:r>
            <w:r>
              <w:rPr>
                <w:rFonts w:hint="eastAsia" w:ascii="宋体" w:hAnsi="宋体" w:eastAsia="宋体" w:cs="宋体"/>
                <w:bCs/>
                <w:szCs w:val="21"/>
                <w:lang w:val="en-US" w:eastAsia="zh-CN"/>
              </w:rPr>
              <w:t>标准</w:t>
            </w:r>
            <w:r>
              <w:rPr>
                <w:rFonts w:hint="eastAsia" w:ascii="宋体" w:hAnsi="宋体" w:eastAsia="宋体" w:cs="宋体"/>
                <w:bCs/>
                <w:szCs w:val="21"/>
              </w:rPr>
              <w:t>的得2分，其余不得分，需提供证书</w:t>
            </w:r>
            <w:r>
              <w:rPr>
                <w:rFonts w:hint="eastAsia" w:ascii="宋体" w:hAnsi="宋体" w:eastAsia="宋体" w:cs="宋体"/>
                <w:bCs/>
                <w:szCs w:val="21"/>
                <w:lang w:val="en-US" w:eastAsia="zh-CN"/>
              </w:rPr>
              <w:t>扫描件</w:t>
            </w:r>
            <w:r>
              <w:rPr>
                <w:rFonts w:hint="eastAsia" w:ascii="宋体" w:hAnsi="宋体" w:eastAsia="宋体" w:cs="宋体"/>
                <w:bCs/>
                <w:szCs w:val="21"/>
              </w:rPr>
              <w:t>和“全国认证认可信息公共服务平台”查询截图。（为确保星级评定的可信性和权威性，本证书评定标准只能是国标GB/T27922-2011，同时包含其他标准的证书不能作为得分依据）</w:t>
            </w:r>
          </w:p>
        </w:tc>
        <w:tc>
          <w:tcPr>
            <w:tcW w:w="70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vMerge w:val="restart"/>
            <w:tcBorders>
              <w:left w:val="single" w:color="auto" w:sz="4" w:space="0"/>
              <w:right w:val="single" w:color="auto" w:sz="4" w:space="0"/>
            </w:tcBorders>
            <w:noWrap/>
            <w:vAlign w:val="center"/>
          </w:tcPr>
          <w:p>
            <w:pPr>
              <w:spacing w:line="288" w:lineRule="auto"/>
              <w:jc w:val="center"/>
              <w:rPr>
                <w:rFonts w:hint="eastAsia" w:ascii="宋体" w:hAnsi="宋体" w:eastAsia="宋体" w:cs="宋体"/>
              </w:rPr>
            </w:pPr>
            <w:r>
              <w:rPr>
                <w:rFonts w:hint="eastAsia" w:ascii="宋体" w:hAnsi="宋体" w:eastAsia="宋体" w:cs="宋体"/>
                <w:lang w:val="en-US" w:eastAsia="zh-CN"/>
              </w:rPr>
              <w:t>技术部分（42）</w:t>
            </w:r>
          </w:p>
        </w:tc>
        <w:tc>
          <w:tcPr>
            <w:tcW w:w="1613" w:type="dxa"/>
            <w:tcBorders>
              <w:top w:val="single" w:color="auto" w:sz="4" w:space="0"/>
              <w:left w:val="single" w:color="auto" w:sz="4" w:space="0"/>
              <w:right w:val="single" w:color="auto" w:sz="4" w:space="0"/>
            </w:tcBorders>
            <w:noWrap/>
            <w:vAlign w:val="center"/>
          </w:tcPr>
          <w:p>
            <w:pPr>
              <w:jc w:val="center"/>
              <w:rPr>
                <w:rFonts w:hint="eastAsia" w:ascii="宋体" w:hAnsi="宋体" w:eastAsia="宋体" w:cs="宋体"/>
              </w:rPr>
            </w:pPr>
            <w:r>
              <w:rPr>
                <w:rFonts w:hint="eastAsia" w:ascii="宋体" w:hAnsi="宋体" w:eastAsia="宋体" w:cs="宋体"/>
              </w:rPr>
              <w:t>技术参数</w:t>
            </w:r>
          </w:p>
          <w:p>
            <w:pPr>
              <w:jc w:val="center"/>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0</w:t>
            </w:r>
            <w:r>
              <w:rPr>
                <w:rFonts w:hint="eastAsia" w:ascii="宋体" w:hAnsi="宋体" w:eastAsia="宋体" w:cs="宋体"/>
              </w:rPr>
              <w:t>分）</w:t>
            </w:r>
          </w:p>
        </w:tc>
        <w:tc>
          <w:tcPr>
            <w:tcW w:w="6042" w:type="dxa"/>
            <w:tcBorders>
              <w:top w:val="single" w:color="auto" w:sz="4" w:space="0"/>
              <w:left w:val="single" w:color="auto" w:sz="4" w:space="0"/>
              <w:right w:val="single" w:color="auto" w:sz="4" w:space="0"/>
            </w:tcBorders>
            <w:noWrap/>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技术参数（20分）：技术参数完全满足要求得20分，加“</w:t>
            </w:r>
            <w:r>
              <w:rPr>
                <w:rFonts w:hint="eastAsia" w:ascii="宋体" w:hAnsi="宋体" w:eastAsia="宋体" w:cs="宋体"/>
                <w:szCs w:val="21"/>
                <w:lang w:val="zh-CN"/>
              </w:rPr>
              <w:t>★</w:t>
            </w:r>
            <w:r>
              <w:rPr>
                <w:rFonts w:hint="eastAsia" w:ascii="宋体" w:hAnsi="宋体" w:eastAsia="宋体" w:cs="宋体"/>
                <w:szCs w:val="21"/>
              </w:rPr>
              <w:t>”为基本功能要求，不允许偏离，加“</w:t>
            </w:r>
            <w:r>
              <w:rPr>
                <w:rFonts w:hint="eastAsia" w:ascii="宋体" w:hAnsi="宋体" w:eastAsia="宋体" w:cs="宋体"/>
                <w:szCs w:val="21"/>
                <w:lang w:val="zh-CN"/>
              </w:rPr>
              <w:sym w:font="Wingdings 3" w:char="F070"/>
            </w:r>
            <w:r>
              <w:rPr>
                <w:rFonts w:hint="eastAsia" w:ascii="宋体" w:hAnsi="宋体" w:eastAsia="宋体" w:cs="宋体"/>
                <w:szCs w:val="21"/>
              </w:rPr>
              <w:t>”为重要参数，每出现一项负偏离扣2分，其他参数每出现一项负偏离扣1分，本项扣至负分废标处理。</w:t>
            </w:r>
          </w:p>
        </w:tc>
        <w:tc>
          <w:tcPr>
            <w:tcW w:w="706" w:type="dxa"/>
            <w:tcBorders>
              <w:top w:val="single" w:color="auto" w:sz="4" w:space="0"/>
              <w:left w:val="single" w:color="auto" w:sz="4" w:space="0"/>
              <w:right w:val="single" w:color="auto" w:sz="4" w:space="0"/>
            </w:tcBorders>
            <w:noWrap/>
            <w:vAlign w:val="center"/>
          </w:tcPr>
          <w:p>
            <w:pPr>
              <w:ind w:firstLine="210" w:firstLineChars="100"/>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vMerge w:val="continue"/>
            <w:tcBorders>
              <w:left w:val="single" w:color="auto" w:sz="4" w:space="0"/>
              <w:right w:val="single" w:color="auto" w:sz="4" w:space="0"/>
            </w:tcBorders>
            <w:noWrap/>
            <w:vAlign w:val="center"/>
          </w:tcPr>
          <w:p>
            <w:pPr>
              <w:spacing w:line="288" w:lineRule="auto"/>
              <w:jc w:val="center"/>
              <w:rPr>
                <w:rFonts w:hint="eastAsia" w:ascii="宋体" w:hAnsi="宋体" w:eastAsia="宋体" w:cs="宋体"/>
              </w:rPr>
            </w:pPr>
          </w:p>
        </w:tc>
        <w:tc>
          <w:tcPr>
            <w:tcW w:w="1613" w:type="dxa"/>
            <w:tcBorders>
              <w:top w:val="single" w:color="auto" w:sz="4" w:space="0"/>
              <w:left w:val="single" w:color="auto" w:sz="4" w:space="0"/>
              <w:right w:val="single" w:color="auto" w:sz="4" w:space="0"/>
            </w:tcBorders>
            <w:noWrap/>
            <w:vAlign w:val="center"/>
          </w:tcPr>
          <w:p>
            <w:pPr>
              <w:jc w:val="center"/>
              <w:rPr>
                <w:rFonts w:hint="eastAsia" w:ascii="宋体" w:hAnsi="宋体" w:eastAsia="宋体" w:cs="宋体"/>
              </w:rPr>
            </w:pPr>
            <w:r>
              <w:rPr>
                <w:rFonts w:hint="eastAsia" w:ascii="宋体" w:hAnsi="宋体" w:eastAsia="宋体" w:cs="宋体"/>
              </w:rPr>
              <w:t>项目实施方案</w:t>
            </w:r>
          </w:p>
          <w:p>
            <w:pPr>
              <w:jc w:val="center"/>
              <w:rPr>
                <w:rFonts w:hint="eastAsia" w:ascii="宋体" w:hAnsi="宋体" w:eastAsia="宋体" w:cs="宋体"/>
              </w:rPr>
            </w:pPr>
            <w:r>
              <w:rPr>
                <w:rFonts w:hint="eastAsia" w:ascii="宋体" w:hAnsi="宋体" w:eastAsia="宋体" w:cs="宋体"/>
              </w:rPr>
              <w:t>（8分）</w:t>
            </w:r>
          </w:p>
        </w:tc>
        <w:tc>
          <w:tcPr>
            <w:tcW w:w="6042" w:type="dxa"/>
            <w:tcBorders>
              <w:top w:val="single" w:color="auto" w:sz="4" w:space="0"/>
              <w:left w:val="single" w:color="auto" w:sz="4" w:space="0"/>
              <w:right w:val="single" w:color="auto" w:sz="4" w:space="0"/>
            </w:tcBorders>
            <w:noWrap/>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投标人组织实施方案的完整性、合理性、规范性，包括系统集成、产品供货、验货、安装调试：</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方案针对需求，切合实际，完整合理，内容严谨的：7-8分；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项目方案需求理解有偏差，符合实际，合理性较弱，内容基本符合要求的4-5分；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与需求偏离较大，不切合实际，合理性差，内容冗杂的1-2分；不满足招标文件要求的，不得分。</w:t>
            </w:r>
          </w:p>
        </w:tc>
        <w:tc>
          <w:tcPr>
            <w:tcW w:w="706" w:type="dxa"/>
            <w:tcBorders>
              <w:top w:val="single" w:color="auto" w:sz="4" w:space="0"/>
              <w:left w:val="single" w:color="auto" w:sz="4" w:space="0"/>
              <w:right w:val="single" w:color="auto" w:sz="4" w:space="0"/>
            </w:tcBorders>
            <w:noWrap/>
            <w:vAlign w:val="center"/>
          </w:tcPr>
          <w:p>
            <w:pPr>
              <w:ind w:firstLine="210" w:firstLineChars="100"/>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129" w:type="dxa"/>
            <w:vMerge w:val="continue"/>
            <w:tcBorders>
              <w:left w:val="single" w:color="auto" w:sz="4" w:space="0"/>
              <w:right w:val="single" w:color="auto" w:sz="4" w:space="0"/>
            </w:tcBorders>
            <w:noWrap/>
            <w:vAlign w:val="center"/>
          </w:tcPr>
          <w:p>
            <w:pPr>
              <w:spacing w:line="288" w:lineRule="auto"/>
              <w:jc w:val="center"/>
              <w:rPr>
                <w:rFonts w:hint="eastAsia" w:ascii="宋体" w:hAnsi="宋体" w:eastAsia="宋体" w:cs="宋体"/>
              </w:rPr>
            </w:pPr>
          </w:p>
        </w:tc>
        <w:tc>
          <w:tcPr>
            <w:tcW w:w="1613" w:type="dxa"/>
            <w:tcBorders>
              <w:top w:val="single" w:color="auto" w:sz="4" w:space="0"/>
              <w:left w:val="single" w:color="auto" w:sz="4" w:space="0"/>
              <w:right w:val="single" w:color="auto" w:sz="4" w:space="0"/>
            </w:tcBorders>
            <w:noWrap/>
            <w:vAlign w:val="center"/>
          </w:tcPr>
          <w:p>
            <w:pPr>
              <w:jc w:val="center"/>
              <w:rPr>
                <w:rFonts w:hint="eastAsia" w:ascii="宋体" w:hAnsi="宋体" w:eastAsia="宋体" w:cs="宋体"/>
              </w:rPr>
            </w:pPr>
            <w:r>
              <w:rPr>
                <w:rFonts w:hint="eastAsia" w:ascii="宋体" w:hAnsi="宋体" w:eastAsia="宋体" w:cs="宋体"/>
              </w:rPr>
              <w:t>售后服务</w:t>
            </w:r>
          </w:p>
          <w:p>
            <w:pPr>
              <w:jc w:val="center"/>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5</w:t>
            </w:r>
            <w:r>
              <w:rPr>
                <w:rFonts w:hint="eastAsia" w:ascii="宋体" w:hAnsi="宋体" w:eastAsia="宋体" w:cs="宋体"/>
              </w:rPr>
              <w:t>分）</w:t>
            </w:r>
          </w:p>
        </w:tc>
        <w:tc>
          <w:tcPr>
            <w:tcW w:w="6042" w:type="dxa"/>
            <w:tcBorders>
              <w:top w:val="single" w:color="auto" w:sz="4" w:space="0"/>
              <w:left w:val="single" w:color="auto" w:sz="4" w:space="0"/>
              <w:right w:val="single" w:color="auto" w:sz="4" w:space="0"/>
            </w:tcBorders>
            <w:noWrap/>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投标人提供服务响应时间、售后维护机构和人员等情况，售后服务承诺的可行性、完整性以及服务承诺落实的保障措施等情况；对该项目提供全程的服务和系统保障。</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售后服务方案完整可行，保障措施全面：</w:t>
            </w:r>
            <w:r>
              <w:rPr>
                <w:rFonts w:hint="eastAsia" w:ascii="宋体" w:hAnsi="宋体" w:eastAsia="宋体" w:cs="宋体"/>
                <w:szCs w:val="21"/>
                <w:lang w:val="en-US" w:eastAsia="zh-CN"/>
              </w:rPr>
              <w:t>4.1-5</w:t>
            </w:r>
            <w:r>
              <w:rPr>
                <w:rFonts w:hint="eastAsia" w:ascii="宋体" w:hAnsi="宋体" w:eastAsia="宋体" w:cs="宋体"/>
                <w:szCs w:val="21"/>
              </w:rPr>
              <w:t>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售后服务方案较完整，有一定的针对性：</w:t>
            </w:r>
            <w:r>
              <w:rPr>
                <w:rFonts w:hint="eastAsia" w:ascii="宋体" w:hAnsi="宋体" w:eastAsia="宋体" w:cs="宋体"/>
                <w:szCs w:val="21"/>
                <w:lang w:val="en-US" w:eastAsia="zh-CN"/>
              </w:rPr>
              <w:t>2.1-4</w:t>
            </w:r>
            <w:r>
              <w:rPr>
                <w:rFonts w:hint="eastAsia" w:ascii="宋体" w:hAnsi="宋体" w:eastAsia="宋体" w:cs="宋体"/>
                <w:szCs w:val="21"/>
              </w:rPr>
              <w:t>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售后服务方案不够完整、全面，针对性较差的：1-2分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不满足招标文件要求的，不得分。</w:t>
            </w:r>
          </w:p>
        </w:tc>
        <w:tc>
          <w:tcPr>
            <w:tcW w:w="706" w:type="dxa"/>
            <w:tcBorders>
              <w:top w:val="single" w:color="auto" w:sz="4" w:space="0"/>
              <w:left w:val="single" w:color="auto" w:sz="4" w:space="0"/>
              <w:right w:val="single" w:color="auto" w:sz="4" w:space="0"/>
            </w:tcBorders>
            <w:noWrap/>
            <w:vAlign w:val="center"/>
          </w:tcPr>
          <w:p>
            <w:pPr>
              <w:ind w:firstLine="210" w:firstLineChars="100"/>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129" w:type="dxa"/>
            <w:vMerge w:val="continue"/>
            <w:tcBorders>
              <w:left w:val="single" w:color="auto" w:sz="4" w:space="0"/>
              <w:right w:val="single" w:color="auto" w:sz="4" w:space="0"/>
            </w:tcBorders>
            <w:noWrap/>
            <w:vAlign w:val="center"/>
          </w:tcPr>
          <w:p>
            <w:pPr>
              <w:spacing w:line="288" w:lineRule="auto"/>
              <w:jc w:val="center"/>
              <w:rPr>
                <w:rFonts w:ascii="宋体" w:hAnsi="宋体" w:eastAsia="宋体" w:cs="Times New Roman"/>
              </w:rPr>
            </w:pPr>
          </w:p>
        </w:tc>
        <w:tc>
          <w:tcPr>
            <w:tcW w:w="1613" w:type="dxa"/>
            <w:tcBorders>
              <w:top w:val="single" w:color="auto" w:sz="4" w:space="0"/>
              <w:left w:val="single" w:color="auto" w:sz="4" w:space="0"/>
              <w:right w:val="single" w:color="auto" w:sz="4" w:space="0"/>
            </w:tcBorders>
            <w:noWrap/>
            <w:vAlign w:val="top"/>
          </w:tcPr>
          <w:p>
            <w:pPr>
              <w:jc w:val="center"/>
              <w:rPr>
                <w:rFonts w:ascii="宋体" w:hAnsi="宋体" w:eastAsia="宋体" w:cs="Times New Roman"/>
                <w:szCs w:val="21"/>
              </w:rPr>
            </w:pPr>
            <w:r>
              <w:rPr>
                <w:rFonts w:hint="eastAsia" w:ascii="宋体" w:hAnsi="宋体" w:eastAsia="宋体"/>
                <w:szCs w:val="21"/>
              </w:rPr>
              <w:t>培训、测试、试运转、验收（</w:t>
            </w:r>
            <w:r>
              <w:rPr>
                <w:rFonts w:hint="eastAsia" w:ascii="宋体" w:hAnsi="宋体" w:eastAsia="宋体"/>
                <w:szCs w:val="21"/>
                <w:lang w:val="en-US" w:eastAsia="zh-CN"/>
              </w:rPr>
              <w:t>5</w:t>
            </w:r>
            <w:r>
              <w:rPr>
                <w:rFonts w:ascii="宋体" w:hAnsi="宋体" w:eastAsia="宋体"/>
                <w:szCs w:val="21"/>
              </w:rPr>
              <w:t>分）</w:t>
            </w:r>
          </w:p>
        </w:tc>
        <w:tc>
          <w:tcPr>
            <w:tcW w:w="6042" w:type="dxa"/>
            <w:tcBorders>
              <w:top w:val="single" w:color="auto" w:sz="4" w:space="0"/>
              <w:left w:val="single" w:color="auto" w:sz="4" w:space="0"/>
              <w:right w:val="single" w:color="auto" w:sz="4" w:space="0"/>
            </w:tcBorders>
            <w:noWrap/>
            <w:vAlign w:val="center"/>
          </w:tcPr>
          <w:p>
            <w:pPr>
              <w:adjustRightInd w:val="0"/>
              <w:snapToGrid w:val="0"/>
              <w:spacing w:line="288" w:lineRule="auto"/>
              <w:rPr>
                <w:rFonts w:ascii="Times New Roman" w:hAnsi="Times New Roman" w:eastAsia="宋体" w:cs="Times New Roman"/>
                <w:szCs w:val="21"/>
              </w:rPr>
            </w:pPr>
            <w:r>
              <w:rPr>
                <w:rFonts w:hint="eastAsia" w:ascii="Times New Roman" w:hAnsi="Times New Roman" w:eastAsia="宋体" w:cs="Times New Roman"/>
                <w:szCs w:val="21"/>
              </w:rPr>
              <w:t>投标人提出的功能测试、试运转及验收方案，培训计划科学合理；方案合理、可行</w:t>
            </w:r>
            <w:r>
              <w:rPr>
                <w:rFonts w:hint="eastAsia" w:ascii="Times New Roman" w:hAnsi="Times New Roman" w:eastAsia="宋体" w:cs="Times New Roman"/>
                <w:szCs w:val="21"/>
                <w:lang w:eastAsia="zh-CN"/>
              </w:rPr>
              <w:t>：</w:t>
            </w:r>
            <w:r>
              <w:rPr>
                <w:rFonts w:hint="eastAsia" w:ascii="宋体" w:hAnsi="宋体" w:eastAsia="宋体" w:cs="宋体"/>
                <w:szCs w:val="21"/>
                <w:lang w:val="en-US" w:eastAsia="zh-CN"/>
              </w:rPr>
              <w:t>4.1-5</w:t>
            </w:r>
            <w:r>
              <w:rPr>
                <w:rFonts w:hint="eastAsia" w:ascii="宋体" w:hAnsi="宋体" w:eastAsia="宋体" w:cs="宋体"/>
                <w:szCs w:val="21"/>
              </w:rPr>
              <w:t>分</w:t>
            </w:r>
            <w:r>
              <w:rPr>
                <w:rFonts w:ascii="Times New Roman" w:hAnsi="Times New Roman" w:eastAsia="宋体" w:cs="Times New Roman"/>
                <w:szCs w:val="21"/>
              </w:rPr>
              <w:t>，方案较合理、可行</w:t>
            </w:r>
            <w:r>
              <w:rPr>
                <w:rFonts w:hint="eastAsia" w:ascii="宋体" w:hAnsi="宋体" w:eastAsia="宋体" w:cs="宋体"/>
                <w:szCs w:val="21"/>
              </w:rPr>
              <w:t>：</w:t>
            </w:r>
            <w:r>
              <w:rPr>
                <w:rFonts w:hint="eastAsia" w:ascii="宋体" w:hAnsi="宋体" w:eastAsia="宋体" w:cs="宋体"/>
                <w:szCs w:val="21"/>
                <w:lang w:val="en-US" w:eastAsia="zh-CN"/>
              </w:rPr>
              <w:t>2.1-4</w:t>
            </w:r>
            <w:r>
              <w:rPr>
                <w:rFonts w:hint="eastAsia" w:ascii="宋体" w:hAnsi="宋体" w:eastAsia="宋体" w:cs="宋体"/>
                <w:szCs w:val="21"/>
              </w:rPr>
              <w:t>分</w:t>
            </w:r>
            <w:r>
              <w:rPr>
                <w:rFonts w:ascii="Times New Roman" w:hAnsi="Times New Roman" w:eastAsia="宋体" w:cs="Times New Roman"/>
                <w:szCs w:val="21"/>
              </w:rPr>
              <w:t>，</w:t>
            </w:r>
            <w:r>
              <w:rPr>
                <w:rFonts w:hint="eastAsia" w:ascii="Times New Roman" w:hAnsi="Times New Roman" w:eastAsia="宋体" w:cs="Times New Roman"/>
                <w:szCs w:val="21"/>
                <w:lang w:val="en-US" w:eastAsia="zh-CN"/>
              </w:rPr>
              <w:t>方案一般的：</w:t>
            </w:r>
            <w:r>
              <w:rPr>
                <w:rFonts w:hint="eastAsia" w:ascii="宋体" w:hAnsi="宋体" w:eastAsia="宋体" w:cs="宋体"/>
                <w:szCs w:val="21"/>
              </w:rPr>
              <w:t>1-2分</w:t>
            </w:r>
            <w:r>
              <w:rPr>
                <w:rFonts w:hint="eastAsia" w:ascii="宋体" w:hAnsi="宋体" w:eastAsia="宋体" w:cs="宋体"/>
                <w:szCs w:val="21"/>
                <w:lang w:eastAsia="zh-CN"/>
              </w:rPr>
              <w:t>，</w:t>
            </w:r>
            <w:r>
              <w:rPr>
                <w:rFonts w:ascii="Times New Roman" w:hAnsi="Times New Roman" w:eastAsia="宋体" w:cs="Times New Roman"/>
                <w:szCs w:val="21"/>
              </w:rPr>
              <w:t>不满足招标文件要求的，不得分。</w:t>
            </w:r>
          </w:p>
        </w:tc>
        <w:tc>
          <w:tcPr>
            <w:tcW w:w="706" w:type="dxa"/>
            <w:tcBorders>
              <w:top w:val="single" w:color="auto" w:sz="4" w:space="0"/>
              <w:left w:val="single" w:color="auto" w:sz="4" w:space="0"/>
              <w:right w:val="single" w:color="auto" w:sz="4" w:space="0"/>
            </w:tcBorders>
            <w:noWrap/>
            <w:vAlign w:val="center"/>
          </w:tcPr>
          <w:p>
            <w:pPr>
              <w:ind w:firstLine="210" w:firstLineChars="100"/>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129" w:type="dxa"/>
            <w:vMerge w:val="continue"/>
            <w:tcBorders>
              <w:left w:val="single" w:color="auto" w:sz="4" w:space="0"/>
              <w:right w:val="single" w:color="auto" w:sz="4" w:space="0"/>
            </w:tcBorders>
            <w:noWrap/>
            <w:vAlign w:val="center"/>
          </w:tcPr>
          <w:p>
            <w:pPr>
              <w:spacing w:line="288" w:lineRule="auto"/>
              <w:jc w:val="center"/>
              <w:rPr>
                <w:rFonts w:ascii="宋体" w:hAnsi="宋体" w:eastAsia="宋体" w:cs="Times New Roman"/>
              </w:rPr>
            </w:pPr>
          </w:p>
        </w:tc>
        <w:tc>
          <w:tcPr>
            <w:tcW w:w="1613" w:type="dxa"/>
            <w:tcBorders>
              <w:top w:val="single" w:color="auto" w:sz="4" w:space="0"/>
              <w:left w:val="single" w:color="auto" w:sz="4" w:space="0"/>
              <w:right w:val="single" w:color="auto" w:sz="4" w:space="0"/>
            </w:tcBorders>
            <w:noWrap/>
            <w:vAlign w:val="top"/>
          </w:tcPr>
          <w:p>
            <w:pPr>
              <w:rPr>
                <w:rFonts w:ascii="宋体" w:hAnsi="宋体" w:eastAsia="宋体"/>
                <w:szCs w:val="21"/>
              </w:rPr>
            </w:pPr>
            <w:r>
              <w:rPr>
                <w:rFonts w:hint="eastAsia" w:ascii="宋体" w:hAnsi="宋体" w:eastAsia="宋体"/>
                <w:szCs w:val="21"/>
              </w:rPr>
              <w:t>质量保证措施和交货情况（</w:t>
            </w:r>
            <w:r>
              <w:rPr>
                <w:rFonts w:hint="eastAsia" w:ascii="宋体" w:hAnsi="宋体" w:eastAsia="宋体"/>
                <w:szCs w:val="21"/>
                <w:lang w:val="en-US" w:eastAsia="zh-CN"/>
              </w:rPr>
              <w:t>4</w:t>
            </w:r>
            <w:r>
              <w:rPr>
                <w:rFonts w:hint="eastAsia" w:ascii="宋体" w:hAnsi="宋体" w:eastAsia="宋体"/>
                <w:szCs w:val="21"/>
              </w:rPr>
              <w:t>分）</w:t>
            </w:r>
          </w:p>
        </w:tc>
        <w:tc>
          <w:tcPr>
            <w:tcW w:w="6042" w:type="dxa"/>
            <w:tcBorders>
              <w:top w:val="single" w:color="auto" w:sz="4" w:space="0"/>
              <w:left w:val="single" w:color="auto" w:sz="4" w:space="0"/>
              <w:right w:val="single" w:color="auto" w:sz="4" w:space="0"/>
            </w:tcBorders>
            <w:noWrap/>
            <w:vAlign w:val="center"/>
          </w:tcPr>
          <w:p>
            <w:pPr>
              <w:adjustRightInd w:val="0"/>
              <w:snapToGrid w:val="0"/>
              <w:spacing w:line="288" w:lineRule="auto"/>
              <w:rPr>
                <w:rFonts w:ascii="Times New Roman" w:hAnsi="Times New Roman" w:eastAsia="宋体" w:cs="Times New Roman"/>
                <w:szCs w:val="21"/>
              </w:rPr>
            </w:pPr>
            <w:r>
              <w:rPr>
                <w:rFonts w:hint="eastAsia" w:ascii="Times New Roman" w:hAnsi="Times New Roman" w:eastAsia="宋体" w:cs="Times New Roman"/>
                <w:szCs w:val="21"/>
              </w:rPr>
              <w:t>有明确的建设质量目标，按期完成设备供货、系统集成、运行、验收等措施：实施内容详细可行，针对性很强：</w:t>
            </w:r>
            <w:r>
              <w:rPr>
                <w:rFonts w:hint="eastAsia" w:ascii="Times New Roman" w:hAnsi="Times New Roman" w:eastAsia="宋体" w:cs="Times New Roman"/>
                <w:szCs w:val="21"/>
                <w:lang w:val="en-US" w:eastAsia="zh-CN"/>
              </w:rPr>
              <w:t>3-4</w:t>
            </w:r>
            <w:r>
              <w:rPr>
                <w:rFonts w:ascii="Times New Roman" w:hAnsi="Times New Roman" w:eastAsia="宋体" w:cs="Times New Roman"/>
                <w:szCs w:val="21"/>
              </w:rPr>
              <w:t>分，实施内容较详细可行，有一定的针对性：</w:t>
            </w:r>
            <w:r>
              <w:rPr>
                <w:rFonts w:hint="eastAsia" w:ascii="Times New Roman" w:hAnsi="Times New Roman" w:eastAsia="宋体" w:cs="Times New Roman"/>
                <w:szCs w:val="21"/>
                <w:lang w:val="en-US" w:eastAsia="zh-CN"/>
              </w:rPr>
              <w:t>0-2</w:t>
            </w:r>
            <w:r>
              <w:rPr>
                <w:rFonts w:ascii="Times New Roman" w:hAnsi="Times New Roman" w:eastAsia="宋体" w:cs="Times New Roman"/>
                <w:szCs w:val="21"/>
              </w:rPr>
              <w:t>分，没有不得分。</w:t>
            </w:r>
          </w:p>
        </w:tc>
        <w:tc>
          <w:tcPr>
            <w:tcW w:w="706" w:type="dxa"/>
            <w:tcBorders>
              <w:top w:val="single" w:color="auto" w:sz="4" w:space="0"/>
              <w:left w:val="single" w:color="auto" w:sz="4" w:space="0"/>
              <w:right w:val="single" w:color="auto" w:sz="4" w:space="0"/>
            </w:tcBorders>
            <w:noWrap/>
            <w:vAlign w:val="center"/>
          </w:tcPr>
          <w:p>
            <w:pPr>
              <w:ind w:firstLine="210" w:firstLineChars="100"/>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29" w:type="dxa"/>
            <w:tcBorders>
              <w:top w:val="single" w:color="auto" w:sz="4" w:space="0"/>
              <w:left w:val="single" w:color="auto" w:sz="4" w:space="0"/>
              <w:bottom w:val="single" w:color="auto" w:sz="4" w:space="0"/>
              <w:right w:val="single" w:color="auto" w:sz="4" w:space="0"/>
            </w:tcBorders>
            <w:noWrap/>
            <w:vAlign w:val="center"/>
          </w:tcPr>
          <w:p>
            <w:pPr>
              <w:widowControl/>
              <w:spacing w:line="288" w:lineRule="auto"/>
              <w:ind w:right="-341"/>
              <w:rPr>
                <w:rFonts w:ascii="宋体" w:hAnsi="宋体" w:eastAsia="宋体" w:cs="Times New Roman"/>
              </w:rPr>
            </w:pPr>
            <w:r>
              <w:rPr>
                <w:rFonts w:hint="eastAsia" w:ascii="宋体" w:hAnsi="宋体" w:eastAsia="宋体" w:cs="Times New Roman"/>
              </w:rPr>
              <w:t>价格得分</w:t>
            </w:r>
          </w:p>
          <w:p>
            <w:pPr>
              <w:widowControl/>
              <w:spacing w:line="288" w:lineRule="auto"/>
              <w:ind w:right="-341"/>
              <w:rPr>
                <w:rFonts w:ascii="宋体" w:hAnsi="宋体" w:eastAsia="宋体" w:cs="Times New Roman"/>
              </w:rPr>
            </w:pPr>
            <w:r>
              <w:rPr>
                <w:rFonts w:hint="eastAsia" w:ascii="宋体" w:hAnsi="宋体" w:eastAsia="宋体" w:cs="Times New Roman"/>
              </w:rPr>
              <w:t>（30分）</w:t>
            </w:r>
          </w:p>
        </w:tc>
        <w:tc>
          <w:tcPr>
            <w:tcW w:w="7655" w:type="dxa"/>
            <w:gridSpan w:val="2"/>
            <w:tcBorders>
              <w:top w:val="single" w:color="auto" w:sz="4" w:space="0"/>
              <w:left w:val="single" w:color="auto" w:sz="4" w:space="0"/>
              <w:bottom w:val="single" w:color="auto" w:sz="4" w:space="0"/>
              <w:right w:val="single" w:color="auto" w:sz="4" w:space="0"/>
            </w:tcBorders>
            <w:noWrap/>
            <w:vAlign w:val="center"/>
          </w:tcPr>
          <w:p>
            <w:pPr>
              <w:spacing w:line="288" w:lineRule="auto"/>
              <w:ind w:right="-341"/>
              <w:rPr>
                <w:rFonts w:ascii="宋体" w:hAnsi="宋体" w:eastAsia="宋体" w:cs="Times New Roman"/>
              </w:rPr>
            </w:pPr>
            <w:r>
              <w:rPr>
                <w:rFonts w:hint="eastAsia" w:ascii="宋体" w:hAnsi="宋体" w:eastAsia="宋体" w:cs="Times New Roman"/>
              </w:rPr>
              <w:t>满足招标文件要求且价格最低的投标价为基准价，其价格分为满分。其他投标人的价格分统一按照下列公式计算：价格分=(基准价／投标报价)×价格权值×100。</w:t>
            </w:r>
          </w:p>
        </w:tc>
        <w:tc>
          <w:tcPr>
            <w:tcW w:w="706" w:type="dxa"/>
            <w:tcBorders>
              <w:top w:val="single" w:color="auto" w:sz="4" w:space="0"/>
              <w:left w:val="single" w:color="auto" w:sz="4" w:space="0"/>
              <w:bottom w:val="single" w:color="auto" w:sz="4" w:space="0"/>
              <w:right w:val="single" w:color="auto" w:sz="4" w:space="0"/>
            </w:tcBorders>
            <w:noWrap/>
            <w:vAlign w:val="top"/>
          </w:tcPr>
          <w:p>
            <w:pPr>
              <w:ind w:firstLine="210" w:firstLineChars="100"/>
              <w:rPr>
                <w:rFonts w:ascii="宋体" w:hAnsi="宋体" w:eastAsia="宋体" w:cs="Times New Roman"/>
              </w:rPr>
            </w:pPr>
          </w:p>
        </w:tc>
      </w:tr>
    </w:tbl>
    <w:p>
      <w:pPr>
        <w:pStyle w:val="33"/>
        <w:jc w:val="both"/>
        <w:rPr>
          <w:rFonts w:ascii="Times New Roman" w:hAnsi="Times New Roman" w:eastAsia="黑体" w:cs="Times New Roman"/>
          <w:sz w:val="30"/>
        </w:rPr>
      </w:pPr>
    </w:p>
    <w:p>
      <w:pPr>
        <w:pStyle w:val="2"/>
      </w:pPr>
    </w:p>
    <w:p>
      <w:pPr>
        <w:widowControl/>
        <w:jc w:val="center"/>
        <w:rPr>
          <w:rFonts w:ascii="Times New Roman" w:hAnsi="Times New Roman" w:eastAsia="黑体" w:cs="Times New Roman"/>
          <w:sz w:val="30"/>
        </w:rPr>
      </w:pPr>
    </w:p>
    <w:p>
      <w:pPr>
        <w:widowControl/>
        <w:jc w:val="center"/>
        <w:rPr>
          <w:rFonts w:ascii="Times New Roman" w:hAnsi="Times New Roman" w:eastAsia="黑体" w:cs="Times New Roman"/>
          <w:sz w:val="30"/>
        </w:rPr>
      </w:pPr>
    </w:p>
    <w:p>
      <w:pPr>
        <w:widowControl/>
        <w:jc w:val="center"/>
        <w:rPr>
          <w:rFonts w:ascii="Times New Roman" w:hAnsi="Times New Roman" w:eastAsia="黑体" w:cs="Times New Roman"/>
          <w:sz w:val="30"/>
        </w:rPr>
      </w:pPr>
    </w:p>
    <w:p>
      <w:pPr>
        <w:widowControl/>
        <w:jc w:val="center"/>
        <w:rPr>
          <w:rFonts w:ascii="Times New Roman" w:hAnsi="Times New Roman" w:eastAsia="黑体" w:cs="Times New Roman"/>
          <w:sz w:val="30"/>
        </w:rPr>
      </w:pPr>
    </w:p>
    <w:p>
      <w:pPr>
        <w:widowControl/>
        <w:jc w:val="center"/>
        <w:rPr>
          <w:rFonts w:ascii="Times New Roman" w:hAnsi="Times New Roman" w:eastAsia="黑体" w:cs="Times New Roman"/>
          <w:sz w:val="30"/>
        </w:rPr>
      </w:pPr>
    </w:p>
    <w:p>
      <w:pPr>
        <w:widowControl/>
        <w:jc w:val="center"/>
        <w:rPr>
          <w:rFonts w:ascii="Times New Roman" w:hAnsi="Times New Roman" w:eastAsia="黑体" w:cs="Times New Roman"/>
          <w:sz w:val="30"/>
        </w:rPr>
      </w:pPr>
    </w:p>
    <w:p>
      <w:pPr>
        <w:widowControl/>
        <w:jc w:val="center"/>
        <w:rPr>
          <w:rFonts w:ascii="Times New Roman" w:hAnsi="Times New Roman" w:eastAsia="黑体" w:cs="Times New Roman"/>
          <w:sz w:val="30"/>
        </w:rPr>
      </w:pPr>
    </w:p>
    <w:p>
      <w:pPr>
        <w:widowControl/>
        <w:jc w:val="center"/>
        <w:rPr>
          <w:rFonts w:ascii="Times New Roman" w:hAnsi="Times New Roman" w:eastAsia="黑体" w:cs="Times New Roman"/>
          <w:sz w:val="30"/>
        </w:rPr>
      </w:pPr>
    </w:p>
    <w:p>
      <w:pPr>
        <w:widowControl/>
        <w:jc w:val="center"/>
        <w:rPr>
          <w:rFonts w:ascii="Times New Roman" w:hAnsi="Times New Roman" w:eastAsia="黑体" w:cs="Times New Roman"/>
          <w:sz w:val="30"/>
        </w:rPr>
      </w:pPr>
    </w:p>
    <w:p>
      <w:pPr>
        <w:widowControl/>
        <w:jc w:val="center"/>
        <w:rPr>
          <w:rFonts w:ascii="Times New Roman" w:hAnsi="Times New Roman" w:eastAsia="黑体" w:cs="Times New Roman"/>
          <w:sz w:val="30"/>
        </w:rPr>
      </w:pPr>
    </w:p>
    <w:p>
      <w:pPr>
        <w:widowControl/>
        <w:jc w:val="center"/>
        <w:rPr>
          <w:rFonts w:ascii="Times New Roman" w:hAnsi="Times New Roman" w:eastAsia="黑体" w:cs="Times New Roman"/>
          <w:sz w:val="30"/>
        </w:rPr>
      </w:pPr>
    </w:p>
    <w:p>
      <w:pPr>
        <w:widowControl/>
        <w:jc w:val="center"/>
        <w:rPr>
          <w:rFonts w:ascii="Times New Roman" w:hAnsi="Times New Roman" w:eastAsia="黑体" w:cs="Times New Roman"/>
          <w:sz w:val="30"/>
        </w:rPr>
      </w:pPr>
    </w:p>
    <w:p>
      <w:pPr>
        <w:widowControl/>
        <w:jc w:val="center"/>
        <w:rPr>
          <w:rFonts w:ascii="Times New Roman" w:hAnsi="Times New Roman" w:eastAsia="黑体" w:cs="Times New Roman"/>
          <w:sz w:val="30"/>
        </w:rPr>
      </w:pPr>
    </w:p>
    <w:p>
      <w:pPr>
        <w:widowControl/>
        <w:jc w:val="center"/>
        <w:rPr>
          <w:rFonts w:ascii="Times New Roman" w:hAnsi="Times New Roman" w:eastAsia="黑体" w:cs="Times New Roman"/>
          <w:sz w:val="30"/>
        </w:rPr>
      </w:pPr>
    </w:p>
    <w:p>
      <w:pPr>
        <w:widowControl/>
        <w:jc w:val="center"/>
        <w:rPr>
          <w:rFonts w:ascii="Times New Roman" w:hAnsi="Times New Roman" w:eastAsia="黑体" w:cs="Times New Roman"/>
          <w:sz w:val="30"/>
        </w:rPr>
      </w:pPr>
    </w:p>
    <w:p>
      <w:pPr>
        <w:widowControl/>
        <w:jc w:val="center"/>
        <w:rPr>
          <w:rFonts w:ascii="Times New Roman" w:hAnsi="Times New Roman" w:eastAsia="黑体" w:cs="Times New Roman"/>
          <w:sz w:val="30"/>
        </w:rPr>
      </w:pPr>
    </w:p>
    <w:p>
      <w:pPr>
        <w:widowControl/>
        <w:jc w:val="center"/>
        <w:rPr>
          <w:rFonts w:ascii="Times New Roman" w:hAnsi="Times New Roman" w:eastAsia="黑体" w:cs="Times New Roman"/>
          <w:sz w:val="30"/>
        </w:rPr>
      </w:pPr>
    </w:p>
    <w:p>
      <w:pPr>
        <w:widowControl/>
        <w:jc w:val="center"/>
        <w:rPr>
          <w:rFonts w:ascii="Times New Roman" w:hAnsi="Times New Roman" w:eastAsia="黑体" w:cs="Times New Roman"/>
          <w:sz w:val="30"/>
        </w:rPr>
      </w:pPr>
    </w:p>
    <w:p>
      <w:pPr>
        <w:widowControl/>
        <w:jc w:val="center"/>
        <w:rPr>
          <w:rFonts w:ascii="Times New Roman" w:hAnsi="Times New Roman" w:eastAsia="黑体" w:cs="Times New Roman"/>
          <w:sz w:val="30"/>
        </w:rPr>
      </w:pPr>
    </w:p>
    <w:p>
      <w:pPr>
        <w:pStyle w:val="2"/>
        <w:rPr>
          <w:rFonts w:ascii="Times New Roman" w:hAnsi="Times New Roman" w:eastAsia="黑体" w:cs="Times New Roman"/>
          <w:sz w:val="30"/>
        </w:rPr>
      </w:pPr>
    </w:p>
    <w:p>
      <w:pPr>
        <w:pStyle w:val="3"/>
        <w:rPr>
          <w:rFonts w:ascii="Times New Roman" w:hAnsi="Times New Roman" w:eastAsia="黑体" w:cs="Times New Roman"/>
          <w:sz w:val="30"/>
        </w:rPr>
      </w:pPr>
    </w:p>
    <w:p>
      <w:pPr>
        <w:rPr>
          <w:rFonts w:ascii="Times New Roman" w:hAnsi="Times New Roman" w:eastAsia="黑体" w:cs="Times New Roman"/>
          <w:sz w:val="30"/>
        </w:rPr>
      </w:pPr>
    </w:p>
    <w:p>
      <w:pPr>
        <w:pStyle w:val="2"/>
      </w:pPr>
    </w:p>
    <w:p>
      <w:pPr>
        <w:widowControl/>
        <w:jc w:val="center"/>
        <w:rPr>
          <w:rFonts w:ascii="Times New Roman" w:hAnsi="Times New Roman" w:eastAsia="黑体" w:cs="Times New Roman"/>
          <w:sz w:val="30"/>
        </w:rPr>
      </w:pPr>
    </w:p>
    <w:p>
      <w:pPr>
        <w:widowControl/>
        <w:jc w:val="center"/>
        <w:rPr>
          <w:rFonts w:ascii="Times New Roman" w:hAnsi="Times New Roman" w:eastAsia="黑体" w:cs="Times New Roman"/>
          <w:sz w:val="30"/>
        </w:rPr>
      </w:pPr>
    </w:p>
    <w:p>
      <w:pPr>
        <w:widowControl/>
        <w:jc w:val="center"/>
        <w:rPr>
          <w:rFonts w:ascii="Times New Roman" w:hAnsi="Times New Roman" w:eastAsia="黑体" w:cs="Times New Roman"/>
          <w:sz w:val="30"/>
        </w:rPr>
      </w:pPr>
    </w:p>
    <w:p>
      <w:pPr>
        <w:widowControl/>
        <w:jc w:val="center"/>
        <w:rPr>
          <w:rFonts w:ascii="Times New Roman" w:hAnsi="Times New Roman" w:eastAsia="黑体" w:cs="Times New Roman"/>
          <w:sz w:val="30"/>
        </w:rPr>
      </w:pPr>
      <w:r>
        <w:rPr>
          <w:rFonts w:ascii="Times New Roman" w:hAnsi="Times New Roman" w:eastAsia="黑体" w:cs="Times New Roman"/>
          <w:sz w:val="30"/>
        </w:rPr>
        <w:t>第五章合同主要条款</w:t>
      </w:r>
      <w:bookmarkEnd w:id="0"/>
    </w:p>
    <w:p>
      <w:pPr>
        <w:pStyle w:val="2"/>
      </w:pPr>
    </w:p>
    <w:p>
      <w:pPr>
        <w:jc w:val="center"/>
        <w:rPr>
          <w:rFonts w:ascii="Times New Roman" w:hAnsi="Times New Roman" w:eastAsia="宋体" w:cs="Times New Roman"/>
          <w:b/>
          <w:sz w:val="28"/>
        </w:rPr>
      </w:pPr>
      <w:r>
        <w:rPr>
          <w:rFonts w:hint="eastAsia" w:ascii="Times New Roman" w:hAnsi="Times New Roman" w:eastAsia="宋体" w:cs="Times New Roman"/>
          <w:b/>
          <w:sz w:val="28"/>
        </w:rPr>
        <w:t>采购合同</w:t>
      </w:r>
      <w:r>
        <w:rPr>
          <w:rFonts w:ascii="Times New Roman" w:hAnsi="Times New Roman" w:eastAsia="宋体" w:cs="Times New Roman"/>
          <w:b/>
          <w:sz w:val="28"/>
        </w:rPr>
        <w:t>(</w:t>
      </w:r>
      <w:r>
        <w:rPr>
          <w:rFonts w:hint="eastAsia" w:ascii="Times New Roman" w:hAnsi="Times New Roman" w:eastAsia="宋体" w:cs="Times New Roman"/>
          <w:b/>
          <w:sz w:val="28"/>
        </w:rPr>
        <w:t>仅供参考</w:t>
      </w:r>
      <w:r>
        <w:rPr>
          <w:rFonts w:ascii="Times New Roman" w:hAnsi="Times New Roman" w:eastAsia="宋体" w:cs="Times New Roman"/>
          <w:b/>
          <w:sz w:val="28"/>
        </w:rPr>
        <w:t>)</w:t>
      </w:r>
    </w:p>
    <w:p>
      <w:pPr>
        <w:spacing w:line="312" w:lineRule="auto"/>
        <w:ind w:left="689" w:leftChars="228" w:hanging="210" w:hangingChars="100"/>
        <w:rPr>
          <w:rFonts w:ascii="宋体" w:hAnsi="Times New Roman" w:eastAsia="宋体" w:cs="Times New Roman"/>
        </w:rPr>
      </w:pPr>
    </w:p>
    <w:p>
      <w:pPr>
        <w:spacing w:line="288" w:lineRule="auto"/>
        <w:ind w:firstLine="413" w:firstLineChars="196"/>
        <w:rPr>
          <w:rFonts w:ascii="宋体" w:hAnsi="宋体" w:eastAsia="宋体" w:cs="Times New Roman"/>
          <w:b/>
          <w:kern w:val="0"/>
        </w:rPr>
      </w:pPr>
      <w:r>
        <w:rPr>
          <w:rFonts w:hint="eastAsia" w:ascii="宋体" w:hAnsi="宋体" w:eastAsia="宋体" w:cs="Times New Roman"/>
          <w:b/>
          <w:kern w:val="0"/>
        </w:rPr>
        <w:t>招标文件、中标方的投标文件及其澄清文件等，均为签订合同的依据。（注：不强制供应商到达现场签订合同）</w:t>
      </w:r>
    </w:p>
    <w:p>
      <w:pPr>
        <w:spacing w:line="288" w:lineRule="auto"/>
        <w:ind w:firstLine="105" w:firstLineChars="50"/>
        <w:rPr>
          <w:rFonts w:ascii="宋体" w:hAnsi="宋体" w:eastAsia="宋体" w:cs="Times New Roman"/>
        </w:rPr>
      </w:pPr>
      <w:r>
        <w:rPr>
          <w:rFonts w:hint="eastAsia" w:ascii="宋体" w:hAnsi="宋体" w:eastAsia="宋体" w:cs="Times New Roman"/>
        </w:rPr>
        <w:t>此合同由</w:t>
      </w:r>
      <w:r>
        <w:rPr>
          <w:rFonts w:hint="eastAsia" w:ascii="宋体" w:hAnsi="宋体" w:eastAsia="宋体" w:cs="Times New Roman"/>
          <w:b/>
          <w:lang w:eastAsia="zh-CN"/>
        </w:rPr>
        <w:t>嵊泗县嵊山镇人民政府</w:t>
      </w:r>
      <w:r>
        <w:rPr>
          <w:rFonts w:hint="eastAsia" w:ascii="宋体" w:hAnsi="宋体" w:eastAsia="宋体" w:cs="Times New Roman"/>
          <w:b/>
        </w:rPr>
        <w:t>（</w:t>
      </w:r>
      <w:r>
        <w:rPr>
          <w:rFonts w:hint="eastAsia" w:ascii="宋体" w:hAnsi="宋体" w:eastAsia="宋体" w:cs="Times New Roman"/>
        </w:rPr>
        <w:t>甲方）和中标方（乙方）签订。</w:t>
      </w:r>
    </w:p>
    <w:p>
      <w:pPr>
        <w:spacing w:after="120"/>
        <w:ind w:firstLine="210" w:firstLineChars="100"/>
        <w:rPr>
          <w:rFonts w:ascii="Times New Roman" w:hAnsi="Times New Roman" w:eastAsia="宋体" w:cs="Times New Roman"/>
        </w:rPr>
      </w:pPr>
    </w:p>
    <w:p>
      <w:pPr>
        <w:spacing w:line="288" w:lineRule="auto"/>
        <w:ind w:firstLine="1655" w:firstLineChars="785"/>
        <w:rPr>
          <w:rFonts w:ascii="宋体" w:hAnsi="宋体" w:eastAsia="宋体" w:cs="Times New Roman"/>
          <w:b/>
        </w:rPr>
      </w:pPr>
      <w:r>
        <w:rPr>
          <w:rFonts w:hint="eastAsia" w:ascii="宋体" w:hAnsi="宋体" w:eastAsia="宋体" w:cs="Times New Roman"/>
          <w:b/>
          <w:lang w:eastAsia="zh-CN"/>
        </w:rPr>
        <w:t>马鞍列岛生活垃圾无害化处理中心建设工程配套设施采购项目</w:t>
      </w:r>
      <w:r>
        <w:rPr>
          <w:rFonts w:hint="eastAsia" w:ascii="宋体" w:hAnsi="宋体" w:eastAsia="宋体" w:cs="Times New Roman"/>
          <w:b/>
        </w:rPr>
        <w:t>合同（范本）</w:t>
      </w:r>
    </w:p>
    <w:p>
      <w:pPr>
        <w:spacing w:after="240" w:afterLines="100"/>
        <w:ind w:firstLine="420"/>
        <w:rPr>
          <w:rFonts w:ascii="宋体" w:hAnsi="宋体" w:eastAsia="宋体" w:cs="Times New Roman"/>
          <w:kern w:val="0"/>
          <w:sz w:val="20"/>
          <w:szCs w:val="20"/>
        </w:rPr>
      </w:pPr>
      <w:r>
        <w:rPr>
          <w:rFonts w:hint="eastAsia" w:ascii="宋体" w:hAnsi="宋体" w:eastAsia="宋体" w:cs="Times New Roman"/>
          <w:kern w:val="0"/>
          <w:sz w:val="20"/>
          <w:szCs w:val="20"/>
        </w:rPr>
        <w:t>甲方：</w:t>
      </w:r>
    </w:p>
    <w:p>
      <w:pPr>
        <w:spacing w:after="240" w:afterLines="100"/>
        <w:ind w:firstLine="420"/>
        <w:rPr>
          <w:rFonts w:ascii="宋体" w:hAnsi="宋体" w:eastAsia="宋体" w:cs="Times New Roman"/>
        </w:rPr>
      </w:pPr>
      <w:r>
        <w:rPr>
          <w:rFonts w:hint="eastAsia" w:ascii="宋体" w:hAnsi="宋体" w:eastAsia="宋体" w:cs="Times New Roman"/>
        </w:rPr>
        <w:t>乙方：</w:t>
      </w:r>
    </w:p>
    <w:p>
      <w:pPr>
        <w:spacing w:before="120" w:beforeLines="50" w:after="100" w:line="288" w:lineRule="auto"/>
        <w:ind w:firstLine="435"/>
        <w:rPr>
          <w:rFonts w:ascii="宋体" w:hAnsi="宋体" w:eastAsia="宋体" w:cs="Times New Roman"/>
        </w:rPr>
      </w:pPr>
      <w:r>
        <w:rPr>
          <w:rFonts w:hint="eastAsia" w:ascii="宋体" w:hAnsi="宋体" w:eastAsia="宋体" w:cs="Times New Roman"/>
        </w:rPr>
        <w:t>甲、乙双方根据年 月日《</w:t>
      </w:r>
      <w:r>
        <w:rPr>
          <w:rFonts w:hint="eastAsia" w:ascii="宋体" w:hAnsi="宋体" w:eastAsia="宋体" w:cs="Times New Roman"/>
          <w:lang w:eastAsia="zh-CN"/>
        </w:rPr>
        <w:t>马鞍列岛生活垃圾无害化处理中心建设工程配套设施采购项目</w:t>
      </w:r>
      <w:r>
        <w:rPr>
          <w:rFonts w:hint="eastAsia" w:ascii="宋体" w:hAnsi="宋体" w:eastAsia="宋体" w:cs="Times New Roman"/>
        </w:rPr>
        <w:t>》招标的结果（招标编号：</w:t>
      </w:r>
      <w:r>
        <w:rPr>
          <w:rFonts w:hint="eastAsia" w:ascii="宋体" w:hAnsi="宋体" w:eastAsia="宋体" w:cs="Times New Roman"/>
          <w:lang w:eastAsia="zh-CN"/>
        </w:rPr>
        <w:t>ZHZS（招）-2023-041</w:t>
      </w:r>
      <w:r>
        <w:rPr>
          <w:rFonts w:hint="eastAsia" w:ascii="宋体" w:hAnsi="宋体" w:eastAsia="宋体" w:cs="Times New Roman"/>
        </w:rPr>
        <w:t>）和“招标文件”的要求，</w:t>
      </w:r>
      <w:r>
        <w:rPr>
          <w:rFonts w:hint="eastAsia" w:ascii="宋体" w:hAnsi="宋体" w:eastAsia="宋体" w:cs="Times New Roman"/>
          <w:bCs/>
        </w:rPr>
        <w:t>并依照《中华人民共和国民法典》有关法律、法规的规定，同时在平等、公平、诚实和信用的原则下，</w:t>
      </w:r>
      <w:r>
        <w:rPr>
          <w:rFonts w:hint="eastAsia" w:ascii="宋体" w:hAnsi="宋体" w:eastAsia="宋体" w:cs="Times New Roman"/>
        </w:rPr>
        <w:t>经双方协调一致，订立本合同：</w:t>
      </w:r>
    </w:p>
    <w:p>
      <w:pPr>
        <w:spacing w:before="120" w:beforeLines="50" w:after="100" w:line="288" w:lineRule="auto"/>
        <w:ind w:firstLine="435"/>
        <w:rPr>
          <w:rFonts w:ascii="宋体" w:hAnsi="宋体" w:eastAsia="宋体" w:cs="Times New Roman"/>
        </w:rPr>
      </w:pPr>
      <w:r>
        <w:rPr>
          <w:rFonts w:hint="eastAsia" w:ascii="宋体" w:hAnsi="宋体" w:eastAsia="宋体" w:cs="Times New Roman"/>
        </w:rPr>
        <w:t>一、产品及项目清单：</w:t>
      </w:r>
    </w:p>
    <w:tbl>
      <w:tblPr>
        <w:tblStyle w:val="39"/>
        <w:tblpPr w:leftFromText="180" w:rightFromText="180" w:vertAnchor="text" w:horzAnchor="page" w:tblpXSpec="center" w:tblpY="319"/>
        <w:tblW w:w="8502" w:type="dxa"/>
        <w:tblInd w:w="0" w:type="dxa"/>
        <w:tblLayout w:type="fixed"/>
        <w:tblCellMar>
          <w:top w:w="0" w:type="dxa"/>
          <w:left w:w="42" w:type="dxa"/>
          <w:bottom w:w="0" w:type="dxa"/>
          <w:right w:w="42" w:type="dxa"/>
        </w:tblCellMar>
      </w:tblPr>
      <w:tblGrid>
        <w:gridCol w:w="582"/>
        <w:gridCol w:w="1620"/>
        <w:gridCol w:w="1800"/>
        <w:gridCol w:w="2340"/>
        <w:gridCol w:w="720"/>
        <w:gridCol w:w="360"/>
        <w:gridCol w:w="360"/>
        <w:gridCol w:w="720"/>
      </w:tblGrid>
      <w:tr>
        <w:tblPrEx>
          <w:tblCellMar>
            <w:top w:w="0" w:type="dxa"/>
            <w:left w:w="42" w:type="dxa"/>
            <w:bottom w:w="0" w:type="dxa"/>
            <w:right w:w="42" w:type="dxa"/>
          </w:tblCellMar>
        </w:tblPrEx>
        <w:trPr>
          <w:cantSplit/>
          <w:trHeight w:val="600" w:hRule="atLeast"/>
        </w:trPr>
        <w:tc>
          <w:tcPr>
            <w:tcW w:w="8502" w:type="dxa"/>
            <w:gridSpan w:val="8"/>
            <w:tcBorders>
              <w:top w:val="single" w:color="auto" w:sz="6" w:space="0"/>
              <w:left w:val="single" w:color="auto" w:sz="6" w:space="0"/>
              <w:bottom w:val="single" w:color="auto" w:sz="6" w:space="0"/>
              <w:right w:val="single" w:color="auto" w:sz="6" w:space="0"/>
            </w:tcBorders>
            <w:vAlign w:val="center"/>
          </w:tcPr>
          <w:p>
            <w:pPr>
              <w:tabs>
                <w:tab w:val="left" w:pos="360"/>
              </w:tabs>
              <w:snapToGrid w:val="0"/>
              <w:jc w:val="center"/>
              <w:rPr>
                <w:rFonts w:ascii="宋体" w:hAnsi="宋体" w:eastAsia="宋体" w:cs="Times New Roman"/>
              </w:rPr>
            </w:pPr>
            <w:r>
              <w:rPr>
                <w:rFonts w:hint="eastAsia" w:ascii="宋体" w:hAnsi="宋体" w:eastAsia="宋体" w:cs="Times New Roman"/>
              </w:rPr>
              <w:t>产品部分</w:t>
            </w:r>
          </w:p>
        </w:tc>
      </w:tr>
      <w:tr>
        <w:tblPrEx>
          <w:tblCellMar>
            <w:top w:w="0" w:type="dxa"/>
            <w:left w:w="42" w:type="dxa"/>
            <w:bottom w:w="0" w:type="dxa"/>
            <w:right w:w="42" w:type="dxa"/>
          </w:tblCellMar>
        </w:tblPrEx>
        <w:trPr>
          <w:cantSplit/>
          <w:trHeight w:val="509"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r>
              <w:rPr>
                <w:rFonts w:hint="eastAsia" w:ascii="宋体" w:hAnsi="宋体" w:eastAsia="宋体" w:cs="Times New Roman"/>
              </w:rPr>
              <w:t>编号</w:t>
            </w: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r>
              <w:rPr>
                <w:rFonts w:hint="eastAsia" w:ascii="宋体" w:hAnsi="宋体" w:eastAsia="宋体" w:cs="Times New Roman"/>
              </w:rPr>
              <w:t>产品名称</w:t>
            </w: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r>
              <w:rPr>
                <w:rFonts w:hint="eastAsia" w:ascii="宋体" w:hAnsi="宋体" w:eastAsia="宋体" w:cs="Times New Roman"/>
              </w:rPr>
              <w:t>品牌、型号（版本）</w:t>
            </w:r>
          </w:p>
        </w:tc>
        <w:tc>
          <w:tcPr>
            <w:tcW w:w="23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r>
              <w:rPr>
                <w:rFonts w:hint="eastAsia" w:ascii="宋体" w:hAnsi="宋体" w:eastAsia="宋体" w:cs="Times New Roman"/>
              </w:rPr>
              <w:t>配置或参数</w:t>
            </w:r>
          </w:p>
        </w:tc>
        <w:tc>
          <w:tcPr>
            <w:tcW w:w="720"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Times New Roman"/>
              </w:rPr>
            </w:pPr>
            <w:r>
              <w:rPr>
                <w:rFonts w:hint="eastAsia" w:ascii="宋体" w:hAnsi="宋体" w:eastAsia="宋体" w:cs="Times New Roman"/>
              </w:rPr>
              <w:t>数量</w:t>
            </w:r>
          </w:p>
        </w:tc>
        <w:tc>
          <w:tcPr>
            <w:tcW w:w="720" w:type="dxa"/>
            <w:gridSpan w:val="2"/>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Times New Roman"/>
              </w:rPr>
            </w:pPr>
            <w:r>
              <w:rPr>
                <w:rFonts w:hint="eastAsia" w:ascii="宋体" w:hAnsi="宋体" w:eastAsia="宋体" w:cs="Times New Roman"/>
              </w:rPr>
              <w:t>单价</w:t>
            </w:r>
          </w:p>
        </w:tc>
        <w:tc>
          <w:tcPr>
            <w:tcW w:w="720"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Times New Roman"/>
              </w:rPr>
            </w:pPr>
            <w:r>
              <w:rPr>
                <w:rFonts w:hint="eastAsia" w:ascii="宋体" w:hAnsi="宋体" w:eastAsia="宋体" w:cs="Times New Roman"/>
              </w:rPr>
              <w:t>金额</w:t>
            </w:r>
          </w:p>
        </w:tc>
      </w:tr>
      <w:tr>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2340" w:type="dxa"/>
            <w:tcBorders>
              <w:top w:val="single" w:color="auto" w:sz="6" w:space="0"/>
              <w:left w:val="single" w:color="auto" w:sz="6" w:space="0"/>
              <w:bottom w:val="single" w:color="auto" w:sz="6" w:space="0"/>
              <w:right w:val="single" w:color="auto" w:sz="6" w:space="0"/>
            </w:tcBorders>
            <w:vAlign w:val="center"/>
          </w:tcPr>
          <w:p>
            <w:pPr>
              <w:jc w:val="right"/>
              <w:rPr>
                <w:rFonts w:ascii="宋体" w:hAnsi="宋体" w:eastAsia="宋体" w:cs="Times New Roman"/>
              </w:rPr>
            </w:pPr>
          </w:p>
        </w:tc>
        <w:tc>
          <w:tcPr>
            <w:tcW w:w="720" w:type="dxa"/>
            <w:tcBorders>
              <w:top w:val="single" w:color="auto" w:sz="6" w:space="0"/>
              <w:left w:val="single" w:color="auto" w:sz="6" w:space="0"/>
              <w:bottom w:val="single" w:color="auto" w:sz="6" w:space="0"/>
              <w:right w:val="single" w:color="auto" w:sz="4" w:space="0"/>
            </w:tcBorders>
            <w:vAlign w:val="center"/>
          </w:tcPr>
          <w:p>
            <w:pPr>
              <w:jc w:val="right"/>
              <w:rPr>
                <w:rFonts w:ascii="宋体" w:hAnsi="宋体" w:eastAsia="宋体" w:cs="Times New Roman"/>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pPr>
              <w:jc w:val="right"/>
              <w:rPr>
                <w:rFonts w:ascii="宋体" w:hAnsi="宋体" w:eastAsia="宋体" w:cs="Times New Roman"/>
              </w:rPr>
            </w:pPr>
          </w:p>
        </w:tc>
        <w:tc>
          <w:tcPr>
            <w:tcW w:w="720" w:type="dxa"/>
            <w:tcBorders>
              <w:top w:val="single" w:color="auto" w:sz="6" w:space="0"/>
              <w:left w:val="single" w:color="auto" w:sz="4" w:space="0"/>
              <w:bottom w:val="single" w:color="auto" w:sz="6" w:space="0"/>
              <w:right w:val="single" w:color="auto" w:sz="6" w:space="0"/>
            </w:tcBorders>
            <w:vAlign w:val="center"/>
          </w:tcPr>
          <w:p>
            <w:pPr>
              <w:jc w:val="right"/>
              <w:rPr>
                <w:rFonts w:ascii="宋体" w:hAnsi="宋体" w:eastAsia="宋体" w:cs="Times New Roman"/>
              </w:rPr>
            </w:pPr>
          </w:p>
        </w:tc>
      </w:tr>
      <w:tr>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2340" w:type="dxa"/>
            <w:tcBorders>
              <w:top w:val="single" w:color="auto" w:sz="6" w:space="0"/>
              <w:left w:val="single" w:color="auto" w:sz="6" w:space="0"/>
              <w:bottom w:val="single" w:color="auto" w:sz="6" w:space="0"/>
              <w:right w:val="single" w:color="auto" w:sz="6" w:space="0"/>
            </w:tcBorders>
            <w:vAlign w:val="center"/>
          </w:tcPr>
          <w:p>
            <w:pPr>
              <w:jc w:val="right"/>
              <w:rPr>
                <w:rFonts w:ascii="宋体" w:hAnsi="宋体" w:eastAsia="宋体" w:cs="Times New Roman"/>
              </w:rPr>
            </w:pPr>
          </w:p>
        </w:tc>
        <w:tc>
          <w:tcPr>
            <w:tcW w:w="720" w:type="dxa"/>
            <w:tcBorders>
              <w:top w:val="single" w:color="auto" w:sz="6" w:space="0"/>
              <w:left w:val="single" w:color="auto" w:sz="6" w:space="0"/>
              <w:bottom w:val="single" w:color="auto" w:sz="6" w:space="0"/>
              <w:right w:val="single" w:color="auto" w:sz="4" w:space="0"/>
            </w:tcBorders>
            <w:vAlign w:val="center"/>
          </w:tcPr>
          <w:p>
            <w:pPr>
              <w:jc w:val="right"/>
              <w:rPr>
                <w:rFonts w:ascii="宋体" w:hAnsi="宋体" w:eastAsia="宋体" w:cs="Times New Roman"/>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pPr>
              <w:jc w:val="right"/>
              <w:rPr>
                <w:rFonts w:ascii="宋体" w:hAnsi="宋体" w:eastAsia="宋体" w:cs="Times New Roman"/>
              </w:rPr>
            </w:pPr>
          </w:p>
        </w:tc>
        <w:tc>
          <w:tcPr>
            <w:tcW w:w="720" w:type="dxa"/>
            <w:tcBorders>
              <w:top w:val="single" w:color="auto" w:sz="6" w:space="0"/>
              <w:left w:val="single" w:color="auto" w:sz="4" w:space="0"/>
              <w:bottom w:val="single" w:color="auto" w:sz="6" w:space="0"/>
              <w:right w:val="single" w:color="auto" w:sz="6" w:space="0"/>
            </w:tcBorders>
            <w:vAlign w:val="center"/>
          </w:tcPr>
          <w:p>
            <w:pPr>
              <w:jc w:val="right"/>
              <w:rPr>
                <w:rFonts w:ascii="宋体" w:hAnsi="宋体" w:eastAsia="宋体" w:cs="Times New Roman"/>
              </w:rPr>
            </w:pPr>
          </w:p>
        </w:tc>
      </w:tr>
      <w:tr>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2340" w:type="dxa"/>
            <w:tcBorders>
              <w:top w:val="single" w:color="auto" w:sz="6" w:space="0"/>
              <w:left w:val="single" w:color="auto" w:sz="6" w:space="0"/>
              <w:bottom w:val="single" w:color="auto" w:sz="6" w:space="0"/>
              <w:right w:val="single" w:color="auto" w:sz="6" w:space="0"/>
            </w:tcBorders>
            <w:vAlign w:val="center"/>
          </w:tcPr>
          <w:p>
            <w:pPr>
              <w:jc w:val="right"/>
              <w:rPr>
                <w:rFonts w:ascii="宋体" w:hAnsi="宋体" w:eastAsia="宋体" w:cs="Times New Roman"/>
              </w:rPr>
            </w:pPr>
          </w:p>
        </w:tc>
        <w:tc>
          <w:tcPr>
            <w:tcW w:w="720" w:type="dxa"/>
            <w:tcBorders>
              <w:top w:val="single" w:color="auto" w:sz="6" w:space="0"/>
              <w:left w:val="single" w:color="auto" w:sz="6" w:space="0"/>
              <w:bottom w:val="single" w:color="auto" w:sz="6" w:space="0"/>
              <w:right w:val="single" w:color="auto" w:sz="4" w:space="0"/>
            </w:tcBorders>
            <w:vAlign w:val="center"/>
          </w:tcPr>
          <w:p>
            <w:pPr>
              <w:jc w:val="right"/>
              <w:rPr>
                <w:rFonts w:ascii="宋体" w:hAnsi="宋体" w:eastAsia="宋体" w:cs="Times New Roman"/>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pPr>
              <w:jc w:val="right"/>
              <w:rPr>
                <w:rFonts w:ascii="宋体" w:hAnsi="宋体" w:eastAsia="宋体" w:cs="Times New Roman"/>
              </w:rPr>
            </w:pPr>
          </w:p>
        </w:tc>
        <w:tc>
          <w:tcPr>
            <w:tcW w:w="720" w:type="dxa"/>
            <w:tcBorders>
              <w:top w:val="single" w:color="auto" w:sz="6" w:space="0"/>
              <w:left w:val="single" w:color="auto" w:sz="4" w:space="0"/>
              <w:bottom w:val="single" w:color="auto" w:sz="6" w:space="0"/>
              <w:right w:val="single" w:color="auto" w:sz="6" w:space="0"/>
            </w:tcBorders>
            <w:vAlign w:val="center"/>
          </w:tcPr>
          <w:p>
            <w:pPr>
              <w:jc w:val="right"/>
              <w:rPr>
                <w:rFonts w:ascii="宋体" w:hAnsi="宋体" w:eastAsia="宋体" w:cs="Times New Roman"/>
              </w:rPr>
            </w:pPr>
          </w:p>
        </w:tc>
      </w:tr>
      <w:tr>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2340" w:type="dxa"/>
            <w:tcBorders>
              <w:top w:val="single" w:color="auto" w:sz="6" w:space="0"/>
              <w:left w:val="single" w:color="auto" w:sz="6" w:space="0"/>
              <w:bottom w:val="single" w:color="auto" w:sz="6" w:space="0"/>
              <w:right w:val="single" w:color="auto" w:sz="6" w:space="0"/>
            </w:tcBorders>
            <w:vAlign w:val="center"/>
          </w:tcPr>
          <w:p>
            <w:pPr>
              <w:jc w:val="right"/>
              <w:rPr>
                <w:rFonts w:ascii="宋体" w:hAnsi="宋体" w:eastAsia="宋体" w:cs="Times New Roman"/>
              </w:rPr>
            </w:pPr>
          </w:p>
        </w:tc>
        <w:tc>
          <w:tcPr>
            <w:tcW w:w="720" w:type="dxa"/>
            <w:tcBorders>
              <w:top w:val="single" w:color="auto" w:sz="6" w:space="0"/>
              <w:left w:val="single" w:color="auto" w:sz="6" w:space="0"/>
              <w:bottom w:val="single" w:color="auto" w:sz="6" w:space="0"/>
              <w:right w:val="single" w:color="auto" w:sz="4" w:space="0"/>
            </w:tcBorders>
            <w:vAlign w:val="center"/>
          </w:tcPr>
          <w:p>
            <w:pPr>
              <w:jc w:val="right"/>
              <w:rPr>
                <w:rFonts w:ascii="宋体" w:hAnsi="宋体" w:eastAsia="宋体" w:cs="Times New Roman"/>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pPr>
              <w:jc w:val="right"/>
              <w:rPr>
                <w:rFonts w:ascii="宋体" w:hAnsi="宋体" w:eastAsia="宋体" w:cs="Times New Roman"/>
              </w:rPr>
            </w:pPr>
          </w:p>
        </w:tc>
        <w:tc>
          <w:tcPr>
            <w:tcW w:w="720" w:type="dxa"/>
            <w:tcBorders>
              <w:top w:val="single" w:color="auto" w:sz="6" w:space="0"/>
              <w:left w:val="single" w:color="auto" w:sz="4" w:space="0"/>
              <w:bottom w:val="single" w:color="auto" w:sz="6" w:space="0"/>
              <w:right w:val="single" w:color="auto" w:sz="6" w:space="0"/>
            </w:tcBorders>
            <w:vAlign w:val="center"/>
          </w:tcPr>
          <w:p>
            <w:pPr>
              <w:jc w:val="right"/>
              <w:rPr>
                <w:rFonts w:ascii="宋体" w:hAnsi="宋体" w:eastAsia="宋体" w:cs="Times New Roman"/>
              </w:rPr>
            </w:pPr>
          </w:p>
        </w:tc>
      </w:tr>
      <w:tr>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r>
              <w:rPr>
                <w:rFonts w:hint="eastAsia" w:ascii="宋体" w:hAnsi="宋体" w:eastAsia="宋体" w:cs="Times New Roman"/>
              </w:rPr>
              <w:t>产品金额合计</w:t>
            </w:r>
          </w:p>
        </w:tc>
        <w:tc>
          <w:tcPr>
            <w:tcW w:w="6300" w:type="dxa"/>
            <w:gridSpan w:val="6"/>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rPr>
            </w:pPr>
            <w:r>
              <w:rPr>
                <w:rFonts w:hint="eastAsia" w:ascii="宋体" w:hAnsi="宋体" w:eastAsia="宋体" w:cs="Times New Roman"/>
              </w:rPr>
              <w:t>（大写）                                     （小写）</w:t>
            </w:r>
          </w:p>
        </w:tc>
      </w:tr>
      <w:tr>
        <w:tblPrEx>
          <w:tblCellMar>
            <w:top w:w="0" w:type="dxa"/>
            <w:left w:w="42" w:type="dxa"/>
            <w:bottom w:w="0" w:type="dxa"/>
            <w:right w:w="42" w:type="dxa"/>
          </w:tblCellMar>
        </w:tblPrEx>
        <w:trPr>
          <w:cantSplit/>
          <w:trHeight w:val="697" w:hRule="atLeast"/>
        </w:trPr>
        <w:tc>
          <w:tcPr>
            <w:tcW w:w="8502" w:type="dxa"/>
            <w:gridSpan w:val="8"/>
            <w:tcBorders>
              <w:top w:val="single" w:color="auto" w:sz="6" w:space="0"/>
              <w:left w:val="single" w:color="auto" w:sz="6" w:space="0"/>
              <w:bottom w:val="single" w:color="auto" w:sz="6" w:space="0"/>
              <w:right w:val="single" w:color="auto" w:sz="6" w:space="0"/>
            </w:tcBorders>
            <w:vAlign w:val="center"/>
          </w:tcPr>
          <w:p>
            <w:pPr>
              <w:tabs>
                <w:tab w:val="left" w:pos="360"/>
              </w:tabs>
              <w:snapToGrid w:val="0"/>
              <w:spacing w:before="120" w:beforeLines="50" w:after="120" w:afterLines="50"/>
              <w:ind w:firstLine="3780" w:firstLineChars="1800"/>
              <w:rPr>
                <w:rFonts w:ascii="宋体" w:hAnsi="宋体" w:eastAsia="宋体" w:cs="Times New Roman"/>
              </w:rPr>
            </w:pPr>
            <w:r>
              <w:rPr>
                <w:rFonts w:hint="eastAsia" w:ascii="宋体" w:hAnsi="宋体" w:eastAsia="宋体" w:cs="Times New Roman"/>
              </w:rPr>
              <w:t>其它部分</w:t>
            </w:r>
          </w:p>
        </w:tc>
      </w:tr>
      <w:tr>
        <w:tblPrEx>
          <w:tblCellMar>
            <w:top w:w="0" w:type="dxa"/>
            <w:left w:w="42" w:type="dxa"/>
            <w:bottom w:w="0" w:type="dxa"/>
            <w:right w:w="42" w:type="dxa"/>
          </w:tblCellMar>
        </w:tblPrEx>
        <w:trPr>
          <w:cantSplit/>
          <w:trHeight w:val="348"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r>
              <w:rPr>
                <w:rFonts w:hint="eastAsia" w:ascii="宋体" w:hAnsi="宋体" w:eastAsia="宋体" w:cs="Times New Roman"/>
              </w:rPr>
              <w:t>编号</w:t>
            </w: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r>
              <w:rPr>
                <w:rFonts w:hint="eastAsia" w:ascii="宋体" w:hAnsi="宋体" w:eastAsia="宋体" w:cs="Times New Roman"/>
              </w:rPr>
              <w:t>项目名称</w:t>
            </w:r>
          </w:p>
        </w:tc>
        <w:tc>
          <w:tcPr>
            <w:tcW w:w="5220" w:type="dxa"/>
            <w:gridSpan w:val="4"/>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Times New Roman"/>
              </w:rPr>
            </w:pPr>
            <w:r>
              <w:rPr>
                <w:rFonts w:hint="eastAsia" w:ascii="宋体" w:hAnsi="宋体" w:eastAsia="宋体" w:cs="Times New Roman"/>
              </w:rPr>
              <w:t>项目说明</w:t>
            </w:r>
          </w:p>
        </w:tc>
        <w:tc>
          <w:tcPr>
            <w:tcW w:w="1080"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Times New Roman"/>
              </w:rPr>
            </w:pPr>
            <w:r>
              <w:rPr>
                <w:rFonts w:hint="eastAsia" w:ascii="宋体" w:hAnsi="宋体" w:eastAsia="宋体" w:cs="Times New Roman"/>
              </w:rPr>
              <w:t>金额</w:t>
            </w:r>
          </w:p>
        </w:tc>
      </w:tr>
      <w:tr>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r>
              <w:rPr>
                <w:rFonts w:hint="eastAsia" w:ascii="宋体" w:hAnsi="宋体" w:eastAsia="宋体" w:cs="Times New Roman"/>
              </w:rPr>
              <w:t>工程费</w:t>
            </w:r>
          </w:p>
        </w:tc>
        <w:tc>
          <w:tcPr>
            <w:tcW w:w="5220" w:type="dxa"/>
            <w:gridSpan w:val="4"/>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Times New Roman"/>
              </w:rPr>
            </w:pPr>
          </w:p>
        </w:tc>
        <w:tc>
          <w:tcPr>
            <w:tcW w:w="1080"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Times New Roman"/>
              </w:rPr>
            </w:pPr>
          </w:p>
        </w:tc>
      </w:tr>
      <w:tr>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r>
              <w:rPr>
                <w:rFonts w:hint="eastAsia" w:ascii="宋体" w:hAnsi="宋体" w:eastAsia="宋体" w:cs="Times New Roman"/>
              </w:rPr>
              <w:t>验收费</w:t>
            </w:r>
          </w:p>
        </w:tc>
        <w:tc>
          <w:tcPr>
            <w:tcW w:w="5220" w:type="dxa"/>
            <w:gridSpan w:val="4"/>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Times New Roman"/>
              </w:rPr>
            </w:pPr>
          </w:p>
        </w:tc>
        <w:tc>
          <w:tcPr>
            <w:tcW w:w="1080"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Times New Roman"/>
              </w:rPr>
            </w:pPr>
          </w:p>
        </w:tc>
      </w:tr>
      <w:tr>
        <w:tblPrEx>
          <w:tblCellMar>
            <w:top w:w="0" w:type="dxa"/>
            <w:left w:w="42" w:type="dxa"/>
            <w:bottom w:w="0" w:type="dxa"/>
            <w:right w:w="42" w:type="dxa"/>
          </w:tblCellMar>
        </w:tblPrEx>
        <w:trPr>
          <w:cantSplit/>
          <w:trHeight w:val="400" w:hRule="atLeast"/>
        </w:trPr>
        <w:tc>
          <w:tcPr>
            <w:tcW w:w="582"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eastAsia="宋体" w:cs="Times New Roman"/>
              </w:rPr>
            </w:pPr>
          </w:p>
        </w:tc>
        <w:tc>
          <w:tcPr>
            <w:tcW w:w="1620"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eastAsia="宋体" w:cs="Times New Roman"/>
              </w:rPr>
            </w:pPr>
            <w:r>
              <w:rPr>
                <w:rFonts w:hint="eastAsia" w:ascii="宋体" w:hAnsi="宋体" w:eastAsia="宋体" w:cs="Times New Roman"/>
              </w:rPr>
              <w:t>其他</w:t>
            </w:r>
          </w:p>
        </w:tc>
        <w:tc>
          <w:tcPr>
            <w:tcW w:w="5220" w:type="dxa"/>
            <w:gridSpan w:val="4"/>
            <w:tcBorders>
              <w:top w:val="single" w:color="auto" w:sz="6" w:space="0"/>
              <w:left w:val="single" w:color="auto" w:sz="6" w:space="0"/>
              <w:bottom w:val="single" w:color="auto" w:sz="4" w:space="0"/>
              <w:right w:val="single" w:color="auto" w:sz="4" w:space="0"/>
            </w:tcBorders>
            <w:vAlign w:val="center"/>
          </w:tcPr>
          <w:p>
            <w:pPr>
              <w:jc w:val="center"/>
              <w:rPr>
                <w:rFonts w:ascii="宋体" w:hAnsi="宋体" w:eastAsia="宋体" w:cs="Times New Roman"/>
              </w:rPr>
            </w:pPr>
          </w:p>
        </w:tc>
        <w:tc>
          <w:tcPr>
            <w:tcW w:w="1080" w:type="dxa"/>
            <w:gridSpan w:val="2"/>
            <w:tcBorders>
              <w:top w:val="single" w:color="auto" w:sz="6" w:space="0"/>
              <w:left w:val="single" w:color="auto" w:sz="4" w:space="0"/>
              <w:bottom w:val="single" w:color="auto" w:sz="4" w:space="0"/>
              <w:right w:val="single" w:color="auto" w:sz="6" w:space="0"/>
            </w:tcBorders>
            <w:vAlign w:val="center"/>
          </w:tcPr>
          <w:p>
            <w:pPr>
              <w:jc w:val="center"/>
              <w:rPr>
                <w:rFonts w:ascii="宋体" w:hAnsi="宋体" w:eastAsia="宋体" w:cs="Times New Roman"/>
              </w:rPr>
            </w:pPr>
          </w:p>
        </w:tc>
      </w:tr>
      <w:tr>
        <w:tblPrEx>
          <w:tblCellMar>
            <w:top w:w="0" w:type="dxa"/>
            <w:left w:w="42" w:type="dxa"/>
            <w:bottom w:w="0" w:type="dxa"/>
            <w:right w:w="42" w:type="dxa"/>
          </w:tblCellMar>
        </w:tblPrEx>
        <w:trPr>
          <w:cantSplit/>
          <w:trHeight w:val="478" w:hRule="atLeast"/>
        </w:trPr>
        <w:tc>
          <w:tcPr>
            <w:tcW w:w="582" w:type="dxa"/>
            <w:tcBorders>
              <w:top w:val="single" w:color="auto" w:sz="4"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1620" w:type="dxa"/>
            <w:tcBorders>
              <w:top w:val="single" w:color="auto" w:sz="4" w:space="0"/>
              <w:left w:val="single" w:color="auto" w:sz="6" w:space="0"/>
              <w:bottom w:val="single" w:color="auto" w:sz="6" w:space="0"/>
              <w:right w:val="single" w:color="auto" w:sz="6" w:space="0"/>
            </w:tcBorders>
            <w:vAlign w:val="center"/>
          </w:tcPr>
          <w:p>
            <w:pPr>
              <w:jc w:val="center"/>
              <w:rPr>
                <w:rFonts w:ascii="宋体" w:hAnsi="宋体" w:eastAsia="宋体" w:cs="Times New Roman"/>
              </w:rPr>
            </w:pPr>
            <w:r>
              <w:rPr>
                <w:rFonts w:hint="eastAsia" w:ascii="宋体" w:hAnsi="宋体" w:eastAsia="宋体" w:cs="Times New Roman"/>
              </w:rPr>
              <w:t>合计</w:t>
            </w:r>
          </w:p>
        </w:tc>
        <w:tc>
          <w:tcPr>
            <w:tcW w:w="6300" w:type="dxa"/>
            <w:gridSpan w:val="6"/>
            <w:tcBorders>
              <w:top w:val="single" w:color="auto" w:sz="4" w:space="0"/>
              <w:left w:val="single" w:color="auto" w:sz="6" w:space="0"/>
              <w:bottom w:val="single" w:color="auto" w:sz="6" w:space="0"/>
              <w:right w:val="single" w:color="auto" w:sz="6" w:space="0"/>
            </w:tcBorders>
            <w:vAlign w:val="center"/>
          </w:tcPr>
          <w:p>
            <w:pPr>
              <w:rPr>
                <w:rFonts w:ascii="宋体" w:hAnsi="宋体" w:eastAsia="宋体" w:cs="Times New Roman"/>
              </w:rPr>
            </w:pPr>
            <w:r>
              <w:rPr>
                <w:rFonts w:hint="eastAsia" w:ascii="宋体" w:hAnsi="宋体" w:eastAsia="宋体" w:cs="Times New Roman"/>
              </w:rPr>
              <w:t>（大写）                                     （小写）</w:t>
            </w:r>
          </w:p>
        </w:tc>
      </w:tr>
      <w:tr>
        <w:tblPrEx>
          <w:tblCellMar>
            <w:top w:w="0" w:type="dxa"/>
            <w:left w:w="42" w:type="dxa"/>
            <w:bottom w:w="0" w:type="dxa"/>
            <w:right w:w="42" w:type="dxa"/>
          </w:tblCellMar>
        </w:tblPrEx>
        <w:trPr>
          <w:cantSplit/>
          <w:trHeight w:val="508" w:hRule="atLeast"/>
        </w:trPr>
        <w:tc>
          <w:tcPr>
            <w:tcW w:w="220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r>
              <w:rPr>
                <w:rFonts w:hint="eastAsia" w:ascii="宋体" w:hAnsi="宋体" w:eastAsia="宋体" w:cs="Times New Roman"/>
              </w:rPr>
              <w:t>投标总金额</w:t>
            </w:r>
          </w:p>
        </w:tc>
        <w:tc>
          <w:tcPr>
            <w:tcW w:w="6300" w:type="dxa"/>
            <w:gridSpan w:val="6"/>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rPr>
            </w:pPr>
            <w:r>
              <w:rPr>
                <w:rFonts w:hint="eastAsia" w:ascii="宋体" w:hAnsi="宋体" w:eastAsia="宋体" w:cs="Times New Roman"/>
              </w:rPr>
              <w:t>（大写）                                     （小写）</w:t>
            </w:r>
          </w:p>
        </w:tc>
      </w:tr>
    </w:tbl>
    <w:p>
      <w:pPr>
        <w:spacing w:before="120" w:beforeLines="50" w:line="312" w:lineRule="auto"/>
        <w:rPr>
          <w:rFonts w:ascii="宋体" w:hAnsi="宋体" w:eastAsia="宋体" w:cs="Times New Roman"/>
        </w:rPr>
      </w:pPr>
      <w:r>
        <w:rPr>
          <w:rFonts w:hint="eastAsia" w:ascii="宋体" w:hAnsi="宋体" w:eastAsia="宋体" w:cs="Times New Roman"/>
        </w:rPr>
        <w:t>二、设备的交货时间、地点和运费：</w:t>
      </w:r>
    </w:p>
    <w:p>
      <w:pPr>
        <w:spacing w:line="312" w:lineRule="auto"/>
        <w:ind w:firstLine="420"/>
        <w:rPr>
          <w:rFonts w:ascii="宋体" w:hAnsi="宋体" w:eastAsia="宋体" w:cs="Times New Roman"/>
        </w:rPr>
      </w:pPr>
      <w:r>
        <w:rPr>
          <w:rFonts w:hint="eastAsia" w:ascii="宋体" w:hAnsi="宋体" w:eastAsia="宋体" w:cs="Times New Roman"/>
        </w:rPr>
        <w:t>1、合同签订之后   个月以内到货，并安装完成。</w:t>
      </w:r>
    </w:p>
    <w:p>
      <w:pPr>
        <w:spacing w:line="312" w:lineRule="auto"/>
        <w:ind w:firstLine="420"/>
        <w:rPr>
          <w:rFonts w:ascii="宋体" w:hAnsi="宋体" w:eastAsia="宋体" w:cs="Times New Roman"/>
          <w:bCs/>
        </w:rPr>
      </w:pPr>
      <w:r>
        <w:rPr>
          <w:rFonts w:hint="eastAsia" w:ascii="宋体" w:hAnsi="宋体" w:eastAsia="宋体" w:cs="Times New Roman"/>
          <w:bCs/>
        </w:rPr>
        <w:t>2、交货地点为：</w:t>
      </w:r>
    </w:p>
    <w:p>
      <w:pPr>
        <w:spacing w:line="312" w:lineRule="auto"/>
        <w:ind w:firstLine="420"/>
        <w:rPr>
          <w:rFonts w:ascii="宋体" w:hAnsi="宋体" w:eastAsia="宋体" w:cs="Times New Roman"/>
          <w:bCs/>
        </w:rPr>
      </w:pPr>
      <w:r>
        <w:rPr>
          <w:rFonts w:hint="eastAsia" w:ascii="宋体" w:hAnsi="宋体" w:eastAsia="宋体" w:cs="Times New Roman"/>
          <w:bCs/>
        </w:rPr>
        <w:t>3、产品运送产生的费用由乙方负责。</w:t>
      </w:r>
    </w:p>
    <w:p>
      <w:pPr>
        <w:spacing w:line="312" w:lineRule="auto"/>
        <w:rPr>
          <w:rFonts w:ascii="宋体" w:hAnsi="宋体" w:eastAsia="宋体" w:cs="Times New Roman"/>
        </w:rPr>
      </w:pPr>
      <w:r>
        <w:rPr>
          <w:rFonts w:hint="eastAsia" w:ascii="宋体" w:hAnsi="宋体" w:eastAsia="宋体" w:cs="Times New Roman"/>
        </w:rPr>
        <w:t>三、产品质量要求：</w:t>
      </w:r>
    </w:p>
    <w:p>
      <w:pPr>
        <w:spacing w:line="312" w:lineRule="auto"/>
        <w:ind w:firstLine="420" w:firstLineChars="200"/>
        <w:rPr>
          <w:rFonts w:ascii="宋体" w:hAnsi="宋体" w:eastAsia="宋体" w:cs="Times New Roman"/>
        </w:rPr>
      </w:pPr>
      <w:r>
        <w:rPr>
          <w:rFonts w:hint="eastAsia" w:ascii="宋体" w:hAnsi="宋体" w:eastAsia="宋体" w:cs="Times New Roman"/>
        </w:rPr>
        <w:t>乙方提供的产品必须是满足合同配置的全新产品。国产产品必须符合国家有关质量标准；进口产品必须符合产品的原厂标准及有关的国际标准。</w:t>
      </w:r>
    </w:p>
    <w:p>
      <w:pPr>
        <w:spacing w:line="312" w:lineRule="auto"/>
        <w:rPr>
          <w:rFonts w:ascii="宋体" w:hAnsi="宋体" w:eastAsia="宋体" w:cs="Times New Roman"/>
        </w:rPr>
      </w:pPr>
      <w:r>
        <w:rPr>
          <w:rFonts w:hint="eastAsia" w:ascii="宋体" w:hAnsi="宋体" w:eastAsia="宋体" w:cs="Times New Roman"/>
        </w:rPr>
        <w:t>四、产品验收：</w:t>
      </w:r>
    </w:p>
    <w:p>
      <w:pPr>
        <w:spacing w:line="312" w:lineRule="auto"/>
        <w:ind w:firstLine="420"/>
        <w:rPr>
          <w:rFonts w:ascii="宋体" w:hAnsi="宋体" w:eastAsia="宋体" w:cs="Times New Roman"/>
        </w:rPr>
      </w:pPr>
      <w:r>
        <w:rPr>
          <w:rFonts w:hint="eastAsia" w:ascii="宋体" w:hAnsi="宋体" w:eastAsia="宋体" w:cs="Times New Roman"/>
        </w:rPr>
        <w:t>1、乙方完成全部项目的安装调试并通过自验和试运行测试后，由甲方组织项目的验收。</w:t>
      </w:r>
    </w:p>
    <w:p>
      <w:pPr>
        <w:spacing w:line="312" w:lineRule="auto"/>
        <w:ind w:firstLine="420"/>
        <w:rPr>
          <w:rFonts w:ascii="宋体" w:hAnsi="宋体" w:eastAsia="宋体" w:cs="Times New Roman"/>
        </w:rPr>
      </w:pPr>
      <w:r>
        <w:rPr>
          <w:rFonts w:hint="eastAsia" w:ascii="宋体" w:hAnsi="宋体" w:eastAsia="宋体" w:cs="Times New Roman"/>
        </w:rPr>
        <w:t>2、乙方完成产品交付，在自验、试运行正常后，书面通知甲方；甲方在接到书面通知后，经三个月试运行，出具并签署验收报告。设备的验收标准参照设备的原厂标准。</w:t>
      </w:r>
    </w:p>
    <w:p>
      <w:pPr>
        <w:tabs>
          <w:tab w:val="left" w:pos="900"/>
        </w:tabs>
        <w:adjustRightInd w:val="0"/>
        <w:spacing w:line="312" w:lineRule="auto"/>
        <w:rPr>
          <w:rFonts w:ascii="宋体" w:hAnsi="宋体" w:eastAsia="宋体" w:cs="Times New Roman"/>
        </w:rPr>
      </w:pPr>
      <w:r>
        <w:rPr>
          <w:rFonts w:hint="eastAsia" w:ascii="宋体" w:hAnsi="宋体" w:eastAsia="宋体" w:cs="Times New Roman"/>
        </w:rPr>
        <w:t>五、付款方式：</w:t>
      </w:r>
    </w:p>
    <w:p>
      <w:pPr>
        <w:spacing w:before="25" w:line="312" w:lineRule="auto"/>
        <w:ind w:left="464" w:leftChars="171" w:hanging="105" w:hangingChars="50"/>
        <w:rPr>
          <w:rFonts w:ascii="宋体" w:hAnsi="宋体" w:eastAsia="宋体" w:cs="Times New Roman"/>
        </w:rPr>
      </w:pPr>
      <w:r>
        <w:rPr>
          <w:rFonts w:hint="eastAsia" w:ascii="宋体" w:hAnsi="宋体" w:eastAsia="宋体" w:cs="Times New Roman"/>
        </w:rPr>
        <w:t>（见招标文件）</w:t>
      </w:r>
    </w:p>
    <w:p>
      <w:pPr>
        <w:pStyle w:val="2"/>
        <w:rPr>
          <w:rFonts w:ascii="宋体" w:hAnsi="宋体" w:eastAsia="宋体"/>
          <w:b/>
          <w:bCs/>
        </w:rPr>
      </w:pPr>
      <w:r>
        <w:rPr>
          <w:rFonts w:hint="eastAsia"/>
        </w:rPr>
        <w:t xml:space="preserve"> </w:t>
      </w:r>
      <w:r>
        <w:rPr>
          <w:rFonts w:ascii="宋体" w:hAnsi="宋体" w:eastAsia="宋体"/>
          <w:b/>
          <w:bCs/>
        </w:rPr>
        <w:t xml:space="preserve">   </w:t>
      </w:r>
      <w:r>
        <w:rPr>
          <w:rFonts w:hint="eastAsia" w:ascii="宋体" w:hAnsi="宋体" w:eastAsia="宋体"/>
          <w:b/>
          <w:bCs/>
        </w:rPr>
        <w:t>由甲方决定是否需要提供预付款担保</w:t>
      </w:r>
      <w:r>
        <w:rPr>
          <w:rFonts w:ascii="宋体" w:hAnsi="宋体" w:eastAsia="宋体"/>
          <w:b/>
          <w:bCs/>
        </w:rPr>
        <w:t>(预付款担保形式可以是银行保函、担保公司担保等)。</w:t>
      </w:r>
    </w:p>
    <w:p>
      <w:pPr>
        <w:spacing w:before="25" w:line="312" w:lineRule="auto"/>
        <w:ind w:left="420"/>
        <w:rPr>
          <w:rFonts w:ascii="宋体" w:hAnsi="宋体" w:eastAsia="宋体" w:cs="Times New Roman"/>
        </w:rPr>
      </w:pPr>
      <w:r>
        <w:rPr>
          <w:rFonts w:hint="eastAsia" w:ascii="宋体" w:hAnsi="宋体" w:eastAsia="宋体" w:cs="Times New Roman"/>
        </w:rPr>
        <w:t>本合同以人民币进行结算。</w:t>
      </w:r>
    </w:p>
    <w:p>
      <w:pPr>
        <w:spacing w:line="312" w:lineRule="auto"/>
        <w:rPr>
          <w:rFonts w:ascii="宋体" w:hAnsi="宋体" w:eastAsia="宋体" w:cs="Times New Roman"/>
        </w:rPr>
      </w:pPr>
      <w:r>
        <w:rPr>
          <w:rFonts w:hint="eastAsia" w:ascii="宋体" w:hAnsi="宋体" w:eastAsia="宋体" w:cs="Times New Roman"/>
        </w:rPr>
        <w:t>六、售后服务：</w:t>
      </w:r>
    </w:p>
    <w:p>
      <w:pPr>
        <w:spacing w:line="312" w:lineRule="auto"/>
        <w:ind w:firstLine="420" w:firstLineChars="200"/>
        <w:rPr>
          <w:rFonts w:ascii="宋体" w:hAnsi="宋体" w:eastAsia="宋体" w:cs="Times New Roman"/>
        </w:rPr>
      </w:pPr>
      <w:r>
        <w:rPr>
          <w:rFonts w:hint="eastAsia" w:ascii="宋体" w:hAnsi="宋体" w:eastAsia="宋体" w:cs="Times New Roman"/>
        </w:rPr>
        <w:t>（见招标文件）</w:t>
      </w:r>
    </w:p>
    <w:p>
      <w:pPr>
        <w:spacing w:line="312" w:lineRule="auto"/>
        <w:rPr>
          <w:rFonts w:ascii="宋体" w:hAnsi="宋体" w:eastAsia="宋体" w:cs="Times New Roman"/>
        </w:rPr>
      </w:pPr>
      <w:r>
        <w:rPr>
          <w:rFonts w:hint="eastAsia" w:ascii="宋体" w:hAnsi="宋体" w:eastAsia="宋体" w:cs="Times New Roman"/>
        </w:rPr>
        <w:t>七、违约责任：</w:t>
      </w:r>
    </w:p>
    <w:p>
      <w:pPr>
        <w:spacing w:line="312" w:lineRule="auto"/>
        <w:ind w:left="794" w:leftChars="228" w:hanging="315" w:hangingChars="150"/>
        <w:rPr>
          <w:rFonts w:ascii="宋体" w:hAnsi="宋体" w:eastAsia="宋体" w:cs="Times New Roman"/>
        </w:rPr>
      </w:pPr>
      <w:r>
        <w:rPr>
          <w:rFonts w:hint="eastAsia" w:ascii="宋体" w:hAnsi="宋体" w:eastAsia="宋体" w:cs="Times New Roman"/>
        </w:rPr>
        <w:t>1、乙方所交的产品品种、型号、规格、质量不符合同规定标准的，甲方有权拒绝收货。</w:t>
      </w:r>
    </w:p>
    <w:p>
      <w:pPr>
        <w:spacing w:line="312" w:lineRule="auto"/>
        <w:ind w:left="630" w:hanging="630" w:hangingChars="300"/>
        <w:rPr>
          <w:rFonts w:ascii="宋体" w:hAnsi="宋体" w:eastAsia="宋体" w:cs="Times New Roman"/>
        </w:rPr>
      </w:pPr>
      <w:r>
        <w:rPr>
          <w:rFonts w:hint="eastAsia" w:ascii="宋体" w:hAnsi="宋体" w:eastAsia="宋体" w:cs="Times New Roman"/>
        </w:rPr>
        <w:t xml:space="preserve">    2、乙方若不能交付产品，甲方有权选择取消合同并向乙方索赔产品总值百分之十的违约金。</w:t>
      </w:r>
    </w:p>
    <w:p>
      <w:pPr>
        <w:spacing w:line="312" w:lineRule="auto"/>
        <w:ind w:left="630" w:leftChars="200" w:hanging="210" w:hangingChars="100"/>
        <w:rPr>
          <w:rFonts w:ascii="宋体" w:hAnsi="宋体" w:eastAsia="宋体" w:cs="Times New Roman"/>
        </w:rPr>
      </w:pPr>
      <w:r>
        <w:rPr>
          <w:rFonts w:hint="eastAsia" w:ascii="宋体" w:hAnsi="宋体" w:eastAsia="宋体" w:cs="Times New Roman"/>
        </w:rPr>
        <w:t>3、乙方逾期交付产品，甲方有权向乙方索赔违约金，以每日支付未交产品款的千分之五计算。</w:t>
      </w:r>
    </w:p>
    <w:p>
      <w:pPr>
        <w:spacing w:line="312" w:lineRule="auto"/>
        <w:ind w:left="689" w:leftChars="228" w:hanging="210" w:hangingChars="100"/>
        <w:rPr>
          <w:rFonts w:ascii="宋体" w:hAnsi="宋体" w:eastAsia="宋体" w:cs="Times New Roman"/>
        </w:rPr>
      </w:pPr>
      <w:r>
        <w:rPr>
          <w:rFonts w:hint="eastAsia" w:ascii="宋体" w:hAnsi="宋体" w:eastAsia="宋体" w:cs="Times New Roman"/>
        </w:rPr>
        <w:t>4、乙方在一年内的不良服务率（指产品发生故障，没有合理的理由而未能在合同规定的时限内及时妥善处理，产生用户有效投诉。）大于百分之三（以单台设备产品为单位），则甲方有权不再支付乙方百分之五的合同余款。</w:t>
      </w:r>
    </w:p>
    <w:p>
      <w:pPr>
        <w:spacing w:line="312" w:lineRule="auto"/>
        <w:ind w:left="689" w:leftChars="228" w:hanging="210" w:hangingChars="100"/>
        <w:rPr>
          <w:rFonts w:ascii="宋体" w:hAnsi="宋体" w:eastAsia="宋体" w:cs="Times New Roman"/>
        </w:rPr>
      </w:pPr>
      <w:r>
        <w:rPr>
          <w:rFonts w:hint="eastAsia" w:ascii="宋体" w:hAnsi="宋体" w:eastAsia="宋体" w:cs="Times New Roman"/>
        </w:rPr>
        <w:t>5、甲方无正当理由拒收产品，乙方有向权甲方索赔合同总额（不含验收费）百分之三十的违约金。</w:t>
      </w:r>
    </w:p>
    <w:p>
      <w:pPr>
        <w:spacing w:line="312" w:lineRule="auto"/>
        <w:ind w:left="735" w:hanging="735" w:hangingChars="350"/>
        <w:rPr>
          <w:rFonts w:ascii="宋体" w:hAnsi="宋体" w:eastAsia="宋体" w:cs="Times New Roman"/>
        </w:rPr>
      </w:pPr>
      <w:r>
        <w:rPr>
          <w:rFonts w:hint="eastAsia" w:ascii="宋体" w:hAnsi="宋体" w:eastAsia="宋体" w:cs="Times New Roman"/>
        </w:rPr>
        <w:t xml:space="preserve">    6、甲方无正当理由拖欠产品款，乙方有权终止合同，随时收回全部产品并向甲方索赔合同总额（不含验收费）百分之三十的违约金。</w:t>
      </w:r>
    </w:p>
    <w:p>
      <w:pPr>
        <w:spacing w:line="312" w:lineRule="auto"/>
        <w:rPr>
          <w:rFonts w:ascii="宋体" w:hAnsi="宋体" w:eastAsia="宋体" w:cs="Times New Roman"/>
        </w:rPr>
      </w:pPr>
      <w:r>
        <w:rPr>
          <w:rFonts w:hint="eastAsia" w:ascii="宋体" w:hAnsi="宋体" w:eastAsia="宋体" w:cs="Times New Roman"/>
        </w:rPr>
        <w:t>八、合同争议的仲裁：</w:t>
      </w:r>
    </w:p>
    <w:p>
      <w:pPr>
        <w:spacing w:line="312" w:lineRule="auto"/>
        <w:ind w:left="689" w:leftChars="228" w:hanging="210" w:hangingChars="100"/>
        <w:rPr>
          <w:rFonts w:ascii="宋体" w:hAnsi="宋体" w:eastAsia="宋体" w:cs="Times New Roman"/>
        </w:rPr>
      </w:pPr>
      <w:r>
        <w:rPr>
          <w:rFonts w:hint="eastAsia" w:ascii="宋体" w:hAnsi="宋体" w:eastAsia="宋体" w:cs="Times New Roman"/>
        </w:rPr>
        <w:t>1、因设备质量问题发生争议，由国家和市政府指定的技术单位进行质量鉴定，该鉴定结论是终局的，供需双方应当接受。</w:t>
      </w:r>
    </w:p>
    <w:p>
      <w:pPr>
        <w:spacing w:line="312" w:lineRule="auto"/>
        <w:ind w:firstLine="420" w:firstLineChars="200"/>
        <w:rPr>
          <w:rFonts w:ascii="宋体" w:hAnsi="宋体" w:eastAsia="宋体" w:cs="Times New Roman"/>
        </w:rPr>
      </w:pPr>
      <w:r>
        <w:rPr>
          <w:rFonts w:hint="eastAsia" w:ascii="宋体" w:hAnsi="宋体" w:eastAsia="宋体" w:cs="Times New Roman"/>
        </w:rPr>
        <w:t>2、本合同争议产生的诉讼，由合同签订所在地人民法院(舟山市人民法院)管辖。</w:t>
      </w:r>
    </w:p>
    <w:p>
      <w:pPr>
        <w:spacing w:line="312" w:lineRule="auto"/>
        <w:rPr>
          <w:rFonts w:ascii="宋体" w:hAnsi="宋体" w:eastAsia="宋体" w:cs="Times New Roman"/>
        </w:rPr>
      </w:pPr>
      <w:r>
        <w:rPr>
          <w:rFonts w:hint="eastAsia" w:ascii="宋体" w:hAnsi="宋体" w:eastAsia="宋体" w:cs="Times New Roman"/>
        </w:rPr>
        <w:t>九、本合同未尽事宜，由甲、乙双方协商解决。</w:t>
      </w:r>
    </w:p>
    <w:p>
      <w:pPr>
        <w:spacing w:line="312" w:lineRule="auto"/>
        <w:ind w:left="420" w:hanging="420" w:hangingChars="200"/>
        <w:rPr>
          <w:rFonts w:ascii="宋体" w:hAnsi="宋体" w:eastAsia="宋体" w:cs="Times New Roman"/>
        </w:rPr>
      </w:pPr>
      <w:r>
        <w:rPr>
          <w:rFonts w:hint="eastAsia" w:ascii="宋体" w:hAnsi="宋体" w:eastAsia="宋体" w:cs="Times New Roman"/>
        </w:rPr>
        <w:t>十、本合同壹式肆份，甲、乙双方、财政部门及代理机构各执壹份，具有同等的法律效力。</w:t>
      </w:r>
    </w:p>
    <w:p>
      <w:pPr>
        <w:spacing w:line="312" w:lineRule="auto"/>
        <w:rPr>
          <w:rFonts w:ascii="宋体" w:hAnsi="宋体" w:eastAsia="宋体" w:cs="Times New Roman"/>
        </w:rPr>
      </w:pPr>
      <w:r>
        <w:rPr>
          <w:rFonts w:hint="eastAsia" w:ascii="宋体" w:hAnsi="宋体" w:eastAsia="宋体" w:cs="Times New Roman"/>
        </w:rPr>
        <w:t xml:space="preserve">    甲方：                     乙方： </w:t>
      </w:r>
    </w:p>
    <w:p>
      <w:pPr>
        <w:spacing w:line="312" w:lineRule="auto"/>
        <w:rPr>
          <w:rFonts w:ascii="宋体" w:hAnsi="宋体" w:eastAsia="宋体" w:cs="Times New Roman"/>
        </w:rPr>
      </w:pPr>
      <w:r>
        <w:rPr>
          <w:rFonts w:hint="eastAsia" w:ascii="宋体" w:hAnsi="宋体" w:eastAsia="宋体" w:cs="Times New Roman"/>
        </w:rPr>
        <w:t xml:space="preserve">    地址：                     地址： </w:t>
      </w:r>
    </w:p>
    <w:p>
      <w:pPr>
        <w:spacing w:line="312" w:lineRule="auto"/>
        <w:rPr>
          <w:rFonts w:ascii="宋体" w:hAnsi="宋体" w:eastAsia="宋体" w:cs="Times New Roman"/>
        </w:rPr>
      </w:pPr>
      <w:r>
        <w:rPr>
          <w:rFonts w:hint="eastAsia" w:ascii="宋体" w:hAnsi="宋体" w:eastAsia="宋体" w:cs="Times New Roman"/>
        </w:rPr>
        <w:t xml:space="preserve">    法人代表：                 法人代表：</w:t>
      </w:r>
    </w:p>
    <w:p>
      <w:pPr>
        <w:spacing w:line="312" w:lineRule="auto"/>
        <w:rPr>
          <w:rFonts w:ascii="宋体" w:hAnsi="宋体" w:eastAsia="宋体" w:cs="Times New Roman"/>
        </w:rPr>
      </w:pPr>
      <w:r>
        <w:rPr>
          <w:rFonts w:hint="eastAsia" w:ascii="宋体" w:hAnsi="宋体" w:eastAsia="宋体" w:cs="Times New Roman"/>
        </w:rPr>
        <w:t xml:space="preserve">    电话：                     电话：  </w:t>
      </w:r>
    </w:p>
    <w:p>
      <w:pPr>
        <w:spacing w:line="312" w:lineRule="auto"/>
        <w:rPr>
          <w:rFonts w:ascii="宋体" w:hAnsi="宋体" w:eastAsia="宋体" w:cs="Times New Roman"/>
        </w:rPr>
      </w:pPr>
      <w:r>
        <w:rPr>
          <w:rFonts w:hint="eastAsia" w:ascii="宋体" w:hAnsi="宋体" w:eastAsia="宋体" w:cs="Times New Roman"/>
        </w:rPr>
        <w:t xml:space="preserve">    电传：                     电传： </w:t>
      </w:r>
    </w:p>
    <w:p>
      <w:pPr>
        <w:spacing w:line="312" w:lineRule="auto"/>
        <w:rPr>
          <w:rFonts w:ascii="宋体" w:hAnsi="宋体" w:eastAsia="宋体" w:cs="Times New Roman"/>
        </w:rPr>
      </w:pPr>
      <w:r>
        <w:rPr>
          <w:rFonts w:hint="eastAsia" w:ascii="宋体" w:hAnsi="宋体" w:eastAsia="宋体" w:cs="Times New Roman"/>
        </w:rPr>
        <w:t xml:space="preserve">    邮政编码：                 邮政编码： </w:t>
      </w:r>
    </w:p>
    <w:p>
      <w:pPr>
        <w:spacing w:line="312" w:lineRule="auto"/>
        <w:rPr>
          <w:rFonts w:ascii="宋体" w:hAnsi="宋体" w:eastAsia="宋体" w:cs="Times New Roman"/>
        </w:rPr>
      </w:pPr>
      <w:r>
        <w:rPr>
          <w:rFonts w:hint="eastAsia" w:ascii="宋体" w:hAnsi="宋体" w:eastAsia="宋体" w:cs="Times New Roman"/>
        </w:rPr>
        <w:t xml:space="preserve">    开户银行：                 开户银行： </w:t>
      </w:r>
    </w:p>
    <w:p>
      <w:pPr>
        <w:spacing w:line="312" w:lineRule="auto"/>
        <w:ind w:firstLine="420" w:firstLineChars="200"/>
        <w:rPr>
          <w:rFonts w:ascii="宋体" w:hAnsi="宋体" w:eastAsia="宋体" w:cs="Times New Roman"/>
        </w:rPr>
      </w:pPr>
      <w:r>
        <w:rPr>
          <w:rFonts w:hint="eastAsia" w:ascii="Times New Roman" w:hAnsi="Times New Roman" w:eastAsia="宋体" w:cs="Times New Roman"/>
        </w:rPr>
        <w:t xml:space="preserve">帐号： </w:t>
      </w:r>
      <w:r>
        <w:rPr>
          <w:rFonts w:ascii="Times New Roman" w:hAnsi="Times New Roman" w:eastAsia="宋体" w:cs="Times New Roman"/>
        </w:rPr>
        <w:t xml:space="preserve">                    </w:t>
      </w:r>
      <w:r>
        <w:rPr>
          <w:rFonts w:hint="eastAsia" w:ascii="Times New Roman" w:hAnsi="Times New Roman" w:eastAsia="宋体" w:cs="Times New Roman"/>
        </w:rPr>
        <w:t>帐号：</w:t>
      </w:r>
    </w:p>
    <w:p>
      <w:pPr>
        <w:spacing w:line="312" w:lineRule="auto"/>
        <w:ind w:firstLine="420" w:firstLineChars="200"/>
        <w:rPr>
          <w:rFonts w:ascii="宋体" w:hAnsi="宋体" w:eastAsia="宋体" w:cs="Times New Roman"/>
        </w:rPr>
      </w:pPr>
      <w:r>
        <w:rPr>
          <w:rFonts w:ascii="宋体" w:hAnsi="宋体" w:eastAsia="宋体" w:cs="Times New Roman"/>
        </w:rPr>
        <w:t>日期：</w:t>
      </w:r>
      <w:r>
        <w:rPr>
          <w:rFonts w:hint="eastAsia" w:ascii="宋体" w:hAnsi="宋体" w:eastAsia="宋体" w:cs="Times New Roman"/>
        </w:rPr>
        <w:t xml:space="preserve">                     日期：</w:t>
      </w:r>
    </w:p>
    <w:p>
      <w:pPr>
        <w:snapToGrid w:val="0"/>
        <w:spacing w:line="360" w:lineRule="auto"/>
        <w:textAlignment w:val="baseline"/>
        <w:rPr>
          <w:rFonts w:ascii="宋体" w:hAnsi="宋体" w:eastAsia="宋体" w:cs="Times New Roman"/>
          <w:sz w:val="20"/>
        </w:rPr>
      </w:pPr>
      <w:r>
        <w:rPr>
          <w:rFonts w:hint="eastAsia" w:ascii="宋体" w:hAnsi="宋体" w:eastAsia="宋体" w:cs="Times New Roman"/>
        </w:rPr>
        <w:tab/>
      </w:r>
    </w:p>
    <w:p>
      <w:pPr>
        <w:snapToGrid w:val="0"/>
        <w:spacing w:line="460" w:lineRule="atLeast"/>
        <w:rPr>
          <w:rFonts w:ascii="Times New Roman" w:hAnsi="Times New Roman" w:eastAsia="宋体" w:cs="Times New Roman"/>
          <w:szCs w:val="21"/>
        </w:rPr>
      </w:pPr>
      <w:r>
        <w:rPr>
          <w:rFonts w:ascii="Times New Roman" w:hAnsi="Times New Roman" w:eastAsia="宋体" w:cs="Times New Roman"/>
          <w:szCs w:val="21"/>
        </w:rPr>
        <w:t>信贷政策</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3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3547"/>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4"/>
          </w:tcPr>
          <w:p>
            <w:pPr>
              <w:jc w:val="center"/>
              <w:rPr>
                <w:rFonts w:ascii="Times New Roman" w:hAnsi="Times New Roman" w:eastAsia="宋体" w:cs="Times New Roman"/>
                <w:szCs w:val="21"/>
              </w:rPr>
            </w:pPr>
            <w:r>
              <w:rPr>
                <w:rFonts w:ascii="Times New Roman" w:hAnsi="Times New Roman" w:eastAsia="宋体" w:cs="Times New Roman"/>
                <w:szCs w:val="21"/>
              </w:rPr>
              <w:t>舟山市政府采购信用融资合作银行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银行名称</w:t>
            </w:r>
          </w:p>
        </w:tc>
        <w:tc>
          <w:tcPr>
            <w:tcW w:w="3547" w:type="dxa"/>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产品特点</w:t>
            </w:r>
          </w:p>
        </w:tc>
        <w:tc>
          <w:tcPr>
            <w:tcW w:w="1559" w:type="dxa"/>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经办人</w:t>
            </w:r>
          </w:p>
        </w:tc>
        <w:tc>
          <w:tcPr>
            <w:tcW w:w="14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spacing w:line="360" w:lineRule="auto"/>
              <w:jc w:val="left"/>
              <w:rPr>
                <w:rFonts w:ascii="Times New Roman" w:hAnsi="Times New Roman" w:eastAsia="宋体" w:cs="Times New Roman"/>
                <w:kern w:val="0"/>
                <w:szCs w:val="21"/>
              </w:rPr>
            </w:pPr>
            <w:r>
              <w:rPr>
                <w:rFonts w:ascii="Times New Roman" w:hAnsi="Times New Roman" w:eastAsia="宋体" w:cs="Times New Roman"/>
                <w:kern w:val="0"/>
                <w:szCs w:val="21"/>
              </w:rPr>
              <w:t>中国工商银行股份有限公司舟山分行</w:t>
            </w:r>
          </w:p>
        </w:tc>
        <w:tc>
          <w:tcPr>
            <w:tcW w:w="3547" w:type="dxa"/>
          </w:tcPr>
          <w:p>
            <w:pPr>
              <w:rPr>
                <w:rFonts w:ascii="Times New Roman" w:hAnsi="Times New Roman" w:eastAsia="宋体" w:cs="Times New Roman"/>
                <w:szCs w:val="21"/>
              </w:rPr>
            </w:pPr>
            <w:r>
              <w:rPr>
                <w:rFonts w:ascii="Times New Roman" w:hAnsi="Times New Roman" w:eastAsia="宋体" w:cs="Times New Roman"/>
                <w:szCs w:val="21"/>
              </w:rPr>
              <w:t>“采购贷”业务是指符合条件的中小企业供应商客户，在其取得政府采购合同后，以合同项下的预期销货款抵押为基础，为其提供的融资业务。融资额度根据政府采购合同实有金额（合同金额减去预收货款）及供应商资金需求确定，融资本息最高可达政府采购合同实有金额的100%。</w:t>
            </w:r>
          </w:p>
        </w:tc>
        <w:tc>
          <w:tcPr>
            <w:tcW w:w="1559" w:type="dxa"/>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柳超颖</w:t>
            </w:r>
          </w:p>
        </w:tc>
        <w:tc>
          <w:tcPr>
            <w:tcW w:w="14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15858076468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73" w:type="dxa"/>
          </w:tcPr>
          <w:p>
            <w:pPr>
              <w:rPr>
                <w:rFonts w:ascii="Times New Roman" w:hAnsi="Times New Roman" w:eastAsia="宋体" w:cs="Times New Roman"/>
                <w:szCs w:val="21"/>
              </w:rPr>
            </w:pPr>
            <w:r>
              <w:rPr>
                <w:rFonts w:ascii="Times New Roman" w:hAnsi="Times New Roman" w:eastAsia="宋体" w:cs="Times New Roman"/>
                <w:szCs w:val="21"/>
              </w:rPr>
              <w:t>中国建设银行股份有限公司舟山分行</w:t>
            </w:r>
          </w:p>
        </w:tc>
        <w:tc>
          <w:tcPr>
            <w:tcW w:w="3547" w:type="dxa"/>
          </w:tcPr>
          <w:p>
            <w:pPr>
              <w:rPr>
                <w:rFonts w:ascii="Times New Roman" w:hAnsi="Times New Roman" w:eastAsia="宋体" w:cs="Times New Roman"/>
                <w:szCs w:val="21"/>
              </w:rPr>
            </w:pPr>
            <w:r>
              <w:rPr>
                <w:rFonts w:ascii="Times New Roman" w:hAnsi="Times New Roman" w:eastAsia="宋体" w:cs="Times New Roman"/>
                <w:szCs w:val="21"/>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55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普陀片区：蔡妮妮</w:t>
            </w:r>
          </w:p>
          <w:p>
            <w:pPr>
              <w:jc w:val="center"/>
              <w:rPr>
                <w:rFonts w:ascii="Times New Roman" w:hAnsi="Times New Roman" w:eastAsia="宋体" w:cs="Times New Roman"/>
                <w:szCs w:val="21"/>
              </w:rPr>
            </w:pPr>
            <w:r>
              <w:rPr>
                <w:rFonts w:ascii="Times New Roman" w:hAnsi="Times New Roman" w:eastAsia="宋体" w:cs="Times New Roman"/>
                <w:szCs w:val="21"/>
              </w:rPr>
              <w:t>定海片区：杨莹</w:t>
            </w:r>
          </w:p>
          <w:p>
            <w:pPr>
              <w:jc w:val="center"/>
              <w:rPr>
                <w:rFonts w:ascii="Times New Roman" w:hAnsi="Times New Roman" w:eastAsia="宋体" w:cs="Times New Roman"/>
                <w:szCs w:val="21"/>
              </w:rPr>
            </w:pPr>
            <w:r>
              <w:rPr>
                <w:rFonts w:ascii="Times New Roman" w:hAnsi="Times New Roman" w:eastAsia="宋体" w:cs="Times New Roman"/>
                <w:szCs w:val="21"/>
              </w:rPr>
              <w:t>自贸区片区：郑佳奇</w:t>
            </w:r>
          </w:p>
        </w:tc>
        <w:tc>
          <w:tcPr>
            <w:tcW w:w="14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普陀片区：13957201791</w:t>
            </w:r>
          </w:p>
          <w:p>
            <w:pPr>
              <w:jc w:val="center"/>
              <w:rPr>
                <w:rFonts w:ascii="Times New Roman" w:hAnsi="Times New Roman" w:eastAsia="宋体" w:cs="Times New Roman"/>
                <w:szCs w:val="21"/>
              </w:rPr>
            </w:pPr>
            <w:r>
              <w:rPr>
                <w:rFonts w:ascii="Times New Roman" w:hAnsi="Times New Roman" w:eastAsia="宋体" w:cs="Times New Roman"/>
                <w:szCs w:val="21"/>
              </w:rPr>
              <w:t>定海片区：13655803997</w:t>
            </w:r>
          </w:p>
          <w:p>
            <w:pPr>
              <w:jc w:val="center"/>
              <w:rPr>
                <w:rFonts w:ascii="Times New Roman" w:hAnsi="Times New Roman" w:eastAsia="宋体" w:cs="Times New Roman"/>
                <w:szCs w:val="21"/>
              </w:rPr>
            </w:pPr>
            <w:r>
              <w:rPr>
                <w:rFonts w:ascii="Times New Roman" w:hAnsi="Times New Roman" w:eastAsia="宋体" w:cs="Times New Roman"/>
                <w:szCs w:val="21"/>
              </w:rPr>
              <w:t>自贸区片区：13857208408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spacing w:line="360" w:lineRule="auto"/>
              <w:jc w:val="left"/>
              <w:rPr>
                <w:rFonts w:ascii="Times New Roman" w:hAnsi="Times New Roman" w:eastAsia="宋体" w:cs="Times New Roman"/>
                <w:kern w:val="0"/>
                <w:szCs w:val="21"/>
              </w:rPr>
            </w:pPr>
            <w:r>
              <w:rPr>
                <w:rFonts w:ascii="Times New Roman" w:hAnsi="Times New Roman" w:eastAsia="宋体" w:cs="Times New Roman"/>
                <w:kern w:val="0"/>
                <w:szCs w:val="21"/>
              </w:rPr>
              <w:t>杭州银行股份有限公司舟山市分行</w:t>
            </w:r>
          </w:p>
        </w:tc>
        <w:tc>
          <w:tcPr>
            <w:tcW w:w="3547" w:type="dxa"/>
          </w:tcPr>
          <w:p>
            <w:pPr>
              <w:rPr>
                <w:rFonts w:ascii="Times New Roman" w:hAnsi="Times New Roman" w:eastAsia="宋体" w:cs="Times New Roman"/>
                <w:szCs w:val="21"/>
              </w:rPr>
            </w:pPr>
            <w:r>
              <w:rPr>
                <w:rFonts w:ascii="Times New Roman" w:hAnsi="Times New Roman" w:eastAsia="宋体" w:cs="Times New Roman"/>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55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方经理</w:t>
            </w:r>
          </w:p>
        </w:tc>
        <w:tc>
          <w:tcPr>
            <w:tcW w:w="14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0580-2185201、18205800451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spacing w:line="360" w:lineRule="auto"/>
              <w:jc w:val="left"/>
              <w:rPr>
                <w:rFonts w:ascii="Times New Roman" w:hAnsi="Times New Roman" w:eastAsia="宋体" w:cs="Times New Roman"/>
                <w:kern w:val="0"/>
                <w:szCs w:val="21"/>
              </w:rPr>
            </w:pPr>
            <w:r>
              <w:rPr>
                <w:rFonts w:ascii="Times New Roman" w:hAnsi="Times New Roman" w:eastAsia="宋体" w:cs="Times New Roman"/>
                <w:kern w:val="0"/>
                <w:szCs w:val="21"/>
              </w:rPr>
              <w:t>招商银行股份有限公司浙江自贸试验区舟山分行</w:t>
            </w:r>
          </w:p>
        </w:tc>
        <w:tc>
          <w:tcPr>
            <w:tcW w:w="3547" w:type="dxa"/>
          </w:tcPr>
          <w:p>
            <w:pPr>
              <w:rPr>
                <w:rFonts w:ascii="Times New Roman" w:hAnsi="Times New Roman" w:eastAsia="宋体" w:cs="Times New Roman"/>
                <w:szCs w:val="21"/>
              </w:rPr>
            </w:pPr>
            <w:r>
              <w:rPr>
                <w:rFonts w:ascii="Times New Roman" w:hAnsi="Times New Roman" w:eastAsia="宋体" w:cs="Times New Roman"/>
                <w:szCs w:val="21"/>
              </w:rPr>
              <w:t>小企业政采贷是招商银行为政府采购</w:t>
            </w:r>
            <w:r>
              <w:rPr>
                <w:rFonts w:hint="eastAsia" w:ascii="Times New Roman" w:hAnsi="Times New Roman" w:eastAsia="宋体" w:cs="Times New Roman"/>
                <w:szCs w:val="21"/>
              </w:rPr>
              <w:t>中标人中标人</w:t>
            </w:r>
            <w:r>
              <w:rPr>
                <w:rFonts w:ascii="Times New Roman" w:hAnsi="Times New Roman" w:eastAsia="宋体" w:cs="Times New Roman"/>
                <w:szCs w:val="21"/>
              </w:rPr>
              <w:t>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55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李玲</w:t>
            </w:r>
          </w:p>
        </w:tc>
        <w:tc>
          <w:tcPr>
            <w:tcW w:w="14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0580-2061710、13957227971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373" w:type="dxa"/>
          </w:tcPr>
          <w:p>
            <w:pPr>
              <w:spacing w:line="360" w:lineRule="auto"/>
              <w:jc w:val="left"/>
              <w:rPr>
                <w:rFonts w:ascii="Times New Roman" w:hAnsi="Times New Roman" w:eastAsia="宋体" w:cs="Times New Roman"/>
                <w:kern w:val="0"/>
                <w:szCs w:val="21"/>
              </w:rPr>
            </w:pPr>
            <w:r>
              <w:rPr>
                <w:rFonts w:ascii="Times New Roman" w:hAnsi="Times New Roman" w:eastAsia="宋体" w:cs="Times New Roman"/>
                <w:kern w:val="0"/>
                <w:szCs w:val="21"/>
              </w:rPr>
              <w:t>温州银行股份有限公司舟山市分行</w:t>
            </w:r>
          </w:p>
        </w:tc>
        <w:tc>
          <w:tcPr>
            <w:tcW w:w="3547" w:type="dxa"/>
          </w:tcPr>
          <w:p>
            <w:pPr>
              <w:rPr>
                <w:rFonts w:ascii="Times New Roman" w:hAnsi="Times New Roman" w:eastAsia="宋体" w:cs="Times New Roman"/>
                <w:bCs/>
                <w:szCs w:val="21"/>
              </w:rPr>
            </w:pPr>
            <w:r>
              <w:rPr>
                <w:rFonts w:ascii="Times New Roman" w:hAnsi="Times New Roman" w:eastAsia="宋体" w:cs="Times New Roman"/>
                <w:bCs/>
                <w:szCs w:val="21"/>
              </w:rPr>
              <w:t>“政采订单贷”</w:t>
            </w:r>
            <w:r>
              <w:rPr>
                <w:rFonts w:ascii="Times New Roman" w:hAnsi="Times New Roman" w:eastAsia="宋体" w:cs="Times New Roman"/>
                <w:szCs w:val="21"/>
              </w:rPr>
              <w:t>：</w:t>
            </w:r>
            <w:r>
              <w:rPr>
                <w:rFonts w:ascii="Times New Roman" w:hAnsi="Times New Roman" w:eastAsia="宋体" w:cs="Times New Roman"/>
                <w:bCs/>
                <w:szCs w:val="21"/>
              </w:rPr>
              <w:t>单户授信最高为500万，单笔申请最高可按中标金额0.8折，贷款期限最少三个月、最长一年，可通过政采云平台向本行发起政采订单贷业务申请</w:t>
            </w:r>
          </w:p>
        </w:tc>
        <w:tc>
          <w:tcPr>
            <w:tcW w:w="155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郑贤栋</w:t>
            </w:r>
          </w:p>
        </w:tc>
        <w:tc>
          <w:tcPr>
            <w:tcW w:w="14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0580—8866086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spacing w:line="360" w:lineRule="auto"/>
              <w:jc w:val="left"/>
              <w:rPr>
                <w:rFonts w:ascii="Times New Roman" w:hAnsi="Times New Roman" w:eastAsia="宋体" w:cs="Times New Roman"/>
                <w:kern w:val="0"/>
                <w:szCs w:val="21"/>
              </w:rPr>
            </w:pPr>
            <w:r>
              <w:rPr>
                <w:rFonts w:ascii="Times New Roman" w:hAnsi="Times New Roman" w:eastAsia="宋体" w:cs="Times New Roman"/>
                <w:kern w:val="0"/>
                <w:szCs w:val="21"/>
              </w:rPr>
              <w:t>交通银行股份有限公司舟山分行</w:t>
            </w:r>
          </w:p>
        </w:tc>
        <w:tc>
          <w:tcPr>
            <w:tcW w:w="3547" w:type="dxa"/>
          </w:tcPr>
          <w:p>
            <w:pPr>
              <w:autoSpaceDE w:val="0"/>
              <w:autoSpaceDN w:val="0"/>
              <w:adjustRightInd w:val="0"/>
              <w:rPr>
                <w:rFonts w:ascii="Times New Roman" w:hAnsi="Times New Roman" w:eastAsia="宋体" w:cs="Times New Roman"/>
                <w:szCs w:val="21"/>
              </w:rPr>
            </w:pPr>
            <w:r>
              <w:rPr>
                <w:rFonts w:ascii="Times New Roman" w:hAnsi="Times New Roman" w:eastAsia="宋体" w:cs="Times New Roman"/>
                <w:szCs w:val="21"/>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55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赵争艳</w:t>
            </w:r>
          </w:p>
        </w:tc>
        <w:tc>
          <w:tcPr>
            <w:tcW w:w="14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0580-2260728,13758007280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spacing w:line="360" w:lineRule="auto"/>
              <w:jc w:val="left"/>
              <w:rPr>
                <w:rFonts w:ascii="Times New Roman" w:hAnsi="Times New Roman" w:eastAsia="宋体" w:cs="Times New Roman"/>
                <w:kern w:val="0"/>
                <w:szCs w:val="21"/>
              </w:rPr>
            </w:pPr>
            <w:r>
              <w:rPr>
                <w:rFonts w:ascii="Times New Roman" w:hAnsi="Times New Roman" w:eastAsia="宋体" w:cs="Times New Roman"/>
                <w:kern w:val="0"/>
                <w:szCs w:val="21"/>
              </w:rPr>
              <w:t>中信银行股份有限公司舟山分行</w:t>
            </w:r>
          </w:p>
        </w:tc>
        <w:tc>
          <w:tcPr>
            <w:tcW w:w="3547" w:type="dxa"/>
          </w:tcPr>
          <w:p>
            <w:pPr>
              <w:rPr>
                <w:rFonts w:ascii="Times New Roman" w:hAnsi="Times New Roman" w:eastAsia="宋体" w:cs="Times New Roman"/>
                <w:bCs/>
                <w:szCs w:val="21"/>
              </w:rPr>
            </w:pPr>
            <w:r>
              <w:rPr>
                <w:rFonts w:ascii="Times New Roman" w:hAnsi="Times New Roman" w:eastAsia="宋体" w:cs="Times New Roman"/>
                <w:bCs/>
                <w:szCs w:val="21"/>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55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杨莉丹</w:t>
            </w:r>
          </w:p>
        </w:tc>
        <w:tc>
          <w:tcPr>
            <w:tcW w:w="14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13905809681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spacing w:line="360" w:lineRule="auto"/>
              <w:jc w:val="left"/>
              <w:rPr>
                <w:rFonts w:ascii="Times New Roman" w:hAnsi="Times New Roman" w:eastAsia="宋体" w:cs="Times New Roman"/>
                <w:kern w:val="0"/>
                <w:szCs w:val="21"/>
              </w:rPr>
            </w:pPr>
            <w:r>
              <w:rPr>
                <w:rFonts w:ascii="Times New Roman" w:hAnsi="Times New Roman" w:eastAsia="宋体" w:cs="Times New Roman"/>
                <w:kern w:val="0"/>
                <w:szCs w:val="21"/>
              </w:rPr>
              <w:t>泰隆银行舟山市分行</w:t>
            </w:r>
          </w:p>
        </w:tc>
        <w:tc>
          <w:tcPr>
            <w:tcW w:w="3547" w:type="dxa"/>
          </w:tcPr>
          <w:p>
            <w:pPr>
              <w:rPr>
                <w:rFonts w:ascii="Times New Roman" w:hAnsi="Times New Roman" w:eastAsia="宋体" w:cs="Times New Roman"/>
                <w:bCs/>
                <w:szCs w:val="21"/>
              </w:rPr>
            </w:pPr>
            <w:r>
              <w:rPr>
                <w:rFonts w:ascii="Times New Roman" w:hAnsi="Times New Roman" w:eastAsia="宋体" w:cs="Times New Roman"/>
                <w:bCs/>
                <w:szCs w:val="21"/>
              </w:rPr>
              <w:t>符合我行基本准入，期限对照订单最长不超过1年，额度最高1000万，担保方式享受信用贷款执行，可由中标企业或其实际控制人出面申请，利率最低可至当期LPR ，对于合同期限确实超过一年的，可享受无还本续</w:t>
            </w:r>
          </w:p>
          <w:p>
            <w:pPr>
              <w:rPr>
                <w:rFonts w:ascii="Times New Roman" w:hAnsi="Times New Roman" w:eastAsia="宋体" w:cs="Times New Roman"/>
                <w:bCs/>
                <w:szCs w:val="21"/>
              </w:rPr>
            </w:pPr>
            <w:r>
              <w:rPr>
                <w:rFonts w:ascii="Times New Roman" w:hAnsi="Times New Roman" w:eastAsia="宋体" w:cs="Times New Roman"/>
                <w:bCs/>
                <w:szCs w:val="21"/>
              </w:rPr>
              <w:t>贷至合同付款日。</w:t>
            </w:r>
          </w:p>
        </w:tc>
        <w:tc>
          <w:tcPr>
            <w:tcW w:w="155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胡亢宇</w:t>
            </w:r>
          </w:p>
        </w:tc>
        <w:tc>
          <w:tcPr>
            <w:tcW w:w="14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17605868703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spacing w:line="360" w:lineRule="auto"/>
              <w:jc w:val="left"/>
              <w:rPr>
                <w:rFonts w:ascii="Times New Roman" w:hAnsi="Times New Roman" w:eastAsia="宋体" w:cs="Times New Roman"/>
                <w:kern w:val="0"/>
                <w:szCs w:val="21"/>
              </w:rPr>
            </w:pPr>
            <w:r>
              <w:rPr>
                <w:rFonts w:ascii="Times New Roman" w:hAnsi="Times New Roman" w:eastAsia="宋体" w:cs="Times New Roman"/>
                <w:kern w:val="0"/>
                <w:szCs w:val="21"/>
              </w:rPr>
              <w:t>中国农业银行股份有限公司舟山分行</w:t>
            </w:r>
          </w:p>
        </w:tc>
        <w:tc>
          <w:tcPr>
            <w:tcW w:w="3547" w:type="dxa"/>
          </w:tcPr>
          <w:p>
            <w:pPr>
              <w:rPr>
                <w:rFonts w:ascii="Times New Roman" w:hAnsi="Times New Roman" w:eastAsia="宋体" w:cs="Times New Roman"/>
                <w:bCs/>
                <w:szCs w:val="21"/>
              </w:rPr>
            </w:pPr>
            <w:r>
              <w:rPr>
                <w:rFonts w:ascii="Times New Roman" w:hAnsi="Times New Roman" w:eastAsia="宋体" w:cs="Times New Roman"/>
                <w:bCs/>
                <w:szCs w:val="21"/>
              </w:rPr>
              <w:t>政采贷业务是指农业银行向政府采购</w:t>
            </w:r>
            <w:r>
              <w:rPr>
                <w:rFonts w:hint="eastAsia" w:ascii="Times New Roman" w:hAnsi="Times New Roman" w:eastAsia="宋体" w:cs="Times New Roman"/>
                <w:bCs/>
                <w:szCs w:val="21"/>
              </w:rPr>
              <w:t>中标人</w:t>
            </w:r>
            <w:r>
              <w:rPr>
                <w:rFonts w:ascii="Times New Roman" w:hAnsi="Times New Roman" w:eastAsia="宋体" w:cs="Times New Roman"/>
                <w:bCs/>
                <w:szCs w:val="21"/>
              </w:rPr>
              <w:t>发放的，用于满足其采购货物、服务等资金需求，并以该政府采购合同项下预期销售收入为主要还款来源的中短期信用业务，适用对象为在政府采购中标的中小微企业。贷款额度原则上不超过政府采购合同实有金额的80%,单户借款额度不超过500万元。</w:t>
            </w:r>
          </w:p>
        </w:tc>
        <w:tc>
          <w:tcPr>
            <w:tcW w:w="155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邵琼</w:t>
            </w:r>
          </w:p>
        </w:tc>
        <w:tc>
          <w:tcPr>
            <w:tcW w:w="14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13587049595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spacing w:line="360" w:lineRule="auto"/>
              <w:jc w:val="left"/>
              <w:rPr>
                <w:rFonts w:ascii="Times New Roman" w:hAnsi="Times New Roman" w:eastAsia="宋体" w:cs="Times New Roman"/>
                <w:kern w:val="0"/>
                <w:szCs w:val="21"/>
              </w:rPr>
            </w:pPr>
            <w:r>
              <w:rPr>
                <w:rFonts w:ascii="Times New Roman" w:hAnsi="Times New Roman" w:eastAsia="宋体" w:cs="Times New Roman"/>
                <w:kern w:val="0"/>
                <w:szCs w:val="21"/>
              </w:rPr>
              <w:t>中国邮政储蓄银行股份有限公司舟山市分行</w:t>
            </w:r>
          </w:p>
        </w:tc>
        <w:tc>
          <w:tcPr>
            <w:tcW w:w="3547" w:type="dxa"/>
          </w:tcPr>
          <w:p>
            <w:pPr>
              <w:rPr>
                <w:rFonts w:ascii="Times New Roman" w:hAnsi="Times New Roman" w:eastAsia="宋体" w:cs="Times New Roman"/>
                <w:bCs/>
                <w:szCs w:val="21"/>
              </w:rPr>
            </w:pPr>
            <w:r>
              <w:rPr>
                <w:rFonts w:ascii="Times New Roman" w:hAnsi="Times New Roman" w:eastAsia="宋体" w:cs="Times New Roman"/>
                <w:bCs/>
                <w:szCs w:val="21"/>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55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曾超</w:t>
            </w:r>
          </w:p>
        </w:tc>
        <w:tc>
          <w:tcPr>
            <w:tcW w:w="14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15924008387</w:t>
            </w:r>
          </w:p>
        </w:tc>
      </w:tr>
    </w:tbl>
    <w:p>
      <w:pPr>
        <w:spacing w:line="216" w:lineRule="auto"/>
        <w:ind w:firstLine="556"/>
        <w:rPr>
          <w:rFonts w:ascii="Times New Roman" w:hAnsi="Times New Roman" w:eastAsia="宋体" w:cs="Times New Roman"/>
          <w:szCs w:val="21"/>
        </w:rPr>
      </w:pPr>
      <w:r>
        <w:rPr>
          <w:rFonts w:ascii="Times New Roman" w:hAnsi="Times New Roman" w:eastAsia="宋体" w:cs="Times New Roman"/>
          <w:szCs w:val="21"/>
        </w:rPr>
        <w:t>2.一般步骤</w:t>
      </w:r>
    </w:p>
    <w:p>
      <w:pPr>
        <w:spacing w:line="216" w:lineRule="auto"/>
        <w:ind w:firstLine="556"/>
        <w:rPr>
          <w:rFonts w:ascii="Times New Roman" w:hAnsi="Times New Roman" w:eastAsia="宋体" w:cs="Times New Roman"/>
          <w:szCs w:val="21"/>
        </w:rPr>
      </w:pPr>
      <w:r>
        <w:rPr>
          <w:rFonts w:ascii="Times New Roman" w:hAnsi="Times New Roman" w:eastAsia="宋体" w:cs="Times New Roman"/>
          <w:szCs w:val="21"/>
        </w:rPr>
        <w:t>（1）供应商先与银行对接，办理融资前期手续；</w:t>
      </w:r>
    </w:p>
    <w:p>
      <w:pPr>
        <w:spacing w:line="216" w:lineRule="auto"/>
        <w:ind w:firstLine="556"/>
        <w:rPr>
          <w:rFonts w:ascii="Times New Roman" w:hAnsi="Times New Roman" w:eastAsia="宋体" w:cs="Times New Roman"/>
          <w:szCs w:val="21"/>
        </w:rPr>
      </w:pPr>
      <w:r>
        <w:rPr>
          <w:rFonts w:ascii="Times New Roman" w:hAnsi="Times New Roman" w:eastAsia="宋体" w:cs="Times New Roman"/>
          <w:szCs w:val="21"/>
        </w:rPr>
        <w:t>（2）供应商中标后，凭中标通知书等材料，向相关合作银行发出融资申请；</w:t>
      </w:r>
    </w:p>
    <w:p>
      <w:pPr>
        <w:spacing w:line="216" w:lineRule="auto"/>
        <w:ind w:firstLine="556"/>
        <w:rPr>
          <w:rFonts w:ascii="Times New Roman" w:hAnsi="Times New Roman" w:eastAsia="宋体" w:cs="Times New Roman"/>
          <w:szCs w:val="21"/>
        </w:rPr>
      </w:pPr>
      <w:r>
        <w:rPr>
          <w:rFonts w:ascii="Times New Roman" w:hAnsi="Times New Roman" w:eastAsia="宋体" w:cs="Times New Roman"/>
          <w:szCs w:val="21"/>
        </w:rPr>
        <w:t>（3）银行、供应商线</w:t>
      </w:r>
      <w:r>
        <w:rPr>
          <w:rFonts w:hint="eastAsia" w:ascii="Times New Roman" w:hAnsi="Times New Roman" w:eastAsia="宋体" w:cs="Times New Roman"/>
          <w:szCs w:val="21"/>
          <w:lang w:val="en-US" w:eastAsia="zh-CN"/>
        </w:rPr>
        <w:t>上</w:t>
      </w:r>
      <w:r>
        <w:rPr>
          <w:rFonts w:ascii="Times New Roman" w:hAnsi="Times New Roman" w:eastAsia="宋体" w:cs="Times New Roman"/>
          <w:szCs w:val="21"/>
        </w:rPr>
        <w:t>办理审批、放贷事宜。</w:t>
      </w:r>
    </w:p>
    <w:p>
      <w:pPr>
        <w:spacing w:line="216" w:lineRule="auto"/>
        <w:ind w:firstLine="556"/>
        <w:rPr>
          <w:rFonts w:ascii="Times New Roman" w:hAnsi="Times New Roman" w:eastAsia="宋体" w:cs="Times New Roman"/>
          <w:szCs w:val="21"/>
        </w:rPr>
      </w:pPr>
      <w:r>
        <w:rPr>
          <w:rFonts w:ascii="Times New Roman" w:hAnsi="Times New Roman" w:eastAsia="宋体" w:cs="Times New Roman"/>
          <w:szCs w:val="21"/>
        </w:rPr>
        <w:t>3.注意事项</w:t>
      </w:r>
    </w:p>
    <w:p>
      <w:pPr>
        <w:spacing w:line="216" w:lineRule="auto"/>
        <w:ind w:firstLine="556"/>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中标人</w:t>
      </w:r>
      <w:r>
        <w:rPr>
          <w:rFonts w:ascii="Times New Roman" w:hAnsi="Times New Roman" w:eastAsia="宋体" w:cs="Times New Roman"/>
          <w:szCs w:val="21"/>
        </w:rPr>
        <w:t>需确保政府采购合同的收款账户与融资银行开户账户一致。</w:t>
      </w:r>
    </w:p>
    <w:p>
      <w:pPr>
        <w:spacing w:line="216" w:lineRule="auto"/>
        <w:ind w:firstLine="556"/>
        <w:rPr>
          <w:rFonts w:ascii="Times New Roman" w:hAnsi="Times New Roman" w:eastAsia="宋体" w:cs="Times New Roman"/>
          <w:szCs w:val="21"/>
        </w:rPr>
      </w:pPr>
      <w:r>
        <w:rPr>
          <w:rFonts w:ascii="Times New Roman" w:hAnsi="Times New Roman" w:eastAsia="宋体" w:cs="Times New Roman"/>
          <w:szCs w:val="21"/>
        </w:rPr>
        <w:t>（2）用于政府采购信用融资的政府采购合同，应当包含如下条款：“第条：政府采购合同贷款</w:t>
      </w:r>
    </w:p>
    <w:p>
      <w:pPr>
        <w:spacing w:line="216" w:lineRule="auto"/>
        <w:ind w:firstLine="556"/>
        <w:rPr>
          <w:rFonts w:ascii="Times New Roman" w:hAnsi="Times New Roman" w:eastAsia="宋体" w:cs="Times New Roman"/>
          <w:szCs w:val="21"/>
        </w:rPr>
      </w:pPr>
      <w:r>
        <w:rPr>
          <w:rFonts w:ascii="Times New Roman" w:hAnsi="Times New Roman" w:eastAsia="宋体" w:cs="Times New Roman"/>
          <w:szCs w:val="21"/>
        </w:rPr>
        <w:t>本合同同时用于乙方向银行（金融机构）申请政府采购信用贷款。</w:t>
      </w:r>
    </w:p>
    <w:p>
      <w:pPr>
        <w:spacing w:line="216" w:lineRule="auto"/>
        <w:ind w:firstLine="556"/>
        <w:rPr>
          <w:rFonts w:ascii="Times New Roman" w:hAnsi="Times New Roman" w:eastAsia="宋体" w:cs="Times New Roman"/>
          <w:szCs w:val="21"/>
        </w:rPr>
      </w:pPr>
      <w:r>
        <w:rPr>
          <w:rFonts w:ascii="Times New Roman" w:hAnsi="Times New Roman" w:eastAsia="宋体" w:cs="Times New Roman"/>
          <w:szCs w:val="21"/>
        </w:rPr>
        <w:t>本合同一经签订，原则上不得更改乙方收款账户信息。确须更改的，乙方应取得原合同收款账户开户银行书面同意，否则修改后的合同不予备案，采购资金不予支付。”</w:t>
      </w:r>
    </w:p>
    <w:p>
      <w:pPr>
        <w:tabs>
          <w:tab w:val="left" w:pos="2472"/>
        </w:tabs>
        <w:snapToGrid w:val="0"/>
        <w:spacing w:before="120" w:line="312" w:lineRule="auto"/>
        <w:ind w:right="-87"/>
        <w:jc w:val="center"/>
        <w:rPr>
          <w:rFonts w:ascii="Times New Roman" w:hAnsi="Times New Roman" w:eastAsia="黑体" w:cs="Times New Roman"/>
          <w:sz w:val="30"/>
        </w:rPr>
      </w:pPr>
    </w:p>
    <w:p>
      <w:pPr>
        <w:tabs>
          <w:tab w:val="left" w:pos="2472"/>
        </w:tabs>
        <w:snapToGrid w:val="0"/>
        <w:spacing w:before="120" w:line="312" w:lineRule="auto"/>
        <w:ind w:right="-87"/>
        <w:jc w:val="center"/>
        <w:rPr>
          <w:rFonts w:ascii="Times New Roman" w:hAnsi="Times New Roman" w:eastAsia="黑体" w:cs="Times New Roman"/>
          <w:sz w:val="30"/>
        </w:rPr>
      </w:pPr>
    </w:p>
    <w:p>
      <w:pPr>
        <w:tabs>
          <w:tab w:val="left" w:pos="2472"/>
        </w:tabs>
        <w:snapToGrid w:val="0"/>
        <w:spacing w:before="120" w:line="312" w:lineRule="auto"/>
        <w:ind w:right="-87"/>
        <w:jc w:val="center"/>
        <w:rPr>
          <w:rFonts w:ascii="Times New Roman" w:hAnsi="Times New Roman" w:eastAsia="黑体" w:cs="Times New Roman"/>
          <w:sz w:val="30"/>
        </w:rPr>
      </w:pPr>
    </w:p>
    <w:p>
      <w:pPr>
        <w:tabs>
          <w:tab w:val="left" w:pos="2472"/>
        </w:tabs>
        <w:snapToGrid w:val="0"/>
        <w:spacing w:before="120" w:line="312" w:lineRule="auto"/>
        <w:ind w:right="-87"/>
        <w:jc w:val="center"/>
        <w:rPr>
          <w:rFonts w:ascii="Times New Roman" w:hAnsi="Times New Roman" w:eastAsia="黑体" w:cs="Times New Roman"/>
          <w:sz w:val="30"/>
        </w:rPr>
      </w:pPr>
    </w:p>
    <w:p>
      <w:pPr>
        <w:tabs>
          <w:tab w:val="left" w:pos="2472"/>
        </w:tabs>
        <w:snapToGrid w:val="0"/>
        <w:spacing w:before="120" w:line="312" w:lineRule="auto"/>
        <w:ind w:right="-87"/>
        <w:jc w:val="center"/>
        <w:rPr>
          <w:rFonts w:ascii="Times New Roman" w:hAnsi="Times New Roman" w:eastAsia="黑体" w:cs="Times New Roman"/>
          <w:sz w:val="30"/>
        </w:rPr>
      </w:pPr>
    </w:p>
    <w:p>
      <w:pPr>
        <w:tabs>
          <w:tab w:val="left" w:pos="2472"/>
        </w:tabs>
        <w:snapToGrid w:val="0"/>
        <w:spacing w:before="120" w:line="312" w:lineRule="auto"/>
        <w:ind w:right="-87"/>
        <w:jc w:val="center"/>
        <w:rPr>
          <w:rFonts w:ascii="Times New Roman" w:hAnsi="Times New Roman" w:eastAsia="黑体" w:cs="Times New Roman"/>
          <w:sz w:val="30"/>
        </w:rPr>
      </w:pPr>
    </w:p>
    <w:p>
      <w:pPr>
        <w:tabs>
          <w:tab w:val="left" w:pos="2472"/>
        </w:tabs>
        <w:snapToGrid w:val="0"/>
        <w:spacing w:before="120" w:line="312" w:lineRule="auto"/>
        <w:ind w:right="-87"/>
        <w:jc w:val="center"/>
        <w:rPr>
          <w:rFonts w:ascii="Times New Roman" w:hAnsi="Times New Roman" w:eastAsia="黑体" w:cs="Times New Roman"/>
          <w:sz w:val="30"/>
        </w:rPr>
      </w:pPr>
    </w:p>
    <w:p>
      <w:pPr>
        <w:tabs>
          <w:tab w:val="left" w:pos="2472"/>
        </w:tabs>
        <w:snapToGrid w:val="0"/>
        <w:spacing w:before="120" w:line="312" w:lineRule="auto"/>
        <w:ind w:right="-87"/>
        <w:jc w:val="center"/>
        <w:rPr>
          <w:rFonts w:ascii="Times New Roman" w:hAnsi="Times New Roman" w:eastAsia="黑体" w:cs="Times New Roman"/>
          <w:sz w:val="30"/>
        </w:rPr>
      </w:pPr>
    </w:p>
    <w:p>
      <w:pPr>
        <w:pStyle w:val="2"/>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pStyle w:val="33"/>
        <w:rPr>
          <w:rFonts w:ascii="Times New Roman" w:hAnsi="Times New Roman" w:eastAsia="黑体" w:cs="Times New Roman"/>
          <w:sz w:val="30"/>
        </w:rPr>
      </w:pPr>
    </w:p>
    <w:p>
      <w:pPr>
        <w:tabs>
          <w:tab w:val="left" w:pos="2472"/>
        </w:tabs>
        <w:snapToGrid w:val="0"/>
        <w:spacing w:before="120" w:line="312" w:lineRule="auto"/>
        <w:ind w:right="-87"/>
        <w:jc w:val="center"/>
        <w:rPr>
          <w:rFonts w:ascii="Times New Roman" w:hAnsi="Times New Roman" w:eastAsia="黑体" w:cs="Times New Roman"/>
          <w:sz w:val="30"/>
        </w:rPr>
      </w:pPr>
    </w:p>
    <w:p>
      <w:pPr>
        <w:tabs>
          <w:tab w:val="left" w:pos="2472"/>
        </w:tabs>
        <w:snapToGrid w:val="0"/>
        <w:spacing w:before="120" w:line="312" w:lineRule="auto"/>
        <w:ind w:right="-87"/>
        <w:jc w:val="center"/>
        <w:rPr>
          <w:rFonts w:ascii="Times New Roman" w:hAnsi="Times New Roman" w:eastAsia="黑体" w:cs="Times New Roman"/>
          <w:sz w:val="30"/>
        </w:rPr>
      </w:pPr>
    </w:p>
    <w:p>
      <w:pPr>
        <w:tabs>
          <w:tab w:val="left" w:pos="2472"/>
        </w:tabs>
        <w:snapToGrid w:val="0"/>
        <w:spacing w:before="120" w:line="312" w:lineRule="auto"/>
        <w:ind w:right="-87"/>
        <w:jc w:val="center"/>
        <w:rPr>
          <w:rFonts w:ascii="Times New Roman" w:hAnsi="Times New Roman" w:eastAsia="黑体" w:cs="Times New Roman"/>
          <w:sz w:val="30"/>
        </w:rPr>
      </w:pPr>
      <w:r>
        <w:rPr>
          <w:rFonts w:ascii="Times New Roman" w:hAnsi="Times New Roman" w:eastAsia="黑体" w:cs="Times New Roman"/>
          <w:sz w:val="30"/>
        </w:rPr>
        <w:t>第六章　投标文件格式</w:t>
      </w:r>
    </w:p>
    <w:p>
      <w:pPr>
        <w:tabs>
          <w:tab w:val="left" w:pos="2472"/>
        </w:tabs>
        <w:snapToGrid w:val="0"/>
        <w:spacing w:before="120" w:line="312" w:lineRule="auto"/>
        <w:ind w:right="-87"/>
        <w:jc w:val="center"/>
        <w:rPr>
          <w:rFonts w:ascii="Times New Roman" w:hAnsi="Times New Roman" w:eastAsia="黑体" w:cs="Times New Roman"/>
          <w:sz w:val="30"/>
        </w:rPr>
      </w:pPr>
    </w:p>
    <w:p>
      <w:pPr>
        <w:snapToGrid w:val="0"/>
        <w:spacing w:line="360" w:lineRule="auto"/>
        <w:ind w:right="-85"/>
        <w:rPr>
          <w:rFonts w:ascii="Times New Roman" w:hAnsi="Times New Roman" w:eastAsia="宋体" w:cs="Times New Roman"/>
          <w:sz w:val="24"/>
        </w:rPr>
      </w:pPr>
    </w:p>
    <w:p>
      <w:pPr>
        <w:snapToGrid w:val="0"/>
        <w:spacing w:line="360" w:lineRule="auto"/>
        <w:ind w:right="-85"/>
        <w:rPr>
          <w:rFonts w:ascii="Times New Roman" w:hAnsi="Times New Roman" w:eastAsia="宋体" w:cs="Times New Roman"/>
          <w:sz w:val="24"/>
        </w:rPr>
      </w:pPr>
    </w:p>
    <w:p>
      <w:pPr>
        <w:snapToGrid w:val="0"/>
        <w:spacing w:line="360" w:lineRule="auto"/>
        <w:ind w:right="-85"/>
        <w:rPr>
          <w:rFonts w:ascii="Times New Roman" w:hAnsi="Times New Roman" w:eastAsia="宋体" w:cs="Times New Roman"/>
          <w:sz w:val="24"/>
        </w:rPr>
      </w:pPr>
      <w:r>
        <w:rPr>
          <w:rFonts w:ascii="Times New Roman" w:hAnsi="Times New Roman" w:eastAsia="宋体" w:cs="Times New Roman"/>
          <w:sz w:val="24"/>
        </w:rPr>
        <w:t>一、</w:t>
      </w:r>
      <w:r>
        <w:rPr>
          <w:rFonts w:ascii="Times New Roman" w:hAnsi="Times New Roman" w:eastAsia="宋体" w:cs="Times New Roman"/>
          <w:b/>
          <w:sz w:val="24"/>
        </w:rPr>
        <w:t>备份文件包装封面（格式供参考）</w:t>
      </w:r>
      <w:r>
        <w:rPr>
          <w:rFonts w:ascii="Times New Roman" w:hAnsi="Times New Roman" w:eastAsia="宋体" w:cs="Times New Roman"/>
          <w:sz w:val="24"/>
        </w:rPr>
        <w:t>：</w:t>
      </w:r>
    </w:p>
    <w:p>
      <w:pPr>
        <w:snapToGrid w:val="0"/>
        <w:spacing w:line="360" w:lineRule="auto"/>
        <w:ind w:right="-85"/>
        <w:jc w:val="center"/>
        <w:rPr>
          <w:rFonts w:ascii="Times New Roman" w:hAnsi="Times New Roman" w:eastAsia="宋体" w:cs="Times New Roman"/>
          <w:sz w:val="24"/>
        </w:rPr>
      </w:pPr>
    </w:p>
    <w:p>
      <w:pPr>
        <w:snapToGrid w:val="0"/>
        <w:spacing w:line="360" w:lineRule="auto"/>
        <w:ind w:right="-85"/>
        <w:jc w:val="center"/>
        <w:rPr>
          <w:rFonts w:ascii="Times New Roman" w:hAnsi="Times New Roman" w:eastAsia="宋体" w:cs="Times New Roman"/>
          <w:b/>
          <w:sz w:val="44"/>
        </w:rPr>
      </w:pPr>
      <w:r>
        <w:rPr>
          <w:rFonts w:ascii="Times New Roman" w:hAnsi="Times New Roman" w:eastAsia="宋体" w:cs="Times New Roman"/>
          <w:b/>
          <w:sz w:val="44"/>
        </w:rPr>
        <w:t>投标文件</w:t>
      </w:r>
    </w:p>
    <w:p>
      <w:pPr>
        <w:snapToGrid w:val="0"/>
        <w:spacing w:line="360" w:lineRule="auto"/>
        <w:ind w:right="-85"/>
        <w:rPr>
          <w:rFonts w:ascii="Times New Roman" w:hAnsi="Times New Roman" w:eastAsia="宋体" w:cs="Times New Roman"/>
          <w:sz w:val="24"/>
        </w:rPr>
      </w:pPr>
    </w:p>
    <w:p>
      <w:pPr>
        <w:snapToGrid w:val="0"/>
        <w:spacing w:line="360" w:lineRule="auto"/>
        <w:ind w:right="-85" w:firstLine="1124" w:firstLineChars="400"/>
        <w:rPr>
          <w:rFonts w:ascii="Times New Roman" w:hAnsi="Times New Roman" w:eastAsia="宋体" w:cs="Times New Roman"/>
          <w:b/>
          <w:sz w:val="28"/>
        </w:rPr>
      </w:pPr>
      <w:r>
        <w:rPr>
          <w:rFonts w:ascii="Times New Roman" w:hAnsi="Times New Roman" w:eastAsia="宋体" w:cs="Times New Roman"/>
          <w:b/>
          <w:sz w:val="28"/>
        </w:rPr>
        <w:t>项目名称：</w:t>
      </w:r>
    </w:p>
    <w:p>
      <w:pPr>
        <w:snapToGrid w:val="0"/>
        <w:spacing w:line="360" w:lineRule="auto"/>
        <w:ind w:right="-85" w:firstLine="1113" w:firstLineChars="396"/>
        <w:rPr>
          <w:rFonts w:ascii="Times New Roman" w:hAnsi="Times New Roman" w:eastAsia="宋体" w:cs="Times New Roman"/>
          <w:b/>
          <w:sz w:val="28"/>
          <w:u w:val="single"/>
        </w:rPr>
      </w:pPr>
      <w:r>
        <w:rPr>
          <w:rFonts w:ascii="Times New Roman" w:hAnsi="Times New Roman" w:eastAsia="宋体" w:cs="Times New Roman"/>
          <w:b/>
          <w:sz w:val="28"/>
        </w:rPr>
        <w:t>项目编号：</w:t>
      </w:r>
    </w:p>
    <w:p>
      <w:pPr>
        <w:snapToGrid w:val="0"/>
        <w:spacing w:line="360" w:lineRule="auto"/>
        <w:ind w:right="-85" w:firstLine="1169" w:firstLineChars="416"/>
        <w:rPr>
          <w:rFonts w:ascii="Times New Roman" w:hAnsi="Times New Roman" w:eastAsia="宋体" w:cs="Times New Roman"/>
          <w:b/>
          <w:sz w:val="28"/>
        </w:rPr>
      </w:pPr>
      <w:r>
        <w:rPr>
          <w:rFonts w:ascii="Times New Roman" w:hAnsi="Times New Roman" w:eastAsia="宋体" w:cs="Times New Roman"/>
          <w:b/>
          <w:sz w:val="28"/>
        </w:rPr>
        <w:t>投标人名称：</w:t>
      </w:r>
      <w:r>
        <w:rPr>
          <w:rFonts w:ascii="Times New Roman" w:hAnsi="Times New Roman" w:eastAsia="宋体" w:cs="Times New Roman"/>
          <w:b/>
          <w:sz w:val="28"/>
          <w:u w:val="single"/>
        </w:rPr>
        <w:t>（</w:t>
      </w:r>
      <w:r>
        <w:rPr>
          <w:rFonts w:ascii="Times New Roman" w:hAnsi="Times New Roman" w:eastAsia="宋体" w:cs="Times New Roman"/>
          <w:b/>
          <w:sz w:val="28"/>
        </w:rPr>
        <w:t>加盖公章）</w:t>
      </w:r>
    </w:p>
    <w:p>
      <w:pPr>
        <w:snapToGrid w:val="0"/>
        <w:spacing w:line="360" w:lineRule="auto"/>
        <w:ind w:right="-85" w:firstLine="1169" w:firstLineChars="416"/>
        <w:rPr>
          <w:rFonts w:ascii="Times New Roman" w:hAnsi="Times New Roman" w:eastAsia="宋体" w:cs="Times New Roman"/>
          <w:b/>
          <w:sz w:val="28"/>
          <w:u w:val="single"/>
        </w:rPr>
      </w:pPr>
      <w:r>
        <w:rPr>
          <w:rFonts w:ascii="Times New Roman" w:hAnsi="Times New Roman" w:eastAsia="宋体" w:cs="Times New Roman"/>
          <w:b/>
          <w:sz w:val="28"/>
        </w:rPr>
        <w:t>投标人地址：</w:t>
      </w:r>
    </w:p>
    <w:p>
      <w:pPr>
        <w:snapToGrid w:val="0"/>
        <w:spacing w:line="360" w:lineRule="auto"/>
        <w:ind w:right="-85" w:firstLine="1124" w:firstLineChars="400"/>
        <w:rPr>
          <w:rFonts w:ascii="Times New Roman" w:hAnsi="Times New Roman" w:eastAsia="宋体" w:cs="Times New Roman"/>
          <w:b/>
          <w:sz w:val="28"/>
          <w:u w:val="single"/>
        </w:rPr>
      </w:pPr>
      <w:r>
        <w:rPr>
          <w:rFonts w:ascii="Times New Roman" w:hAnsi="Times New Roman" w:eastAsia="宋体" w:cs="Times New Roman"/>
          <w:b/>
          <w:sz w:val="28"/>
        </w:rPr>
        <w:t>投标联系人：电话</w:t>
      </w:r>
    </w:p>
    <w:p>
      <w:pPr>
        <w:snapToGrid w:val="0"/>
        <w:spacing w:line="360" w:lineRule="auto"/>
        <w:ind w:right="-85" w:firstLine="1124" w:firstLineChars="400"/>
        <w:rPr>
          <w:rFonts w:ascii="Times New Roman" w:hAnsi="Times New Roman" w:eastAsia="宋体" w:cs="Times New Roman"/>
          <w:b/>
          <w:sz w:val="28"/>
          <w:u w:val="single"/>
        </w:rPr>
      </w:pPr>
      <w:r>
        <w:rPr>
          <w:rFonts w:ascii="Times New Roman" w:hAnsi="Times New Roman" w:eastAsia="宋体" w:cs="Times New Roman"/>
          <w:b/>
          <w:sz w:val="28"/>
        </w:rPr>
        <w:t>启封时间：</w:t>
      </w:r>
      <w:r>
        <w:rPr>
          <w:rFonts w:ascii="Times New Roman" w:hAnsi="Times New Roman" w:eastAsia="宋体" w:cs="Times New Roman"/>
          <w:b/>
          <w:sz w:val="28"/>
          <w:u w:val="single"/>
        </w:rPr>
        <w:t>在20     年月日时分之前不得启封</w:t>
      </w:r>
    </w:p>
    <w:p>
      <w:pPr>
        <w:snapToGrid w:val="0"/>
        <w:spacing w:line="360" w:lineRule="auto"/>
        <w:ind w:right="-85" w:firstLine="4080" w:firstLineChars="1700"/>
        <w:rPr>
          <w:rFonts w:ascii="Times New Roman" w:hAnsi="Times New Roman" w:eastAsia="宋体" w:cs="Times New Roman"/>
          <w:sz w:val="24"/>
        </w:rPr>
      </w:pPr>
    </w:p>
    <w:p>
      <w:pPr>
        <w:snapToGrid w:val="0"/>
        <w:spacing w:line="360" w:lineRule="auto"/>
        <w:ind w:right="-85" w:firstLine="645"/>
        <w:jc w:val="center"/>
        <w:rPr>
          <w:rFonts w:ascii="Times New Roman" w:hAnsi="Times New Roman" w:eastAsia="宋体" w:cs="Times New Roman"/>
          <w:sz w:val="24"/>
        </w:rPr>
      </w:pPr>
      <w:r>
        <w:rPr>
          <w:rFonts w:ascii="Times New Roman" w:hAnsi="Times New Roman" w:eastAsia="宋体" w:cs="Times New Roman"/>
          <w:sz w:val="24"/>
        </w:rPr>
        <w:t>年月日</w:t>
      </w:r>
    </w:p>
    <w:p>
      <w:pPr>
        <w:snapToGrid w:val="0"/>
        <w:spacing w:line="360" w:lineRule="auto"/>
        <w:ind w:right="-85"/>
        <w:outlineLvl w:val="1"/>
        <w:rPr>
          <w:rFonts w:ascii="Times New Roman" w:hAnsi="Times New Roman" w:eastAsia="宋体" w:cs="Times New Roman"/>
          <w:sz w:val="24"/>
          <w:u w:val="single"/>
        </w:rPr>
      </w:pPr>
    </w:p>
    <w:p>
      <w:pPr>
        <w:snapToGrid w:val="0"/>
        <w:spacing w:before="120" w:beforeLines="50" w:line="312" w:lineRule="auto"/>
        <w:ind w:right="-341"/>
        <w:rPr>
          <w:rFonts w:ascii="Times New Roman" w:hAnsi="Times New Roman" w:eastAsia="宋体" w:cs="Times New Roman"/>
          <w:b/>
          <w:sz w:val="32"/>
        </w:rPr>
      </w:pPr>
    </w:p>
    <w:p>
      <w:pPr>
        <w:snapToGrid w:val="0"/>
        <w:spacing w:before="120" w:beforeLines="50" w:line="312" w:lineRule="auto"/>
        <w:ind w:right="-341"/>
        <w:rPr>
          <w:rFonts w:ascii="Times New Roman" w:hAnsi="Times New Roman" w:eastAsia="宋体" w:cs="Times New Roman"/>
          <w:b/>
          <w:sz w:val="32"/>
        </w:rPr>
      </w:pPr>
    </w:p>
    <w:p>
      <w:pPr>
        <w:snapToGrid w:val="0"/>
        <w:spacing w:before="120" w:beforeLines="50" w:line="312" w:lineRule="auto"/>
        <w:ind w:right="-341"/>
        <w:rPr>
          <w:rFonts w:ascii="Times New Roman" w:hAnsi="Times New Roman" w:eastAsia="宋体" w:cs="Times New Roman"/>
          <w:b/>
          <w:sz w:val="32"/>
        </w:rPr>
      </w:pPr>
    </w:p>
    <w:p>
      <w:pPr>
        <w:snapToGrid w:val="0"/>
        <w:spacing w:before="120" w:beforeLines="50" w:line="312" w:lineRule="auto"/>
        <w:ind w:right="-341"/>
        <w:rPr>
          <w:rFonts w:ascii="Times New Roman" w:hAnsi="Times New Roman" w:eastAsia="宋体" w:cs="Times New Roman"/>
          <w:b/>
          <w:sz w:val="32"/>
        </w:rPr>
      </w:pPr>
    </w:p>
    <w:p>
      <w:pPr>
        <w:snapToGrid w:val="0"/>
        <w:spacing w:before="120" w:beforeLines="50" w:line="312" w:lineRule="auto"/>
        <w:ind w:right="-341"/>
        <w:rPr>
          <w:rFonts w:ascii="Times New Roman" w:hAnsi="Times New Roman" w:eastAsia="宋体" w:cs="Times New Roman"/>
          <w:b/>
          <w:sz w:val="32"/>
        </w:rPr>
      </w:pPr>
    </w:p>
    <w:p>
      <w:pPr>
        <w:snapToGrid w:val="0"/>
        <w:spacing w:before="120" w:beforeLines="50" w:line="312" w:lineRule="auto"/>
        <w:ind w:right="-341"/>
        <w:rPr>
          <w:rFonts w:ascii="Times New Roman" w:hAnsi="Times New Roman" w:eastAsia="宋体" w:cs="Times New Roman"/>
          <w:b/>
          <w:sz w:val="32"/>
        </w:rPr>
      </w:pPr>
    </w:p>
    <w:p>
      <w:pPr>
        <w:snapToGrid w:val="0"/>
        <w:spacing w:before="120" w:beforeLines="50" w:line="312" w:lineRule="auto"/>
        <w:ind w:right="-341"/>
        <w:rPr>
          <w:rFonts w:ascii="Times New Roman" w:hAnsi="Times New Roman" w:eastAsia="宋体" w:cs="Times New Roman"/>
          <w:b/>
          <w:sz w:val="32"/>
        </w:rPr>
      </w:pPr>
    </w:p>
    <w:p>
      <w:pPr>
        <w:snapToGrid w:val="0"/>
        <w:spacing w:before="120" w:beforeLines="50" w:line="312" w:lineRule="auto"/>
        <w:ind w:right="-341"/>
        <w:rPr>
          <w:rFonts w:ascii="Times New Roman" w:hAnsi="Times New Roman" w:eastAsia="宋体" w:cs="Times New Roman"/>
          <w:b/>
          <w:sz w:val="28"/>
          <w:szCs w:val="28"/>
        </w:rPr>
      </w:pPr>
    </w:p>
    <w:p>
      <w:pPr>
        <w:snapToGrid w:val="0"/>
        <w:spacing w:before="120" w:beforeLines="50" w:line="312" w:lineRule="auto"/>
        <w:ind w:right="-341"/>
        <w:rPr>
          <w:rFonts w:ascii="Times New Roman" w:hAnsi="Times New Roman" w:eastAsia="宋体" w:cs="Times New Roman"/>
          <w:b/>
          <w:sz w:val="28"/>
          <w:szCs w:val="28"/>
        </w:rPr>
      </w:pPr>
    </w:p>
    <w:p>
      <w:pPr>
        <w:snapToGrid w:val="0"/>
        <w:spacing w:before="120" w:beforeLines="50" w:line="312" w:lineRule="auto"/>
        <w:ind w:right="-341"/>
        <w:rPr>
          <w:rFonts w:ascii="Times New Roman" w:hAnsi="Times New Roman" w:eastAsia="宋体" w:cs="Times New Roman"/>
          <w:b/>
          <w:sz w:val="28"/>
          <w:szCs w:val="28"/>
        </w:rPr>
      </w:pPr>
    </w:p>
    <w:p>
      <w:pPr>
        <w:snapToGrid w:val="0"/>
        <w:spacing w:before="120" w:beforeLines="50" w:line="312" w:lineRule="auto"/>
        <w:ind w:right="-341"/>
        <w:rPr>
          <w:rFonts w:ascii="Times New Roman" w:hAnsi="Times New Roman" w:eastAsia="宋体" w:cs="Times New Roman"/>
          <w:b/>
          <w:sz w:val="28"/>
          <w:szCs w:val="28"/>
        </w:rPr>
      </w:pPr>
      <w:r>
        <w:rPr>
          <w:rFonts w:ascii="Times New Roman" w:hAnsi="Times New Roman" w:eastAsia="宋体" w:cs="Times New Roman"/>
          <w:b/>
          <w:sz w:val="28"/>
          <w:szCs w:val="28"/>
        </w:rPr>
        <w:t>二</w:t>
      </w:r>
    </w:p>
    <w:p>
      <w:pPr>
        <w:snapToGrid w:val="0"/>
        <w:spacing w:before="120" w:beforeLines="50" w:line="312" w:lineRule="auto"/>
        <w:ind w:right="-341" w:firstLine="3678" w:firstLineChars="1145"/>
        <w:rPr>
          <w:rFonts w:ascii="Times New Roman" w:hAnsi="Times New Roman" w:eastAsia="宋体" w:cs="Times New Roman"/>
          <w:b/>
          <w:sz w:val="32"/>
        </w:rPr>
      </w:pPr>
      <w:r>
        <w:rPr>
          <w:rFonts w:ascii="Times New Roman" w:hAnsi="Times New Roman" w:eastAsia="宋体" w:cs="Times New Roman"/>
          <w:b/>
          <w:sz w:val="32"/>
        </w:rPr>
        <w:t>开标一览表</w:t>
      </w:r>
    </w:p>
    <w:p>
      <w:pPr>
        <w:spacing w:line="360" w:lineRule="auto"/>
        <w:rPr>
          <w:rFonts w:ascii="Times New Roman" w:hAnsi="Times New Roman" w:eastAsia="宋体" w:cs="Times New Roman"/>
          <w:b/>
          <w:sz w:val="24"/>
          <w:szCs w:val="24"/>
        </w:rPr>
      </w:pPr>
    </w:p>
    <w:p>
      <w:pPr>
        <w:snapToGrid w:val="0"/>
        <w:spacing w:before="50" w:after="50"/>
        <w:rPr>
          <w:rFonts w:ascii="Times New Roman" w:hAnsi="Times New Roman" w:eastAsia="宋体" w:cs="Times New Roman"/>
        </w:rPr>
      </w:pPr>
      <w:r>
        <w:rPr>
          <w:rFonts w:ascii="Times New Roman" w:hAnsi="Times New Roman" w:eastAsia="宋体" w:cs="Times New Roman"/>
        </w:rPr>
        <w:t>项目名称：</w:t>
      </w:r>
    </w:p>
    <w:p>
      <w:pPr>
        <w:snapToGrid w:val="0"/>
        <w:spacing w:before="50" w:after="50"/>
        <w:rPr>
          <w:rFonts w:ascii="Times New Roman" w:hAnsi="Times New Roman" w:eastAsia="宋体" w:cs="Times New Roman"/>
        </w:rPr>
      </w:pPr>
      <w:r>
        <w:rPr>
          <w:rFonts w:ascii="Times New Roman" w:hAnsi="Times New Roman" w:eastAsia="宋体" w:cs="Times New Roman"/>
        </w:rPr>
        <w:t>项目编号：</w:t>
      </w:r>
    </w:p>
    <w:p>
      <w:pPr>
        <w:spacing w:after="120"/>
        <w:ind w:firstLine="210" w:firstLineChars="100"/>
        <w:rPr>
          <w:rFonts w:ascii="Times New Roman" w:hAnsi="Times New Roman" w:eastAsia="宋体" w:cs="Times New Roman"/>
          <w:szCs w:val="21"/>
        </w:rPr>
      </w:pPr>
      <w:r>
        <w:rPr>
          <w:rFonts w:ascii="Times New Roman" w:hAnsi="Times New Roman" w:eastAsia="宋体" w:cs="Times New Roman"/>
          <w:szCs w:val="21"/>
        </w:rPr>
        <w:t>单位：元</w:t>
      </w:r>
    </w:p>
    <w:tbl>
      <w:tblPr>
        <w:tblStyle w:val="39"/>
        <w:tblW w:w="956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1004"/>
        <w:gridCol w:w="2183"/>
        <w:gridCol w:w="4154"/>
        <w:gridCol w:w="22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95" w:hRule="atLeast"/>
          <w:jc w:val="center"/>
        </w:trPr>
        <w:tc>
          <w:tcPr>
            <w:tcW w:w="1004" w:type="dxa"/>
            <w:tcBorders>
              <w:top w:val="single" w:color="auto" w:sz="4" w:space="0"/>
              <w:right w:val="single" w:color="auto" w:sz="4" w:space="0"/>
            </w:tcBorders>
            <w:vAlign w:val="center"/>
          </w:tcPr>
          <w:p>
            <w:pPr>
              <w:jc w:val="center"/>
              <w:rPr>
                <w:rFonts w:ascii="宋体" w:hAnsi="Times New Roman" w:eastAsia="宋体" w:cs="Times New Roman"/>
                <w:b/>
                <w:szCs w:val="21"/>
              </w:rPr>
            </w:pPr>
            <w:r>
              <w:rPr>
                <w:rFonts w:hint="eastAsia" w:ascii="宋体" w:hAnsi="宋体" w:eastAsia="宋体" w:cs="Times New Roman"/>
                <w:b/>
                <w:szCs w:val="21"/>
              </w:rPr>
              <w:t>序号</w:t>
            </w:r>
          </w:p>
        </w:tc>
        <w:tc>
          <w:tcPr>
            <w:tcW w:w="2183" w:type="dxa"/>
            <w:tcBorders>
              <w:top w:val="single" w:color="auto" w:sz="4" w:space="0"/>
              <w:left w:val="single" w:color="auto" w:sz="4" w:space="0"/>
              <w:right w:val="single" w:color="auto" w:sz="4" w:space="0"/>
            </w:tcBorders>
            <w:vAlign w:val="center"/>
          </w:tcPr>
          <w:p>
            <w:pPr>
              <w:ind w:left="424" w:leftChars="202"/>
              <w:jc w:val="center"/>
              <w:rPr>
                <w:rFonts w:ascii="宋体" w:hAnsi="Times New Roman" w:eastAsia="宋体" w:cs="Times New Roman"/>
                <w:b/>
                <w:szCs w:val="21"/>
              </w:rPr>
            </w:pPr>
            <w:r>
              <w:rPr>
                <w:rFonts w:hint="eastAsia" w:ascii="宋体" w:hAnsi="宋体" w:eastAsia="宋体" w:cs="Times New Roman"/>
                <w:b/>
                <w:szCs w:val="21"/>
              </w:rPr>
              <w:t>名称</w:t>
            </w:r>
          </w:p>
        </w:tc>
        <w:tc>
          <w:tcPr>
            <w:tcW w:w="4154" w:type="dxa"/>
            <w:tcBorders>
              <w:top w:val="single" w:color="auto" w:sz="4" w:space="0"/>
              <w:left w:val="single" w:color="auto" w:sz="4" w:space="0"/>
              <w:right w:val="single" w:color="auto" w:sz="4" w:space="0"/>
            </w:tcBorders>
            <w:vAlign w:val="center"/>
          </w:tcPr>
          <w:p>
            <w:pPr>
              <w:jc w:val="center"/>
              <w:rPr>
                <w:rFonts w:ascii="宋体" w:hAnsi="Times New Roman" w:eastAsia="宋体" w:cs="Times New Roman"/>
                <w:b/>
                <w:szCs w:val="21"/>
              </w:rPr>
            </w:pPr>
            <w:r>
              <w:rPr>
                <w:rFonts w:hint="eastAsia" w:ascii="宋体" w:hAnsi="宋体" w:eastAsia="宋体" w:cs="Times New Roman"/>
                <w:b/>
                <w:szCs w:val="21"/>
              </w:rPr>
              <w:t>投标报价</w:t>
            </w:r>
          </w:p>
        </w:tc>
        <w:tc>
          <w:tcPr>
            <w:tcW w:w="2225" w:type="dxa"/>
            <w:tcBorders>
              <w:top w:val="single" w:color="auto" w:sz="4" w:space="0"/>
              <w:left w:val="single" w:color="auto" w:sz="4" w:space="0"/>
              <w:right w:val="single" w:color="auto" w:sz="4" w:space="0"/>
            </w:tcBorders>
            <w:vAlign w:val="center"/>
          </w:tcPr>
          <w:p>
            <w:pPr>
              <w:jc w:val="center"/>
              <w:rPr>
                <w:rFonts w:ascii="宋体" w:hAnsi="Times New Roman" w:eastAsia="宋体" w:cs="Times New Roman"/>
                <w:b/>
                <w:szCs w:val="21"/>
              </w:rPr>
            </w:pPr>
            <w:r>
              <w:rPr>
                <w:rFonts w:hint="eastAsia" w:ascii="宋体" w:hAnsi="Times New Roman" w:eastAsia="宋体" w:cs="Times New Roman"/>
                <w:b/>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855" w:hRule="atLeast"/>
          <w:jc w:val="center"/>
        </w:trPr>
        <w:tc>
          <w:tcPr>
            <w:tcW w:w="1004" w:type="dxa"/>
            <w:tcBorders>
              <w:top w:val="single" w:color="auto" w:sz="4" w:space="0"/>
              <w:right w:val="single" w:color="auto" w:sz="4" w:space="0"/>
            </w:tcBorders>
            <w:vAlign w:val="center"/>
          </w:tcPr>
          <w:p>
            <w:pPr>
              <w:jc w:val="center"/>
              <w:rPr>
                <w:rFonts w:ascii="宋体" w:hAnsi="宋体" w:eastAsia="宋体" w:cs="Times New Roman"/>
                <w:b/>
                <w:szCs w:val="21"/>
              </w:rPr>
            </w:pPr>
          </w:p>
        </w:tc>
        <w:tc>
          <w:tcPr>
            <w:tcW w:w="2183" w:type="dxa"/>
            <w:tcBorders>
              <w:top w:val="single" w:color="auto" w:sz="4" w:space="0"/>
              <w:left w:val="single" w:color="auto" w:sz="4" w:space="0"/>
              <w:right w:val="single" w:color="auto" w:sz="4" w:space="0"/>
            </w:tcBorders>
            <w:vAlign w:val="center"/>
          </w:tcPr>
          <w:p>
            <w:pPr>
              <w:ind w:left="424" w:leftChars="202"/>
              <w:jc w:val="center"/>
              <w:rPr>
                <w:rFonts w:ascii="宋体" w:hAnsi="宋体" w:eastAsia="宋体" w:cs="Times New Roman"/>
                <w:b/>
                <w:szCs w:val="21"/>
              </w:rPr>
            </w:pPr>
          </w:p>
        </w:tc>
        <w:tc>
          <w:tcPr>
            <w:tcW w:w="4154" w:type="dxa"/>
            <w:tcBorders>
              <w:top w:val="single" w:color="auto" w:sz="4" w:space="0"/>
              <w:left w:val="single" w:color="auto" w:sz="4" w:space="0"/>
              <w:right w:val="single" w:color="auto" w:sz="4" w:space="0"/>
            </w:tcBorders>
            <w:vAlign w:val="center"/>
          </w:tcPr>
          <w:p>
            <w:pPr>
              <w:jc w:val="center"/>
              <w:rPr>
                <w:rFonts w:ascii="宋体" w:hAnsi="宋体" w:eastAsia="宋体" w:cs="Times New Roman"/>
                <w:b/>
                <w:szCs w:val="21"/>
              </w:rPr>
            </w:pPr>
          </w:p>
        </w:tc>
        <w:tc>
          <w:tcPr>
            <w:tcW w:w="2225" w:type="dxa"/>
            <w:tcBorders>
              <w:top w:val="single" w:color="auto" w:sz="4" w:space="0"/>
              <w:left w:val="single" w:color="auto" w:sz="4" w:space="0"/>
              <w:right w:val="single" w:color="auto" w:sz="4" w:space="0"/>
            </w:tcBorders>
            <w:vAlign w:val="center"/>
          </w:tcPr>
          <w:p>
            <w:pPr>
              <w:jc w:val="center"/>
              <w:rPr>
                <w:rFonts w:ascii="宋体"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967" w:hRule="atLeast"/>
          <w:jc w:val="center"/>
        </w:trPr>
        <w:tc>
          <w:tcPr>
            <w:tcW w:w="1004" w:type="dxa"/>
            <w:tcBorders>
              <w:bottom w:val="single" w:color="auto" w:sz="4" w:space="0"/>
              <w:right w:val="single" w:color="auto" w:sz="4" w:space="0"/>
            </w:tcBorders>
            <w:vAlign w:val="center"/>
          </w:tcPr>
          <w:p>
            <w:pPr>
              <w:autoSpaceDE w:val="0"/>
              <w:autoSpaceDN w:val="0"/>
              <w:adjustRightInd w:val="0"/>
              <w:spacing w:line="400" w:lineRule="exact"/>
              <w:ind w:left="424" w:leftChars="202"/>
              <w:rPr>
                <w:rFonts w:ascii="宋体" w:hAnsi="Times New Roman" w:eastAsia="宋体" w:cs="Times New Roman"/>
                <w:szCs w:val="21"/>
                <w:lang w:val="zh-CN"/>
              </w:rPr>
            </w:pPr>
            <w:r>
              <w:rPr>
                <w:rFonts w:hint="eastAsia" w:ascii="宋体" w:hAnsi="宋体" w:eastAsia="宋体" w:cs="Times New Roman"/>
                <w:szCs w:val="21"/>
                <w:lang w:val="zh-CN"/>
              </w:rPr>
              <w:t>合计</w:t>
            </w:r>
          </w:p>
        </w:tc>
        <w:tc>
          <w:tcPr>
            <w:tcW w:w="8562" w:type="dxa"/>
            <w:gridSpan w:val="3"/>
            <w:tcBorders>
              <w:left w:val="single" w:color="auto" w:sz="4" w:space="0"/>
              <w:bottom w:val="single" w:color="auto" w:sz="4" w:space="0"/>
            </w:tcBorders>
            <w:vAlign w:val="center"/>
          </w:tcPr>
          <w:p>
            <w:pPr>
              <w:spacing w:before="120" w:after="120"/>
              <w:ind w:left="424" w:leftChars="202"/>
              <w:jc w:val="center"/>
              <w:rPr>
                <w:rFonts w:ascii="宋体" w:hAnsi="Times New Roman" w:eastAsia="黑体" w:cs="Times New Roman"/>
                <w:b/>
                <w:bCs/>
                <w:sz w:val="36"/>
                <w:szCs w:val="21"/>
              </w:rPr>
            </w:pPr>
          </w:p>
        </w:tc>
      </w:tr>
    </w:tbl>
    <w:p>
      <w:pPr>
        <w:spacing w:after="120"/>
        <w:ind w:firstLine="210" w:firstLineChars="100"/>
        <w:rPr>
          <w:rFonts w:ascii="Times New Roman" w:hAnsi="Times New Roman" w:eastAsia="宋体" w:cs="Times New Roman"/>
          <w:szCs w:val="21"/>
        </w:rPr>
      </w:pPr>
    </w:p>
    <w:p>
      <w:pPr>
        <w:spacing w:after="120"/>
        <w:ind w:firstLine="6510" w:firstLineChars="3100"/>
        <w:rPr>
          <w:rFonts w:ascii="Times New Roman" w:hAnsi="Times New Roman" w:eastAsia="宋体" w:cs="Times New Roman"/>
        </w:rPr>
      </w:pPr>
    </w:p>
    <w:p>
      <w:pPr>
        <w:snapToGrid w:val="0"/>
        <w:spacing w:line="360" w:lineRule="auto"/>
        <w:ind w:right="-340"/>
        <w:rPr>
          <w:rFonts w:ascii="Times New Roman" w:hAnsi="Times New Roman" w:eastAsia="宋体" w:cs="Times New Roman"/>
        </w:rPr>
      </w:pPr>
      <w:r>
        <w:rPr>
          <w:rFonts w:ascii="Times New Roman" w:hAnsi="Times New Roman" w:eastAsia="宋体" w:cs="Times New Roman"/>
        </w:rPr>
        <w:t>投标人名称（盖章）：日期：年月日</w:t>
      </w:r>
    </w:p>
    <w:p>
      <w:pPr>
        <w:snapToGrid w:val="0"/>
        <w:spacing w:before="50" w:after="50"/>
        <w:rPr>
          <w:rFonts w:ascii="Times New Roman" w:hAnsi="Times New Roman" w:eastAsia="宋体" w:cs="Times New Roman"/>
          <w:spacing w:val="20"/>
          <w:u w:val="single"/>
        </w:rPr>
      </w:pPr>
    </w:p>
    <w:p>
      <w:pPr>
        <w:spacing w:after="120"/>
        <w:rPr>
          <w:rFonts w:ascii="Times New Roman" w:hAnsi="Times New Roman" w:eastAsia="宋体" w:cs="Times New Roman"/>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pStyle w:val="2"/>
        <w:rPr>
          <w:rFonts w:ascii="Times New Roman" w:hAnsi="Times New Roman" w:eastAsia="宋体" w:cs="Times New Roman"/>
          <w:b/>
          <w:sz w:val="32"/>
        </w:rPr>
      </w:pPr>
    </w:p>
    <w:p>
      <w:pPr>
        <w:pStyle w:val="33"/>
        <w:rPr>
          <w:rFonts w:ascii="Times New Roman" w:hAnsi="Times New Roman" w:eastAsia="宋体" w:cs="Times New Roman"/>
          <w:b/>
          <w:sz w:val="32"/>
        </w:rPr>
      </w:pPr>
    </w:p>
    <w:p>
      <w:pPr>
        <w:pStyle w:val="33"/>
        <w:rPr>
          <w:rFonts w:ascii="Times New Roman" w:hAnsi="Times New Roman" w:eastAsia="宋体" w:cs="Times New Roman"/>
          <w:b/>
          <w:sz w:val="32"/>
        </w:rPr>
      </w:pPr>
    </w:p>
    <w:p>
      <w:pPr>
        <w:pStyle w:val="33"/>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both"/>
        <w:rPr>
          <w:rFonts w:ascii="Times New Roman" w:hAnsi="Times New Roman" w:eastAsia="宋体" w:cs="Times New Roman"/>
          <w:b/>
          <w:sz w:val="32"/>
        </w:rPr>
      </w:pPr>
      <w:r>
        <w:rPr>
          <w:rFonts w:ascii="Times New Roman" w:hAnsi="Times New Roman" w:eastAsia="宋体" w:cs="Times New Roman"/>
          <w:b/>
          <w:sz w:val="32"/>
        </w:rPr>
        <w:t>三、投标报价明细表</w:t>
      </w:r>
    </w:p>
    <w:p>
      <w:pPr>
        <w:snapToGrid w:val="0"/>
        <w:rPr>
          <w:rFonts w:ascii="Times New Roman" w:hAnsi="Times New Roman" w:eastAsia="宋体" w:cs="Times New Roman"/>
          <w:b/>
          <w:sz w:val="28"/>
        </w:rPr>
      </w:pPr>
    </w:p>
    <w:p>
      <w:pPr>
        <w:snapToGrid w:val="0"/>
        <w:rPr>
          <w:rFonts w:ascii="Times New Roman" w:hAnsi="Times New Roman" w:eastAsia="宋体" w:cs="Times New Roman"/>
          <w:szCs w:val="21"/>
        </w:rPr>
      </w:pPr>
      <w:r>
        <w:rPr>
          <w:rFonts w:ascii="Times New Roman" w:hAnsi="Times New Roman" w:eastAsia="宋体" w:cs="Times New Roman"/>
          <w:szCs w:val="21"/>
        </w:rPr>
        <w:t>招标项目：金额单位：人民币（元）</w:t>
      </w:r>
    </w:p>
    <w:p>
      <w:pPr>
        <w:snapToGrid w:val="0"/>
        <w:spacing w:before="120" w:beforeLines="50" w:after="120"/>
        <w:rPr>
          <w:rFonts w:ascii="Times New Roman" w:hAnsi="Times New Roman" w:eastAsia="宋体" w:cs="Times New Roman"/>
          <w:szCs w:val="21"/>
        </w:rPr>
      </w:pPr>
      <w:r>
        <w:rPr>
          <w:rFonts w:ascii="Times New Roman" w:hAnsi="Times New Roman" w:eastAsia="宋体" w:cs="Times New Roman"/>
          <w:szCs w:val="21"/>
        </w:rPr>
        <w:t>招标编号：</w:t>
      </w:r>
    </w:p>
    <w:tbl>
      <w:tblPr>
        <w:tblStyle w:val="39"/>
        <w:tblW w:w="954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9"/>
        <w:gridCol w:w="2339"/>
        <w:gridCol w:w="1080"/>
        <w:gridCol w:w="1440"/>
        <w:gridCol w:w="10"/>
        <w:gridCol w:w="1430"/>
        <w:gridCol w:w="1262"/>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Times New Roman" w:hAnsi="Times New Roman" w:eastAsia="宋体" w:cs="Times New Roman"/>
                <w:spacing w:val="20"/>
              </w:rPr>
            </w:pPr>
            <w:r>
              <w:rPr>
                <w:rFonts w:ascii="Times New Roman" w:hAnsi="Times New Roman" w:eastAsia="宋体" w:cs="Times New Roman"/>
              </w:rPr>
              <w:t>序号</w:t>
            </w:r>
          </w:p>
        </w:tc>
        <w:tc>
          <w:tcPr>
            <w:tcW w:w="233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Times New Roman" w:hAnsi="Times New Roman" w:eastAsia="宋体" w:cs="Times New Roman"/>
                <w:spacing w:val="20"/>
              </w:rPr>
            </w:pPr>
            <w:r>
              <w:rPr>
                <w:rFonts w:ascii="Times New Roman" w:hAnsi="Times New Roman" w:eastAsia="宋体" w:cs="Times New Roman"/>
              </w:rPr>
              <w:t>名称</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Times New Roman" w:hAnsi="Times New Roman" w:eastAsia="宋体" w:cs="Times New Roman"/>
                <w:spacing w:val="-20"/>
                <w:kern w:val="0"/>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Times New Roman" w:hAnsi="Times New Roman" w:eastAsia="宋体" w:cs="Times New Roman"/>
                <w:spacing w:val="20"/>
              </w:rPr>
            </w:pPr>
            <w:r>
              <w:rPr>
                <w:rFonts w:ascii="Times New Roman" w:hAnsi="Times New Roman" w:eastAsia="宋体" w:cs="Times New Roman"/>
              </w:rPr>
              <w:t>单价</w:t>
            </w:r>
          </w:p>
        </w:tc>
        <w:tc>
          <w:tcPr>
            <w:tcW w:w="1440" w:type="dxa"/>
            <w:tcBorders>
              <w:top w:val="single" w:color="auto" w:sz="4" w:space="0"/>
              <w:left w:val="single" w:color="auto" w:sz="4" w:space="0"/>
              <w:bottom w:val="single" w:color="auto" w:sz="4" w:space="0"/>
            </w:tcBorders>
            <w:vAlign w:val="center"/>
          </w:tcPr>
          <w:p>
            <w:pPr>
              <w:tabs>
                <w:tab w:val="left" w:pos="1418"/>
              </w:tabs>
              <w:snapToGrid w:val="0"/>
              <w:spacing w:before="50" w:after="50"/>
              <w:jc w:val="center"/>
              <w:rPr>
                <w:rFonts w:ascii="Times New Roman" w:hAnsi="Times New Roman" w:eastAsia="宋体" w:cs="Times New Roman"/>
                <w:spacing w:val="20"/>
              </w:rPr>
            </w:pPr>
            <w:r>
              <w:rPr>
                <w:rFonts w:ascii="Times New Roman" w:hAnsi="Times New Roman" w:eastAsia="宋体" w:cs="Times New Roman"/>
              </w:rPr>
              <w:t>合价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r>
              <w:rPr>
                <w:rFonts w:ascii="Times New Roman" w:hAnsi="Times New Roman" w:eastAsia="宋体" w:cs="Times New Roman"/>
                <w:spacing w:val="20"/>
              </w:rPr>
              <w:t>……</w:t>
            </w: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rFonts w:ascii="宋体" w:hAnsi="宋体" w:eastAsia="宋体" w:cs="Times New Roman"/>
                <w:spacing w:val="20"/>
              </w:rPr>
            </w:pPr>
            <w:r>
              <w:rPr>
                <w:rFonts w:hint="eastAsia" w:ascii="宋体" w:hAnsi="宋体" w:eastAsia="宋体" w:cs="Times New Roman"/>
                <w:spacing w:val="20"/>
              </w:rPr>
              <w:t xml:space="preserve"> </w:t>
            </w: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宋体" w:hAnsi="宋体"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rFonts w:ascii="宋体" w:hAnsi="宋体"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宋体" w:hAnsi="宋体"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4869"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rFonts w:ascii="Times New Roman" w:hAnsi="Times New Roman" w:eastAsia="宋体" w:cs="Times New Roman"/>
                <w:spacing w:val="20"/>
              </w:rPr>
            </w:pPr>
          </w:p>
        </w:tc>
        <w:tc>
          <w:tcPr>
            <w:tcW w:w="2692"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left="8"/>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4869"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rFonts w:ascii="Times New Roman" w:hAnsi="Times New Roman" w:eastAsia="宋体" w:cs="Times New Roman"/>
                <w:spacing w:val="20"/>
              </w:rPr>
            </w:pPr>
          </w:p>
        </w:tc>
        <w:tc>
          <w:tcPr>
            <w:tcW w:w="2692"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left="8"/>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8" w:type="dxa"/>
            <w:gridSpan w:val="5"/>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r>
              <w:rPr>
                <w:rFonts w:ascii="Times New Roman" w:hAnsi="Times New Roman" w:eastAsia="宋体" w:cs="Times New Roman"/>
                <w:spacing w:val="20"/>
              </w:rPr>
              <w:t>合计</w:t>
            </w:r>
          </w:p>
        </w:tc>
        <w:tc>
          <w:tcPr>
            <w:tcW w:w="4132" w:type="dxa"/>
            <w:gridSpan w:val="3"/>
            <w:tcBorders>
              <w:top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bl>
    <w:p>
      <w:pPr>
        <w:snapToGrid w:val="0"/>
        <w:rPr>
          <w:rFonts w:ascii="Times New Roman" w:hAnsi="Times New Roman" w:eastAsia="宋体" w:cs="Times New Roman"/>
        </w:rPr>
      </w:pPr>
    </w:p>
    <w:p>
      <w:pPr>
        <w:snapToGrid w:val="0"/>
        <w:spacing w:before="50" w:after="50"/>
        <w:rPr>
          <w:rFonts w:ascii="Times New Roman" w:hAnsi="Times New Roman" w:eastAsia="宋体" w:cs="Times New Roman"/>
        </w:rPr>
      </w:pPr>
      <w:r>
        <w:rPr>
          <w:rFonts w:ascii="Times New Roman" w:hAnsi="Times New Roman" w:eastAsia="宋体" w:cs="Times New Roman"/>
        </w:rPr>
        <w:t>投标人名称（盖章）：</w:t>
      </w:r>
    </w:p>
    <w:p>
      <w:pPr>
        <w:snapToGrid w:val="0"/>
        <w:spacing w:before="50" w:after="50"/>
        <w:rPr>
          <w:rFonts w:ascii="Times New Roman" w:hAnsi="Times New Roman" w:eastAsia="宋体" w:cs="Times New Roman"/>
        </w:rPr>
      </w:pPr>
    </w:p>
    <w:p>
      <w:pPr>
        <w:snapToGrid w:val="0"/>
        <w:spacing w:before="50" w:after="50"/>
        <w:rPr>
          <w:rFonts w:ascii="Times New Roman" w:hAnsi="Times New Roman" w:eastAsia="宋体" w:cs="Times New Roman"/>
        </w:rPr>
      </w:pPr>
    </w:p>
    <w:p>
      <w:pPr>
        <w:snapToGrid w:val="0"/>
        <w:spacing w:before="50" w:after="50"/>
        <w:rPr>
          <w:rFonts w:ascii="Times New Roman" w:hAnsi="Times New Roman" w:eastAsia="宋体" w:cs="Times New Roman"/>
          <w:spacing w:val="20"/>
          <w:u w:val="single"/>
        </w:rPr>
      </w:pPr>
      <w:r>
        <w:rPr>
          <w:rFonts w:ascii="Times New Roman" w:hAnsi="Times New Roman" w:eastAsia="宋体" w:cs="Times New Roman"/>
          <w:spacing w:val="20"/>
        </w:rPr>
        <w:t>日期：</w:t>
      </w:r>
    </w:p>
    <w:p>
      <w:pPr>
        <w:snapToGrid w:val="0"/>
        <w:spacing w:before="50" w:after="50"/>
        <w:rPr>
          <w:rFonts w:ascii="Times New Roman" w:hAnsi="Times New Roman" w:eastAsia="宋体" w:cs="Times New Roman"/>
        </w:rPr>
      </w:pPr>
    </w:p>
    <w:p>
      <w:pPr>
        <w:snapToGrid w:val="0"/>
        <w:spacing w:before="120" w:line="312" w:lineRule="auto"/>
        <w:ind w:right="-341"/>
        <w:rPr>
          <w:rFonts w:ascii="Times New Roman" w:hAnsi="Times New Roman" w:eastAsia="宋体" w:cs="Times New Roman"/>
          <w:b/>
          <w:sz w:val="32"/>
        </w:rPr>
      </w:pPr>
    </w:p>
    <w:p>
      <w:pPr>
        <w:snapToGrid w:val="0"/>
        <w:spacing w:before="120" w:line="312" w:lineRule="auto"/>
        <w:ind w:right="-341"/>
        <w:rPr>
          <w:rFonts w:ascii="Times New Roman" w:hAnsi="Times New Roman" w:eastAsia="宋体" w:cs="Times New Roman"/>
          <w:b/>
          <w:sz w:val="32"/>
        </w:rPr>
      </w:pPr>
    </w:p>
    <w:p>
      <w:pPr>
        <w:rPr>
          <w:rFonts w:ascii="Times New Roman" w:hAnsi="Times New Roman" w:eastAsia="宋体" w:cs="Times New Roman"/>
          <w:sz w:val="18"/>
          <w:szCs w:val="24"/>
        </w:rPr>
      </w:pPr>
    </w:p>
    <w:p>
      <w:pPr>
        <w:snapToGrid w:val="0"/>
        <w:spacing w:before="120" w:line="312" w:lineRule="auto"/>
        <w:ind w:right="-341"/>
        <w:rPr>
          <w:rFonts w:ascii="Times New Roman" w:hAnsi="Times New Roman" w:eastAsia="宋体" w:cs="Times New Roman"/>
          <w:b/>
          <w:sz w:val="32"/>
        </w:rPr>
      </w:pPr>
    </w:p>
    <w:p>
      <w:pPr>
        <w:pStyle w:val="2"/>
      </w:pPr>
    </w:p>
    <w:p>
      <w:pPr>
        <w:spacing w:after="120"/>
        <w:rPr>
          <w:rFonts w:ascii="Times New Roman" w:hAnsi="Times New Roman" w:eastAsia="宋体" w:cs="Times New Roman"/>
        </w:rPr>
      </w:pPr>
    </w:p>
    <w:p>
      <w:pPr>
        <w:snapToGrid w:val="0"/>
        <w:spacing w:before="120" w:line="312" w:lineRule="auto"/>
        <w:ind w:right="-341"/>
        <w:jc w:val="center"/>
        <w:rPr>
          <w:rFonts w:ascii="Times New Roman" w:hAnsi="Times New Roman" w:eastAsia="宋体" w:cs="Times New Roman"/>
          <w:b/>
          <w:sz w:val="32"/>
        </w:rPr>
      </w:pPr>
      <w:r>
        <w:rPr>
          <w:rFonts w:ascii="Times New Roman" w:hAnsi="Times New Roman" w:eastAsia="宋体" w:cs="Times New Roman"/>
          <w:b/>
          <w:sz w:val="32"/>
        </w:rPr>
        <w:t>四、投标函</w:t>
      </w:r>
    </w:p>
    <w:p>
      <w:pPr>
        <w:snapToGrid w:val="0"/>
        <w:spacing w:line="312" w:lineRule="auto"/>
        <w:ind w:right="-341"/>
        <w:rPr>
          <w:rFonts w:ascii="Times New Roman" w:hAnsi="Times New Roman" w:eastAsia="宋体" w:cs="Times New Roman"/>
        </w:rPr>
      </w:pPr>
    </w:p>
    <w:p>
      <w:pPr>
        <w:snapToGrid w:val="0"/>
        <w:spacing w:line="312" w:lineRule="auto"/>
        <w:ind w:right="-341"/>
        <w:rPr>
          <w:rFonts w:ascii="Times New Roman" w:hAnsi="Times New Roman" w:eastAsia="宋体" w:cs="Times New Roman"/>
        </w:rPr>
      </w:pPr>
      <w:r>
        <w:rPr>
          <w:rFonts w:ascii="Times New Roman" w:hAnsi="Times New Roman" w:eastAsia="宋体" w:cs="Times New Roman"/>
        </w:rPr>
        <w:t>致：_</w:t>
      </w:r>
      <w:r>
        <w:rPr>
          <w:rFonts w:hint="eastAsia" w:ascii="Times New Roman" w:hAnsi="Times New Roman" w:eastAsia="宋体" w:cs="Times New Roman"/>
          <w:u w:val="single"/>
          <w:lang w:eastAsia="zh-CN"/>
        </w:rPr>
        <w:t>浙江卓宏建设项目管理有限公司</w:t>
      </w:r>
      <w:r>
        <w:rPr>
          <w:rFonts w:ascii="Times New Roman" w:hAnsi="Times New Roman" w:eastAsia="宋体" w:cs="Times New Roman"/>
        </w:rPr>
        <w:t>_：</w:t>
      </w:r>
    </w:p>
    <w:p>
      <w:pPr>
        <w:snapToGrid w:val="0"/>
        <w:spacing w:line="312" w:lineRule="auto"/>
        <w:ind w:right="-341" w:firstLine="480"/>
        <w:rPr>
          <w:rFonts w:ascii="Times New Roman" w:hAnsi="Times New Roman" w:eastAsia="宋体" w:cs="Times New Roman"/>
          <w:szCs w:val="21"/>
        </w:rPr>
      </w:pPr>
      <w:r>
        <w:rPr>
          <w:rFonts w:ascii="Times New Roman" w:hAnsi="Times New Roman" w:eastAsia="宋体" w:cs="Times New Roman"/>
        </w:rPr>
        <w:t>根据贵方为项目的招标公告（项目编号：____</w:t>
      </w:r>
      <w:r>
        <w:rPr>
          <w:rFonts w:ascii="Times New Roman" w:hAnsi="Times New Roman" w:eastAsia="宋体" w:cs="Times New Roman"/>
          <w:u w:val="single"/>
        </w:rPr>
        <w:t>_     _</w:t>
      </w:r>
      <w:r>
        <w:rPr>
          <w:rFonts w:ascii="Times New Roman" w:hAnsi="Times New Roman" w:eastAsia="宋体" w:cs="Times New Roman"/>
        </w:rPr>
        <w:t>_），</w:t>
      </w:r>
      <w:r>
        <w:rPr>
          <w:rFonts w:ascii="Times New Roman" w:hAnsi="Times New Roman" w:eastAsia="宋体" w:cs="Times New Roman"/>
          <w:szCs w:val="21"/>
        </w:rPr>
        <w:t>提交投标文件正本一份，副本一份。</w:t>
      </w:r>
    </w:p>
    <w:p>
      <w:pPr>
        <w:widowControl/>
        <w:spacing w:line="360" w:lineRule="auto"/>
        <w:ind w:right="-341" w:firstLine="387" w:firstLineChars="192"/>
        <w:rPr>
          <w:rFonts w:ascii="Times New Roman" w:hAnsi="Times New Roman" w:eastAsia="宋体" w:cs="Times New Roman"/>
          <w:spacing w:val="-4"/>
          <w:kern w:val="0"/>
          <w:szCs w:val="21"/>
        </w:rPr>
      </w:pPr>
      <w:r>
        <w:rPr>
          <w:rFonts w:ascii="Times New Roman" w:hAnsi="Times New Roman" w:eastAsia="宋体" w:cs="Times New Roman"/>
          <w:spacing w:val="-4"/>
          <w:kern w:val="0"/>
          <w:szCs w:val="21"/>
        </w:rPr>
        <w:t>据此函，签字代表宣布同意如下：</w:t>
      </w:r>
    </w:p>
    <w:p>
      <w:pPr>
        <w:widowControl/>
        <w:spacing w:line="360" w:lineRule="auto"/>
        <w:ind w:right="-341" w:firstLine="387" w:firstLineChars="192"/>
        <w:rPr>
          <w:rFonts w:ascii="Times New Roman" w:hAnsi="Times New Roman" w:eastAsia="宋体" w:cs="Times New Roman"/>
          <w:spacing w:val="-4"/>
          <w:kern w:val="0"/>
          <w:szCs w:val="21"/>
        </w:rPr>
      </w:pPr>
      <w:r>
        <w:rPr>
          <w:rFonts w:ascii="Times New Roman" w:hAnsi="Times New Roman" w:eastAsia="宋体" w:cs="Times New Roman"/>
          <w:spacing w:val="-4"/>
          <w:kern w:val="0"/>
          <w:szCs w:val="21"/>
        </w:rPr>
        <w:t>1</w:t>
      </w:r>
      <w:r>
        <w:rPr>
          <w:rFonts w:hint="eastAsia" w:ascii="Times New Roman" w:hAnsi="Times New Roman" w:eastAsia="宋体" w:cs="Times New Roman"/>
          <w:spacing w:val="-4"/>
          <w:kern w:val="0"/>
          <w:szCs w:val="21"/>
        </w:rPr>
        <w:t>.</w:t>
      </w:r>
      <w:r>
        <w:rPr>
          <w:rFonts w:ascii="Times New Roman" w:hAnsi="Times New Roman" w:eastAsia="宋体" w:cs="Times New Roman"/>
          <w:spacing w:val="-4"/>
          <w:kern w:val="0"/>
          <w:szCs w:val="21"/>
        </w:rPr>
        <w:t>我方已详细审查了采购文件的全部内容及其相关补充文件</w:t>
      </w:r>
      <w:r>
        <w:rPr>
          <w:rFonts w:ascii="Times New Roman" w:hAnsi="Times New Roman" w:eastAsia="宋体" w:cs="Times New Roman"/>
          <w:b/>
          <w:spacing w:val="-4"/>
          <w:kern w:val="0"/>
          <w:szCs w:val="21"/>
        </w:rPr>
        <w:t>（若有）</w:t>
      </w:r>
      <w:r>
        <w:rPr>
          <w:rFonts w:ascii="Times New Roman" w:hAnsi="Times New Roman" w:eastAsia="宋体" w:cs="Times New Roman"/>
          <w:spacing w:val="-4"/>
          <w:kern w:val="0"/>
          <w:szCs w:val="21"/>
        </w:rPr>
        <w:t>，并完全清晰理解全部内容及相关的补充文件</w:t>
      </w:r>
      <w:r>
        <w:rPr>
          <w:rFonts w:ascii="Times New Roman" w:hAnsi="Times New Roman" w:eastAsia="宋体" w:cs="Times New Roman"/>
          <w:b/>
          <w:spacing w:val="-4"/>
          <w:kern w:val="0"/>
          <w:szCs w:val="21"/>
        </w:rPr>
        <w:t>（若有）</w:t>
      </w:r>
      <w:r>
        <w:rPr>
          <w:rFonts w:ascii="Times New Roman" w:hAnsi="Times New Roman" w:eastAsia="宋体" w:cs="Times New Roman"/>
          <w:spacing w:val="-4"/>
          <w:kern w:val="0"/>
          <w:szCs w:val="21"/>
        </w:rPr>
        <w:t>，不存在任何误解之处，同意放弃提出异议和质疑的权利。</w:t>
      </w:r>
    </w:p>
    <w:p>
      <w:pPr>
        <w:snapToGrid w:val="0"/>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2</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我方遵守《中华人民共和国政府采购法》及相关法律法规的规定。同意采购文件中所提到的无效标条款，并服从有关开标现场的会议纪律。否则，同意被废除投标资格。</w:t>
      </w:r>
    </w:p>
    <w:p>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3</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我方所提供的一次性投标产品报价均具充分的合理性和准确性，保证不存在低于成本的恶意报价行为，同时清楚理解到报价最低并非意味着必定获得合同授予资格。</w:t>
      </w:r>
    </w:p>
    <w:p>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4</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投标有效期为自开标之日起9</w:t>
      </w:r>
      <w:r>
        <w:rPr>
          <w:rFonts w:ascii="Times New Roman" w:hAnsi="Times New Roman" w:eastAsia="宋体" w:cs="Times New Roman"/>
          <w:spacing w:val="-4"/>
          <w:szCs w:val="21"/>
          <w:u w:val="single"/>
        </w:rPr>
        <w:t>0</w:t>
      </w:r>
      <w:r>
        <w:rPr>
          <w:rFonts w:ascii="Times New Roman" w:hAnsi="Times New Roman" w:eastAsia="宋体" w:cs="Times New Roman"/>
          <w:spacing w:val="-4"/>
          <w:szCs w:val="21"/>
        </w:rPr>
        <w:t>天内，如在投标有效期内撤回投标，我方同意被废除投标资格。</w:t>
      </w:r>
    </w:p>
    <w:p>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5</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我方承诺</w:t>
      </w:r>
      <w:r>
        <w:rPr>
          <w:rFonts w:ascii="Times New Roman" w:hAnsi="Times New Roman" w:eastAsia="宋体" w:cs="Times New Roman"/>
          <w:szCs w:val="21"/>
        </w:rPr>
        <w:t>参加政府采购活动前3年内在经营活动中没有重大违法记录和依法缴纳了税收</w:t>
      </w:r>
      <w:r>
        <w:rPr>
          <w:rFonts w:ascii="Times New Roman" w:hAnsi="Times New Roman" w:eastAsia="宋体" w:cs="Times New Roman"/>
          <w:spacing w:val="-4"/>
          <w:szCs w:val="21"/>
        </w:rPr>
        <w:t>（投标截止时间进行计算）。</w:t>
      </w:r>
    </w:p>
    <w:p>
      <w:pPr>
        <w:spacing w:line="360" w:lineRule="auto"/>
        <w:ind w:right="-341" w:firstLine="404" w:firstLineChars="200"/>
        <w:rPr>
          <w:rFonts w:ascii="Times New Roman" w:hAnsi="Times New Roman" w:eastAsia="宋体" w:cs="Times New Roman"/>
          <w:szCs w:val="21"/>
        </w:rPr>
      </w:pPr>
      <w:r>
        <w:rPr>
          <w:rFonts w:ascii="Times New Roman" w:hAnsi="Times New Roman" w:eastAsia="宋体" w:cs="Times New Roman"/>
          <w:spacing w:val="-4"/>
          <w:szCs w:val="21"/>
        </w:rPr>
        <w:t>6</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我方承诺具备本项目</w:t>
      </w:r>
      <w:r>
        <w:rPr>
          <w:rFonts w:ascii="Times New Roman" w:hAnsi="Times New Roman" w:eastAsia="宋体" w:cs="Times New Roman"/>
          <w:szCs w:val="21"/>
        </w:rPr>
        <w:t>履行合同所必需的设备和专业技术能力</w:t>
      </w:r>
    </w:p>
    <w:p>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7</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8</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我方承诺至开标之日止，未被“信用中国”（www.creditchina.gov.cn）、中国政府采购网（www.ccgp.gov.cn）列入失信被执行人、重大税收违法案件当事人名单、政府采购严重违法失信行为记录名单。</w:t>
      </w:r>
    </w:p>
    <w:p>
      <w:pPr>
        <w:snapToGrid w:val="0"/>
        <w:spacing w:line="360" w:lineRule="auto"/>
        <w:ind w:right="-341" w:firstLine="420" w:firstLineChars="200"/>
        <w:rPr>
          <w:rFonts w:ascii="Times New Roman" w:hAnsi="Times New Roman" w:eastAsia="宋体" w:cs="Times New Roman"/>
        </w:rPr>
      </w:pPr>
      <w:r>
        <w:rPr>
          <w:rFonts w:ascii="Times New Roman" w:hAnsi="Times New Roman" w:eastAsia="宋体" w:cs="Times New Roman"/>
        </w:rPr>
        <w:t>9</w:t>
      </w:r>
      <w:r>
        <w:rPr>
          <w:rFonts w:hint="eastAsia" w:ascii="Times New Roman" w:hAnsi="Times New Roman" w:eastAsia="宋体" w:cs="Times New Roman"/>
        </w:rPr>
        <w:t>.</w:t>
      </w:r>
      <w:r>
        <w:rPr>
          <w:rFonts w:ascii="Times New Roman" w:hAnsi="Times New Roman" w:eastAsia="宋体" w:cs="Times New Roman"/>
        </w:rPr>
        <w:t>与本投标有关的一切正式往来信函请寄：</w:t>
      </w:r>
    </w:p>
    <w:p>
      <w:pPr>
        <w:snapToGrid w:val="0"/>
        <w:spacing w:line="312" w:lineRule="auto"/>
        <w:ind w:right="-341"/>
        <w:rPr>
          <w:rFonts w:ascii="Times New Roman" w:hAnsi="Times New Roman" w:eastAsia="宋体" w:cs="Times New Roman"/>
        </w:rPr>
      </w:pPr>
      <w:r>
        <w:rPr>
          <w:rFonts w:ascii="Times New Roman" w:hAnsi="Times New Roman" w:eastAsia="宋体" w:cs="Times New Roman"/>
        </w:rPr>
        <w:t>地址：__________</w:t>
      </w:r>
      <w:r>
        <w:rPr>
          <w:rFonts w:ascii="Times New Roman" w:hAnsi="Times New Roman" w:eastAsia="宋体" w:cs="Times New Roman"/>
          <w:u w:val="single"/>
        </w:rPr>
        <w:t xml:space="preserve">        _</w:t>
      </w:r>
      <w:r>
        <w:rPr>
          <w:rFonts w:ascii="Times New Roman" w:hAnsi="Times New Roman" w:eastAsia="宋体" w:cs="Times New Roman"/>
        </w:rPr>
        <w:t>____邮编：__________   电话：______________</w:t>
      </w:r>
    </w:p>
    <w:p>
      <w:pPr>
        <w:snapToGrid w:val="0"/>
        <w:spacing w:line="312" w:lineRule="auto"/>
        <w:ind w:right="-341"/>
        <w:rPr>
          <w:rFonts w:ascii="Times New Roman" w:hAnsi="Times New Roman" w:eastAsia="宋体" w:cs="Times New Roman"/>
        </w:rPr>
      </w:pPr>
      <w:r>
        <w:rPr>
          <w:rFonts w:ascii="Times New Roman" w:hAnsi="Times New Roman" w:eastAsia="宋体" w:cs="Times New Roman"/>
        </w:rPr>
        <w:t>传真：______________投标人代表姓名 ___________  职务：_____________</w:t>
      </w:r>
    </w:p>
    <w:p>
      <w:pPr>
        <w:snapToGrid w:val="0"/>
        <w:spacing w:line="312" w:lineRule="auto"/>
        <w:ind w:right="-341"/>
        <w:rPr>
          <w:rFonts w:ascii="Times New Roman" w:hAnsi="Times New Roman" w:eastAsia="宋体" w:cs="Times New Roman"/>
        </w:rPr>
      </w:pPr>
      <w:r>
        <w:rPr>
          <w:rFonts w:ascii="Times New Roman" w:hAnsi="Times New Roman" w:eastAsia="宋体" w:cs="Times New Roman"/>
        </w:rPr>
        <w:t>投标人名称(公章):___________________</w:t>
      </w:r>
    </w:p>
    <w:p>
      <w:pPr>
        <w:snapToGrid w:val="0"/>
        <w:spacing w:line="312" w:lineRule="auto"/>
        <w:ind w:right="-341"/>
        <w:rPr>
          <w:rFonts w:ascii="Times New Roman" w:hAnsi="Times New Roman" w:eastAsia="宋体" w:cs="Times New Roman"/>
        </w:rPr>
      </w:pPr>
      <w:r>
        <w:rPr>
          <w:rFonts w:ascii="Times New Roman" w:hAnsi="Times New Roman" w:eastAsia="宋体" w:cs="Times New Roman"/>
        </w:rPr>
        <w:t>开户银行：银行帐号：</w:t>
      </w:r>
    </w:p>
    <w:p>
      <w:pPr>
        <w:snapToGrid w:val="0"/>
        <w:ind w:right="-341"/>
        <w:rPr>
          <w:rFonts w:ascii="Times New Roman" w:hAnsi="Times New Roman" w:eastAsia="宋体" w:cs="Times New Roman"/>
        </w:rPr>
      </w:pPr>
    </w:p>
    <w:p>
      <w:pPr>
        <w:snapToGrid w:val="0"/>
        <w:spacing w:before="120" w:line="312" w:lineRule="auto"/>
        <w:ind w:right="-341" w:firstLine="2940" w:firstLineChars="1400"/>
        <w:rPr>
          <w:rFonts w:ascii="Times New Roman" w:hAnsi="Times New Roman" w:eastAsia="宋体" w:cs="Times New Roman"/>
        </w:rPr>
      </w:pPr>
      <w:r>
        <w:rPr>
          <w:rFonts w:ascii="Times New Roman" w:hAnsi="Times New Roman" w:eastAsia="宋体" w:cs="Times New Roman"/>
        </w:rPr>
        <w:t>日期:_____年___月___日</w:t>
      </w:r>
    </w:p>
    <w:p>
      <w:pPr>
        <w:snapToGrid w:val="0"/>
        <w:spacing w:line="312" w:lineRule="auto"/>
        <w:ind w:right="-341"/>
        <w:jc w:val="left"/>
        <w:rPr>
          <w:rFonts w:ascii="Times New Roman" w:hAnsi="Times New Roman" w:eastAsia="宋体" w:cs="Times New Roman"/>
          <w:b/>
          <w:sz w:val="24"/>
        </w:rPr>
      </w:pPr>
      <w:r>
        <w:rPr>
          <w:rFonts w:ascii="Times New Roman" w:hAnsi="Times New Roman" w:eastAsia="宋体" w:cs="Times New Roman"/>
        </w:rPr>
        <w:br w:type="page"/>
      </w:r>
    </w:p>
    <w:p>
      <w:pPr>
        <w:snapToGrid w:val="0"/>
        <w:spacing w:before="120" w:line="312" w:lineRule="auto"/>
        <w:ind w:right="-341"/>
        <w:jc w:val="center"/>
        <w:rPr>
          <w:rFonts w:ascii="Times New Roman" w:hAnsi="Times New Roman" w:eastAsia="宋体" w:cs="Times New Roman"/>
          <w:b/>
          <w:sz w:val="32"/>
        </w:rPr>
      </w:pPr>
    </w:p>
    <w:p>
      <w:pPr>
        <w:snapToGrid w:val="0"/>
        <w:spacing w:before="120" w:beforeLines="50" w:after="50"/>
        <w:jc w:val="center"/>
        <w:rPr>
          <w:rFonts w:ascii="Times New Roman" w:hAnsi="Times New Roman" w:eastAsia="宋体" w:cs="Times New Roman"/>
          <w:b/>
          <w:sz w:val="32"/>
          <w:szCs w:val="32"/>
        </w:rPr>
      </w:pPr>
      <w:r>
        <w:rPr>
          <w:rFonts w:ascii="Times New Roman" w:hAnsi="Times New Roman" w:eastAsia="宋体" w:cs="Times New Roman"/>
          <w:b/>
          <w:sz w:val="32"/>
          <w:szCs w:val="32"/>
        </w:rPr>
        <w:t>五、声明函</w:t>
      </w:r>
    </w:p>
    <w:p>
      <w:pPr>
        <w:snapToGrid w:val="0"/>
        <w:spacing w:before="120" w:beforeLines="50" w:after="50" w:line="360" w:lineRule="auto"/>
        <w:rPr>
          <w:rFonts w:ascii="Times New Roman" w:hAnsi="Times New Roman" w:eastAsia="宋体" w:cs="Times New Roman"/>
          <w:szCs w:val="21"/>
        </w:rPr>
      </w:pPr>
    </w:p>
    <w:p>
      <w:pPr>
        <w:snapToGrid w:val="0"/>
        <w:spacing w:before="120" w:beforeLines="50" w:after="50" w:line="360" w:lineRule="auto"/>
        <w:rPr>
          <w:rFonts w:ascii="Times New Roman" w:hAnsi="Times New Roman" w:eastAsia="宋体" w:cs="Times New Roman"/>
          <w:szCs w:val="21"/>
        </w:rPr>
      </w:pPr>
      <w:r>
        <w:rPr>
          <w:rFonts w:ascii="Times New Roman" w:hAnsi="Times New Roman" w:eastAsia="宋体" w:cs="Times New Roman"/>
          <w:szCs w:val="21"/>
        </w:rPr>
        <w:t>致：_</w:t>
      </w:r>
      <w:r>
        <w:rPr>
          <w:rFonts w:hint="eastAsia" w:ascii="Times New Roman" w:hAnsi="Times New Roman" w:eastAsia="宋体" w:cs="Times New Roman"/>
          <w:u w:val="single"/>
          <w:lang w:eastAsia="zh-CN"/>
        </w:rPr>
        <w:t>浙江卓宏建设项目管理有限公司</w:t>
      </w:r>
      <w:r>
        <w:rPr>
          <w:rFonts w:ascii="Times New Roman" w:hAnsi="Times New Roman" w:eastAsia="宋体" w:cs="Times New Roman"/>
        </w:rPr>
        <w:t>_</w:t>
      </w:r>
      <w:r>
        <w:rPr>
          <w:rFonts w:ascii="Times New Roman" w:hAnsi="Times New Roman" w:eastAsia="宋体" w:cs="Times New Roman"/>
          <w:szCs w:val="21"/>
        </w:rPr>
        <w:t>：</w:t>
      </w:r>
    </w:p>
    <w:p>
      <w:pPr>
        <w:spacing w:after="120" w:line="360" w:lineRule="auto"/>
        <w:ind w:firstLine="480"/>
        <w:rPr>
          <w:rFonts w:ascii="Times New Roman" w:hAnsi="Times New Roman" w:eastAsia="宋体" w:cs="Times New Roman"/>
          <w:szCs w:val="21"/>
        </w:rPr>
      </w:pPr>
      <w:r>
        <w:rPr>
          <w:rFonts w:ascii="Times New Roman" w:hAnsi="Times New Roman" w:eastAsia="宋体" w:cs="Times New Roman"/>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spacing w:after="120" w:line="360" w:lineRule="auto"/>
        <w:ind w:firstLine="480"/>
        <w:rPr>
          <w:rFonts w:ascii="Times New Roman" w:hAnsi="Times New Roman" w:eastAsia="宋体" w:cs="Times New Roman"/>
          <w:szCs w:val="21"/>
        </w:rPr>
      </w:pPr>
      <w:r>
        <w:rPr>
          <w:rFonts w:ascii="Times New Roman" w:hAnsi="Times New Roman" w:eastAsia="宋体" w:cs="Times New Roman"/>
          <w:szCs w:val="21"/>
        </w:rPr>
        <w:t>特此声明！</w:t>
      </w:r>
    </w:p>
    <w:p>
      <w:pPr>
        <w:spacing w:after="120"/>
        <w:ind w:firstLine="480"/>
        <w:rPr>
          <w:rFonts w:ascii="Times New Roman" w:hAnsi="Times New Roman" w:eastAsia="宋体" w:cs="Times New Roman"/>
        </w:rPr>
      </w:pPr>
    </w:p>
    <w:p>
      <w:pPr>
        <w:snapToGrid w:val="0"/>
        <w:spacing w:before="120" w:beforeLines="50"/>
        <w:ind w:firstLine="200"/>
        <w:rPr>
          <w:rFonts w:ascii="Times New Roman" w:hAnsi="Times New Roman" w:eastAsia="宋体" w:cs="Times New Roman"/>
        </w:rPr>
      </w:pPr>
    </w:p>
    <w:p>
      <w:pPr>
        <w:snapToGrid w:val="0"/>
        <w:spacing w:before="50" w:after="50"/>
        <w:rPr>
          <w:rFonts w:ascii="Times New Roman" w:hAnsi="Times New Roman" w:eastAsia="宋体" w:cs="Times New Roman"/>
        </w:rPr>
      </w:pPr>
    </w:p>
    <w:p>
      <w:pPr>
        <w:snapToGrid w:val="0"/>
        <w:ind w:left="2" w:right="-817" w:rightChars="-389"/>
        <w:rPr>
          <w:rFonts w:ascii="Times New Roman" w:hAnsi="Times New Roman" w:eastAsia="宋体" w:cs="Times New Roman"/>
        </w:rPr>
      </w:pPr>
    </w:p>
    <w:p>
      <w:pPr>
        <w:snapToGrid w:val="0"/>
        <w:spacing w:before="50" w:line="312" w:lineRule="auto"/>
        <w:jc w:val="left"/>
        <w:rPr>
          <w:rFonts w:ascii="Times New Roman" w:hAnsi="Times New Roman" w:eastAsia="宋体" w:cs="Times New Roman"/>
          <w:b/>
          <w:spacing w:val="20"/>
          <w:sz w:val="28"/>
        </w:rPr>
      </w:pPr>
      <w:r>
        <w:rPr>
          <w:rFonts w:ascii="Times New Roman" w:hAnsi="Times New Roman" w:eastAsia="宋体" w:cs="Times New Roman"/>
        </w:rPr>
        <w:t>投标人名称（盖章）：日期：</w:t>
      </w:r>
    </w:p>
    <w:p>
      <w:pPr>
        <w:snapToGrid w:val="0"/>
        <w:spacing w:before="120" w:beforeLines="50"/>
        <w:ind w:firstLine="200"/>
        <w:jc w:val="right"/>
        <w:rPr>
          <w:rFonts w:ascii="Times New Roman" w:hAnsi="Times New Roman" w:eastAsia="宋体" w:cs="Times New Roman"/>
          <w:szCs w:val="24"/>
        </w:rPr>
      </w:pPr>
    </w:p>
    <w:p>
      <w:pPr>
        <w:snapToGrid w:val="0"/>
        <w:spacing w:before="120" w:beforeLines="50" w:after="50"/>
        <w:ind w:firstLine="482" w:firstLineChars="200"/>
        <w:jc w:val="left"/>
        <w:rPr>
          <w:rFonts w:ascii="Times New Roman" w:hAnsi="Times New Roman" w:eastAsia="宋体" w:cs="Times New Roman"/>
          <w:b/>
          <w:bCs/>
          <w:sz w:val="24"/>
        </w:rPr>
      </w:pPr>
    </w:p>
    <w:p>
      <w:pPr>
        <w:snapToGrid w:val="0"/>
        <w:spacing w:before="120" w:beforeLines="50"/>
        <w:ind w:left="5250" w:firstLine="200"/>
        <w:jc w:val="right"/>
        <w:rPr>
          <w:rFonts w:ascii="Times New Roman" w:hAnsi="Times New Roman" w:eastAsia="宋体" w:cs="Times New Roman"/>
          <w:szCs w:val="24"/>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line="312" w:lineRule="auto"/>
        <w:jc w:val="left"/>
        <w:rPr>
          <w:rFonts w:ascii="Times New Roman" w:hAnsi="Times New Roman" w:eastAsia="宋体" w:cs="Times New Roman"/>
          <w:b/>
          <w:sz w:val="32"/>
        </w:rPr>
      </w:pPr>
    </w:p>
    <w:p>
      <w:pPr>
        <w:snapToGrid w:val="0"/>
        <w:spacing w:line="312" w:lineRule="auto"/>
        <w:jc w:val="left"/>
        <w:rPr>
          <w:rFonts w:ascii="Times New Roman" w:hAnsi="Times New Roman" w:eastAsia="宋体" w:cs="Times New Roman"/>
          <w:b/>
          <w:sz w:val="32"/>
        </w:rPr>
      </w:pPr>
    </w:p>
    <w:p>
      <w:pPr>
        <w:snapToGrid w:val="0"/>
        <w:spacing w:line="312" w:lineRule="auto"/>
        <w:jc w:val="left"/>
        <w:rPr>
          <w:rFonts w:ascii="Times New Roman" w:hAnsi="Times New Roman" w:eastAsia="宋体" w:cs="Times New Roman"/>
          <w:b/>
          <w:sz w:val="32"/>
        </w:rPr>
      </w:pPr>
    </w:p>
    <w:p>
      <w:pPr>
        <w:snapToGrid w:val="0"/>
        <w:spacing w:line="312" w:lineRule="auto"/>
        <w:jc w:val="left"/>
        <w:rPr>
          <w:rFonts w:ascii="Times New Roman" w:hAnsi="Times New Roman" w:eastAsia="宋体" w:cs="Times New Roman"/>
          <w:b/>
          <w:sz w:val="32"/>
        </w:rPr>
      </w:pPr>
    </w:p>
    <w:p>
      <w:pPr>
        <w:snapToGrid w:val="0"/>
        <w:spacing w:line="312" w:lineRule="auto"/>
        <w:jc w:val="left"/>
        <w:rPr>
          <w:rFonts w:ascii="Times New Roman" w:hAnsi="Times New Roman" w:eastAsia="宋体" w:cs="Times New Roman"/>
          <w:b/>
          <w:sz w:val="32"/>
        </w:rPr>
      </w:pPr>
    </w:p>
    <w:p>
      <w:pPr>
        <w:snapToGrid w:val="0"/>
        <w:spacing w:line="312" w:lineRule="auto"/>
        <w:jc w:val="left"/>
        <w:rPr>
          <w:rFonts w:ascii="Times New Roman" w:hAnsi="Times New Roman" w:eastAsia="宋体" w:cs="Times New Roman"/>
          <w:b/>
          <w:sz w:val="32"/>
        </w:rPr>
      </w:pPr>
    </w:p>
    <w:p>
      <w:pPr>
        <w:snapToGrid w:val="0"/>
        <w:spacing w:line="312" w:lineRule="auto"/>
        <w:jc w:val="left"/>
        <w:rPr>
          <w:rFonts w:ascii="Times New Roman" w:hAnsi="Times New Roman" w:eastAsia="宋体" w:cs="Times New Roman"/>
          <w:b/>
          <w:sz w:val="24"/>
        </w:rPr>
      </w:pPr>
    </w:p>
    <w:p>
      <w:pPr>
        <w:jc w:val="center"/>
        <w:rPr>
          <w:rFonts w:ascii="Times New Roman" w:hAnsi="Times New Roman" w:eastAsia="宋体" w:cs="Times New Roman"/>
          <w:b/>
          <w:spacing w:val="20"/>
          <w:sz w:val="28"/>
        </w:rPr>
      </w:pPr>
    </w:p>
    <w:p>
      <w:pPr>
        <w:jc w:val="center"/>
        <w:rPr>
          <w:rFonts w:ascii="Times New Roman" w:hAnsi="Times New Roman" w:eastAsia="宋体" w:cs="Times New Roman"/>
          <w:sz w:val="30"/>
          <w:szCs w:val="30"/>
        </w:rPr>
      </w:pPr>
      <w:r>
        <w:rPr>
          <w:rFonts w:ascii="Times New Roman" w:hAnsi="Times New Roman" w:eastAsia="宋体" w:cs="Times New Roman"/>
          <w:b/>
          <w:spacing w:val="20"/>
          <w:sz w:val="28"/>
        </w:rPr>
        <w:t>六、</w:t>
      </w:r>
      <w:r>
        <w:rPr>
          <w:rFonts w:ascii="Times New Roman" w:hAnsi="Times New Roman" w:eastAsia="宋体" w:cs="Times New Roman"/>
          <w:b/>
          <w:bCs/>
          <w:sz w:val="30"/>
          <w:szCs w:val="30"/>
        </w:rPr>
        <w:t>廉政承诺书</w:t>
      </w:r>
    </w:p>
    <w:p>
      <w:pPr>
        <w:rPr>
          <w:rFonts w:ascii="Times New Roman" w:hAnsi="Times New Roman" w:eastAsia="宋体" w:cs="Times New Roman"/>
          <w:b/>
          <w:bCs/>
          <w:sz w:val="28"/>
          <w:szCs w:val="28"/>
        </w:rPr>
      </w:pPr>
    </w:p>
    <w:p>
      <w:pPr>
        <w:rPr>
          <w:rFonts w:ascii="Times New Roman" w:hAnsi="Times New Roman" w:eastAsia="宋体" w:cs="Times New Roman"/>
          <w:b/>
          <w:bCs/>
          <w:szCs w:val="21"/>
        </w:rPr>
      </w:pPr>
      <w:r>
        <w:rPr>
          <w:rFonts w:ascii="Times New Roman" w:hAnsi="Times New Roman" w:eastAsia="宋体" w:cs="Times New Roman"/>
          <w:b/>
          <w:bCs/>
          <w:szCs w:val="21"/>
        </w:rPr>
        <w:t>致：</w:t>
      </w:r>
      <w:r>
        <w:rPr>
          <w:rFonts w:hint="eastAsia" w:ascii="Times New Roman" w:hAnsi="Times New Roman" w:eastAsia="宋体" w:cs="Times New Roman"/>
          <w:b/>
          <w:bCs/>
          <w:szCs w:val="21"/>
          <w:u w:val="single"/>
          <w:lang w:eastAsia="zh-CN"/>
        </w:rPr>
        <w:t>浙江卓宏建设项目管理有限公司</w:t>
      </w:r>
      <w:r>
        <w:rPr>
          <w:rFonts w:ascii="Times New Roman" w:hAnsi="Times New Roman" w:eastAsia="宋体" w:cs="Times New Roman"/>
          <w:b/>
          <w:bCs/>
          <w:szCs w:val="21"/>
        </w:rPr>
        <w:t>：</w:t>
      </w: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我单位响应你单位项目招标要求参加投标，在这次投标过程中和中标后，我们将严格遵守国家法律法规要求，并郑重承诺:</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一、不向项目有关人员及部门赠送礼金礼物、有价证券、回扣以及中介费、介绍费、咨询费等好处费。</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二、不为项目有关人员及部门报销应由你方单位或个人支付的费用;</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三、不向项目有关人员及部门提供有可能影响公正的宴请和健身娱乐等活动;</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四、不为项目有关人员及部门出国(境)、旅游等提供方便；</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五、不为项目有关人员个人装修住房、婚丧嫁娶、配偶子女工作安排等提供好处;</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六、严格遵守政府采购法、民法典等法律，诚实守信，合法经营，坚决抵制各种违法违纪行为。</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投标人:(盖章)</w:t>
      </w: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日期:    年月日</w:t>
      </w:r>
    </w:p>
    <w:p>
      <w:pPr>
        <w:snapToGrid w:val="0"/>
        <w:spacing w:before="50" w:line="312" w:lineRule="auto"/>
        <w:jc w:val="left"/>
        <w:rPr>
          <w:rFonts w:ascii="Times New Roman" w:hAnsi="Times New Roman" w:eastAsia="宋体" w:cs="Times New Roman"/>
          <w:b/>
          <w:spacing w:val="20"/>
          <w:sz w:val="28"/>
        </w:rPr>
      </w:pPr>
    </w:p>
    <w:p>
      <w:pPr>
        <w:snapToGrid w:val="0"/>
        <w:spacing w:before="50" w:line="312" w:lineRule="auto"/>
        <w:jc w:val="left"/>
        <w:rPr>
          <w:rFonts w:ascii="Times New Roman" w:hAnsi="Times New Roman" w:eastAsia="宋体" w:cs="Times New Roman"/>
          <w:b/>
          <w:spacing w:val="20"/>
          <w:sz w:val="28"/>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p>
    <w:p>
      <w:pPr>
        <w:snapToGrid w:val="0"/>
        <w:spacing w:before="120" w:line="312" w:lineRule="auto"/>
        <w:ind w:right="-341"/>
        <w:rPr>
          <w:rFonts w:ascii="Times New Roman" w:hAnsi="Times New Roman" w:eastAsia="宋体" w:cs="Times New Roman"/>
          <w:b/>
          <w:sz w:val="32"/>
        </w:rPr>
      </w:pPr>
    </w:p>
    <w:p>
      <w:pPr>
        <w:snapToGrid w:val="0"/>
        <w:spacing w:before="120" w:line="312" w:lineRule="auto"/>
        <w:ind w:right="-341"/>
        <w:rPr>
          <w:rFonts w:ascii="Times New Roman" w:hAnsi="Times New Roman" w:eastAsia="宋体" w:cs="Times New Roman"/>
          <w:b/>
          <w:sz w:val="32"/>
        </w:rPr>
      </w:pPr>
      <w:r>
        <w:rPr>
          <w:rFonts w:ascii="Times New Roman" w:hAnsi="Times New Roman" w:eastAsia="宋体" w:cs="Times New Roman"/>
          <w:b/>
          <w:sz w:val="32"/>
        </w:rPr>
        <w:t>七、</w:t>
      </w:r>
    </w:p>
    <w:p>
      <w:pPr>
        <w:autoSpaceDE w:val="0"/>
        <w:autoSpaceDN w:val="0"/>
        <w:adjustRightInd w:val="0"/>
        <w:ind w:right="-341"/>
        <w:jc w:val="left"/>
        <w:rPr>
          <w:rFonts w:ascii="Times New Roman" w:hAnsi="Times New Roman" w:eastAsia="宋体" w:cs="Times New Roman"/>
          <w:kern w:val="0"/>
          <w:szCs w:val="21"/>
        </w:rPr>
      </w:pPr>
    </w:p>
    <w:p>
      <w:pPr>
        <w:jc w:val="center"/>
        <w:rPr>
          <w:rFonts w:ascii="Times New Roman" w:hAnsi="Times New Roman" w:eastAsia="宋体" w:cs="Times New Roman"/>
          <w:b/>
          <w:sz w:val="28"/>
          <w:szCs w:val="28"/>
        </w:rPr>
      </w:pPr>
      <w:r>
        <w:rPr>
          <w:rFonts w:ascii="Times New Roman" w:hAnsi="Times New Roman" w:eastAsia="宋体" w:cs="Times New Roman"/>
          <w:b/>
          <w:sz w:val="28"/>
          <w:szCs w:val="28"/>
        </w:rPr>
        <w:t>中小企业声明函（货物）</w:t>
      </w:r>
    </w:p>
    <w:p>
      <w:pPr>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本公司郑重声明，根据《政府采购促进中小企业发展管理办法》（财库﹝2020﹞46 号）的规定，本公司参加（单位名称）的（项目名称）采购活动，提供的货物全部由符合政策要求的中小企业制造。相关企业（含联合体中的中小企业、签订分包意向协议的中小企业）的具体情况如下：</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 （标的名称），属于（采购文件中明确的所属行业）行业；制造商为（企业名称），从业人员人，营业收入为万元，资产总额为万元属于（中型企业、小型企业、微型企业）；</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 （标的名称），属于（采购文件中明确的所属行业）行业；制造商为（企业名称），从业人员人，营业收入为万元，资产总额为万元，属于（中型企业、小型企业、微型企业）；</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t>
      </w:r>
    </w:p>
    <w:p>
      <w:pPr>
        <w:spacing w:line="360" w:lineRule="auto"/>
        <w:ind w:firstLine="735" w:firstLineChars="350"/>
        <w:rPr>
          <w:rFonts w:ascii="Times New Roman" w:hAnsi="Times New Roman" w:eastAsia="宋体" w:cs="Times New Roman"/>
          <w:szCs w:val="21"/>
        </w:rPr>
      </w:pPr>
      <w:r>
        <w:rPr>
          <w:rFonts w:ascii="Times New Roman" w:hAnsi="Times New Roman" w:eastAsia="宋体" w:cs="Times New Roman"/>
          <w:szCs w:val="21"/>
        </w:rPr>
        <w:t>以上企业，不属于大企业的分支机构，不存在控股股东为大企业的情形，也不存在与大企业的负责人为同一人的情形。</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本企业对上述声明内容的真实性负责。如有虚假，将依法承担相应责任。</w:t>
      </w: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spacing w:line="360" w:lineRule="auto"/>
        <w:ind w:firstLine="630" w:firstLineChars="300"/>
        <w:rPr>
          <w:rFonts w:ascii="Times New Roman" w:hAnsi="Times New Roman" w:eastAsia="宋体" w:cs="Times New Roman"/>
          <w:szCs w:val="21"/>
        </w:rPr>
      </w:pPr>
      <w:r>
        <w:rPr>
          <w:rFonts w:ascii="Times New Roman" w:hAnsi="Times New Roman" w:eastAsia="宋体" w:cs="Times New Roman"/>
          <w:szCs w:val="21"/>
        </w:rPr>
        <w:t>企业名称（盖章）：</w:t>
      </w:r>
    </w:p>
    <w:p>
      <w:pPr>
        <w:spacing w:line="360" w:lineRule="auto"/>
        <w:ind w:firstLine="630" w:firstLineChars="300"/>
        <w:rPr>
          <w:rFonts w:ascii="Times New Roman" w:hAnsi="Times New Roman" w:eastAsia="宋体" w:cs="Times New Roman"/>
        </w:rPr>
        <w:sectPr>
          <w:headerReference r:id="rId6" w:type="default"/>
          <w:pgSz w:w="11906" w:h="16838"/>
          <w:pgMar w:top="1304" w:right="1531" w:bottom="1304" w:left="1531" w:header="1304" w:footer="1304" w:gutter="0"/>
          <w:cols w:space="720" w:num="1"/>
        </w:sectPr>
      </w:pPr>
      <w:r>
        <w:rPr>
          <w:rFonts w:ascii="Times New Roman" w:hAnsi="Times New Roman" w:eastAsia="宋体" w:cs="Times New Roman"/>
          <w:szCs w:val="21"/>
        </w:rPr>
        <w:t>日期：</w:t>
      </w:r>
    </w:p>
    <w:p>
      <w:pPr>
        <w:snapToGrid w:val="0"/>
        <w:spacing w:line="360" w:lineRule="auto"/>
        <w:ind w:right="-341"/>
        <w:rPr>
          <w:rFonts w:ascii="Times New Roman" w:hAnsi="Times New Roman" w:eastAsia="宋体" w:cs="Times New Roman"/>
        </w:rPr>
      </w:pPr>
      <w:r>
        <w:rPr>
          <w:rFonts w:ascii="宋体" w:hAnsi="宋体" w:eastAsia="宋体" w:cs="宋体"/>
          <w:b/>
          <w:kern w:val="0"/>
          <w:sz w:val="28"/>
          <w:szCs w:val="28"/>
        </w:rPr>
        <w:t xml:space="preserve"> </w:t>
      </w:r>
    </w:p>
    <w:p>
      <w:pPr>
        <w:spacing w:after="120"/>
        <w:rPr>
          <w:rFonts w:ascii="Times New Roman" w:hAnsi="Times New Roman" w:eastAsia="宋体" w:cs="Times New Roman"/>
        </w:rPr>
      </w:pPr>
    </w:p>
    <w:p>
      <w:pPr>
        <w:spacing w:line="360" w:lineRule="auto"/>
        <w:ind w:firstLine="3132" w:firstLineChars="1300"/>
        <w:rPr>
          <w:rFonts w:ascii="Times New Roman" w:hAnsi="Times New Roman" w:eastAsia="宋体" w:cs="Times New Roman"/>
          <w:b/>
          <w:sz w:val="24"/>
          <w:szCs w:val="24"/>
        </w:rPr>
      </w:pPr>
      <w:r>
        <w:rPr>
          <w:rFonts w:ascii="Times New Roman" w:hAnsi="Times New Roman" w:eastAsia="宋体" w:cs="Times New Roman"/>
          <w:b/>
          <w:sz w:val="24"/>
          <w:szCs w:val="24"/>
        </w:rPr>
        <w:t>监狱企业声明函</w:t>
      </w:r>
    </w:p>
    <w:p>
      <w:pPr>
        <w:spacing w:line="360" w:lineRule="auto"/>
        <w:ind w:firstLine="2640" w:firstLineChars="1100"/>
        <w:rPr>
          <w:rFonts w:ascii="Times New Roman" w:hAnsi="Times New Roman" w:eastAsia="宋体" w:cs="Times New Roman"/>
          <w:sz w:val="24"/>
          <w:szCs w:val="24"/>
        </w:rPr>
      </w:pPr>
      <w:r>
        <w:rPr>
          <w:rFonts w:ascii="Times New Roman" w:hAnsi="Times New Roman" w:eastAsia="宋体" w:cs="Times New Roman"/>
          <w:sz w:val="24"/>
          <w:szCs w:val="24"/>
        </w:rPr>
        <w:t>【非监狱企业不用提供】</w:t>
      </w:r>
    </w:p>
    <w:p>
      <w:pPr>
        <w:spacing w:line="360" w:lineRule="auto"/>
        <w:ind w:firstLine="480"/>
        <w:rPr>
          <w:rFonts w:ascii="Times New Roman" w:hAnsi="Times New Roman" w:eastAsia="宋体" w:cs="Times New Roman"/>
          <w:szCs w:val="21"/>
        </w:rPr>
      </w:pPr>
    </w:p>
    <w:p>
      <w:pPr>
        <w:spacing w:line="360" w:lineRule="auto"/>
        <w:ind w:firstLine="525" w:firstLineChars="250"/>
        <w:rPr>
          <w:rFonts w:ascii="Times New Roman" w:hAnsi="Times New Roman" w:eastAsia="宋体" w:cs="Times New Roman"/>
          <w:szCs w:val="21"/>
        </w:rPr>
      </w:pPr>
      <w:r>
        <w:rPr>
          <w:rFonts w:ascii="Times New Roman" w:hAnsi="Times New Roman" w:eastAsia="宋体" w:cs="Times New Roman"/>
          <w:szCs w:val="21"/>
        </w:rPr>
        <w:t>监狱企业参加政府采购活动时，应当提供由省级以上监狱管理本企业郑重声明，根据《关于政府采购支持监狱企业发展有关问题的通知》（财库[2014]68号）的规定，本企业为监狱企业。</w:t>
      </w:r>
    </w:p>
    <w:p>
      <w:pPr>
        <w:spacing w:line="360" w:lineRule="auto"/>
        <w:ind w:firstLine="480"/>
        <w:rPr>
          <w:rFonts w:ascii="Times New Roman" w:hAnsi="Times New Roman" w:eastAsia="宋体" w:cs="Times New Roman"/>
          <w:szCs w:val="21"/>
        </w:rPr>
      </w:pPr>
      <w:r>
        <w:rPr>
          <w:rFonts w:ascii="Times New Roman" w:hAnsi="Times New Roman" w:eastAsia="宋体" w:cs="Times New Roman"/>
          <w:szCs w:val="21"/>
        </w:rPr>
        <w:t>根据上述标准，我企业属于监狱企业的理由为：。</w:t>
      </w:r>
    </w:p>
    <w:p>
      <w:pPr>
        <w:spacing w:line="360" w:lineRule="auto"/>
        <w:ind w:firstLine="480"/>
        <w:rPr>
          <w:rFonts w:ascii="Times New Roman" w:hAnsi="Times New Roman" w:eastAsia="宋体" w:cs="Times New Roman"/>
          <w:szCs w:val="21"/>
        </w:rPr>
      </w:pPr>
      <w:r>
        <w:rPr>
          <w:rFonts w:ascii="Times New Roman" w:hAnsi="Times New Roman" w:eastAsia="宋体" w:cs="Times New Roman"/>
          <w:szCs w:val="21"/>
        </w:rPr>
        <w:t>本企业为参加（项目名称：）（项目编号：）采购活动提供本企业的产品。</w:t>
      </w:r>
    </w:p>
    <w:p>
      <w:pPr>
        <w:spacing w:line="360" w:lineRule="auto"/>
        <w:ind w:firstLine="480"/>
        <w:rPr>
          <w:rFonts w:ascii="Times New Roman" w:hAnsi="Times New Roman" w:eastAsia="宋体" w:cs="Times New Roman"/>
          <w:szCs w:val="21"/>
        </w:rPr>
      </w:pPr>
      <w:r>
        <w:rPr>
          <w:rFonts w:ascii="Times New Roman" w:hAnsi="Times New Roman" w:eastAsia="宋体" w:cs="Times New Roman"/>
          <w:szCs w:val="21"/>
        </w:rPr>
        <w:t>本企业对上述声明的真实性负责。如有虚假，将依法承担相应责任。</w:t>
      </w: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r>
        <w:rPr>
          <w:rFonts w:ascii="Times New Roman" w:hAnsi="Times New Roman" w:eastAsia="宋体" w:cs="Times New Roman"/>
          <w:szCs w:val="21"/>
        </w:rPr>
        <w:t>投标人名称（盖章）：</w:t>
      </w:r>
    </w:p>
    <w:p>
      <w:pPr>
        <w:spacing w:line="360" w:lineRule="auto"/>
        <w:ind w:firstLine="480"/>
        <w:rPr>
          <w:rFonts w:ascii="Times New Roman" w:hAnsi="Times New Roman" w:eastAsia="宋体" w:cs="Times New Roman"/>
          <w:szCs w:val="21"/>
        </w:rPr>
      </w:pPr>
      <w:r>
        <w:rPr>
          <w:rFonts w:ascii="Times New Roman" w:hAnsi="Times New Roman" w:eastAsia="宋体" w:cs="Times New Roman"/>
          <w:szCs w:val="21"/>
        </w:rPr>
        <w:t>日期：年月日</w:t>
      </w: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r>
        <w:rPr>
          <w:rFonts w:ascii="Times New Roman" w:hAnsi="Times New Roman" w:eastAsia="宋体" w:cs="Times New Roman"/>
          <w:szCs w:val="21"/>
        </w:rPr>
        <w:t>投标人为监狱企业的提供此函。</w:t>
      </w:r>
    </w:p>
    <w:p>
      <w:pPr>
        <w:spacing w:line="360" w:lineRule="auto"/>
        <w:ind w:firstLine="480"/>
        <w:rPr>
          <w:rFonts w:ascii="Times New Roman" w:hAnsi="Times New Roman" w:eastAsia="宋体" w:cs="Times New Roman"/>
          <w:szCs w:val="21"/>
        </w:rPr>
      </w:pPr>
      <w:r>
        <w:rPr>
          <w:rFonts w:ascii="Times New Roman" w:hAnsi="Times New Roman" w:eastAsia="宋体" w:cs="Times New Roman"/>
          <w:szCs w:val="21"/>
        </w:rPr>
        <w:t>局、戒毒管理局（含新疆生产建设兵团）出具的属于监狱企业的证明文件。</w:t>
      </w:r>
    </w:p>
    <w:p>
      <w:pPr>
        <w:spacing w:line="360" w:lineRule="auto"/>
        <w:ind w:firstLine="480"/>
        <w:rPr>
          <w:rFonts w:ascii="Times New Roman" w:hAnsi="Times New Roman" w:eastAsia="宋体" w:cs="Times New Roman"/>
          <w:szCs w:val="21"/>
        </w:rPr>
      </w:pPr>
      <w:r>
        <w:rPr>
          <w:rFonts w:ascii="Times New Roman" w:hAnsi="Times New Roman" w:eastAsia="宋体" w:cs="Times New Roman"/>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105" w:firstLineChars="50"/>
        <w:rPr>
          <w:rFonts w:ascii="Times New Roman" w:hAnsi="Times New Roman" w:eastAsia="宋体" w:cs="Times New Roman"/>
          <w:szCs w:val="21"/>
        </w:rPr>
      </w:pPr>
    </w:p>
    <w:p>
      <w:pPr>
        <w:spacing w:line="360" w:lineRule="auto"/>
        <w:jc w:val="center"/>
        <w:rPr>
          <w:rFonts w:ascii="Times New Roman" w:hAnsi="Times New Roman" w:eastAsia="宋体" w:cs="Times New Roman"/>
          <w:b/>
          <w:sz w:val="24"/>
          <w:szCs w:val="24"/>
        </w:rPr>
      </w:pPr>
    </w:p>
    <w:p>
      <w:pPr>
        <w:spacing w:line="360" w:lineRule="auto"/>
        <w:jc w:val="center"/>
        <w:rPr>
          <w:rFonts w:ascii="Times New Roman" w:hAnsi="Times New Roman" w:eastAsia="宋体" w:cs="Times New Roman"/>
          <w:b/>
          <w:sz w:val="24"/>
          <w:szCs w:val="24"/>
        </w:rPr>
      </w:pPr>
    </w:p>
    <w:p>
      <w:pPr>
        <w:spacing w:line="360" w:lineRule="auto"/>
        <w:jc w:val="center"/>
        <w:rPr>
          <w:rFonts w:ascii="Times New Roman" w:hAnsi="Times New Roman" w:eastAsia="宋体" w:cs="Times New Roman"/>
          <w:b/>
          <w:sz w:val="24"/>
          <w:szCs w:val="24"/>
        </w:rPr>
      </w:pPr>
    </w:p>
    <w:p>
      <w:pPr>
        <w:spacing w:line="360" w:lineRule="auto"/>
        <w:jc w:val="center"/>
        <w:rPr>
          <w:rFonts w:ascii="Times New Roman" w:hAnsi="Times New Roman" w:eastAsia="宋体" w:cs="Times New Roman"/>
          <w:b/>
          <w:sz w:val="24"/>
          <w:szCs w:val="24"/>
        </w:rPr>
      </w:pPr>
    </w:p>
    <w:p>
      <w:pPr>
        <w:spacing w:line="36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残疾人福利性单位声明函</w:t>
      </w:r>
    </w:p>
    <w:p>
      <w:pPr>
        <w:spacing w:line="360" w:lineRule="auto"/>
        <w:ind w:firstLine="2835" w:firstLineChars="1350"/>
        <w:rPr>
          <w:rFonts w:ascii="Times New Roman" w:hAnsi="Times New Roman" w:eastAsia="宋体" w:cs="Times New Roman"/>
          <w:szCs w:val="21"/>
        </w:rPr>
      </w:pPr>
      <w:r>
        <w:rPr>
          <w:rFonts w:ascii="Times New Roman" w:hAnsi="Times New Roman" w:eastAsia="宋体" w:cs="Times New Roman"/>
          <w:szCs w:val="21"/>
        </w:rPr>
        <w:t>【非残疾人福利性单位不用提供】</w:t>
      </w:r>
    </w:p>
    <w:p>
      <w:pPr>
        <w:spacing w:line="360" w:lineRule="auto"/>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单位郑重声明，根据《财政部民政部中国残疾人联合会关于促进残疾人就业政府采购政策的通知》（财库〔2017〕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本单位对上述声明的真实性负责。如有虚假，将依法承担相应责任。</w:t>
      </w: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r>
        <w:rPr>
          <w:rFonts w:ascii="Times New Roman" w:hAnsi="Times New Roman" w:eastAsia="宋体" w:cs="Times New Roman"/>
          <w:szCs w:val="21"/>
        </w:rPr>
        <w:t>投标人名称（盖章）：</w:t>
      </w:r>
    </w:p>
    <w:p>
      <w:pPr>
        <w:spacing w:line="360" w:lineRule="auto"/>
        <w:rPr>
          <w:rFonts w:ascii="Times New Roman" w:hAnsi="Times New Roman" w:eastAsia="宋体" w:cs="Times New Roman"/>
          <w:szCs w:val="21"/>
        </w:rPr>
      </w:pPr>
      <w:r>
        <w:rPr>
          <w:rFonts w:ascii="Times New Roman" w:hAnsi="Times New Roman" w:eastAsia="宋体" w:cs="Times New Roman"/>
          <w:szCs w:val="21"/>
        </w:rPr>
        <w:t>日期：年月日</w:t>
      </w:r>
    </w:p>
    <w:p>
      <w:pPr>
        <w:spacing w:line="360" w:lineRule="auto"/>
        <w:ind w:firstLine="480"/>
        <w:rPr>
          <w:rFonts w:ascii="Times New Roman" w:hAnsi="Times New Roman" w:eastAsia="宋体" w:cs="Times New Roman"/>
          <w:szCs w:val="21"/>
        </w:rPr>
      </w:pPr>
      <w:r>
        <w:rPr>
          <w:rFonts w:ascii="Times New Roman" w:hAnsi="Times New Roman" w:eastAsia="宋体" w:cs="Times New Roman"/>
          <w:szCs w:val="21"/>
        </w:rPr>
        <w:t>说明：投标人为残疾人福利性单位的提供此函。</w:t>
      </w:r>
    </w:p>
    <w:p>
      <w:pPr>
        <w:snapToGrid w:val="0"/>
        <w:spacing w:line="360" w:lineRule="auto"/>
        <w:ind w:right="-341"/>
        <w:rPr>
          <w:rFonts w:ascii="Times New Roman" w:hAnsi="Times New Roman" w:eastAsia="宋体" w:cs="Times New Roman"/>
        </w:rPr>
      </w:pPr>
    </w:p>
    <w:p>
      <w:pPr>
        <w:snapToGrid w:val="0"/>
        <w:spacing w:line="360" w:lineRule="auto"/>
        <w:ind w:right="-341"/>
        <w:rPr>
          <w:rFonts w:ascii="Times New Roman" w:hAnsi="Times New Roman" w:eastAsia="宋体" w:cs="Times New Roman"/>
        </w:rPr>
      </w:pPr>
    </w:p>
    <w:p>
      <w:pPr>
        <w:snapToGrid w:val="0"/>
        <w:spacing w:line="360" w:lineRule="auto"/>
        <w:ind w:right="-341"/>
        <w:rPr>
          <w:rFonts w:ascii="Times New Roman" w:hAnsi="Times New Roman" w:eastAsia="宋体" w:cs="Times New Roman"/>
        </w:rPr>
      </w:pPr>
    </w:p>
    <w:p>
      <w:pPr>
        <w:snapToGrid w:val="0"/>
        <w:spacing w:line="360" w:lineRule="auto"/>
        <w:ind w:right="-341"/>
        <w:rPr>
          <w:rFonts w:ascii="Times New Roman" w:hAnsi="Times New Roman" w:eastAsia="宋体" w:cs="Times New Roman"/>
        </w:rPr>
      </w:pPr>
    </w:p>
    <w:p>
      <w:pPr>
        <w:snapToGrid w:val="0"/>
        <w:spacing w:line="312" w:lineRule="auto"/>
        <w:ind w:right="-341"/>
        <w:rPr>
          <w:rFonts w:ascii="Times New Roman" w:hAnsi="Times New Roman" w:eastAsia="宋体" w:cs="Times New Roman"/>
          <w:b/>
        </w:rPr>
      </w:pPr>
    </w:p>
    <w:p>
      <w:pPr>
        <w:snapToGrid w:val="0"/>
        <w:spacing w:line="312" w:lineRule="auto"/>
        <w:ind w:right="-341"/>
        <w:rPr>
          <w:rFonts w:ascii="Times New Roman" w:hAnsi="Times New Roman" w:eastAsia="宋体" w:cs="Times New Roman"/>
          <w:b/>
        </w:rPr>
      </w:pPr>
    </w:p>
    <w:p>
      <w:pPr>
        <w:snapToGrid w:val="0"/>
        <w:spacing w:line="312" w:lineRule="auto"/>
        <w:ind w:right="-341"/>
        <w:rPr>
          <w:rFonts w:ascii="Times New Roman" w:hAnsi="Times New Roman" w:eastAsia="宋体" w:cs="Times New Roman"/>
          <w:b/>
        </w:rPr>
      </w:pPr>
    </w:p>
    <w:p>
      <w:pPr>
        <w:snapToGrid w:val="0"/>
        <w:spacing w:line="312" w:lineRule="auto"/>
        <w:ind w:right="-341"/>
        <w:rPr>
          <w:rFonts w:ascii="Times New Roman" w:hAnsi="Times New Roman" w:eastAsia="宋体" w:cs="Times New Roman"/>
          <w:b/>
        </w:rPr>
      </w:pPr>
    </w:p>
    <w:p>
      <w:pPr>
        <w:snapToGrid w:val="0"/>
        <w:spacing w:line="312" w:lineRule="auto"/>
        <w:ind w:right="-341"/>
        <w:rPr>
          <w:rFonts w:ascii="Times New Roman" w:hAnsi="Times New Roman" w:eastAsia="宋体" w:cs="Times New Roman"/>
          <w:b/>
        </w:rPr>
      </w:pPr>
    </w:p>
    <w:p>
      <w:pPr>
        <w:snapToGrid w:val="0"/>
        <w:spacing w:line="312" w:lineRule="auto"/>
        <w:ind w:right="-341"/>
        <w:rPr>
          <w:rFonts w:ascii="Times New Roman" w:hAnsi="Times New Roman" w:eastAsia="宋体" w:cs="Times New Roman"/>
          <w:b/>
        </w:rPr>
      </w:pPr>
    </w:p>
    <w:p>
      <w:pPr>
        <w:snapToGrid w:val="0"/>
        <w:spacing w:line="312" w:lineRule="auto"/>
        <w:ind w:right="-341"/>
        <w:rPr>
          <w:rFonts w:ascii="Times New Roman" w:hAnsi="Times New Roman" w:eastAsia="宋体" w:cs="Times New Roman"/>
          <w:b/>
        </w:rPr>
      </w:pPr>
    </w:p>
    <w:p>
      <w:pPr>
        <w:snapToGrid w:val="0"/>
        <w:spacing w:before="50" w:line="312" w:lineRule="auto"/>
        <w:rPr>
          <w:rFonts w:ascii="Times New Roman" w:hAnsi="Times New Roman" w:eastAsia="宋体" w:cs="Times New Roman"/>
          <w:b/>
          <w:sz w:val="24"/>
        </w:rPr>
      </w:pPr>
    </w:p>
    <w:p>
      <w:pPr>
        <w:snapToGrid w:val="0"/>
        <w:spacing w:before="50" w:line="312" w:lineRule="auto"/>
        <w:rPr>
          <w:rFonts w:ascii="Times New Roman" w:hAnsi="Times New Roman" w:eastAsia="宋体" w:cs="Times New Roman"/>
          <w:b/>
          <w:sz w:val="24"/>
        </w:rPr>
      </w:pPr>
    </w:p>
    <w:p>
      <w:pPr>
        <w:snapToGrid w:val="0"/>
        <w:spacing w:before="50" w:line="312" w:lineRule="auto"/>
        <w:rPr>
          <w:rFonts w:ascii="Times New Roman" w:hAnsi="Times New Roman" w:eastAsia="宋体" w:cs="Times New Roman"/>
          <w:b/>
          <w:sz w:val="24"/>
        </w:rPr>
      </w:pPr>
    </w:p>
    <w:p>
      <w:pPr>
        <w:snapToGrid w:val="0"/>
        <w:spacing w:before="50" w:line="312" w:lineRule="auto"/>
        <w:rPr>
          <w:rFonts w:ascii="Times New Roman" w:hAnsi="Times New Roman" w:eastAsia="宋体" w:cs="Times New Roman"/>
          <w:b/>
          <w:sz w:val="24"/>
        </w:rPr>
      </w:pPr>
    </w:p>
    <w:p>
      <w:pPr>
        <w:snapToGrid w:val="0"/>
        <w:spacing w:before="50" w:line="312" w:lineRule="auto"/>
        <w:rPr>
          <w:rFonts w:ascii="Times New Roman" w:hAnsi="Times New Roman" w:eastAsia="宋体" w:cs="Times New Roman"/>
          <w:b/>
          <w:sz w:val="24"/>
        </w:rPr>
      </w:pPr>
    </w:p>
    <w:p>
      <w:pPr>
        <w:snapToGrid w:val="0"/>
        <w:spacing w:before="50" w:line="312" w:lineRule="auto"/>
        <w:rPr>
          <w:rFonts w:ascii="Times New Roman" w:hAnsi="Times New Roman" w:eastAsia="宋体" w:cs="Times New Roman"/>
          <w:b/>
          <w:sz w:val="24"/>
        </w:rPr>
      </w:pPr>
    </w:p>
    <w:p>
      <w:pPr>
        <w:snapToGrid w:val="0"/>
        <w:spacing w:before="50" w:line="312" w:lineRule="auto"/>
        <w:rPr>
          <w:rFonts w:ascii="Times New Roman" w:hAnsi="Times New Roman" w:eastAsia="宋体" w:cs="Times New Roman"/>
          <w:b/>
          <w:sz w:val="24"/>
        </w:rPr>
      </w:pPr>
    </w:p>
    <w:p>
      <w:pPr>
        <w:snapToGrid w:val="0"/>
        <w:spacing w:before="50" w:line="312" w:lineRule="auto"/>
        <w:rPr>
          <w:rFonts w:ascii="Times New Roman" w:hAnsi="Times New Roman" w:eastAsia="宋体" w:cs="Times New Roman"/>
          <w:b/>
          <w:sz w:val="24"/>
        </w:rPr>
      </w:pPr>
    </w:p>
    <w:p>
      <w:pPr>
        <w:snapToGrid w:val="0"/>
        <w:spacing w:before="50" w:line="312" w:lineRule="auto"/>
        <w:rPr>
          <w:rFonts w:ascii="Times New Roman" w:hAnsi="Times New Roman" w:eastAsia="宋体" w:cs="Times New Roman"/>
          <w:b/>
          <w:sz w:val="24"/>
        </w:rPr>
      </w:pPr>
    </w:p>
    <w:p>
      <w:pPr>
        <w:snapToGrid w:val="0"/>
        <w:spacing w:before="50" w:line="312" w:lineRule="auto"/>
        <w:rPr>
          <w:rFonts w:ascii="Times New Roman" w:hAnsi="Times New Roman" w:eastAsia="宋体" w:cs="Times New Roman"/>
          <w:b/>
          <w:sz w:val="24"/>
        </w:rPr>
      </w:pPr>
    </w:p>
    <w:p>
      <w:pPr>
        <w:snapToGrid w:val="0"/>
        <w:spacing w:before="50" w:line="312" w:lineRule="auto"/>
        <w:rPr>
          <w:rFonts w:ascii="Times New Roman" w:hAnsi="Times New Roman" w:eastAsia="宋体" w:cs="Times New Roman"/>
          <w:b/>
          <w:sz w:val="24"/>
        </w:rPr>
      </w:pPr>
      <w:r>
        <w:rPr>
          <w:rFonts w:ascii="Times New Roman" w:hAnsi="Times New Roman" w:eastAsia="宋体" w:cs="Times New Roman"/>
          <w:b/>
          <w:sz w:val="24"/>
        </w:rPr>
        <w:t>八</w:t>
      </w:r>
      <w:r>
        <w:rPr>
          <w:rFonts w:hint="eastAsia" w:ascii="Times New Roman" w:hAnsi="Times New Roman" w:eastAsia="宋体" w:cs="Times New Roman"/>
          <w:b/>
          <w:sz w:val="24"/>
        </w:rPr>
        <w:t>、</w:t>
      </w: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r>
        <w:rPr>
          <w:rFonts w:ascii="Times New Roman" w:hAnsi="Times New Roman" w:eastAsia="宋体" w:cs="Times New Roman"/>
          <w:b/>
          <w:sz w:val="24"/>
        </w:rPr>
        <w:t>商务响应表：</w:t>
      </w:r>
    </w:p>
    <w:p>
      <w:pPr>
        <w:snapToGrid w:val="0"/>
        <w:spacing w:before="50" w:line="312" w:lineRule="auto"/>
        <w:jc w:val="center"/>
        <w:rPr>
          <w:rFonts w:ascii="Times New Roman" w:hAnsi="Times New Roman" w:eastAsia="宋体" w:cs="Times New Roman"/>
          <w:b/>
          <w:sz w:val="24"/>
        </w:rPr>
      </w:pPr>
    </w:p>
    <w:p>
      <w:pPr>
        <w:snapToGrid w:val="0"/>
        <w:spacing w:line="312" w:lineRule="auto"/>
        <w:rPr>
          <w:rFonts w:ascii="Times New Roman" w:hAnsi="Times New Roman" w:eastAsia="宋体" w:cs="Times New Roman"/>
        </w:rPr>
      </w:pPr>
      <w:r>
        <w:rPr>
          <w:rFonts w:ascii="Times New Roman" w:hAnsi="Times New Roman" w:eastAsia="宋体" w:cs="Times New Roman"/>
        </w:rPr>
        <w:t>项目名称：</w:t>
      </w:r>
    </w:p>
    <w:p>
      <w:pPr>
        <w:snapToGrid w:val="0"/>
        <w:spacing w:line="312" w:lineRule="auto"/>
        <w:rPr>
          <w:rFonts w:ascii="Times New Roman" w:hAnsi="Times New Roman" w:eastAsia="宋体" w:cs="Times New Roman"/>
        </w:rPr>
      </w:pPr>
      <w:r>
        <w:rPr>
          <w:rFonts w:ascii="Times New Roman" w:hAnsi="Times New Roman" w:eastAsia="宋体" w:cs="Times New Roman"/>
        </w:rPr>
        <w:t>项目编号：</w:t>
      </w:r>
    </w:p>
    <w:tbl>
      <w:tblPr>
        <w:tblStyle w:val="39"/>
        <w:tblW w:w="90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24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bottom w:val="single" w:color="auto" w:sz="4" w:space="0"/>
              <w:right w:val="single" w:color="auto" w:sz="4" w:space="0"/>
            </w:tcBorders>
            <w:vAlign w:val="center"/>
          </w:tcPr>
          <w:p>
            <w:pPr>
              <w:snapToGrid w:val="0"/>
              <w:spacing w:before="120" w:beforeLines="50" w:line="312" w:lineRule="auto"/>
              <w:jc w:val="center"/>
              <w:rPr>
                <w:rFonts w:ascii="Times New Roman" w:hAnsi="Times New Roman" w:eastAsia="宋体" w:cs="Times New Roman"/>
                <w:b/>
              </w:rPr>
            </w:pPr>
            <w:r>
              <w:rPr>
                <w:rFonts w:ascii="Times New Roman" w:hAnsi="Times New Roman" w:eastAsia="宋体" w:cs="Times New Roman"/>
                <w:b/>
              </w:rPr>
              <w:t>项目</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12" w:lineRule="auto"/>
              <w:jc w:val="center"/>
              <w:rPr>
                <w:rFonts w:ascii="Times New Roman" w:hAnsi="Times New Roman" w:eastAsia="宋体" w:cs="Times New Roman"/>
                <w:b/>
              </w:rPr>
            </w:pPr>
            <w:r>
              <w:rPr>
                <w:rFonts w:ascii="Times New Roman" w:hAnsi="Times New Roman" w:eastAsia="宋体" w:cs="Times New Roman"/>
                <w:b/>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12" w:lineRule="auto"/>
              <w:jc w:val="center"/>
              <w:rPr>
                <w:rFonts w:ascii="Times New Roman" w:hAnsi="Times New Roman" w:eastAsia="宋体" w:cs="Times New Roman"/>
                <w:b/>
              </w:rPr>
            </w:pPr>
            <w:r>
              <w:rPr>
                <w:rFonts w:ascii="Times New Roman" w:hAnsi="Times New Roman" w:eastAsia="宋体" w:cs="Times New Roman"/>
                <w:b/>
              </w:rPr>
              <w:t>是否响应</w:t>
            </w:r>
          </w:p>
        </w:tc>
        <w:tc>
          <w:tcPr>
            <w:tcW w:w="3020" w:type="dxa"/>
            <w:tcBorders>
              <w:top w:val="single" w:color="auto" w:sz="4" w:space="0"/>
              <w:left w:val="single" w:color="auto" w:sz="4" w:space="0"/>
              <w:bottom w:val="single" w:color="auto" w:sz="4" w:space="0"/>
            </w:tcBorders>
            <w:vAlign w:val="center"/>
          </w:tcPr>
          <w:p>
            <w:pPr>
              <w:snapToGrid w:val="0"/>
              <w:spacing w:before="120" w:beforeLines="50" w:line="312" w:lineRule="auto"/>
              <w:jc w:val="center"/>
              <w:rPr>
                <w:rFonts w:ascii="Times New Roman" w:hAnsi="Times New Roman" w:eastAsia="宋体" w:cs="Times New Roman"/>
                <w:b/>
              </w:rPr>
            </w:pPr>
            <w:r>
              <w:rPr>
                <w:rFonts w:ascii="Times New Roman" w:hAnsi="Times New Roman" w:eastAsia="宋体" w:cs="Times New Roman"/>
                <w:b/>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3020" w:type="dxa"/>
            <w:tcBorders>
              <w:top w:val="single" w:color="auto" w:sz="4" w:space="0"/>
              <w:left w:val="single" w:color="auto" w:sz="4" w:space="0"/>
              <w:bottom w:val="single" w:color="auto" w:sz="4" w:space="0"/>
            </w:tcBorders>
          </w:tcPr>
          <w:p>
            <w:pPr>
              <w:snapToGrid w:val="0"/>
              <w:spacing w:before="120" w:beforeLines="50" w:line="312"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bottom w:val="single" w:color="auto" w:sz="4" w:space="0"/>
              <w:right w:val="single" w:color="auto" w:sz="4" w:space="0"/>
            </w:tcBorders>
            <w:vAlign w:val="center"/>
          </w:tcPr>
          <w:p>
            <w:pPr>
              <w:widowControl/>
              <w:tabs>
                <w:tab w:val="left" w:pos="420"/>
                <w:tab w:val="left" w:pos="1418"/>
              </w:tabs>
              <w:overflowPunct w:val="0"/>
              <w:autoSpaceDE w:val="0"/>
              <w:autoSpaceDN w:val="0"/>
              <w:adjustRightInd w:val="0"/>
              <w:snapToGrid w:val="0"/>
              <w:spacing w:line="312" w:lineRule="auto"/>
              <w:jc w:val="center"/>
              <w:textAlignment w:val="baseline"/>
              <w:rPr>
                <w:rFonts w:ascii="Times New Roman" w:hAnsi="Times New Roman" w:eastAsia="宋体" w:cs="Times New Roman"/>
                <w:kern w:val="0"/>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3020" w:type="dxa"/>
            <w:tcBorders>
              <w:top w:val="single" w:color="auto" w:sz="4" w:space="0"/>
              <w:left w:val="single" w:color="auto" w:sz="4" w:space="0"/>
              <w:bottom w:val="single" w:color="auto" w:sz="4" w:space="0"/>
            </w:tcBorders>
          </w:tcPr>
          <w:p>
            <w:pPr>
              <w:snapToGrid w:val="0"/>
              <w:spacing w:before="120" w:beforeLines="50" w:line="312"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48" w:type="dxa"/>
            <w:tcBorders>
              <w:top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ind w:left="43"/>
              <w:rPr>
                <w:rFonts w:ascii="Times New Roman" w:hAnsi="Times New Roman" w:eastAsia="宋体" w:cs="Times New Roman"/>
                <w:sz w:val="24"/>
              </w:rPr>
            </w:pPr>
          </w:p>
        </w:tc>
        <w:tc>
          <w:tcPr>
            <w:tcW w:w="3020" w:type="dxa"/>
            <w:tcBorders>
              <w:top w:val="single" w:color="auto" w:sz="4" w:space="0"/>
              <w:left w:val="single" w:color="auto" w:sz="4" w:space="0"/>
              <w:bottom w:val="single" w:color="auto" w:sz="4" w:space="0"/>
            </w:tcBorders>
          </w:tcPr>
          <w:p>
            <w:pPr>
              <w:snapToGrid w:val="0"/>
              <w:spacing w:before="120" w:beforeLines="50" w:line="312" w:lineRule="auto"/>
              <w:ind w:left="43"/>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3020" w:type="dxa"/>
            <w:tcBorders>
              <w:top w:val="single" w:color="auto" w:sz="4" w:space="0"/>
              <w:left w:val="single" w:color="auto" w:sz="4" w:space="0"/>
              <w:bottom w:val="single" w:color="auto" w:sz="4" w:space="0"/>
            </w:tcBorders>
          </w:tcPr>
          <w:p>
            <w:pPr>
              <w:snapToGrid w:val="0"/>
              <w:spacing w:before="120" w:beforeLines="50" w:line="312"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3020" w:type="dxa"/>
            <w:tcBorders>
              <w:top w:val="single" w:color="auto" w:sz="4" w:space="0"/>
              <w:left w:val="single" w:color="auto" w:sz="4" w:space="0"/>
              <w:bottom w:val="single" w:color="auto" w:sz="4" w:space="0"/>
            </w:tcBorders>
          </w:tcPr>
          <w:p>
            <w:pPr>
              <w:snapToGrid w:val="0"/>
              <w:spacing w:before="120" w:beforeLines="50" w:line="312"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3020" w:type="dxa"/>
            <w:tcBorders>
              <w:top w:val="single" w:color="auto" w:sz="4" w:space="0"/>
              <w:left w:val="single" w:color="auto" w:sz="4" w:space="0"/>
              <w:bottom w:val="single" w:color="auto" w:sz="4" w:space="0"/>
            </w:tcBorders>
          </w:tcPr>
          <w:p>
            <w:pPr>
              <w:snapToGrid w:val="0"/>
              <w:spacing w:before="120" w:beforeLines="50" w:line="312" w:lineRule="auto"/>
              <w:rPr>
                <w:rFonts w:ascii="Times New Roman" w:hAnsi="Times New Roman" w:eastAsia="宋体" w:cs="Times New Roman"/>
                <w:sz w:val="24"/>
              </w:rPr>
            </w:pPr>
          </w:p>
        </w:tc>
      </w:tr>
    </w:tbl>
    <w:p>
      <w:pPr>
        <w:snapToGrid w:val="0"/>
        <w:spacing w:line="312" w:lineRule="auto"/>
        <w:ind w:left="642" w:hanging="642"/>
        <w:rPr>
          <w:rFonts w:ascii="Times New Roman" w:hAnsi="Times New Roman" w:eastAsia="宋体" w:cs="Times New Roman"/>
          <w:b/>
          <w:spacing w:val="20"/>
          <w:kern w:val="0"/>
          <w:sz w:val="28"/>
          <w:szCs w:val="20"/>
        </w:rPr>
      </w:pPr>
    </w:p>
    <w:p>
      <w:pPr>
        <w:widowControl/>
        <w:snapToGrid w:val="0"/>
        <w:spacing w:line="312" w:lineRule="auto"/>
        <w:jc w:val="left"/>
        <w:rPr>
          <w:rFonts w:ascii="Times New Roman" w:hAnsi="Times New Roman" w:eastAsia="宋体" w:cs="Times New Roman"/>
          <w:sz w:val="24"/>
        </w:rPr>
        <w:sectPr>
          <w:pgSz w:w="11906" w:h="16838"/>
          <w:pgMar w:top="1304" w:right="1531" w:bottom="1304" w:left="1531" w:header="1304" w:footer="1304" w:gutter="0"/>
          <w:cols w:space="720" w:num="1"/>
        </w:sectPr>
      </w:pPr>
    </w:p>
    <w:p>
      <w:pPr>
        <w:snapToGrid w:val="0"/>
        <w:spacing w:before="50" w:after="120" w:afterLines="50" w:line="312" w:lineRule="auto"/>
        <w:jc w:val="left"/>
        <w:rPr>
          <w:rFonts w:ascii="Times New Roman" w:hAnsi="Times New Roman" w:eastAsia="宋体" w:cs="Times New Roman"/>
          <w:sz w:val="24"/>
        </w:rPr>
      </w:pPr>
      <w:r>
        <w:rPr>
          <w:rFonts w:ascii="Times New Roman" w:hAnsi="Times New Roman" w:eastAsia="宋体" w:cs="Times New Roman"/>
          <w:b/>
          <w:sz w:val="24"/>
        </w:rPr>
        <w:t>九、投标人的类似案例的业绩证明文件：</w:t>
      </w:r>
    </w:p>
    <w:p>
      <w:pPr>
        <w:snapToGrid w:val="0"/>
        <w:spacing w:line="312" w:lineRule="auto"/>
        <w:ind w:left="420" w:hanging="420" w:hangingChars="200"/>
        <w:rPr>
          <w:rFonts w:ascii="Times New Roman" w:hAnsi="Times New Roman" w:eastAsia="宋体" w:cs="Times New Roman"/>
          <w:sz w:val="24"/>
        </w:rPr>
      </w:pPr>
      <w:r>
        <w:rPr>
          <w:rFonts w:ascii="Times New Roman" w:hAnsi="Times New Roman" w:eastAsia="宋体" w:cs="Times New Roman"/>
        </w:rPr>
        <w:t>投标人同类项目实施情况一览表格式：（投标人同类项目合同复印件、用户验收报告、</w:t>
      </w:r>
      <w:r>
        <w:rPr>
          <w:rFonts w:hint="eastAsia" w:ascii="Times New Roman" w:hAnsi="Times New Roman" w:eastAsia="宋体" w:cs="Times New Roman"/>
        </w:rPr>
        <w:t>中标通知书</w:t>
      </w:r>
      <w:r>
        <w:rPr>
          <w:rFonts w:ascii="Times New Roman" w:hAnsi="Times New Roman" w:eastAsia="宋体" w:cs="Times New Roman"/>
        </w:rPr>
        <w:t>意见格式自拟）</w:t>
      </w:r>
    </w:p>
    <w:tbl>
      <w:tblPr>
        <w:tblStyle w:val="39"/>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720"/>
        <w:gridCol w:w="720"/>
        <w:gridCol w:w="72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2628" w:type="dxa"/>
            <w:vMerge w:val="restart"/>
            <w:tcBorders>
              <w:top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采购</w:t>
            </w:r>
          </w:p>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合同金额</w:t>
            </w:r>
          </w:p>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附件页码</w:t>
            </w:r>
          </w:p>
        </w:tc>
        <w:tc>
          <w:tcPr>
            <w:tcW w:w="2160" w:type="dxa"/>
            <w:vMerge w:val="restart"/>
            <w:tcBorders>
              <w:top w:val="single" w:color="auto" w:sz="4" w:space="0"/>
              <w:left w:val="single" w:color="auto" w:sz="4" w:space="0"/>
              <w:bottom w:val="single" w:color="auto" w:sz="4" w:space="0"/>
            </w:tcBorders>
            <w:vAlign w:val="center"/>
          </w:tcPr>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采购单位联系人及</w:t>
            </w:r>
          </w:p>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2628" w:type="dxa"/>
            <w:vMerge w:val="continue"/>
            <w:tcBorders>
              <w:top w:val="single" w:color="auto" w:sz="4" w:space="0"/>
              <w:bottom w:val="single" w:color="auto" w:sz="4" w:space="0"/>
              <w:right w:val="single" w:color="auto" w:sz="4" w:space="0"/>
            </w:tcBorders>
            <w:vAlign w:val="center"/>
          </w:tcPr>
          <w:p>
            <w:pPr>
              <w:widowControl/>
              <w:snapToGrid w:val="0"/>
              <w:spacing w:line="312" w:lineRule="auto"/>
              <w:jc w:val="left"/>
              <w:rPr>
                <w:rFonts w:ascii="Times New Roman" w:hAnsi="Times New Roman" w:eastAsia="宋体" w:cs="Times New Roman"/>
                <w:szCs w:val="21"/>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left"/>
              <w:rPr>
                <w:rFonts w:ascii="Times New Roman" w:hAnsi="Times New Roman" w:eastAsia="宋体" w:cs="Times New Roman"/>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left"/>
              <w:rPr>
                <w:rFonts w:ascii="Times New Roman" w:hAnsi="Times New Roman" w:eastAsia="宋体" w:cs="Times New Roman"/>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left"/>
              <w:rPr>
                <w:rFonts w:ascii="Times New Roman" w:hAnsi="Times New Roman" w:eastAsia="宋体" w:cs="Times New Roman"/>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合同</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验收报告</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中标通知书</w:t>
            </w:r>
          </w:p>
        </w:tc>
        <w:tc>
          <w:tcPr>
            <w:tcW w:w="2160" w:type="dxa"/>
            <w:vMerge w:val="continue"/>
            <w:tcBorders>
              <w:top w:val="single" w:color="auto" w:sz="4" w:space="0"/>
              <w:left w:val="single" w:color="auto" w:sz="4" w:space="0"/>
              <w:bottom w:val="single" w:color="auto" w:sz="4" w:space="0"/>
            </w:tcBorders>
            <w:vAlign w:val="center"/>
          </w:tcPr>
          <w:p>
            <w:pPr>
              <w:widowControl/>
              <w:snapToGrid w:val="0"/>
              <w:spacing w:line="312" w:lineRule="auto"/>
              <w:jc w:val="lef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2160" w:type="dxa"/>
            <w:tcBorders>
              <w:top w:val="single" w:color="auto" w:sz="4" w:space="0"/>
              <w:left w:val="single" w:color="auto" w:sz="4" w:space="0"/>
              <w:bottom w:val="single" w:color="auto" w:sz="4" w:space="0"/>
            </w:tcBorders>
          </w:tcPr>
          <w:p>
            <w:pPr>
              <w:snapToGrid w:val="0"/>
              <w:spacing w:line="312" w:lineRule="auto"/>
              <w:jc w:val="lef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2160" w:type="dxa"/>
            <w:tcBorders>
              <w:top w:val="single" w:color="auto" w:sz="4" w:space="0"/>
              <w:left w:val="single" w:color="auto" w:sz="4" w:space="0"/>
              <w:bottom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2160" w:type="dxa"/>
            <w:tcBorders>
              <w:top w:val="single" w:color="auto" w:sz="4" w:space="0"/>
              <w:left w:val="single" w:color="auto" w:sz="4" w:space="0"/>
              <w:bottom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2160" w:type="dxa"/>
            <w:tcBorders>
              <w:top w:val="single" w:color="auto" w:sz="4" w:space="0"/>
              <w:left w:val="single" w:color="auto" w:sz="4" w:space="0"/>
              <w:bottom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2160" w:type="dxa"/>
            <w:tcBorders>
              <w:top w:val="single" w:color="auto" w:sz="4" w:space="0"/>
              <w:left w:val="single" w:color="auto" w:sz="4" w:space="0"/>
              <w:bottom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r>
    </w:tbl>
    <w:p>
      <w:pPr>
        <w:snapToGrid w:val="0"/>
        <w:spacing w:before="152" w:after="160" w:line="312" w:lineRule="auto"/>
        <w:rPr>
          <w:rFonts w:ascii="Times New Roman" w:hAnsi="Times New Roman" w:eastAsia="宋体" w:cs="Times New Roman"/>
          <w:kern w:val="0"/>
          <w:sz w:val="20"/>
          <w:szCs w:val="20"/>
        </w:rPr>
      </w:pPr>
    </w:p>
    <w:p>
      <w:pPr>
        <w:snapToGrid w:val="0"/>
        <w:spacing w:before="50" w:after="50"/>
        <w:rPr>
          <w:rFonts w:ascii="Times New Roman" w:hAnsi="Times New Roman" w:eastAsia="宋体" w:cs="Times New Roman"/>
        </w:rPr>
      </w:pPr>
    </w:p>
    <w:p>
      <w:pPr>
        <w:snapToGrid w:val="0"/>
        <w:ind w:left="2" w:right="-817" w:rightChars="-389"/>
        <w:rPr>
          <w:rFonts w:ascii="Times New Roman" w:hAnsi="Times New Roman" w:eastAsia="宋体" w:cs="Times New Roman"/>
        </w:rPr>
      </w:pPr>
    </w:p>
    <w:p>
      <w:pPr>
        <w:snapToGrid w:val="0"/>
        <w:spacing w:before="50" w:line="312" w:lineRule="auto"/>
        <w:jc w:val="left"/>
        <w:rPr>
          <w:rFonts w:ascii="Times New Roman" w:hAnsi="Times New Roman" w:eastAsia="宋体" w:cs="Times New Roman"/>
        </w:rPr>
      </w:pPr>
      <w:r>
        <w:rPr>
          <w:rFonts w:ascii="Times New Roman" w:hAnsi="Times New Roman" w:eastAsia="宋体" w:cs="Times New Roman"/>
        </w:rPr>
        <w:t>投标人名称（盖章）：年月日</w:t>
      </w:r>
    </w:p>
    <w:p>
      <w:pPr>
        <w:snapToGrid w:val="0"/>
        <w:spacing w:before="50" w:line="312" w:lineRule="auto"/>
        <w:ind w:firstLine="480" w:firstLineChars="200"/>
        <w:jc w:val="left"/>
        <w:rPr>
          <w:rFonts w:ascii="Times New Roman" w:hAnsi="Times New Roman" w:eastAsia="宋体" w:cs="Times New Roman"/>
          <w:sz w:val="24"/>
        </w:rPr>
      </w:pPr>
    </w:p>
    <w:p>
      <w:pPr>
        <w:snapToGrid w:val="0"/>
        <w:spacing w:before="120" w:beforeLines="50" w:line="312" w:lineRule="auto"/>
        <w:rPr>
          <w:rFonts w:ascii="Times New Roman" w:hAnsi="Times New Roman" w:eastAsia="宋体" w:cs="Times New Roman"/>
          <w:sz w:val="24"/>
        </w:rPr>
      </w:pPr>
    </w:p>
    <w:p>
      <w:pPr>
        <w:widowControl/>
        <w:snapToGrid w:val="0"/>
        <w:spacing w:afterAutospacing="1" w:line="312" w:lineRule="auto"/>
        <w:jc w:val="left"/>
        <w:rPr>
          <w:rFonts w:ascii="Times New Roman" w:hAnsi="Times New Roman" w:eastAsia="宋体" w:cs="Times New Roman"/>
          <w:sz w:val="30"/>
        </w:rPr>
        <w:sectPr>
          <w:pgSz w:w="16838" w:h="11906" w:orient="landscape"/>
          <w:pgMar w:top="1418" w:right="1361" w:bottom="924" w:left="1134" w:header="851" w:footer="992" w:gutter="0"/>
          <w:cols w:space="720" w:num="1"/>
        </w:sectPr>
      </w:pPr>
    </w:p>
    <w:p>
      <w:pPr>
        <w:snapToGrid w:val="0"/>
        <w:spacing w:before="50" w:after="120" w:afterLines="50" w:line="312" w:lineRule="auto"/>
        <w:jc w:val="left"/>
        <w:rPr>
          <w:rFonts w:ascii="Times New Roman" w:hAnsi="Times New Roman" w:eastAsia="宋体" w:cs="Times New Roman"/>
          <w:b/>
          <w:sz w:val="24"/>
        </w:rPr>
      </w:pPr>
    </w:p>
    <w:p>
      <w:pPr>
        <w:snapToGrid w:val="0"/>
        <w:spacing w:before="120" w:beforeLines="50" w:after="50" w:line="312" w:lineRule="auto"/>
        <w:rPr>
          <w:rFonts w:ascii="Times New Roman" w:hAnsi="Times New Roman" w:eastAsia="宋体" w:cs="Times New Roman"/>
          <w:b/>
          <w:sz w:val="24"/>
        </w:rPr>
      </w:pPr>
      <w:r>
        <w:rPr>
          <w:rFonts w:ascii="Times New Roman" w:hAnsi="Times New Roman" w:eastAsia="宋体" w:cs="Times New Roman"/>
          <w:b/>
          <w:sz w:val="24"/>
        </w:rPr>
        <w:t>十</w:t>
      </w:r>
      <w:r>
        <w:rPr>
          <w:rFonts w:hint="eastAsia" w:ascii="Times New Roman" w:hAnsi="Times New Roman" w:eastAsia="宋体" w:cs="Times New Roman"/>
          <w:b/>
          <w:sz w:val="24"/>
        </w:rPr>
        <w:t>、</w:t>
      </w:r>
    </w:p>
    <w:p>
      <w:pPr>
        <w:snapToGrid w:val="0"/>
        <w:spacing w:before="120" w:beforeLines="50" w:after="50" w:line="312" w:lineRule="auto"/>
        <w:jc w:val="center"/>
        <w:rPr>
          <w:rFonts w:ascii="Times New Roman" w:hAnsi="Times New Roman" w:eastAsia="宋体" w:cs="Times New Roman"/>
          <w:b/>
          <w:sz w:val="24"/>
        </w:rPr>
      </w:pPr>
      <w:r>
        <w:rPr>
          <w:rFonts w:ascii="Times New Roman" w:hAnsi="Times New Roman" w:eastAsia="宋体" w:cs="Times New Roman"/>
          <w:b/>
          <w:sz w:val="24"/>
        </w:rPr>
        <w:t>项目实施人员（主要从业人员及其技术资格）一览表</w:t>
      </w:r>
    </w:p>
    <w:p>
      <w:pPr>
        <w:snapToGrid w:val="0"/>
        <w:spacing w:before="120" w:beforeLines="50" w:after="50" w:line="312" w:lineRule="auto"/>
        <w:rPr>
          <w:rFonts w:ascii="Times New Roman" w:hAnsi="Times New Roman" w:eastAsia="宋体" w:cs="Times New Roman"/>
        </w:rPr>
      </w:pPr>
    </w:p>
    <w:p>
      <w:pPr>
        <w:snapToGrid w:val="0"/>
        <w:spacing w:line="312" w:lineRule="auto"/>
        <w:rPr>
          <w:rFonts w:ascii="Times New Roman" w:hAnsi="Times New Roman" w:eastAsia="宋体" w:cs="Times New Roman"/>
        </w:rPr>
      </w:pPr>
      <w:r>
        <w:rPr>
          <w:rFonts w:ascii="Times New Roman" w:hAnsi="Times New Roman" w:eastAsia="宋体" w:cs="Times New Roman"/>
        </w:rPr>
        <w:t>项目名称：</w:t>
      </w:r>
    </w:p>
    <w:p>
      <w:pPr>
        <w:snapToGrid w:val="0"/>
        <w:spacing w:line="312" w:lineRule="auto"/>
        <w:rPr>
          <w:rFonts w:ascii="Times New Roman" w:hAnsi="Times New Roman" w:eastAsia="宋体" w:cs="Times New Roman"/>
        </w:rPr>
      </w:pPr>
      <w:r>
        <w:rPr>
          <w:rFonts w:ascii="Times New Roman" w:hAnsi="Times New Roman" w:eastAsia="宋体" w:cs="Times New Roman"/>
        </w:rPr>
        <w:t>项目编号：</w:t>
      </w:r>
    </w:p>
    <w:tbl>
      <w:tblPr>
        <w:tblStyle w:val="39"/>
        <w:tblW w:w="925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2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vAlign w:val="bottom"/>
          </w:tcPr>
          <w:p>
            <w:pPr>
              <w:snapToGrid w:val="0"/>
              <w:spacing w:before="120" w:beforeLines="50" w:after="50" w:line="312" w:lineRule="auto"/>
              <w:rPr>
                <w:rFonts w:ascii="Times New Roman" w:hAnsi="Times New Roman" w:eastAsia="宋体" w:cs="Times New Roman"/>
              </w:rPr>
            </w:pPr>
            <w:r>
              <w:rPr>
                <w:rFonts w:ascii="Times New Roman" w:hAnsi="Times New Roman" w:eastAsia="宋体" w:cs="Times New Roman"/>
              </w:rPr>
              <w:t>姓名</w:t>
            </w:r>
          </w:p>
        </w:tc>
        <w:tc>
          <w:tcPr>
            <w:tcW w:w="1004" w:type="dxa"/>
            <w:tcBorders>
              <w:top w:val="single" w:color="auto" w:sz="4" w:space="0"/>
              <w:left w:val="single" w:color="auto" w:sz="4" w:space="0"/>
              <w:bottom w:val="single" w:color="auto" w:sz="4" w:space="0"/>
              <w:right w:val="single" w:color="auto" w:sz="4" w:space="0"/>
            </w:tcBorders>
            <w:vAlign w:val="bottom"/>
          </w:tcPr>
          <w:p>
            <w:pPr>
              <w:snapToGrid w:val="0"/>
              <w:spacing w:before="120" w:beforeLines="50" w:after="50" w:line="312" w:lineRule="auto"/>
              <w:rPr>
                <w:rFonts w:ascii="Times New Roman" w:hAnsi="Times New Roman" w:eastAsia="宋体" w:cs="Times New Roman"/>
              </w:rPr>
            </w:pPr>
            <w:r>
              <w:rPr>
                <w:rFonts w:ascii="Times New Roman" w:hAnsi="Times New Roman" w:eastAsia="宋体" w:cs="Times New Roman"/>
              </w:rPr>
              <w:t>职务</w:t>
            </w:r>
          </w:p>
        </w:tc>
        <w:tc>
          <w:tcPr>
            <w:tcW w:w="1663" w:type="dxa"/>
            <w:tcBorders>
              <w:top w:val="single" w:color="auto" w:sz="4" w:space="0"/>
              <w:left w:val="single" w:color="auto" w:sz="4" w:space="0"/>
              <w:bottom w:val="single" w:color="auto" w:sz="4" w:space="0"/>
              <w:right w:val="single" w:color="auto" w:sz="4" w:space="0"/>
            </w:tcBorders>
            <w:vAlign w:val="bottom"/>
          </w:tcPr>
          <w:p>
            <w:pPr>
              <w:snapToGrid w:val="0"/>
              <w:spacing w:before="120" w:beforeLines="50" w:after="50" w:line="312" w:lineRule="auto"/>
              <w:jc w:val="center"/>
              <w:rPr>
                <w:rFonts w:ascii="Times New Roman" w:hAnsi="Times New Roman" w:eastAsia="宋体" w:cs="Times New Roman"/>
              </w:rPr>
            </w:pPr>
            <w:r>
              <w:rPr>
                <w:rFonts w:ascii="Times New Roman" w:hAnsi="Times New Roman" w:eastAsia="宋体" w:cs="Times New Roman"/>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pPr>
              <w:snapToGrid w:val="0"/>
              <w:spacing w:before="120" w:beforeLines="50" w:after="50" w:line="312" w:lineRule="auto"/>
              <w:rPr>
                <w:rFonts w:ascii="Times New Roman" w:hAnsi="Times New Roman" w:eastAsia="宋体" w:cs="Times New Roman"/>
              </w:rPr>
            </w:pPr>
            <w:r>
              <w:rPr>
                <w:rFonts w:ascii="Times New Roman" w:hAnsi="Times New Roman" w:eastAsia="宋体" w:cs="Times New Roman"/>
              </w:rPr>
              <w:t>证书编号</w:t>
            </w:r>
          </w:p>
        </w:tc>
        <w:tc>
          <w:tcPr>
            <w:tcW w:w="1620" w:type="dxa"/>
            <w:tcBorders>
              <w:top w:val="single" w:color="auto" w:sz="4" w:space="0"/>
              <w:left w:val="single" w:color="auto" w:sz="4" w:space="0"/>
              <w:bottom w:val="single" w:color="auto" w:sz="4" w:space="0"/>
              <w:right w:val="single" w:color="auto" w:sz="4" w:space="0"/>
            </w:tcBorders>
            <w:vAlign w:val="bottom"/>
          </w:tcPr>
          <w:p>
            <w:pPr>
              <w:snapToGrid w:val="0"/>
              <w:spacing w:before="120" w:beforeLines="50" w:after="50" w:line="312" w:lineRule="auto"/>
              <w:rPr>
                <w:rFonts w:ascii="Times New Roman" w:hAnsi="Times New Roman" w:eastAsia="宋体" w:cs="Times New Roman"/>
              </w:rPr>
            </w:pPr>
            <w:r>
              <w:rPr>
                <w:rFonts w:ascii="Times New Roman" w:hAnsi="Times New Roman" w:eastAsia="宋体" w:cs="Times New Roman"/>
              </w:rPr>
              <w:t>参加本单位工作时间</w:t>
            </w:r>
          </w:p>
        </w:tc>
        <w:tc>
          <w:tcPr>
            <w:tcW w:w="2700" w:type="dxa"/>
            <w:tcBorders>
              <w:top w:val="single" w:color="auto" w:sz="4" w:space="0"/>
              <w:left w:val="single" w:color="auto" w:sz="4" w:space="0"/>
              <w:bottom w:val="single" w:color="auto" w:sz="4" w:space="0"/>
            </w:tcBorders>
            <w:vAlign w:val="bottom"/>
          </w:tcPr>
          <w:p>
            <w:pPr>
              <w:snapToGrid w:val="0"/>
              <w:spacing w:before="120" w:beforeLines="50" w:after="50" w:line="312" w:lineRule="auto"/>
              <w:rPr>
                <w:rFonts w:ascii="Times New Roman" w:hAnsi="Times New Roman" w:eastAsia="宋体" w:cs="Times New Roman"/>
              </w:rPr>
            </w:pPr>
            <w:r>
              <w:rPr>
                <w:rFonts w:ascii="Times New Roman" w:hAnsi="Times New Roman" w:eastAsia="宋体" w:cs="Times New Roman"/>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120" w:line="312" w:lineRule="auto"/>
              <w:ind w:left="5250" w:leftChars="2500"/>
              <w:rPr>
                <w:rFonts w:ascii="Times New Roman" w:hAnsi="Times New Roman" w:eastAsia="宋体" w:cs="Times New Roman"/>
                <w:b/>
                <w:bCs/>
                <w:kern w:val="0"/>
                <w:sz w:val="24"/>
                <w:szCs w:val="36"/>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12" w:lineRule="auto"/>
              <w:rPr>
                <w:rFonts w:ascii="Times New Roman" w:hAnsi="Times New Roman" w:eastAsia="宋体" w:cs="Times New Roman"/>
                <w:sz w:val="24"/>
              </w:rPr>
            </w:pPr>
          </w:p>
        </w:tc>
        <w:tc>
          <w:tcPr>
            <w:tcW w:w="2700" w:type="dxa"/>
            <w:tcBorders>
              <w:top w:val="single" w:color="auto" w:sz="4" w:space="0"/>
              <w:left w:val="single" w:color="auto" w:sz="4" w:space="0"/>
              <w:bottom w:val="single" w:color="auto" w:sz="4" w:space="0"/>
            </w:tcBorders>
          </w:tcPr>
          <w:p>
            <w:pPr>
              <w:snapToGrid w:val="0"/>
              <w:spacing w:before="120" w:beforeLines="50" w:after="50" w:line="312" w:lineRule="auto"/>
              <w:rPr>
                <w:rFonts w:ascii="Times New Roman" w:hAnsi="Times New Roman" w:eastAsia="宋体" w:cs="Times New Roman"/>
                <w:sz w:val="24"/>
              </w:rPr>
            </w:pPr>
          </w:p>
        </w:tc>
      </w:tr>
    </w:tbl>
    <w:p>
      <w:pPr>
        <w:snapToGrid w:val="0"/>
        <w:spacing w:before="50" w:after="120" w:afterLines="50" w:line="312" w:lineRule="auto"/>
        <w:jc w:val="left"/>
        <w:rPr>
          <w:rFonts w:ascii="Times New Roman" w:hAnsi="Times New Roman" w:eastAsia="宋体" w:cs="Times New Roman"/>
        </w:rPr>
      </w:pPr>
      <w:r>
        <w:rPr>
          <w:rFonts w:ascii="Times New Roman" w:hAnsi="Times New Roman" w:eastAsia="宋体" w:cs="Times New Roman"/>
        </w:rPr>
        <w:t>注：在填写时，如本表格不适合投标单位的实际情况，可根据本表格式自行划表填写。</w:t>
      </w:r>
    </w:p>
    <w:p>
      <w:pPr>
        <w:snapToGrid w:val="0"/>
        <w:spacing w:before="50" w:after="50" w:line="312" w:lineRule="auto"/>
        <w:rPr>
          <w:rFonts w:ascii="Times New Roman" w:hAnsi="Times New Roman" w:eastAsia="宋体" w:cs="Times New Roman"/>
          <w:spacing w:val="20"/>
          <w:sz w:val="24"/>
        </w:rPr>
      </w:pPr>
    </w:p>
    <w:p>
      <w:pPr>
        <w:snapToGrid w:val="0"/>
        <w:spacing w:before="50" w:after="50" w:line="312" w:lineRule="auto"/>
        <w:rPr>
          <w:rFonts w:ascii="Times New Roman" w:hAnsi="Times New Roman" w:eastAsia="宋体" w:cs="Times New Roman"/>
          <w:spacing w:val="20"/>
          <w:sz w:val="24"/>
        </w:rPr>
      </w:pPr>
    </w:p>
    <w:p>
      <w:pPr>
        <w:snapToGrid w:val="0"/>
        <w:ind w:left="2" w:right="-817" w:rightChars="-389"/>
        <w:rPr>
          <w:rFonts w:ascii="Times New Roman" w:hAnsi="Times New Roman" w:eastAsia="宋体" w:cs="Times New Roman"/>
        </w:rPr>
      </w:pPr>
    </w:p>
    <w:p>
      <w:pPr>
        <w:snapToGrid w:val="0"/>
        <w:spacing w:before="50" w:after="120" w:afterLines="50" w:line="312" w:lineRule="auto"/>
        <w:jc w:val="left"/>
        <w:rPr>
          <w:rFonts w:ascii="Times New Roman" w:hAnsi="Times New Roman" w:eastAsia="宋体" w:cs="Times New Roman"/>
          <w:spacing w:val="20"/>
          <w:sz w:val="24"/>
          <w:u w:val="single"/>
        </w:rPr>
      </w:pPr>
      <w:r>
        <w:rPr>
          <w:rFonts w:ascii="Times New Roman" w:hAnsi="Times New Roman" w:eastAsia="宋体" w:cs="Times New Roman"/>
        </w:rPr>
        <w:t>投标人名称（盖章）：</w:t>
      </w:r>
      <w:r>
        <w:rPr>
          <w:rFonts w:ascii="Times New Roman" w:hAnsi="Times New Roman" w:eastAsia="宋体" w:cs="Times New Roman"/>
          <w:spacing w:val="20"/>
          <w:sz w:val="24"/>
        </w:rPr>
        <w:t>日期：</w:t>
      </w:r>
    </w:p>
    <w:p>
      <w:pPr>
        <w:snapToGrid w:val="0"/>
        <w:spacing w:before="50" w:after="120" w:afterLines="50" w:line="312" w:lineRule="auto"/>
        <w:jc w:val="left"/>
        <w:rPr>
          <w:rFonts w:ascii="Times New Roman" w:hAnsi="Times New Roman" w:eastAsia="宋体" w:cs="Times New Roman"/>
          <w:sz w:val="24"/>
        </w:rPr>
      </w:pPr>
    </w:p>
    <w:p>
      <w:pPr>
        <w:snapToGrid w:val="0"/>
        <w:spacing w:before="50" w:after="120" w:afterLines="50" w:line="312" w:lineRule="auto"/>
        <w:jc w:val="left"/>
        <w:rPr>
          <w:rFonts w:ascii="Times New Roman" w:hAnsi="Times New Roman" w:eastAsia="宋体" w:cs="Times New Roman"/>
          <w:sz w:val="24"/>
        </w:rPr>
      </w:pPr>
    </w:p>
    <w:p>
      <w:pPr>
        <w:snapToGrid w:val="0"/>
        <w:spacing w:before="50" w:after="120" w:afterLines="50" w:line="312" w:lineRule="auto"/>
        <w:jc w:val="left"/>
        <w:rPr>
          <w:rFonts w:ascii="Times New Roman" w:hAnsi="Times New Roman" w:eastAsia="宋体" w:cs="Times New Roman"/>
          <w:sz w:val="24"/>
        </w:rPr>
      </w:pPr>
    </w:p>
    <w:p>
      <w:pPr>
        <w:snapToGrid w:val="0"/>
        <w:spacing w:before="50" w:after="120" w:afterLines="50"/>
        <w:jc w:val="left"/>
        <w:rPr>
          <w:rFonts w:ascii="Times New Roman" w:hAnsi="Times New Roman" w:eastAsia="宋体" w:cs="Times New Roman"/>
          <w:b/>
          <w:sz w:val="24"/>
        </w:rPr>
      </w:pPr>
    </w:p>
    <w:p>
      <w:pPr>
        <w:snapToGrid w:val="0"/>
        <w:spacing w:before="50" w:after="120" w:afterLines="50"/>
        <w:jc w:val="left"/>
        <w:rPr>
          <w:rFonts w:ascii="Times New Roman" w:hAnsi="Times New Roman" w:eastAsia="宋体" w:cs="Times New Roman"/>
          <w:b/>
          <w:sz w:val="24"/>
        </w:rPr>
      </w:pPr>
    </w:p>
    <w:p>
      <w:pPr>
        <w:snapToGrid w:val="0"/>
        <w:spacing w:before="50" w:after="120" w:afterLines="50"/>
        <w:jc w:val="left"/>
        <w:rPr>
          <w:rFonts w:ascii="Times New Roman" w:hAnsi="Times New Roman" w:eastAsia="宋体" w:cs="Times New Roman"/>
          <w:b/>
          <w:sz w:val="24"/>
        </w:rPr>
      </w:pPr>
    </w:p>
    <w:p>
      <w:pPr>
        <w:snapToGrid w:val="0"/>
        <w:spacing w:before="50" w:after="120" w:afterLines="50"/>
        <w:jc w:val="left"/>
        <w:rPr>
          <w:rFonts w:ascii="Times New Roman" w:hAnsi="Times New Roman" w:eastAsia="宋体" w:cs="Times New Roman"/>
          <w:b/>
          <w:sz w:val="28"/>
          <w:szCs w:val="28"/>
        </w:rPr>
      </w:pPr>
    </w:p>
    <w:p>
      <w:pPr>
        <w:snapToGrid w:val="0"/>
        <w:spacing w:before="50" w:after="120" w:afterLines="50"/>
        <w:jc w:val="left"/>
        <w:rPr>
          <w:rFonts w:ascii="宋体" w:hAnsi="宋体" w:eastAsia="宋体" w:cs="Times New Roman"/>
          <w:b/>
          <w:sz w:val="28"/>
          <w:szCs w:val="28"/>
        </w:rPr>
      </w:pPr>
      <w:r>
        <w:rPr>
          <w:rFonts w:ascii="Times New Roman" w:hAnsi="Times New Roman" w:eastAsia="宋体" w:cs="Times New Roman"/>
          <w:b/>
          <w:sz w:val="24"/>
        </w:rPr>
        <w:t>十一、</w:t>
      </w:r>
      <w:r>
        <w:rPr>
          <w:rFonts w:hint="eastAsia" w:ascii="宋体" w:hAnsi="宋体" w:eastAsia="宋体" w:cs="Times New Roman"/>
          <w:b/>
          <w:sz w:val="28"/>
          <w:szCs w:val="28"/>
        </w:rPr>
        <w:t>组织实施方案</w:t>
      </w:r>
    </w:p>
    <w:p>
      <w:pPr>
        <w:snapToGrid w:val="0"/>
        <w:spacing w:before="50" w:after="120" w:afterLines="50"/>
        <w:jc w:val="left"/>
        <w:rPr>
          <w:rFonts w:ascii="宋体" w:hAnsi="宋体" w:eastAsia="宋体" w:cs="Times New Roman"/>
          <w:b/>
          <w:sz w:val="24"/>
        </w:rPr>
      </w:pPr>
    </w:p>
    <w:p>
      <w:pPr>
        <w:tabs>
          <w:tab w:val="left" w:pos="2790"/>
          <w:tab w:val="left" w:pos="4230"/>
        </w:tabs>
        <w:autoSpaceDE w:val="0"/>
        <w:autoSpaceDN w:val="0"/>
        <w:spacing w:line="440" w:lineRule="exact"/>
        <w:ind w:right="1400"/>
        <w:outlineLvl w:val="1"/>
        <w:rPr>
          <w:rFonts w:ascii="宋体" w:hAnsi="宋体" w:eastAsia="宋体" w:cs="仿宋_GB2312"/>
          <w:b/>
          <w:bCs/>
          <w:kern w:val="0"/>
          <w:szCs w:val="21"/>
          <w:lang w:val="zh-CN"/>
        </w:rPr>
      </w:pPr>
      <w:r>
        <w:rPr>
          <w:rFonts w:hint="eastAsia" w:ascii="宋体" w:hAnsi="宋体" w:eastAsia="宋体" w:cs="仿宋_GB2312"/>
          <w:b/>
          <w:bCs/>
          <w:kern w:val="0"/>
          <w:szCs w:val="21"/>
          <w:lang w:val="zh-CN"/>
        </w:rPr>
        <w:t>附表:项目实施进度计划表</w:t>
      </w:r>
      <w:r>
        <w:rPr>
          <w:rFonts w:hint="eastAsia" w:ascii="宋体" w:hAnsi="宋体" w:eastAsia="宋体" w:cs="Times New Roman"/>
          <w:b/>
          <w:szCs w:val="21"/>
        </w:rPr>
        <w:t xml:space="preserve">(以生效日算起) </w:t>
      </w:r>
    </w:p>
    <w:tbl>
      <w:tblPr>
        <w:tblStyle w:val="39"/>
        <w:tblW w:w="988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516"/>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080" w:type="dxa"/>
            <w:vAlign w:val="center"/>
          </w:tcPr>
          <w:p>
            <w:pPr>
              <w:spacing w:line="360" w:lineRule="auto"/>
              <w:rPr>
                <w:rFonts w:ascii="宋体" w:hAnsi="宋体" w:eastAsia="宋体" w:cs="Times New Roman"/>
                <w:szCs w:val="21"/>
              </w:rPr>
            </w:pPr>
            <w:r>
              <w:rPr>
                <w:rFonts w:ascii="宋体" w:hAnsi="宋体" w:eastAsia="宋体" w:cs="Times New Roman"/>
                <w:szCs w:val="21"/>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0" t="0" r="13970" b="0"/>
                      <wp:wrapNone/>
                      <wp:docPr id="1" name="组合 1"/>
                      <wp:cNvGraphicFramePr/>
                      <a:graphic xmlns:a="http://schemas.openxmlformats.org/drawingml/2006/main">
                        <a:graphicData uri="http://schemas.microsoft.com/office/word/2010/wordprocessingGroup">
                          <wpg:wgp>
                            <wpg:cNvGrpSpPr/>
                            <wpg:grpSpPr>
                              <a:xfrm>
                                <a:off x="0" y="0"/>
                                <a:ext cx="748030" cy="1181100"/>
                                <a:chOff x="0" y="0"/>
                                <a:chExt cx="11" cy="18602"/>
                              </a:xfrm>
                              <a:effectLst/>
                            </wpg:grpSpPr>
                            <wps:wsp>
                              <wps:cNvPr id="2" name="__TH_L2"/>
                              <wps:cNvCnPr/>
                              <wps:spPr>
                                <a:xfrm>
                                  <a:off x="0" y="0"/>
                                  <a:ext cx="11" cy="18"/>
                                </a:xfrm>
                                <a:prstGeom prst="line">
                                  <a:avLst/>
                                </a:prstGeom>
                                <a:ln w="6350" cap="flat" cmpd="sng">
                                  <a:solidFill>
                                    <a:srgbClr val="000000"/>
                                  </a:solidFill>
                                  <a:prstDash val="solid"/>
                                  <a:headEnd type="none" w="med" len="med"/>
                                  <a:tailEnd type="none" w="med" len="med"/>
                                </a:ln>
                                <a:effectLst/>
                              </wps:spPr>
                              <wps:bodyPr/>
                            </wps:wsp>
                            <wps:wsp>
                              <wps:cNvPr id="3" name="__TH_B113"/>
                              <wps:cNvSpPr txBox="1"/>
                              <wps:spPr>
                                <a:xfrm>
                                  <a:off x="4" y="1"/>
                                  <a:ext cx="3" cy="2"/>
                                </a:xfrm>
                                <a:prstGeom prst="rect">
                                  <a:avLst/>
                                </a:prstGeom>
                                <a:noFill/>
                                <a:ln>
                                  <a:noFill/>
                                </a:ln>
                                <a:effectLst/>
                              </wps:spPr>
                              <wps:txbx>
                                <w:txbxContent>
                                  <w:p>
                                    <w:pPr>
                                      <w:snapToGrid w:val="0"/>
                                    </w:pPr>
                                    <w:r>
                                      <w:rPr>
                                        <w:rFonts w:hint="eastAsia"/>
                                      </w:rPr>
                                      <w:t>工</w:t>
                                    </w:r>
                                  </w:p>
                                </w:txbxContent>
                              </wps:txbx>
                              <wps:bodyPr lIns="0" tIns="0" rIns="0" bIns="0" upright="1"/>
                            </wps:wsp>
                            <wps:wsp>
                              <wps:cNvPr id="4" name="__TH_B124"/>
                              <wps:cNvSpPr txBox="1"/>
                              <wps:spPr>
                                <a:xfrm>
                                  <a:off x="6" y="4"/>
                                  <a:ext cx="2" cy="2"/>
                                </a:xfrm>
                                <a:prstGeom prst="rect">
                                  <a:avLst/>
                                </a:prstGeom>
                                <a:noFill/>
                                <a:ln>
                                  <a:noFill/>
                                </a:ln>
                                <a:effectLst/>
                              </wps:spPr>
                              <wps:txbx>
                                <w:txbxContent>
                                  <w:p>
                                    <w:pPr>
                                      <w:snapToGrid w:val="0"/>
                                    </w:pPr>
                                    <w:r>
                                      <w:rPr>
                                        <w:rFonts w:hint="eastAsia"/>
                                      </w:rPr>
                                      <w:t>作</w:t>
                                    </w:r>
                                  </w:p>
                                </w:txbxContent>
                              </wps:txbx>
                              <wps:bodyPr lIns="0" tIns="0" rIns="0" bIns="0" upright="1"/>
                            </wps:wsp>
                            <wps:wsp>
                              <wps:cNvPr id="5" name="__TH_B135"/>
                              <wps:cNvSpPr txBox="1"/>
                              <wps:spPr>
                                <a:xfrm>
                                  <a:off x="8" y="7"/>
                                  <a:ext cx="2" cy="2"/>
                                </a:xfrm>
                                <a:prstGeom prst="rect">
                                  <a:avLst/>
                                </a:prstGeom>
                                <a:noFill/>
                                <a:ln>
                                  <a:noFill/>
                                </a:ln>
                                <a:effectLst/>
                              </wps:spPr>
                              <wps:txbx>
                                <w:txbxContent>
                                  <w:p>
                                    <w:pPr>
                                      <w:snapToGrid w:val="0"/>
                                    </w:pPr>
                                    <w:r>
                                      <w:rPr>
                                        <w:rFonts w:hint="eastAsia"/>
                                      </w:rPr>
                                      <w:t>日</w:t>
                                    </w:r>
                                  </w:p>
                                </w:txbxContent>
                              </wps:txbx>
                              <wps:bodyPr lIns="0" tIns="0" rIns="0" bIns="0" upright="1"/>
                            </wps:wsp>
                          </wpg:wgp>
                        </a:graphicData>
                      </a:graphic>
                    </wp:anchor>
                  </w:drawing>
                </mc:Choice>
                <mc:Fallback>
                  <w:pict>
                    <v:group id="_x0000_s1026" o:spid="_x0000_s1026" o:spt="203" style="position:absolute;left:0pt;margin-left:-5.15pt;margin-top:0pt;height:93pt;width:58.9pt;z-index:251659264;mso-width-relative:page;mso-height-relative:page;" coordsize="11,18602"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PXLXJ7YAAAACAEAAA8AAAAAAAAAAQAgAAAAIgAAAGRycy9kb3du&#10;cmV2LnhtbFBLAQIUABQAAAAIAIdO4kCXWIRS4wIAAM4JAAAOAAAAAAAAAAEAIAAAACcBAABkcnMv&#10;ZTJvRG9jLnhtbFBLBQYAAAAABgAGAFkBAAB8BgAAAAA=&#10;">
                      <o:lock v:ext="edit" aspectratio="f"/>
                      <v:line id="__TH_L2" o:spid="_x0000_s1026" o:spt="20" style="position:absolute;left:0;top:0;height:18;width:11;"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top:1;height:2;width:3;"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top:4;height:2;width:2;"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top:7;height:2;width:2;"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r>
              <w:rPr>
                <w:rFonts w:hint="eastAsia" w:ascii="宋体" w:hAnsi="宋体" w:eastAsia="宋体" w:cs="Times New Roman"/>
                <w:szCs w:val="21"/>
              </w:rPr>
              <w:t>内容</w:t>
            </w:r>
          </w:p>
        </w:tc>
        <w:tc>
          <w:tcPr>
            <w:tcW w:w="516"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1</w:t>
            </w:r>
          </w:p>
        </w:tc>
        <w:tc>
          <w:tcPr>
            <w:tcW w:w="552"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2</w:t>
            </w:r>
          </w:p>
        </w:tc>
        <w:tc>
          <w:tcPr>
            <w:tcW w:w="552"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3</w:t>
            </w:r>
          </w:p>
        </w:tc>
        <w:tc>
          <w:tcPr>
            <w:tcW w:w="552"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4</w:t>
            </w:r>
          </w:p>
        </w:tc>
        <w:tc>
          <w:tcPr>
            <w:tcW w:w="552"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5</w:t>
            </w:r>
          </w:p>
        </w:tc>
        <w:tc>
          <w:tcPr>
            <w:tcW w:w="552"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6</w:t>
            </w:r>
          </w:p>
        </w:tc>
        <w:tc>
          <w:tcPr>
            <w:tcW w:w="553"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7</w:t>
            </w:r>
          </w:p>
        </w:tc>
        <w:tc>
          <w:tcPr>
            <w:tcW w:w="553"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8</w:t>
            </w:r>
          </w:p>
        </w:tc>
        <w:tc>
          <w:tcPr>
            <w:tcW w:w="553"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9</w:t>
            </w:r>
          </w:p>
        </w:tc>
        <w:tc>
          <w:tcPr>
            <w:tcW w:w="553"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10</w:t>
            </w:r>
          </w:p>
        </w:tc>
        <w:tc>
          <w:tcPr>
            <w:tcW w:w="553"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11</w:t>
            </w:r>
          </w:p>
        </w:tc>
        <w:tc>
          <w:tcPr>
            <w:tcW w:w="553"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12</w:t>
            </w:r>
          </w:p>
        </w:tc>
        <w:tc>
          <w:tcPr>
            <w:tcW w:w="553"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13</w:t>
            </w:r>
          </w:p>
        </w:tc>
        <w:tc>
          <w:tcPr>
            <w:tcW w:w="553"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14</w:t>
            </w:r>
          </w:p>
        </w:tc>
        <w:tc>
          <w:tcPr>
            <w:tcW w:w="553"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15</w:t>
            </w:r>
          </w:p>
        </w:tc>
        <w:tc>
          <w:tcPr>
            <w:tcW w:w="553" w:type="dxa"/>
            <w:vAlign w:val="center"/>
          </w:tcPr>
          <w:p>
            <w:pPr>
              <w:spacing w:line="360" w:lineRule="auto"/>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360" w:lineRule="auto"/>
              <w:rPr>
                <w:rFonts w:ascii="宋体" w:hAnsi="宋体" w:eastAsia="宋体" w:cs="Times New Roman"/>
                <w:szCs w:val="21"/>
              </w:rPr>
            </w:pPr>
          </w:p>
        </w:tc>
        <w:tc>
          <w:tcPr>
            <w:tcW w:w="516"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360" w:lineRule="auto"/>
              <w:rPr>
                <w:rFonts w:ascii="宋体" w:hAnsi="宋体" w:eastAsia="宋体" w:cs="Times New Roman"/>
                <w:szCs w:val="21"/>
              </w:rPr>
            </w:pPr>
          </w:p>
        </w:tc>
        <w:tc>
          <w:tcPr>
            <w:tcW w:w="516"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360" w:lineRule="auto"/>
              <w:rPr>
                <w:rFonts w:ascii="宋体" w:hAnsi="宋体" w:eastAsia="宋体" w:cs="Times New Roman"/>
                <w:szCs w:val="21"/>
              </w:rPr>
            </w:pPr>
          </w:p>
        </w:tc>
        <w:tc>
          <w:tcPr>
            <w:tcW w:w="516"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360" w:lineRule="auto"/>
              <w:rPr>
                <w:rFonts w:ascii="宋体" w:hAnsi="宋体" w:eastAsia="宋体" w:cs="Times New Roman"/>
                <w:szCs w:val="21"/>
              </w:rPr>
            </w:pPr>
          </w:p>
        </w:tc>
        <w:tc>
          <w:tcPr>
            <w:tcW w:w="516"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360" w:lineRule="auto"/>
              <w:rPr>
                <w:rFonts w:ascii="宋体" w:hAnsi="宋体" w:eastAsia="宋体" w:cs="Times New Roman"/>
                <w:szCs w:val="21"/>
              </w:rPr>
            </w:pPr>
          </w:p>
        </w:tc>
        <w:tc>
          <w:tcPr>
            <w:tcW w:w="516"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360" w:lineRule="auto"/>
              <w:rPr>
                <w:rFonts w:ascii="宋体" w:hAnsi="宋体" w:eastAsia="宋体" w:cs="Times New Roman"/>
                <w:szCs w:val="21"/>
              </w:rPr>
            </w:pPr>
          </w:p>
        </w:tc>
        <w:tc>
          <w:tcPr>
            <w:tcW w:w="516"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360" w:lineRule="auto"/>
              <w:rPr>
                <w:rFonts w:ascii="宋体" w:hAnsi="宋体" w:eastAsia="宋体" w:cs="Times New Roman"/>
                <w:szCs w:val="21"/>
              </w:rPr>
            </w:pPr>
          </w:p>
        </w:tc>
        <w:tc>
          <w:tcPr>
            <w:tcW w:w="516"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360" w:lineRule="auto"/>
              <w:rPr>
                <w:rFonts w:ascii="宋体" w:hAnsi="宋体" w:eastAsia="宋体" w:cs="Times New Roman"/>
                <w:szCs w:val="21"/>
              </w:rPr>
            </w:pPr>
          </w:p>
        </w:tc>
        <w:tc>
          <w:tcPr>
            <w:tcW w:w="516"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360" w:lineRule="auto"/>
              <w:rPr>
                <w:rFonts w:ascii="宋体" w:hAnsi="宋体" w:eastAsia="宋体" w:cs="Times New Roman"/>
                <w:szCs w:val="21"/>
              </w:rPr>
            </w:pPr>
          </w:p>
        </w:tc>
        <w:tc>
          <w:tcPr>
            <w:tcW w:w="516"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360" w:lineRule="auto"/>
              <w:rPr>
                <w:rFonts w:ascii="宋体" w:hAnsi="宋体" w:eastAsia="宋体" w:cs="Times New Roman"/>
                <w:szCs w:val="21"/>
              </w:rPr>
            </w:pPr>
          </w:p>
        </w:tc>
        <w:tc>
          <w:tcPr>
            <w:tcW w:w="516"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360" w:lineRule="auto"/>
              <w:rPr>
                <w:rFonts w:ascii="宋体" w:hAnsi="宋体" w:eastAsia="宋体" w:cs="Times New Roman"/>
                <w:szCs w:val="21"/>
              </w:rPr>
            </w:pPr>
          </w:p>
        </w:tc>
        <w:tc>
          <w:tcPr>
            <w:tcW w:w="516"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2"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c>
          <w:tcPr>
            <w:tcW w:w="553" w:type="dxa"/>
          </w:tcPr>
          <w:p>
            <w:pPr>
              <w:spacing w:line="360" w:lineRule="auto"/>
              <w:rPr>
                <w:rFonts w:ascii="宋体" w:hAnsi="宋体" w:eastAsia="宋体" w:cs="Times New Roman"/>
                <w:szCs w:val="21"/>
              </w:rPr>
            </w:pPr>
          </w:p>
        </w:tc>
      </w:tr>
    </w:tbl>
    <w:p>
      <w:pPr>
        <w:autoSpaceDE w:val="0"/>
        <w:autoSpaceDN w:val="0"/>
        <w:spacing w:line="440" w:lineRule="exact"/>
        <w:rPr>
          <w:rFonts w:ascii="宋体" w:hAnsi="宋体" w:eastAsia="宋体" w:cs="Times New Roman"/>
          <w:b/>
          <w:szCs w:val="21"/>
        </w:rPr>
      </w:pPr>
      <w:r>
        <w:rPr>
          <w:rFonts w:hint="eastAsia" w:ascii="宋体" w:hAnsi="宋体" w:eastAsia="宋体" w:cs="Times New Roman"/>
          <w:b/>
          <w:szCs w:val="21"/>
        </w:rPr>
        <w:t>注：投标人可按上述时间表的格式自行编制切合实际的具体时间表。</w:t>
      </w:r>
    </w:p>
    <w:p>
      <w:pPr>
        <w:autoSpaceDE w:val="0"/>
        <w:autoSpaceDN w:val="0"/>
        <w:spacing w:line="420" w:lineRule="exact"/>
        <w:rPr>
          <w:rFonts w:ascii="仿宋_GB2312" w:hAnsi="Times New Roman" w:eastAsia="仿宋_GB2312" w:cs="Times New Roman"/>
          <w:kern w:val="0"/>
          <w:sz w:val="24"/>
        </w:rPr>
      </w:pPr>
    </w:p>
    <w:p>
      <w:pPr>
        <w:snapToGrid w:val="0"/>
        <w:spacing w:before="50" w:after="50"/>
        <w:rPr>
          <w:rFonts w:ascii="宋体" w:hAnsi="宋体" w:eastAsia="宋体" w:cs="Times New Roman"/>
        </w:rPr>
      </w:pPr>
    </w:p>
    <w:p>
      <w:pPr>
        <w:snapToGrid w:val="0"/>
        <w:ind w:left="2" w:right="-817" w:rightChars="-389"/>
        <w:rPr>
          <w:rFonts w:ascii="宋体" w:hAnsi="宋体" w:eastAsia="宋体" w:cs="Times New Roman"/>
        </w:rPr>
      </w:pPr>
    </w:p>
    <w:p>
      <w:pPr>
        <w:snapToGrid w:val="0"/>
        <w:spacing w:before="50" w:after="120" w:afterLines="50"/>
        <w:jc w:val="left"/>
        <w:rPr>
          <w:rFonts w:ascii="宋体" w:hAnsi="宋体" w:eastAsia="宋体" w:cs="Times New Roman"/>
          <w:b/>
          <w:sz w:val="24"/>
        </w:rPr>
      </w:pPr>
      <w:r>
        <w:rPr>
          <w:rFonts w:hint="eastAsia" w:ascii="宋体" w:hAnsi="宋体" w:eastAsia="宋体" w:cs="Times New Roman"/>
        </w:rPr>
        <w:t>投标人名称（盖章）：</w:t>
      </w:r>
      <w:r>
        <w:rPr>
          <w:rFonts w:hint="eastAsia" w:ascii="宋体" w:hAnsi="宋体" w:eastAsia="宋体" w:cs="Times New Roman"/>
          <w:spacing w:val="20"/>
        </w:rPr>
        <w:t>日期：</w:t>
      </w:r>
      <w:r>
        <w:rPr>
          <w:rFonts w:ascii="宋体" w:hAnsi="宋体" w:eastAsia="宋体" w:cs="Times New Roman"/>
        </w:rPr>
        <w:br w:type="page"/>
      </w:r>
      <w:r>
        <w:rPr>
          <w:rFonts w:hint="eastAsia" w:ascii="宋体" w:hAnsi="宋体" w:eastAsia="宋体" w:cs="Times New Roman"/>
          <w:b/>
          <w:sz w:val="24"/>
        </w:rPr>
        <w:t>十二、技术响应表格式：</w:t>
      </w:r>
    </w:p>
    <w:p>
      <w:pPr>
        <w:rPr>
          <w:rFonts w:ascii="宋体" w:hAnsi="宋体" w:eastAsia="宋体" w:cs="Times New Roman"/>
        </w:rPr>
      </w:pPr>
      <w:r>
        <w:rPr>
          <w:rFonts w:hint="eastAsia" w:ascii="宋体" w:hAnsi="宋体" w:eastAsia="宋体" w:cs="Times New Roman"/>
        </w:rPr>
        <w:t>项目名称：</w:t>
      </w:r>
    </w:p>
    <w:p>
      <w:pPr>
        <w:snapToGrid w:val="0"/>
        <w:spacing w:line="360" w:lineRule="auto"/>
        <w:rPr>
          <w:rFonts w:ascii="宋体" w:hAnsi="Times New Roman" w:eastAsia="宋体" w:cs="Times New Roman"/>
        </w:rPr>
      </w:pPr>
      <w:r>
        <w:rPr>
          <w:rFonts w:hint="eastAsia" w:ascii="宋体" w:hAnsi="宋体" w:eastAsia="宋体" w:cs="Times New Roman"/>
        </w:rPr>
        <w:t>项目编号：</w:t>
      </w:r>
    </w:p>
    <w:tbl>
      <w:tblPr>
        <w:tblStyle w:val="39"/>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2280"/>
        <w:gridCol w:w="2040"/>
        <w:gridCol w:w="1604"/>
        <w:gridCol w:w="1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8" w:type="dxa"/>
            <w:gridSpan w:val="2"/>
            <w:tcBorders>
              <w:top w:val="single" w:color="auto" w:sz="4" w:space="0"/>
              <w:left w:val="single" w:color="auto" w:sz="4" w:space="0"/>
              <w:bottom w:val="single" w:color="auto" w:sz="4" w:space="0"/>
              <w:right w:val="single" w:color="auto" w:sz="4" w:space="0"/>
            </w:tcBorders>
            <w:vAlign w:val="center"/>
          </w:tcPr>
          <w:p>
            <w:pPr>
              <w:snapToGrid w:val="0"/>
              <w:spacing w:after="295"/>
              <w:jc w:val="center"/>
              <w:outlineLvl w:val="0"/>
              <w:rPr>
                <w:rFonts w:ascii="宋体" w:hAnsi="宋体" w:eastAsia="宋体" w:cs="Times New Roman"/>
                <w:sz w:val="24"/>
              </w:rPr>
            </w:pPr>
            <w:r>
              <w:rPr>
                <w:rFonts w:ascii="宋体" w:hAnsi="宋体" w:eastAsia="宋体" w:cs="Times New Roman"/>
                <w:sz w:val="24"/>
              </w:rPr>
              <w:t>招标文件要求</w:t>
            </w:r>
          </w:p>
        </w:tc>
        <w:tc>
          <w:tcPr>
            <w:tcW w:w="3644" w:type="dxa"/>
            <w:gridSpan w:val="2"/>
            <w:tcBorders>
              <w:top w:val="single" w:color="auto" w:sz="4" w:space="0"/>
              <w:left w:val="single" w:color="auto" w:sz="4" w:space="0"/>
              <w:bottom w:val="single" w:color="auto" w:sz="4" w:space="0"/>
              <w:right w:val="single" w:color="auto" w:sz="4" w:space="0"/>
            </w:tcBorders>
            <w:vAlign w:val="center"/>
          </w:tcPr>
          <w:p>
            <w:pPr>
              <w:snapToGrid w:val="0"/>
              <w:spacing w:after="295"/>
              <w:jc w:val="center"/>
              <w:outlineLvl w:val="0"/>
              <w:rPr>
                <w:rFonts w:ascii="宋体" w:hAnsi="宋体" w:eastAsia="宋体" w:cs="Times New Roman"/>
                <w:sz w:val="24"/>
              </w:rPr>
            </w:pPr>
            <w:r>
              <w:rPr>
                <w:rFonts w:ascii="宋体" w:hAnsi="宋体" w:eastAsia="宋体" w:cs="Times New Roman"/>
                <w:sz w:val="24"/>
              </w:rPr>
              <w:t>投标文件响应</w:t>
            </w:r>
          </w:p>
        </w:tc>
        <w:tc>
          <w:tcPr>
            <w:tcW w:w="142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after="295"/>
              <w:jc w:val="center"/>
              <w:outlineLvl w:val="0"/>
              <w:rPr>
                <w:rFonts w:ascii="宋体" w:hAnsi="宋体" w:eastAsia="宋体" w:cs="Times New Roman"/>
                <w:sz w:val="24"/>
              </w:rPr>
            </w:pPr>
            <w:r>
              <w:rPr>
                <w:rFonts w:ascii="宋体" w:hAnsi="宋体" w:eastAsia="宋体" w:cs="Times New Roman"/>
                <w:sz w:val="24"/>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68" w:type="dxa"/>
            <w:tcBorders>
              <w:top w:val="single" w:color="auto" w:sz="4" w:space="0"/>
              <w:left w:val="single" w:color="auto" w:sz="4" w:space="0"/>
              <w:bottom w:val="single" w:color="auto" w:sz="4" w:space="0"/>
              <w:right w:val="single" w:color="auto" w:sz="4" w:space="0"/>
            </w:tcBorders>
            <w:vAlign w:val="center"/>
          </w:tcPr>
          <w:p>
            <w:pPr>
              <w:snapToGrid w:val="0"/>
              <w:spacing w:after="295"/>
              <w:jc w:val="center"/>
              <w:outlineLvl w:val="0"/>
              <w:rPr>
                <w:rFonts w:ascii="宋体" w:hAnsi="宋体" w:eastAsia="宋体" w:cs="Times New Roman"/>
                <w:sz w:val="24"/>
              </w:rPr>
            </w:pPr>
            <w:r>
              <w:rPr>
                <w:rFonts w:ascii="宋体" w:hAnsi="宋体" w:eastAsia="宋体" w:cs="Times New Roman"/>
                <w:sz w:val="24"/>
              </w:rPr>
              <w:t>项目</w:t>
            </w: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jc w:val="center"/>
              <w:outlineLvl w:val="0"/>
              <w:rPr>
                <w:rFonts w:ascii="宋体" w:hAnsi="宋体" w:eastAsia="宋体" w:cs="Times New Roman"/>
                <w:sz w:val="24"/>
              </w:rPr>
            </w:pPr>
            <w:r>
              <w:rPr>
                <w:rFonts w:ascii="宋体" w:hAnsi="宋体" w:eastAsia="宋体" w:cs="Times New Roman"/>
                <w:sz w:val="24"/>
              </w:rPr>
              <w:t>要求</w:t>
            </w: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项目</w:t>
            </w:r>
          </w:p>
        </w:tc>
        <w:tc>
          <w:tcPr>
            <w:tcW w:w="1604" w:type="dxa"/>
            <w:tcBorders>
              <w:top w:val="single" w:color="auto" w:sz="4" w:space="0"/>
              <w:left w:val="single" w:color="auto" w:sz="4" w:space="0"/>
              <w:bottom w:val="single" w:color="auto" w:sz="4" w:space="0"/>
              <w:right w:val="single" w:color="auto" w:sz="4" w:space="0"/>
            </w:tcBorders>
            <w:vAlign w:val="center"/>
          </w:tcPr>
          <w:p>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 xml:space="preserve">要求 </w:t>
            </w:r>
          </w:p>
        </w:tc>
        <w:tc>
          <w:tcPr>
            <w:tcW w:w="1423" w:type="dxa"/>
            <w:vMerge w:val="continue"/>
            <w:tcBorders>
              <w:top w:val="single" w:color="auto" w:sz="4" w:space="0"/>
              <w:left w:val="single" w:color="auto" w:sz="4" w:space="0"/>
              <w:bottom w:val="single" w:color="auto" w:sz="4" w:space="0"/>
              <w:right w:val="single" w:color="auto" w:sz="4" w:space="0"/>
            </w:tcBorders>
            <w:vAlign w:val="center"/>
          </w:tcPr>
          <w:p>
            <w:pPr>
              <w:spacing w:line="120" w:lineRule="exact"/>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668" w:type="dxa"/>
            <w:tcBorders>
              <w:top w:val="single" w:color="auto" w:sz="4" w:space="0"/>
              <w:left w:val="single" w:color="auto" w:sz="4" w:space="0"/>
              <w:bottom w:val="single" w:color="auto" w:sz="4" w:space="0"/>
              <w:right w:val="single" w:color="auto" w:sz="4" w:space="0"/>
            </w:tcBorders>
            <w:vAlign w:val="center"/>
          </w:tcPr>
          <w:p>
            <w:pPr>
              <w:snapToGrid w:val="0"/>
              <w:spacing w:after="295"/>
              <w:jc w:val="center"/>
              <w:outlineLvl w:val="0"/>
              <w:rPr>
                <w:rFonts w:ascii="宋体" w:hAnsi="宋体" w:eastAsia="宋体" w:cs="Times New Roman"/>
                <w:sz w:val="24"/>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jc w:val="center"/>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jc w:val="center"/>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jc w:val="center"/>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jc w:val="center"/>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pPr>
              <w:snapToGrid w:val="0"/>
              <w:spacing w:after="295" w:line="120" w:lineRule="exact"/>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r>
    </w:tbl>
    <w:p>
      <w:pPr>
        <w:snapToGrid w:val="0"/>
        <w:spacing w:before="50" w:after="50"/>
        <w:rPr>
          <w:rFonts w:ascii="宋体" w:hAnsi="宋体" w:eastAsia="宋体" w:cs="Times New Roman"/>
          <w:b/>
        </w:rPr>
      </w:pPr>
    </w:p>
    <w:p>
      <w:pPr>
        <w:snapToGrid w:val="0"/>
        <w:spacing w:before="50" w:after="50"/>
        <w:rPr>
          <w:rFonts w:ascii="宋体" w:hAnsi="宋体" w:eastAsia="宋体" w:cs="Times New Roman"/>
          <w:b/>
          <w:spacing w:val="20"/>
          <w:sz w:val="24"/>
        </w:rPr>
      </w:pPr>
    </w:p>
    <w:p>
      <w:pPr>
        <w:snapToGrid w:val="0"/>
        <w:spacing w:before="50" w:after="50"/>
        <w:rPr>
          <w:rFonts w:ascii="宋体" w:hAnsi="宋体" w:eastAsia="宋体" w:cs="Times New Roman"/>
        </w:rPr>
      </w:pPr>
    </w:p>
    <w:p>
      <w:pPr>
        <w:snapToGrid w:val="0"/>
        <w:ind w:left="2" w:right="-817" w:rightChars="-389"/>
        <w:rPr>
          <w:rFonts w:ascii="宋体" w:hAnsi="宋体" w:eastAsia="宋体" w:cs="Times New Roman"/>
        </w:rPr>
      </w:pPr>
    </w:p>
    <w:p>
      <w:pPr>
        <w:snapToGrid w:val="0"/>
        <w:spacing w:before="50" w:after="50"/>
        <w:rPr>
          <w:rFonts w:ascii="宋体" w:hAnsi="宋体" w:eastAsia="宋体" w:cs="Times New Roman"/>
          <w:sz w:val="24"/>
        </w:rPr>
      </w:pPr>
      <w:r>
        <w:rPr>
          <w:rFonts w:hint="eastAsia" w:ascii="宋体" w:hAnsi="宋体" w:eastAsia="宋体" w:cs="Times New Roman"/>
        </w:rPr>
        <w:t>投标人名称（盖章）：</w:t>
      </w:r>
      <w:r>
        <w:rPr>
          <w:rFonts w:hint="eastAsia" w:ascii="宋体" w:hAnsi="宋体" w:eastAsia="宋体" w:cs="Times New Roman"/>
          <w:spacing w:val="20"/>
        </w:rPr>
        <w:t>日期：</w:t>
      </w:r>
    </w:p>
    <w:p>
      <w:pPr>
        <w:snapToGrid w:val="0"/>
        <w:spacing w:before="50" w:after="120" w:afterLines="50"/>
        <w:jc w:val="left"/>
        <w:rPr>
          <w:rFonts w:ascii="宋体" w:hAnsi="宋体" w:eastAsia="宋体" w:cs="Times New Roman"/>
          <w:b/>
          <w:sz w:val="24"/>
        </w:rPr>
      </w:pPr>
    </w:p>
    <w:p>
      <w:pPr>
        <w:snapToGrid w:val="0"/>
        <w:spacing w:before="50" w:after="120" w:afterLines="50"/>
        <w:jc w:val="left"/>
        <w:rPr>
          <w:rFonts w:ascii="宋体" w:hAnsi="宋体" w:eastAsia="宋体" w:cs="Times New Roman"/>
          <w:b/>
          <w:sz w:val="24"/>
        </w:rPr>
      </w:pPr>
    </w:p>
    <w:p>
      <w:pPr>
        <w:snapToGrid w:val="0"/>
        <w:spacing w:before="50" w:after="120" w:afterLines="50"/>
        <w:jc w:val="left"/>
        <w:rPr>
          <w:rFonts w:ascii="宋体" w:hAnsi="宋体" w:eastAsia="宋体" w:cs="Times New Roman"/>
          <w:b/>
          <w:sz w:val="24"/>
        </w:rPr>
      </w:pPr>
    </w:p>
    <w:p>
      <w:pPr>
        <w:snapToGrid w:val="0"/>
        <w:spacing w:before="50" w:after="120" w:afterLines="50"/>
        <w:jc w:val="left"/>
        <w:rPr>
          <w:rFonts w:ascii="宋体" w:hAnsi="宋体" w:eastAsia="宋体" w:cs="Times New Roman"/>
          <w:b/>
          <w:sz w:val="24"/>
        </w:rPr>
      </w:pPr>
    </w:p>
    <w:p>
      <w:pPr>
        <w:snapToGrid w:val="0"/>
        <w:spacing w:before="50" w:after="120" w:afterLines="50"/>
        <w:jc w:val="left"/>
        <w:rPr>
          <w:rFonts w:ascii="宋体" w:hAnsi="宋体" w:eastAsia="宋体" w:cs="Times New Roman"/>
          <w:b/>
          <w:sz w:val="24"/>
        </w:rPr>
      </w:pPr>
    </w:p>
    <w:p>
      <w:pPr>
        <w:snapToGrid w:val="0"/>
        <w:spacing w:before="50" w:after="120" w:afterLines="50"/>
        <w:jc w:val="left"/>
        <w:rPr>
          <w:rFonts w:ascii="宋体" w:hAnsi="宋体" w:eastAsia="宋体" w:cs="Times New Roman"/>
          <w:b/>
          <w:sz w:val="24"/>
        </w:rPr>
      </w:pPr>
    </w:p>
    <w:p/>
    <w:sectPr>
      <w:footerReference r:id="rId7" w:type="default"/>
      <w:footerReference r:id="rId8" w:type="even"/>
      <w:pgSz w:w="11906" w:h="16838"/>
      <w:pgMar w:top="1304" w:right="1531" w:bottom="1304" w:left="1531" w:header="1304" w:footer="130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使用中文字体)">
    <w:altName w:val="宋体"/>
    <w:panose1 w:val="00000000000000000000"/>
    <w:charset w:val="86"/>
    <w:family w:val="roman"/>
    <w:pitch w:val="default"/>
    <w:sig w:usb0="00000000" w:usb1="00000000" w:usb2="00000010" w:usb3="00000000" w:csb0="00040000" w:csb1="00000000"/>
  </w:font>
  <w:font w:name="Marlett">
    <w:panose1 w:val="00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lgerian">
    <w:panose1 w:val="04020705040A02060702"/>
    <w:charset w:val="00"/>
    <w:family w:val="decorative"/>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大黑简体">
    <w:altName w:val="黑体"/>
    <w:panose1 w:val="00000000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12" w:usb3="00000000" w:csb0="00040001" w:csb1="00000000"/>
  </w:font>
  <w:font w:name="Chiller">
    <w:panose1 w:val="04020404031007020602"/>
    <w:charset w:val="00"/>
    <w:family w:val="decorative"/>
    <w:pitch w:val="default"/>
    <w:sig w:usb0="00000003" w:usb1="00000000" w:usb2="00000000" w:usb3="00000000" w:csb0="20000001"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Wingdings 3">
    <w:panose1 w:val="050401020108070707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4</w:t>
    </w:r>
    <w:r>
      <w:fldChar w:fldCharType="end"/>
    </w:r>
  </w:p>
  <w:p>
    <w:pPr>
      <w:ind w:right="360"/>
      <w:rPr>
        <w:rFonts w:hint="default" w:eastAsiaTheme="minorEastAsia"/>
        <w:lang w:val="en-US" w:eastAsia="zh-CN"/>
      </w:rPr>
    </w:pPr>
    <w:r>
      <w:rPr>
        <w:rFonts w:hint="eastAsia"/>
        <w:lang w:val="en-US"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2</w: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90</w:t>
    </w:r>
    <w:r>
      <w:fldChar w:fldCharType="end"/>
    </w:r>
  </w:p>
  <w:p>
    <w:pPr>
      <w:ind w:right="360"/>
    </w:pP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1</w:t>
    </w:r>
    <w:r>
      <w:fldChar w:fldCharType="end"/>
    </w:r>
  </w:p>
  <w:p>
    <w:pPr>
      <w:ind w:right="360"/>
    </w:pP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r>
      <w:rPr>
        <w:rFonts w:hint="eastAsia"/>
        <w:color w:val="FF0000"/>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r>
      <w:rPr>
        <w:rFonts w:hint="eastAsia"/>
        <w:color w:val="FF0000"/>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4062DC"/>
    <w:multiLevelType w:val="singleLevel"/>
    <w:tmpl w:val="DF4062DC"/>
    <w:lvl w:ilvl="0" w:tentative="0">
      <w:start w:val="1"/>
      <w:numFmt w:val="chineseCounting"/>
      <w:suff w:val="space"/>
      <w:lvlText w:val="第%1章"/>
      <w:lvlJc w:val="left"/>
      <w:rPr>
        <w:rFonts w:hint="eastAsia"/>
      </w:rPr>
    </w:lvl>
  </w:abstractNum>
  <w:abstractNum w:abstractNumId="1">
    <w:nsid w:val="00000001"/>
    <w:multiLevelType w:val="singleLevel"/>
    <w:tmpl w:val="00000001"/>
    <w:lvl w:ilvl="0" w:tentative="0">
      <w:start w:val="1"/>
      <w:numFmt w:val="decimal"/>
      <w:pStyle w:val="19"/>
      <w:lvlText w:val="%1."/>
      <w:lvlJc w:val="left"/>
      <w:pPr>
        <w:tabs>
          <w:tab w:val="left" w:pos="360"/>
        </w:tabs>
        <w:ind w:left="360" w:hanging="360"/>
      </w:pPr>
      <w:rPr>
        <w:rFonts w:cs="Times New Roman"/>
      </w:rPr>
    </w:lvl>
  </w:abstractNum>
  <w:abstractNum w:abstractNumId="2">
    <w:nsid w:val="00000002"/>
    <w:multiLevelType w:val="singleLevel"/>
    <w:tmpl w:val="00000002"/>
    <w:lvl w:ilvl="0" w:tentative="0">
      <w:start w:val="1"/>
      <w:numFmt w:val="bullet"/>
      <w:pStyle w:val="89"/>
      <w:lvlText w:val=""/>
      <w:lvlJc w:val="left"/>
      <w:pPr>
        <w:tabs>
          <w:tab w:val="left" w:pos="360"/>
        </w:tabs>
        <w:ind w:left="360" w:hanging="360"/>
      </w:pPr>
      <w:rPr>
        <w:rFonts w:hint="default" w:ascii="Wingdings" w:hAnsi="Wingdings"/>
      </w:rPr>
    </w:lvl>
  </w:abstractNum>
  <w:abstractNum w:abstractNumId="3">
    <w:nsid w:val="00000003"/>
    <w:multiLevelType w:val="multilevel"/>
    <w:tmpl w:val="00000003"/>
    <w:lvl w:ilvl="0" w:tentative="0">
      <w:start w:val="1"/>
      <w:numFmt w:val="japaneseCounting"/>
      <w:lvlText w:val="（%1）"/>
      <w:lvlJc w:val="left"/>
      <w:pPr>
        <w:tabs>
          <w:tab w:val="left" w:pos="735"/>
        </w:tabs>
        <w:ind w:left="735" w:hanging="73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04"/>
    <w:multiLevelType w:val="multilevel"/>
    <w:tmpl w:val="00000004"/>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lowerRoman"/>
      <w:lvlText w:val="%3."/>
      <w:lvlJc w:val="right"/>
      <w:pPr>
        <w:tabs>
          <w:tab w:val="left" w:pos="1425"/>
        </w:tabs>
        <w:ind w:left="1425" w:hanging="420"/>
      </w:pPr>
      <w:rPr>
        <w:rFonts w:cs="Times New Roman"/>
      </w:rPr>
    </w:lvl>
    <w:lvl w:ilvl="3" w:tentative="0">
      <w:start w:val="1"/>
      <w:numFmt w:val="decimal"/>
      <w:lvlText w:val="%4."/>
      <w:lvlJc w:val="left"/>
      <w:pPr>
        <w:tabs>
          <w:tab w:val="left" w:pos="1845"/>
        </w:tabs>
        <w:ind w:left="1845" w:hanging="420"/>
      </w:pPr>
      <w:rPr>
        <w:rFonts w:cs="Times New Roman"/>
      </w:rPr>
    </w:lvl>
    <w:lvl w:ilvl="4" w:tentative="0">
      <w:start w:val="1"/>
      <w:numFmt w:val="lowerLetter"/>
      <w:lvlText w:val="%5)"/>
      <w:lvlJc w:val="left"/>
      <w:pPr>
        <w:tabs>
          <w:tab w:val="left" w:pos="2265"/>
        </w:tabs>
        <w:ind w:left="2265" w:hanging="420"/>
      </w:pPr>
      <w:rPr>
        <w:rFonts w:cs="Times New Roman"/>
      </w:rPr>
    </w:lvl>
    <w:lvl w:ilvl="5" w:tentative="0">
      <w:start w:val="1"/>
      <w:numFmt w:val="lowerRoman"/>
      <w:lvlText w:val="%6."/>
      <w:lvlJc w:val="right"/>
      <w:pPr>
        <w:tabs>
          <w:tab w:val="left" w:pos="2685"/>
        </w:tabs>
        <w:ind w:left="2685" w:hanging="420"/>
      </w:pPr>
      <w:rPr>
        <w:rFonts w:cs="Times New Roman"/>
      </w:rPr>
    </w:lvl>
    <w:lvl w:ilvl="6" w:tentative="0">
      <w:start w:val="1"/>
      <w:numFmt w:val="decimal"/>
      <w:lvlText w:val="%7."/>
      <w:lvlJc w:val="left"/>
      <w:pPr>
        <w:tabs>
          <w:tab w:val="left" w:pos="3105"/>
        </w:tabs>
        <w:ind w:left="3105" w:hanging="420"/>
      </w:pPr>
      <w:rPr>
        <w:rFonts w:cs="Times New Roman"/>
      </w:rPr>
    </w:lvl>
    <w:lvl w:ilvl="7" w:tentative="0">
      <w:start w:val="1"/>
      <w:numFmt w:val="lowerLetter"/>
      <w:lvlText w:val="%8)"/>
      <w:lvlJc w:val="left"/>
      <w:pPr>
        <w:tabs>
          <w:tab w:val="left" w:pos="3525"/>
        </w:tabs>
        <w:ind w:left="3525" w:hanging="420"/>
      </w:pPr>
      <w:rPr>
        <w:rFonts w:cs="Times New Roman"/>
      </w:rPr>
    </w:lvl>
    <w:lvl w:ilvl="8" w:tentative="0">
      <w:start w:val="1"/>
      <w:numFmt w:val="lowerRoman"/>
      <w:lvlText w:val="%9."/>
      <w:lvlJc w:val="right"/>
      <w:pPr>
        <w:tabs>
          <w:tab w:val="left" w:pos="3945"/>
        </w:tabs>
        <w:ind w:left="3945" w:hanging="420"/>
      </w:pPr>
      <w:rPr>
        <w:rFonts w:cs="Times New Roman"/>
      </w:rPr>
    </w:lvl>
  </w:abstractNum>
  <w:abstractNum w:abstractNumId="5">
    <w:nsid w:val="2811445A"/>
    <w:multiLevelType w:val="multilevel"/>
    <w:tmpl w:val="2811445A"/>
    <w:lvl w:ilvl="0" w:tentative="0">
      <w:start w:val="1"/>
      <w:numFmt w:val="decimalEnclosedCircle"/>
      <w:pStyle w:val="102"/>
      <w:lvlText w:val="%1"/>
      <w:lvlJc w:val="left"/>
      <w:pPr>
        <w:tabs>
          <w:tab w:val="left" w:pos="840"/>
        </w:tabs>
        <w:ind w:left="840" w:hanging="360"/>
      </w:pPr>
      <w:rPr>
        <w:rFonts w:hint="default" w:ascii="宋体" w:hAnsi="宋体" w:eastAsia="Times New Roman"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6">
    <w:nsid w:val="543DD56D"/>
    <w:multiLevelType w:val="singleLevel"/>
    <w:tmpl w:val="543DD56D"/>
    <w:lvl w:ilvl="0" w:tentative="0">
      <w:start w:val="1"/>
      <w:numFmt w:val="decimal"/>
      <w:suff w:val="nothing"/>
      <w:lvlText w:val="（%1）"/>
      <w:lvlJc w:val="left"/>
    </w:lvl>
  </w:abstractNum>
  <w:abstractNum w:abstractNumId="7">
    <w:nsid w:val="55403946"/>
    <w:multiLevelType w:val="singleLevel"/>
    <w:tmpl w:val="55403946"/>
    <w:lvl w:ilvl="0" w:tentative="0">
      <w:start w:val="1"/>
      <w:numFmt w:val="decimal"/>
      <w:suff w:val="nothing"/>
      <w:lvlText w:val="（%1）"/>
      <w:lvlJc w:val="left"/>
    </w:lvl>
  </w:abstractNum>
  <w:abstractNum w:abstractNumId="8">
    <w:nsid w:val="5FBA3177"/>
    <w:multiLevelType w:val="multilevel"/>
    <w:tmpl w:val="5FBA3177"/>
    <w:lvl w:ilvl="0" w:tentative="0">
      <w:start w:val="3"/>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61D028DE"/>
    <w:multiLevelType w:val="multilevel"/>
    <w:tmpl w:val="61D028DE"/>
    <w:lvl w:ilvl="0" w:tentative="0">
      <w:start w:val="1"/>
      <w:numFmt w:val="decimal"/>
      <w:lvlText w:val="%1."/>
      <w:lvlJc w:val="left"/>
      <w:pPr>
        <w:ind w:left="842" w:hanging="420"/>
      </w:pPr>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096"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0">
    <w:nsid w:val="7515070D"/>
    <w:multiLevelType w:val="multilevel"/>
    <w:tmpl w:val="7515070D"/>
    <w:lvl w:ilvl="0" w:tentative="0">
      <w:start w:val="1"/>
      <w:numFmt w:val="japaneseCounting"/>
      <w:lvlText w:val="%1、"/>
      <w:lvlJc w:val="left"/>
      <w:pPr>
        <w:tabs>
          <w:tab w:val="left" w:pos="720"/>
        </w:tabs>
        <w:ind w:left="720" w:hanging="720"/>
      </w:pPr>
      <w:rPr>
        <w:rFonts w:hint="default"/>
        <w:b w:val="0"/>
      </w:rPr>
    </w:lvl>
    <w:lvl w:ilvl="1" w:tentative="0">
      <w:start w:val="1"/>
      <w:numFmt w:val="decimal"/>
      <w:lvlText w:val="%2、"/>
      <w:lvlJc w:val="left"/>
      <w:pPr>
        <w:tabs>
          <w:tab w:val="left" w:pos="780"/>
        </w:tabs>
        <w:ind w:left="780" w:hanging="360"/>
      </w:pPr>
      <w:rPr>
        <w:rFonts w:hint="eastAsia"/>
      </w:rPr>
    </w:lvl>
    <w:lvl w:ilvl="2" w:tentative="0">
      <w:start w:val="1"/>
      <w:numFmt w:val="decimal"/>
      <w:lvlText w:val="（%3）"/>
      <w:lvlJc w:val="left"/>
      <w:pPr>
        <w:tabs>
          <w:tab w:val="left" w:pos="1980"/>
        </w:tabs>
        <w:ind w:left="198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5"/>
  </w:num>
  <w:num w:numId="4">
    <w:abstractNumId w:val="4"/>
    <w:lvlOverride w:ilvl="0">
      <w:startOverride w:val="1"/>
    </w:lvlOverride>
  </w:num>
  <w:num w:numId="5">
    <w:abstractNumId w:val="4"/>
  </w:num>
  <w:num w:numId="6">
    <w:abstractNumId w:val="0"/>
  </w:num>
  <w:num w:numId="7">
    <w:abstractNumId w:val="9"/>
  </w:num>
  <w:num w:numId="8">
    <w:abstractNumId w:val="6"/>
  </w:num>
  <w:num w:numId="9">
    <w:abstractNumId w:val="7"/>
  </w:num>
  <w:num w:numId="10">
    <w:abstractNumId w:val="8"/>
  </w:num>
  <w:num w:numId="11">
    <w:abstractNumId w:val="3"/>
  </w:num>
  <w:num w:numId="12">
    <w:abstractNumId w:val="3"/>
    <w:lvlOverride w:ilvl="0">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iZDIyMmRkMTNkY2NmZmU0ZTJlNmUzYzA3NjY4YmMifQ=="/>
  </w:docVars>
  <w:rsids>
    <w:rsidRoot w:val="00172A27"/>
    <w:rsid w:val="000035C1"/>
    <w:rsid w:val="00004B65"/>
    <w:rsid w:val="00014E87"/>
    <w:rsid w:val="00025132"/>
    <w:rsid w:val="00034F3B"/>
    <w:rsid w:val="0005490B"/>
    <w:rsid w:val="00064E03"/>
    <w:rsid w:val="000677EF"/>
    <w:rsid w:val="000C1278"/>
    <w:rsid w:val="000D01F1"/>
    <w:rsid w:val="000D18DE"/>
    <w:rsid w:val="000E6E0B"/>
    <w:rsid w:val="00104254"/>
    <w:rsid w:val="001131DA"/>
    <w:rsid w:val="00130FD7"/>
    <w:rsid w:val="00131455"/>
    <w:rsid w:val="00132592"/>
    <w:rsid w:val="00162254"/>
    <w:rsid w:val="0016491A"/>
    <w:rsid w:val="00173365"/>
    <w:rsid w:val="00175C93"/>
    <w:rsid w:val="001824F7"/>
    <w:rsid w:val="001B00FA"/>
    <w:rsid w:val="001B119B"/>
    <w:rsid w:val="001B5B2F"/>
    <w:rsid w:val="001C1B45"/>
    <w:rsid w:val="001D3614"/>
    <w:rsid w:val="001E4BEA"/>
    <w:rsid w:val="001F06FD"/>
    <w:rsid w:val="00210966"/>
    <w:rsid w:val="00246AB4"/>
    <w:rsid w:val="00267225"/>
    <w:rsid w:val="00281794"/>
    <w:rsid w:val="00284204"/>
    <w:rsid w:val="002A2AE8"/>
    <w:rsid w:val="00330768"/>
    <w:rsid w:val="00343FA8"/>
    <w:rsid w:val="00370649"/>
    <w:rsid w:val="00370AB5"/>
    <w:rsid w:val="00403FC5"/>
    <w:rsid w:val="0042127E"/>
    <w:rsid w:val="00506268"/>
    <w:rsid w:val="005D3D66"/>
    <w:rsid w:val="005F3F93"/>
    <w:rsid w:val="00607B66"/>
    <w:rsid w:val="00635656"/>
    <w:rsid w:val="00646937"/>
    <w:rsid w:val="006642A3"/>
    <w:rsid w:val="0066747C"/>
    <w:rsid w:val="006771E3"/>
    <w:rsid w:val="0068172F"/>
    <w:rsid w:val="006B2899"/>
    <w:rsid w:val="006C41B2"/>
    <w:rsid w:val="006D0CBE"/>
    <w:rsid w:val="0071308A"/>
    <w:rsid w:val="007205DD"/>
    <w:rsid w:val="007403EA"/>
    <w:rsid w:val="00752DC3"/>
    <w:rsid w:val="00767BBA"/>
    <w:rsid w:val="00777477"/>
    <w:rsid w:val="00781391"/>
    <w:rsid w:val="007931D4"/>
    <w:rsid w:val="007B51EA"/>
    <w:rsid w:val="007D69E9"/>
    <w:rsid w:val="007E0424"/>
    <w:rsid w:val="008367E7"/>
    <w:rsid w:val="0086071B"/>
    <w:rsid w:val="008A7F62"/>
    <w:rsid w:val="008B565B"/>
    <w:rsid w:val="008C65F2"/>
    <w:rsid w:val="008F4E36"/>
    <w:rsid w:val="00911717"/>
    <w:rsid w:val="00925586"/>
    <w:rsid w:val="009320FF"/>
    <w:rsid w:val="00946936"/>
    <w:rsid w:val="00966115"/>
    <w:rsid w:val="00982EBB"/>
    <w:rsid w:val="009C4DB4"/>
    <w:rsid w:val="009F5030"/>
    <w:rsid w:val="00A1279A"/>
    <w:rsid w:val="00A763E9"/>
    <w:rsid w:val="00A83FDA"/>
    <w:rsid w:val="00A95AA5"/>
    <w:rsid w:val="00AA5600"/>
    <w:rsid w:val="00AB126E"/>
    <w:rsid w:val="00AB429E"/>
    <w:rsid w:val="00B039A3"/>
    <w:rsid w:val="00B03CC1"/>
    <w:rsid w:val="00B101C0"/>
    <w:rsid w:val="00B33C1B"/>
    <w:rsid w:val="00B35E49"/>
    <w:rsid w:val="00B50BC4"/>
    <w:rsid w:val="00B56D60"/>
    <w:rsid w:val="00B6382F"/>
    <w:rsid w:val="00B8468E"/>
    <w:rsid w:val="00BC410F"/>
    <w:rsid w:val="00BD2695"/>
    <w:rsid w:val="00BD3D44"/>
    <w:rsid w:val="00BD526C"/>
    <w:rsid w:val="00BD5598"/>
    <w:rsid w:val="00C22C32"/>
    <w:rsid w:val="00C23921"/>
    <w:rsid w:val="00C42881"/>
    <w:rsid w:val="00C603C9"/>
    <w:rsid w:val="00C71907"/>
    <w:rsid w:val="00C83555"/>
    <w:rsid w:val="00C96B05"/>
    <w:rsid w:val="00C9730E"/>
    <w:rsid w:val="00CA6E86"/>
    <w:rsid w:val="00CC3270"/>
    <w:rsid w:val="00CF11CE"/>
    <w:rsid w:val="00D30BE7"/>
    <w:rsid w:val="00D3376C"/>
    <w:rsid w:val="00D3734F"/>
    <w:rsid w:val="00D47884"/>
    <w:rsid w:val="00D51ADE"/>
    <w:rsid w:val="00D537AE"/>
    <w:rsid w:val="00D86F28"/>
    <w:rsid w:val="00D954ED"/>
    <w:rsid w:val="00DB0A7C"/>
    <w:rsid w:val="00DD0EBB"/>
    <w:rsid w:val="00DF4B70"/>
    <w:rsid w:val="00E03549"/>
    <w:rsid w:val="00E06936"/>
    <w:rsid w:val="00E35C59"/>
    <w:rsid w:val="00E35E68"/>
    <w:rsid w:val="00E41763"/>
    <w:rsid w:val="00E50C99"/>
    <w:rsid w:val="00E67584"/>
    <w:rsid w:val="00E85AB2"/>
    <w:rsid w:val="00EB4D27"/>
    <w:rsid w:val="00ED7B18"/>
    <w:rsid w:val="00EE391F"/>
    <w:rsid w:val="00F07A27"/>
    <w:rsid w:val="00F10843"/>
    <w:rsid w:val="00F200F7"/>
    <w:rsid w:val="00F8722D"/>
    <w:rsid w:val="00FA6DFD"/>
    <w:rsid w:val="00FA77A4"/>
    <w:rsid w:val="00FA781A"/>
    <w:rsid w:val="00FF4316"/>
    <w:rsid w:val="01822C1D"/>
    <w:rsid w:val="023D6FDA"/>
    <w:rsid w:val="02F10CC6"/>
    <w:rsid w:val="069941BE"/>
    <w:rsid w:val="091268D2"/>
    <w:rsid w:val="0B2B4F9A"/>
    <w:rsid w:val="0C322DE7"/>
    <w:rsid w:val="0D58687D"/>
    <w:rsid w:val="0E233C52"/>
    <w:rsid w:val="0F16079E"/>
    <w:rsid w:val="0FF26B15"/>
    <w:rsid w:val="101D1718"/>
    <w:rsid w:val="11A32A0F"/>
    <w:rsid w:val="127C6F02"/>
    <w:rsid w:val="13E8163B"/>
    <w:rsid w:val="14054D47"/>
    <w:rsid w:val="14771CDF"/>
    <w:rsid w:val="14DD316A"/>
    <w:rsid w:val="15686ED7"/>
    <w:rsid w:val="15B02C5C"/>
    <w:rsid w:val="164125A5"/>
    <w:rsid w:val="16F91654"/>
    <w:rsid w:val="171C16CC"/>
    <w:rsid w:val="192265B9"/>
    <w:rsid w:val="199E386A"/>
    <w:rsid w:val="1B3C333B"/>
    <w:rsid w:val="1BEC2FB3"/>
    <w:rsid w:val="1CC501E6"/>
    <w:rsid w:val="1CE5336A"/>
    <w:rsid w:val="1F654314"/>
    <w:rsid w:val="1FF71F26"/>
    <w:rsid w:val="20490E7D"/>
    <w:rsid w:val="21BF6A73"/>
    <w:rsid w:val="21CC07EE"/>
    <w:rsid w:val="21E029B7"/>
    <w:rsid w:val="279E3F73"/>
    <w:rsid w:val="27AC20CD"/>
    <w:rsid w:val="29000E47"/>
    <w:rsid w:val="297E7FFF"/>
    <w:rsid w:val="29BB32A5"/>
    <w:rsid w:val="2CBD6417"/>
    <w:rsid w:val="2CDC740B"/>
    <w:rsid w:val="2CDF621C"/>
    <w:rsid w:val="2E935F8A"/>
    <w:rsid w:val="2F215E83"/>
    <w:rsid w:val="2F3A7E16"/>
    <w:rsid w:val="2F6D06E3"/>
    <w:rsid w:val="3164023C"/>
    <w:rsid w:val="31666F0B"/>
    <w:rsid w:val="31736083"/>
    <w:rsid w:val="32747406"/>
    <w:rsid w:val="32F04CDF"/>
    <w:rsid w:val="35CF1523"/>
    <w:rsid w:val="35F149E6"/>
    <w:rsid w:val="36C814AD"/>
    <w:rsid w:val="37B3452D"/>
    <w:rsid w:val="38595FF7"/>
    <w:rsid w:val="38975BFC"/>
    <w:rsid w:val="38E156F1"/>
    <w:rsid w:val="3962620A"/>
    <w:rsid w:val="3A0E0140"/>
    <w:rsid w:val="3A5C3953"/>
    <w:rsid w:val="3AA36ADA"/>
    <w:rsid w:val="3ABB2076"/>
    <w:rsid w:val="3B240ABE"/>
    <w:rsid w:val="3B6444BC"/>
    <w:rsid w:val="3B8942B6"/>
    <w:rsid w:val="3BC34F35"/>
    <w:rsid w:val="3F966C0E"/>
    <w:rsid w:val="412F731A"/>
    <w:rsid w:val="447C2876"/>
    <w:rsid w:val="44967713"/>
    <w:rsid w:val="44F52628"/>
    <w:rsid w:val="4517032C"/>
    <w:rsid w:val="45CF4C28"/>
    <w:rsid w:val="45E254B9"/>
    <w:rsid w:val="4AEE5B50"/>
    <w:rsid w:val="4BE551A5"/>
    <w:rsid w:val="4D965582"/>
    <w:rsid w:val="4EC70B92"/>
    <w:rsid w:val="4F6C0619"/>
    <w:rsid w:val="51102CA2"/>
    <w:rsid w:val="51BE3B62"/>
    <w:rsid w:val="5225092A"/>
    <w:rsid w:val="53474623"/>
    <w:rsid w:val="55DB466D"/>
    <w:rsid w:val="58082C54"/>
    <w:rsid w:val="597C6A1D"/>
    <w:rsid w:val="59851D75"/>
    <w:rsid w:val="59900C4D"/>
    <w:rsid w:val="5A3115B5"/>
    <w:rsid w:val="5A4418D7"/>
    <w:rsid w:val="5A84202D"/>
    <w:rsid w:val="5ACE5056"/>
    <w:rsid w:val="5BFE5E0F"/>
    <w:rsid w:val="5D241C54"/>
    <w:rsid w:val="5E3B3C24"/>
    <w:rsid w:val="5E5F1960"/>
    <w:rsid w:val="5E6F680C"/>
    <w:rsid w:val="61CD42B9"/>
    <w:rsid w:val="624840C0"/>
    <w:rsid w:val="62D81168"/>
    <w:rsid w:val="653E61CF"/>
    <w:rsid w:val="65BC4CB4"/>
    <w:rsid w:val="69503271"/>
    <w:rsid w:val="69B5620C"/>
    <w:rsid w:val="6B321CD8"/>
    <w:rsid w:val="6C1E0D54"/>
    <w:rsid w:val="6C9D16F8"/>
    <w:rsid w:val="6D6571C3"/>
    <w:rsid w:val="6D9149A3"/>
    <w:rsid w:val="6DD720B6"/>
    <w:rsid w:val="6E180321"/>
    <w:rsid w:val="6F01585D"/>
    <w:rsid w:val="71184E25"/>
    <w:rsid w:val="71241A1C"/>
    <w:rsid w:val="71D60E23"/>
    <w:rsid w:val="72655E48"/>
    <w:rsid w:val="72AA6492"/>
    <w:rsid w:val="72C847CA"/>
    <w:rsid w:val="73401CC8"/>
    <w:rsid w:val="74305400"/>
    <w:rsid w:val="7499627D"/>
    <w:rsid w:val="75906A9D"/>
    <w:rsid w:val="75B445D3"/>
    <w:rsid w:val="75E13508"/>
    <w:rsid w:val="76901588"/>
    <w:rsid w:val="76AE4262"/>
    <w:rsid w:val="78096CDE"/>
    <w:rsid w:val="781A2812"/>
    <w:rsid w:val="785901FD"/>
    <w:rsid w:val="789D458E"/>
    <w:rsid w:val="78E33F6B"/>
    <w:rsid w:val="78F9605E"/>
    <w:rsid w:val="798412AA"/>
    <w:rsid w:val="7BFA0C6F"/>
    <w:rsid w:val="7D07791B"/>
    <w:rsid w:val="7D8E6B9B"/>
    <w:rsid w:val="7DD6409E"/>
    <w:rsid w:val="7E5356EF"/>
    <w:rsid w:val="7F5E25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qFormat="1"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54"/>
    <w:qFormat/>
    <w:uiPriority w:val="0"/>
    <w:pPr>
      <w:keepNext/>
      <w:keepLines/>
      <w:widowControl/>
      <w:tabs>
        <w:tab w:val="left" w:pos="1440"/>
      </w:tabs>
      <w:spacing w:beforeLines="250" w:afterLines="150" w:line="360" w:lineRule="auto"/>
      <w:jc w:val="center"/>
      <w:outlineLvl w:val="0"/>
    </w:pPr>
    <w:rPr>
      <w:rFonts w:ascii="Times New Roman" w:hAnsi="Times New Roman" w:eastAsia="黑体" w:cs="Times New Roman"/>
      <w:b/>
      <w:bCs/>
      <w:kern w:val="44"/>
      <w:sz w:val="52"/>
      <w:szCs w:val="20"/>
    </w:rPr>
  </w:style>
  <w:style w:type="paragraph" w:styleId="5">
    <w:name w:val="heading 2"/>
    <w:basedOn w:val="1"/>
    <w:next w:val="1"/>
    <w:link w:val="55"/>
    <w:qFormat/>
    <w:uiPriority w:val="0"/>
    <w:pPr>
      <w:keepNext/>
      <w:keepLines/>
      <w:spacing w:before="260" w:after="260" w:line="408" w:lineRule="auto"/>
      <w:outlineLvl w:val="1"/>
    </w:pPr>
    <w:rPr>
      <w:rFonts w:ascii="Arial" w:hAnsi="Arial" w:eastAsia="黑体" w:cs="Times New Roman"/>
      <w:b/>
      <w:kern w:val="0"/>
      <w:sz w:val="32"/>
      <w:szCs w:val="20"/>
    </w:rPr>
  </w:style>
  <w:style w:type="paragraph" w:styleId="6">
    <w:name w:val="heading 3"/>
    <w:basedOn w:val="1"/>
    <w:next w:val="1"/>
    <w:link w:val="56"/>
    <w:qFormat/>
    <w:uiPriority w:val="0"/>
    <w:pPr>
      <w:keepNext/>
      <w:keepLines/>
      <w:widowControl/>
      <w:tabs>
        <w:tab w:val="left" w:pos="567"/>
      </w:tabs>
      <w:spacing w:beforeLines="50" w:afterLines="50" w:line="360" w:lineRule="auto"/>
      <w:jc w:val="left"/>
      <w:outlineLvl w:val="2"/>
    </w:pPr>
    <w:rPr>
      <w:rFonts w:ascii="Times New Roman" w:hAnsi="Times New Roman" w:eastAsia="黑体" w:cs="Times New Roman"/>
      <w:b/>
      <w:bCs/>
      <w:sz w:val="36"/>
      <w:szCs w:val="36"/>
    </w:rPr>
  </w:style>
  <w:style w:type="paragraph" w:styleId="7">
    <w:name w:val="heading 4"/>
    <w:basedOn w:val="1"/>
    <w:next w:val="1"/>
    <w:link w:val="57"/>
    <w:qFormat/>
    <w:uiPriority w:val="0"/>
    <w:pPr>
      <w:keepNext/>
      <w:keepLines/>
      <w:widowControl/>
      <w:tabs>
        <w:tab w:val="left" w:pos="-420"/>
      </w:tabs>
      <w:spacing w:beforeLines="50" w:afterLines="50" w:line="360" w:lineRule="auto"/>
      <w:jc w:val="left"/>
      <w:outlineLvl w:val="3"/>
    </w:pPr>
    <w:rPr>
      <w:rFonts w:ascii="Arial" w:hAnsi="Arial" w:eastAsia="黑体" w:cs="Times New Roman"/>
      <w:b/>
      <w:bCs/>
      <w:sz w:val="30"/>
      <w:szCs w:val="28"/>
    </w:rPr>
  </w:style>
  <w:style w:type="paragraph" w:styleId="8">
    <w:name w:val="heading 5"/>
    <w:basedOn w:val="1"/>
    <w:next w:val="1"/>
    <w:link w:val="58"/>
    <w:qFormat/>
    <w:uiPriority w:val="0"/>
    <w:pPr>
      <w:keepNext/>
      <w:keepLines/>
      <w:widowControl/>
      <w:tabs>
        <w:tab w:val="left" w:pos="-420"/>
      </w:tabs>
      <w:spacing w:beforeLines="50" w:afterLines="50" w:line="377" w:lineRule="auto"/>
      <w:jc w:val="left"/>
      <w:outlineLvl w:val="4"/>
    </w:pPr>
    <w:rPr>
      <w:rFonts w:ascii="Times New Roman" w:hAnsi="Times New Roman" w:eastAsia="宋体" w:cs="Times New Roman"/>
      <w:b/>
      <w:bCs/>
      <w:sz w:val="28"/>
      <w:szCs w:val="28"/>
    </w:rPr>
  </w:style>
  <w:style w:type="paragraph" w:styleId="9">
    <w:name w:val="heading 6"/>
    <w:basedOn w:val="1"/>
    <w:next w:val="1"/>
    <w:link w:val="59"/>
    <w:qFormat/>
    <w:uiPriority w:val="0"/>
    <w:pPr>
      <w:keepNext/>
      <w:keepLines/>
      <w:spacing w:line="317" w:lineRule="auto"/>
      <w:outlineLvl w:val="5"/>
    </w:pPr>
    <w:rPr>
      <w:rFonts w:ascii="Arial" w:hAnsi="Arial" w:eastAsia="黑体" w:cs="Times New Roman"/>
      <w:b/>
      <w:sz w:val="24"/>
      <w:szCs w:val="24"/>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4"/>
    <w:semiHidden/>
    <w:unhideWhenUsed/>
    <w:qFormat/>
    <w:uiPriority w:val="99"/>
    <w:pPr>
      <w:spacing w:after="120"/>
    </w:pPr>
  </w:style>
  <w:style w:type="paragraph" w:styleId="3">
    <w:name w:val="Body Text First Indent"/>
    <w:basedOn w:val="2"/>
    <w:next w:val="1"/>
    <w:link w:val="75"/>
    <w:qFormat/>
    <w:uiPriority w:val="99"/>
    <w:pPr>
      <w:ind w:firstLine="420" w:firstLineChars="100"/>
    </w:pPr>
    <w:rPr>
      <w:rFonts w:ascii="Times New Roman" w:hAnsi="Calibri" w:eastAsia="宋体" w:cs="Times New Roman"/>
      <w:kern w:val="0"/>
    </w:rPr>
  </w:style>
  <w:style w:type="paragraph" w:styleId="10">
    <w:name w:val="List Number"/>
    <w:basedOn w:val="1"/>
    <w:qFormat/>
    <w:uiPriority w:val="0"/>
    <w:pPr>
      <w:tabs>
        <w:tab w:val="left" w:pos="360"/>
      </w:tabs>
      <w:ind w:left="360" w:hanging="360"/>
    </w:pPr>
    <w:rPr>
      <w:rFonts w:ascii="Times New Roman" w:hAnsi="Times New Roman" w:eastAsia="宋体" w:cs="Times New Roman"/>
    </w:rPr>
  </w:style>
  <w:style w:type="paragraph" w:styleId="11">
    <w:name w:val="Normal Indent"/>
    <w:basedOn w:val="1"/>
    <w:link w:val="179"/>
    <w:qFormat/>
    <w:uiPriority w:val="0"/>
    <w:pPr>
      <w:ind w:firstLine="420"/>
    </w:pPr>
    <w:rPr>
      <w:rFonts w:ascii="Times New Roman" w:hAnsi="Times New Roman" w:eastAsia="宋体" w:cs="Times New Roman"/>
      <w:kern w:val="0"/>
      <w:sz w:val="20"/>
      <w:szCs w:val="20"/>
    </w:rPr>
  </w:style>
  <w:style w:type="paragraph" w:styleId="12">
    <w:name w:val="caption"/>
    <w:basedOn w:val="1"/>
    <w:next w:val="1"/>
    <w:link w:val="134"/>
    <w:qFormat/>
    <w:uiPriority w:val="0"/>
    <w:pPr>
      <w:spacing w:before="152" w:after="160"/>
    </w:pPr>
    <w:rPr>
      <w:rFonts w:ascii="Arial" w:hAnsi="Arial" w:eastAsia="黑体" w:cs="Times New Roman"/>
      <w:kern w:val="0"/>
      <w:sz w:val="20"/>
      <w:szCs w:val="20"/>
    </w:rPr>
  </w:style>
  <w:style w:type="paragraph" w:styleId="13">
    <w:name w:val="index 5"/>
    <w:basedOn w:val="1"/>
    <w:next w:val="1"/>
    <w:semiHidden/>
    <w:unhideWhenUsed/>
    <w:qFormat/>
    <w:uiPriority w:val="99"/>
    <w:pPr>
      <w:ind w:left="800" w:leftChars="800"/>
    </w:pPr>
    <w:rPr>
      <w:rFonts w:ascii="Times New Roman" w:hAnsi="Times New Roman" w:eastAsia="宋体" w:cs="Times New Roman"/>
    </w:rPr>
  </w:style>
  <w:style w:type="paragraph" w:styleId="14">
    <w:name w:val="List Bullet"/>
    <w:basedOn w:val="1"/>
    <w:qFormat/>
    <w:uiPriority w:val="0"/>
    <w:pPr>
      <w:tabs>
        <w:tab w:val="left" w:pos="360"/>
      </w:tabs>
      <w:ind w:left="360" w:hanging="360"/>
    </w:pPr>
    <w:rPr>
      <w:rFonts w:ascii="Times New Roman" w:hAnsi="Times New Roman" w:eastAsia="宋体" w:cs="Times New Roman"/>
    </w:rPr>
  </w:style>
  <w:style w:type="paragraph" w:styleId="15">
    <w:name w:val="Document Map"/>
    <w:basedOn w:val="1"/>
    <w:link w:val="60"/>
    <w:qFormat/>
    <w:uiPriority w:val="0"/>
    <w:pPr>
      <w:shd w:val="clear" w:color="auto" w:fill="000080"/>
    </w:pPr>
    <w:rPr>
      <w:rFonts w:ascii="Times New Roman" w:hAnsi="Times New Roman" w:eastAsia="宋体" w:cs="宋体"/>
      <w:shd w:val="clear" w:color="auto" w:fill="000080"/>
    </w:rPr>
  </w:style>
  <w:style w:type="paragraph" w:styleId="16">
    <w:name w:val="annotation text"/>
    <w:basedOn w:val="1"/>
    <w:link w:val="61"/>
    <w:qFormat/>
    <w:uiPriority w:val="0"/>
    <w:pPr>
      <w:jc w:val="left"/>
    </w:pPr>
    <w:rPr>
      <w:rFonts w:ascii="Times New Roman" w:hAnsi="Times New Roman" w:eastAsia="宋体" w:cs="Times New Roman"/>
    </w:rPr>
  </w:style>
  <w:style w:type="paragraph" w:styleId="17">
    <w:name w:val="Body Text 3"/>
    <w:basedOn w:val="1"/>
    <w:link w:val="62"/>
    <w:qFormat/>
    <w:uiPriority w:val="0"/>
    <w:pPr>
      <w:snapToGrid w:val="0"/>
      <w:spacing w:before="50" w:after="50"/>
    </w:pPr>
    <w:rPr>
      <w:rFonts w:ascii="Times New Roman" w:hAnsi="宋体" w:eastAsia="Times New Roman" w:cs="Times New Roman"/>
      <w:b/>
      <w:sz w:val="24"/>
    </w:rPr>
  </w:style>
  <w:style w:type="paragraph" w:styleId="18">
    <w:name w:val="Body Text Indent"/>
    <w:basedOn w:val="1"/>
    <w:link w:val="77"/>
    <w:qFormat/>
    <w:uiPriority w:val="0"/>
    <w:pPr>
      <w:spacing w:line="200" w:lineRule="exact"/>
      <w:ind w:firstLine="301"/>
    </w:pPr>
    <w:rPr>
      <w:rFonts w:ascii="宋体" w:hAnsi="Courier New" w:eastAsia="宋体" w:cs="Times New Roman"/>
      <w:spacing w:val="-4"/>
      <w:kern w:val="0"/>
      <w:sz w:val="18"/>
    </w:rPr>
  </w:style>
  <w:style w:type="paragraph" w:styleId="19">
    <w:name w:val="List Number 3"/>
    <w:basedOn w:val="1"/>
    <w:qFormat/>
    <w:uiPriority w:val="0"/>
    <w:pPr>
      <w:numPr>
        <w:ilvl w:val="0"/>
        <w:numId w:val="1"/>
      </w:numPr>
      <w:tabs>
        <w:tab w:val="clear" w:pos="360"/>
      </w:tabs>
    </w:pPr>
    <w:rPr>
      <w:rFonts w:ascii="Times New Roman" w:hAnsi="Times New Roman" w:eastAsia="宋体" w:cs="Times New Roman"/>
      <w:szCs w:val="24"/>
    </w:rPr>
  </w:style>
  <w:style w:type="paragraph" w:styleId="20">
    <w:name w:val="List 2"/>
    <w:basedOn w:val="1"/>
    <w:qFormat/>
    <w:uiPriority w:val="0"/>
    <w:pPr>
      <w:ind w:left="100" w:leftChars="200" w:hanging="200" w:hangingChars="200"/>
    </w:pPr>
    <w:rPr>
      <w:rFonts w:ascii="Times New Roman" w:hAnsi="Times New Roman" w:eastAsia="宋体" w:cs="Times New Roman"/>
      <w:sz w:val="28"/>
      <w:szCs w:val="24"/>
    </w:rPr>
  </w:style>
  <w:style w:type="paragraph" w:styleId="21">
    <w:name w:val="Plain Text"/>
    <w:basedOn w:val="1"/>
    <w:next w:val="22"/>
    <w:link w:val="78"/>
    <w:qFormat/>
    <w:uiPriority w:val="0"/>
    <w:pPr>
      <w:spacing w:beforeLines="50" w:line="400" w:lineRule="exact"/>
    </w:pPr>
    <w:rPr>
      <w:rFonts w:ascii="宋体" w:hAnsi="Courier New" w:eastAsia="宋体" w:cs="Times New Roman"/>
      <w:sz w:val="24"/>
    </w:rPr>
  </w:style>
  <w:style w:type="paragraph" w:styleId="22">
    <w:name w:val="toc 2"/>
    <w:basedOn w:val="1"/>
    <w:next w:val="1"/>
    <w:unhideWhenUsed/>
    <w:qFormat/>
    <w:uiPriority w:val="39"/>
    <w:pPr>
      <w:ind w:left="420" w:leftChars="200"/>
    </w:pPr>
  </w:style>
  <w:style w:type="paragraph" w:styleId="23">
    <w:name w:val="Date"/>
    <w:basedOn w:val="1"/>
    <w:next w:val="1"/>
    <w:link w:val="67"/>
    <w:qFormat/>
    <w:uiPriority w:val="0"/>
    <w:pPr>
      <w:ind w:left="2500" w:leftChars="2500"/>
    </w:pPr>
    <w:rPr>
      <w:rFonts w:ascii="Calibri" w:hAnsi="Calibri" w:eastAsia="楷体_GB2312" w:cs="Times New Roman"/>
      <w:kern w:val="0"/>
      <w:sz w:val="32"/>
    </w:rPr>
  </w:style>
  <w:style w:type="paragraph" w:styleId="24">
    <w:name w:val="Body Text Indent 2"/>
    <w:basedOn w:val="1"/>
    <w:link w:val="68"/>
    <w:qFormat/>
    <w:uiPriority w:val="0"/>
    <w:pPr>
      <w:snapToGrid w:val="0"/>
      <w:ind w:firstLine="542" w:firstLineChars="225"/>
    </w:pPr>
    <w:rPr>
      <w:rFonts w:ascii="仿宋_GB2312" w:hAnsi="宋体" w:eastAsia="宋体" w:cs="Times New Roman"/>
      <w:b/>
      <w:color w:val="000000"/>
      <w:kern w:val="0"/>
      <w:sz w:val="24"/>
    </w:rPr>
  </w:style>
  <w:style w:type="paragraph" w:styleId="25">
    <w:name w:val="Balloon Text"/>
    <w:basedOn w:val="1"/>
    <w:link w:val="69"/>
    <w:qFormat/>
    <w:uiPriority w:val="0"/>
    <w:rPr>
      <w:rFonts w:ascii="Calibri" w:hAnsi="Calibri" w:eastAsia="宋体" w:cs="Times New Roman"/>
      <w:sz w:val="18"/>
      <w:szCs w:val="18"/>
    </w:rPr>
  </w:style>
  <w:style w:type="paragraph" w:styleId="26">
    <w:name w:val="footer"/>
    <w:basedOn w:val="1"/>
    <w:link w:val="53"/>
    <w:unhideWhenUsed/>
    <w:qFormat/>
    <w:uiPriority w:val="0"/>
    <w:pPr>
      <w:tabs>
        <w:tab w:val="center" w:pos="4153"/>
        <w:tab w:val="right" w:pos="8306"/>
      </w:tabs>
      <w:snapToGrid w:val="0"/>
      <w:jc w:val="left"/>
    </w:pPr>
    <w:rPr>
      <w:sz w:val="18"/>
      <w:szCs w:val="18"/>
    </w:rPr>
  </w:style>
  <w:style w:type="paragraph" w:styleId="27">
    <w:name w:val="header"/>
    <w:basedOn w:val="1"/>
    <w:link w:val="52"/>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0"/>
    <w:rPr>
      <w:rFonts w:ascii="Times New Roman" w:hAnsi="Times New Roman" w:eastAsia="宋体" w:cs="Times New Roman"/>
    </w:rPr>
  </w:style>
  <w:style w:type="paragraph" w:styleId="29">
    <w:name w:val="List"/>
    <w:basedOn w:val="1"/>
    <w:qFormat/>
    <w:uiPriority w:val="0"/>
    <w:pPr>
      <w:ind w:left="200" w:hanging="200" w:hangingChars="200"/>
    </w:pPr>
    <w:rPr>
      <w:rFonts w:ascii="Times New Roman" w:hAnsi="Times New Roman" w:eastAsia="宋体" w:cs="Times New Roman"/>
      <w:sz w:val="28"/>
    </w:rPr>
  </w:style>
  <w:style w:type="paragraph" w:styleId="30">
    <w:name w:val="toc 6"/>
    <w:basedOn w:val="1"/>
    <w:next w:val="1"/>
    <w:qFormat/>
    <w:uiPriority w:val="0"/>
    <w:pPr>
      <w:ind w:left="2100" w:leftChars="1000"/>
    </w:pPr>
  </w:style>
  <w:style w:type="paragraph" w:styleId="31">
    <w:name w:val="Body Text Indent 3"/>
    <w:basedOn w:val="1"/>
    <w:link w:val="70"/>
    <w:qFormat/>
    <w:uiPriority w:val="0"/>
    <w:pPr>
      <w:snapToGrid w:val="0"/>
      <w:ind w:firstLine="480" w:firstLineChars="200"/>
      <w:jc w:val="left"/>
    </w:pPr>
    <w:rPr>
      <w:rFonts w:ascii="仿宋_GB2312" w:hAnsi="宋体" w:eastAsia="Times New Roman" w:cs="Times New Roman"/>
      <w:color w:val="000000"/>
      <w:kern w:val="0"/>
      <w:sz w:val="24"/>
    </w:rPr>
  </w:style>
  <w:style w:type="paragraph" w:styleId="32">
    <w:name w:val="table of figures"/>
    <w:basedOn w:val="1"/>
    <w:next w:val="1"/>
    <w:qFormat/>
    <w:uiPriority w:val="0"/>
    <w:pPr>
      <w:ind w:left="200" w:leftChars="200" w:hanging="200" w:hangingChars="200"/>
    </w:pPr>
    <w:rPr>
      <w:rFonts w:ascii="Times New Roman" w:hAnsi="Times New Roman" w:eastAsia="宋体" w:cs="Times New Roman"/>
    </w:rPr>
  </w:style>
  <w:style w:type="paragraph" w:styleId="33">
    <w:name w:val="Body Text 2"/>
    <w:basedOn w:val="1"/>
    <w:link w:val="71"/>
    <w:qFormat/>
    <w:uiPriority w:val="0"/>
    <w:pPr>
      <w:widowControl/>
      <w:overflowPunct w:val="0"/>
      <w:autoSpaceDE w:val="0"/>
      <w:autoSpaceDN w:val="0"/>
      <w:adjustRightInd w:val="0"/>
      <w:spacing w:line="280" w:lineRule="exact"/>
      <w:jc w:val="center"/>
      <w:textAlignment w:val="baseline"/>
    </w:pPr>
    <w:rPr>
      <w:rFonts w:ascii="宋体" w:hAnsi="宋体" w:eastAsia="宋体" w:cs="宋体"/>
      <w:bCs/>
    </w:rPr>
  </w:style>
  <w:style w:type="paragraph" w:styleId="34">
    <w:name w:val="HTML Preformatted"/>
    <w:basedOn w:val="1"/>
    <w:link w:val="7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Times New Roman"/>
      <w:kern w:val="0"/>
      <w:sz w:val="20"/>
      <w:szCs w:val="20"/>
    </w:rPr>
  </w:style>
  <w:style w:type="paragraph" w:styleId="35">
    <w:name w:val="Normal (Web)"/>
    <w:basedOn w:val="1"/>
    <w:qFormat/>
    <w:uiPriority w:val="99"/>
    <w:pPr>
      <w:widowControl/>
      <w:spacing w:before="100" w:beforeAutospacing="1" w:after="100" w:afterAutospacing="1"/>
      <w:jc w:val="left"/>
    </w:pPr>
    <w:rPr>
      <w:rFonts w:ascii="(使用中文字体)" w:hAnsi="(使用中文字体)" w:eastAsia="宋体" w:cs="(使用中文字体)"/>
      <w:kern w:val="0"/>
      <w:sz w:val="24"/>
      <w:szCs w:val="24"/>
    </w:rPr>
  </w:style>
  <w:style w:type="paragraph" w:styleId="36">
    <w:name w:val="index 1"/>
    <w:basedOn w:val="1"/>
    <w:next w:val="1"/>
    <w:qFormat/>
    <w:uiPriority w:val="0"/>
    <w:pPr>
      <w:tabs>
        <w:tab w:val="left" w:pos="900"/>
      </w:tabs>
      <w:adjustRightInd w:val="0"/>
      <w:ind w:firstLine="420" w:firstLineChars="200"/>
    </w:pPr>
    <w:rPr>
      <w:rFonts w:ascii="宋体" w:hAnsi="宋体" w:eastAsia="宋体" w:cs="Times New Roman"/>
    </w:rPr>
  </w:style>
  <w:style w:type="paragraph" w:styleId="37">
    <w:name w:val="annotation subject"/>
    <w:basedOn w:val="16"/>
    <w:next w:val="16"/>
    <w:link w:val="73"/>
    <w:qFormat/>
    <w:uiPriority w:val="0"/>
    <w:rPr>
      <w:rFonts w:cs="宋体"/>
      <w:b/>
      <w:bCs/>
    </w:rPr>
  </w:style>
  <w:style w:type="paragraph" w:styleId="38">
    <w:name w:val="Body Text First Indent 2"/>
    <w:basedOn w:val="18"/>
    <w:link w:val="76"/>
    <w:qFormat/>
    <w:uiPriority w:val="99"/>
    <w:pPr>
      <w:spacing w:after="120" w:line="240" w:lineRule="auto"/>
      <w:ind w:left="420" w:leftChars="200" w:firstLine="420" w:firstLineChars="200"/>
    </w:pPr>
    <w:rPr>
      <w:rFonts w:ascii="Calibri" w:hAnsi="Calibri"/>
      <w:spacing w:val="0"/>
      <w:kern w:val="2"/>
      <w:sz w:val="21"/>
      <w:szCs w:val="24"/>
    </w:rPr>
  </w:style>
  <w:style w:type="table" w:styleId="40">
    <w:name w:val="Table Grid"/>
    <w:basedOn w:val="39"/>
    <w:qFormat/>
    <w:uiPriority w:val="3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2">
    <w:name w:val="Strong"/>
    <w:basedOn w:val="41"/>
    <w:qFormat/>
    <w:uiPriority w:val="0"/>
    <w:rPr>
      <w:rFonts w:ascii="Times New Roman" w:hAnsi="Times New Roman" w:cs="Times New Roman"/>
      <w:b/>
    </w:rPr>
  </w:style>
  <w:style w:type="character" w:styleId="43">
    <w:name w:val="page number"/>
    <w:basedOn w:val="41"/>
    <w:qFormat/>
    <w:uiPriority w:val="0"/>
    <w:rPr>
      <w:rFonts w:cs="Times New Roman"/>
    </w:rPr>
  </w:style>
  <w:style w:type="character" w:styleId="44">
    <w:name w:val="FollowedHyperlink"/>
    <w:basedOn w:val="41"/>
    <w:qFormat/>
    <w:uiPriority w:val="0"/>
    <w:rPr>
      <w:rFonts w:cs="Times New Roman"/>
      <w:color w:val="800080"/>
      <w:u w:val="single"/>
    </w:rPr>
  </w:style>
  <w:style w:type="character" w:styleId="45">
    <w:name w:val="HTML Definition"/>
    <w:basedOn w:val="41"/>
    <w:qFormat/>
    <w:uiPriority w:val="0"/>
    <w:rPr>
      <w:rFonts w:cs="Times New Roman"/>
      <w:i/>
    </w:rPr>
  </w:style>
  <w:style w:type="character" w:styleId="46">
    <w:name w:val="Hyperlink"/>
    <w:basedOn w:val="41"/>
    <w:qFormat/>
    <w:uiPriority w:val="0"/>
    <w:rPr>
      <w:rFonts w:cs="Times New Roman"/>
      <w:color w:val="0000FF"/>
      <w:u w:val="single"/>
    </w:rPr>
  </w:style>
  <w:style w:type="character" w:styleId="47">
    <w:name w:val="HTML Code"/>
    <w:basedOn w:val="41"/>
    <w:qFormat/>
    <w:uiPriority w:val="0"/>
    <w:rPr>
      <w:rFonts w:ascii="Marlett" w:hAnsi="Marlett" w:cs="Times New Roman"/>
      <w:sz w:val="21"/>
    </w:rPr>
  </w:style>
  <w:style w:type="character" w:styleId="48">
    <w:name w:val="annotation reference"/>
    <w:basedOn w:val="41"/>
    <w:qFormat/>
    <w:uiPriority w:val="0"/>
    <w:rPr>
      <w:rFonts w:cs="Times New Roman"/>
      <w:sz w:val="21"/>
    </w:rPr>
  </w:style>
  <w:style w:type="character" w:styleId="49">
    <w:name w:val="HTML Keyboard"/>
    <w:basedOn w:val="41"/>
    <w:qFormat/>
    <w:uiPriority w:val="0"/>
    <w:rPr>
      <w:rFonts w:ascii="Marlett" w:hAnsi="Marlett" w:cs="Times New Roman"/>
      <w:sz w:val="21"/>
    </w:rPr>
  </w:style>
  <w:style w:type="character" w:styleId="50">
    <w:name w:val="HTML Sample"/>
    <w:basedOn w:val="41"/>
    <w:qFormat/>
    <w:uiPriority w:val="0"/>
    <w:rPr>
      <w:rFonts w:ascii="Marlett" w:hAnsi="Marlett" w:cs="Times New Roman"/>
      <w:sz w:val="21"/>
    </w:rPr>
  </w:style>
  <w:style w:type="paragraph" w:customStyle="1" w:styleId="51">
    <w:name w:val="正文11"/>
    <w:qFormat/>
    <w:uiPriority w:val="0"/>
    <w:pPr>
      <w:widowControl w:val="0"/>
      <w:suppressAutoHyphens w:val="0"/>
      <w:bidi w:val="0"/>
      <w:spacing w:beforeLines="0" w:beforeAutospacing="0" w:afterLines="0" w:afterAutospacing="0"/>
      <w:jc w:val="both"/>
    </w:pPr>
    <w:rPr>
      <w:rFonts w:ascii="Times New Roman" w:hAnsi="Times New Roman" w:eastAsia="宋体" w:cs="Times New Roman"/>
      <w:color w:val="auto"/>
      <w:kern w:val="2"/>
      <w:sz w:val="21"/>
      <w:szCs w:val="20"/>
      <w:lang w:val="en-US" w:eastAsia="zh-CN" w:bidi="ar-SA"/>
    </w:rPr>
  </w:style>
  <w:style w:type="character" w:customStyle="1" w:styleId="52">
    <w:name w:val="页眉 字符"/>
    <w:basedOn w:val="41"/>
    <w:link w:val="27"/>
    <w:qFormat/>
    <w:uiPriority w:val="0"/>
    <w:rPr>
      <w:sz w:val="18"/>
      <w:szCs w:val="18"/>
    </w:rPr>
  </w:style>
  <w:style w:type="character" w:customStyle="1" w:styleId="53">
    <w:name w:val="页脚 字符"/>
    <w:basedOn w:val="41"/>
    <w:link w:val="26"/>
    <w:qFormat/>
    <w:uiPriority w:val="0"/>
    <w:rPr>
      <w:sz w:val="18"/>
      <w:szCs w:val="18"/>
    </w:rPr>
  </w:style>
  <w:style w:type="character" w:customStyle="1" w:styleId="54">
    <w:name w:val="标题 1 字符"/>
    <w:basedOn w:val="41"/>
    <w:link w:val="4"/>
    <w:qFormat/>
    <w:uiPriority w:val="0"/>
    <w:rPr>
      <w:rFonts w:ascii="Times New Roman" w:hAnsi="Times New Roman" w:eastAsia="黑体" w:cs="Times New Roman"/>
      <w:b/>
      <w:bCs/>
      <w:kern w:val="44"/>
      <w:sz w:val="52"/>
      <w:szCs w:val="20"/>
    </w:rPr>
  </w:style>
  <w:style w:type="character" w:customStyle="1" w:styleId="55">
    <w:name w:val="标题 2 字符"/>
    <w:basedOn w:val="41"/>
    <w:link w:val="5"/>
    <w:qFormat/>
    <w:uiPriority w:val="0"/>
    <w:rPr>
      <w:rFonts w:ascii="Arial" w:hAnsi="Arial" w:eastAsia="黑体" w:cs="Times New Roman"/>
      <w:b/>
      <w:kern w:val="0"/>
      <w:sz w:val="32"/>
      <w:szCs w:val="20"/>
    </w:rPr>
  </w:style>
  <w:style w:type="character" w:customStyle="1" w:styleId="56">
    <w:name w:val="标题 3 字符"/>
    <w:basedOn w:val="41"/>
    <w:link w:val="6"/>
    <w:qFormat/>
    <w:uiPriority w:val="0"/>
    <w:rPr>
      <w:rFonts w:ascii="Times New Roman" w:hAnsi="Times New Roman" w:eastAsia="黑体" w:cs="Times New Roman"/>
      <w:b/>
      <w:bCs/>
      <w:sz w:val="36"/>
      <w:szCs w:val="36"/>
    </w:rPr>
  </w:style>
  <w:style w:type="character" w:customStyle="1" w:styleId="57">
    <w:name w:val="标题 4 字符"/>
    <w:basedOn w:val="41"/>
    <w:link w:val="7"/>
    <w:qFormat/>
    <w:uiPriority w:val="0"/>
    <w:rPr>
      <w:rFonts w:ascii="Arial" w:hAnsi="Arial" w:eastAsia="黑体" w:cs="Times New Roman"/>
      <w:b/>
      <w:bCs/>
      <w:sz w:val="30"/>
      <w:szCs w:val="28"/>
    </w:rPr>
  </w:style>
  <w:style w:type="character" w:customStyle="1" w:styleId="58">
    <w:name w:val="标题 5 字符"/>
    <w:basedOn w:val="41"/>
    <w:link w:val="8"/>
    <w:qFormat/>
    <w:uiPriority w:val="0"/>
    <w:rPr>
      <w:rFonts w:ascii="Times New Roman" w:hAnsi="Times New Roman" w:eastAsia="宋体" w:cs="Times New Roman"/>
      <w:b/>
      <w:bCs/>
      <w:sz w:val="28"/>
      <w:szCs w:val="28"/>
    </w:rPr>
  </w:style>
  <w:style w:type="character" w:customStyle="1" w:styleId="59">
    <w:name w:val="标题 6 字符"/>
    <w:basedOn w:val="41"/>
    <w:link w:val="9"/>
    <w:qFormat/>
    <w:uiPriority w:val="0"/>
    <w:rPr>
      <w:rFonts w:ascii="Arial" w:hAnsi="Arial" w:eastAsia="黑体" w:cs="Times New Roman"/>
      <w:b/>
      <w:sz w:val="24"/>
      <w:szCs w:val="24"/>
    </w:rPr>
  </w:style>
  <w:style w:type="character" w:customStyle="1" w:styleId="60">
    <w:name w:val="文档结构图 字符"/>
    <w:basedOn w:val="41"/>
    <w:link w:val="15"/>
    <w:qFormat/>
    <w:uiPriority w:val="0"/>
    <w:rPr>
      <w:rFonts w:ascii="Times New Roman" w:hAnsi="Times New Roman" w:eastAsia="宋体" w:cs="宋体"/>
      <w:shd w:val="clear" w:color="auto" w:fill="000080"/>
    </w:rPr>
  </w:style>
  <w:style w:type="character" w:customStyle="1" w:styleId="61">
    <w:name w:val="批注文字 字符"/>
    <w:basedOn w:val="41"/>
    <w:link w:val="16"/>
    <w:qFormat/>
    <w:uiPriority w:val="0"/>
    <w:rPr>
      <w:rFonts w:ascii="Times New Roman" w:hAnsi="Times New Roman" w:eastAsia="宋体" w:cs="Times New Roman"/>
    </w:rPr>
  </w:style>
  <w:style w:type="character" w:customStyle="1" w:styleId="62">
    <w:name w:val="正文文本 3 字符"/>
    <w:basedOn w:val="41"/>
    <w:link w:val="17"/>
    <w:qFormat/>
    <w:uiPriority w:val="0"/>
    <w:rPr>
      <w:rFonts w:ascii="Times New Roman" w:hAnsi="宋体" w:eastAsia="Times New Roman" w:cs="Times New Roman"/>
      <w:b/>
      <w:sz w:val="24"/>
    </w:rPr>
  </w:style>
  <w:style w:type="paragraph" w:customStyle="1" w:styleId="63">
    <w:name w:val="正文文本1"/>
    <w:basedOn w:val="1"/>
    <w:next w:val="2"/>
    <w:link w:val="64"/>
    <w:unhideWhenUsed/>
    <w:qFormat/>
    <w:uiPriority w:val="99"/>
    <w:pPr>
      <w:spacing w:after="120"/>
    </w:pPr>
  </w:style>
  <w:style w:type="character" w:customStyle="1" w:styleId="64">
    <w:name w:val="正文文本 字符"/>
    <w:basedOn w:val="41"/>
    <w:link w:val="63"/>
    <w:qFormat/>
    <w:uiPriority w:val="99"/>
    <w:rPr>
      <w:kern w:val="2"/>
      <w:sz w:val="21"/>
      <w:szCs w:val="22"/>
    </w:rPr>
  </w:style>
  <w:style w:type="character" w:customStyle="1" w:styleId="65">
    <w:name w:val="正文文本缩进 字符"/>
    <w:basedOn w:val="41"/>
    <w:qFormat/>
    <w:uiPriority w:val="0"/>
  </w:style>
  <w:style w:type="character" w:customStyle="1" w:styleId="66">
    <w:name w:val="纯文本 字符"/>
    <w:basedOn w:val="41"/>
    <w:qFormat/>
    <w:uiPriority w:val="0"/>
    <w:rPr>
      <w:rFonts w:hAnsi="Courier New" w:cs="Courier New" w:asciiTheme="minorEastAsia"/>
    </w:rPr>
  </w:style>
  <w:style w:type="character" w:customStyle="1" w:styleId="67">
    <w:name w:val="日期 字符"/>
    <w:basedOn w:val="41"/>
    <w:link w:val="23"/>
    <w:qFormat/>
    <w:uiPriority w:val="0"/>
    <w:rPr>
      <w:rFonts w:ascii="Calibri" w:hAnsi="Calibri" w:eastAsia="楷体_GB2312" w:cs="Times New Roman"/>
      <w:kern w:val="0"/>
      <w:sz w:val="32"/>
    </w:rPr>
  </w:style>
  <w:style w:type="character" w:customStyle="1" w:styleId="68">
    <w:name w:val="正文文本缩进 2 字符"/>
    <w:basedOn w:val="41"/>
    <w:link w:val="24"/>
    <w:qFormat/>
    <w:uiPriority w:val="0"/>
    <w:rPr>
      <w:rFonts w:ascii="仿宋_GB2312" w:hAnsi="宋体" w:eastAsia="宋体" w:cs="Times New Roman"/>
      <w:b/>
      <w:color w:val="000000"/>
      <w:kern w:val="0"/>
      <w:sz w:val="24"/>
    </w:rPr>
  </w:style>
  <w:style w:type="character" w:customStyle="1" w:styleId="69">
    <w:name w:val="批注框文本 字符"/>
    <w:basedOn w:val="41"/>
    <w:link w:val="25"/>
    <w:qFormat/>
    <w:uiPriority w:val="0"/>
    <w:rPr>
      <w:rFonts w:ascii="Calibri" w:hAnsi="Calibri" w:eastAsia="宋体" w:cs="Times New Roman"/>
      <w:sz w:val="18"/>
      <w:szCs w:val="18"/>
    </w:rPr>
  </w:style>
  <w:style w:type="character" w:customStyle="1" w:styleId="70">
    <w:name w:val="正文文本缩进 3 字符"/>
    <w:basedOn w:val="41"/>
    <w:link w:val="31"/>
    <w:qFormat/>
    <w:uiPriority w:val="0"/>
    <w:rPr>
      <w:rFonts w:ascii="仿宋_GB2312" w:hAnsi="宋体" w:eastAsia="Times New Roman" w:cs="Times New Roman"/>
      <w:color w:val="000000"/>
      <w:kern w:val="0"/>
      <w:sz w:val="24"/>
    </w:rPr>
  </w:style>
  <w:style w:type="character" w:customStyle="1" w:styleId="71">
    <w:name w:val="正文文本 2 字符"/>
    <w:basedOn w:val="41"/>
    <w:link w:val="33"/>
    <w:qFormat/>
    <w:uiPriority w:val="0"/>
    <w:rPr>
      <w:rFonts w:ascii="宋体" w:hAnsi="宋体" w:eastAsia="宋体" w:cs="宋体"/>
      <w:bCs/>
    </w:rPr>
  </w:style>
  <w:style w:type="character" w:customStyle="1" w:styleId="72">
    <w:name w:val="HTML 预设格式 字符"/>
    <w:basedOn w:val="41"/>
    <w:link w:val="34"/>
    <w:qFormat/>
    <w:uiPriority w:val="0"/>
    <w:rPr>
      <w:rFonts w:ascii="Courier New" w:hAnsi="Courier New" w:eastAsia="宋体" w:cs="Times New Roman"/>
      <w:kern w:val="0"/>
      <w:sz w:val="20"/>
      <w:szCs w:val="20"/>
    </w:rPr>
  </w:style>
  <w:style w:type="character" w:customStyle="1" w:styleId="73">
    <w:name w:val="批注主题 字符"/>
    <w:basedOn w:val="61"/>
    <w:link w:val="37"/>
    <w:qFormat/>
    <w:uiPriority w:val="0"/>
    <w:rPr>
      <w:rFonts w:ascii="Times New Roman" w:hAnsi="Times New Roman" w:eastAsia="宋体" w:cs="宋体"/>
      <w:b/>
      <w:bCs/>
    </w:rPr>
  </w:style>
  <w:style w:type="character" w:customStyle="1" w:styleId="74">
    <w:name w:val="正文文本 字符1"/>
    <w:basedOn w:val="41"/>
    <w:link w:val="2"/>
    <w:semiHidden/>
    <w:qFormat/>
    <w:uiPriority w:val="99"/>
  </w:style>
  <w:style w:type="character" w:customStyle="1" w:styleId="75">
    <w:name w:val="正文文本首行缩进 字符"/>
    <w:basedOn w:val="74"/>
    <w:link w:val="3"/>
    <w:qFormat/>
    <w:uiPriority w:val="99"/>
    <w:rPr>
      <w:rFonts w:ascii="Times New Roman" w:hAnsi="Calibri" w:eastAsia="宋体" w:cs="Times New Roman"/>
      <w:kern w:val="0"/>
    </w:rPr>
  </w:style>
  <w:style w:type="character" w:customStyle="1" w:styleId="76">
    <w:name w:val="正文文本首行缩进 2 字符"/>
    <w:basedOn w:val="65"/>
    <w:link w:val="38"/>
    <w:qFormat/>
    <w:uiPriority w:val="99"/>
    <w:rPr>
      <w:rFonts w:ascii="Calibri" w:hAnsi="Calibri" w:eastAsia="宋体" w:cs="Times New Roman"/>
      <w:szCs w:val="24"/>
    </w:rPr>
  </w:style>
  <w:style w:type="character" w:customStyle="1" w:styleId="77">
    <w:name w:val="正文文本缩进 字符2"/>
    <w:basedOn w:val="41"/>
    <w:link w:val="18"/>
    <w:qFormat/>
    <w:uiPriority w:val="0"/>
    <w:rPr>
      <w:rFonts w:ascii="宋体" w:hAnsi="Courier New" w:eastAsia="宋体" w:cs="Times New Roman"/>
      <w:spacing w:val="-4"/>
      <w:kern w:val="0"/>
      <w:sz w:val="18"/>
    </w:rPr>
  </w:style>
  <w:style w:type="character" w:customStyle="1" w:styleId="78">
    <w:name w:val="纯文本 字符1"/>
    <w:basedOn w:val="41"/>
    <w:link w:val="21"/>
    <w:qFormat/>
    <w:uiPriority w:val="0"/>
    <w:rPr>
      <w:rFonts w:ascii="宋体" w:hAnsi="Courier New" w:eastAsia="宋体" w:cs="Times New Roman"/>
      <w:sz w:val="24"/>
    </w:rPr>
  </w:style>
  <w:style w:type="paragraph" w:customStyle="1" w:styleId="79">
    <w:name w:val="表格文字"/>
    <w:basedOn w:val="1"/>
    <w:next w:val="2"/>
    <w:qFormat/>
    <w:uiPriority w:val="0"/>
    <w:rPr>
      <w:rFonts w:ascii="Times New Roman" w:hAnsi="Times New Roman" w:eastAsia="宋体" w:cs="Times New Roman"/>
      <w:sz w:val="18"/>
      <w:szCs w:val="24"/>
    </w:rPr>
  </w:style>
  <w:style w:type="paragraph" w:customStyle="1" w:styleId="80">
    <w:name w:val="Default Paragraph Font Para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81">
    <w:name w:val="默认段落字体 Para Char Char Char Char Char Char Char Char Char1 Char Char Char Char"/>
    <w:basedOn w:val="1"/>
    <w:qFormat/>
    <w:uiPriority w:val="0"/>
    <w:rPr>
      <w:rFonts w:ascii="Tahoma" w:hAnsi="Tahoma" w:eastAsia="宋体" w:cs="Times New Roman"/>
      <w:sz w:val="24"/>
    </w:rPr>
  </w:style>
  <w:style w:type="paragraph" w:customStyle="1" w:styleId="82">
    <w:name w:val="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3">
    <w:name w:val="章正文"/>
    <w:qFormat/>
    <w:uiPriority w:val="0"/>
    <w:pPr>
      <w:widowControl w:val="0"/>
      <w:spacing w:beforeLines="50" w:after="120" w:line="300" w:lineRule="auto"/>
      <w:ind w:firstLine="480"/>
      <w:jc w:val="both"/>
    </w:pPr>
    <w:rPr>
      <w:rFonts w:ascii="Algerian" w:hAnsi="Algerian" w:eastAsia="宋体" w:cs="宋体"/>
      <w:sz w:val="24"/>
      <w:szCs w:val="24"/>
      <w:lang w:val="en-US" w:eastAsia="zh-CN" w:bidi="ar-SA"/>
    </w:rPr>
  </w:style>
  <w:style w:type="paragraph" w:customStyle="1" w:styleId="84">
    <w:name w:val="列出段落5"/>
    <w:basedOn w:val="1"/>
    <w:qFormat/>
    <w:uiPriority w:val="0"/>
    <w:pPr>
      <w:ind w:firstLine="420" w:firstLineChars="200"/>
    </w:pPr>
    <w:rPr>
      <w:rFonts w:ascii="Calibri" w:hAnsi="Calibri" w:eastAsia="等线" w:cs="Times New Roman"/>
      <w:sz w:val="24"/>
      <w:szCs w:val="24"/>
    </w:rPr>
  </w:style>
  <w:style w:type="paragraph" w:customStyle="1" w:styleId="85">
    <w:name w:val="Char Char Char Char Char Char"/>
    <w:basedOn w:val="1"/>
    <w:qFormat/>
    <w:uiPriority w:val="0"/>
    <w:pPr>
      <w:widowControl/>
      <w:spacing w:after="160" w:line="240" w:lineRule="exact"/>
      <w:jc w:val="left"/>
    </w:pPr>
    <w:rPr>
      <w:rFonts w:ascii="(使用中文字体)" w:hAnsi="(使用中文字体)" w:eastAsia="宋体" w:cs="Times New Roman"/>
      <w:kern w:val="0"/>
      <w:sz w:val="20"/>
      <w:szCs w:val="20"/>
      <w:lang w:eastAsia="en-US"/>
    </w:rPr>
  </w:style>
  <w:style w:type="paragraph" w:customStyle="1" w:styleId="86">
    <w:name w:val="普通(网站)11"/>
    <w:basedOn w:val="1"/>
    <w:qFormat/>
    <w:uiPriority w:val="0"/>
    <w:pPr>
      <w:widowControl/>
      <w:spacing w:beforeAutospacing="1" w:afterAutospacing="1"/>
      <w:jc w:val="left"/>
    </w:pPr>
    <w:rPr>
      <w:rFonts w:ascii="宋体" w:hAnsi="宋体" w:eastAsia="宋体" w:cs="Times New Roman"/>
      <w:kern w:val="0"/>
      <w:sz w:val="24"/>
      <w:szCs w:val="24"/>
    </w:rPr>
  </w:style>
  <w:style w:type="paragraph" w:customStyle="1" w:styleId="87">
    <w:name w:val="图"/>
    <w:basedOn w:val="1"/>
    <w:qFormat/>
    <w:uiPriority w:val="0"/>
    <w:pPr>
      <w:keepNext/>
      <w:adjustRightInd w:val="0"/>
      <w:snapToGrid w:val="0"/>
      <w:spacing w:before="60" w:after="60" w:line="300" w:lineRule="auto"/>
      <w:jc w:val="center"/>
    </w:pPr>
    <w:rPr>
      <w:rFonts w:ascii="Times New Roman" w:hAnsi="Times New Roman" w:eastAsia="宋体" w:cs="Times New Roman"/>
      <w:spacing w:val="20"/>
      <w:kern w:val="0"/>
      <w:sz w:val="24"/>
    </w:rPr>
  </w:style>
  <w:style w:type="paragraph" w:customStyle="1" w:styleId="88">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89">
    <w:name w:val="标准有序列表（L1）"/>
    <w:basedOn w:val="11"/>
    <w:qFormat/>
    <w:uiPriority w:val="0"/>
    <w:pPr>
      <w:numPr>
        <w:ilvl w:val="0"/>
        <w:numId w:val="2"/>
      </w:numPr>
      <w:tabs>
        <w:tab w:val="left" w:pos="0"/>
        <w:tab w:val="left" w:pos="2280"/>
      </w:tabs>
      <w:spacing w:line="360" w:lineRule="auto"/>
      <w:ind w:left="0" w:firstLine="0"/>
    </w:pPr>
    <w:rPr>
      <w:rFonts w:ascii="黑体" w:eastAsia="黑体"/>
      <w:color w:val="000000"/>
      <w:sz w:val="24"/>
    </w:rPr>
  </w:style>
  <w:style w:type="paragraph" w:customStyle="1" w:styleId="90">
    <w:name w:val="f1"/>
    <w:basedOn w:val="1"/>
    <w:qFormat/>
    <w:uiPriority w:val="0"/>
    <w:pPr>
      <w:widowControl/>
      <w:spacing w:before="100" w:beforeAutospacing="1" w:after="100" w:afterAutospacing="1"/>
      <w:jc w:val="center"/>
    </w:pPr>
    <w:rPr>
      <w:rFonts w:ascii="Algerian" w:hAnsi="Algerian" w:eastAsia="宋体" w:cs="Algerian"/>
      <w:b/>
      <w:bCs/>
      <w:color w:val="FF8080"/>
      <w:spacing w:val="160"/>
      <w:kern w:val="0"/>
      <w:sz w:val="80"/>
      <w:szCs w:val="80"/>
    </w:rPr>
  </w:style>
  <w:style w:type="paragraph" w:customStyle="1" w:styleId="91">
    <w:name w:val="表格"/>
    <w:basedOn w:val="1"/>
    <w:qFormat/>
    <w:uiPriority w:val="0"/>
    <w:pPr>
      <w:snapToGrid w:val="0"/>
      <w:spacing w:after="120"/>
    </w:pPr>
    <w:rPr>
      <w:rFonts w:ascii="仿宋_GB2312" w:hAnsi="Tahoma" w:eastAsia="Times New Roman" w:cs="Tahoma"/>
      <w:color w:val="000000"/>
      <w:kern w:val="0"/>
      <w:sz w:val="24"/>
      <w:szCs w:val="24"/>
    </w:rPr>
  </w:style>
  <w:style w:type="paragraph" w:customStyle="1" w:styleId="92">
    <w:name w:val="GW-正文"/>
    <w:basedOn w:val="1"/>
    <w:link w:val="120"/>
    <w:qFormat/>
    <w:uiPriority w:val="0"/>
    <w:pPr>
      <w:spacing w:line="360" w:lineRule="auto"/>
      <w:ind w:firstLine="200" w:firstLineChars="200"/>
      <w:contextualSpacing/>
    </w:pPr>
    <w:rPr>
      <w:rFonts w:ascii="Arial Narrow" w:hAnsi="Arial Narrow" w:eastAsia="宋体" w:cs="Times New Roman"/>
      <w:kern w:val="0"/>
      <w:sz w:val="24"/>
      <w:szCs w:val="20"/>
    </w:rPr>
  </w:style>
  <w:style w:type="paragraph" w:customStyle="1" w:styleId="93">
    <w:name w:val="Char Char10"/>
    <w:basedOn w:val="1"/>
    <w:qFormat/>
    <w:uiPriority w:val="0"/>
    <w:pPr>
      <w:widowControl/>
      <w:spacing w:after="160" w:line="240" w:lineRule="exact"/>
      <w:jc w:val="left"/>
    </w:pPr>
    <w:rPr>
      <w:rFonts w:ascii="Times New Roman" w:hAnsi="Times New Roman" w:eastAsia="宋体" w:cs="Times New Roman"/>
      <w:kern w:val="0"/>
      <w:sz w:val="20"/>
      <w:szCs w:val="24"/>
    </w:rPr>
  </w:style>
  <w:style w:type="paragraph" w:customStyle="1" w:styleId="94">
    <w:name w:val="正文文本缩进11"/>
    <w:basedOn w:val="1"/>
    <w:qFormat/>
    <w:uiPriority w:val="0"/>
    <w:pPr>
      <w:spacing w:line="200" w:lineRule="exact"/>
      <w:ind w:firstLine="301"/>
    </w:pPr>
    <w:rPr>
      <w:rFonts w:ascii="Calibri" w:hAnsi="Calibri" w:eastAsia="宋体" w:cs="Times New Roman"/>
      <w:szCs w:val="20"/>
    </w:rPr>
  </w:style>
  <w:style w:type="paragraph" w:customStyle="1" w:styleId="95">
    <w:name w:val="Char Char Char Char"/>
    <w:basedOn w:val="1"/>
    <w:qFormat/>
    <w:uiPriority w:val="0"/>
    <w:pPr>
      <w:widowControl/>
      <w:spacing w:after="160" w:line="240" w:lineRule="exact"/>
      <w:jc w:val="left"/>
    </w:pPr>
    <w:rPr>
      <w:rFonts w:ascii="Arial" w:hAnsi="Arial" w:eastAsia="宋体" w:cs="Verdana"/>
      <w:b/>
      <w:kern w:val="0"/>
      <w:sz w:val="24"/>
      <w:szCs w:val="20"/>
      <w:lang w:eastAsia="en-US"/>
    </w:rPr>
  </w:style>
  <w:style w:type="paragraph" w:customStyle="1" w:styleId="96">
    <w:name w:val="首行缩进2字符"/>
    <w:basedOn w:val="1"/>
    <w:qFormat/>
    <w:uiPriority w:val="0"/>
    <w:pPr>
      <w:spacing w:line="360" w:lineRule="auto"/>
      <w:ind w:firstLine="200" w:firstLineChars="200"/>
    </w:pPr>
    <w:rPr>
      <w:rFonts w:ascii="Calibri" w:hAnsi="Calibri" w:eastAsia="宋体" w:cs="Times New Roman"/>
      <w:sz w:val="24"/>
      <w:szCs w:val="21"/>
    </w:rPr>
  </w:style>
  <w:style w:type="paragraph" w:customStyle="1" w:styleId="97">
    <w:name w:val="默认段落字体 Para Char"/>
    <w:basedOn w:val="1"/>
    <w:qFormat/>
    <w:uiPriority w:val="0"/>
    <w:rPr>
      <w:rFonts w:ascii="Times New Roman" w:hAnsi="Times New Roman" w:eastAsia="宋体" w:cs="Times New Roman"/>
      <w:szCs w:val="20"/>
    </w:rPr>
  </w:style>
  <w:style w:type="paragraph" w:customStyle="1" w:styleId="98">
    <w:name w:val="Char"/>
    <w:basedOn w:val="1"/>
    <w:link w:val="133"/>
    <w:qFormat/>
    <w:uiPriority w:val="0"/>
    <w:rPr>
      <w:rFonts w:ascii="Calibri" w:hAnsi="Calibri" w:eastAsia="宋体" w:cs="Times New Roman"/>
      <w:kern w:val="0"/>
      <w:sz w:val="24"/>
      <w:szCs w:val="20"/>
    </w:rPr>
  </w:style>
  <w:style w:type="paragraph" w:customStyle="1" w:styleId="99">
    <w:name w:val="正文段"/>
    <w:basedOn w:val="1"/>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100">
    <w:name w:val="自动更正"/>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1">
    <w:name w:val="列出段落1"/>
    <w:basedOn w:val="1"/>
    <w:link w:val="143"/>
    <w:qFormat/>
    <w:uiPriority w:val="0"/>
    <w:pPr>
      <w:ind w:firstLine="420" w:firstLineChars="200"/>
    </w:pPr>
    <w:rPr>
      <w:rFonts w:ascii="Calibri" w:hAnsi="Calibri" w:eastAsia="宋体" w:cs="Times New Roman"/>
      <w:kern w:val="0"/>
      <w:sz w:val="24"/>
      <w:szCs w:val="20"/>
    </w:rPr>
  </w:style>
  <w:style w:type="paragraph" w:customStyle="1" w:styleId="102">
    <w:name w:val="书籍标题1"/>
    <w:basedOn w:val="1"/>
    <w:next w:val="1"/>
    <w:qFormat/>
    <w:uiPriority w:val="0"/>
    <w:pPr>
      <w:pageBreakBefore/>
      <w:widowControl/>
      <w:numPr>
        <w:ilvl w:val="0"/>
        <w:numId w:val="3"/>
      </w:numPr>
      <w:spacing w:beforeLines="200"/>
      <w:ind w:left="2520"/>
      <w:jc w:val="center"/>
      <w:outlineLvl w:val="0"/>
    </w:pPr>
    <w:rPr>
      <w:rFonts w:ascii="Times New Roman" w:hAnsi="Times New Roman" w:eastAsia="黑体" w:cs="Times New Roman"/>
      <w:b/>
      <w:spacing w:val="20"/>
      <w:kern w:val="44"/>
      <w:sz w:val="44"/>
    </w:rPr>
  </w:style>
  <w:style w:type="paragraph" w:customStyle="1" w:styleId="103">
    <w:name w:val="正文_20"/>
    <w:qFormat/>
    <w:uiPriority w:val="0"/>
    <w:pPr>
      <w:widowControl w:val="0"/>
      <w:jc w:val="both"/>
    </w:pPr>
    <w:rPr>
      <w:rFonts w:ascii="Times New Roman" w:hAnsi="Times New Roman" w:eastAsia="等线" w:cs="Times New Roman"/>
      <w:kern w:val="2"/>
      <w:sz w:val="21"/>
      <w:szCs w:val="24"/>
      <w:lang w:val="en-US" w:eastAsia="zh-CN" w:bidi="ar-SA"/>
    </w:rPr>
  </w:style>
  <w:style w:type="paragraph" w:customStyle="1" w:styleId="104">
    <w:name w:val="Table Paragraph"/>
    <w:basedOn w:val="1"/>
    <w:qFormat/>
    <w:uiPriority w:val="1"/>
    <w:pPr>
      <w:spacing w:before="119"/>
    </w:pPr>
    <w:rPr>
      <w:rFonts w:ascii="宋体" w:hAnsi="宋体" w:eastAsia="宋体" w:cs="宋体"/>
      <w:szCs w:val="24"/>
      <w:lang w:val="zh-CN"/>
    </w:rPr>
  </w:style>
  <w:style w:type="paragraph" w:customStyle="1" w:styleId="105">
    <w:name w:val="表内文字"/>
    <w:basedOn w:val="1"/>
    <w:qFormat/>
    <w:uiPriority w:val="0"/>
    <w:pPr>
      <w:tabs>
        <w:tab w:val="left" w:pos="1418"/>
      </w:tabs>
      <w:spacing w:line="360" w:lineRule="auto"/>
      <w:jc w:val="center"/>
    </w:pPr>
    <w:rPr>
      <w:rFonts w:ascii="仿宋_GB2312" w:hAnsi="Times New Roman" w:eastAsia="Times New Roman" w:cs="Times New Roman"/>
      <w:spacing w:val="-20"/>
      <w:kern w:val="0"/>
      <w:sz w:val="24"/>
    </w:rPr>
  </w:style>
  <w:style w:type="paragraph" w:customStyle="1" w:styleId="106">
    <w:name w:val="样式2"/>
    <w:basedOn w:val="98"/>
    <w:qFormat/>
    <w:uiPriority w:val="0"/>
    <w:pPr>
      <w:tabs>
        <w:tab w:val="left" w:pos="432"/>
      </w:tabs>
      <w:spacing w:beforeLines="50" w:afterLines="50"/>
      <w:ind w:left="432" w:hanging="432"/>
    </w:pPr>
    <w:rPr>
      <w:b/>
      <w:szCs w:val="21"/>
      <w:u w:val="thick"/>
    </w:rPr>
  </w:style>
  <w:style w:type="paragraph" w:customStyle="1" w:styleId="107">
    <w:name w:val="样式1"/>
    <w:basedOn w:val="98"/>
    <w:qFormat/>
    <w:uiPriority w:val="0"/>
    <w:pPr>
      <w:tabs>
        <w:tab w:val="left" w:pos="432"/>
      </w:tabs>
      <w:spacing w:beforeLines="50" w:afterLines="50"/>
      <w:ind w:left="642" w:leftChars="100" w:right="100" w:rightChars="100" w:hanging="432"/>
      <w:jc w:val="right"/>
    </w:pPr>
    <w:rPr>
      <w:b/>
      <w:i/>
      <w:szCs w:val="21"/>
      <w:u w:val="thick"/>
    </w:rPr>
  </w:style>
  <w:style w:type="paragraph" w:customStyle="1" w:styleId="10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正文首行缩进2字符"/>
    <w:basedOn w:val="1"/>
    <w:link w:val="137"/>
    <w:qFormat/>
    <w:uiPriority w:val="0"/>
    <w:pPr>
      <w:spacing w:line="360" w:lineRule="auto"/>
      <w:ind w:firstLine="200" w:firstLineChars="200"/>
    </w:pPr>
    <w:rPr>
      <w:rFonts w:ascii="Times New Roman" w:hAnsi="Times New Roman" w:eastAsia="宋体" w:cs="Times New Roman"/>
      <w:kern w:val="0"/>
      <w:sz w:val="24"/>
      <w:szCs w:val="20"/>
    </w:rPr>
  </w:style>
  <w:style w:type="paragraph" w:customStyle="1" w:styleId="110">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1">
    <w:name w:val="表格内容"/>
    <w:next w:val="109"/>
    <w:link w:val="138"/>
    <w:qFormat/>
    <w:uiPriority w:val="0"/>
    <w:pPr>
      <w:jc w:val="center"/>
    </w:pPr>
    <w:rPr>
      <w:rFonts w:ascii="仿宋" w:hAnsi="仿宋" w:eastAsia="仿宋" w:cs="Times New Roman"/>
      <w:sz w:val="24"/>
      <w:szCs w:val="22"/>
      <w:lang w:val="en-US" w:eastAsia="zh-CN" w:bidi="ar-SA"/>
    </w:rPr>
  </w:style>
  <w:style w:type="paragraph" w:customStyle="1" w:styleId="112">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113">
    <w:name w:val="列项中圆1"/>
    <w:basedOn w:val="1"/>
    <w:next w:val="1"/>
    <w:qFormat/>
    <w:uiPriority w:val="0"/>
    <w:pPr>
      <w:tabs>
        <w:tab w:val="left" w:pos="839"/>
      </w:tabs>
      <w:spacing w:line="300" w:lineRule="auto"/>
      <w:ind w:left="839" w:hanging="419"/>
    </w:pPr>
    <w:rPr>
      <w:rFonts w:ascii="Times New Roman" w:hAnsi="Times New Roman" w:eastAsia="宋体" w:cs="Times New Roman"/>
      <w:kern w:val="21"/>
      <w:szCs w:val="20"/>
    </w:rPr>
  </w:style>
  <w:style w:type="paragraph" w:customStyle="1" w:styleId="114">
    <w:name w:val="xl30"/>
    <w:basedOn w:val="1"/>
    <w:qFormat/>
    <w:uiPriority w:val="0"/>
    <w:pPr>
      <w:widowControl/>
      <w:spacing w:before="100" w:beforeAutospacing="1" w:after="100" w:afterAutospacing="1"/>
      <w:jc w:val="center"/>
    </w:pPr>
    <w:rPr>
      <w:rFonts w:ascii="楷体_GB2312" w:hAnsi="宋体" w:eastAsia="楷体_GB2312" w:cs="Times New Roman"/>
      <w:b/>
      <w:kern w:val="0"/>
      <w:sz w:val="32"/>
    </w:rPr>
  </w:style>
  <w:style w:type="paragraph" w:customStyle="1" w:styleId="115">
    <w:name w:val="文档正文"/>
    <w:basedOn w:val="1"/>
    <w:qFormat/>
    <w:uiPriority w:val="0"/>
    <w:rPr>
      <w:rFonts w:ascii="宋体" w:hAnsi="宋体" w:eastAsia="宋体" w:cs="Arial"/>
      <w:bCs/>
      <w:szCs w:val="21"/>
    </w:rPr>
  </w:style>
  <w:style w:type="paragraph" w:customStyle="1" w:styleId="116">
    <w:name w:val="p15"/>
    <w:basedOn w:val="1"/>
    <w:qFormat/>
    <w:uiPriority w:val="0"/>
    <w:pPr>
      <w:widowControl/>
      <w:spacing w:line="200" w:lineRule="atLeast"/>
      <w:ind w:firstLine="301"/>
    </w:pPr>
    <w:rPr>
      <w:rFonts w:ascii="宋体" w:hAnsi="宋体" w:eastAsia="宋体" w:cs="宋体"/>
      <w:spacing w:val="-4"/>
      <w:kern w:val="0"/>
      <w:sz w:val="18"/>
      <w:szCs w:val="18"/>
    </w:rPr>
  </w:style>
  <w:style w:type="paragraph" w:customStyle="1" w:styleId="117">
    <w:name w:val="无间隔1"/>
    <w:link w:val="128"/>
    <w:qFormat/>
    <w:uiPriority w:val="0"/>
    <w:rPr>
      <w:rFonts w:ascii="Calibri" w:hAnsi="Calibri" w:eastAsia="宋体" w:cs="Times New Roman"/>
      <w:sz w:val="22"/>
      <w:szCs w:val="22"/>
      <w:lang w:val="en-US" w:eastAsia="zh-CN" w:bidi="ar-SA"/>
    </w:rPr>
  </w:style>
  <w:style w:type="paragraph" w:customStyle="1" w:styleId="118">
    <w:name w:val="纯文本1"/>
    <w:basedOn w:val="1"/>
    <w:qFormat/>
    <w:uiPriority w:val="0"/>
    <w:pPr>
      <w:spacing w:beforeLines="50" w:afterLines="50" w:line="400" w:lineRule="exact"/>
    </w:pPr>
    <w:rPr>
      <w:rFonts w:ascii="宋体" w:hAnsi="Courier New" w:eastAsia="Times New Roman" w:cs="Times New Roman"/>
      <w:sz w:val="30"/>
      <w:szCs w:val="24"/>
    </w:rPr>
  </w:style>
  <w:style w:type="character" w:customStyle="1" w:styleId="119">
    <w:name w:val="font21"/>
    <w:basedOn w:val="41"/>
    <w:qFormat/>
    <w:uiPriority w:val="0"/>
    <w:rPr>
      <w:rFonts w:ascii="等线" w:hAnsi="等线" w:eastAsia="等线" w:cs="等线"/>
      <w:color w:val="000000"/>
      <w:sz w:val="22"/>
      <w:szCs w:val="22"/>
      <w:u w:val="none"/>
    </w:rPr>
  </w:style>
  <w:style w:type="character" w:customStyle="1" w:styleId="120">
    <w:name w:val="GW-正文 Char"/>
    <w:link w:val="92"/>
    <w:qFormat/>
    <w:locked/>
    <w:uiPriority w:val="0"/>
    <w:rPr>
      <w:rFonts w:ascii="Arial Narrow" w:hAnsi="Arial Narrow" w:eastAsia="宋体" w:cs="Times New Roman"/>
      <w:kern w:val="0"/>
      <w:sz w:val="24"/>
      <w:szCs w:val="20"/>
    </w:rPr>
  </w:style>
  <w:style w:type="character" w:customStyle="1" w:styleId="121">
    <w:name w:val="apple-converted-space"/>
    <w:qFormat/>
    <w:uiPriority w:val="0"/>
    <w:rPr>
      <w:rFonts w:ascii="Times New Roman" w:hAnsi="Times New Roman"/>
    </w:rPr>
  </w:style>
  <w:style w:type="character" w:customStyle="1" w:styleId="122">
    <w:name w:val="正文文本缩进 3 Char1"/>
    <w:basedOn w:val="41"/>
    <w:qFormat/>
    <w:uiPriority w:val="0"/>
    <w:rPr>
      <w:rFonts w:ascii="Times New Roman" w:hAnsi="Times New Roman" w:eastAsia="宋体" w:cs="Times New Roman"/>
      <w:sz w:val="16"/>
      <w:szCs w:val="16"/>
    </w:rPr>
  </w:style>
  <w:style w:type="character" w:customStyle="1" w:styleId="123">
    <w:name w:val="批注主题 Char1"/>
    <w:basedOn w:val="124"/>
    <w:qFormat/>
    <w:uiPriority w:val="0"/>
    <w:rPr>
      <w:rFonts w:ascii="Times New Roman" w:hAnsi="Times New Roman" w:eastAsia="宋体" w:cs="Times New Roman"/>
      <w:b/>
      <w:bCs/>
    </w:rPr>
  </w:style>
  <w:style w:type="character" w:customStyle="1" w:styleId="124">
    <w:name w:val="批注文字 Char1"/>
    <w:basedOn w:val="41"/>
    <w:qFormat/>
    <w:uiPriority w:val="0"/>
    <w:rPr>
      <w:rFonts w:ascii="Times New Roman" w:hAnsi="Times New Roman" w:eastAsia="宋体" w:cs="Times New Roman"/>
    </w:rPr>
  </w:style>
  <w:style w:type="character" w:customStyle="1" w:styleId="125">
    <w:name w:val="apple-tab-span"/>
    <w:qFormat/>
    <w:uiPriority w:val="0"/>
    <w:rPr>
      <w:rFonts w:ascii="Times New Roman" w:hAnsi="Times New Roman"/>
    </w:rPr>
  </w:style>
  <w:style w:type="character" w:customStyle="1" w:styleId="126">
    <w:name w:val="font11"/>
    <w:basedOn w:val="41"/>
    <w:qFormat/>
    <w:uiPriority w:val="0"/>
    <w:rPr>
      <w:rFonts w:ascii="Times New Roman" w:hAnsi="Times New Roman" w:cs="Times New Roman"/>
      <w:color w:val="000000"/>
      <w:sz w:val="20"/>
      <w:szCs w:val="20"/>
      <w:u w:val="none"/>
    </w:rPr>
  </w:style>
  <w:style w:type="character" w:customStyle="1" w:styleId="127">
    <w:name w:val="font31"/>
    <w:basedOn w:val="41"/>
    <w:qFormat/>
    <w:uiPriority w:val="0"/>
    <w:rPr>
      <w:rFonts w:ascii="等线" w:hAnsi="等线" w:eastAsia="等线" w:cs="等线"/>
      <w:color w:val="000000"/>
      <w:sz w:val="22"/>
      <w:szCs w:val="22"/>
      <w:u w:val="none"/>
    </w:rPr>
  </w:style>
  <w:style w:type="character" w:customStyle="1" w:styleId="128">
    <w:name w:val="无间隔 Char"/>
    <w:link w:val="117"/>
    <w:qFormat/>
    <w:locked/>
    <w:uiPriority w:val="0"/>
    <w:rPr>
      <w:rFonts w:ascii="Calibri" w:hAnsi="Calibri" w:eastAsia="宋体" w:cs="Times New Roman"/>
      <w:kern w:val="0"/>
      <w:sz w:val="22"/>
    </w:rPr>
  </w:style>
  <w:style w:type="character" w:customStyle="1" w:styleId="129">
    <w:name w:val="正文文本缩进 Char1"/>
    <w:basedOn w:val="41"/>
    <w:qFormat/>
    <w:uiPriority w:val="0"/>
    <w:rPr>
      <w:rFonts w:ascii="Times New Roman" w:hAnsi="Times New Roman" w:eastAsia="宋体" w:cs="Times New Roman"/>
    </w:rPr>
  </w:style>
  <w:style w:type="character" w:customStyle="1" w:styleId="130">
    <w:name w:val="正文文本 3 Char1"/>
    <w:basedOn w:val="41"/>
    <w:qFormat/>
    <w:uiPriority w:val="0"/>
    <w:rPr>
      <w:rFonts w:ascii="Times New Roman" w:hAnsi="Times New Roman" w:eastAsia="宋体" w:cs="Times New Roman"/>
      <w:sz w:val="16"/>
      <w:szCs w:val="16"/>
    </w:rPr>
  </w:style>
  <w:style w:type="character" w:customStyle="1" w:styleId="131">
    <w:name w:val="正文文本 Char1"/>
    <w:basedOn w:val="41"/>
    <w:qFormat/>
    <w:uiPriority w:val="0"/>
    <w:rPr>
      <w:rFonts w:ascii="Times New Roman" w:hAnsi="Times New Roman" w:eastAsia="宋体" w:cs="Times New Roman"/>
    </w:rPr>
  </w:style>
  <w:style w:type="character" w:customStyle="1" w:styleId="132">
    <w:name w:val="font01"/>
    <w:basedOn w:val="41"/>
    <w:qFormat/>
    <w:uiPriority w:val="0"/>
    <w:rPr>
      <w:rFonts w:ascii="宋体" w:hAnsi="宋体" w:eastAsia="宋体" w:cs="宋体"/>
      <w:color w:val="000000"/>
      <w:sz w:val="20"/>
      <w:szCs w:val="20"/>
      <w:u w:val="none"/>
    </w:rPr>
  </w:style>
  <w:style w:type="character" w:customStyle="1" w:styleId="133">
    <w:name w:val="Char Char3"/>
    <w:link w:val="98"/>
    <w:qFormat/>
    <w:locked/>
    <w:uiPriority w:val="0"/>
    <w:rPr>
      <w:rFonts w:ascii="Calibri" w:hAnsi="Calibri" w:eastAsia="宋体" w:cs="Times New Roman"/>
      <w:kern w:val="0"/>
      <w:sz w:val="24"/>
      <w:szCs w:val="20"/>
    </w:rPr>
  </w:style>
  <w:style w:type="character" w:customStyle="1" w:styleId="134">
    <w:name w:val="题注 字符"/>
    <w:link w:val="12"/>
    <w:qFormat/>
    <w:locked/>
    <w:uiPriority w:val="0"/>
    <w:rPr>
      <w:rFonts w:ascii="Arial" w:hAnsi="Arial" w:eastAsia="黑体" w:cs="Times New Roman"/>
      <w:kern w:val="0"/>
      <w:sz w:val="20"/>
      <w:szCs w:val="20"/>
    </w:rPr>
  </w:style>
  <w:style w:type="character" w:customStyle="1" w:styleId="135">
    <w:name w:val="纯文本 Char2"/>
    <w:basedOn w:val="41"/>
    <w:qFormat/>
    <w:uiPriority w:val="0"/>
    <w:rPr>
      <w:rFonts w:ascii="宋体" w:hAnsi="Courier New" w:eastAsia="宋体" w:cs="Courier New"/>
      <w:sz w:val="21"/>
      <w:szCs w:val="21"/>
    </w:rPr>
  </w:style>
  <w:style w:type="character" w:customStyle="1" w:styleId="136">
    <w:name w:val="文档结构图 Char1"/>
    <w:basedOn w:val="41"/>
    <w:qFormat/>
    <w:uiPriority w:val="0"/>
    <w:rPr>
      <w:rFonts w:ascii="宋体" w:hAnsi="Times New Roman" w:eastAsia="宋体" w:cs="Times New Roman"/>
      <w:sz w:val="18"/>
      <w:szCs w:val="18"/>
    </w:rPr>
  </w:style>
  <w:style w:type="character" w:customStyle="1" w:styleId="137">
    <w:name w:val="正文首行缩进2字符 Char Char"/>
    <w:link w:val="109"/>
    <w:qFormat/>
    <w:locked/>
    <w:uiPriority w:val="0"/>
    <w:rPr>
      <w:rFonts w:ascii="Times New Roman" w:hAnsi="Times New Roman" w:eastAsia="宋体" w:cs="Times New Roman"/>
      <w:kern w:val="0"/>
      <w:sz w:val="24"/>
      <w:szCs w:val="20"/>
    </w:rPr>
  </w:style>
  <w:style w:type="character" w:customStyle="1" w:styleId="138">
    <w:name w:val="表格内容 字符"/>
    <w:link w:val="111"/>
    <w:qFormat/>
    <w:locked/>
    <w:uiPriority w:val="0"/>
    <w:rPr>
      <w:rFonts w:ascii="仿宋" w:hAnsi="仿宋" w:eastAsia="仿宋" w:cs="Times New Roman"/>
      <w:kern w:val="0"/>
      <w:sz w:val="24"/>
    </w:rPr>
  </w:style>
  <w:style w:type="character" w:customStyle="1" w:styleId="139">
    <w:name w:val="纯文本 Char1"/>
    <w:qFormat/>
    <w:uiPriority w:val="0"/>
    <w:rPr>
      <w:rFonts w:ascii="宋体" w:hAnsi="Courier New" w:eastAsia="宋体"/>
      <w:sz w:val="21"/>
    </w:rPr>
  </w:style>
  <w:style w:type="character" w:customStyle="1" w:styleId="140">
    <w:name w:val="日期 Char1"/>
    <w:basedOn w:val="41"/>
    <w:qFormat/>
    <w:uiPriority w:val="0"/>
    <w:rPr>
      <w:rFonts w:ascii="Times New Roman" w:hAnsi="Times New Roman" w:eastAsia="宋体" w:cs="Times New Roman"/>
    </w:rPr>
  </w:style>
  <w:style w:type="character" w:customStyle="1" w:styleId="141">
    <w:name w:val="正文文本缩进 2 Char1"/>
    <w:basedOn w:val="41"/>
    <w:qFormat/>
    <w:uiPriority w:val="0"/>
    <w:rPr>
      <w:rFonts w:ascii="Times New Roman" w:hAnsi="Times New Roman" w:eastAsia="宋体" w:cs="Times New Roman"/>
    </w:rPr>
  </w:style>
  <w:style w:type="character" w:customStyle="1" w:styleId="142">
    <w:name w:val="批注框文本 Char1"/>
    <w:basedOn w:val="41"/>
    <w:qFormat/>
    <w:uiPriority w:val="0"/>
    <w:rPr>
      <w:rFonts w:ascii="Times New Roman" w:hAnsi="Times New Roman" w:eastAsia="宋体" w:cs="Times New Roman"/>
      <w:sz w:val="18"/>
      <w:szCs w:val="18"/>
    </w:rPr>
  </w:style>
  <w:style w:type="character" w:customStyle="1" w:styleId="143">
    <w:name w:val="列出段落 Char"/>
    <w:link w:val="101"/>
    <w:qFormat/>
    <w:locked/>
    <w:uiPriority w:val="0"/>
    <w:rPr>
      <w:rFonts w:ascii="Calibri" w:hAnsi="Calibri" w:eastAsia="宋体" w:cs="Times New Roman"/>
      <w:kern w:val="0"/>
      <w:sz w:val="24"/>
      <w:szCs w:val="20"/>
    </w:rPr>
  </w:style>
  <w:style w:type="character" w:customStyle="1" w:styleId="144">
    <w:name w:val="正文文本 2 Char1"/>
    <w:basedOn w:val="41"/>
    <w:qFormat/>
    <w:uiPriority w:val="0"/>
    <w:rPr>
      <w:rFonts w:ascii="Times New Roman" w:hAnsi="Times New Roman" w:eastAsia="宋体" w:cs="Times New Roman"/>
    </w:rPr>
  </w:style>
  <w:style w:type="character" w:customStyle="1" w:styleId="145">
    <w:name w:val="大黑10.5px"/>
    <w:qFormat/>
    <w:uiPriority w:val="0"/>
    <w:rPr>
      <w:rFonts w:ascii="方正大黑简体" w:eastAsia="方正大黑简体"/>
      <w:sz w:val="21"/>
    </w:rPr>
  </w:style>
  <w:style w:type="character" w:customStyle="1" w:styleId="146">
    <w:name w:val="黑简10.5px"/>
    <w:qFormat/>
    <w:uiPriority w:val="0"/>
    <w:rPr>
      <w:rFonts w:ascii="方正黑体简体" w:eastAsia="方正黑体简体"/>
      <w:sz w:val="21"/>
    </w:rPr>
  </w:style>
  <w:style w:type="paragraph" w:customStyle="1" w:styleId="147">
    <w:name w:val="缩进4"/>
    <w:basedOn w:val="1"/>
    <w:qFormat/>
    <w:uiPriority w:val="0"/>
    <w:pPr>
      <w:autoSpaceDE w:val="0"/>
      <w:autoSpaceDN w:val="0"/>
      <w:adjustRightInd w:val="0"/>
      <w:spacing w:line="288" w:lineRule="auto"/>
      <w:ind w:left="227"/>
      <w:textAlignment w:val="center"/>
    </w:pPr>
    <w:rPr>
      <w:rFonts w:ascii="方正黑体简体" w:hAnsi="Calibri" w:eastAsia="方正黑体简体" w:cs="方正黑体简体"/>
      <w:color w:val="000000"/>
      <w:kern w:val="0"/>
      <w:sz w:val="18"/>
      <w:szCs w:val="18"/>
      <w:lang w:val="zh-CN"/>
    </w:rPr>
  </w:style>
  <w:style w:type="paragraph" w:customStyle="1" w:styleId="148">
    <w:name w:val="_Style 130"/>
    <w:basedOn w:val="1"/>
    <w:next w:val="101"/>
    <w:qFormat/>
    <w:uiPriority w:val="0"/>
    <w:pPr>
      <w:ind w:firstLine="420" w:firstLineChars="200"/>
    </w:pPr>
    <w:rPr>
      <w:rFonts w:ascii="Times New Roman" w:hAnsi="Times New Roman" w:eastAsia="宋体" w:cs="Times New Roman"/>
      <w:szCs w:val="20"/>
    </w:rPr>
  </w:style>
  <w:style w:type="paragraph" w:customStyle="1" w:styleId="149">
    <w:name w:val="0正文"/>
    <w:basedOn w:val="1"/>
    <w:qFormat/>
    <w:uiPriority w:val="0"/>
    <w:pPr>
      <w:spacing w:line="560" w:lineRule="exact"/>
      <w:ind w:firstLine="200" w:firstLineChars="200"/>
    </w:pPr>
    <w:rPr>
      <w:rFonts w:ascii="Tahoma" w:hAnsi="Tahoma" w:eastAsia="宋体" w:cs="Times New Roman"/>
    </w:rPr>
  </w:style>
  <w:style w:type="paragraph" w:customStyle="1" w:styleId="150">
    <w:name w:val="正文（本文）"/>
    <w:basedOn w:val="1"/>
    <w:qFormat/>
    <w:uiPriority w:val="0"/>
    <w:pPr>
      <w:snapToGrid w:val="0"/>
      <w:spacing w:line="360" w:lineRule="auto"/>
      <w:ind w:firstLine="480" w:firstLineChars="200"/>
    </w:pPr>
    <w:rPr>
      <w:rFonts w:ascii="Times New Roman" w:hAnsi="Times New Roman" w:eastAsia="宋体" w:cs="Times New Roman"/>
      <w:sz w:val="24"/>
      <w:szCs w:val="24"/>
    </w:rPr>
  </w:style>
  <w:style w:type="paragraph" w:customStyle="1" w:styleId="151">
    <w:name w:val="l正文"/>
    <w:basedOn w:val="1"/>
    <w:qFormat/>
    <w:uiPriority w:val="0"/>
    <w:pPr>
      <w:spacing w:line="300" w:lineRule="auto"/>
      <w:ind w:firstLine="200" w:firstLineChars="200"/>
      <w:jc w:val="left"/>
    </w:pPr>
    <w:rPr>
      <w:rFonts w:ascii="楷体_GB2312" w:hAnsi="Chiller" w:eastAsia="楷体_GB2312" w:cs="等线"/>
      <w:sz w:val="24"/>
      <w:szCs w:val="24"/>
    </w:rPr>
  </w:style>
  <w:style w:type="paragraph" w:customStyle="1" w:styleId="152">
    <w:name w:val="_Style 4"/>
    <w:basedOn w:val="1"/>
    <w:qFormat/>
    <w:uiPriority w:val="0"/>
    <w:pPr>
      <w:ind w:firstLine="420" w:firstLineChars="200"/>
      <w:jc w:val="left"/>
    </w:pPr>
    <w:rPr>
      <w:rFonts w:ascii="Calibri" w:hAnsi="Calibri" w:eastAsia="宋体" w:cs="Times New Roman"/>
      <w:kern w:val="0"/>
      <w:sz w:val="18"/>
      <w:szCs w:val="24"/>
      <w:lang w:eastAsia="zh-TW"/>
    </w:rPr>
  </w:style>
  <w:style w:type="paragraph" w:customStyle="1" w:styleId="153">
    <w:name w:val="列出段落2"/>
    <w:basedOn w:val="1"/>
    <w:qFormat/>
    <w:uiPriority w:val="0"/>
    <w:pPr>
      <w:ind w:firstLine="420" w:firstLineChars="200"/>
    </w:pPr>
    <w:rPr>
      <w:rFonts w:ascii="Calibri" w:hAnsi="Calibri" w:eastAsia="宋体" w:cs="Times New Roman"/>
      <w:szCs w:val="24"/>
    </w:rPr>
  </w:style>
  <w:style w:type="paragraph" w:customStyle="1" w:styleId="154">
    <w:name w:val="正文1"/>
    <w:qFormat/>
    <w:uiPriority w:val="0"/>
    <w:pPr>
      <w:widowControl w:val="0"/>
      <w:jc w:val="both"/>
    </w:pPr>
    <w:rPr>
      <w:rFonts w:ascii="Calibri" w:hAnsi="Calibri" w:eastAsia="宋体" w:cs="Calibri"/>
      <w:kern w:val="2"/>
      <w:sz w:val="21"/>
      <w:szCs w:val="21"/>
      <w:lang w:val="en-US" w:eastAsia="zh-CN" w:bidi="ar-SA"/>
    </w:rPr>
  </w:style>
  <w:style w:type="paragraph" w:customStyle="1" w:styleId="155">
    <w:name w:val="WPSOffice手动目录 1"/>
    <w:qFormat/>
    <w:uiPriority w:val="0"/>
    <w:rPr>
      <w:rFonts w:ascii="Times New Roman" w:hAnsi="Times New Roman" w:eastAsia="宋体" w:cs="Times New Roman"/>
      <w:lang w:val="en-US" w:eastAsia="zh-CN" w:bidi="ar-SA"/>
    </w:rPr>
  </w:style>
  <w:style w:type="paragraph" w:customStyle="1" w:styleId="156">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157">
    <w:name w:val="正文 首行缩进:  2 字符 Char Char Char"/>
    <w:link w:val="158"/>
    <w:qFormat/>
    <w:locked/>
    <w:uiPriority w:val="0"/>
    <w:rPr>
      <w:sz w:val="24"/>
    </w:rPr>
  </w:style>
  <w:style w:type="paragraph" w:customStyle="1" w:styleId="158">
    <w:name w:val="正文 首行缩进:  2 字符 Char"/>
    <w:basedOn w:val="1"/>
    <w:link w:val="157"/>
    <w:qFormat/>
    <w:uiPriority w:val="0"/>
    <w:pPr>
      <w:spacing w:line="360" w:lineRule="auto"/>
      <w:ind w:firstLine="480"/>
    </w:pPr>
    <w:rPr>
      <w:sz w:val="24"/>
    </w:rPr>
  </w:style>
  <w:style w:type="paragraph" w:customStyle="1" w:styleId="159">
    <w:name w:val="样式 首行缩进:  0 字符"/>
    <w:basedOn w:val="1"/>
    <w:link w:val="160"/>
    <w:qFormat/>
    <w:uiPriority w:val="0"/>
    <w:pPr>
      <w:spacing w:line="360" w:lineRule="auto"/>
      <w:ind w:firstLine="200" w:firstLineChars="200"/>
    </w:pPr>
    <w:rPr>
      <w:rFonts w:ascii="Arial" w:hAnsi="Arial" w:eastAsia="宋体" w:cs="Times New Roman"/>
      <w:kern w:val="0"/>
      <w:sz w:val="20"/>
      <w:szCs w:val="20"/>
    </w:rPr>
  </w:style>
  <w:style w:type="character" w:customStyle="1" w:styleId="160">
    <w:name w:val="样式 首行缩进:  0 字符 Char"/>
    <w:link w:val="159"/>
    <w:qFormat/>
    <w:locked/>
    <w:uiPriority w:val="0"/>
    <w:rPr>
      <w:rFonts w:ascii="Arial" w:hAnsi="Arial" w:eastAsia="宋体" w:cs="Times New Roman"/>
      <w:kern w:val="0"/>
      <w:sz w:val="20"/>
      <w:szCs w:val="20"/>
    </w:rPr>
  </w:style>
  <w:style w:type="paragraph" w:customStyle="1" w:styleId="161">
    <w:name w:val="正文 A"/>
    <w:qFormat/>
    <w:uiPriority w:val="0"/>
    <w:pPr>
      <w:widowControl w:val="0"/>
      <w:jc w:val="both"/>
    </w:pPr>
    <w:rPr>
      <w:rFonts w:ascii="Arial Unicode MS" w:hAnsi="Times New Roman" w:eastAsia="Arial Unicode MS" w:cs="Arial Unicode MS"/>
      <w:color w:val="000000"/>
      <w:kern w:val="2"/>
      <w:sz w:val="28"/>
      <w:szCs w:val="28"/>
      <w:u w:color="000000"/>
      <w:lang w:val="en-US" w:eastAsia="zh-CN" w:bidi="ar-SA"/>
    </w:rPr>
  </w:style>
  <w:style w:type="paragraph" w:customStyle="1" w:styleId="162">
    <w:name w:val="Proposals body"/>
    <w:basedOn w:val="1"/>
    <w:next w:val="1"/>
    <w:qFormat/>
    <w:uiPriority w:val="0"/>
    <w:pPr>
      <w:widowControl/>
      <w:spacing w:line="460" w:lineRule="exact"/>
      <w:jc w:val="left"/>
    </w:pPr>
    <w:rPr>
      <w:rFonts w:ascii="仿宋_GB2312" w:hAnsi="Times New Roman" w:eastAsia="Times New Roman" w:cs="Times New Roman"/>
      <w:kern w:val="0"/>
      <w:sz w:val="24"/>
      <w:szCs w:val="24"/>
    </w:rPr>
  </w:style>
  <w:style w:type="paragraph" w:customStyle="1" w:styleId="16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64">
    <w:name w:val="title11"/>
    <w:basedOn w:val="1"/>
    <w:qFormat/>
    <w:uiPriority w:val="0"/>
    <w:pPr>
      <w:spacing w:before="150"/>
      <w:jc w:val="left"/>
    </w:pPr>
    <w:rPr>
      <w:rFonts w:ascii="Times New Roman" w:hAnsi="Times New Roman" w:eastAsia="宋体" w:cs="Times New Roman"/>
      <w:b/>
      <w:kern w:val="0"/>
      <w:sz w:val="28"/>
      <w:szCs w:val="24"/>
    </w:rPr>
  </w:style>
  <w:style w:type="paragraph" w:customStyle="1" w:styleId="165">
    <w:name w:val="标题 10"/>
    <w:basedOn w:val="5"/>
    <w:qFormat/>
    <w:uiPriority w:val="0"/>
    <w:pPr>
      <w:spacing w:before="0" w:after="0" w:line="360" w:lineRule="auto"/>
      <w:jc w:val="center"/>
    </w:pPr>
    <w:rPr>
      <w:rFonts w:ascii="Cambria" w:hAnsi="Cambria" w:eastAsia="宋体"/>
      <w:bCs/>
      <w:sz w:val="21"/>
      <w:szCs w:val="32"/>
    </w:rPr>
  </w:style>
  <w:style w:type="paragraph" w:customStyle="1" w:styleId="16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6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68">
    <w:name w:val="List Paragraph1"/>
    <w:basedOn w:val="1"/>
    <w:qFormat/>
    <w:uiPriority w:val="0"/>
    <w:pPr>
      <w:ind w:firstLine="420" w:firstLineChars="200"/>
    </w:pPr>
    <w:rPr>
      <w:rFonts w:ascii="Times New Roman" w:hAnsi="Times New Roman" w:eastAsia="宋体" w:cs="Times New Roman"/>
      <w:szCs w:val="24"/>
    </w:rPr>
  </w:style>
  <w:style w:type="paragraph" w:customStyle="1" w:styleId="169">
    <w:name w:val="Char Char Char Char1"/>
    <w:basedOn w:val="1"/>
    <w:qFormat/>
    <w:uiPriority w:val="0"/>
    <w:rPr>
      <w:rFonts w:ascii="Tahoma" w:hAnsi="Tahoma" w:eastAsia="宋体" w:cs="Times New Roman"/>
      <w:sz w:val="24"/>
      <w:szCs w:val="20"/>
    </w:rPr>
  </w:style>
  <w:style w:type="paragraph" w:customStyle="1" w:styleId="170">
    <w:name w:val="目录 71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71">
    <w:name w:val="_Style 46"/>
    <w:basedOn w:val="1"/>
    <w:next w:val="1"/>
    <w:link w:val="182"/>
    <w:qFormat/>
    <w:uiPriority w:val="0"/>
    <w:pPr>
      <w:widowControl/>
      <w:pBdr>
        <w:bottom w:val="single" w:color="auto" w:sz="6" w:space="1"/>
      </w:pBdr>
      <w:jc w:val="center"/>
    </w:pPr>
    <w:rPr>
      <w:rFonts w:ascii="Arial" w:hAnsi="Arial" w:eastAsia="宋体" w:cs="Times New Roman"/>
      <w:vanish/>
      <w:kern w:val="0"/>
      <w:sz w:val="20"/>
      <w:szCs w:val="20"/>
    </w:rPr>
  </w:style>
  <w:style w:type="paragraph" w:customStyle="1" w:styleId="172">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173">
    <w:name w:val="xl25"/>
    <w:basedOn w:val="1"/>
    <w:qFormat/>
    <w:uiPriority w:val="0"/>
    <w:pPr>
      <w:widowControl/>
      <w:spacing w:before="100" w:beforeAutospacing="1" w:after="100" w:afterAutospacing="1"/>
      <w:jc w:val="center"/>
      <w:textAlignment w:val="center"/>
    </w:pPr>
    <w:rPr>
      <w:rFonts w:ascii="楷体_GB2312" w:hAnsi="宋体" w:eastAsia="楷体_GB2312" w:cs="Times New Roman"/>
      <w:kern w:val="0"/>
      <w:sz w:val="24"/>
      <w:szCs w:val="24"/>
    </w:rPr>
  </w:style>
  <w:style w:type="paragraph" w:customStyle="1" w:styleId="174">
    <w:name w:val="彩色列表 - 强调文字颜色 11"/>
    <w:basedOn w:val="1"/>
    <w:qFormat/>
    <w:uiPriority w:val="0"/>
    <w:pPr>
      <w:ind w:firstLine="420" w:firstLineChars="200"/>
    </w:pPr>
    <w:rPr>
      <w:rFonts w:ascii="Calibri" w:hAnsi="Calibri" w:eastAsia="宋体" w:cs="Times New Roman"/>
    </w:rPr>
  </w:style>
  <w:style w:type="paragraph" w:customStyle="1" w:styleId="175">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6">
    <w:name w:val="_Style 54"/>
    <w:basedOn w:val="1"/>
    <w:next w:val="1"/>
    <w:link w:val="186"/>
    <w:qFormat/>
    <w:uiPriority w:val="0"/>
    <w:pPr>
      <w:widowControl/>
      <w:pBdr>
        <w:top w:val="single" w:color="auto" w:sz="6" w:space="1"/>
      </w:pBdr>
      <w:jc w:val="center"/>
    </w:pPr>
    <w:rPr>
      <w:rFonts w:ascii="Arial" w:hAnsi="Arial" w:eastAsia="宋体" w:cs="Times New Roman"/>
      <w:vanish/>
      <w:kern w:val="0"/>
      <w:sz w:val="20"/>
      <w:szCs w:val="20"/>
    </w:rPr>
  </w:style>
  <w:style w:type="character" w:customStyle="1" w:styleId="177">
    <w:name w:val="jbox-icon-warning"/>
    <w:basedOn w:val="41"/>
    <w:qFormat/>
    <w:uiPriority w:val="0"/>
    <w:rPr>
      <w:rFonts w:cs="Times New Roman"/>
    </w:rPr>
  </w:style>
  <w:style w:type="character" w:customStyle="1" w:styleId="178">
    <w:name w:val="hover9"/>
    <w:qFormat/>
    <w:uiPriority w:val="0"/>
    <w:rPr>
      <w:shd w:val="clear" w:color="auto" w:fill="EEEEEE"/>
    </w:rPr>
  </w:style>
  <w:style w:type="character" w:customStyle="1" w:styleId="179">
    <w:name w:val="正文缩进 字符"/>
    <w:link w:val="11"/>
    <w:qFormat/>
    <w:locked/>
    <w:uiPriority w:val="0"/>
    <w:rPr>
      <w:rFonts w:ascii="Times New Roman" w:hAnsi="Times New Roman" w:eastAsia="宋体" w:cs="Times New Roman"/>
      <w:kern w:val="0"/>
      <w:sz w:val="20"/>
      <w:szCs w:val="20"/>
    </w:rPr>
  </w:style>
  <w:style w:type="character" w:customStyle="1" w:styleId="180">
    <w:name w:val="hour_pm"/>
    <w:basedOn w:val="41"/>
    <w:qFormat/>
    <w:uiPriority w:val="0"/>
    <w:rPr>
      <w:rFonts w:cs="Times New Roman"/>
    </w:rPr>
  </w:style>
  <w:style w:type="character" w:customStyle="1" w:styleId="181">
    <w:name w:val="jbox-icon-info"/>
    <w:basedOn w:val="41"/>
    <w:qFormat/>
    <w:uiPriority w:val="0"/>
    <w:rPr>
      <w:rFonts w:cs="Times New Roman"/>
    </w:rPr>
  </w:style>
  <w:style w:type="character" w:customStyle="1" w:styleId="182">
    <w:name w:val="z-窗体顶端 Char"/>
    <w:link w:val="171"/>
    <w:qFormat/>
    <w:locked/>
    <w:uiPriority w:val="0"/>
    <w:rPr>
      <w:rFonts w:ascii="Arial" w:hAnsi="Arial" w:eastAsia="宋体" w:cs="Times New Roman"/>
      <w:vanish/>
      <w:kern w:val="0"/>
      <w:sz w:val="20"/>
      <w:szCs w:val="20"/>
    </w:rPr>
  </w:style>
  <w:style w:type="character" w:customStyle="1" w:styleId="183">
    <w:name w:val="black601"/>
    <w:qFormat/>
    <w:uiPriority w:val="0"/>
    <w:rPr>
      <w:color w:val="666666"/>
    </w:rPr>
  </w:style>
  <w:style w:type="character" w:customStyle="1" w:styleId="184">
    <w:name w:val="hour_am"/>
    <w:basedOn w:val="41"/>
    <w:qFormat/>
    <w:uiPriority w:val="0"/>
    <w:rPr>
      <w:rFonts w:cs="Times New Roman"/>
    </w:rPr>
  </w:style>
  <w:style w:type="character" w:customStyle="1" w:styleId="185">
    <w:name w:val="jbox-icon-error"/>
    <w:basedOn w:val="41"/>
    <w:qFormat/>
    <w:uiPriority w:val="0"/>
    <w:rPr>
      <w:rFonts w:cs="Times New Roman"/>
    </w:rPr>
  </w:style>
  <w:style w:type="character" w:customStyle="1" w:styleId="186">
    <w:name w:val="z-窗体底端 Char"/>
    <w:link w:val="176"/>
    <w:qFormat/>
    <w:locked/>
    <w:uiPriority w:val="0"/>
    <w:rPr>
      <w:rFonts w:ascii="Arial" w:hAnsi="Arial" w:eastAsia="宋体" w:cs="Times New Roman"/>
      <w:vanish/>
      <w:kern w:val="0"/>
      <w:sz w:val="20"/>
      <w:szCs w:val="20"/>
    </w:rPr>
  </w:style>
  <w:style w:type="character" w:customStyle="1" w:styleId="187">
    <w:name w:val="jbox-icon-success"/>
    <w:basedOn w:val="41"/>
    <w:qFormat/>
    <w:uiPriority w:val="0"/>
    <w:rPr>
      <w:rFonts w:cs="Times New Roman"/>
    </w:rPr>
  </w:style>
  <w:style w:type="character" w:customStyle="1" w:styleId="188">
    <w:name w:val="maywed421"/>
    <w:qFormat/>
    <w:uiPriority w:val="0"/>
    <w:rPr>
      <w:color w:val="366FB6"/>
      <w:u w:val="none"/>
    </w:rPr>
  </w:style>
  <w:style w:type="character" w:customStyle="1" w:styleId="189">
    <w:name w:val="正文文本缩进 字符1"/>
    <w:qFormat/>
    <w:uiPriority w:val="0"/>
    <w:rPr>
      <w:rFonts w:ascii="宋体" w:hAnsi="Courier New"/>
      <w:spacing w:val="-4"/>
      <w:kern w:val="2"/>
      <w:sz w:val="18"/>
    </w:rPr>
  </w:style>
  <w:style w:type="character" w:customStyle="1" w:styleId="190">
    <w:name w:val="jbox-icon-question"/>
    <w:basedOn w:val="41"/>
    <w:qFormat/>
    <w:uiPriority w:val="0"/>
    <w:rPr>
      <w:rFonts w:cs="Times New Roman"/>
    </w:rPr>
  </w:style>
  <w:style w:type="character" w:customStyle="1" w:styleId="191">
    <w:name w:val="jbox-icon-loading"/>
    <w:basedOn w:val="41"/>
    <w:qFormat/>
    <w:uiPriority w:val="0"/>
    <w:rPr>
      <w:rFonts w:cs="Times New Roman"/>
    </w:rPr>
  </w:style>
  <w:style w:type="character" w:customStyle="1" w:styleId="192">
    <w:name w:val="标题 1 Char Char"/>
    <w:qFormat/>
    <w:uiPriority w:val="0"/>
    <w:rPr>
      <w:rFonts w:eastAsia="宋体"/>
      <w:b/>
      <w:spacing w:val="-2"/>
      <w:sz w:val="24"/>
      <w:lang w:val="en-US" w:eastAsia="zh-CN"/>
    </w:rPr>
  </w:style>
  <w:style w:type="character" w:customStyle="1" w:styleId="193">
    <w:name w:val="jbox-icon-none"/>
    <w:qFormat/>
    <w:uiPriority w:val="0"/>
    <w:rPr>
      <w:vanish/>
    </w:rPr>
  </w:style>
  <w:style w:type="character" w:customStyle="1" w:styleId="194">
    <w:name w:val="sub_title s0"/>
    <w:basedOn w:val="41"/>
    <w:qFormat/>
    <w:uiPriority w:val="0"/>
    <w:rPr>
      <w:rFonts w:cs="Times New Roman"/>
    </w:rPr>
  </w:style>
  <w:style w:type="character" w:customStyle="1" w:styleId="195">
    <w:name w:val="纯文本 字符2"/>
    <w:qFormat/>
    <w:uiPriority w:val="0"/>
    <w:rPr>
      <w:rFonts w:ascii="宋体" w:hAnsi="Courier New"/>
      <w:kern w:val="2"/>
      <w:sz w:val="24"/>
    </w:rPr>
  </w:style>
  <w:style w:type="character" w:customStyle="1" w:styleId="196">
    <w:name w:val="jbox-icon"/>
    <w:basedOn w:val="41"/>
    <w:qFormat/>
    <w:uiPriority w:val="0"/>
    <w:rPr>
      <w:rFonts w:cs="Times New Roman"/>
    </w:rPr>
  </w:style>
  <w:style w:type="character" w:customStyle="1" w:styleId="197">
    <w:name w:val="old"/>
    <w:qFormat/>
    <w:uiPriority w:val="0"/>
    <w:rPr>
      <w:color w:val="999999"/>
    </w:rPr>
  </w:style>
  <w:style w:type="paragraph" w:customStyle="1" w:styleId="198">
    <w:name w:val="样式 标题 3 + (中文) 黑体 小四 非加粗 段前: 7.8 磅 段后: 0 磅 行距: 固定值 20 磅"/>
    <w:qFormat/>
    <w:uiPriority w:val="0"/>
    <w:pPr>
      <w:keepNext/>
      <w:keepLines/>
      <w:widowControl w:val="0"/>
      <w:spacing w:before="260" w:after="260" w:line="400" w:lineRule="exact"/>
      <w:jc w:val="both"/>
      <w:outlineLvl w:val="2"/>
    </w:pPr>
    <w:rPr>
      <w:rFonts w:ascii="Times New Roman" w:hAnsi="Times New Roman" w:eastAsia="黑体" w:cs="宋体"/>
      <w:kern w:val="2"/>
      <w:sz w:val="24"/>
      <w:lang w:val="en-US" w:eastAsia="zh-CN" w:bidi="ar-SA"/>
    </w:rPr>
  </w:style>
  <w:style w:type="paragraph" w:customStyle="1" w:styleId="199">
    <w:name w:val="样式 标题 2 + Times New Roman 四号 非加粗 段前: 5 磅 段后: 0 磅 行距: 固定值 20..."/>
    <w:qFormat/>
    <w:uiPriority w:val="0"/>
    <w:pPr>
      <w:keepNext/>
      <w:keepLines/>
      <w:widowControl w:val="0"/>
      <w:spacing w:before="100" w:after="260" w:line="400" w:lineRule="exact"/>
      <w:jc w:val="both"/>
      <w:outlineLvl w:val="1"/>
    </w:pPr>
    <w:rPr>
      <w:rFonts w:ascii="Times New Roman" w:hAnsi="Times New Roman" w:eastAsia="黑体" w:cs="宋体"/>
      <w:bCs/>
      <w:kern w:val="2"/>
      <w:sz w:val="28"/>
      <w:lang w:val="en-US" w:eastAsia="zh-CN" w:bidi="ar-SA"/>
    </w:rPr>
  </w:style>
  <w:style w:type="paragraph" w:customStyle="1" w:styleId="200">
    <w:name w:val="纯文本_0"/>
    <w:basedOn w:val="1"/>
    <w:qFormat/>
    <w:uiPriority w:val="0"/>
    <w:pPr>
      <w:spacing w:line="440" w:lineRule="exact"/>
      <w:ind w:firstLine="100" w:firstLineChars="100"/>
    </w:pPr>
    <w:rPr>
      <w:rFonts w:ascii="宋体" w:hAnsi="Courier New" w:eastAsia="宋体" w:cs="Times New Roman"/>
      <w:szCs w:val="21"/>
    </w:rPr>
  </w:style>
  <w:style w:type="paragraph" w:customStyle="1" w:styleId="201">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2">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3">
    <w:name w:val="font6"/>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204">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5">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6">
    <w:name w:val="xl106"/>
    <w:basedOn w:val="1"/>
    <w:qFormat/>
    <w:uiPriority w:val="0"/>
    <w:pPr>
      <w:widowControl/>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207">
    <w:name w:val="xl107"/>
    <w:basedOn w:val="1"/>
    <w:qFormat/>
    <w:uiPriority w:val="0"/>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208">
    <w:name w:val="xl108"/>
    <w:basedOn w:val="1"/>
    <w:qFormat/>
    <w:uiPriority w:val="0"/>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209">
    <w:name w:val="xl109"/>
    <w:basedOn w:val="1"/>
    <w:qFormat/>
    <w:uiPriority w:val="0"/>
    <w:pPr>
      <w:widowControl/>
      <w:spacing w:before="100" w:beforeAutospacing="1" w:after="100" w:afterAutospacing="1"/>
      <w:jc w:val="center"/>
      <w:textAlignment w:val="center"/>
    </w:pPr>
    <w:rPr>
      <w:rFonts w:ascii="宋体" w:hAnsi="宋体" w:eastAsia="宋体" w:cs="宋体"/>
      <w:kern w:val="0"/>
      <w:sz w:val="20"/>
      <w:szCs w:val="20"/>
    </w:rPr>
  </w:style>
  <w:style w:type="paragraph" w:customStyle="1" w:styleId="210">
    <w:name w:val="xl110"/>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211">
    <w:name w:val="xl111"/>
    <w:basedOn w:val="1"/>
    <w:qFormat/>
    <w:uiPriority w:val="0"/>
    <w:pPr>
      <w:widowControl/>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12">
    <w:name w:val="xl112"/>
    <w:basedOn w:val="1"/>
    <w:qFormat/>
    <w:uiPriority w:val="0"/>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213">
    <w:name w:val="xl113"/>
    <w:basedOn w:val="1"/>
    <w:qFormat/>
    <w:uiPriority w:val="0"/>
    <w:pPr>
      <w:widowControl/>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14">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15">
    <w:name w:val="xl115"/>
    <w:basedOn w:val="1"/>
    <w:qFormat/>
    <w:uiPriority w:val="0"/>
    <w:pPr>
      <w:widowControl/>
      <w:shd w:val="clear" w:color="000000" w:fill="FFFFFF"/>
      <w:spacing w:before="100" w:beforeAutospacing="1" w:after="100" w:afterAutospacing="1"/>
      <w:jc w:val="center"/>
      <w:textAlignment w:val="center"/>
    </w:pPr>
    <w:rPr>
      <w:rFonts w:ascii="宋体" w:hAnsi="宋体" w:eastAsia="宋体" w:cs="宋体"/>
      <w:b/>
      <w:bCs/>
      <w:color w:val="000000"/>
      <w:kern w:val="0"/>
      <w:sz w:val="32"/>
      <w:szCs w:val="32"/>
    </w:rPr>
  </w:style>
  <w:style w:type="paragraph" w:customStyle="1" w:styleId="216">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17">
    <w:name w:val="xl11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18">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19">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20">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21">
    <w:name w:val="xl12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hAnsi="宋体" w:eastAsia="宋体" w:cs="宋体"/>
      <w:b/>
      <w:bCs/>
      <w:kern w:val="0"/>
      <w:sz w:val="20"/>
      <w:szCs w:val="20"/>
    </w:rPr>
  </w:style>
  <w:style w:type="paragraph" w:customStyle="1" w:styleId="222">
    <w:name w:val="xl122"/>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23">
    <w:name w:val="xl123"/>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textAlignment w:val="center"/>
    </w:pPr>
    <w:rPr>
      <w:rFonts w:ascii="宋体" w:hAnsi="宋体" w:eastAsia="宋体" w:cs="宋体"/>
      <w:b/>
      <w:bCs/>
      <w:kern w:val="0"/>
      <w:sz w:val="20"/>
      <w:szCs w:val="20"/>
    </w:rPr>
  </w:style>
  <w:style w:type="paragraph" w:customStyle="1" w:styleId="224">
    <w:name w:val="xl12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25">
    <w:name w:val="xl125"/>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226">
    <w:name w:val="xl126"/>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27">
    <w:name w:val="xl127"/>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228">
    <w:name w:val="xl12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0">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231">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2">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33">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4">
    <w:name w:val="xl13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5">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236">
    <w:name w:val="xl13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7">
    <w:name w:val="xl13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38">
    <w:name w:val="xl13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9">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240">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41">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242">
    <w:name w:val="xl14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43">
    <w:name w:val="xl14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44">
    <w:name w:val="xl14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245">
    <w:name w:val="xl14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46">
    <w:name w:val="xl146"/>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47">
    <w:name w:val="xl14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48">
    <w:name w:val="xl14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249">
    <w:name w:val="xl14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250">
    <w:name w:val="xl15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251">
    <w:name w:val="xl15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252">
    <w:name w:val="xl15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color w:val="FF0000"/>
      <w:kern w:val="0"/>
      <w:sz w:val="20"/>
      <w:szCs w:val="20"/>
    </w:rPr>
  </w:style>
  <w:style w:type="paragraph" w:customStyle="1" w:styleId="253">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254">
    <w:name w:val="xl15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55">
    <w:name w:val="xl15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56">
    <w:name w:val="xl15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57">
    <w:name w:val="xl15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58">
    <w:name w:val="列表段落1"/>
    <w:basedOn w:val="1"/>
    <w:next w:val="259"/>
    <w:qFormat/>
    <w:uiPriority w:val="34"/>
    <w:pPr>
      <w:widowControl/>
      <w:ind w:firstLine="420" w:firstLineChars="200"/>
      <w:jc w:val="left"/>
    </w:pPr>
    <w:rPr>
      <w:rFonts w:ascii="宋体" w:hAnsi="宋体" w:cs="宋体"/>
      <w:kern w:val="0"/>
      <w:sz w:val="24"/>
      <w:szCs w:val="24"/>
    </w:rPr>
  </w:style>
  <w:style w:type="paragraph" w:styleId="259">
    <w:name w:val="List Paragraph"/>
    <w:basedOn w:val="1"/>
    <w:qFormat/>
    <w:uiPriority w:val="34"/>
    <w:pPr>
      <w:ind w:firstLine="420" w:firstLineChars="200"/>
    </w:pPr>
  </w:style>
  <w:style w:type="paragraph" w:customStyle="1" w:styleId="260">
    <w:name w:val="列表段落2"/>
    <w:basedOn w:val="1"/>
    <w:next w:val="259"/>
    <w:qFormat/>
    <w:uiPriority w:val="34"/>
    <w:pPr>
      <w:ind w:firstLine="420" w:firstLineChars="200"/>
    </w:pPr>
  </w:style>
  <w:style w:type="paragraph" w:customStyle="1" w:styleId="261">
    <w:name w:val="项目1"/>
    <w:basedOn w:val="1"/>
    <w:qFormat/>
    <w:uiPriority w:val="0"/>
    <w:pPr>
      <w:widowControl/>
      <w:tabs>
        <w:tab w:val="left" w:pos="720"/>
      </w:tabs>
      <w:autoSpaceDE w:val="0"/>
      <w:autoSpaceDN w:val="0"/>
      <w:adjustRightInd w:val="0"/>
      <w:spacing w:before="120" w:after="120" w:line="300" w:lineRule="auto"/>
      <w:ind w:left="720" w:hanging="720"/>
      <w:jc w:val="left"/>
      <w:textAlignment w:val="bottom"/>
    </w:pPr>
    <w:rPr>
      <w:rFonts w:ascii="Times New Roman" w:hAnsi="Times New Roman" w:eastAsia="楷体_GB2312" w:cs="Times New Roman"/>
      <w:kern w:val="0"/>
      <w:sz w:val="24"/>
      <w:szCs w:val="24"/>
    </w:rPr>
  </w:style>
  <w:style w:type="table" w:customStyle="1" w:styleId="262">
    <w:name w:val="Table Normal"/>
    <w:qFormat/>
    <w:uiPriority w:val="59"/>
    <w:rPr>
      <w:rFonts w:ascii="Times New Roman" w:hAnsi="Times New Roman"/>
    </w:rPr>
    <w:tblPr>
      <w:tblCellMar>
        <w:top w:w="0" w:type="dxa"/>
        <w:left w:w="108" w:type="dxa"/>
        <w:bottom w:w="0" w:type="dxa"/>
        <w:right w:w="108" w:type="dxa"/>
      </w:tblCellMar>
    </w:tblPr>
  </w:style>
  <w:style w:type="paragraph" w:customStyle="1" w:styleId="263">
    <w:name w:val="标准文本"/>
    <w:basedOn w:val="1"/>
    <w:qFormat/>
    <w:uiPriority w:val="99"/>
    <w:pPr>
      <w:spacing w:line="360" w:lineRule="auto"/>
      <w:ind w:firstLine="480" w:firstLineChars="200"/>
    </w:pPr>
    <w:rPr>
      <w:rFonts w:ascii="Times New Roman" w:hAnsi="Times New Roman" w:eastAsia="宋体" w:cs="宋体"/>
      <w:sz w:val="24"/>
      <w:szCs w:val="20"/>
    </w:rPr>
  </w:style>
  <w:style w:type="table" w:customStyle="1" w:styleId="264">
    <w:name w:val="Table Normal1"/>
    <w:qFormat/>
    <w:uiPriority w:val="59"/>
    <w:rPr>
      <w:rFonts w:ascii="Times New Roman" w:hAnsi="Times New Roman"/>
    </w:rPr>
    <w:tblPr>
      <w:tblCellMar>
        <w:top w:w="0" w:type="dxa"/>
        <w:left w:w="108" w:type="dxa"/>
        <w:bottom w:w="0" w:type="dxa"/>
        <w:right w:w="108" w:type="dxa"/>
      </w:tblCellMar>
    </w:tblPr>
  </w:style>
  <w:style w:type="character" w:customStyle="1" w:styleId="265">
    <w:name w:val="font61"/>
    <w:basedOn w:val="41"/>
    <w:qFormat/>
    <w:uiPriority w:val="0"/>
    <w:rPr>
      <w:rFonts w:hint="eastAsia" w:ascii="宋体" w:hAnsi="宋体" w:eastAsia="宋体" w:cs="宋体"/>
      <w:b/>
      <w:bCs/>
      <w:color w:val="000000"/>
      <w:sz w:val="20"/>
      <w:szCs w:val="20"/>
      <w:u w:val="none"/>
    </w:rPr>
  </w:style>
  <w:style w:type="character" w:customStyle="1" w:styleId="266">
    <w:name w:val="font51"/>
    <w:basedOn w:val="41"/>
    <w:qFormat/>
    <w:uiPriority w:val="0"/>
    <w:rPr>
      <w:rFonts w:hint="default" w:ascii="Times New Roman" w:hAnsi="Times New Roman" w:cs="Times New Roman"/>
      <w:color w:val="000000"/>
      <w:sz w:val="21"/>
      <w:szCs w:val="21"/>
      <w:u w:val="none"/>
    </w:rPr>
  </w:style>
  <w:style w:type="character" w:customStyle="1" w:styleId="267">
    <w:name w:val="font71"/>
    <w:basedOn w:val="41"/>
    <w:qFormat/>
    <w:uiPriority w:val="0"/>
    <w:rPr>
      <w:rFonts w:hint="default" w:ascii="Times New Roman" w:hAnsi="Times New Roman" w:cs="Times New Roman"/>
      <w:color w:val="000000"/>
      <w:sz w:val="20"/>
      <w:szCs w:val="20"/>
      <w:u w:val="none"/>
    </w:rPr>
  </w:style>
  <w:style w:type="character" w:customStyle="1" w:styleId="268">
    <w:name w:val="font151"/>
    <w:basedOn w:val="41"/>
    <w:qFormat/>
    <w:uiPriority w:val="0"/>
    <w:rPr>
      <w:rFonts w:ascii="Malgun Gothic" w:hAnsi="Malgun Gothic" w:eastAsia="Malgun Gothic" w:cs="Malgun Gothic"/>
      <w:color w:val="000000"/>
      <w:sz w:val="22"/>
      <w:szCs w:val="22"/>
      <w:u w:val="none"/>
    </w:rPr>
  </w:style>
  <w:style w:type="character" w:customStyle="1" w:styleId="269">
    <w:name w:val="font161"/>
    <w:basedOn w:val="41"/>
    <w:qFormat/>
    <w:uiPriority w:val="0"/>
    <w:rPr>
      <w:rFonts w:ascii="微软雅黑" w:hAnsi="微软雅黑" w:eastAsia="微软雅黑" w:cs="微软雅黑"/>
      <w:color w:val="000000"/>
      <w:sz w:val="22"/>
      <w:szCs w:val="22"/>
      <w:u w:val="none"/>
    </w:rPr>
  </w:style>
  <w:style w:type="character" w:customStyle="1" w:styleId="270">
    <w:name w:val="font81"/>
    <w:basedOn w:val="41"/>
    <w:qFormat/>
    <w:uiPriority w:val="0"/>
    <w:rPr>
      <w:rFonts w:ascii="Calibri" w:hAnsi="Calibri" w:cs="Calibri"/>
      <w:color w:val="000000"/>
      <w:sz w:val="22"/>
      <w:szCs w:val="22"/>
      <w:u w:val="none"/>
    </w:rPr>
  </w:style>
  <w:style w:type="character" w:customStyle="1" w:styleId="271">
    <w:name w:val="font121"/>
    <w:basedOn w:val="41"/>
    <w:qFormat/>
    <w:uiPriority w:val="0"/>
    <w:rPr>
      <w:rFonts w:ascii="Malgun Gothic" w:hAnsi="Malgun Gothic" w:eastAsia="Malgun Gothic" w:cs="Malgun Gothic"/>
      <w:color w:val="000000"/>
      <w:sz w:val="22"/>
      <w:szCs w:val="22"/>
      <w:u w:val="none"/>
    </w:rPr>
  </w:style>
  <w:style w:type="character" w:customStyle="1" w:styleId="272">
    <w:name w:val="font131"/>
    <w:basedOn w:val="41"/>
    <w:qFormat/>
    <w:uiPriority w:val="0"/>
    <w:rPr>
      <w:rFonts w:ascii="微软雅黑" w:hAnsi="微软雅黑" w:eastAsia="微软雅黑" w:cs="微软雅黑"/>
      <w:color w:val="000000"/>
      <w:sz w:val="22"/>
      <w:szCs w:val="22"/>
      <w:u w:val="none"/>
    </w:rPr>
  </w:style>
  <w:style w:type="paragraph" w:customStyle="1" w:styleId="273">
    <w:name w:val="正文文本缩进1"/>
    <w:basedOn w:val="1"/>
    <w:qFormat/>
    <w:uiPriority w:val="0"/>
    <w:pPr>
      <w:spacing w:after="160" w:line="259" w:lineRule="auto"/>
      <w:ind w:left="480" w:hanging="480" w:hangingChars="200"/>
    </w:pPr>
    <w:rPr>
      <w:rFonts w:ascii="Calibri" w:hAnsi="Calibri" w:eastAsia="宋体" w:cs="Times New Roman"/>
      <w:sz w:val="24"/>
    </w:rPr>
  </w:style>
  <w:style w:type="paragraph" w:customStyle="1" w:styleId="274">
    <w:name w:val="正文首行缩进 21"/>
    <w:basedOn w:val="273"/>
    <w:qFormat/>
    <w:uiPriority w:val="0"/>
    <w:pPr>
      <w:ind w:firstLine="420"/>
    </w:pPr>
  </w:style>
  <w:style w:type="paragraph" w:customStyle="1" w:styleId="275">
    <w:name w:val="修订1"/>
    <w:hidden/>
    <w:semiHidden/>
    <w:qFormat/>
    <w:uiPriority w:val="99"/>
    <w:rPr>
      <w:rFonts w:ascii="Times New Roman" w:hAnsi="Times New Roman" w:eastAsia="宋体" w:cs="Times New Roman"/>
      <w:kern w:val="2"/>
      <w:sz w:val="21"/>
      <w:szCs w:val="22"/>
      <w:lang w:val="en-US" w:eastAsia="zh-CN" w:bidi="ar-SA"/>
    </w:rPr>
  </w:style>
  <w:style w:type="paragraph" w:customStyle="1" w:styleId="276">
    <w:name w:val="修订2"/>
    <w:next w:val="277"/>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77">
    <w:name w:val="修订3"/>
    <w:hidden/>
    <w:semiHidden/>
    <w:qFormat/>
    <w:uiPriority w:val="99"/>
    <w:rPr>
      <w:rFonts w:asciiTheme="minorHAnsi" w:hAnsiTheme="minorHAnsi" w:eastAsiaTheme="minorEastAsia" w:cstheme="minorBidi"/>
      <w:kern w:val="2"/>
      <w:sz w:val="21"/>
      <w:szCs w:val="22"/>
      <w:lang w:val="en-US" w:eastAsia="zh-CN" w:bidi="ar-SA"/>
    </w:rPr>
  </w:style>
  <w:style w:type="table" w:customStyle="1" w:styleId="278">
    <w:name w:val="网格型1"/>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
    <w:name w:val="网格型2"/>
    <w:basedOn w:val="3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0">
    <w:name w:val="招标-标题1"/>
    <w:basedOn w:val="1"/>
    <w:qFormat/>
    <w:uiPriority w:val="0"/>
    <w:pPr>
      <w:spacing w:line="300" w:lineRule="auto"/>
      <w:ind w:left="560"/>
    </w:pPr>
    <w:rPr>
      <w:rFonts w:ascii="宋体" w:hAnsi="Calibri" w:eastAsia="宋体" w:cs="Times New Roman"/>
      <w:b/>
      <w:kern w:val="0"/>
      <w:szCs w:val="20"/>
    </w:rPr>
  </w:style>
  <w:style w:type="paragraph" w:customStyle="1" w:styleId="281">
    <w:name w:val="目录标题"/>
    <w:qFormat/>
    <w:uiPriority w:val="0"/>
    <w:pPr>
      <w:widowControl w:val="0"/>
      <w:autoSpaceDE w:val="0"/>
      <w:autoSpaceDN w:val="0"/>
      <w:adjustRightInd w:val="0"/>
      <w:spacing w:after="283"/>
      <w:jc w:val="center"/>
    </w:pPr>
    <w:rPr>
      <w:rFonts w:ascii="宋体" w:hAnsi="Times New Roman" w:eastAsia="宋体" w:cs="宋体"/>
      <w:b/>
      <w:bCs/>
      <w:color w:val="000000"/>
      <w:kern w:val="0"/>
      <w:sz w:val="60"/>
      <w:szCs w:val="60"/>
      <w:lang w:val="en-US" w:eastAsia="zh-CN" w:bidi="ar-SA"/>
    </w:rPr>
  </w:style>
  <w:style w:type="paragraph" w:customStyle="1" w:styleId="282">
    <w:name w:val="_Style 2"/>
    <w:basedOn w:val="1"/>
    <w:qFormat/>
    <w:uiPriority w:val="34"/>
    <w:pPr>
      <w:ind w:firstLine="420" w:firstLineChars="200"/>
    </w:pPr>
    <w:rPr>
      <w:rFonts w:ascii="Calibri" w:hAnsi="Calibri"/>
      <w:szCs w:val="22"/>
    </w:rPr>
  </w:style>
  <w:style w:type="paragraph" w:customStyle="1" w:styleId="283">
    <w:name w:val="样式 表格正文 + 两端对齐"/>
    <w:basedOn w:val="1"/>
    <w:qFormat/>
    <w:uiPriority w:val="0"/>
    <w:pPr>
      <w:spacing w:line="300" w:lineRule="auto"/>
    </w:pPr>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568DA9-51D6-4C99-B181-39D13CBC9164}">
  <ds:schemaRefs/>
</ds:datastoreItem>
</file>

<file path=docProps/app.xml><?xml version="1.0" encoding="utf-8"?>
<Properties xmlns="http://schemas.openxmlformats.org/officeDocument/2006/extended-properties" xmlns:vt="http://schemas.openxmlformats.org/officeDocument/2006/docPropsVTypes">
  <Template>Normal</Template>
  <Pages>54</Pages>
  <Words>29023</Words>
  <Characters>30756</Characters>
  <Lines>243</Lines>
  <Paragraphs>68</Paragraphs>
  <TotalTime>47</TotalTime>
  <ScaleCrop>false</ScaleCrop>
  <LinksUpToDate>false</LinksUpToDate>
  <CharactersWithSpaces>31458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2022-07-26T09:32:00Z</dcterms:created>
  <dc:creator>黄 晓</dc:creator>
  <cp:lastModifiedBy>NTKO</cp:lastModifiedBy>
  <cp:lastPrinted>2023-02-15T07:41:00Z</cp:lastPrinted>
  <dcterms:modified xsi:type="dcterms:W3CDTF">2023-02-15T10:52:21Z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32CF5900C7CF40E9B4F18F03CBD65C1E</vt:lpwstr>
  </property>
</Properties>
</file>