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C2326">
      <w:pPr>
        <w:spacing w:line="360" w:lineRule="auto"/>
        <w:jc w:val="center"/>
        <w:rPr>
          <w:rFonts w:hint="eastAsia" w:ascii="仿宋" w:hAnsi="仿宋" w:eastAsia="仿宋" w:cs="仿宋_GB2312"/>
          <w:b/>
          <w:color w:val="auto"/>
          <w:sz w:val="24"/>
          <w:lang w:eastAsia="zh-CN"/>
        </w:rPr>
      </w:pPr>
    </w:p>
    <w:p w14:paraId="1E3298BC">
      <w:pPr>
        <w:spacing w:line="360" w:lineRule="auto"/>
        <w:jc w:val="both"/>
        <w:rPr>
          <w:rFonts w:hint="eastAsia" w:ascii="仿宋" w:hAnsi="仿宋" w:eastAsia="仿宋" w:cs="仿宋_GB2312"/>
          <w:b/>
          <w:color w:val="auto"/>
          <w:sz w:val="24"/>
          <w:lang w:eastAsia="zh-CN"/>
        </w:rPr>
      </w:pPr>
      <w:r>
        <w:rPr>
          <w:rFonts w:hint="eastAsia" w:ascii="仿宋" w:hAnsi="仿宋" w:eastAsia="仿宋" w:cs="仿宋_GB2312"/>
          <w:b/>
          <w:color w:val="auto"/>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2"/>
                    <a:stretch>
                      <a:fillRect/>
                    </a:stretch>
                  </pic:blipFill>
                  <pic:spPr>
                    <a:xfrm>
                      <a:off x="0" y="0"/>
                      <a:ext cx="677545" cy="655320"/>
                    </a:xfrm>
                    <a:prstGeom prst="rect">
                      <a:avLst/>
                    </a:prstGeom>
                  </pic:spPr>
                </pic:pic>
              </a:graphicData>
            </a:graphic>
          </wp:inline>
        </w:drawing>
      </w:r>
    </w:p>
    <w:p w14:paraId="02FEC902">
      <w:pPr>
        <w:adjustRightInd/>
        <w:spacing w:line="360" w:lineRule="auto"/>
        <w:jc w:val="center"/>
        <w:rPr>
          <w:rFonts w:ascii="仿宋" w:hAnsi="仿宋" w:eastAsia="仿宋" w:cs="仿宋_GB2312"/>
          <w:b/>
          <w:color w:val="auto"/>
          <w:sz w:val="44"/>
          <w:szCs w:val="44"/>
        </w:rPr>
      </w:pPr>
    </w:p>
    <w:p w14:paraId="26AB9B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56"/>
          <w:szCs w:val="56"/>
          <w:lang w:val="en-US" w:eastAsia="zh-CN"/>
        </w:rPr>
      </w:pPr>
      <w:r>
        <w:rPr>
          <w:rFonts w:hint="eastAsia" w:ascii="仿宋" w:hAnsi="仿宋" w:eastAsia="仿宋" w:cs="仿宋"/>
          <w:b/>
          <w:bCs/>
          <w:color w:val="auto"/>
          <w:sz w:val="56"/>
          <w:szCs w:val="56"/>
          <w:lang w:eastAsia="zh-CN"/>
        </w:rPr>
        <w:t>土地卫片执法督察项目</w:t>
      </w:r>
    </w:p>
    <w:p w14:paraId="0E26A1BA">
      <w:pPr>
        <w:rPr>
          <w:rFonts w:hint="eastAsia" w:ascii="仿宋" w:hAnsi="仿宋" w:eastAsia="仿宋" w:cs="仿宋"/>
          <w:color w:val="auto"/>
          <w:sz w:val="36"/>
          <w:szCs w:val="44"/>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592"/>
      </w:tblGrid>
      <w:tr w14:paraId="74AFB597">
        <w:tblPrEx>
          <w:tblCellMar>
            <w:top w:w="0" w:type="dxa"/>
            <w:left w:w="108" w:type="dxa"/>
            <w:bottom w:w="0" w:type="dxa"/>
            <w:right w:w="108" w:type="dxa"/>
          </w:tblCellMar>
        </w:tblPrEx>
        <w:trPr>
          <w:trHeight w:val="851" w:hRule="atLeast"/>
        </w:trPr>
        <w:tc>
          <w:tcPr>
            <w:tcW w:w="1911" w:type="dxa"/>
            <w:noWrap w:val="0"/>
            <w:vAlign w:val="center"/>
          </w:tcPr>
          <w:p w14:paraId="4D772755">
            <w:pPr>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采购方式：</w:t>
            </w:r>
          </w:p>
        </w:tc>
        <w:tc>
          <w:tcPr>
            <w:tcW w:w="4592" w:type="dxa"/>
            <w:noWrap w:val="0"/>
            <w:vAlign w:val="center"/>
          </w:tcPr>
          <w:p w14:paraId="2E58102D">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5D275299">
        <w:tblPrEx>
          <w:tblCellMar>
            <w:top w:w="0" w:type="dxa"/>
            <w:left w:w="108" w:type="dxa"/>
            <w:bottom w:w="0" w:type="dxa"/>
            <w:right w:w="108" w:type="dxa"/>
          </w:tblCellMar>
        </w:tblPrEx>
        <w:trPr>
          <w:trHeight w:val="851" w:hRule="atLeast"/>
        </w:trPr>
        <w:tc>
          <w:tcPr>
            <w:tcW w:w="1911" w:type="dxa"/>
            <w:noWrap w:val="0"/>
            <w:vAlign w:val="center"/>
          </w:tcPr>
          <w:p w14:paraId="632C2A85">
            <w:pPr>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项目</w:t>
            </w:r>
            <w:r>
              <w:rPr>
                <w:rFonts w:hint="eastAsia" w:ascii="仿宋" w:hAnsi="仿宋" w:eastAsia="仿宋" w:cs="仿宋"/>
                <w:bCs/>
                <w:color w:val="auto"/>
                <w:sz w:val="36"/>
                <w:szCs w:val="36"/>
              </w:rPr>
              <w:t>编号：</w:t>
            </w:r>
          </w:p>
        </w:tc>
        <w:tc>
          <w:tcPr>
            <w:tcW w:w="4592" w:type="dxa"/>
            <w:noWrap w:val="0"/>
            <w:vAlign w:val="center"/>
          </w:tcPr>
          <w:p w14:paraId="1C23334C">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SZLB-202553WLM</w:t>
            </w:r>
          </w:p>
        </w:tc>
      </w:tr>
      <w:tr w14:paraId="44130493">
        <w:tblPrEx>
          <w:tblCellMar>
            <w:top w:w="0" w:type="dxa"/>
            <w:left w:w="108" w:type="dxa"/>
            <w:bottom w:w="0" w:type="dxa"/>
            <w:right w:w="108" w:type="dxa"/>
          </w:tblCellMar>
        </w:tblPrEx>
        <w:trPr>
          <w:trHeight w:val="851" w:hRule="atLeast"/>
        </w:trPr>
        <w:tc>
          <w:tcPr>
            <w:tcW w:w="1911" w:type="dxa"/>
            <w:noWrap w:val="0"/>
            <w:vAlign w:val="center"/>
          </w:tcPr>
          <w:p w14:paraId="5BE9FC2C">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592" w:type="dxa"/>
            <w:noWrap w:val="0"/>
            <w:vAlign w:val="center"/>
          </w:tcPr>
          <w:p w14:paraId="47A1AEBE">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嵊财采确临【</w:t>
            </w:r>
            <w:r>
              <w:rPr>
                <w:rFonts w:hint="eastAsia" w:ascii="仿宋" w:hAnsi="仿宋" w:eastAsia="仿宋" w:cs="仿宋"/>
                <w:color w:val="auto"/>
                <w:sz w:val="36"/>
                <w:szCs w:val="36"/>
                <w:lang w:val="en-US" w:eastAsia="zh-CN"/>
              </w:rPr>
              <w:t>2025</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1392</w:t>
            </w:r>
            <w:r>
              <w:rPr>
                <w:rFonts w:hint="eastAsia" w:ascii="仿宋" w:hAnsi="仿宋" w:eastAsia="仿宋" w:cs="仿宋"/>
                <w:color w:val="auto"/>
                <w:sz w:val="36"/>
                <w:szCs w:val="36"/>
                <w:lang w:eastAsia="zh-CN"/>
              </w:rPr>
              <w:t>号</w:t>
            </w:r>
          </w:p>
        </w:tc>
      </w:tr>
    </w:tbl>
    <w:p w14:paraId="1ECE6189">
      <w:pPr>
        <w:adjustRightInd/>
        <w:spacing w:line="360" w:lineRule="auto"/>
        <w:jc w:val="center"/>
        <w:rPr>
          <w:rFonts w:hint="eastAsia" w:ascii="华文中宋" w:hAnsi="华文中宋" w:eastAsia="华文中宋" w:cs="华文中宋"/>
          <w:b/>
          <w:color w:val="auto"/>
          <w:sz w:val="44"/>
          <w:szCs w:val="44"/>
        </w:rPr>
      </w:pPr>
    </w:p>
    <w:p w14:paraId="204ED4D7">
      <w:pPr>
        <w:pStyle w:val="60"/>
        <w:rPr>
          <w:rFonts w:hint="eastAsia" w:ascii="仿宋" w:hAnsi="仿宋" w:eastAsia="仿宋" w:cs="仿宋"/>
          <w:color w:val="auto"/>
        </w:rPr>
      </w:pPr>
    </w:p>
    <w:p w14:paraId="4EFF14C8">
      <w:pPr>
        <w:snapToGrid w:val="0"/>
        <w:spacing w:line="360" w:lineRule="auto"/>
        <w:jc w:val="center"/>
        <w:rPr>
          <w:rFonts w:hint="eastAsia" w:ascii="仿宋" w:hAnsi="仿宋" w:eastAsia="仿宋" w:cs="仿宋"/>
          <w:color w:val="auto"/>
          <w:sz w:val="36"/>
          <w:szCs w:val="36"/>
          <w:lang w:eastAsia="zh-CN"/>
        </w:rPr>
      </w:pPr>
    </w:p>
    <w:p w14:paraId="7B1C7D04">
      <w:pPr>
        <w:snapToGrid w:val="0"/>
        <w:spacing w:line="360" w:lineRule="auto"/>
        <w:jc w:val="center"/>
        <w:rPr>
          <w:rFonts w:hint="eastAsia" w:ascii="仿宋" w:hAnsi="仿宋" w:eastAsia="仿宋" w:cs="仿宋"/>
          <w:color w:val="auto"/>
          <w:sz w:val="36"/>
          <w:szCs w:val="36"/>
          <w:lang w:eastAsia="zh-CN"/>
        </w:rPr>
      </w:pPr>
    </w:p>
    <w:p w14:paraId="1254B8D1">
      <w:pPr>
        <w:snapToGrid w:val="0"/>
        <w:spacing w:line="360" w:lineRule="auto"/>
        <w:jc w:val="center"/>
        <w:rPr>
          <w:rFonts w:hint="eastAsia" w:ascii="仿宋" w:hAnsi="仿宋" w:eastAsia="仿宋" w:cs="仿宋"/>
          <w:color w:val="auto"/>
          <w:sz w:val="36"/>
          <w:szCs w:val="36"/>
          <w:lang w:eastAsia="zh-CN"/>
        </w:rPr>
      </w:pPr>
    </w:p>
    <w:p w14:paraId="62A63D3A">
      <w:pPr>
        <w:snapToGrid w:val="0"/>
        <w:spacing w:line="360" w:lineRule="auto"/>
        <w:jc w:val="center"/>
        <w:rPr>
          <w:rFonts w:hint="eastAsia" w:ascii="仿宋" w:hAnsi="仿宋" w:eastAsia="仿宋" w:cs="仿宋"/>
          <w:color w:val="auto"/>
          <w:sz w:val="36"/>
          <w:szCs w:val="36"/>
          <w:lang w:eastAsia="zh-CN"/>
        </w:rPr>
      </w:pPr>
    </w:p>
    <w:p w14:paraId="28306A00">
      <w:pPr>
        <w:snapToGrid w:val="0"/>
        <w:spacing w:line="360" w:lineRule="auto"/>
        <w:jc w:val="center"/>
        <w:rPr>
          <w:rFonts w:hint="eastAsia" w:ascii="仿宋" w:hAnsi="仿宋" w:eastAsia="仿宋" w:cs="仿宋"/>
          <w:color w:val="auto"/>
          <w:sz w:val="36"/>
          <w:szCs w:val="36"/>
          <w:lang w:val="en-US" w:eastAsia="zh-CN"/>
        </w:rPr>
      </w:pPr>
    </w:p>
    <w:p w14:paraId="752A84A4">
      <w:pPr>
        <w:spacing w:line="360" w:lineRule="auto"/>
        <w:rPr>
          <w:rFonts w:hint="eastAsia" w:ascii="仿宋" w:hAnsi="仿宋" w:eastAsia="仿宋" w:cs="仿宋"/>
          <w:color w:val="auto"/>
          <w:sz w:val="32"/>
          <w:szCs w:val="32"/>
        </w:rPr>
      </w:pPr>
    </w:p>
    <w:p w14:paraId="3799F3EB">
      <w:pPr>
        <w:spacing w:line="360" w:lineRule="auto"/>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eastAsia="zh-CN"/>
        </w:rPr>
        <w:t>采购</w:t>
      </w:r>
      <w:r>
        <w:rPr>
          <w:rFonts w:hint="eastAsia" w:ascii="仿宋" w:hAnsi="仿宋" w:eastAsia="仿宋" w:cs="仿宋"/>
          <w:color w:val="auto"/>
          <w:sz w:val="36"/>
          <w:szCs w:val="36"/>
          <w:lang w:eastAsia="zh-CN"/>
        </w:rPr>
        <w:t>单位：嵊州市自然资源和规划局</w:t>
      </w:r>
    </w:p>
    <w:p w14:paraId="2B2F6E98">
      <w:pPr>
        <w:spacing w:line="360" w:lineRule="auto"/>
        <w:jc w:val="cente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采购</w:t>
      </w:r>
      <w:r>
        <w:rPr>
          <w:rFonts w:hint="eastAsia" w:ascii="仿宋" w:hAnsi="仿宋" w:eastAsia="仿宋" w:cs="仿宋"/>
          <w:bCs/>
          <w:color w:val="auto"/>
          <w:sz w:val="36"/>
          <w:szCs w:val="36"/>
        </w:rPr>
        <w:t>代理机构</w:t>
      </w:r>
      <w:r>
        <w:rPr>
          <w:rFonts w:hint="eastAsia" w:ascii="仿宋" w:hAnsi="仿宋" w:eastAsia="仿宋" w:cs="仿宋"/>
          <w:bCs/>
          <w:color w:val="auto"/>
          <w:sz w:val="36"/>
          <w:szCs w:val="36"/>
          <w:lang w:eastAsia="zh-CN"/>
        </w:rPr>
        <w:t>：嵊州市力标招标代理有限公司</w:t>
      </w:r>
    </w:p>
    <w:p w14:paraId="6BF6A75A">
      <w:pPr>
        <w:snapToGrid w:val="0"/>
        <w:spacing w:line="360" w:lineRule="auto"/>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日期：</w:t>
      </w:r>
      <w:r>
        <w:rPr>
          <w:rFonts w:hint="eastAsia" w:ascii="仿宋" w:hAnsi="仿宋" w:eastAsia="仿宋" w:cs="仿宋"/>
          <w:bCs/>
          <w:color w:val="auto"/>
          <w:sz w:val="36"/>
          <w:szCs w:val="36"/>
        </w:rPr>
        <w:t>二</w:t>
      </w:r>
      <w:r>
        <w:rPr>
          <w:rFonts w:hint="eastAsia" w:ascii="仿宋" w:hAnsi="仿宋" w:eastAsia="仿宋" w:cs="仿宋"/>
          <w:bCs/>
          <w:color w:val="auto"/>
          <w:sz w:val="36"/>
          <w:szCs w:val="36"/>
        </w:rPr>
        <w:t>〇二</w:t>
      </w:r>
      <w:r>
        <w:rPr>
          <w:rFonts w:hint="eastAsia" w:ascii="仿宋" w:hAnsi="仿宋" w:eastAsia="仿宋" w:cs="仿宋"/>
          <w:bCs/>
          <w:color w:val="auto"/>
          <w:sz w:val="36"/>
          <w:szCs w:val="36"/>
          <w:lang w:eastAsia="zh-CN"/>
        </w:rPr>
        <w:t>五</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七</w:t>
      </w:r>
      <w:r>
        <w:rPr>
          <w:rFonts w:hint="eastAsia" w:ascii="仿宋" w:hAnsi="仿宋" w:eastAsia="仿宋" w:cs="仿宋"/>
          <w:bCs/>
          <w:color w:val="auto"/>
          <w:sz w:val="36"/>
          <w:szCs w:val="36"/>
        </w:rPr>
        <w:t>月</w:t>
      </w:r>
    </w:p>
    <w:p w14:paraId="76DE009D">
      <w:pPr>
        <w:spacing w:line="360" w:lineRule="auto"/>
        <w:jc w:val="center"/>
        <w:rPr>
          <w:rFonts w:ascii="仿宋" w:hAnsi="仿宋" w:eastAsia="仿宋" w:cs="仿宋_GB2312"/>
          <w:color w:val="auto"/>
          <w:sz w:val="24"/>
        </w:rPr>
      </w:pPr>
      <w:r>
        <w:rPr>
          <w:rFonts w:ascii="仿宋" w:hAnsi="仿宋" w:eastAsia="仿宋" w:cs="仿宋_GB2312"/>
          <w:color w:val="auto"/>
          <w:sz w:val="24"/>
        </w:rPr>
        <w:br w:type="page"/>
      </w:r>
      <w:bookmarkStart w:id="0" w:name="_Hlt67893495"/>
      <w:bookmarkEnd w:id="0"/>
    </w:p>
    <w:p w14:paraId="77238CA4">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6A8DB092">
      <w:pPr>
        <w:spacing w:line="360" w:lineRule="auto"/>
        <w:rPr>
          <w:rFonts w:ascii="仿宋" w:hAnsi="仿宋" w:eastAsia="仿宋" w:cs="仿宋_GB2312"/>
          <w:color w:val="auto"/>
          <w:sz w:val="32"/>
          <w:szCs w:val="32"/>
        </w:rPr>
      </w:pPr>
    </w:p>
    <w:p w14:paraId="1C968F6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4D2E53A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1ED0A46B">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384CC258">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9D11CD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74B7494">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0C083A31">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6EF08AE1">
      <w:pPr>
        <w:spacing w:line="360" w:lineRule="auto"/>
        <w:ind w:firstLine="549" w:firstLineChars="229"/>
        <w:rPr>
          <w:rFonts w:ascii="仿宋" w:hAnsi="仿宋" w:eastAsia="仿宋" w:cs="仿宋_GB2312"/>
          <w:color w:val="auto"/>
          <w:sz w:val="24"/>
        </w:rPr>
      </w:pPr>
    </w:p>
    <w:p w14:paraId="47EEEB77">
      <w:pPr>
        <w:spacing w:line="360" w:lineRule="auto"/>
        <w:ind w:firstLine="549" w:firstLineChars="229"/>
        <w:rPr>
          <w:rFonts w:ascii="仿宋" w:hAnsi="仿宋" w:eastAsia="仿宋" w:cs="仿宋_GB2312"/>
          <w:color w:val="auto"/>
          <w:sz w:val="24"/>
        </w:rPr>
      </w:pPr>
    </w:p>
    <w:p w14:paraId="6AFEBF17">
      <w:pPr>
        <w:spacing w:line="360" w:lineRule="auto"/>
        <w:ind w:firstLine="549" w:firstLineChars="229"/>
        <w:rPr>
          <w:rFonts w:ascii="仿宋" w:hAnsi="仿宋" w:eastAsia="仿宋" w:cs="仿宋_GB2312"/>
          <w:color w:val="auto"/>
          <w:sz w:val="24"/>
        </w:rPr>
      </w:pPr>
    </w:p>
    <w:p w14:paraId="4A4B5F2F">
      <w:pPr>
        <w:spacing w:line="360" w:lineRule="auto"/>
        <w:ind w:firstLine="549" w:firstLineChars="229"/>
        <w:rPr>
          <w:rFonts w:ascii="仿宋" w:hAnsi="仿宋" w:eastAsia="仿宋" w:cs="仿宋_GB2312"/>
          <w:color w:val="auto"/>
          <w:sz w:val="24"/>
        </w:rPr>
      </w:pPr>
    </w:p>
    <w:p w14:paraId="3CF9131E">
      <w:pPr>
        <w:spacing w:line="360" w:lineRule="auto"/>
        <w:ind w:firstLine="549" w:firstLineChars="229"/>
        <w:rPr>
          <w:rFonts w:ascii="仿宋" w:hAnsi="仿宋" w:eastAsia="仿宋" w:cs="仿宋_GB2312"/>
          <w:color w:val="auto"/>
          <w:sz w:val="24"/>
        </w:rPr>
      </w:pPr>
    </w:p>
    <w:p w14:paraId="1522D622">
      <w:pPr>
        <w:spacing w:line="360" w:lineRule="auto"/>
        <w:ind w:firstLine="549" w:firstLineChars="229"/>
        <w:rPr>
          <w:rFonts w:ascii="仿宋" w:hAnsi="仿宋" w:eastAsia="仿宋" w:cs="仿宋_GB2312"/>
          <w:color w:val="auto"/>
          <w:sz w:val="24"/>
        </w:rPr>
      </w:pPr>
    </w:p>
    <w:p w14:paraId="09BC07E7">
      <w:pPr>
        <w:spacing w:line="360" w:lineRule="auto"/>
        <w:ind w:firstLine="549" w:firstLineChars="229"/>
        <w:rPr>
          <w:rFonts w:ascii="仿宋" w:hAnsi="仿宋" w:eastAsia="仿宋" w:cs="仿宋_GB2312"/>
          <w:color w:val="auto"/>
          <w:sz w:val="24"/>
        </w:rPr>
      </w:pPr>
    </w:p>
    <w:p w14:paraId="1765AC04">
      <w:pPr>
        <w:spacing w:line="360" w:lineRule="auto"/>
        <w:ind w:firstLine="549" w:firstLineChars="229"/>
        <w:rPr>
          <w:rFonts w:ascii="仿宋" w:hAnsi="仿宋" w:eastAsia="仿宋" w:cs="仿宋_GB2312"/>
          <w:color w:val="auto"/>
          <w:sz w:val="24"/>
        </w:rPr>
      </w:pPr>
    </w:p>
    <w:p w14:paraId="34B07DF3">
      <w:pPr>
        <w:spacing w:line="360" w:lineRule="auto"/>
        <w:ind w:firstLine="549" w:firstLineChars="229"/>
        <w:rPr>
          <w:rFonts w:ascii="仿宋" w:hAnsi="仿宋" w:eastAsia="仿宋" w:cs="仿宋_GB2312"/>
          <w:color w:val="auto"/>
          <w:sz w:val="24"/>
        </w:rPr>
      </w:pPr>
    </w:p>
    <w:p w14:paraId="76A34414">
      <w:pPr>
        <w:spacing w:line="360" w:lineRule="auto"/>
        <w:ind w:firstLine="549" w:firstLineChars="229"/>
        <w:rPr>
          <w:rFonts w:ascii="仿宋" w:hAnsi="仿宋" w:eastAsia="仿宋" w:cs="仿宋_GB2312"/>
          <w:color w:val="auto"/>
          <w:sz w:val="24"/>
        </w:rPr>
      </w:pPr>
    </w:p>
    <w:p w14:paraId="39BD691D">
      <w:pPr>
        <w:spacing w:line="360" w:lineRule="auto"/>
        <w:ind w:firstLine="549" w:firstLineChars="229"/>
        <w:rPr>
          <w:rFonts w:ascii="仿宋" w:hAnsi="仿宋" w:eastAsia="仿宋" w:cs="仿宋_GB2312"/>
          <w:color w:val="auto"/>
          <w:sz w:val="24"/>
        </w:rPr>
      </w:pPr>
    </w:p>
    <w:p w14:paraId="578578D5">
      <w:pPr>
        <w:spacing w:line="360" w:lineRule="auto"/>
        <w:rPr>
          <w:rFonts w:ascii="仿宋" w:hAnsi="仿宋" w:eastAsia="仿宋" w:cs="仿宋_GB2312"/>
          <w:color w:val="auto"/>
          <w:sz w:val="24"/>
        </w:rPr>
      </w:pPr>
    </w:p>
    <w:p w14:paraId="7E998F2A">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44731F3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2F77031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土地卫片执法督察项目</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8月6日14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30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4148E4D3">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1E0DFC9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SZLB-202553WLM</w:t>
      </w:r>
    </w:p>
    <w:p w14:paraId="534BD6D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土地卫片执法督察项目</w:t>
      </w:r>
    </w:p>
    <w:p w14:paraId="32B7A139">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rPr>
        <w:t>：</w:t>
      </w:r>
      <w:r>
        <w:rPr>
          <w:rFonts w:hint="eastAsia" w:ascii="仿宋" w:hAnsi="仿宋" w:eastAsia="仿宋" w:cs="仿宋"/>
          <w:i w:val="0"/>
          <w:iCs w:val="0"/>
          <w:color w:val="auto"/>
          <w:kern w:val="0"/>
          <w:sz w:val="24"/>
          <w:szCs w:val="24"/>
          <w:u w:val="none"/>
          <w:lang w:val="en-US" w:eastAsia="zh-CN" w:bidi="ar"/>
        </w:rPr>
        <w:t>690000</w:t>
      </w:r>
    </w:p>
    <w:p w14:paraId="21E4CA20">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i w:val="0"/>
          <w:iCs w:val="0"/>
          <w:color w:val="auto"/>
          <w:kern w:val="0"/>
          <w:sz w:val="24"/>
          <w:szCs w:val="24"/>
          <w:u w:val="none"/>
          <w:lang w:val="en-US" w:eastAsia="zh-CN" w:bidi="ar"/>
        </w:rPr>
        <w:t>690000</w:t>
      </w:r>
    </w:p>
    <w:p w14:paraId="40DC3F16">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2603"/>
        <w:gridCol w:w="945"/>
        <w:gridCol w:w="899"/>
        <w:gridCol w:w="1320"/>
        <w:gridCol w:w="1516"/>
        <w:gridCol w:w="1074"/>
      </w:tblGrid>
      <w:tr w14:paraId="615C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8EFFD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392" w:type="pct"/>
            <w:noWrap w:val="0"/>
            <w:tcMar>
              <w:top w:w="75" w:type="dxa"/>
              <w:left w:w="150" w:type="dxa"/>
              <w:bottom w:w="75" w:type="dxa"/>
              <w:right w:w="150" w:type="dxa"/>
            </w:tcMar>
            <w:vAlign w:val="center"/>
          </w:tcPr>
          <w:p w14:paraId="5841D7BB">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95" w:type="pct"/>
            <w:noWrap w:val="0"/>
            <w:tcMar>
              <w:top w:w="75" w:type="dxa"/>
              <w:left w:w="150" w:type="dxa"/>
              <w:bottom w:w="75" w:type="dxa"/>
              <w:right w:w="150" w:type="dxa"/>
            </w:tcMar>
            <w:vAlign w:val="center"/>
          </w:tcPr>
          <w:p w14:paraId="09BB195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70" w:type="pct"/>
            <w:noWrap w:val="0"/>
            <w:tcMar>
              <w:top w:w="75" w:type="dxa"/>
              <w:left w:w="150" w:type="dxa"/>
              <w:bottom w:w="75" w:type="dxa"/>
              <w:right w:w="150" w:type="dxa"/>
            </w:tcMar>
            <w:vAlign w:val="center"/>
          </w:tcPr>
          <w:p w14:paraId="408F7203">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698" w:type="pct"/>
            <w:noWrap w:val="0"/>
            <w:tcMar>
              <w:top w:w="75" w:type="dxa"/>
              <w:left w:w="150" w:type="dxa"/>
              <w:bottom w:w="75" w:type="dxa"/>
              <w:right w:w="150" w:type="dxa"/>
            </w:tcMar>
            <w:vAlign w:val="center"/>
          </w:tcPr>
          <w:p w14:paraId="5E56659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804" w:type="pct"/>
            <w:noWrap w:val="0"/>
            <w:tcMar>
              <w:top w:w="75" w:type="dxa"/>
              <w:left w:w="150" w:type="dxa"/>
              <w:bottom w:w="75" w:type="dxa"/>
              <w:right w:w="150" w:type="dxa"/>
            </w:tcMar>
            <w:vAlign w:val="center"/>
          </w:tcPr>
          <w:p w14:paraId="4D82FA34">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57" w:type="pct"/>
            <w:noWrap w:val="0"/>
            <w:tcMar>
              <w:top w:w="75" w:type="dxa"/>
              <w:left w:w="150" w:type="dxa"/>
              <w:bottom w:w="75" w:type="dxa"/>
              <w:right w:w="150" w:type="dxa"/>
            </w:tcMar>
            <w:vAlign w:val="center"/>
          </w:tcPr>
          <w:p w14:paraId="1CCD82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479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5455C8F">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392" w:type="pct"/>
            <w:noWrap w:val="0"/>
            <w:tcMar>
              <w:top w:w="75" w:type="dxa"/>
              <w:left w:w="150" w:type="dxa"/>
              <w:bottom w:w="75" w:type="dxa"/>
              <w:right w:w="150" w:type="dxa"/>
            </w:tcMar>
            <w:vAlign w:val="center"/>
          </w:tcPr>
          <w:p w14:paraId="310754C3">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土地卫片执法督察项目</w:t>
            </w:r>
          </w:p>
        </w:tc>
        <w:tc>
          <w:tcPr>
            <w:tcW w:w="495" w:type="pct"/>
            <w:noWrap w:val="0"/>
            <w:tcMar>
              <w:top w:w="75" w:type="dxa"/>
              <w:left w:w="150" w:type="dxa"/>
              <w:bottom w:w="75" w:type="dxa"/>
              <w:right w:w="150" w:type="dxa"/>
            </w:tcMar>
            <w:vAlign w:val="center"/>
          </w:tcPr>
          <w:p w14:paraId="0215324B">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470" w:type="pct"/>
            <w:noWrap w:val="0"/>
            <w:tcMar>
              <w:top w:w="75" w:type="dxa"/>
              <w:left w:w="150" w:type="dxa"/>
              <w:bottom w:w="75" w:type="dxa"/>
              <w:right w:w="150" w:type="dxa"/>
            </w:tcMar>
            <w:vAlign w:val="center"/>
          </w:tcPr>
          <w:p w14:paraId="66BACE72">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698" w:type="pct"/>
            <w:noWrap w:val="0"/>
            <w:tcMar>
              <w:top w:w="75" w:type="dxa"/>
              <w:left w:w="150" w:type="dxa"/>
              <w:bottom w:w="75" w:type="dxa"/>
              <w:right w:w="150" w:type="dxa"/>
            </w:tcMar>
            <w:vAlign w:val="center"/>
          </w:tcPr>
          <w:p w14:paraId="754008C9">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690000</w:t>
            </w:r>
          </w:p>
        </w:tc>
        <w:tc>
          <w:tcPr>
            <w:tcW w:w="804" w:type="pct"/>
            <w:noWrap w:val="0"/>
            <w:tcMar>
              <w:top w:w="75" w:type="dxa"/>
              <w:left w:w="150" w:type="dxa"/>
              <w:bottom w:w="75" w:type="dxa"/>
              <w:right w:w="150" w:type="dxa"/>
            </w:tcMar>
            <w:vAlign w:val="center"/>
          </w:tcPr>
          <w:p w14:paraId="67EA27D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57" w:type="pct"/>
            <w:noWrap w:val="0"/>
            <w:tcMar>
              <w:top w:w="75" w:type="dxa"/>
              <w:left w:w="150" w:type="dxa"/>
              <w:bottom w:w="75" w:type="dxa"/>
              <w:right w:w="150" w:type="dxa"/>
            </w:tcMar>
            <w:vAlign w:val="center"/>
          </w:tcPr>
          <w:p w14:paraId="26B6F539">
            <w:pPr>
              <w:widowControl/>
              <w:wordWrap w:val="0"/>
              <w:spacing w:line="400" w:lineRule="exact"/>
              <w:jc w:val="center"/>
              <w:rPr>
                <w:rFonts w:hint="default" w:ascii="仿宋" w:hAnsi="仿宋" w:eastAsia="仿宋" w:cs="仿宋"/>
                <w:bCs/>
                <w:color w:val="auto"/>
                <w:sz w:val="24"/>
                <w:lang w:val="en-US" w:eastAsia="zh-CN"/>
              </w:rPr>
            </w:pPr>
          </w:p>
        </w:tc>
      </w:tr>
    </w:tbl>
    <w:p w14:paraId="602B20D8">
      <w:pPr>
        <w:pStyle w:val="138"/>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2EC2E7B1">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631FBF27">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730D5F91">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满足《中华人民共和国政府采购法》第二十二条规定；未被“信用中国”（www.creditchina.gov.cn)、中国政府采购网（www.ccgp.gov.cn）列入失信被执行人、重大税收违法失信主体、政府采购严重违法失信行为记录名单；</w:t>
      </w:r>
    </w:p>
    <w:p w14:paraId="00594655">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118CF801">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sz w:val="24"/>
        </w:rPr>
        <w:t>无；</w:t>
      </w:r>
    </w:p>
    <w:p w14:paraId="1E703DD8">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5D8F5240">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14:paraId="77E9C8BC">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货物全部由符合政策要求的小微企业制造，提供中小企业声明函；</w:t>
      </w:r>
    </w:p>
    <w:p w14:paraId="5600C22B">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服务全部由符合政策要求的中小企业承接，提供中小企业声明函；</w:t>
      </w:r>
    </w:p>
    <w:p w14:paraId="30E8C1E4">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服务全部由符合政策要求的小微企业承接，提供中小企业声明函；</w:t>
      </w:r>
    </w:p>
    <w:p w14:paraId="0C3229FC">
      <w:pPr>
        <w:numPr>
          <w:ilvl w:val="0"/>
          <w:numId w:val="0"/>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z w:val="24"/>
          <w:highlight w:val="none"/>
          <w:lang w:val="en-US" w:eastAsia="zh-CN"/>
        </w:rPr>
        <w:t>投标人</w:t>
      </w:r>
      <w:r>
        <w:rPr>
          <w:rFonts w:hint="eastAsia" w:ascii="仿宋" w:hAnsi="仿宋" w:eastAsia="仿宋" w:cs="仿宋"/>
          <w:b/>
          <w:bCs/>
          <w:color w:val="auto"/>
          <w:sz w:val="24"/>
          <w:highlight w:val="none"/>
        </w:rPr>
        <w:t>具有有效期内</w:t>
      </w:r>
      <w:r>
        <w:rPr>
          <w:rFonts w:hint="eastAsia" w:ascii="仿宋" w:hAnsi="仿宋" w:eastAsia="仿宋" w:cs="仿宋"/>
          <w:b/>
          <w:bCs/>
          <w:color w:val="auto"/>
          <w:sz w:val="24"/>
          <w:highlight w:val="none"/>
          <w:lang w:val="en-US" w:eastAsia="zh-CN"/>
        </w:rPr>
        <w:t>的</w:t>
      </w:r>
      <w:r>
        <w:rPr>
          <w:rFonts w:hint="eastAsia" w:ascii="仿宋" w:hAnsi="仿宋" w:eastAsia="仿宋" w:cs="仿宋"/>
          <w:b/>
          <w:bCs/>
          <w:color w:val="auto"/>
          <w:sz w:val="24"/>
          <w:highlight w:val="none"/>
        </w:rPr>
        <w:t>测绘乙级及以上资质。</w:t>
      </w:r>
    </w:p>
    <w:p w14:paraId="7100378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F1D0A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502A85D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8月6日</w:t>
      </w:r>
      <w:r>
        <w:rPr>
          <w:rFonts w:hint="eastAsia" w:ascii="仿宋" w:hAnsi="仿宋" w:eastAsia="仿宋" w:cs="仿宋"/>
          <w:color w:val="auto"/>
          <w:sz w:val="24"/>
        </w:rPr>
        <w:t>，每天上午00:00至12:00 ，下午12:00至23:59（北京时间，线上获取法定节假日均可，线下获取文件法定节假日除外）</w:t>
      </w:r>
    </w:p>
    <w:p w14:paraId="098B26D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0C3FECE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06F9437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321671A6">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2240B05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8月6日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6DD9992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D8246D0">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8月6日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217796A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22F67B5B">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13CC6DE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723908FE">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5D44D0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62BC3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934CA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640D6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color w:val="auto"/>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48AA4CB">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0A55C34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54BC828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嵊州市自然资源和规划局</w:t>
      </w:r>
      <w:r>
        <w:rPr>
          <w:rFonts w:hint="eastAsia" w:ascii="仿宋" w:hAnsi="仿宋" w:eastAsia="仿宋" w:cs="仿宋"/>
          <w:color w:val="auto"/>
          <w:sz w:val="24"/>
        </w:rPr>
        <w:t xml:space="preserve"> </w:t>
      </w:r>
    </w:p>
    <w:p w14:paraId="41572AF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_GB2312" w:hAnsi="仿宋" w:eastAsia="仿宋_GB2312"/>
          <w:color w:val="auto"/>
          <w:sz w:val="24"/>
          <w:lang w:eastAsia="zh-CN"/>
        </w:rPr>
        <w:t>嵊州市</w:t>
      </w:r>
      <w:r>
        <w:rPr>
          <w:rFonts w:hint="eastAsia" w:ascii="仿宋" w:hAnsi="仿宋" w:eastAsia="仿宋" w:cs="仿宋_GB2312"/>
          <w:color w:val="auto"/>
          <w:sz w:val="24"/>
        </w:rPr>
        <w:t xml:space="preserve"> </w:t>
      </w:r>
      <w:r>
        <w:rPr>
          <w:rFonts w:ascii="仿宋_GB2312" w:hAnsi="仿宋" w:eastAsia="仿宋_GB2312"/>
          <w:color w:val="auto"/>
          <w:sz w:val="24"/>
        </w:rPr>
        <w:t xml:space="preserve"> </w:t>
      </w:r>
      <w:r>
        <w:rPr>
          <w:rFonts w:hint="eastAsia" w:ascii="仿宋" w:hAnsi="仿宋" w:eastAsia="仿宋" w:cs="仿宋"/>
          <w:color w:val="auto"/>
          <w:sz w:val="24"/>
        </w:rPr>
        <w:t xml:space="preserve">       </w:t>
      </w:r>
    </w:p>
    <w:p w14:paraId="5F41A4F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7651839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张女士</w:t>
      </w:r>
    </w:p>
    <w:p w14:paraId="6AD051A1">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0575-83117100</w:t>
      </w:r>
    </w:p>
    <w:p w14:paraId="4A8E9D7B">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俞先生</w:t>
      </w:r>
    </w:p>
    <w:p w14:paraId="1F2A72DC">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0575-83131296</w:t>
      </w:r>
    </w:p>
    <w:p w14:paraId="5079F88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04C49929">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嵊州市力标招标代理有限公司</w:t>
      </w:r>
    </w:p>
    <w:p w14:paraId="2B6E7E31">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地    址： </w:t>
      </w:r>
      <w:r>
        <w:rPr>
          <w:rFonts w:hint="eastAsia" w:ascii="仿宋" w:hAnsi="仿宋" w:eastAsia="仿宋" w:cs="仿宋"/>
          <w:color w:val="auto"/>
          <w:sz w:val="24"/>
          <w:lang w:eastAsia="zh-CN"/>
        </w:rPr>
        <w:t>嵊州市三江街道迪贝路</w:t>
      </w:r>
      <w:r>
        <w:rPr>
          <w:rFonts w:hint="eastAsia" w:ascii="仿宋" w:hAnsi="仿宋" w:eastAsia="仿宋" w:cs="仿宋"/>
          <w:color w:val="auto"/>
          <w:sz w:val="24"/>
          <w:lang w:val="en-US" w:eastAsia="zh-CN"/>
        </w:rPr>
        <w:t>101号2楼</w:t>
      </w:r>
    </w:p>
    <w:p w14:paraId="5F220FE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7AF078E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高老师</w:t>
      </w:r>
      <w:r>
        <w:rPr>
          <w:rFonts w:hint="eastAsia" w:ascii="仿宋" w:hAnsi="仿宋" w:eastAsia="仿宋" w:cs="仿宋"/>
          <w:color w:val="auto"/>
          <w:sz w:val="24"/>
        </w:rPr>
        <w:t xml:space="preserve">         </w:t>
      </w:r>
    </w:p>
    <w:p w14:paraId="0FFB0E4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0575-83275561</w:t>
      </w:r>
      <w:r>
        <w:rPr>
          <w:rFonts w:hint="eastAsia" w:ascii="仿宋" w:hAnsi="仿宋" w:eastAsia="仿宋" w:cs="仿宋"/>
          <w:color w:val="auto"/>
          <w:sz w:val="24"/>
        </w:rPr>
        <w:t xml:space="preserve"> </w:t>
      </w:r>
    </w:p>
    <w:p w14:paraId="0A78CC8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姚老师</w:t>
      </w:r>
      <w:r>
        <w:rPr>
          <w:rFonts w:hint="eastAsia" w:ascii="仿宋" w:hAnsi="仿宋" w:eastAsia="仿宋" w:cs="仿宋"/>
          <w:color w:val="auto"/>
          <w:sz w:val="24"/>
        </w:rPr>
        <w:t xml:space="preserve">             </w:t>
      </w:r>
    </w:p>
    <w:p w14:paraId="0DE8CFF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0575-81389228</w:t>
      </w:r>
      <w:r>
        <w:rPr>
          <w:rFonts w:hint="eastAsia" w:ascii="仿宋" w:hAnsi="仿宋" w:eastAsia="仿宋" w:cs="仿宋"/>
          <w:color w:val="auto"/>
          <w:sz w:val="24"/>
        </w:rPr>
        <w:t xml:space="preserve"> </w:t>
      </w:r>
    </w:p>
    <w:p w14:paraId="62B4C7D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14:paraId="101B989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 </w:t>
      </w:r>
      <w:r>
        <w:rPr>
          <w:rFonts w:hint="eastAsia" w:ascii="仿宋" w:hAnsi="仿宋" w:eastAsia="仿宋" w:cs="仿宋"/>
          <w:color w:val="auto"/>
          <w:sz w:val="24"/>
          <w:lang w:val="en-US" w:eastAsia="zh-CN"/>
        </w:rPr>
        <w:t>嵊州市财政局采监科</w:t>
      </w:r>
    </w:p>
    <w:p w14:paraId="3D51F59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w:t>
      </w:r>
      <w:r>
        <w:rPr>
          <w:rFonts w:hint="eastAsia" w:ascii="仿宋" w:hAnsi="仿宋" w:eastAsia="仿宋" w:cs="仿宋"/>
          <w:color w:val="auto"/>
          <w:sz w:val="24"/>
          <w:lang w:eastAsia="zh-CN"/>
        </w:rPr>
        <w:t>嵊州市三江街道国资综合大楼1004室</w:t>
      </w:r>
    </w:p>
    <w:p w14:paraId="546DA60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传    真：</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p>
    <w:p w14:paraId="57545A2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 ： </w:t>
      </w:r>
      <w:r>
        <w:rPr>
          <w:rFonts w:hint="eastAsia" w:ascii="仿宋" w:hAnsi="仿宋" w:eastAsia="仿宋" w:cs="仿宋"/>
          <w:color w:val="auto"/>
          <w:sz w:val="24"/>
          <w:lang w:eastAsia="zh-CN"/>
        </w:rPr>
        <w:t>郑老师</w:t>
      </w:r>
      <w:r>
        <w:rPr>
          <w:rFonts w:hint="eastAsia" w:ascii="仿宋" w:hAnsi="仿宋" w:eastAsia="仿宋" w:cs="仿宋"/>
          <w:color w:val="auto"/>
          <w:sz w:val="24"/>
        </w:rPr>
        <w:t xml:space="preserve">  </w:t>
      </w:r>
    </w:p>
    <w:p w14:paraId="55A5959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 0575-8</w:t>
      </w:r>
      <w:r>
        <w:rPr>
          <w:rFonts w:hint="eastAsia" w:ascii="仿宋" w:hAnsi="仿宋" w:eastAsia="仿宋" w:cs="仿宋"/>
          <w:color w:val="auto"/>
          <w:sz w:val="24"/>
          <w:lang w:val="en-US" w:eastAsia="zh-CN"/>
        </w:rPr>
        <w:t>3032507</w:t>
      </w:r>
      <w:r>
        <w:rPr>
          <w:rFonts w:hint="eastAsia" w:ascii="仿宋" w:hAnsi="仿宋" w:eastAsia="仿宋" w:cs="仿宋"/>
          <w:color w:val="auto"/>
          <w:sz w:val="24"/>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rPr>
        <w:t xml:space="preserve">   </w:t>
      </w:r>
    </w:p>
    <w:p w14:paraId="671DAB1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lang w:val="en-US" w:eastAsia="zh-CN"/>
        </w:rPr>
        <w:t>95763</w:t>
      </w:r>
      <w:r>
        <w:rPr>
          <w:rFonts w:hint="eastAsia" w:ascii="仿宋" w:hAnsi="仿宋" w:eastAsia="仿宋" w:cs="仿宋"/>
          <w:color w:val="auto"/>
          <w:sz w:val="24"/>
        </w:rPr>
        <w:t>获取热线服务帮助。</w:t>
      </w:r>
    </w:p>
    <w:p w14:paraId="1728B5A3">
      <w:pPr>
        <w:spacing w:line="360" w:lineRule="auto"/>
        <w:ind w:firstLine="480" w:firstLineChars="200"/>
        <w:rPr>
          <w:rFonts w:ascii="仿宋_GB2312" w:hAnsi="仿宋" w:eastAsia="仿宋_GB2312"/>
          <w:color w:val="auto"/>
          <w:sz w:val="24"/>
        </w:rPr>
      </w:pPr>
      <w:r>
        <w:rPr>
          <w:rFonts w:hint="eastAsia" w:ascii="仿宋" w:hAnsi="仿宋" w:eastAsia="仿宋" w:cs="仿宋"/>
          <w:color w:val="auto"/>
          <w:sz w:val="24"/>
        </w:rPr>
        <w:t>CA问题联系电话（人工）：汇信CA 400-888-4636；天谷CA 400-087-8198。</w:t>
      </w:r>
    </w:p>
    <w:p w14:paraId="1BDA50A1">
      <w:pPr>
        <w:pStyle w:val="34"/>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4C31F477">
      <w:pPr>
        <w:adjustRightInd/>
        <w:spacing w:line="360" w:lineRule="auto"/>
        <w:jc w:val="center"/>
        <w:outlineLvl w:val="0"/>
        <w:rPr>
          <w:rFonts w:hint="eastAsia" w:ascii="仿宋" w:hAnsi="仿宋" w:eastAsia="仿宋" w:cs="仿宋"/>
          <w:b/>
          <w:color w:val="auto"/>
          <w:sz w:val="36"/>
          <w:szCs w:val="20"/>
        </w:rPr>
      </w:pPr>
      <w:r>
        <w:rPr>
          <w:rFonts w:ascii="仿宋" w:hAnsi="仿宋" w:eastAsia="仿宋" w:cs="仿宋_GB2312"/>
          <w:b/>
          <w:color w:val="auto"/>
          <w:sz w:val="36"/>
          <w:szCs w:val="20"/>
        </w:rPr>
        <w:br w:type="page"/>
      </w: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投标人须知</w:t>
      </w:r>
      <w:bookmarkEnd w:id="9"/>
    </w:p>
    <w:p w14:paraId="42FD7D60">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4DFA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1A96A0C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006FF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14:paraId="17ADE244">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3C773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4A55DD5B">
            <w:pPr>
              <w:snapToGrid w:val="0"/>
              <w:spacing w:line="360" w:lineRule="auto"/>
              <w:jc w:val="center"/>
              <w:rPr>
                <w:rFonts w:hint="eastAsia" w:ascii="仿宋" w:hAnsi="仿宋" w:eastAsia="仿宋" w:cs="仿宋"/>
                <w:color w:val="auto"/>
                <w:sz w:val="24"/>
              </w:rPr>
            </w:pPr>
          </w:p>
          <w:p w14:paraId="63BA43B7">
            <w:pPr>
              <w:snapToGrid w:val="0"/>
              <w:spacing w:line="360" w:lineRule="auto"/>
              <w:jc w:val="center"/>
              <w:rPr>
                <w:rFonts w:hint="eastAsia" w:ascii="仿宋" w:hAnsi="仿宋" w:eastAsia="仿宋" w:cs="仿宋"/>
                <w:color w:val="auto"/>
                <w:sz w:val="24"/>
              </w:rPr>
            </w:pPr>
          </w:p>
          <w:p w14:paraId="7A553C21">
            <w:pPr>
              <w:snapToGrid w:val="0"/>
              <w:spacing w:line="360" w:lineRule="auto"/>
              <w:jc w:val="center"/>
              <w:rPr>
                <w:rFonts w:hint="eastAsia" w:ascii="仿宋" w:hAnsi="仿宋" w:eastAsia="仿宋" w:cs="仿宋"/>
                <w:color w:val="auto"/>
                <w:sz w:val="24"/>
              </w:rPr>
            </w:pPr>
          </w:p>
          <w:p w14:paraId="78B61546">
            <w:pPr>
              <w:snapToGrid w:val="0"/>
              <w:spacing w:line="360" w:lineRule="auto"/>
              <w:jc w:val="center"/>
              <w:rPr>
                <w:rFonts w:hint="eastAsia" w:ascii="仿宋" w:hAnsi="仿宋" w:eastAsia="仿宋" w:cs="仿宋"/>
                <w:color w:val="auto"/>
                <w:sz w:val="24"/>
              </w:rPr>
            </w:pPr>
          </w:p>
          <w:p w14:paraId="21659104">
            <w:pPr>
              <w:snapToGrid w:val="0"/>
              <w:spacing w:line="360" w:lineRule="auto"/>
              <w:jc w:val="center"/>
              <w:rPr>
                <w:rFonts w:hint="eastAsia" w:ascii="仿宋" w:hAnsi="仿宋" w:eastAsia="仿宋" w:cs="仿宋"/>
                <w:color w:val="auto"/>
                <w:sz w:val="24"/>
              </w:rPr>
            </w:pPr>
          </w:p>
          <w:p w14:paraId="1E1B05D5">
            <w:pPr>
              <w:snapToGrid w:val="0"/>
              <w:spacing w:line="360" w:lineRule="auto"/>
              <w:jc w:val="center"/>
              <w:rPr>
                <w:rFonts w:hint="eastAsia" w:ascii="仿宋" w:hAnsi="仿宋" w:eastAsia="仿宋" w:cs="仿宋"/>
                <w:color w:val="auto"/>
                <w:sz w:val="24"/>
              </w:rPr>
            </w:pPr>
          </w:p>
          <w:p w14:paraId="18E052A1">
            <w:pPr>
              <w:snapToGrid w:val="0"/>
              <w:spacing w:line="360" w:lineRule="auto"/>
              <w:jc w:val="center"/>
              <w:rPr>
                <w:rFonts w:hint="eastAsia" w:ascii="仿宋" w:hAnsi="仿宋" w:eastAsia="仿宋" w:cs="仿宋"/>
                <w:color w:val="auto"/>
                <w:sz w:val="24"/>
              </w:rPr>
            </w:pPr>
          </w:p>
          <w:p w14:paraId="185302AE">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E9852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1E76091E">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p>
          <w:p w14:paraId="041C1240">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71D88ECE">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投标文件出现不是唯一的、有选择性投标报价的；</w:t>
            </w:r>
          </w:p>
          <w:p w14:paraId="1FBBA789">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投标报价超过招标文件中规定的预算金额或者最高限价的;</w:t>
            </w:r>
          </w:p>
          <w:p w14:paraId="64FA2A1E">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1CCC8EE0">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投标</w:t>
            </w:r>
            <w:r>
              <w:rPr>
                <w:rFonts w:hint="eastAsia" w:ascii="仿宋" w:hAnsi="仿宋" w:eastAsia="仿宋" w:cs="仿宋"/>
                <w:b/>
                <w:color w:val="auto"/>
                <w:kern w:val="0"/>
                <w:sz w:val="24"/>
              </w:rPr>
              <w:t>人对根据修正原则修正后的报价不确认的</w:t>
            </w:r>
            <w:r>
              <w:rPr>
                <w:rFonts w:hint="eastAsia" w:ascii="仿宋" w:hAnsi="仿宋" w:eastAsia="仿宋" w:cs="仿宋"/>
                <w:b/>
                <w:color w:val="auto"/>
                <w:sz w:val="24"/>
              </w:rPr>
              <w:t>。</w:t>
            </w:r>
          </w:p>
        </w:tc>
      </w:tr>
      <w:tr w14:paraId="4714B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00518B21">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79E753">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24E98B3F">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52C5F2B2">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16081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4BAC474F">
            <w:pPr>
              <w:snapToGrid w:val="0"/>
              <w:spacing w:line="360" w:lineRule="auto"/>
              <w:jc w:val="center"/>
              <w:rPr>
                <w:rFonts w:hint="eastAsia" w:ascii="仿宋" w:hAnsi="仿宋" w:eastAsia="仿宋" w:cs="仿宋"/>
                <w:color w:val="auto"/>
                <w:sz w:val="24"/>
              </w:rPr>
            </w:pPr>
          </w:p>
          <w:p w14:paraId="53286635">
            <w:pPr>
              <w:snapToGrid w:val="0"/>
              <w:spacing w:line="360" w:lineRule="auto"/>
              <w:jc w:val="center"/>
              <w:rPr>
                <w:rFonts w:hint="eastAsia" w:ascii="仿宋" w:hAnsi="仿宋" w:eastAsia="仿宋" w:cs="仿宋"/>
                <w:color w:val="auto"/>
                <w:sz w:val="24"/>
              </w:rPr>
            </w:pPr>
          </w:p>
          <w:p w14:paraId="1F8221A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vMerge w:val="restart"/>
            <w:tcBorders>
              <w:top w:val="single" w:color="000000" w:sz="8" w:space="0"/>
              <w:left w:val="single" w:color="auto" w:sz="4" w:space="0"/>
              <w:right w:val="single" w:color="000000" w:sz="8" w:space="0"/>
            </w:tcBorders>
            <w:vAlign w:val="center"/>
          </w:tcPr>
          <w:p w14:paraId="1E041324">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w:t>
            </w:r>
            <w:r>
              <w:rPr>
                <w:rFonts w:hint="eastAsia" w:ascii="仿宋" w:hAnsi="仿宋" w:eastAsia="仿宋" w:cs="仿宋"/>
                <w:b/>
                <w:color w:val="auto"/>
                <w:sz w:val="24"/>
                <w:lang w:eastAsia="zh-CN"/>
              </w:rPr>
              <w:t>商务技术、报价</w:t>
            </w:r>
            <w:r>
              <w:rPr>
                <w:rFonts w:hint="eastAsia" w:ascii="仿宋" w:hAnsi="仿宋" w:eastAsia="仿宋" w:cs="仿宋"/>
                <w:b/>
                <w:color w:val="auto"/>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278F5341">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149CAE8D">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1B52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6872AE70">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AF0E4F4">
            <w:pPr>
              <w:snapToGrid w:val="0"/>
              <w:spacing w:line="360" w:lineRule="auto"/>
              <w:jc w:val="center"/>
              <w:rPr>
                <w:rFonts w:hint="eastAsia" w:ascii="仿宋" w:hAnsi="仿宋" w:eastAsia="仿宋" w:cs="仿宋"/>
                <w:b/>
                <w:color w:val="auto"/>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4D0B93B8">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75F1B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6581229">
            <w:pPr>
              <w:spacing w:line="360" w:lineRule="auto"/>
              <w:rPr>
                <w:rFonts w:hint="eastAsia" w:ascii="仿宋" w:hAnsi="仿宋" w:eastAsia="仿宋" w:cs="仿宋"/>
                <w:color w:val="auto"/>
              </w:rPr>
            </w:pPr>
          </w:p>
        </w:tc>
        <w:tc>
          <w:tcPr>
            <w:tcW w:w="1843" w:type="dxa"/>
            <w:vMerge w:val="continue"/>
            <w:tcBorders>
              <w:left w:val="single" w:color="auto" w:sz="4" w:space="0"/>
              <w:bottom w:val="single" w:color="000000" w:sz="8" w:space="0"/>
              <w:right w:val="single" w:color="000000" w:sz="8" w:space="0"/>
            </w:tcBorders>
            <w:vAlign w:val="center"/>
          </w:tcPr>
          <w:p w14:paraId="4387E140">
            <w:pPr>
              <w:spacing w:line="360" w:lineRule="auto"/>
              <w:rPr>
                <w:rFonts w:hint="eastAsia" w:ascii="仿宋" w:hAnsi="仿宋" w:eastAsia="仿宋" w:cs="仿宋"/>
                <w:color w:val="auto"/>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6C110FB4">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3DCB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5067B28A">
            <w:pPr>
              <w:snapToGrid w:val="0"/>
              <w:spacing w:line="360" w:lineRule="auto"/>
              <w:jc w:val="center"/>
              <w:rPr>
                <w:rFonts w:hint="eastAsia" w:ascii="仿宋" w:hAnsi="仿宋" w:eastAsia="仿宋" w:cs="仿宋"/>
                <w:color w:val="auto"/>
                <w:sz w:val="24"/>
              </w:rPr>
            </w:pPr>
          </w:p>
          <w:p w14:paraId="5E7EB08E">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DD4A94">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615ED0B3">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268C3D09">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6DD4F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158D9DD">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3D92C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0F15F2C5">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14:paraId="14C8DFC9">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B要求提供，</w:t>
            </w:r>
          </w:p>
          <w:p w14:paraId="1C95B117">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436E1C7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680C2850">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5AC4508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43236E2F">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14:paraId="2F6D7B9B">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14:paraId="1F68282C">
            <w:pPr>
              <w:spacing w:line="360" w:lineRule="auto"/>
              <w:rPr>
                <w:rFonts w:hint="eastAsia" w:ascii="仿宋" w:hAnsi="仿宋" w:eastAsia="仿宋" w:cs="仿宋"/>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14:paraId="7059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BBA753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1D9DB1C">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41C1F7C5">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29E2F2AC">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14:paraId="27DD0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496D3B2">
            <w:pPr>
              <w:snapToGrid w:val="0"/>
              <w:spacing w:line="360" w:lineRule="auto"/>
              <w:jc w:val="center"/>
              <w:rPr>
                <w:rFonts w:hint="eastAsia" w:ascii="仿宋" w:hAnsi="仿宋" w:eastAsia="仿宋" w:cs="仿宋"/>
                <w:color w:val="auto"/>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E4824E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78F444A">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14:paraId="201031F1">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D9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4EC809ED">
            <w:pPr>
              <w:snapToGrid w:val="0"/>
              <w:spacing w:line="360" w:lineRule="auto"/>
              <w:jc w:val="center"/>
              <w:rPr>
                <w:rFonts w:hint="eastAsia" w:ascii="仿宋" w:hAnsi="仿宋" w:eastAsia="仿宋" w:cs="仿宋"/>
                <w:color w:val="auto"/>
                <w:sz w:val="24"/>
              </w:rPr>
            </w:pPr>
          </w:p>
          <w:p w14:paraId="4BEF3065">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307B68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243ED325">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14:paraId="6212EA3F">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14:paraId="71DD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5C0FFD56">
            <w:pPr>
              <w:snapToGrid w:val="0"/>
              <w:spacing w:line="360" w:lineRule="auto"/>
              <w:jc w:val="center"/>
              <w:rPr>
                <w:rFonts w:hint="eastAsia" w:ascii="仿宋" w:hAnsi="仿宋" w:eastAsia="仿宋" w:cs="仿宋"/>
                <w:color w:val="auto"/>
                <w:sz w:val="24"/>
              </w:rPr>
            </w:pPr>
          </w:p>
          <w:p w14:paraId="5430FCA9">
            <w:pPr>
              <w:snapToGrid w:val="0"/>
              <w:spacing w:line="360" w:lineRule="auto"/>
              <w:jc w:val="center"/>
              <w:rPr>
                <w:rFonts w:hint="eastAsia" w:ascii="仿宋" w:hAnsi="仿宋" w:eastAsia="仿宋" w:cs="仿宋"/>
                <w:color w:val="auto"/>
                <w:sz w:val="24"/>
              </w:rPr>
            </w:pPr>
          </w:p>
          <w:p w14:paraId="1F07E868">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57C4A3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14:paraId="35779143">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14:paraId="6C43CC88">
            <w:pPr>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土地卫片执法督察项目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其他</w:t>
            </w:r>
            <w:r>
              <w:rPr>
                <w:rFonts w:hint="eastAsia" w:ascii="仿宋" w:hAnsi="仿宋" w:eastAsia="仿宋" w:cs="仿宋"/>
                <w:color w:val="auto"/>
                <w:sz w:val="24"/>
                <w:u w:val="single"/>
                <w:lang w:val="en-US" w:eastAsia="zh-CN"/>
              </w:rPr>
              <w:t>未列明行业</w:t>
            </w:r>
            <w:r>
              <w:rPr>
                <w:rFonts w:hint="eastAsia" w:ascii="仿宋" w:hAnsi="仿宋" w:eastAsia="仿宋" w:cs="仿宋"/>
                <w:color w:val="auto"/>
                <w:sz w:val="24"/>
              </w:rPr>
              <w:t>；</w:t>
            </w:r>
          </w:p>
          <w:p w14:paraId="7B2C55FC">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14:paraId="08838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8A40502">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4612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5B0F27C3">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39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153E0B4B">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tcBorders>
              <w:top w:val="single" w:color="000000" w:sz="8" w:space="0"/>
              <w:left w:val="single" w:color="000000" w:sz="2" w:space="0"/>
              <w:right w:val="single" w:color="000000" w:sz="8" w:space="0"/>
            </w:tcBorders>
            <w:vAlign w:val="center"/>
          </w:tcPr>
          <w:p w14:paraId="0F3A9FED">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28AF0180">
            <w:pPr>
              <w:numPr>
                <w:ilvl w:val="0"/>
                <w:numId w:val="1"/>
              </w:num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本项目代理服务费：</w:t>
            </w:r>
            <w:r>
              <w:rPr>
                <w:rFonts w:hint="eastAsia" w:ascii="仿宋" w:hAnsi="仿宋" w:eastAsia="仿宋" w:cs="仿宋"/>
                <w:color w:val="auto"/>
                <w:sz w:val="24"/>
                <w:lang w:val="en-US" w:eastAsia="zh-CN"/>
              </w:rPr>
              <w:t>8600元，由采购人支付。</w:t>
            </w:r>
          </w:p>
          <w:p w14:paraId="5D6ED95A">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w:t>
            </w:r>
          </w:p>
          <w:p w14:paraId="1419707A">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14:paraId="513CB9CF">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14:paraId="00825F76">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14:paraId="3185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CE60BE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A426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020CB3DD">
            <w:pPr>
              <w:pStyle w:val="34"/>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u w:val="single"/>
              </w:rPr>
              <w:t xml:space="preserve"> 嵊州市三江街道</w:t>
            </w:r>
            <w:r>
              <w:rPr>
                <w:rFonts w:hint="eastAsia" w:ascii="仿宋" w:hAnsi="仿宋" w:eastAsia="仿宋" w:cs="仿宋"/>
                <w:color w:val="auto"/>
                <w:sz w:val="24"/>
                <w:u w:val="single"/>
                <w:lang w:eastAsia="zh-CN"/>
              </w:rPr>
              <w:t>领带园一</w:t>
            </w:r>
            <w:r>
              <w:rPr>
                <w:rFonts w:hint="eastAsia" w:ascii="仿宋" w:hAnsi="仿宋" w:eastAsia="仿宋" w:cs="仿宋"/>
                <w:color w:val="auto"/>
                <w:sz w:val="24"/>
                <w:u w:val="single"/>
              </w:rPr>
              <w:t>路</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 xml:space="preserve">号2楼 </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13777339331</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采购人、采购机构不强制或变相强制投标人提交备份投标文件。</w:t>
            </w:r>
          </w:p>
        </w:tc>
      </w:tr>
      <w:tr w14:paraId="76867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restart"/>
            <w:tcBorders>
              <w:top w:val="single" w:color="auto" w:sz="4" w:space="0"/>
              <w:left w:val="single" w:color="000000" w:sz="8" w:space="0"/>
              <w:right w:val="single" w:color="000000" w:sz="2" w:space="0"/>
            </w:tcBorders>
            <w:vAlign w:val="center"/>
          </w:tcPr>
          <w:p w14:paraId="1CC8DE23">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14:paraId="7BDD10B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eastAsia="zh-CN"/>
              </w:rPr>
              <w:t>其他</w:t>
            </w:r>
          </w:p>
        </w:tc>
        <w:tc>
          <w:tcPr>
            <w:tcW w:w="6529" w:type="dxa"/>
            <w:tcBorders>
              <w:top w:val="single" w:color="000000" w:sz="8" w:space="0"/>
              <w:left w:val="single" w:color="000000" w:sz="2" w:space="0"/>
              <w:bottom w:val="single" w:color="000000" w:sz="8" w:space="0"/>
              <w:right w:val="single" w:color="000000" w:sz="8" w:space="0"/>
            </w:tcBorders>
            <w:vAlign w:val="center"/>
          </w:tcPr>
          <w:p w14:paraId="2FD1CD27">
            <w:pPr>
              <w:pStyle w:val="34"/>
              <w:spacing w:line="360" w:lineRule="auto"/>
              <w:rPr>
                <w:rFonts w:hint="eastAsia" w:ascii="仿宋" w:hAnsi="仿宋" w:eastAsia="仿宋" w:cs="仿宋"/>
                <w:color w:val="auto"/>
                <w:kern w:val="28"/>
                <w:sz w:val="24"/>
                <w:szCs w:val="24"/>
              </w:rPr>
            </w:pPr>
            <w:r>
              <w:rPr>
                <w:rFonts w:hint="eastAsia" w:ascii="仿宋" w:hAnsi="仿宋" w:eastAsia="仿宋" w:cs="仿宋"/>
                <w:b w:val="0"/>
                <w:bCs w:val="0"/>
                <w:color w:val="auto"/>
                <w:sz w:val="24"/>
              </w:rPr>
              <w:t>在领取中标通知书时中标供应商需根据采购人要求提供纸质投标文件（与电子投标文件一致）至少三份，递交至代理机构，如与电子投标文件不符将影响中标供应商领取中标通知书。</w:t>
            </w:r>
          </w:p>
        </w:tc>
      </w:tr>
      <w:tr w14:paraId="3E310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continue"/>
            <w:tcBorders>
              <w:left w:val="single" w:color="000000" w:sz="8" w:space="0"/>
              <w:bottom w:val="single" w:color="auto" w:sz="4" w:space="0"/>
              <w:right w:val="single" w:color="000000" w:sz="2" w:space="0"/>
            </w:tcBorders>
            <w:vAlign w:val="center"/>
          </w:tcPr>
          <w:p w14:paraId="48B24E71">
            <w:pPr>
              <w:pStyle w:val="34"/>
              <w:spacing w:line="360" w:lineRule="auto"/>
              <w:rPr>
                <w:color w:val="auto"/>
              </w:rPr>
            </w:pPr>
          </w:p>
        </w:tc>
        <w:tc>
          <w:tcPr>
            <w:tcW w:w="1843" w:type="dxa"/>
            <w:vMerge w:val="continue"/>
            <w:tcBorders>
              <w:left w:val="single" w:color="000000" w:sz="2" w:space="0"/>
              <w:bottom w:val="single" w:color="000000" w:sz="8" w:space="0"/>
              <w:right w:val="single" w:color="000000" w:sz="8" w:space="0"/>
            </w:tcBorders>
            <w:vAlign w:val="center"/>
          </w:tcPr>
          <w:p w14:paraId="7BFEB2D6">
            <w:pPr>
              <w:pStyle w:val="34"/>
              <w:spacing w:line="360" w:lineRule="auto"/>
              <w:rPr>
                <w:color w:val="auto"/>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619E0E86">
            <w:pPr>
              <w:pStyle w:val="34"/>
              <w:spacing w:line="360" w:lineRule="auto"/>
              <w:rPr>
                <w:rFonts w:hint="eastAsia" w:ascii="仿宋" w:hAnsi="仿宋" w:eastAsia="仿宋" w:cs="仿宋"/>
                <w:color w:val="auto"/>
                <w:kern w:val="28"/>
                <w:sz w:val="24"/>
                <w:szCs w:val="24"/>
              </w:rPr>
            </w:pPr>
            <w:r>
              <w:rPr>
                <w:rFonts w:hint="eastAsia" w:ascii="仿宋" w:hAnsi="仿宋" w:eastAsia="仿宋" w:cs="仿宋"/>
                <w:b/>
                <w:bCs/>
                <w:color w:val="auto"/>
                <w:sz w:val="24"/>
                <w:lang w:val="en-US" w:eastAsia="zh-CN"/>
              </w:rPr>
              <w:t>根据《浙江省财政厅关于进一步规范政府采购秩序促进公平竞争的通知》浙财采监〔2025〕2号要求，代理机构将对中标（成交）供应商在投标（响应）文件中涉及客观分评审内容的检测报告、认证证书等资料的真实性进行复核，请供应商在中标结果公示后予以配合。</w:t>
            </w:r>
          </w:p>
        </w:tc>
      </w:tr>
      <w:tr w14:paraId="667DA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66597B7">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B88DEF6">
            <w:pPr>
              <w:snapToGrid w:val="0"/>
              <w:spacing w:line="276"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bCs/>
                <w:snapToGrid w:val="0"/>
                <w:color w:val="auto"/>
                <w:kern w:val="2"/>
                <w:sz w:val="24"/>
                <w:szCs w:val="21"/>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726B0DAE">
            <w:pPr>
              <w:snapToGrid w:val="0"/>
              <w:spacing w:line="276" w:lineRule="auto"/>
              <w:rPr>
                <w:rFonts w:hint="eastAsia" w:ascii="仿宋" w:hAnsi="仿宋" w:eastAsia="仿宋" w:cs="仿宋"/>
                <w:color w:val="auto"/>
                <w:kern w:val="28"/>
                <w:sz w:val="24"/>
                <w:szCs w:val="24"/>
                <w:lang w:val="en-US" w:eastAsia="zh-CN" w:bidi="ar-SA"/>
              </w:rPr>
            </w:pPr>
            <w:r>
              <w:rPr>
                <w:rFonts w:hint="eastAsia" w:ascii="仿宋" w:hAnsi="仿宋" w:eastAsia="仿宋" w:cs="仿宋"/>
                <w:b w:val="0"/>
                <w:bCs w:val="0"/>
                <w:snapToGrid w:val="0"/>
                <w:color w:val="auto"/>
                <w:kern w:val="2"/>
                <w:sz w:val="24"/>
                <w:szCs w:val="21"/>
                <w:lang w:val="en-US" w:eastAsia="zh-CN" w:bidi="ar-SA"/>
              </w:rPr>
              <w:t>推荐中标候选人数量：1名。</w:t>
            </w:r>
          </w:p>
        </w:tc>
      </w:tr>
      <w:tr w14:paraId="3C3EC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restart"/>
            <w:tcBorders>
              <w:top w:val="single" w:color="auto" w:sz="4" w:space="0"/>
              <w:left w:val="single" w:color="000000" w:sz="8" w:space="0"/>
              <w:right w:val="single" w:color="000000" w:sz="2" w:space="0"/>
            </w:tcBorders>
            <w:vAlign w:val="center"/>
          </w:tcPr>
          <w:p w14:paraId="77DC9A9F">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04542F1E">
            <w:pPr>
              <w:snapToGrid w:val="0"/>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79061E9B">
            <w:pPr>
              <w:spacing w:line="360" w:lineRule="auto"/>
              <w:rPr>
                <w:rFonts w:hint="eastAsia" w:ascii="仿宋_GB2312" w:hAnsi="仿宋" w:eastAsia="仿宋_GB2312" w:cs="Times New Roman"/>
                <w:snapToGrid w:val="0"/>
                <w:color w:val="auto"/>
                <w:kern w:val="28"/>
                <w:sz w:val="24"/>
                <w:szCs w:val="24"/>
                <w:lang w:val="en-US" w:eastAsia="zh-CN" w:bidi="ar-SA"/>
              </w:rPr>
            </w:pPr>
            <w:r>
              <w:rPr>
                <w:rFonts w:hint="eastAsia" w:ascii="仿宋" w:hAnsi="仿宋" w:eastAsia="仿宋" w:cs="仿宋"/>
                <w:snapToGrid w:val="0"/>
                <w:color w:val="auto"/>
                <w:kern w:val="28"/>
                <w:sz w:val="24"/>
              </w:rPr>
              <w:t>联合体投标的或者以分包方式履行合同的，联合体各方分别提供与联合体协议（分包意向协议）中规定的分工内容相应的业绩证明材料，业绩数量以提供材料较少的一方为准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C4A3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right w:val="single" w:color="000000" w:sz="2" w:space="0"/>
            </w:tcBorders>
            <w:vAlign w:val="center"/>
          </w:tcPr>
          <w:p w14:paraId="1C080567">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14:paraId="4E0D9BD7">
            <w:pPr>
              <w:snapToGrid w:val="0"/>
              <w:spacing w:line="360" w:lineRule="auto"/>
              <w:jc w:val="center"/>
              <w:rPr>
                <w:rFonts w:hint="eastAsia" w:ascii="仿宋" w:hAnsi="仿宋" w:eastAsia="仿宋" w:cs="仿宋"/>
                <w:b/>
                <w:color w:val="auto"/>
                <w:kern w:val="2"/>
                <w:sz w:val="24"/>
                <w:szCs w:val="24"/>
                <w:lang w:val="en-US" w:eastAsia="zh-CN" w:bidi="ar-SA"/>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5BD7339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联合体投标的，联合体各方均需按招标文件第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文件，否则视为不符合相关要求。</w:t>
            </w:r>
          </w:p>
          <w:p w14:paraId="41B1B0F0">
            <w:pPr>
              <w:spacing w:line="360" w:lineRule="auto"/>
              <w:rPr>
                <w:rFonts w:hint="eastAsia" w:ascii="仿宋_GB2312" w:hAnsi="仿宋" w:eastAsia="仿宋_GB2312" w:cs="宋体"/>
                <w:b/>
                <w:color w:val="auto"/>
                <w:kern w:val="0"/>
                <w:sz w:val="24"/>
                <w:szCs w:val="24"/>
                <w:lang w:val="en-US" w:eastAsia="zh-CN" w:bidi="ar-SA"/>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联合体投标的，联合体中有一方或者联合体成员根据分工按招标文件第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文件的，视为符合了相关要求。</w:t>
            </w:r>
          </w:p>
        </w:tc>
      </w:tr>
      <w:tr w14:paraId="2D8E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1" w:hRule="atLeast"/>
          <w:tblHeader/>
        </w:trPr>
        <w:tc>
          <w:tcPr>
            <w:tcW w:w="688" w:type="dxa"/>
            <w:vMerge w:val="continue"/>
            <w:tcBorders>
              <w:left w:val="single" w:color="000000" w:sz="8" w:space="0"/>
              <w:bottom w:val="single" w:color="auto" w:sz="4" w:space="0"/>
              <w:right w:val="single" w:color="000000" w:sz="2" w:space="0"/>
            </w:tcBorders>
            <w:vAlign w:val="center"/>
          </w:tcPr>
          <w:p w14:paraId="11033E13">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60FAD0E8">
            <w:pPr>
              <w:snapToGrid w:val="0"/>
              <w:spacing w:line="360" w:lineRule="auto"/>
              <w:jc w:val="center"/>
              <w:rPr>
                <w:rFonts w:hint="eastAsia" w:ascii="仿宋" w:hAnsi="仿宋" w:eastAsia="仿宋" w:cs="仿宋"/>
                <w:b/>
                <w:color w:val="auto"/>
                <w:sz w:val="24"/>
              </w:rPr>
            </w:pPr>
          </w:p>
        </w:tc>
        <w:tc>
          <w:tcPr>
            <w:tcW w:w="6529" w:type="dxa"/>
            <w:tcBorders>
              <w:top w:val="single" w:color="000000" w:sz="8" w:space="0"/>
              <w:left w:val="single" w:color="000000" w:sz="2" w:space="0"/>
              <w:bottom w:val="single" w:color="auto" w:sz="4" w:space="0"/>
              <w:right w:val="single" w:color="000000" w:sz="8" w:space="0"/>
            </w:tcBorders>
            <w:vAlign w:val="center"/>
          </w:tcPr>
          <w:p w14:paraId="420DB714">
            <w:pPr>
              <w:spacing w:line="360" w:lineRule="auto"/>
              <w:rPr>
                <w:rFonts w:hint="eastAsia" w:ascii="仿宋" w:hAnsi="仿宋" w:eastAsia="仿宋" w:cs="仿宋"/>
                <w:b/>
                <w:color w:val="auto"/>
                <w:kern w:val="0"/>
                <w:sz w:val="24"/>
              </w:rPr>
            </w:pPr>
            <w:r>
              <w:rPr>
                <w:rFonts w:hint="eastAsia" w:ascii="仿宋" w:hAnsi="仿宋" w:eastAsia="仿宋" w:cs="仿宋"/>
                <w:b/>
                <w:color w:val="auto"/>
                <w:kern w:val="0"/>
                <w:sz w:val="24"/>
              </w:rPr>
              <w:t>本招标文件的解释权属于嵊州市力标招标代理有限公司。</w:t>
            </w:r>
          </w:p>
        </w:tc>
      </w:tr>
      <w:tr w14:paraId="6FDCA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auto" w:sz="4" w:space="0"/>
              <w:bottom w:val="single" w:color="auto" w:sz="4" w:space="0"/>
              <w:right w:val="single" w:color="auto" w:sz="4" w:space="0"/>
            </w:tcBorders>
            <w:vAlign w:val="center"/>
          </w:tcPr>
          <w:p w14:paraId="5BE1D236">
            <w:pPr>
              <w:spacing w:line="360" w:lineRule="auto"/>
              <w:rPr>
                <w:rFonts w:hint="eastAsia" w:ascii="仿宋" w:hAnsi="仿宋" w:eastAsia="仿宋" w:cs="仿宋"/>
                <w:b/>
                <w:color w:val="auto"/>
                <w:kern w:val="0"/>
                <w:sz w:val="24"/>
              </w:rPr>
            </w:pPr>
            <w:r>
              <w:rPr>
                <w:rFonts w:hint="eastAsia" w:ascii="仿宋_GB2312" w:eastAsia="仿宋_GB2312"/>
                <w:b/>
                <w:color w:val="auto"/>
                <w:sz w:val="24"/>
              </w:rPr>
              <w:t>注：中标人放弃中标资格或因质疑、投诉被取消中标资格或不能履行合同的，本项目重新组织采购。</w:t>
            </w:r>
          </w:p>
        </w:tc>
      </w:tr>
    </w:tbl>
    <w:p w14:paraId="61C4D3FF">
      <w:pPr>
        <w:snapToGrid w:val="0"/>
        <w:spacing w:line="360" w:lineRule="auto"/>
        <w:jc w:val="center"/>
        <w:rPr>
          <w:rFonts w:hint="eastAsia" w:ascii="仿宋" w:hAnsi="仿宋" w:eastAsia="仿宋" w:cs="仿宋"/>
          <w:b/>
          <w:color w:val="auto"/>
          <w:sz w:val="32"/>
          <w:szCs w:val="20"/>
        </w:rPr>
      </w:pPr>
    </w:p>
    <w:bookmarkEnd w:id="10"/>
    <w:p w14:paraId="7D4E1210">
      <w:pPr>
        <w:adjustRightInd/>
        <w:spacing w:line="360" w:lineRule="auto"/>
        <w:ind w:firstLine="3845" w:firstLineChars="1197"/>
        <w:outlineLvl w:val="0"/>
        <w:rPr>
          <w:rFonts w:hint="eastAsia" w:ascii="仿宋" w:hAnsi="仿宋" w:eastAsia="仿宋" w:cs="仿宋"/>
          <w:b/>
          <w:color w:val="auto"/>
          <w:sz w:val="32"/>
          <w:szCs w:val="20"/>
        </w:rPr>
      </w:pPr>
      <w:bookmarkStart w:id="11" w:name="_Toc164416483"/>
      <w:bookmarkStart w:id="12" w:name="第三部分"/>
      <w:r>
        <w:rPr>
          <w:rFonts w:hint="eastAsia" w:ascii="仿宋" w:hAnsi="仿宋" w:eastAsia="仿宋" w:cs="仿宋"/>
          <w:b/>
          <w:color w:val="auto"/>
          <w:sz w:val="32"/>
          <w:szCs w:val="20"/>
        </w:rPr>
        <w:t>一、总则</w:t>
      </w:r>
    </w:p>
    <w:p w14:paraId="3B7EE473">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44EF6A0E">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4CDBE7FC">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14:paraId="1EBE1BD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2B1AEA8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14:paraId="744330B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4194854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0C9D12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07FFE0D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1C7753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14745840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14745274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0D5D2B18">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2CB129EF">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color w:val="auto"/>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347F2ACB">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4300268A">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lang w:eastAsia="zh-CN"/>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3958909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20770D3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EE8C28">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w:t>
      </w:r>
      <w:r>
        <w:rPr>
          <w:rFonts w:hint="eastAsia" w:ascii="仿宋" w:hAnsi="仿宋" w:eastAsia="仿宋" w:cs="仿宋"/>
          <w:color w:val="auto"/>
          <w:sz w:val="24"/>
        </w:rPr>
        <w:t>发展</w:t>
      </w:r>
    </w:p>
    <w:p w14:paraId="5A94C1A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17F17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4C409051">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14:paraId="7F0F0C27">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14:paraId="49FF3C1B">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14:paraId="75EEBBE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14:paraId="4F75AE2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14:paraId="37DAB9F2">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6D7898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color w:val="auto"/>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lang w:val="en-US" w:eastAsia="zh-CN"/>
        </w:rPr>
        <w:t>4</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14:paraId="51CA1BF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18CBF8E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23734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E17D0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63C4F88E">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14:paraId="6D78262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14:paraId="6D14203C">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rPr>
        <w:cr/>
      </w: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sz w:val="24"/>
        </w:rPr>
        <w:t>询问、质疑、投诉</w:t>
      </w:r>
    </w:p>
    <w:p w14:paraId="1FAD8B8E">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14:paraId="2AE3A22F">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color w:val="auto"/>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4B8E7E79">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14:paraId="5EABF91C">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06CBBD65">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71C2F58">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065503FA">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14:paraId="4C7BDB77">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14:paraId="6A6AE46B">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14:paraId="004EEB64">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14:paraId="7960FEE3">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14:paraId="5380C9FF">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14:paraId="3EB1946B">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14:paraId="26FBA54F">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14:paraId="69F83909">
      <w:pPr>
        <w:pStyle w:val="34"/>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14:paraId="61D199B0">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127A6230">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14:paraId="3D73F9AD">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14:paraId="2CF1FF4D">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14:paraId="161D6360">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14:paraId="261FF228">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14:paraId="2097D191">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2725B483">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14:paraId="0EB8B39B">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14:paraId="63CEF0FF">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14:paraId="082F8D30">
      <w:pPr>
        <w:pStyle w:val="138"/>
        <w:snapToGrid w:val="0"/>
        <w:spacing w:before="0"/>
        <w:ind w:firstLine="360"/>
        <w:rPr>
          <w:rFonts w:hint="eastAsia" w:ascii="仿宋" w:hAnsi="仿宋" w:eastAsia="仿宋" w:cs="仿宋"/>
          <w:color w:val="auto"/>
          <w:sz w:val="18"/>
          <w:szCs w:val="18"/>
        </w:rPr>
      </w:pPr>
    </w:p>
    <w:p w14:paraId="63CCFA6A">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14:paraId="43725CA9">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14:paraId="3C04741D">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14:paraId="5B97BC86">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14:paraId="1E3091D5">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14:paraId="46A632DE">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0FBEC340">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620489EF">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22B7402A">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365BEF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6E0A36D8">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0E156FD9">
      <w:pPr>
        <w:pStyle w:val="138"/>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14:paraId="6B1ABE8B">
      <w:pPr>
        <w:pStyle w:val="138"/>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ED0EC0">
      <w:pPr>
        <w:pStyle w:val="25"/>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4AB5F2E9">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14:paraId="5BA20F8D">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7.招标文件的获取</w:t>
      </w:r>
    </w:p>
    <w:p w14:paraId="12948813">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044BE8F9">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14:paraId="27273B81">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00197DEC">
      <w:pPr>
        <w:pStyle w:val="34"/>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14:paraId="1EF095B6">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14:paraId="1ED360F3">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69685A38">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90EE4F1">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11.投标文件的组成</w:t>
      </w:r>
    </w:p>
    <w:p w14:paraId="343D43D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6D18DAF6">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营业执照扫描件（如联合体投标，提供双方营业执照）；</w:t>
      </w:r>
    </w:p>
    <w:p w14:paraId="61F9956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14:paraId="3EDC59C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11.1.3联合协议（如果有)</w:t>
      </w:r>
      <w:r>
        <w:rPr>
          <w:rFonts w:hint="eastAsia" w:ascii="仿宋" w:hAnsi="仿宋" w:eastAsia="仿宋" w:cs="仿宋"/>
          <w:color w:val="auto"/>
          <w:sz w:val="24"/>
        </w:rPr>
        <w:t>；</w:t>
      </w:r>
    </w:p>
    <w:p w14:paraId="1E9885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落实政府采购政策需满足的资格要求；</w:t>
      </w:r>
    </w:p>
    <w:p w14:paraId="63BD1D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5</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19437147">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68319E7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32E424E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26C5C93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14551FD5">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r>
        <w:rPr>
          <w:rFonts w:hint="eastAsia" w:ascii="仿宋" w:hAnsi="仿宋" w:eastAsia="仿宋" w:cs="仿宋"/>
          <w:color w:val="auto"/>
          <w:sz w:val="24"/>
          <w:lang w:val="en-US" w:eastAsia="zh-CN"/>
        </w:rPr>
        <w:t>（如果有)</w:t>
      </w:r>
      <w:r>
        <w:rPr>
          <w:rFonts w:hint="eastAsia" w:ascii="仿宋_GB2312" w:hAnsi="仿宋" w:eastAsia="仿宋_GB2312" w:cs="仿宋_GB2312"/>
          <w:color w:val="auto"/>
          <w:sz w:val="24"/>
          <w:lang w:val="en-US" w:eastAsia="zh-CN"/>
        </w:rPr>
        <w:t>;</w:t>
      </w:r>
    </w:p>
    <w:p w14:paraId="5E7FD410">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color w:val="auto"/>
          <w:sz w:val="24"/>
          <w:szCs w:val="24"/>
        </w:rPr>
        <w:t>分包意向协议</w:t>
      </w:r>
      <w:r>
        <w:rPr>
          <w:rFonts w:hint="eastAsia" w:ascii="仿宋" w:hAnsi="仿宋" w:eastAsia="仿宋" w:cs="仿宋"/>
          <w:color w:val="auto"/>
          <w:sz w:val="24"/>
          <w:lang w:val="en-US" w:eastAsia="zh-CN"/>
        </w:rPr>
        <w:t>（如果有)</w:t>
      </w:r>
      <w:r>
        <w:rPr>
          <w:rFonts w:hint="eastAsia" w:ascii="仿宋" w:hAnsi="仿宋" w:eastAsia="仿宋" w:cs="仿宋"/>
          <w:color w:val="auto"/>
          <w:sz w:val="24"/>
          <w:szCs w:val="24"/>
          <w:lang w:val="en-US" w:eastAsia="zh-CN"/>
        </w:rPr>
        <w:t>;</w:t>
      </w:r>
    </w:p>
    <w:p w14:paraId="4FB5CBE9">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14:paraId="44E7AD7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14:paraId="12585FD9">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407BC847">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14:paraId="4E1D9F4B">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7628BCD2">
      <w:pPr>
        <w:spacing w:line="360" w:lineRule="auto"/>
        <w:ind w:firstLine="960" w:firstLineChars="400"/>
        <w:rPr>
          <w:rFonts w:hint="eastAsia" w:ascii="仿宋" w:hAnsi="仿宋" w:eastAsia="仿宋" w:cs="仿宋"/>
          <w:b w:val="0"/>
          <w:bCs/>
          <w:color w:val="auto"/>
          <w:sz w:val="24"/>
        </w:rPr>
      </w:pPr>
      <w:r>
        <w:rPr>
          <w:rFonts w:hint="eastAsia" w:ascii="仿宋" w:hAnsi="仿宋" w:eastAsia="仿宋" w:cs="仿宋"/>
          <w:color w:val="auto"/>
          <w:sz w:val="24"/>
        </w:rPr>
        <w:t>11.3.1开标一览表（报价表）</w:t>
      </w:r>
      <w:r>
        <w:rPr>
          <w:rFonts w:hint="eastAsia" w:ascii="仿宋" w:hAnsi="仿宋" w:eastAsia="仿宋" w:cs="仿宋"/>
          <w:b w:val="0"/>
          <w:bCs/>
          <w:color w:val="auto"/>
          <w:sz w:val="24"/>
        </w:rPr>
        <w:t>。</w:t>
      </w:r>
    </w:p>
    <w:p w14:paraId="47844420">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618D0725">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14:paraId="2B0F2C2B">
      <w:pPr>
        <w:pStyle w:val="138"/>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14:paraId="6377708D">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2C09129C">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A9977F">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2EA002AE">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14:paraId="581CA462">
      <w:pPr>
        <w:pStyle w:val="138"/>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lang w:eastAsia="zh-CN"/>
        </w:rPr>
        <w:t>★</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6B36885C">
      <w:pPr>
        <w:pStyle w:val="138"/>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52ACDA06">
      <w:pPr>
        <w:pStyle w:val="138"/>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01F5AF1C">
      <w:pPr>
        <w:pStyle w:val="13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14.投标文件的提交、补充、修改、撤回</w:t>
      </w:r>
    </w:p>
    <w:p w14:paraId="028C7905">
      <w:pPr>
        <w:pStyle w:val="138"/>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6B5646">
      <w:pPr>
        <w:pStyle w:val="138"/>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C7139EC">
      <w:pPr>
        <w:pStyle w:val="138"/>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2E187F0D">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14:paraId="367D95DC">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14:paraId="6DDB3B4B">
      <w:pPr>
        <w:pStyle w:val="34"/>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color w:val="auto"/>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4F2C762B">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1FC27151">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color w:val="auto"/>
          <w:sz w:val="24"/>
          <w:szCs w:val="24"/>
        </w:rPr>
        <w:t>时间以签收人签收时间为准。采购机构将拒绝接受逾期送达的备份投标文件。邮寄过程中，电子备份投标文件发生泄露、遗失、损坏或延期送达等情况的，由投标人自行负责。</w:t>
      </w:r>
    </w:p>
    <w:p w14:paraId="3A065B13">
      <w:pPr>
        <w:pStyle w:val="34"/>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14:paraId="1D7987AE">
      <w:pPr>
        <w:pStyle w:val="13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14:paraId="071BCDBA">
      <w:pPr>
        <w:pStyle w:val="2"/>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w:t>
      </w:r>
      <w:r>
        <w:rPr>
          <w:rFonts w:hint="eastAsia" w:ascii="仿宋" w:hAnsi="仿宋" w:eastAsia="仿宋" w:cs="仿宋"/>
          <w:color w:val="auto"/>
          <w:lang w:val="en-US" w:eastAsia="zh-CN"/>
        </w:rPr>
        <w:t>4.2</w:t>
      </w:r>
      <w:r>
        <w:rPr>
          <w:rFonts w:hint="eastAsia" w:ascii="仿宋" w:hAnsi="仿宋" w:eastAsia="仿宋" w:cs="仿宋"/>
          <w:color w:val="auto"/>
        </w:rPr>
        <w:t>项规定</w:t>
      </w:r>
      <w:r>
        <w:rPr>
          <w:rFonts w:hint="eastAsia" w:ascii="仿宋" w:hAnsi="仿宋" w:eastAsia="仿宋" w:cs="仿宋"/>
          <w:color w:val="auto"/>
          <w:szCs w:val="21"/>
        </w:rPr>
        <w:t>的情形之一的，投标无效：</w:t>
      </w:r>
    </w:p>
    <w:p w14:paraId="7CF26380">
      <w:pPr>
        <w:pStyle w:val="13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14:paraId="5DEEF66E">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color w:val="auto"/>
          <w:sz w:val="24"/>
          <w:szCs w:val="20"/>
          <w:lang w:eastAsia="zh-CN"/>
        </w:rPr>
        <w:t>★</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540FF619">
      <w:pPr>
        <w:pStyle w:val="138"/>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6DF3B12F">
      <w:pPr>
        <w:pStyle w:val="138"/>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5AAF17EB">
      <w:pPr>
        <w:pStyle w:val="138"/>
        <w:spacing w:before="0"/>
        <w:ind w:firstLine="643"/>
        <w:rPr>
          <w:rFonts w:hint="eastAsia" w:ascii="仿宋" w:hAnsi="仿宋" w:eastAsia="仿宋" w:cs="仿宋"/>
          <w:b/>
          <w:color w:val="auto"/>
          <w:sz w:val="32"/>
        </w:rPr>
      </w:pPr>
    </w:p>
    <w:p w14:paraId="6F338578">
      <w:pPr>
        <w:pStyle w:val="138"/>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14:paraId="16EF3D42">
      <w:pPr>
        <w:pStyle w:val="562"/>
        <w:spacing w:before="0" w:line="360" w:lineRule="auto"/>
        <w:ind w:left="0" w:leftChars="0" w:firstLine="0" w:firstLineChars="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14:paraId="53C556B5">
      <w:pPr>
        <w:pStyle w:val="562"/>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14:paraId="6125AE86">
      <w:pPr>
        <w:pStyle w:val="562"/>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14:paraId="3DD16772">
      <w:pPr>
        <w:pStyle w:val="562"/>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0DB47B63">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19</w:t>
      </w:r>
      <w:r>
        <w:rPr>
          <w:rFonts w:hint="eastAsia" w:ascii="仿宋" w:hAnsi="仿宋" w:eastAsia="仿宋" w:cs="仿宋"/>
          <w:b/>
          <w:color w:val="auto"/>
          <w:sz w:val="24"/>
          <w:szCs w:val="20"/>
          <w:lang w:val="en-US" w:eastAsia="zh-CN"/>
        </w:rPr>
        <w:t>.</w:t>
      </w:r>
      <w:r>
        <w:rPr>
          <w:rFonts w:hint="eastAsia" w:ascii="仿宋" w:hAnsi="仿宋" w:eastAsia="仿宋" w:cs="仿宋"/>
          <w:b/>
          <w:color w:val="auto"/>
          <w:sz w:val="24"/>
          <w:szCs w:val="20"/>
        </w:rPr>
        <w:t>资格审查</w:t>
      </w:r>
    </w:p>
    <w:p w14:paraId="7C431E50">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14:paraId="0AFDFCB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14:paraId="772AE9E2">
      <w:pPr>
        <w:pStyle w:val="138"/>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08A37FA2">
      <w:pPr>
        <w:pStyle w:val="138"/>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14:paraId="53F0C086">
      <w:pPr>
        <w:pStyle w:val="138"/>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14:paraId="03E45EFF">
      <w:pPr>
        <w:pStyle w:val="13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w:t>
      </w:r>
      <w:r>
        <w:rPr>
          <w:rFonts w:hint="eastAsia" w:ascii="仿宋" w:hAnsi="仿宋" w:eastAsia="仿宋" w:cs="仿宋"/>
          <w:b/>
          <w:color w:val="auto"/>
          <w:szCs w:val="24"/>
          <w:lang w:val="en-US" w:eastAsia="zh-CN"/>
        </w:rPr>
        <w:t>.</w:t>
      </w:r>
      <w:r>
        <w:rPr>
          <w:rFonts w:hint="eastAsia" w:ascii="仿宋" w:hAnsi="仿宋" w:eastAsia="仿宋" w:cs="仿宋"/>
          <w:b/>
          <w:color w:val="auto"/>
          <w:szCs w:val="24"/>
        </w:rPr>
        <w:t>信用信息查询</w:t>
      </w:r>
    </w:p>
    <w:p w14:paraId="565A86F8">
      <w:pPr>
        <w:pStyle w:val="13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14:paraId="3FB2AAD5">
      <w:pPr>
        <w:pStyle w:val="13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123B9F2D">
      <w:pPr>
        <w:pStyle w:val="13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39D05571">
      <w:pPr>
        <w:pStyle w:val="138"/>
        <w:spacing w:before="0"/>
        <w:ind w:firstLine="480"/>
        <w:rPr>
          <w:rFonts w:hint="eastAsia" w:ascii="仿宋" w:hAnsi="仿宋" w:eastAsia="仿宋" w:cs="仿宋"/>
          <w:color w:val="auto"/>
        </w:rPr>
      </w:pPr>
      <w:r>
        <w:rPr>
          <w:rFonts w:hint="eastAsia" w:ascii="仿宋" w:hAnsi="仿宋" w:eastAsia="仿宋" w:cs="仿宋"/>
          <w:color w:val="auto"/>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color w:val="auto"/>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41EB4C7A">
      <w:pPr>
        <w:pStyle w:val="138"/>
        <w:spacing w:before="0"/>
        <w:ind w:firstLine="0" w:firstLineChars="0"/>
        <w:rPr>
          <w:rFonts w:hint="eastAsia" w:ascii="仿宋" w:hAnsi="仿宋" w:eastAsia="仿宋" w:cs="仿宋"/>
          <w:color w:val="auto"/>
          <w:kern w:val="0"/>
          <w:szCs w:val="24"/>
        </w:rPr>
      </w:pPr>
    </w:p>
    <w:p w14:paraId="3F6EFD17">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14:paraId="44B17A0A">
      <w:pPr>
        <w:spacing w:line="360" w:lineRule="auto"/>
        <w:rPr>
          <w:rFonts w:hint="eastAsia" w:ascii="仿宋" w:hAnsi="仿宋" w:eastAsia="仿宋" w:cs="仿宋"/>
          <w:b/>
          <w:color w:val="auto"/>
          <w:sz w:val="24"/>
        </w:rPr>
      </w:pPr>
      <w:bookmarkStart w:id="13"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62A760A4">
      <w:pPr>
        <w:spacing w:line="360" w:lineRule="auto"/>
        <w:rPr>
          <w:rFonts w:hint="eastAsia" w:ascii="仿宋" w:hAnsi="仿宋" w:eastAsia="仿宋" w:cs="仿宋"/>
          <w:b/>
          <w:color w:val="auto"/>
          <w:sz w:val="24"/>
        </w:rPr>
      </w:pPr>
    </w:p>
    <w:p w14:paraId="6989FB29">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14:paraId="5D9E3ACF">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22.确定中标供应商</w:t>
      </w:r>
    </w:p>
    <w:p w14:paraId="2C2EE524">
      <w:pPr>
        <w:pStyle w:val="138"/>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14:paraId="4F8ACE2B">
      <w:pPr>
        <w:pStyle w:val="138"/>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23.中标通知与中标结果公告</w:t>
      </w:r>
    </w:p>
    <w:p w14:paraId="491D80B8">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2DAA8F9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14:paraId="75E90E90">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26B1FFC8">
      <w:pPr>
        <w:snapToGrid w:val="0"/>
        <w:spacing w:line="360" w:lineRule="auto"/>
        <w:ind w:left="120" w:leftChars="57" w:firstLine="482" w:firstLineChars="150"/>
        <w:jc w:val="center"/>
        <w:rPr>
          <w:rFonts w:hint="eastAsia" w:ascii="仿宋" w:hAnsi="仿宋" w:eastAsia="仿宋" w:cs="仿宋"/>
          <w:b/>
          <w:color w:val="auto"/>
          <w:sz w:val="32"/>
        </w:rPr>
      </w:pPr>
    </w:p>
    <w:p w14:paraId="7193F00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14:paraId="0BEE6585">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color w:val="auto"/>
        </w:rPr>
        <w:t>合同主要条款详见第五部分拟签订的合同文本。</w:t>
      </w:r>
    </w:p>
    <w:p w14:paraId="7357FFD7">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25.合同的签订</w:t>
      </w:r>
    </w:p>
    <w:p w14:paraId="45CC5C38">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24133E01">
      <w:pPr>
        <w:pStyle w:val="138"/>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1E328A">
      <w:pPr>
        <w:pStyle w:val="138"/>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14:paraId="4C566553">
      <w:pPr>
        <w:pStyle w:val="138"/>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14:paraId="74212AEC">
      <w:pPr>
        <w:pStyle w:val="138"/>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w:t>
      </w:r>
      <w:r>
        <w:rPr>
          <w:rFonts w:hint="eastAsia" w:ascii="仿宋" w:hAnsi="仿宋" w:eastAsia="仿宋" w:cs="仿宋"/>
          <w:color w:val="auto"/>
          <w:lang w:eastAsia="zh-CN"/>
        </w:rPr>
        <w:t>的约定进行合同</w:t>
      </w:r>
      <w:r>
        <w:rPr>
          <w:rFonts w:hint="eastAsia" w:ascii="仿宋" w:hAnsi="仿宋" w:eastAsia="仿宋" w:cs="仿宋"/>
          <w:color w:val="auto"/>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1853C2AB">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26.履约保证金</w:t>
      </w:r>
    </w:p>
    <w:p w14:paraId="33DB412E">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386E043C">
      <w:pPr>
        <w:snapToGrid w:val="0"/>
        <w:spacing w:line="360" w:lineRule="auto"/>
        <w:rPr>
          <w:rFonts w:hint="eastAsia" w:ascii="仿宋" w:hAnsi="仿宋" w:eastAsia="仿宋" w:cs="仿宋"/>
          <w:b/>
          <w:color w:val="auto"/>
          <w:sz w:val="32"/>
        </w:rPr>
      </w:pPr>
    </w:p>
    <w:p w14:paraId="39618C16">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37C17766">
      <w:pPr>
        <w:pStyle w:val="138"/>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7.</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14:paraId="18FEA66E">
      <w:pPr>
        <w:pStyle w:val="138"/>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14:paraId="61CCFE07">
      <w:pPr>
        <w:pStyle w:val="138"/>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14:paraId="349CA329">
      <w:pPr>
        <w:pStyle w:val="138"/>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14:paraId="2102DA5A">
      <w:pPr>
        <w:pStyle w:val="138"/>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14:paraId="0BC6D2EA">
      <w:pPr>
        <w:pStyle w:val="138"/>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14:paraId="11E2AFDA">
      <w:pPr>
        <w:pStyle w:val="138"/>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28.出现以上情形，不影响采购公平、公正性的，采购组织机构可以待上述情形消除后继续组织电子交易活动，也可以决定某些环节以纸质形式进行；影响或可能影响采购公平、公正性的，应当重新采购。</w:t>
      </w:r>
    </w:p>
    <w:p w14:paraId="0E14B38E">
      <w:pPr>
        <w:tabs>
          <w:tab w:val="left" w:pos="0"/>
        </w:tabs>
        <w:spacing w:line="360" w:lineRule="auto"/>
        <w:ind w:firstLine="480"/>
        <w:rPr>
          <w:rFonts w:hint="eastAsia" w:ascii="仿宋" w:hAnsi="仿宋" w:eastAsia="仿宋" w:cs="仿宋"/>
          <w:color w:val="auto"/>
          <w:sz w:val="24"/>
        </w:rPr>
      </w:pPr>
    </w:p>
    <w:p w14:paraId="4EF89FA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79022D65">
      <w:pPr>
        <w:pStyle w:val="2"/>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29.验收</w:t>
      </w:r>
    </w:p>
    <w:p w14:paraId="362422A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7EED2C">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29.2采购人可以邀请参加本项目的其他投标人或者第三方机构参与验收。参与验收的投标人或者第三方机构的意见作为验收书的参考资料一并存档。</w:t>
      </w:r>
    </w:p>
    <w:p w14:paraId="2731A95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B01973">
      <w:pPr>
        <w:tabs>
          <w:tab w:val="left" w:pos="0"/>
        </w:tabs>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659397D">
      <w:pPr>
        <w:tabs>
          <w:tab w:val="left" w:pos="0"/>
        </w:tabs>
        <w:spacing w:line="360" w:lineRule="auto"/>
        <w:ind w:firstLine="480"/>
        <w:rPr>
          <w:rFonts w:hint="eastAsia" w:ascii="仿宋" w:hAnsi="仿宋" w:eastAsia="仿宋" w:cs="仿宋"/>
          <w:color w:val="auto"/>
          <w:kern w:val="0"/>
          <w:sz w:val="24"/>
          <w:szCs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4707468"/>
      <w:bookmarkEnd w:id="14"/>
      <w:bookmarkStart w:id="15" w:name="_Hlt75236290"/>
      <w:bookmarkEnd w:id="15"/>
      <w:bookmarkStart w:id="16" w:name="_Hlt68072998"/>
      <w:bookmarkEnd w:id="16"/>
      <w:bookmarkStart w:id="17" w:name="_Hlt74714665"/>
      <w:bookmarkEnd w:id="17"/>
      <w:bookmarkStart w:id="18" w:name="_Hlt74729768"/>
      <w:bookmarkEnd w:id="18"/>
      <w:bookmarkStart w:id="19" w:name="_Hlt68073093"/>
      <w:bookmarkEnd w:id="19"/>
      <w:bookmarkStart w:id="20" w:name="_Hlt75236101"/>
      <w:bookmarkEnd w:id="20"/>
      <w:bookmarkStart w:id="21" w:name="_Hlt74730295"/>
      <w:bookmarkEnd w:id="21"/>
      <w:bookmarkStart w:id="22" w:name="_Hlt68072990"/>
      <w:bookmarkEnd w:id="22"/>
      <w:bookmarkStart w:id="23" w:name="_Hlt68057669"/>
      <w:bookmarkEnd w:id="23"/>
      <w:bookmarkStart w:id="24" w:name="_Hlt75236011"/>
      <w:bookmarkEnd w:id="24"/>
      <w:bookmarkStart w:id="25" w:name="_Hlt68403820"/>
      <w:bookmarkEnd w:id="25"/>
    </w:p>
    <w:bookmarkEnd w:id="11"/>
    <w:bookmarkEnd w:id="12"/>
    <w:p w14:paraId="4E1E3077">
      <w:pPr>
        <w:spacing w:line="360" w:lineRule="auto"/>
        <w:jc w:val="center"/>
        <w:outlineLvl w:val="0"/>
        <w:rPr>
          <w:rFonts w:ascii="仿宋" w:hAnsi="仿宋" w:eastAsia="仿宋" w:cs="仿宋_GB2312"/>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14:paraId="0D7E339B">
      <w:pPr>
        <w:pStyle w:val="263"/>
        <w:numPr>
          <w:ilvl w:val="0"/>
          <w:numId w:val="2"/>
        </w:numPr>
        <w:adjustRightInd/>
        <w:spacing w:line="300" w:lineRule="auto"/>
        <w:ind w:firstLine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项目背景</w:t>
      </w:r>
    </w:p>
    <w:p w14:paraId="25834088">
      <w:pPr>
        <w:spacing w:line="440" w:lineRule="exact"/>
        <w:ind w:firstLine="480" w:firstLineChars="2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为深入贯彻落实党的二十大精神和习近平新时代中国特色社会主义思想尤其是习近平生态文明思想，坚持“源头严防、过程严管、后果严惩”，采取长牙齿的硬措施，以“零容忍”的态度，坚决遏制新增违法和严肃惩治自然资源违法，提升执法效能、促进严格执法，我市需开展202</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年部、</w:t>
      </w:r>
      <w:r>
        <w:rPr>
          <w:rFonts w:hint="eastAsia" w:ascii="仿宋" w:hAnsi="仿宋" w:eastAsia="仿宋" w:cs="仿宋"/>
          <w:b w:val="0"/>
          <w:bCs/>
          <w:color w:val="auto"/>
          <w:sz w:val="24"/>
          <w:szCs w:val="24"/>
          <w:lang w:val="en-US" w:eastAsia="zh-CN"/>
        </w:rPr>
        <w:t>省、</w:t>
      </w:r>
      <w:r>
        <w:rPr>
          <w:rFonts w:hint="eastAsia" w:ascii="仿宋" w:hAnsi="仿宋" w:eastAsia="仿宋" w:cs="仿宋"/>
          <w:b w:val="0"/>
          <w:bCs/>
          <w:color w:val="auto"/>
          <w:sz w:val="24"/>
          <w:szCs w:val="24"/>
        </w:rPr>
        <w:t>市级卫片执法</w:t>
      </w:r>
      <w:r>
        <w:rPr>
          <w:rFonts w:hint="eastAsia" w:ascii="仿宋" w:hAnsi="仿宋" w:eastAsia="仿宋" w:cs="仿宋"/>
          <w:b w:val="0"/>
          <w:bCs/>
          <w:color w:val="auto"/>
          <w:sz w:val="24"/>
          <w:szCs w:val="24"/>
          <w:lang w:eastAsia="zh-CN"/>
        </w:rPr>
        <w:t>督察</w:t>
      </w:r>
      <w:r>
        <w:rPr>
          <w:rFonts w:hint="eastAsia" w:ascii="仿宋" w:hAnsi="仿宋" w:eastAsia="仿宋" w:cs="仿宋"/>
          <w:b w:val="0"/>
          <w:bCs/>
          <w:color w:val="auto"/>
          <w:sz w:val="24"/>
          <w:szCs w:val="24"/>
        </w:rPr>
        <w:t>工作。</w:t>
      </w:r>
    </w:p>
    <w:p w14:paraId="3566ADBE">
      <w:pPr>
        <w:pStyle w:val="263"/>
        <w:numPr>
          <w:ilvl w:val="0"/>
          <w:numId w:val="2"/>
        </w:numPr>
        <w:adjustRightInd/>
        <w:spacing w:line="300" w:lineRule="auto"/>
        <w:ind w:firstLine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工作任务及要求</w:t>
      </w:r>
    </w:p>
    <w:p w14:paraId="66A03C61">
      <w:pPr>
        <w:spacing w:line="440" w:lineRule="exact"/>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1、卫片执法图斑核查</w:t>
      </w:r>
    </w:p>
    <w:p w14:paraId="0A1FC882">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按照自然资源部印发《关于统筹规范耕地保护卫片遥感监测工作的通知》（自然资发〔2023〕258号）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浙江省自然资源厅印发《关于利用2025年卫星遥感监测成果开展日常执法续地违法“零新增”工作的通知》（浙自然资厅函〔2025〕293号）、绍兴市自然资源和规划局办公室关于印发《绍兴市卫片执法早发现早制止严查处工作方案》（绍市自然资规办〔2023〕19 号）文件要求，</w:t>
      </w:r>
      <w:r>
        <w:rPr>
          <w:rFonts w:hint="eastAsia" w:ascii="仿宋" w:hAnsi="仿宋" w:eastAsia="仿宋" w:cs="仿宋"/>
          <w:color w:val="auto"/>
          <w:sz w:val="24"/>
          <w:szCs w:val="24"/>
        </w:rPr>
        <w:t>对部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省、市</w:t>
      </w:r>
      <w:r>
        <w:rPr>
          <w:rFonts w:hint="eastAsia" w:ascii="仿宋" w:hAnsi="仿宋" w:eastAsia="仿宋" w:cs="仿宋"/>
          <w:color w:val="auto"/>
          <w:sz w:val="24"/>
          <w:szCs w:val="24"/>
        </w:rPr>
        <w:t>下发卫片执法图斑根据《土地卫片执法图斑合法性判定规则》、《矿产卫片执法图斑填报指南（试行）》</w:t>
      </w:r>
      <w:r>
        <w:rPr>
          <w:rFonts w:hint="eastAsia" w:ascii="仿宋" w:hAnsi="仿宋" w:eastAsia="仿宋" w:cs="仿宋"/>
          <w:color w:val="auto"/>
          <w:sz w:val="24"/>
          <w:szCs w:val="24"/>
          <w:lang w:val="en-US" w:eastAsia="zh-CN"/>
        </w:rPr>
        <w:t>等相关政策要求</w:t>
      </w:r>
      <w:r>
        <w:rPr>
          <w:rFonts w:hint="eastAsia" w:ascii="仿宋" w:hAnsi="仿宋" w:eastAsia="仿宋" w:cs="仿宋"/>
          <w:color w:val="auto"/>
          <w:sz w:val="24"/>
          <w:szCs w:val="24"/>
        </w:rPr>
        <w:t>进行合法性核查，包括内业判定和实地核查两部分工作。</w:t>
      </w:r>
    </w:p>
    <w:p w14:paraId="22275269">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（1）内业判定</w:t>
      </w:r>
    </w:p>
    <w:p w14:paraId="6E6D1083">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依据采矿管理信息、档案、卷宗与部审批、备案、监管系统信息（如农转用等），对下发图斑与相关审批数据进行叠加分析，</w:t>
      </w:r>
      <w:r>
        <w:rPr>
          <w:rFonts w:hint="eastAsia" w:ascii="仿宋" w:hAnsi="仿宋" w:eastAsia="仿宋" w:cs="仿宋"/>
          <w:color w:val="auto"/>
          <w:sz w:val="24"/>
          <w:szCs w:val="24"/>
          <w:lang w:val="en-US" w:eastAsia="zh-CN"/>
        </w:rPr>
        <w:t>通过分割图斑等方式，</w:t>
      </w:r>
      <w:r>
        <w:rPr>
          <w:rFonts w:hint="eastAsia" w:ascii="仿宋" w:hAnsi="仿宋" w:eastAsia="仿宋" w:cs="仿宋"/>
          <w:color w:val="auto"/>
          <w:sz w:val="24"/>
          <w:szCs w:val="24"/>
        </w:rPr>
        <w:t>逐宗判定图斑的合法性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确定出合法用地图斑、大图斑、占耕地图斑、占基本农田等重点、难点图斑。</w:t>
      </w:r>
    </w:p>
    <w:p w14:paraId="1732E885">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（2）实地核查</w:t>
      </w:r>
    </w:p>
    <w:p w14:paraId="1E301CB3">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按照规定的监测时点和周期，以及卫片执法系统填报要求，逐图斑进行外业核实并拍摄照片、影像上传系统。</w:t>
      </w:r>
      <w:r>
        <w:rPr>
          <w:rFonts w:hint="eastAsia" w:ascii="仿宋" w:hAnsi="仿宋" w:eastAsia="仿宋" w:cs="仿宋"/>
          <w:color w:val="auto"/>
          <w:sz w:val="24"/>
          <w:szCs w:val="24"/>
          <w:lang w:val="en-US" w:eastAsia="zh-CN"/>
        </w:rPr>
        <w:t>重点对内业分析无合法手续图斑进行实地核查举证。</w:t>
      </w:r>
      <w:r>
        <w:rPr>
          <w:rFonts w:hint="eastAsia" w:ascii="仿宋" w:hAnsi="仿宋" w:eastAsia="仿宋" w:cs="仿宋"/>
          <w:color w:val="auto"/>
          <w:sz w:val="24"/>
          <w:szCs w:val="24"/>
        </w:rPr>
        <w:t>举证照片拍摄中应使用具有卫星定位和方向传感器的设备拍摄，且包含拍摄坐标、拍摄方位角、拍摄时间等信息。</w:t>
      </w:r>
    </w:p>
    <w:p w14:paraId="2028A4B7">
      <w:pPr>
        <w:spacing w:line="440" w:lineRule="exact"/>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2、图斑信息填报</w:t>
      </w:r>
    </w:p>
    <w:p w14:paraId="0973F658">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在完成实地核查与确认后，实时将图斑核查综合信息录入“天巡地查”卫片执法模块，并上传实地照片和相关举证材料。</w:t>
      </w:r>
    </w:p>
    <w:p w14:paraId="06106061">
      <w:pPr>
        <w:spacing w:line="440" w:lineRule="exact"/>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3、成果归档与方案上报</w:t>
      </w:r>
    </w:p>
    <w:p w14:paraId="7AF29914">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将土地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矿产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卫片执法工作中形成的各类登记卡、实地照片及声像、相关审批文件材料、违法案件处理材料及其他相关文件资料，按年度进行组卷归档；在年度卫片执法工作完成后，完成年度卫片执法工作报告并上报。</w:t>
      </w:r>
    </w:p>
    <w:p w14:paraId="06553AC1">
      <w:pPr>
        <w:spacing w:line="440" w:lineRule="exact"/>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4、协助完成省、市级等上级部门的督查</w:t>
      </w:r>
    </w:p>
    <w:p w14:paraId="1B433E8B">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协助完成</w:t>
      </w:r>
      <w:r>
        <w:rPr>
          <w:rFonts w:hint="eastAsia" w:ascii="仿宋" w:hAnsi="仿宋" w:eastAsia="仿宋" w:cs="仿宋"/>
          <w:color w:val="auto"/>
          <w:sz w:val="24"/>
          <w:szCs w:val="24"/>
          <w:lang w:eastAsia="zh-CN"/>
        </w:rPr>
        <w:t>相关</w:t>
      </w:r>
      <w:r>
        <w:rPr>
          <w:rFonts w:hint="eastAsia" w:ascii="仿宋" w:hAnsi="仿宋" w:eastAsia="仿宋" w:cs="仿宋"/>
          <w:color w:val="auto"/>
          <w:sz w:val="24"/>
          <w:szCs w:val="24"/>
        </w:rPr>
        <w:t>审核工作以及上级部门的督查工作。</w:t>
      </w:r>
    </w:p>
    <w:p w14:paraId="56B7DA8F">
      <w:pPr>
        <w:spacing w:line="440" w:lineRule="exact"/>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三、其他要求</w:t>
      </w:r>
    </w:p>
    <w:p w14:paraId="24765918">
      <w:pPr>
        <w:spacing w:line="44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1、供应商需承诺自合同签订之日起至202</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年卫片执法检查工作结束前在嵊州市自然资源和规划局派驻技术人员1名，随时配合项目的开展以及临时任务的沟通。</w:t>
      </w:r>
    </w:p>
    <w:p w14:paraId="65D7F7E1">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2、供应商若有其他服务承诺，也将一并执行。</w:t>
      </w:r>
    </w:p>
    <w:p w14:paraId="3157D66E">
      <w:pPr>
        <w:spacing w:line="440" w:lineRule="exact"/>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rPr>
        <w:t>3、供应商必须按规定程序和安全文明服务有关要求进行实施，承担服务过程中的各种意外，其责任由供应商承担，采购人不承担任何责任。</w:t>
      </w:r>
    </w:p>
    <w:p w14:paraId="0731DD00">
      <w:pPr>
        <w:spacing w:line="440" w:lineRule="exact"/>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四、资信及商务要求表</w:t>
      </w:r>
    </w:p>
    <w:tbl>
      <w:tblPr>
        <w:tblStyle w:val="64"/>
        <w:tblW w:w="8610" w:type="dxa"/>
        <w:tblInd w:w="-65" w:type="dxa"/>
        <w:tblLayout w:type="fixed"/>
        <w:tblCellMar>
          <w:top w:w="0" w:type="dxa"/>
          <w:left w:w="108" w:type="dxa"/>
          <w:bottom w:w="0" w:type="dxa"/>
          <w:right w:w="108" w:type="dxa"/>
        </w:tblCellMar>
      </w:tblPr>
      <w:tblGrid>
        <w:gridCol w:w="855"/>
        <w:gridCol w:w="1440"/>
        <w:gridCol w:w="6315"/>
      </w:tblGrid>
      <w:tr w14:paraId="662D4F3B">
        <w:tblPrEx>
          <w:tblCellMar>
            <w:top w:w="0" w:type="dxa"/>
            <w:left w:w="108" w:type="dxa"/>
            <w:bottom w:w="0" w:type="dxa"/>
            <w:right w:w="108" w:type="dxa"/>
          </w:tblCellMar>
        </w:tblPrEx>
        <w:trPr>
          <w:trHeight w:val="4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07969D8F">
            <w:pPr>
              <w:spacing w:line="240" w:lineRule="auto"/>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5A3216F4">
            <w:pPr>
              <w:spacing w:line="240" w:lineRule="auto"/>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6315"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1468C59C">
            <w:pPr>
              <w:spacing w:line="240" w:lineRule="auto"/>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14:paraId="10FD21A4">
        <w:tblPrEx>
          <w:tblCellMar>
            <w:top w:w="0" w:type="dxa"/>
            <w:left w:w="108" w:type="dxa"/>
            <w:bottom w:w="0" w:type="dxa"/>
            <w:right w:w="108" w:type="dxa"/>
          </w:tblCellMar>
        </w:tblPrEx>
        <w:trPr>
          <w:trHeight w:val="458"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299C488D">
            <w:pPr>
              <w:spacing w:line="240" w:lineRule="auto"/>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59782D0">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kern w:val="0"/>
                <w:sz w:val="24"/>
                <w:szCs w:val="24"/>
              </w:rPr>
              <w:t>服务期限</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14:paraId="27373874">
            <w:pPr>
              <w:keepNext w:val="0"/>
              <w:keepLines w:val="0"/>
              <w:pageBreakBefore w:val="0"/>
              <w:widowControl/>
              <w:kinsoku/>
              <w:wordWrap/>
              <w:overflowPunct/>
              <w:topLinePunct w:val="0"/>
              <w:autoSpaceDE/>
              <w:autoSpaceDN/>
              <w:bidi w:val="0"/>
              <w:spacing w:line="380" w:lineRule="exact"/>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szCs w:val="24"/>
              </w:rPr>
              <w:t>自签订合同之日起</w:t>
            </w:r>
            <w:r>
              <w:rPr>
                <w:rFonts w:hint="eastAsia" w:ascii="仿宋" w:hAnsi="仿宋" w:eastAsia="仿宋" w:cs="仿宋"/>
                <w:color w:val="auto"/>
                <w:sz w:val="24"/>
                <w:szCs w:val="24"/>
                <w:lang w:eastAsia="zh-CN"/>
              </w:rPr>
              <w:t>一年。</w:t>
            </w:r>
          </w:p>
        </w:tc>
      </w:tr>
      <w:tr w14:paraId="728E17D1">
        <w:tblPrEx>
          <w:tblCellMar>
            <w:top w:w="0" w:type="dxa"/>
            <w:left w:w="108" w:type="dxa"/>
            <w:bottom w:w="0" w:type="dxa"/>
            <w:right w:w="108" w:type="dxa"/>
          </w:tblCellMar>
        </w:tblPrEx>
        <w:trPr>
          <w:trHeight w:val="738"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7EBF7F4E">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DB14A6F">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kern w:val="0"/>
                <w:sz w:val="24"/>
                <w:szCs w:val="24"/>
              </w:rPr>
              <w:t>质量要求</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14:paraId="5807EAA1">
            <w:pPr>
              <w:keepNext w:val="0"/>
              <w:keepLines w:val="0"/>
              <w:pageBreakBefore w:val="0"/>
              <w:kinsoku/>
              <w:wordWrap/>
              <w:overflowPunct/>
              <w:topLinePunct w:val="0"/>
              <w:autoSpaceDE/>
              <w:autoSpaceDN/>
              <w:bidi w:val="0"/>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szCs w:val="24"/>
                <w:u w:val="single"/>
              </w:rPr>
              <w:t xml:space="preserve">优质服务 </w:t>
            </w:r>
            <w:r>
              <w:rPr>
                <w:rFonts w:hint="eastAsia" w:ascii="仿宋" w:hAnsi="仿宋" w:eastAsia="仿宋" w:cs="仿宋"/>
                <w:color w:val="auto"/>
                <w:sz w:val="24"/>
                <w:szCs w:val="24"/>
              </w:rPr>
              <w:t>且必须符合国家法律法规、行业标准及本表文所有条款要求</w:t>
            </w:r>
            <w:r>
              <w:rPr>
                <w:rFonts w:hint="eastAsia" w:ascii="仿宋" w:hAnsi="仿宋" w:eastAsia="仿宋" w:cs="仿宋"/>
                <w:color w:val="auto"/>
                <w:kern w:val="0"/>
                <w:sz w:val="24"/>
                <w:szCs w:val="24"/>
              </w:rPr>
              <w:t>。</w:t>
            </w:r>
          </w:p>
        </w:tc>
      </w:tr>
      <w:tr w14:paraId="1C23A0ED">
        <w:tblPrEx>
          <w:tblCellMar>
            <w:top w:w="0" w:type="dxa"/>
            <w:left w:w="108" w:type="dxa"/>
            <w:bottom w:w="0" w:type="dxa"/>
            <w:right w:w="108" w:type="dxa"/>
          </w:tblCellMar>
        </w:tblPrEx>
        <w:trPr>
          <w:trHeight w:val="58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2C564093">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0740E15">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kern w:val="0"/>
                <w:sz w:val="24"/>
                <w:szCs w:val="24"/>
              </w:rPr>
              <w:t>付款方式</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14:paraId="39CB428B">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sz w:val="24"/>
                <w:szCs w:val="24"/>
              </w:rPr>
              <w:t>合同签订生效且具备实施条件</w:t>
            </w:r>
            <w:r>
              <w:rPr>
                <w:rFonts w:hint="eastAsia" w:ascii="仿宋" w:hAnsi="仿宋" w:eastAsia="仿宋" w:cs="仿宋"/>
                <w:color w:val="auto"/>
                <w:kern w:val="0"/>
                <w:sz w:val="24"/>
                <w:szCs w:val="24"/>
              </w:rPr>
              <w:t>支付合同金额的50%；</w:t>
            </w:r>
          </w:p>
          <w:p w14:paraId="3D510B05">
            <w:pPr>
              <w:keepNext w:val="0"/>
              <w:keepLines w:val="0"/>
              <w:pageBreakBefore w:val="0"/>
              <w:kinsoku/>
              <w:wordWrap/>
              <w:overflowPunct/>
              <w:topLinePunct w:val="0"/>
              <w:autoSpaceDE/>
              <w:autoSpaceDN/>
              <w:bidi w:val="0"/>
              <w:adjustRightInd/>
              <w:spacing w:line="380" w:lineRule="exact"/>
              <w:jc w:val="left"/>
              <w:textAlignment w:val="auto"/>
              <w:rPr>
                <w:rFonts w:hint="eastAsia"/>
                <w:color w:val="auto"/>
                <w:lang w:val="en-US" w:eastAsia="zh-CN"/>
              </w:rPr>
            </w:pPr>
            <w:r>
              <w:rPr>
                <w:rFonts w:hint="eastAsia" w:ascii="仿宋" w:hAnsi="仿宋" w:eastAsia="仿宋" w:cs="仿宋"/>
                <w:color w:val="auto"/>
                <w:kern w:val="0"/>
                <w:sz w:val="24"/>
                <w:szCs w:val="24"/>
              </w:rPr>
              <w:t>（2）服务期满经验收</w:t>
            </w:r>
            <w:r>
              <w:rPr>
                <w:rFonts w:hint="eastAsia" w:ascii="仿宋" w:hAnsi="仿宋" w:eastAsia="仿宋" w:cs="仿宋"/>
                <w:color w:val="auto"/>
                <w:kern w:val="0"/>
                <w:sz w:val="24"/>
                <w:szCs w:val="24"/>
                <w:lang w:val="en-US" w:eastAsia="zh-CN"/>
              </w:rPr>
              <w:t>合格</w:t>
            </w:r>
            <w:r>
              <w:rPr>
                <w:rFonts w:hint="eastAsia" w:ascii="仿宋" w:hAnsi="仿宋" w:eastAsia="仿宋" w:cs="仿宋"/>
                <w:color w:val="auto"/>
                <w:kern w:val="0"/>
                <w:sz w:val="24"/>
                <w:szCs w:val="24"/>
              </w:rPr>
              <w:t>后支付</w:t>
            </w:r>
            <w:r>
              <w:rPr>
                <w:rFonts w:hint="eastAsia" w:ascii="仿宋" w:hAnsi="仿宋" w:eastAsia="仿宋" w:cs="仿宋"/>
                <w:color w:val="auto"/>
                <w:kern w:val="0"/>
                <w:sz w:val="24"/>
                <w:szCs w:val="24"/>
                <w:lang w:eastAsia="zh-CN"/>
              </w:rPr>
              <w:t>剩余</w:t>
            </w:r>
            <w:r>
              <w:rPr>
                <w:rFonts w:hint="eastAsia" w:ascii="仿宋" w:hAnsi="仿宋" w:eastAsia="仿宋" w:cs="仿宋"/>
                <w:color w:val="auto"/>
                <w:kern w:val="0"/>
                <w:sz w:val="24"/>
                <w:szCs w:val="24"/>
              </w:rPr>
              <w:t>款项。</w:t>
            </w:r>
          </w:p>
        </w:tc>
      </w:tr>
      <w:tr w14:paraId="715BB51F">
        <w:tblPrEx>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auto" w:sz="4" w:space="0"/>
              <w:right w:val="single" w:color="000000" w:sz="4" w:space="0"/>
            </w:tcBorders>
            <w:noWrap w:val="0"/>
            <w:vAlign w:val="center"/>
          </w:tcPr>
          <w:p w14:paraId="270E3D64">
            <w:pPr>
              <w:spacing w:line="240" w:lineRule="auto"/>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4</w:t>
            </w:r>
          </w:p>
        </w:tc>
        <w:tc>
          <w:tcPr>
            <w:tcW w:w="1440" w:type="dxa"/>
            <w:tcBorders>
              <w:top w:val="single" w:color="000000" w:sz="4" w:space="0"/>
              <w:left w:val="single" w:color="000000" w:sz="4" w:space="0"/>
              <w:bottom w:val="single" w:color="auto" w:sz="4" w:space="0"/>
              <w:right w:val="single" w:color="000000" w:sz="4" w:space="0"/>
            </w:tcBorders>
            <w:noWrap w:val="0"/>
            <w:vAlign w:val="center"/>
          </w:tcPr>
          <w:p w14:paraId="4A3C1410">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仿宋" w:hAnsi="仿宋" w:eastAsia="仿宋" w:cs="仿宋"/>
                <w:b w:val="0"/>
                <w:bCs w:val="0"/>
                <w:color w:val="auto"/>
                <w:kern w:val="1"/>
                <w:sz w:val="24"/>
                <w:szCs w:val="24"/>
                <w:lang w:val="en-US" w:eastAsia="zh-CN" w:bidi="ar-SA"/>
              </w:rPr>
            </w:pPr>
            <w:r>
              <w:rPr>
                <w:rFonts w:hint="eastAsia" w:ascii="仿宋" w:hAnsi="仿宋" w:eastAsia="仿宋" w:cs="仿宋"/>
                <w:b w:val="0"/>
                <w:bCs w:val="0"/>
                <w:color w:val="auto"/>
                <w:kern w:val="0"/>
                <w:sz w:val="24"/>
                <w:szCs w:val="24"/>
                <w:lang w:val="en-US" w:eastAsia="zh-CN"/>
              </w:rPr>
              <w:t>履约保证金</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14:paraId="065088C9">
            <w:pPr>
              <w:keepNext w:val="0"/>
              <w:keepLines w:val="0"/>
              <w:pageBreakBefore w:val="0"/>
              <w:widowControl w:val="0"/>
              <w:kinsoku/>
              <w:wordWrap/>
              <w:overflowPunct/>
              <w:topLinePunct w:val="0"/>
              <w:autoSpaceDE/>
              <w:autoSpaceDN/>
              <w:bidi w:val="0"/>
              <w:adjustRightInd w:val="0"/>
              <w:snapToGrid/>
              <w:spacing w:line="380" w:lineRule="exact"/>
              <w:contextualSpacing/>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中标供应商向采购人缴纳合同价的1%作为履约保证金，项目验收合格后15个工作日内无息退还。</w:t>
            </w:r>
          </w:p>
        </w:tc>
      </w:tr>
      <w:tr w14:paraId="413E10DC">
        <w:tblPrEx>
          <w:tblCellMar>
            <w:top w:w="0" w:type="dxa"/>
            <w:left w:w="108" w:type="dxa"/>
            <w:bottom w:w="0" w:type="dxa"/>
            <w:right w:w="108" w:type="dxa"/>
          </w:tblCellMar>
        </w:tblPrEx>
        <w:trPr>
          <w:trHeight w:val="1384"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14:paraId="33131000">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3C85E0A">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仿宋" w:hAnsi="仿宋" w:eastAsia="仿宋" w:cs="仿宋"/>
                <w:b w:val="0"/>
                <w:bCs w:val="0"/>
                <w:color w:val="auto"/>
                <w:kern w:val="1"/>
                <w:sz w:val="24"/>
                <w:szCs w:val="24"/>
                <w:lang w:val="en-US" w:eastAsia="zh-CN"/>
              </w:rPr>
            </w:pPr>
            <w:r>
              <w:rPr>
                <w:rFonts w:hint="eastAsia" w:ascii="仿宋" w:hAnsi="仿宋" w:eastAsia="仿宋" w:cs="仿宋"/>
                <w:b w:val="0"/>
                <w:bCs w:val="0"/>
                <w:color w:val="auto"/>
                <w:kern w:val="0"/>
                <w:sz w:val="24"/>
                <w:szCs w:val="24"/>
              </w:rPr>
              <w:t>验收</w:t>
            </w:r>
          </w:p>
        </w:tc>
        <w:tc>
          <w:tcPr>
            <w:tcW w:w="6315" w:type="dxa"/>
            <w:tcBorders>
              <w:top w:val="single" w:color="000000" w:sz="4" w:space="0"/>
              <w:left w:val="single" w:color="auto" w:sz="4" w:space="0"/>
              <w:bottom w:val="single" w:color="000000" w:sz="4" w:space="0"/>
              <w:right w:val="single" w:color="000000" w:sz="4" w:space="0"/>
            </w:tcBorders>
            <w:noWrap w:val="0"/>
            <w:vAlign w:val="center"/>
          </w:tcPr>
          <w:p w14:paraId="4114C642">
            <w:pPr>
              <w:keepNext w:val="0"/>
              <w:keepLines w:val="0"/>
              <w:pageBreakBefore w:val="0"/>
              <w:widowControl/>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验收按国家有关规范标准（</w:t>
            </w:r>
            <w:r>
              <w:rPr>
                <w:rFonts w:hint="eastAsia" w:ascii="仿宋" w:hAnsi="仿宋" w:eastAsia="仿宋" w:cs="仿宋"/>
                <w:color w:val="auto"/>
                <w:sz w:val="24"/>
                <w:szCs w:val="24"/>
              </w:rPr>
              <w:t>国家无验收规范标准的按双方合同规定的要求</w:t>
            </w:r>
            <w:r>
              <w:rPr>
                <w:rFonts w:hint="eastAsia" w:ascii="仿宋" w:hAnsi="仿宋" w:eastAsia="仿宋" w:cs="仿宋"/>
                <w:color w:val="auto"/>
                <w:kern w:val="0"/>
                <w:sz w:val="24"/>
                <w:szCs w:val="24"/>
              </w:rPr>
              <w:t>）进行。</w:t>
            </w:r>
          </w:p>
          <w:p w14:paraId="3FCBB796">
            <w:pPr>
              <w:keepNext w:val="0"/>
              <w:keepLines w:val="0"/>
              <w:pageBreakBefore w:val="0"/>
              <w:kinsoku/>
              <w:wordWrap/>
              <w:overflowPunct/>
              <w:topLinePunct w:val="0"/>
              <w:autoSpaceDE/>
              <w:autoSpaceDN/>
              <w:bidi w:val="0"/>
              <w:adjustRightInd/>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采购人保留邀请参加本项目的其他投标人或者第三方机构或相关技术专家参与验收的权利。参与验收的投标人或者第三方机构的意见作为验收书的参考资料一并存档。</w:t>
            </w:r>
          </w:p>
        </w:tc>
      </w:tr>
      <w:tr w14:paraId="75C42229">
        <w:tblPrEx>
          <w:tblCellMar>
            <w:top w:w="0" w:type="dxa"/>
            <w:left w:w="108" w:type="dxa"/>
            <w:bottom w:w="0" w:type="dxa"/>
            <w:right w:w="108" w:type="dxa"/>
          </w:tblCellMar>
        </w:tblPrEx>
        <w:trPr>
          <w:trHeight w:val="86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14:paraId="5012F57F">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8C936EA">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仿宋" w:hAnsi="仿宋" w:eastAsia="仿宋" w:cs="仿宋"/>
                <w:b w:val="0"/>
                <w:bCs w:val="0"/>
                <w:color w:val="auto"/>
                <w:kern w:val="1"/>
                <w:sz w:val="24"/>
                <w:szCs w:val="24"/>
                <w:lang w:val="en-US" w:eastAsia="zh-CN"/>
              </w:rPr>
            </w:pPr>
            <w:r>
              <w:rPr>
                <w:rFonts w:hint="eastAsia" w:ascii="仿宋" w:hAnsi="仿宋" w:eastAsia="仿宋" w:cs="仿宋"/>
                <w:b w:val="0"/>
                <w:bCs w:val="0"/>
                <w:color w:val="auto"/>
                <w:kern w:val="0"/>
                <w:sz w:val="24"/>
                <w:szCs w:val="24"/>
                <w:lang w:val="en-US" w:eastAsia="zh-CN"/>
              </w:rPr>
              <w:t>安全责任</w:t>
            </w:r>
          </w:p>
        </w:tc>
        <w:tc>
          <w:tcPr>
            <w:tcW w:w="6315" w:type="dxa"/>
            <w:tcBorders>
              <w:top w:val="single" w:color="000000" w:sz="4" w:space="0"/>
              <w:left w:val="single" w:color="auto" w:sz="4" w:space="0"/>
              <w:bottom w:val="single" w:color="000000" w:sz="4" w:space="0"/>
              <w:right w:val="single" w:color="000000" w:sz="4" w:space="0"/>
            </w:tcBorders>
            <w:noWrap w:val="0"/>
            <w:vAlign w:val="center"/>
          </w:tcPr>
          <w:p w14:paraId="716D5090">
            <w:pPr>
              <w:keepNext w:val="0"/>
              <w:keepLines w:val="0"/>
              <w:pageBreakBefore w:val="0"/>
              <w:widowControl/>
              <w:kinsoku/>
              <w:wordWrap/>
              <w:overflowPunct/>
              <w:topLinePunct w:val="0"/>
              <w:autoSpaceDE/>
              <w:autoSpaceDN/>
              <w:bidi w:val="0"/>
              <w:snapToGrid w:val="0"/>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kern w:val="0"/>
                <w:sz w:val="24"/>
                <w:szCs w:val="24"/>
              </w:rPr>
              <w:t>中标供应商必须按规定程序和安全文明服务有关要求进行实施，承担服务过程中的各种意外其责任由中标供应商承担</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采购人不承担任何责任。</w:t>
            </w:r>
          </w:p>
        </w:tc>
      </w:tr>
      <w:tr w14:paraId="7A9B55AA">
        <w:tblPrEx>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14:paraId="13237EEF">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7</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B28B089">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仿宋" w:hAnsi="仿宋" w:eastAsia="仿宋" w:cs="仿宋"/>
                <w:color w:val="auto"/>
                <w:kern w:val="1"/>
                <w:sz w:val="24"/>
                <w:szCs w:val="24"/>
                <w:lang w:eastAsia="zh-CN"/>
              </w:rPr>
            </w:pPr>
            <w:r>
              <w:rPr>
                <w:rFonts w:hint="eastAsia" w:ascii="仿宋" w:hAnsi="仿宋" w:eastAsia="仿宋" w:cs="仿宋"/>
                <w:b w:val="0"/>
                <w:bCs/>
                <w:color w:val="auto"/>
                <w:kern w:val="0"/>
                <w:sz w:val="24"/>
                <w:szCs w:val="24"/>
                <w:lang w:val="en-US" w:eastAsia="zh-CN"/>
              </w:rPr>
              <w:t>保密要求</w:t>
            </w:r>
          </w:p>
        </w:tc>
        <w:tc>
          <w:tcPr>
            <w:tcW w:w="6315" w:type="dxa"/>
            <w:tcBorders>
              <w:top w:val="single" w:color="000000" w:sz="4" w:space="0"/>
              <w:left w:val="single" w:color="auto" w:sz="4" w:space="0"/>
              <w:bottom w:val="single" w:color="000000" w:sz="4" w:space="0"/>
              <w:right w:val="single" w:color="000000" w:sz="4" w:space="0"/>
            </w:tcBorders>
            <w:noWrap w:val="0"/>
            <w:vAlign w:val="center"/>
          </w:tcPr>
          <w:p w14:paraId="2ACC483D">
            <w:pPr>
              <w:keepNext w:val="0"/>
              <w:keepLines w:val="0"/>
              <w:pageBreakBefore w:val="0"/>
              <w:widowControl/>
              <w:kinsoku/>
              <w:wordWrap/>
              <w:overflowPunct/>
              <w:topLinePunct w:val="0"/>
              <w:autoSpaceDE/>
              <w:autoSpaceDN/>
              <w:bidi w:val="0"/>
              <w:snapToGrid w:val="0"/>
              <w:spacing w:line="3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投标人应承诺保守资料秘密，不得将调查数据和视频图像用于无关的用途，若调查数据和视频图像等外泄引起媒体曝光造成采购人被动，将要求投标人解聘其泄密当事人，投标人承担其全部损失，并承担相应法律责任。</w:t>
            </w:r>
          </w:p>
        </w:tc>
      </w:tr>
    </w:tbl>
    <w:p w14:paraId="1F2C73FF">
      <w:pPr>
        <w:rPr>
          <w:rFonts w:hint="eastAsia" w:ascii="仿宋" w:hAnsi="仿宋" w:eastAsia="仿宋" w:cs="仿宋_GB2312"/>
          <w:b/>
          <w:color w:val="auto"/>
          <w:sz w:val="36"/>
          <w:szCs w:val="36"/>
        </w:rPr>
      </w:pPr>
      <w:r>
        <w:rPr>
          <w:rFonts w:hint="eastAsia" w:ascii="仿宋" w:hAnsi="仿宋" w:eastAsia="仿宋" w:cs="仿宋_GB2312"/>
          <w:b/>
          <w:color w:val="auto"/>
          <w:sz w:val="36"/>
          <w:szCs w:val="36"/>
        </w:rPr>
        <w:br w:type="page"/>
      </w:r>
    </w:p>
    <w:p w14:paraId="5A3DE716">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7" w:name="_Toc184314466"/>
      <w:bookmarkEnd w:id="27"/>
      <w:bookmarkStart w:id="28" w:name="_Toc184308107"/>
      <w:bookmarkEnd w:id="28"/>
      <w:bookmarkStart w:id="29" w:name="_Toc184310273"/>
      <w:bookmarkEnd w:id="29"/>
      <w:bookmarkStart w:id="30" w:name="_Toc184308082"/>
      <w:bookmarkEnd w:id="30"/>
      <w:bookmarkStart w:id="31" w:name="_Toc184308057"/>
      <w:bookmarkEnd w:id="31"/>
      <w:bookmarkStart w:id="32" w:name="_Toc184308069"/>
      <w:bookmarkEnd w:id="32"/>
      <w:bookmarkStart w:id="33" w:name="_Toc184314480"/>
      <w:bookmarkEnd w:id="33"/>
      <w:bookmarkStart w:id="34" w:name="_Toc184313306"/>
      <w:bookmarkEnd w:id="34"/>
      <w:bookmarkStart w:id="35" w:name="_Toc184314439"/>
      <w:bookmarkEnd w:id="35"/>
      <w:bookmarkStart w:id="36" w:name="_Toc184313299"/>
      <w:bookmarkEnd w:id="36"/>
      <w:bookmarkStart w:id="37" w:name="_Toc184310334"/>
      <w:bookmarkEnd w:id="37"/>
      <w:bookmarkStart w:id="38" w:name="_Toc184314410"/>
      <w:bookmarkEnd w:id="38"/>
      <w:bookmarkStart w:id="39" w:name="_Toc184314436"/>
      <w:bookmarkEnd w:id="39"/>
      <w:bookmarkStart w:id="40" w:name="_Toc184308037"/>
      <w:bookmarkEnd w:id="40"/>
      <w:bookmarkStart w:id="41" w:name="_Toc184313257"/>
      <w:bookmarkEnd w:id="41"/>
      <w:bookmarkStart w:id="42" w:name="_Toc184308049"/>
      <w:bookmarkEnd w:id="42"/>
      <w:bookmarkStart w:id="43" w:name="_Toc184310298"/>
      <w:bookmarkEnd w:id="43"/>
      <w:bookmarkStart w:id="44" w:name="_Toc184308050"/>
      <w:bookmarkEnd w:id="44"/>
      <w:bookmarkStart w:id="45" w:name="_Toc184314412"/>
      <w:bookmarkEnd w:id="45"/>
      <w:bookmarkStart w:id="46" w:name="_Toc184312089"/>
      <w:bookmarkEnd w:id="46"/>
      <w:bookmarkStart w:id="47" w:name="_Toc184308065"/>
      <w:bookmarkEnd w:id="47"/>
      <w:bookmarkStart w:id="48" w:name="_Toc184310282"/>
      <w:bookmarkEnd w:id="48"/>
      <w:bookmarkStart w:id="49" w:name="_Toc184308092"/>
      <w:bookmarkEnd w:id="49"/>
      <w:bookmarkStart w:id="50" w:name="_Toc184314468"/>
      <w:bookmarkEnd w:id="50"/>
      <w:bookmarkStart w:id="51" w:name="_Toc184310291"/>
      <w:bookmarkEnd w:id="51"/>
      <w:bookmarkStart w:id="52" w:name="_Toc184313287"/>
      <w:bookmarkEnd w:id="52"/>
      <w:bookmarkStart w:id="53" w:name="_Toc184310316"/>
      <w:bookmarkEnd w:id="53"/>
      <w:bookmarkStart w:id="54" w:name="_Toc184310321"/>
      <w:bookmarkEnd w:id="54"/>
      <w:bookmarkStart w:id="55" w:name="_Toc184310307"/>
      <w:bookmarkEnd w:id="55"/>
      <w:bookmarkStart w:id="56" w:name="_Toc184314464"/>
      <w:bookmarkEnd w:id="56"/>
      <w:bookmarkStart w:id="57" w:name="_Toc184313289"/>
      <w:bookmarkEnd w:id="57"/>
      <w:bookmarkStart w:id="58" w:name="_Toc184310330"/>
      <w:bookmarkEnd w:id="58"/>
      <w:bookmarkStart w:id="59" w:name="_Toc184312124"/>
      <w:bookmarkEnd w:id="59"/>
      <w:bookmarkStart w:id="60" w:name="_Toc184313238"/>
      <w:bookmarkEnd w:id="60"/>
      <w:bookmarkStart w:id="61" w:name="_Toc184308097"/>
      <w:bookmarkEnd w:id="61"/>
      <w:bookmarkStart w:id="62" w:name="_Toc184313284"/>
      <w:bookmarkEnd w:id="62"/>
      <w:bookmarkStart w:id="63" w:name="_Toc184313253"/>
      <w:bookmarkEnd w:id="63"/>
      <w:bookmarkStart w:id="64" w:name="_Toc184313309"/>
      <w:bookmarkEnd w:id="64"/>
      <w:bookmarkStart w:id="65" w:name="_Toc184308040"/>
      <w:bookmarkEnd w:id="65"/>
      <w:bookmarkStart w:id="66" w:name="_Toc184310341"/>
      <w:bookmarkEnd w:id="66"/>
      <w:bookmarkStart w:id="67" w:name="_Toc184314450"/>
      <w:bookmarkEnd w:id="67"/>
      <w:bookmarkStart w:id="68" w:name="_Toc184313280"/>
      <w:bookmarkEnd w:id="68"/>
      <w:bookmarkStart w:id="69" w:name="_Toc184310283"/>
      <w:bookmarkEnd w:id="69"/>
      <w:bookmarkStart w:id="70" w:name="_Toc184310317"/>
      <w:bookmarkEnd w:id="70"/>
      <w:bookmarkStart w:id="71" w:name="_Toc184313271"/>
      <w:bookmarkEnd w:id="71"/>
      <w:bookmarkStart w:id="72" w:name="_Toc184310342"/>
      <w:bookmarkEnd w:id="72"/>
      <w:bookmarkStart w:id="73" w:name="_Toc184312081"/>
      <w:bookmarkEnd w:id="73"/>
      <w:bookmarkStart w:id="74" w:name="_Toc184312101"/>
      <w:bookmarkEnd w:id="74"/>
      <w:bookmarkStart w:id="75" w:name="_Toc184313262"/>
      <w:bookmarkEnd w:id="75"/>
      <w:bookmarkStart w:id="76" w:name="_Toc184312131"/>
      <w:bookmarkEnd w:id="76"/>
      <w:bookmarkStart w:id="77" w:name="_Toc184313308"/>
      <w:bookmarkEnd w:id="77"/>
      <w:bookmarkStart w:id="78" w:name="_Toc184312106"/>
      <w:bookmarkEnd w:id="78"/>
      <w:bookmarkStart w:id="79" w:name="_Toc184313290"/>
      <w:bookmarkEnd w:id="79"/>
      <w:bookmarkStart w:id="80" w:name="_Toc184310318"/>
      <w:bookmarkEnd w:id="80"/>
      <w:bookmarkStart w:id="81" w:name="_Toc184313291"/>
      <w:bookmarkEnd w:id="81"/>
      <w:bookmarkStart w:id="82" w:name="_Toc184312130"/>
      <w:bookmarkEnd w:id="82"/>
      <w:bookmarkStart w:id="83" w:name="_Toc184312079"/>
      <w:bookmarkEnd w:id="83"/>
      <w:bookmarkStart w:id="84" w:name="_Toc184310324"/>
      <w:bookmarkEnd w:id="84"/>
      <w:bookmarkStart w:id="85" w:name="_Toc184310275"/>
      <w:bookmarkEnd w:id="85"/>
      <w:bookmarkStart w:id="86" w:name="_Toc184314441"/>
      <w:bookmarkEnd w:id="86"/>
      <w:bookmarkStart w:id="87" w:name="_Toc184314467"/>
      <w:bookmarkEnd w:id="87"/>
      <w:bookmarkStart w:id="88" w:name="_Toc184313248"/>
      <w:bookmarkEnd w:id="88"/>
      <w:bookmarkStart w:id="89" w:name="_Toc184314482"/>
      <w:bookmarkEnd w:id="89"/>
      <w:bookmarkStart w:id="90" w:name="_Toc184310292"/>
      <w:bookmarkEnd w:id="90"/>
      <w:bookmarkStart w:id="91" w:name="_Toc184310303"/>
      <w:bookmarkEnd w:id="91"/>
      <w:bookmarkStart w:id="92" w:name="_Toc184314414"/>
      <w:bookmarkEnd w:id="92"/>
      <w:bookmarkStart w:id="93" w:name="_Toc184308061"/>
      <w:bookmarkEnd w:id="93"/>
      <w:bookmarkStart w:id="94" w:name="_Toc184313294"/>
      <w:bookmarkEnd w:id="94"/>
      <w:bookmarkStart w:id="95" w:name="_Toc184313302"/>
      <w:bookmarkEnd w:id="95"/>
      <w:bookmarkStart w:id="96" w:name="_Toc184313303"/>
      <w:bookmarkEnd w:id="96"/>
      <w:bookmarkStart w:id="97" w:name="_Toc184313310"/>
      <w:bookmarkEnd w:id="97"/>
      <w:bookmarkStart w:id="98" w:name="_Toc184308079"/>
      <w:bookmarkEnd w:id="98"/>
      <w:bookmarkStart w:id="99" w:name="_Toc184310331"/>
      <w:bookmarkEnd w:id="99"/>
      <w:bookmarkStart w:id="100" w:name="_Toc184314453"/>
      <w:bookmarkEnd w:id="100"/>
      <w:bookmarkStart w:id="101" w:name="_Toc184308100"/>
      <w:bookmarkEnd w:id="101"/>
      <w:bookmarkStart w:id="102" w:name="_Toc184310285"/>
      <w:bookmarkEnd w:id="102"/>
      <w:bookmarkStart w:id="103" w:name="_Toc184310280"/>
      <w:bookmarkEnd w:id="103"/>
      <w:bookmarkStart w:id="104" w:name="_Toc184308064"/>
      <w:bookmarkEnd w:id="104"/>
      <w:bookmarkStart w:id="105" w:name="_Toc184308042"/>
      <w:bookmarkEnd w:id="105"/>
      <w:bookmarkStart w:id="106" w:name="_Toc184313276"/>
      <w:bookmarkEnd w:id="106"/>
      <w:bookmarkStart w:id="107" w:name="_Toc184308054"/>
      <w:bookmarkEnd w:id="107"/>
      <w:bookmarkStart w:id="108" w:name="_Toc184314461"/>
      <w:bookmarkEnd w:id="108"/>
      <w:bookmarkStart w:id="109" w:name="_Toc184313265"/>
      <w:bookmarkEnd w:id="109"/>
      <w:bookmarkStart w:id="110" w:name="_Toc184310343"/>
      <w:bookmarkEnd w:id="110"/>
      <w:bookmarkStart w:id="111" w:name="_Toc184308084"/>
      <w:bookmarkEnd w:id="111"/>
      <w:bookmarkStart w:id="112" w:name="_Toc184310323"/>
      <w:bookmarkEnd w:id="112"/>
      <w:bookmarkStart w:id="113" w:name="_Toc184314413"/>
      <w:bookmarkEnd w:id="113"/>
      <w:bookmarkStart w:id="114" w:name="_Toc184312093"/>
      <w:bookmarkEnd w:id="114"/>
      <w:bookmarkStart w:id="115" w:name="_Toc184314469"/>
      <w:bookmarkEnd w:id="115"/>
      <w:bookmarkStart w:id="116" w:name="_Toc184313267"/>
      <w:bookmarkEnd w:id="116"/>
      <w:bookmarkStart w:id="117" w:name="_Toc184314471"/>
      <w:bookmarkEnd w:id="117"/>
      <w:bookmarkStart w:id="118" w:name="_Toc184314427"/>
      <w:bookmarkEnd w:id="118"/>
      <w:bookmarkStart w:id="119" w:name="_Toc184313282"/>
      <w:bookmarkEnd w:id="119"/>
      <w:bookmarkStart w:id="120" w:name="_Toc184312138"/>
      <w:bookmarkEnd w:id="120"/>
      <w:bookmarkStart w:id="121" w:name="_Toc184313307"/>
      <w:bookmarkEnd w:id="121"/>
      <w:bookmarkStart w:id="122" w:name="_Toc184313240"/>
      <w:bookmarkEnd w:id="122"/>
      <w:bookmarkStart w:id="123" w:name="_Toc184308083"/>
      <w:bookmarkEnd w:id="123"/>
      <w:bookmarkStart w:id="124" w:name="_Toc184312137"/>
      <w:bookmarkEnd w:id="124"/>
      <w:bookmarkStart w:id="125" w:name="_Toc184310314"/>
      <w:bookmarkEnd w:id="125"/>
      <w:bookmarkStart w:id="126" w:name="_Toc184312098"/>
      <w:bookmarkEnd w:id="126"/>
      <w:bookmarkStart w:id="127" w:name="_Toc184313301"/>
      <w:bookmarkEnd w:id="127"/>
      <w:bookmarkStart w:id="128" w:name="_Toc184308051"/>
      <w:bookmarkEnd w:id="128"/>
      <w:bookmarkStart w:id="129" w:name="_Toc184310277"/>
      <w:bookmarkEnd w:id="129"/>
      <w:bookmarkStart w:id="130" w:name="_Toc184308066"/>
      <w:bookmarkEnd w:id="130"/>
      <w:bookmarkStart w:id="131" w:name="_Toc184312112"/>
      <w:bookmarkEnd w:id="131"/>
      <w:bookmarkStart w:id="132" w:name="_Toc184312109"/>
      <w:bookmarkEnd w:id="132"/>
      <w:bookmarkStart w:id="133" w:name="_Toc184313242"/>
      <w:bookmarkEnd w:id="133"/>
      <w:bookmarkStart w:id="134" w:name="_Toc184310297"/>
      <w:bookmarkEnd w:id="134"/>
      <w:bookmarkStart w:id="135" w:name="_Toc184312082"/>
      <w:bookmarkEnd w:id="135"/>
      <w:bookmarkStart w:id="136" w:name="_Toc184310281"/>
      <w:bookmarkEnd w:id="136"/>
      <w:bookmarkStart w:id="137" w:name="_Toc184313255"/>
      <w:bookmarkEnd w:id="137"/>
      <w:bookmarkStart w:id="138" w:name="_Toc184313274"/>
      <w:bookmarkEnd w:id="138"/>
      <w:bookmarkStart w:id="139" w:name="_Toc184312103"/>
      <w:bookmarkEnd w:id="139"/>
      <w:bookmarkStart w:id="140" w:name="_Toc184308073"/>
      <w:bookmarkEnd w:id="140"/>
      <w:bookmarkStart w:id="141" w:name="_Toc184312088"/>
      <w:bookmarkEnd w:id="141"/>
      <w:bookmarkStart w:id="142" w:name="_Toc184313283"/>
      <w:bookmarkEnd w:id="142"/>
      <w:bookmarkStart w:id="143" w:name="_Toc184308038"/>
      <w:bookmarkEnd w:id="143"/>
      <w:bookmarkStart w:id="144" w:name="_Toc184314418"/>
      <w:bookmarkEnd w:id="144"/>
      <w:bookmarkStart w:id="145" w:name="_Toc184310304"/>
      <w:bookmarkEnd w:id="145"/>
      <w:bookmarkStart w:id="146" w:name="_Toc184308081"/>
      <w:bookmarkEnd w:id="146"/>
      <w:bookmarkStart w:id="147" w:name="_Toc184312080"/>
      <w:bookmarkEnd w:id="147"/>
      <w:bookmarkStart w:id="148" w:name="_Toc184308055"/>
      <w:bookmarkEnd w:id="148"/>
      <w:bookmarkStart w:id="149" w:name="_Toc184310278"/>
      <w:bookmarkEnd w:id="149"/>
      <w:bookmarkStart w:id="150" w:name="_Toc184312123"/>
      <w:bookmarkEnd w:id="150"/>
      <w:bookmarkStart w:id="151" w:name="_Toc184314449"/>
      <w:bookmarkEnd w:id="151"/>
      <w:bookmarkStart w:id="152" w:name="_Toc184310301"/>
      <w:bookmarkEnd w:id="152"/>
      <w:bookmarkStart w:id="153" w:name="_Toc184314475"/>
      <w:bookmarkEnd w:id="153"/>
      <w:bookmarkStart w:id="154" w:name="_Toc184314456"/>
      <w:bookmarkEnd w:id="154"/>
      <w:bookmarkStart w:id="155" w:name="_Toc184314425"/>
      <w:bookmarkEnd w:id="155"/>
      <w:bookmarkStart w:id="156" w:name="_Toc184310311"/>
      <w:bookmarkEnd w:id="156"/>
      <w:bookmarkStart w:id="157" w:name="_Toc184313270"/>
      <w:bookmarkEnd w:id="157"/>
      <w:bookmarkStart w:id="158" w:name="_Toc184312133"/>
      <w:bookmarkEnd w:id="158"/>
      <w:bookmarkStart w:id="159" w:name="_Toc184308053"/>
      <w:bookmarkEnd w:id="159"/>
      <w:bookmarkStart w:id="160" w:name="_Toc184313279"/>
      <w:bookmarkEnd w:id="160"/>
      <w:bookmarkStart w:id="161" w:name="_Toc184313304"/>
      <w:bookmarkEnd w:id="161"/>
      <w:bookmarkStart w:id="162" w:name="_Toc184308047"/>
      <w:bookmarkEnd w:id="162"/>
      <w:bookmarkStart w:id="163" w:name="_Toc184313263"/>
      <w:bookmarkEnd w:id="163"/>
      <w:bookmarkStart w:id="164" w:name="_Toc184308067"/>
      <w:bookmarkEnd w:id="164"/>
      <w:bookmarkStart w:id="165" w:name="_Toc184312132"/>
      <w:bookmarkEnd w:id="165"/>
      <w:bookmarkStart w:id="166" w:name="_Toc184314476"/>
      <w:bookmarkEnd w:id="166"/>
      <w:bookmarkStart w:id="167" w:name="_Toc184313288"/>
      <w:bookmarkEnd w:id="167"/>
      <w:bookmarkStart w:id="168" w:name="_Toc184310274"/>
      <w:bookmarkEnd w:id="168"/>
      <w:bookmarkStart w:id="169" w:name="_Toc184313292"/>
      <w:bookmarkEnd w:id="169"/>
      <w:bookmarkStart w:id="170" w:name="_Toc184312087"/>
      <w:bookmarkEnd w:id="170"/>
      <w:bookmarkStart w:id="171" w:name="_Toc184308094"/>
      <w:bookmarkEnd w:id="171"/>
      <w:bookmarkStart w:id="172" w:name="_Toc184312110"/>
      <w:bookmarkEnd w:id="172"/>
      <w:bookmarkStart w:id="173" w:name="_Toc184308056"/>
      <w:bookmarkEnd w:id="173"/>
      <w:bookmarkStart w:id="174" w:name="_Toc184314437"/>
      <w:bookmarkEnd w:id="174"/>
      <w:bookmarkStart w:id="175" w:name="_Toc184312127"/>
      <w:bookmarkEnd w:id="175"/>
      <w:bookmarkStart w:id="176" w:name="_Toc184310320"/>
      <w:bookmarkEnd w:id="176"/>
      <w:bookmarkStart w:id="177" w:name="_Toc184308106"/>
      <w:bookmarkEnd w:id="177"/>
      <w:bookmarkStart w:id="178" w:name="_Toc184312100"/>
      <w:bookmarkEnd w:id="178"/>
      <w:bookmarkStart w:id="179" w:name="_Toc184314478"/>
      <w:bookmarkEnd w:id="179"/>
      <w:bookmarkStart w:id="180" w:name="_Toc184308090"/>
      <w:bookmarkEnd w:id="180"/>
      <w:bookmarkStart w:id="181" w:name="_Toc184310332"/>
      <w:bookmarkEnd w:id="181"/>
      <w:bookmarkStart w:id="182" w:name="_Toc184314424"/>
      <w:bookmarkEnd w:id="182"/>
      <w:bookmarkStart w:id="183" w:name="_Toc184312095"/>
      <w:bookmarkEnd w:id="183"/>
      <w:bookmarkStart w:id="184" w:name="_Toc184310327"/>
      <w:bookmarkEnd w:id="184"/>
      <w:bookmarkStart w:id="185" w:name="_Toc184313256"/>
      <w:bookmarkEnd w:id="185"/>
      <w:bookmarkStart w:id="186" w:name="_Toc184312072"/>
      <w:bookmarkEnd w:id="186"/>
      <w:bookmarkStart w:id="187" w:name="_Toc184310289"/>
      <w:bookmarkEnd w:id="187"/>
      <w:bookmarkStart w:id="188" w:name="_Toc184310335"/>
      <w:bookmarkEnd w:id="188"/>
      <w:bookmarkStart w:id="189" w:name="_Toc184308059"/>
      <w:bookmarkEnd w:id="189"/>
      <w:bookmarkStart w:id="190" w:name="_Toc184314411"/>
      <w:bookmarkEnd w:id="190"/>
      <w:bookmarkStart w:id="191" w:name="_Toc184308044"/>
      <w:bookmarkEnd w:id="191"/>
      <w:bookmarkStart w:id="192" w:name="_Toc184310284"/>
      <w:bookmarkEnd w:id="192"/>
      <w:bookmarkStart w:id="193" w:name="_Toc184313266"/>
      <w:bookmarkEnd w:id="193"/>
      <w:bookmarkStart w:id="194" w:name="_Toc184313241"/>
      <w:bookmarkEnd w:id="194"/>
      <w:bookmarkStart w:id="195" w:name="_Toc184308077"/>
      <w:bookmarkEnd w:id="195"/>
      <w:bookmarkStart w:id="196" w:name="_Toc184308098"/>
      <w:bookmarkEnd w:id="196"/>
      <w:bookmarkStart w:id="197" w:name="_Toc184312128"/>
      <w:bookmarkEnd w:id="197"/>
      <w:bookmarkStart w:id="198" w:name="_Toc184314479"/>
      <w:bookmarkEnd w:id="198"/>
      <w:bookmarkStart w:id="199" w:name="_Toc184310338"/>
      <w:bookmarkEnd w:id="199"/>
      <w:bookmarkStart w:id="200" w:name="_Toc184312086"/>
      <w:bookmarkEnd w:id="200"/>
      <w:bookmarkStart w:id="201" w:name="_Toc184310325"/>
      <w:bookmarkEnd w:id="201"/>
      <w:bookmarkStart w:id="202" w:name="_Toc184308072"/>
      <w:bookmarkEnd w:id="202"/>
      <w:bookmarkStart w:id="203" w:name="_Toc184312069"/>
      <w:bookmarkEnd w:id="203"/>
      <w:bookmarkStart w:id="204" w:name="_Toc184312119"/>
      <w:bookmarkEnd w:id="204"/>
      <w:bookmarkStart w:id="205" w:name="_Toc184308068"/>
      <w:bookmarkEnd w:id="205"/>
      <w:bookmarkStart w:id="206" w:name="_Toc184308096"/>
      <w:bookmarkEnd w:id="206"/>
      <w:bookmarkStart w:id="207" w:name="_Toc184314448"/>
      <w:bookmarkEnd w:id="207"/>
      <w:bookmarkStart w:id="208" w:name="_Toc184312116"/>
      <w:bookmarkEnd w:id="208"/>
      <w:bookmarkStart w:id="209" w:name="_Toc184308080"/>
      <w:bookmarkEnd w:id="209"/>
      <w:bookmarkStart w:id="210" w:name="_Toc184308089"/>
      <w:bookmarkEnd w:id="210"/>
      <w:bookmarkStart w:id="211" w:name="_Toc184313259"/>
      <w:bookmarkEnd w:id="211"/>
      <w:bookmarkStart w:id="212" w:name="_Toc184310313"/>
      <w:bookmarkEnd w:id="212"/>
      <w:bookmarkStart w:id="213" w:name="_Toc184313245"/>
      <w:bookmarkEnd w:id="213"/>
      <w:bookmarkStart w:id="214" w:name="_Toc184308060"/>
      <w:bookmarkEnd w:id="214"/>
      <w:bookmarkStart w:id="215" w:name="_Toc184313286"/>
      <w:bookmarkEnd w:id="215"/>
      <w:bookmarkStart w:id="216" w:name="_Toc184313264"/>
      <w:bookmarkEnd w:id="216"/>
      <w:bookmarkStart w:id="217" w:name="_Toc184310296"/>
      <w:bookmarkEnd w:id="217"/>
      <w:bookmarkStart w:id="218" w:name="_Toc184312068"/>
      <w:bookmarkEnd w:id="218"/>
      <w:bookmarkStart w:id="219" w:name="_Toc184310312"/>
      <w:bookmarkEnd w:id="219"/>
      <w:bookmarkStart w:id="220" w:name="_Toc184312125"/>
      <w:bookmarkEnd w:id="220"/>
      <w:bookmarkStart w:id="221" w:name="_Toc184310290"/>
      <w:bookmarkEnd w:id="221"/>
      <w:bookmarkStart w:id="222" w:name="_Toc184312067"/>
      <w:bookmarkEnd w:id="222"/>
      <w:bookmarkStart w:id="223" w:name="_Toc184312076"/>
      <w:bookmarkEnd w:id="223"/>
      <w:bookmarkStart w:id="224" w:name="_Toc184308058"/>
      <w:bookmarkEnd w:id="224"/>
      <w:bookmarkStart w:id="225" w:name="_Toc184308071"/>
      <w:bookmarkEnd w:id="225"/>
      <w:bookmarkStart w:id="226" w:name="_Toc184313258"/>
      <w:bookmarkEnd w:id="226"/>
      <w:bookmarkStart w:id="227" w:name="_Toc184312099"/>
      <w:bookmarkEnd w:id="227"/>
      <w:bookmarkStart w:id="228" w:name="_Toc184314419"/>
      <w:bookmarkEnd w:id="228"/>
      <w:bookmarkStart w:id="229" w:name="_Toc184314474"/>
      <w:bookmarkEnd w:id="229"/>
      <w:bookmarkStart w:id="230" w:name="_Toc184308063"/>
      <w:bookmarkEnd w:id="230"/>
      <w:bookmarkStart w:id="231" w:name="_Toc184314444"/>
      <w:bookmarkEnd w:id="231"/>
      <w:bookmarkStart w:id="232" w:name="_Toc184310336"/>
      <w:bookmarkEnd w:id="232"/>
      <w:bookmarkStart w:id="233" w:name="_Toc184313296"/>
      <w:bookmarkEnd w:id="233"/>
      <w:bookmarkStart w:id="234" w:name="_Toc184314420"/>
      <w:bookmarkEnd w:id="234"/>
      <w:bookmarkStart w:id="235" w:name="_Toc184313268"/>
      <w:bookmarkEnd w:id="235"/>
      <w:bookmarkStart w:id="236" w:name="_Toc184313281"/>
      <w:bookmarkEnd w:id="236"/>
      <w:bookmarkStart w:id="237" w:name="_Toc184312135"/>
      <w:bookmarkEnd w:id="237"/>
      <w:bookmarkStart w:id="238" w:name="_Toc184313273"/>
      <w:bookmarkEnd w:id="238"/>
      <w:bookmarkStart w:id="239" w:name="_Toc184310340"/>
      <w:bookmarkEnd w:id="239"/>
      <w:bookmarkStart w:id="240" w:name="_Toc184312118"/>
      <w:bookmarkEnd w:id="240"/>
      <w:bookmarkStart w:id="241" w:name="_Toc184312134"/>
      <w:bookmarkEnd w:id="241"/>
      <w:bookmarkStart w:id="242" w:name="_Toc184310276"/>
      <w:bookmarkEnd w:id="242"/>
      <w:bookmarkStart w:id="243" w:name="_Toc184308046"/>
      <w:bookmarkEnd w:id="243"/>
      <w:bookmarkStart w:id="244" w:name="_Toc184310288"/>
      <w:bookmarkEnd w:id="244"/>
      <w:bookmarkStart w:id="245" w:name="_Toc184314481"/>
      <w:bookmarkEnd w:id="245"/>
      <w:bookmarkStart w:id="246" w:name="_Toc184310299"/>
      <w:bookmarkEnd w:id="246"/>
      <w:bookmarkStart w:id="247" w:name="_Toc184308101"/>
      <w:bookmarkEnd w:id="247"/>
      <w:bookmarkStart w:id="248" w:name="_Toc184308036"/>
      <w:bookmarkEnd w:id="248"/>
      <w:bookmarkStart w:id="249" w:name="_Toc184310295"/>
      <w:bookmarkEnd w:id="249"/>
      <w:bookmarkStart w:id="250" w:name="_Toc184314477"/>
      <w:bookmarkEnd w:id="250"/>
      <w:bookmarkStart w:id="251" w:name="_Toc184308099"/>
      <w:bookmarkEnd w:id="251"/>
      <w:bookmarkStart w:id="252" w:name="_Toc184308075"/>
      <w:bookmarkEnd w:id="252"/>
      <w:bookmarkStart w:id="253" w:name="_Toc184310337"/>
      <w:bookmarkEnd w:id="253"/>
      <w:bookmarkStart w:id="254" w:name="_Toc184313285"/>
      <w:bookmarkEnd w:id="254"/>
      <w:bookmarkStart w:id="255" w:name="_Toc184310329"/>
      <w:bookmarkEnd w:id="255"/>
      <w:bookmarkStart w:id="256" w:name="_Toc184310309"/>
      <w:bookmarkEnd w:id="256"/>
      <w:bookmarkStart w:id="257" w:name="_Toc184308062"/>
      <w:bookmarkEnd w:id="257"/>
      <w:bookmarkStart w:id="258" w:name="_Toc184310272"/>
      <w:bookmarkEnd w:id="258"/>
      <w:bookmarkStart w:id="259" w:name="_Toc184308091"/>
      <w:bookmarkEnd w:id="259"/>
      <w:bookmarkStart w:id="260" w:name="_Toc184310293"/>
      <w:bookmarkEnd w:id="260"/>
      <w:bookmarkStart w:id="261" w:name="_Toc184314431"/>
      <w:bookmarkEnd w:id="261"/>
      <w:bookmarkStart w:id="262" w:name="_Toc184313261"/>
      <w:bookmarkEnd w:id="262"/>
      <w:bookmarkStart w:id="263" w:name="_Toc184312083"/>
      <w:bookmarkEnd w:id="263"/>
      <w:bookmarkStart w:id="264" w:name="_Toc184312090"/>
      <w:bookmarkEnd w:id="264"/>
      <w:bookmarkStart w:id="265" w:name="_Toc184314462"/>
      <w:bookmarkEnd w:id="265"/>
      <w:bookmarkStart w:id="266" w:name="_Toc184308078"/>
      <w:bookmarkEnd w:id="266"/>
      <w:bookmarkStart w:id="267" w:name="_Toc184313278"/>
      <w:bookmarkEnd w:id="267"/>
      <w:bookmarkStart w:id="268" w:name="_Toc184312105"/>
      <w:bookmarkEnd w:id="268"/>
      <w:bookmarkStart w:id="269" w:name="_Toc184313277"/>
      <w:bookmarkEnd w:id="269"/>
      <w:bookmarkStart w:id="270" w:name="_Toc184312113"/>
      <w:bookmarkEnd w:id="270"/>
      <w:bookmarkStart w:id="271" w:name="_Toc184308095"/>
      <w:bookmarkEnd w:id="271"/>
      <w:bookmarkStart w:id="272" w:name="_Toc184314442"/>
      <w:bookmarkEnd w:id="272"/>
      <w:bookmarkStart w:id="273" w:name="_Toc184310333"/>
      <w:bookmarkEnd w:id="273"/>
      <w:bookmarkStart w:id="274" w:name="_Toc184313239"/>
      <w:bookmarkEnd w:id="274"/>
      <w:bookmarkStart w:id="275" w:name="_Toc184314417"/>
      <w:bookmarkEnd w:id="275"/>
      <w:bookmarkStart w:id="276" w:name="_Toc184314422"/>
      <w:bookmarkEnd w:id="276"/>
      <w:bookmarkStart w:id="277" w:name="_Toc184313295"/>
      <w:bookmarkEnd w:id="277"/>
      <w:bookmarkStart w:id="278" w:name="_Toc184314435"/>
      <w:bookmarkEnd w:id="278"/>
      <w:bookmarkStart w:id="279" w:name="_Toc184314423"/>
      <w:bookmarkEnd w:id="279"/>
      <w:bookmarkStart w:id="280" w:name="_Toc184313275"/>
      <w:bookmarkEnd w:id="280"/>
      <w:bookmarkStart w:id="281" w:name="_Toc184314454"/>
      <w:bookmarkEnd w:id="281"/>
      <w:bookmarkStart w:id="282" w:name="_Toc184310306"/>
      <w:bookmarkEnd w:id="282"/>
      <w:bookmarkStart w:id="283" w:name="_Toc184314426"/>
      <w:bookmarkEnd w:id="283"/>
      <w:bookmarkStart w:id="284" w:name="_Toc184313246"/>
      <w:bookmarkEnd w:id="284"/>
      <w:bookmarkStart w:id="285" w:name="_Toc184313252"/>
      <w:bookmarkEnd w:id="285"/>
      <w:bookmarkStart w:id="286" w:name="_Toc184312070"/>
      <w:bookmarkEnd w:id="286"/>
      <w:bookmarkStart w:id="287" w:name="_Toc184308103"/>
      <w:bookmarkEnd w:id="287"/>
      <w:bookmarkStart w:id="288" w:name="_Toc184312075"/>
      <w:bookmarkEnd w:id="288"/>
      <w:bookmarkStart w:id="289" w:name="_Toc184312117"/>
      <w:bookmarkEnd w:id="289"/>
      <w:bookmarkStart w:id="290" w:name="_Toc184313247"/>
      <w:bookmarkEnd w:id="290"/>
      <w:bookmarkStart w:id="291" w:name="_Toc184313297"/>
      <w:bookmarkEnd w:id="291"/>
      <w:bookmarkStart w:id="292" w:name="_Toc184310287"/>
      <w:bookmarkEnd w:id="292"/>
      <w:bookmarkStart w:id="293" w:name="_Toc184308088"/>
      <w:bookmarkEnd w:id="293"/>
      <w:bookmarkStart w:id="294" w:name="_Toc184314430"/>
      <w:bookmarkEnd w:id="294"/>
      <w:bookmarkStart w:id="295" w:name="_Toc184312085"/>
      <w:bookmarkEnd w:id="295"/>
      <w:bookmarkStart w:id="296" w:name="_Toc184310326"/>
      <w:bookmarkEnd w:id="296"/>
      <w:bookmarkStart w:id="297" w:name="_Toc184314416"/>
      <w:bookmarkEnd w:id="297"/>
      <w:bookmarkStart w:id="298" w:name="_Toc184310279"/>
      <w:bookmarkEnd w:id="298"/>
      <w:bookmarkStart w:id="299" w:name="_Toc184308108"/>
      <w:bookmarkEnd w:id="299"/>
      <w:bookmarkStart w:id="300" w:name="_Toc184313293"/>
      <w:bookmarkEnd w:id="300"/>
      <w:bookmarkStart w:id="301" w:name="_Toc184308048"/>
      <w:bookmarkEnd w:id="301"/>
      <w:bookmarkStart w:id="302" w:name="_Toc184312074"/>
      <w:bookmarkEnd w:id="302"/>
      <w:bookmarkStart w:id="303" w:name="_Toc184310286"/>
      <w:bookmarkEnd w:id="303"/>
      <w:bookmarkStart w:id="304" w:name="_Toc184313269"/>
      <w:bookmarkEnd w:id="304"/>
      <w:bookmarkStart w:id="305" w:name="_Toc184308052"/>
      <w:bookmarkEnd w:id="305"/>
      <w:bookmarkStart w:id="306" w:name="_Toc184312111"/>
      <w:bookmarkEnd w:id="306"/>
      <w:bookmarkStart w:id="307" w:name="_Toc184314457"/>
      <w:bookmarkEnd w:id="307"/>
      <w:bookmarkStart w:id="308" w:name="_Toc184312078"/>
      <w:bookmarkEnd w:id="308"/>
      <w:bookmarkStart w:id="309" w:name="_Toc184313300"/>
      <w:bookmarkEnd w:id="309"/>
      <w:bookmarkStart w:id="310" w:name="_Toc184310328"/>
      <w:bookmarkEnd w:id="310"/>
      <w:bookmarkStart w:id="311" w:name="_Toc184314421"/>
      <w:bookmarkEnd w:id="311"/>
      <w:bookmarkStart w:id="312" w:name="_Toc184313244"/>
      <w:bookmarkEnd w:id="312"/>
      <w:bookmarkStart w:id="313" w:name="_Toc184312071"/>
      <w:bookmarkEnd w:id="313"/>
      <w:bookmarkStart w:id="314" w:name="_Toc184310315"/>
      <w:bookmarkEnd w:id="314"/>
      <w:bookmarkStart w:id="315" w:name="_Toc184310305"/>
      <w:bookmarkEnd w:id="315"/>
      <w:bookmarkStart w:id="316" w:name="_Toc184313249"/>
      <w:bookmarkEnd w:id="316"/>
      <w:bookmarkStart w:id="317" w:name="_Toc184308074"/>
      <w:bookmarkEnd w:id="317"/>
      <w:bookmarkStart w:id="318" w:name="_Toc184313254"/>
      <w:bookmarkEnd w:id="318"/>
      <w:bookmarkStart w:id="319" w:name="_Toc184314460"/>
      <w:bookmarkEnd w:id="319"/>
      <w:bookmarkStart w:id="320" w:name="_Toc184314470"/>
      <w:bookmarkEnd w:id="320"/>
      <w:bookmarkStart w:id="321" w:name="_Toc184308105"/>
      <w:bookmarkEnd w:id="321"/>
      <w:bookmarkStart w:id="322" w:name="_Toc184312084"/>
      <w:bookmarkEnd w:id="322"/>
      <w:bookmarkStart w:id="323" w:name="_Toc184312139"/>
      <w:bookmarkEnd w:id="323"/>
      <w:bookmarkStart w:id="324" w:name="_Toc184314445"/>
      <w:bookmarkEnd w:id="324"/>
      <w:bookmarkStart w:id="325" w:name="_Toc184308076"/>
      <w:bookmarkEnd w:id="325"/>
      <w:bookmarkStart w:id="326" w:name="_Toc184314459"/>
      <w:bookmarkEnd w:id="326"/>
      <w:bookmarkStart w:id="327" w:name="_Toc184308102"/>
      <w:bookmarkEnd w:id="327"/>
      <w:bookmarkStart w:id="328" w:name="_Toc184314440"/>
      <w:bookmarkEnd w:id="328"/>
      <w:bookmarkStart w:id="329" w:name="_Toc184308045"/>
      <w:bookmarkEnd w:id="329"/>
      <w:bookmarkStart w:id="330" w:name="_Toc184308087"/>
      <w:bookmarkEnd w:id="330"/>
      <w:bookmarkStart w:id="331" w:name="_Toc184312102"/>
      <w:bookmarkEnd w:id="331"/>
      <w:bookmarkStart w:id="332" w:name="_Toc184314428"/>
      <w:bookmarkEnd w:id="332"/>
      <w:bookmarkStart w:id="333" w:name="_Toc184312107"/>
      <w:bookmarkEnd w:id="333"/>
      <w:bookmarkStart w:id="334" w:name="_Toc184312115"/>
      <w:bookmarkEnd w:id="334"/>
      <w:bookmarkStart w:id="335" w:name="_Toc184314429"/>
      <w:bookmarkEnd w:id="335"/>
      <w:bookmarkStart w:id="336" w:name="_Toc184312091"/>
      <w:bookmarkEnd w:id="336"/>
      <w:bookmarkStart w:id="337" w:name="_Toc184313272"/>
      <w:bookmarkEnd w:id="337"/>
      <w:bookmarkStart w:id="338" w:name="_Toc184312096"/>
      <w:bookmarkEnd w:id="338"/>
      <w:bookmarkStart w:id="339" w:name="_Toc184310339"/>
      <w:bookmarkEnd w:id="339"/>
      <w:bookmarkStart w:id="340" w:name="_Toc184312121"/>
      <w:bookmarkEnd w:id="340"/>
      <w:bookmarkStart w:id="341" w:name="_Toc184314472"/>
      <w:bookmarkEnd w:id="341"/>
      <w:bookmarkStart w:id="342" w:name="_Toc184314432"/>
      <w:bookmarkEnd w:id="342"/>
      <w:bookmarkStart w:id="343" w:name="_Toc184312104"/>
      <w:bookmarkEnd w:id="343"/>
      <w:bookmarkStart w:id="344" w:name="_Toc184312126"/>
      <w:bookmarkEnd w:id="344"/>
      <w:bookmarkStart w:id="345" w:name="_Toc184308104"/>
      <w:bookmarkEnd w:id="345"/>
      <w:bookmarkStart w:id="346" w:name="_Toc184312108"/>
      <w:bookmarkEnd w:id="346"/>
      <w:bookmarkStart w:id="347" w:name="_Toc184314452"/>
      <w:bookmarkEnd w:id="347"/>
      <w:bookmarkStart w:id="348" w:name="_Toc184312073"/>
      <w:bookmarkEnd w:id="348"/>
      <w:bookmarkStart w:id="349" w:name="_Toc184314446"/>
      <w:bookmarkEnd w:id="349"/>
      <w:bookmarkStart w:id="350" w:name="_Toc184314465"/>
      <w:bookmarkEnd w:id="350"/>
      <w:bookmarkStart w:id="351" w:name="_Toc184313305"/>
      <w:bookmarkEnd w:id="351"/>
      <w:bookmarkStart w:id="352" w:name="_Toc184313251"/>
      <w:bookmarkEnd w:id="352"/>
      <w:bookmarkStart w:id="353" w:name="_Toc184314434"/>
      <w:bookmarkEnd w:id="353"/>
      <w:bookmarkStart w:id="354" w:name="_Toc184308093"/>
      <w:bookmarkEnd w:id="354"/>
      <w:bookmarkStart w:id="355" w:name="_Toc184312094"/>
      <w:bookmarkEnd w:id="355"/>
      <w:bookmarkStart w:id="356" w:name="_Toc184312122"/>
      <w:bookmarkEnd w:id="356"/>
      <w:bookmarkStart w:id="357" w:name="_Toc184313298"/>
      <w:bookmarkEnd w:id="357"/>
      <w:bookmarkStart w:id="358" w:name="_Toc184312114"/>
      <w:bookmarkEnd w:id="358"/>
      <w:bookmarkStart w:id="359" w:name="_Toc184310294"/>
      <w:bookmarkEnd w:id="359"/>
      <w:bookmarkStart w:id="360" w:name="_Toc184308070"/>
      <w:bookmarkEnd w:id="360"/>
      <w:bookmarkStart w:id="361" w:name="_Toc184310310"/>
      <w:bookmarkEnd w:id="361"/>
      <w:bookmarkStart w:id="362" w:name="_Toc184310322"/>
      <w:bookmarkEnd w:id="362"/>
      <w:bookmarkStart w:id="363" w:name="_Toc184314458"/>
      <w:bookmarkEnd w:id="363"/>
      <w:bookmarkStart w:id="364" w:name="_Toc184314473"/>
      <w:bookmarkEnd w:id="364"/>
      <w:bookmarkStart w:id="365" w:name="_Toc184310308"/>
      <w:bookmarkEnd w:id="365"/>
      <w:bookmarkStart w:id="366" w:name="_Toc184310302"/>
      <w:bookmarkEnd w:id="366"/>
      <w:bookmarkStart w:id="367" w:name="_Toc184314451"/>
      <w:bookmarkEnd w:id="367"/>
      <w:bookmarkStart w:id="368" w:name="_Toc184312136"/>
      <w:bookmarkEnd w:id="368"/>
      <w:bookmarkStart w:id="369" w:name="_Toc184308086"/>
      <w:bookmarkEnd w:id="369"/>
      <w:bookmarkStart w:id="370" w:name="_Toc184314438"/>
      <w:bookmarkEnd w:id="370"/>
      <w:bookmarkStart w:id="371" w:name="_Toc184312092"/>
      <w:bookmarkEnd w:id="371"/>
      <w:bookmarkStart w:id="372" w:name="_Toc184313250"/>
      <w:bookmarkEnd w:id="372"/>
      <w:bookmarkStart w:id="373" w:name="_Toc184308039"/>
      <w:bookmarkEnd w:id="373"/>
      <w:bookmarkStart w:id="374" w:name="_Toc184310344"/>
      <w:bookmarkEnd w:id="374"/>
      <w:bookmarkStart w:id="375" w:name="_Toc184308041"/>
      <w:bookmarkEnd w:id="375"/>
      <w:bookmarkStart w:id="376" w:name="_Toc184313260"/>
      <w:bookmarkEnd w:id="376"/>
      <w:bookmarkStart w:id="377" w:name="_Toc184308085"/>
      <w:bookmarkEnd w:id="377"/>
      <w:bookmarkStart w:id="378" w:name="_Toc184312120"/>
      <w:bookmarkEnd w:id="378"/>
      <w:bookmarkStart w:id="379" w:name="_Toc184314463"/>
      <w:bookmarkEnd w:id="379"/>
      <w:bookmarkStart w:id="380" w:name="_Toc184308043"/>
      <w:bookmarkEnd w:id="380"/>
      <w:bookmarkStart w:id="381" w:name="_Toc184314433"/>
      <w:bookmarkEnd w:id="381"/>
      <w:bookmarkStart w:id="382" w:name="_Toc184314415"/>
      <w:bookmarkEnd w:id="382"/>
      <w:bookmarkStart w:id="383" w:name="_Toc184312097"/>
      <w:bookmarkEnd w:id="383"/>
      <w:bookmarkStart w:id="384" w:name="_Toc184314455"/>
      <w:bookmarkEnd w:id="384"/>
      <w:bookmarkStart w:id="385" w:name="_Toc184314447"/>
      <w:bookmarkEnd w:id="385"/>
      <w:bookmarkStart w:id="386" w:name="_Toc184310319"/>
      <w:bookmarkEnd w:id="386"/>
      <w:bookmarkStart w:id="387" w:name="_Toc184310300"/>
      <w:bookmarkEnd w:id="387"/>
      <w:bookmarkStart w:id="388" w:name="_Toc184312077"/>
      <w:bookmarkEnd w:id="388"/>
      <w:bookmarkStart w:id="389" w:name="_Toc184314443"/>
      <w:bookmarkEnd w:id="389"/>
      <w:bookmarkStart w:id="390" w:name="_Toc184313243"/>
      <w:bookmarkEnd w:id="390"/>
      <w:bookmarkStart w:id="391" w:name="_Toc184312129"/>
      <w:bookmarkEnd w:id="391"/>
      <w:r>
        <w:rPr>
          <w:rFonts w:hint="eastAsia" w:ascii="仿宋" w:hAnsi="仿宋" w:eastAsia="仿宋" w:cs="仿宋_GB2312"/>
          <w:b/>
          <w:color w:val="auto"/>
          <w:sz w:val="36"/>
          <w:szCs w:val="36"/>
        </w:rPr>
        <w:t>评标办法</w:t>
      </w:r>
    </w:p>
    <w:p w14:paraId="6C7D8DB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7499980D">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160CC9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515DC181">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 xml:space="preserve"> 85 </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 xml:space="preserve">15 </w:t>
      </w:r>
      <w:r>
        <w:rPr>
          <w:rFonts w:hint="eastAsia" w:ascii="仿宋" w:hAnsi="仿宋" w:eastAsia="仿宋" w:cs="仿宋"/>
          <w:color w:val="auto"/>
          <w:sz w:val="24"/>
        </w:rPr>
        <w:t>分。评分依下述所列为评标打分依据，分值如下（计算分值时，按其算术平均值保留小数2位）</w:t>
      </w:r>
      <w:r>
        <w:rPr>
          <w:rFonts w:hint="eastAsia" w:ascii="仿宋" w:hAnsi="仿宋" w:eastAsia="仿宋" w:cs="仿宋"/>
          <w:color w:val="auto"/>
          <w:kern w:val="0"/>
          <w:sz w:val="24"/>
        </w:rPr>
        <w:t>。</w:t>
      </w:r>
    </w:p>
    <w:p w14:paraId="0532AE7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 xml:space="preserve"> 85 </w:t>
      </w:r>
      <w:r>
        <w:rPr>
          <w:rFonts w:hint="eastAsia" w:ascii="仿宋" w:hAnsi="仿宋" w:eastAsia="仿宋" w:cs="仿宋"/>
          <w:b/>
          <w:bCs/>
          <w:iCs/>
          <w:color w:val="auto"/>
          <w:sz w:val="24"/>
        </w:rPr>
        <w:t>分）</w:t>
      </w:r>
    </w:p>
    <w:tbl>
      <w:tblPr>
        <w:tblStyle w:val="64"/>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05"/>
        <w:gridCol w:w="5321"/>
        <w:gridCol w:w="783"/>
        <w:gridCol w:w="754"/>
      </w:tblGrid>
      <w:tr w14:paraId="11DB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68" w:type="pct"/>
            <w:shd w:val="clear" w:color="auto" w:fill="B6DDE8" w:themeFill="accent5" w:themeFillTint="66"/>
            <w:vAlign w:val="center"/>
          </w:tcPr>
          <w:p w14:paraId="5E6ACCA7">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70" w:type="pct"/>
            <w:shd w:val="clear" w:color="auto" w:fill="B6DDE8" w:themeFill="accent5" w:themeFillTint="66"/>
            <w:vAlign w:val="center"/>
          </w:tcPr>
          <w:p w14:paraId="44A0B81B">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18" w:type="pct"/>
            <w:shd w:val="clear" w:color="auto" w:fill="B6DDE8" w:themeFill="accent5" w:themeFillTint="66"/>
            <w:vAlign w:val="center"/>
          </w:tcPr>
          <w:p w14:paraId="3FCC1A49">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429" w:type="pct"/>
            <w:shd w:val="clear" w:color="auto" w:fill="B6DDE8" w:themeFill="accent5" w:themeFillTint="66"/>
            <w:vAlign w:val="center"/>
          </w:tcPr>
          <w:p w14:paraId="381A6DCA">
            <w:pPr>
              <w:spacing w:line="24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13" w:type="pct"/>
            <w:shd w:val="clear" w:color="auto" w:fill="B6DDE8" w:themeFill="accent5" w:themeFillTint="66"/>
            <w:vAlign w:val="center"/>
          </w:tcPr>
          <w:p w14:paraId="60C33E45">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14:paraId="6BC9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68" w:type="pct"/>
            <w:vAlign w:val="center"/>
          </w:tcPr>
          <w:p w14:paraId="3067C6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w:t>
            </w:r>
          </w:p>
        </w:tc>
        <w:tc>
          <w:tcPr>
            <w:tcW w:w="770" w:type="pct"/>
            <w:vAlign w:val="center"/>
          </w:tcPr>
          <w:p w14:paraId="6397656A">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软著证书</w:t>
            </w:r>
          </w:p>
        </w:tc>
        <w:tc>
          <w:tcPr>
            <w:tcW w:w="2918" w:type="pct"/>
            <w:vAlign w:val="center"/>
          </w:tcPr>
          <w:p w14:paraId="60238F7F">
            <w:pPr>
              <w:keepNext w:val="0"/>
              <w:keepLines w:val="0"/>
              <w:pageBreakBefore w:val="0"/>
              <w:numPr>
                <w:ilvl w:val="0"/>
                <w:numId w:val="3"/>
              </w:numPr>
              <w:kinsoku/>
              <w:wordWrap/>
              <w:overflowPunct/>
              <w:topLinePunct w:val="0"/>
              <w:autoSpaceDE/>
              <w:autoSpaceDN/>
              <w:bidi w:val="0"/>
              <w:adjustRightInd w:val="0"/>
              <w:snapToGrid/>
              <w:spacing w:line="360" w:lineRule="exac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投标人具有卫片执法外业核查系统软著权的，得2分。</w:t>
            </w:r>
          </w:p>
          <w:p w14:paraId="75340893">
            <w:pPr>
              <w:keepNext w:val="0"/>
              <w:keepLines w:val="0"/>
              <w:pageBreakBefore w:val="0"/>
              <w:numPr>
                <w:ilvl w:val="0"/>
                <w:numId w:val="3"/>
              </w:numPr>
              <w:kinsoku/>
              <w:wordWrap/>
              <w:overflowPunct/>
              <w:topLinePunct w:val="0"/>
              <w:autoSpaceDE/>
              <w:autoSpaceDN/>
              <w:bidi w:val="0"/>
              <w:adjustRightInd w:val="0"/>
              <w:snapToGrid/>
              <w:spacing w:line="360" w:lineRule="exac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zh-CN"/>
              </w:rPr>
              <w:t>具有</w:t>
            </w:r>
            <w:r>
              <w:rPr>
                <w:rFonts w:hint="default" w:ascii="仿宋" w:hAnsi="仿宋" w:eastAsia="仿宋" w:cs="仿宋"/>
                <w:color w:val="auto"/>
                <w:kern w:val="0"/>
                <w:sz w:val="24"/>
                <w:szCs w:val="24"/>
                <w:highlight w:val="none"/>
                <w:lang w:val="en-US" w:eastAsia="zh-CN"/>
              </w:rPr>
              <w:t>无人机航空摄影测量</w:t>
            </w:r>
            <w:r>
              <w:rPr>
                <w:rFonts w:hint="eastAsia" w:ascii="仿宋" w:hAnsi="仿宋" w:eastAsia="仿宋" w:cs="仿宋"/>
                <w:color w:val="auto"/>
                <w:kern w:val="0"/>
                <w:sz w:val="24"/>
                <w:szCs w:val="24"/>
                <w:highlight w:val="none"/>
                <w:lang w:val="en-US" w:eastAsia="zh-CN"/>
              </w:rPr>
              <w:t>方面</w:t>
            </w:r>
            <w:r>
              <w:rPr>
                <w:rFonts w:hint="default" w:ascii="仿宋" w:hAnsi="仿宋" w:eastAsia="仿宋" w:cs="仿宋"/>
                <w:color w:val="auto"/>
                <w:kern w:val="0"/>
                <w:sz w:val="24"/>
                <w:szCs w:val="24"/>
                <w:highlight w:val="none"/>
                <w:lang w:val="en-US" w:eastAsia="zh-CN"/>
              </w:rPr>
              <w:t>系统软著权</w:t>
            </w:r>
            <w:r>
              <w:rPr>
                <w:rFonts w:hint="eastAsia" w:ascii="仿宋" w:hAnsi="仿宋" w:eastAsia="仿宋" w:cs="仿宋"/>
                <w:color w:val="auto"/>
                <w:kern w:val="0"/>
                <w:sz w:val="24"/>
                <w:szCs w:val="24"/>
                <w:highlight w:val="none"/>
                <w:lang w:val="en-US" w:eastAsia="zh-CN"/>
              </w:rPr>
              <w:t>的</w:t>
            </w:r>
            <w:r>
              <w:rPr>
                <w:rFonts w:hint="default"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lang w:val="en-US" w:eastAsia="zh-CN"/>
              </w:rPr>
              <w:t>2</w:t>
            </w:r>
            <w:r>
              <w:rPr>
                <w:rFonts w:hint="default" w:ascii="仿宋" w:hAnsi="仿宋" w:eastAsia="仿宋" w:cs="仿宋"/>
                <w:color w:val="auto"/>
                <w:kern w:val="0"/>
                <w:sz w:val="24"/>
                <w:szCs w:val="24"/>
                <w:highlight w:val="none"/>
                <w:lang w:val="en-US" w:eastAsia="zh-CN"/>
              </w:rPr>
              <w:t>分</w:t>
            </w:r>
            <w:r>
              <w:rPr>
                <w:rFonts w:hint="eastAsia" w:ascii="仿宋" w:hAnsi="仿宋" w:eastAsia="仿宋" w:cs="仿宋"/>
                <w:color w:val="auto"/>
                <w:kern w:val="0"/>
                <w:sz w:val="24"/>
                <w:szCs w:val="24"/>
                <w:highlight w:val="none"/>
                <w:lang w:val="en-US" w:eastAsia="zh-CN"/>
              </w:rPr>
              <w:t>。</w:t>
            </w:r>
          </w:p>
          <w:p w14:paraId="1C0273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0"/>
                <w:sz w:val="24"/>
                <w:szCs w:val="24"/>
                <w:highlight w:val="none"/>
                <w:lang w:val="en-US" w:eastAsia="zh-CN"/>
              </w:rPr>
              <w:t>（提供软件著作权证书扫描件并加盖CA签章。）</w:t>
            </w:r>
          </w:p>
        </w:tc>
        <w:tc>
          <w:tcPr>
            <w:tcW w:w="429" w:type="pct"/>
            <w:vAlign w:val="center"/>
          </w:tcPr>
          <w:p w14:paraId="02D6F95D">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4分</w:t>
            </w:r>
          </w:p>
        </w:tc>
        <w:tc>
          <w:tcPr>
            <w:tcW w:w="413" w:type="pct"/>
            <w:vAlign w:val="center"/>
          </w:tcPr>
          <w:p w14:paraId="2FE3864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4"/>
                <w:szCs w:val="24"/>
                <w:lang w:eastAsia="zh-CN"/>
              </w:rPr>
            </w:pPr>
          </w:p>
        </w:tc>
      </w:tr>
      <w:tr w14:paraId="3BA3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8" w:type="pct"/>
            <w:vAlign w:val="center"/>
          </w:tcPr>
          <w:p w14:paraId="19E346AB">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2</w:t>
            </w:r>
          </w:p>
        </w:tc>
        <w:tc>
          <w:tcPr>
            <w:tcW w:w="770" w:type="pct"/>
            <w:vAlign w:val="center"/>
          </w:tcPr>
          <w:p w14:paraId="69985C2A">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业绩</w:t>
            </w:r>
          </w:p>
        </w:tc>
        <w:tc>
          <w:tcPr>
            <w:tcW w:w="2918" w:type="pct"/>
            <w:vAlign w:val="center"/>
          </w:tcPr>
          <w:p w14:paraId="3EB68A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投标人提供自2022年1月1日以来（以合同签订时间为准）卫片执法项目的，每提供一个得0.5分，最高得1分。</w:t>
            </w:r>
          </w:p>
          <w:p w14:paraId="337093D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highlight w:val="none"/>
                <w:lang w:val="en-US" w:eastAsia="zh-CN"/>
              </w:rPr>
              <w:t>（须提供合同扫描件并加盖CA签章）</w:t>
            </w:r>
          </w:p>
        </w:tc>
        <w:tc>
          <w:tcPr>
            <w:tcW w:w="429" w:type="pct"/>
            <w:vAlign w:val="center"/>
          </w:tcPr>
          <w:p w14:paraId="498C9795">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auto"/>
                <w:sz w:val="24"/>
                <w:szCs w:val="24"/>
                <w:highlight w:val="none"/>
                <w:lang w:val="en-US" w:eastAsia="zh-CN"/>
              </w:rPr>
              <w:t>1分</w:t>
            </w:r>
          </w:p>
        </w:tc>
        <w:tc>
          <w:tcPr>
            <w:tcW w:w="413" w:type="pct"/>
            <w:vAlign w:val="center"/>
          </w:tcPr>
          <w:p w14:paraId="53BB200B">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rPr>
            </w:pPr>
          </w:p>
        </w:tc>
      </w:tr>
      <w:tr w14:paraId="1540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68" w:type="pct"/>
            <w:vAlign w:val="center"/>
          </w:tcPr>
          <w:p w14:paraId="52406C9A">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3</w:t>
            </w:r>
          </w:p>
        </w:tc>
        <w:tc>
          <w:tcPr>
            <w:tcW w:w="770" w:type="pct"/>
            <w:vAlign w:val="center"/>
          </w:tcPr>
          <w:p w14:paraId="2F881E6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vertAlign w:val="baseline"/>
                <w:lang w:val="en-US" w:eastAsia="zh-CN"/>
              </w:rPr>
              <w:t>履约能力</w:t>
            </w:r>
          </w:p>
        </w:tc>
        <w:tc>
          <w:tcPr>
            <w:tcW w:w="2918" w:type="pct"/>
            <w:vAlign w:val="center"/>
          </w:tcPr>
          <w:p w14:paraId="67F7371B">
            <w:pPr>
              <w:numPr>
                <w:ilvl w:val="0"/>
                <w:numId w:val="0"/>
              </w:numPr>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投标人具有有效的民用无人驾驶航空器运营合格证的，得2分。</w:t>
            </w:r>
          </w:p>
          <w:p w14:paraId="363707DD">
            <w:pPr>
              <w:numPr>
                <w:ilvl w:val="0"/>
                <w:numId w:val="0"/>
              </w:numPr>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highlight w:val="none"/>
              </w:rPr>
              <w:t>提供证书扫描件并加盖CA签章</w:t>
            </w:r>
            <w:r>
              <w:rPr>
                <w:rFonts w:hint="eastAsia" w:ascii="仿宋" w:hAnsi="仿宋" w:eastAsia="仿宋" w:cs="仿宋"/>
                <w:b/>
                <w:bCs/>
                <w:color w:val="auto"/>
                <w:sz w:val="24"/>
                <w:highlight w:val="none"/>
                <w:vertAlign w:val="baseline"/>
              </w:rPr>
              <w:t>)</w:t>
            </w:r>
          </w:p>
        </w:tc>
        <w:tc>
          <w:tcPr>
            <w:tcW w:w="429" w:type="pct"/>
            <w:vAlign w:val="center"/>
          </w:tcPr>
          <w:p w14:paraId="5426B20C">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highlight w:val="none"/>
                <w:vertAlign w:val="baseline"/>
                <w:lang w:val="en-US" w:eastAsia="zh-CN"/>
              </w:rPr>
              <w:t>2分</w:t>
            </w:r>
          </w:p>
        </w:tc>
        <w:tc>
          <w:tcPr>
            <w:tcW w:w="413" w:type="pct"/>
            <w:vAlign w:val="center"/>
          </w:tcPr>
          <w:p w14:paraId="4E1792C8">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2437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10C99C3E">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b w:val="0"/>
                <w:bCs/>
                <w:color w:val="auto"/>
                <w:sz w:val="24"/>
                <w:szCs w:val="24"/>
                <w:highlight w:val="none"/>
                <w:lang w:val="en-US" w:eastAsia="zh-CN"/>
              </w:rPr>
              <w:t>4</w:t>
            </w:r>
          </w:p>
        </w:tc>
        <w:tc>
          <w:tcPr>
            <w:tcW w:w="770" w:type="pct"/>
            <w:vMerge w:val="restart"/>
            <w:vAlign w:val="center"/>
          </w:tcPr>
          <w:p w14:paraId="2F98B485">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auto"/>
                <w:sz w:val="24"/>
                <w:szCs w:val="24"/>
                <w:highlight w:val="none"/>
                <w:lang w:val="en-US" w:eastAsia="zh-CN"/>
              </w:rPr>
              <w:t>项目技术团队配置</w:t>
            </w:r>
          </w:p>
        </w:tc>
        <w:tc>
          <w:tcPr>
            <w:tcW w:w="2918" w:type="pct"/>
            <w:vAlign w:val="center"/>
          </w:tcPr>
          <w:p w14:paraId="1A9C624B">
            <w:pPr>
              <w:keepNext w:val="0"/>
              <w:keepLines w:val="0"/>
              <w:pageBreakBefore w:val="0"/>
              <w:numPr>
                <w:ilvl w:val="0"/>
                <w:numId w:val="0"/>
              </w:numPr>
              <w:kinsoku/>
              <w:wordWrap/>
              <w:overflowPunct/>
              <w:topLinePunct w:val="0"/>
              <w:autoSpaceDE/>
              <w:autoSpaceDN/>
              <w:bidi w:val="0"/>
              <w:adjustRightInd w:val="0"/>
              <w:snapToGrid/>
              <w:spacing w:line="360" w:lineRule="exact"/>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项目负责人：（1人）</w:t>
            </w:r>
          </w:p>
          <w:p w14:paraId="55B6DEE2">
            <w:pPr>
              <w:keepNext w:val="0"/>
              <w:keepLines w:val="0"/>
              <w:pageBreakBefore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（1）具有土地相关专业（测绘、土地整治与生态修复、土地工程、土地调查、土地管理）高级工程师及以上职称的得2分，中级职称的得1分；</w:t>
            </w:r>
          </w:p>
          <w:p w14:paraId="22A4AE4B">
            <w:pPr>
              <w:keepNext w:val="0"/>
              <w:keepLines w:val="0"/>
              <w:pageBreakBefore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（2）具有有效期内的注册测绘师执业资格证书得2分。</w:t>
            </w:r>
          </w:p>
          <w:p w14:paraId="184C5EE9">
            <w:pPr>
              <w:keepNext w:val="0"/>
              <w:keepLines w:val="0"/>
              <w:pageBreakBefore w:val="0"/>
              <w:numPr>
                <w:ilvl w:val="0"/>
                <w:numId w:val="0"/>
              </w:numPr>
              <w:kinsoku/>
              <w:wordWrap/>
              <w:overflowPunct/>
              <w:topLinePunct w:val="0"/>
              <w:autoSpaceDE/>
              <w:autoSpaceDN/>
              <w:bidi w:val="0"/>
              <w:adjustRightInd w:val="0"/>
              <w:snapToGrid/>
              <w:spacing w:line="360" w:lineRule="exact"/>
              <w:ind w:left="0" w:leftChars="0" w:firstLine="0" w:firstLineChars="0"/>
              <w:textAlignment w:val="auto"/>
              <w:rPr>
                <w:rFonts w:hint="eastAsia" w:ascii="仿宋" w:hAnsi="仿宋" w:eastAsia="仿宋" w:cs="仿宋"/>
                <w:b w:val="0"/>
                <w:bCs/>
                <w:iCs/>
                <w:color w:val="auto"/>
                <w:sz w:val="24"/>
                <w:szCs w:val="24"/>
                <w:highlight w:val="none"/>
              </w:rPr>
            </w:pPr>
            <w:r>
              <w:rPr>
                <w:rFonts w:hint="eastAsia" w:ascii="仿宋" w:hAnsi="仿宋" w:eastAsia="仿宋" w:cs="仿宋"/>
                <w:b/>
                <w:bCs w:val="0"/>
                <w:color w:val="auto"/>
                <w:sz w:val="24"/>
                <w:szCs w:val="24"/>
                <w:highlight w:val="none"/>
                <w:lang w:val="en-US" w:eastAsia="zh-CN"/>
              </w:rPr>
              <w:t>（须提供以上所有证书或证明材料扫描件、开标前三个月任意一个月在投标单位缴纳的社保证明扫描件加盖CA签章。）</w:t>
            </w:r>
          </w:p>
        </w:tc>
        <w:tc>
          <w:tcPr>
            <w:tcW w:w="429" w:type="pct"/>
            <w:vAlign w:val="center"/>
          </w:tcPr>
          <w:p w14:paraId="119DEDB4">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b w:val="0"/>
                <w:bCs/>
                <w:i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4分</w:t>
            </w:r>
          </w:p>
        </w:tc>
        <w:tc>
          <w:tcPr>
            <w:tcW w:w="413" w:type="pct"/>
            <w:vAlign w:val="center"/>
          </w:tcPr>
          <w:p w14:paraId="5FA3D9E1">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val="0"/>
                <w:bCs/>
                <w:color w:val="auto"/>
                <w:sz w:val="24"/>
                <w:szCs w:val="24"/>
              </w:rPr>
            </w:pPr>
          </w:p>
        </w:tc>
      </w:tr>
      <w:tr w14:paraId="1460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68" w:type="pct"/>
            <w:vAlign w:val="center"/>
          </w:tcPr>
          <w:p w14:paraId="79D197B2">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auto"/>
                <w:sz w:val="24"/>
                <w:szCs w:val="24"/>
                <w:highlight w:val="none"/>
                <w:lang w:val="en-US" w:eastAsia="zh-CN"/>
              </w:rPr>
              <w:t>5</w:t>
            </w:r>
          </w:p>
        </w:tc>
        <w:tc>
          <w:tcPr>
            <w:tcW w:w="770" w:type="pct"/>
            <w:vMerge w:val="continue"/>
            <w:vAlign w:val="center"/>
          </w:tcPr>
          <w:p w14:paraId="69A406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lang w:eastAsia="zh-CN"/>
              </w:rPr>
            </w:pPr>
          </w:p>
        </w:tc>
        <w:tc>
          <w:tcPr>
            <w:tcW w:w="2918" w:type="pct"/>
            <w:vAlign w:val="center"/>
          </w:tcPr>
          <w:p w14:paraId="787B73DF">
            <w:pPr>
              <w:keepNext w:val="0"/>
              <w:keepLines w:val="0"/>
              <w:pageBreakBefore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技术负责人（1人）：</w:t>
            </w:r>
          </w:p>
          <w:p w14:paraId="75D7ECC9">
            <w:pPr>
              <w:keepNext w:val="0"/>
              <w:keepLines w:val="0"/>
              <w:pageBreakBefore w:val="0"/>
              <w:numPr>
                <w:ilvl w:val="0"/>
                <w:numId w:val="4"/>
              </w:numPr>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具有土地相关专业（测绘、土地整治与生态修复、土地工程、土地调查、土地管理）高级工程师及以上职称的得2分，中级职称的得1分；</w:t>
            </w:r>
          </w:p>
          <w:p w14:paraId="22F536CB">
            <w:pPr>
              <w:keepNext w:val="0"/>
              <w:keepLines w:val="0"/>
              <w:pageBreakBefore w:val="0"/>
              <w:numPr>
                <w:ilvl w:val="0"/>
                <w:numId w:val="4"/>
              </w:numPr>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具有应急管理部门颁发的安全生产负责人证书的得1分；</w:t>
            </w:r>
          </w:p>
          <w:p w14:paraId="2874B581">
            <w:pPr>
              <w:keepNext w:val="0"/>
              <w:keepLines w:val="0"/>
              <w:pageBreakBefore w:val="0"/>
              <w:numPr>
                <w:ilvl w:val="0"/>
                <w:numId w:val="0"/>
              </w:numPr>
              <w:kinsoku/>
              <w:wordWrap/>
              <w:overflowPunct/>
              <w:topLinePunct w:val="0"/>
              <w:autoSpaceDE/>
              <w:autoSpaceDN/>
              <w:bidi w:val="0"/>
              <w:adjustRightInd w:val="0"/>
              <w:snapToGrid/>
              <w:spacing w:line="360" w:lineRule="exact"/>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lang w:val="en-US" w:eastAsia="zh-CN" w:bidi="ar-SA"/>
              </w:rPr>
              <w:t>（3）</w:t>
            </w:r>
            <w:r>
              <w:rPr>
                <w:rFonts w:hint="eastAsia" w:ascii="仿宋" w:hAnsi="仿宋" w:eastAsia="仿宋" w:cs="仿宋"/>
                <w:b w:val="0"/>
                <w:bCs/>
                <w:color w:val="auto"/>
                <w:sz w:val="24"/>
                <w:szCs w:val="24"/>
                <w:highlight w:val="none"/>
                <w:lang w:val="en-US" w:eastAsia="zh-CN"/>
              </w:rPr>
              <w:t>获得过地理信息类奖项的得1分。</w:t>
            </w:r>
          </w:p>
          <w:p w14:paraId="182F1353">
            <w:pPr>
              <w:keepNext w:val="0"/>
              <w:keepLines w:val="0"/>
              <w:pageBreakBefore w:val="0"/>
              <w:numPr>
                <w:ilvl w:val="-1"/>
                <w:numId w:val="0"/>
              </w:numPr>
              <w:kinsoku/>
              <w:wordWrap/>
              <w:overflowPunct/>
              <w:topLinePunct w:val="0"/>
              <w:autoSpaceDE/>
              <w:autoSpaceDN/>
              <w:bidi w:val="0"/>
              <w:adjustRightInd w:val="0"/>
              <w:snapToGrid/>
              <w:spacing w:line="360" w:lineRule="exact"/>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highlight w:val="none"/>
                <w:lang w:val="en-US" w:eastAsia="zh-CN"/>
              </w:rPr>
              <w:t>（须提供以上所有证书或证明材料扫描件及开标前三个月任意一个月在投标单位缴纳的社保证明扫描件加盖CA签章。）</w:t>
            </w:r>
          </w:p>
        </w:tc>
        <w:tc>
          <w:tcPr>
            <w:tcW w:w="429" w:type="pct"/>
            <w:vAlign w:val="center"/>
          </w:tcPr>
          <w:p w14:paraId="385AA548">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4分</w:t>
            </w:r>
          </w:p>
        </w:tc>
        <w:tc>
          <w:tcPr>
            <w:tcW w:w="413" w:type="pct"/>
            <w:vAlign w:val="center"/>
          </w:tcPr>
          <w:p w14:paraId="2BAD2068">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val="0"/>
                <w:bCs/>
                <w:color w:val="auto"/>
                <w:sz w:val="24"/>
                <w:szCs w:val="24"/>
              </w:rPr>
            </w:pPr>
          </w:p>
        </w:tc>
      </w:tr>
      <w:tr w14:paraId="6DA0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68" w:type="pct"/>
            <w:vAlign w:val="center"/>
          </w:tcPr>
          <w:p w14:paraId="12BE6A12">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770" w:type="pct"/>
            <w:vMerge w:val="continue"/>
            <w:vAlign w:val="center"/>
          </w:tcPr>
          <w:p w14:paraId="3A5BF9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lang w:eastAsia="zh-CN"/>
              </w:rPr>
            </w:pPr>
          </w:p>
        </w:tc>
        <w:tc>
          <w:tcPr>
            <w:tcW w:w="2918" w:type="pct"/>
            <w:vAlign w:val="center"/>
          </w:tcPr>
          <w:p w14:paraId="5B4718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项目人员配置（不含项目、技术负责人）：</w:t>
            </w:r>
          </w:p>
          <w:p w14:paraId="4BB4A679">
            <w:pPr>
              <w:keepNext w:val="0"/>
              <w:keepLines w:val="0"/>
              <w:pageBreakBefore w:val="0"/>
              <w:numPr>
                <w:ilvl w:val="0"/>
                <w:numId w:val="5"/>
              </w:numPr>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拟派项目人员中具有土地相关专业（测绘、土地整治与生态修复、土地工程、土地调查、土地管理）中级及以上职称的，每提供一证得1分，最高得6分。</w:t>
            </w:r>
          </w:p>
          <w:p w14:paraId="630196E6">
            <w:pPr>
              <w:keepNext w:val="0"/>
              <w:keepLines w:val="0"/>
              <w:pageBreakBefore w:val="0"/>
              <w:numPr>
                <w:ilvl w:val="0"/>
                <w:numId w:val="5"/>
              </w:numPr>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以上人员同时具有应急管理部门颁发的安全生产管理员证书的，每提供一本证书一人得1分，最高得4分。</w:t>
            </w:r>
          </w:p>
          <w:p w14:paraId="655017EF">
            <w:pPr>
              <w:keepNext w:val="0"/>
              <w:keepLines w:val="0"/>
              <w:pageBreakBefore w:val="0"/>
              <w:numPr>
                <w:ilvl w:val="-1"/>
                <w:numId w:val="0"/>
              </w:numPr>
              <w:kinsoku/>
              <w:wordWrap/>
              <w:overflowPunct/>
              <w:topLinePunct w:val="0"/>
              <w:autoSpaceDE/>
              <w:autoSpaceDN/>
              <w:bidi w:val="0"/>
              <w:adjustRightInd w:val="0"/>
              <w:snapToGrid/>
              <w:spacing w:line="360" w:lineRule="exact"/>
              <w:ind w:left="0" w:leftChars="0"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（提供人员清单，同一人员不累计得分，同一人员具有多种证书按一人算。须提供以上所有证书或证明材料及开标前三个月任意一个月在投标单位缴纳的社保证明扫描件加盖CA签章。）</w:t>
            </w:r>
          </w:p>
        </w:tc>
        <w:tc>
          <w:tcPr>
            <w:tcW w:w="429" w:type="pct"/>
            <w:vAlign w:val="center"/>
          </w:tcPr>
          <w:p w14:paraId="340920DB">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10分</w:t>
            </w:r>
          </w:p>
        </w:tc>
        <w:tc>
          <w:tcPr>
            <w:tcW w:w="413" w:type="pct"/>
            <w:vAlign w:val="center"/>
          </w:tcPr>
          <w:p w14:paraId="1B9F9A9C">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val="0"/>
                <w:bCs/>
                <w:color w:val="auto"/>
                <w:sz w:val="24"/>
                <w:szCs w:val="24"/>
              </w:rPr>
            </w:pPr>
          </w:p>
        </w:tc>
      </w:tr>
      <w:tr w14:paraId="434A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68" w:type="pct"/>
            <w:vMerge w:val="restart"/>
            <w:vAlign w:val="center"/>
          </w:tcPr>
          <w:p w14:paraId="5CD30FC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7</w:t>
            </w:r>
          </w:p>
        </w:tc>
        <w:tc>
          <w:tcPr>
            <w:tcW w:w="770" w:type="pct"/>
            <w:vMerge w:val="restart"/>
            <w:vAlign w:val="center"/>
          </w:tcPr>
          <w:p w14:paraId="41A7870E">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对项目现状及相关政策了解</w:t>
            </w:r>
          </w:p>
        </w:tc>
        <w:tc>
          <w:tcPr>
            <w:tcW w:w="2918" w:type="pct"/>
            <w:vAlign w:val="center"/>
          </w:tcPr>
          <w:p w14:paraId="604C7B2F">
            <w:pPr>
              <w:keepNext w:val="0"/>
              <w:keepLines w:val="0"/>
              <w:pageBreakBefore w:val="0"/>
              <w:widowControl/>
              <w:numPr>
                <w:ilvl w:val="-1"/>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（1）对本项目背景和现状的理解（评分范围4，3.5，3，2.5，2，1.5，1，0.5，0）；</w:t>
            </w:r>
          </w:p>
        </w:tc>
        <w:tc>
          <w:tcPr>
            <w:tcW w:w="429" w:type="pct"/>
            <w:vAlign w:val="center"/>
          </w:tcPr>
          <w:p w14:paraId="4BAFDFD0">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p w14:paraId="1334F78C">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bCs/>
                <w:color w:val="auto"/>
                <w:kern w:val="2"/>
                <w:sz w:val="24"/>
                <w:szCs w:val="24"/>
                <w:highlight w:val="none"/>
                <w:lang w:val="en-US" w:eastAsia="zh-CN" w:bidi="ar-SA"/>
              </w:rPr>
            </w:pPr>
          </w:p>
        </w:tc>
        <w:tc>
          <w:tcPr>
            <w:tcW w:w="413" w:type="pct"/>
            <w:vAlign w:val="center"/>
          </w:tcPr>
          <w:p w14:paraId="698F6F7A">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p>
        </w:tc>
      </w:tr>
      <w:tr w14:paraId="116B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68" w:type="pct"/>
            <w:vMerge w:val="continue"/>
            <w:tcBorders/>
            <w:vAlign w:val="center"/>
          </w:tcPr>
          <w:p w14:paraId="23E31A80">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c>
          <w:tcPr>
            <w:tcW w:w="770" w:type="pct"/>
            <w:vMerge w:val="continue"/>
            <w:tcBorders/>
            <w:vAlign w:val="center"/>
          </w:tcPr>
          <w:p w14:paraId="3CC99F5B">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c>
          <w:tcPr>
            <w:tcW w:w="2918" w:type="pct"/>
            <w:vAlign w:val="center"/>
          </w:tcPr>
          <w:p w14:paraId="49FD45D1">
            <w:pPr>
              <w:keepNext w:val="0"/>
              <w:keepLines w:val="0"/>
              <w:pageBreakBefore w:val="0"/>
              <w:widowControl/>
              <w:numPr>
                <w:ilvl w:val="-1"/>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（2）对相关政策、标准及规范的了解程度（评分范围4，3.5，3，2.5，2，1.5，1，0.5，0）；</w:t>
            </w:r>
          </w:p>
        </w:tc>
        <w:tc>
          <w:tcPr>
            <w:tcW w:w="429" w:type="pct"/>
            <w:vAlign w:val="center"/>
          </w:tcPr>
          <w:p w14:paraId="360D650E">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413" w:type="pct"/>
            <w:vAlign w:val="center"/>
          </w:tcPr>
          <w:p w14:paraId="3D55081B">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p>
        </w:tc>
      </w:tr>
      <w:tr w14:paraId="5D67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68" w:type="pct"/>
            <w:vMerge w:val="continue"/>
            <w:tcBorders/>
            <w:vAlign w:val="center"/>
          </w:tcPr>
          <w:p w14:paraId="5C605798">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c>
          <w:tcPr>
            <w:tcW w:w="770" w:type="pct"/>
            <w:vMerge w:val="continue"/>
            <w:tcBorders/>
            <w:vAlign w:val="center"/>
          </w:tcPr>
          <w:p w14:paraId="715BB6D5">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c>
          <w:tcPr>
            <w:tcW w:w="2918" w:type="pct"/>
            <w:vAlign w:val="center"/>
          </w:tcPr>
          <w:p w14:paraId="198EF5E4">
            <w:pPr>
              <w:keepNext w:val="0"/>
              <w:keepLines w:val="0"/>
              <w:pageBreakBefore w:val="0"/>
              <w:widowControl/>
              <w:numPr>
                <w:ilvl w:val="-1"/>
                <w:numId w:val="0"/>
              </w:numPr>
              <w:kinsoku/>
              <w:wordWrap/>
              <w:overflowPunct/>
              <w:topLinePunct w:val="0"/>
              <w:autoSpaceDE/>
              <w:autoSpaceDN/>
              <w:bidi w:val="0"/>
              <w:adjustRightInd/>
              <w:snapToGrid/>
              <w:spacing w:line="360" w:lineRule="exact"/>
              <w:ind w:left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r>
              <w:rPr>
                <w:rFonts w:hint="default" w:ascii="仿宋" w:hAnsi="仿宋" w:eastAsia="仿宋" w:cs="仿宋"/>
                <w:b w:val="0"/>
                <w:bCs w:val="0"/>
                <w:color w:val="auto"/>
                <w:kern w:val="2"/>
                <w:sz w:val="24"/>
                <w:szCs w:val="24"/>
                <w:highlight w:val="none"/>
                <w:lang w:val="en-US" w:eastAsia="zh-CN" w:bidi="ar-SA"/>
              </w:rPr>
              <w:t>投标人对嵊州市近年来卫片执法情况的了解程度</w:t>
            </w:r>
            <w:r>
              <w:rPr>
                <w:rFonts w:hint="eastAsia" w:ascii="仿宋" w:hAnsi="仿宋" w:eastAsia="仿宋" w:cs="仿宋"/>
                <w:b w:val="0"/>
                <w:bCs w:val="0"/>
                <w:color w:val="auto"/>
                <w:kern w:val="2"/>
                <w:sz w:val="24"/>
                <w:szCs w:val="24"/>
                <w:highlight w:val="none"/>
                <w:lang w:val="en-US" w:eastAsia="zh-CN" w:bidi="ar-SA"/>
              </w:rPr>
              <w:t>（评分范围4，3.5，3，2.5，2，1.5，1，0.5，0）。</w:t>
            </w:r>
          </w:p>
        </w:tc>
        <w:tc>
          <w:tcPr>
            <w:tcW w:w="429" w:type="pct"/>
            <w:vAlign w:val="center"/>
          </w:tcPr>
          <w:p w14:paraId="24FE6552">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413" w:type="pct"/>
            <w:vAlign w:val="center"/>
          </w:tcPr>
          <w:p w14:paraId="19DC8F39">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p>
        </w:tc>
      </w:tr>
      <w:tr w14:paraId="2C5E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68" w:type="pct"/>
            <w:vAlign w:val="center"/>
          </w:tcPr>
          <w:p w14:paraId="633B481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8</w:t>
            </w:r>
          </w:p>
        </w:tc>
        <w:tc>
          <w:tcPr>
            <w:tcW w:w="770" w:type="pct"/>
            <w:vAlign w:val="center"/>
          </w:tcPr>
          <w:p w14:paraId="1C17A7B7">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项目重</w:t>
            </w:r>
          </w:p>
          <w:p w14:paraId="637CF4AF">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难点分析及应对措施</w:t>
            </w:r>
          </w:p>
        </w:tc>
        <w:tc>
          <w:tcPr>
            <w:tcW w:w="2918" w:type="pct"/>
            <w:vAlign w:val="center"/>
          </w:tcPr>
          <w:p w14:paraId="5251470D">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根据投标人对本项目工作重、难点的分析以及相应解决措施的科学性、可行性等进行打分。</w:t>
            </w:r>
            <w:r>
              <w:rPr>
                <w:rFonts w:hint="eastAsia" w:ascii="仿宋" w:hAnsi="仿宋" w:eastAsia="仿宋" w:cs="仿宋"/>
                <w:b w:val="0"/>
                <w:bCs w:val="0"/>
                <w:color w:val="auto"/>
                <w:kern w:val="2"/>
                <w:sz w:val="24"/>
                <w:szCs w:val="24"/>
                <w:highlight w:val="none"/>
                <w:lang w:val="en-US" w:eastAsia="zh-CN" w:bidi="ar-SA"/>
              </w:rPr>
              <w:t>（评分范围5，4.5，4，3.5，3，2.5，2，1.5，1，0.5，0）</w:t>
            </w:r>
          </w:p>
        </w:tc>
        <w:tc>
          <w:tcPr>
            <w:tcW w:w="429" w:type="pct"/>
            <w:vAlign w:val="center"/>
          </w:tcPr>
          <w:p w14:paraId="217BF260">
            <w:pPr>
              <w:keepNext w:val="0"/>
              <w:keepLines w:val="0"/>
              <w:pageBreakBefore w:val="0"/>
              <w:kinsoku/>
              <w:wordWrap/>
              <w:overflowPunct/>
              <w:topLinePunct w:val="0"/>
              <w:autoSpaceDE/>
              <w:autoSpaceDN/>
              <w:bidi w:val="0"/>
              <w:spacing w:line="360" w:lineRule="exact"/>
              <w:jc w:val="center"/>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5分</w:t>
            </w:r>
          </w:p>
        </w:tc>
        <w:tc>
          <w:tcPr>
            <w:tcW w:w="413" w:type="pct"/>
            <w:vAlign w:val="center"/>
          </w:tcPr>
          <w:p w14:paraId="70C78A2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val="0"/>
                <w:bCs/>
                <w:color w:val="auto"/>
                <w:sz w:val="24"/>
                <w:szCs w:val="24"/>
              </w:rPr>
            </w:pPr>
          </w:p>
        </w:tc>
      </w:tr>
      <w:tr w14:paraId="72CB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8" w:type="pct"/>
            <w:vMerge w:val="restart"/>
            <w:vAlign w:val="center"/>
          </w:tcPr>
          <w:p w14:paraId="6BA24F4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9</w:t>
            </w:r>
          </w:p>
        </w:tc>
        <w:tc>
          <w:tcPr>
            <w:tcW w:w="770" w:type="pct"/>
            <w:vMerge w:val="restart"/>
            <w:vAlign w:val="center"/>
          </w:tcPr>
          <w:p w14:paraId="3E333CFE">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项目技术方案</w:t>
            </w:r>
          </w:p>
        </w:tc>
        <w:tc>
          <w:tcPr>
            <w:tcW w:w="2918" w:type="pct"/>
            <w:vAlign w:val="center"/>
          </w:tcPr>
          <w:p w14:paraId="3C8F78A8">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kern w:val="2"/>
                <w:sz w:val="24"/>
                <w:szCs w:val="24"/>
                <w:lang w:val="en-US" w:eastAsia="zh-CN" w:bidi="ar-SA"/>
              </w:rPr>
              <w:t>（1）</w:t>
            </w:r>
            <w:r>
              <w:rPr>
                <w:rFonts w:hint="eastAsia" w:ascii="仿宋" w:hAnsi="仿宋" w:eastAsia="仿宋" w:cs="仿宋"/>
                <w:b w:val="0"/>
                <w:bCs w:val="0"/>
                <w:color w:val="auto"/>
                <w:kern w:val="0"/>
                <w:sz w:val="24"/>
                <w:szCs w:val="24"/>
                <w:highlight w:val="none"/>
                <w:lang w:val="en-US" w:eastAsia="zh-CN"/>
              </w:rPr>
              <w:t>内业核查</w:t>
            </w:r>
            <w:r>
              <w:rPr>
                <w:rFonts w:hint="eastAsia" w:ascii="仿宋" w:hAnsi="仿宋" w:eastAsia="仿宋" w:cs="仿宋"/>
                <w:b w:val="0"/>
                <w:bCs w:val="0"/>
                <w:color w:val="auto"/>
                <w:kern w:val="2"/>
                <w:sz w:val="24"/>
                <w:szCs w:val="24"/>
                <w:highlight w:val="none"/>
                <w:lang w:val="en-US" w:eastAsia="zh-CN" w:bidi="ar-SA"/>
              </w:rPr>
              <w:t>（评分范围3，2.5，2，1.5，1，0.5，0）</w:t>
            </w:r>
            <w:r>
              <w:rPr>
                <w:rFonts w:hint="eastAsia" w:ascii="仿宋" w:hAnsi="仿宋" w:eastAsia="仿宋" w:cs="仿宋"/>
                <w:b w:val="0"/>
                <w:bCs w:val="0"/>
                <w:color w:val="auto"/>
                <w:kern w:val="0"/>
                <w:sz w:val="24"/>
                <w:szCs w:val="24"/>
                <w:highlight w:val="none"/>
                <w:lang w:val="en-US" w:eastAsia="zh-CN"/>
              </w:rPr>
              <w:t>；</w:t>
            </w:r>
          </w:p>
        </w:tc>
        <w:tc>
          <w:tcPr>
            <w:tcW w:w="429" w:type="pct"/>
            <w:vAlign w:val="center"/>
          </w:tcPr>
          <w:p w14:paraId="56DAEA8B">
            <w:pPr>
              <w:keepNext w:val="0"/>
              <w:keepLines w:val="0"/>
              <w:pageBreakBefore w:val="0"/>
              <w:kinsoku/>
              <w:wordWrap/>
              <w:overflowPunct/>
              <w:topLinePunct w:val="0"/>
              <w:autoSpaceDE/>
              <w:autoSpaceDN/>
              <w:bidi w:val="0"/>
              <w:spacing w:line="360" w:lineRule="exact"/>
              <w:jc w:val="center"/>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06BD785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7182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8" w:type="pct"/>
            <w:vMerge w:val="continue"/>
            <w:tcBorders/>
            <w:vAlign w:val="center"/>
          </w:tcPr>
          <w:p w14:paraId="3557E06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770" w:type="pct"/>
            <w:vMerge w:val="continue"/>
            <w:tcBorders/>
            <w:vAlign w:val="center"/>
          </w:tcPr>
          <w:p w14:paraId="42389398">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p>
        </w:tc>
        <w:tc>
          <w:tcPr>
            <w:tcW w:w="2918" w:type="pct"/>
            <w:vAlign w:val="center"/>
          </w:tcPr>
          <w:p w14:paraId="3F35B284">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lang w:val="en-US" w:eastAsia="zh-CN" w:bidi="ar-SA"/>
              </w:rPr>
              <w:t>（2）</w:t>
            </w:r>
            <w:r>
              <w:rPr>
                <w:rFonts w:hint="eastAsia" w:ascii="仿宋" w:hAnsi="仿宋" w:eastAsia="仿宋" w:cs="仿宋"/>
                <w:b w:val="0"/>
                <w:bCs w:val="0"/>
                <w:color w:val="auto"/>
                <w:kern w:val="0"/>
                <w:sz w:val="24"/>
                <w:szCs w:val="24"/>
                <w:highlight w:val="none"/>
                <w:lang w:val="en-US" w:eastAsia="zh-CN"/>
              </w:rPr>
              <w:t>数据分析</w:t>
            </w:r>
            <w:r>
              <w:rPr>
                <w:rFonts w:hint="eastAsia" w:ascii="仿宋" w:hAnsi="仿宋" w:eastAsia="仿宋" w:cs="仿宋"/>
                <w:b w:val="0"/>
                <w:bCs w:val="0"/>
                <w:color w:val="auto"/>
                <w:kern w:val="2"/>
                <w:sz w:val="24"/>
                <w:szCs w:val="24"/>
                <w:highlight w:val="none"/>
                <w:lang w:val="en-US" w:eastAsia="zh-CN" w:bidi="ar-SA"/>
              </w:rPr>
              <w:t>（评分范围3，2.5，2，1.5，1，0.5，0）；</w:t>
            </w:r>
          </w:p>
        </w:tc>
        <w:tc>
          <w:tcPr>
            <w:tcW w:w="429" w:type="pct"/>
            <w:vAlign w:val="center"/>
          </w:tcPr>
          <w:p w14:paraId="2258BF7C">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6C52016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64A9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8" w:type="pct"/>
            <w:vMerge w:val="continue"/>
            <w:tcBorders/>
            <w:vAlign w:val="center"/>
          </w:tcPr>
          <w:p w14:paraId="2D66CD4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770" w:type="pct"/>
            <w:vMerge w:val="continue"/>
            <w:tcBorders/>
            <w:vAlign w:val="center"/>
          </w:tcPr>
          <w:p w14:paraId="6DB14719">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p>
        </w:tc>
        <w:tc>
          <w:tcPr>
            <w:tcW w:w="2918" w:type="pct"/>
            <w:vAlign w:val="center"/>
          </w:tcPr>
          <w:p w14:paraId="65E4DF27">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highlight w:val="none"/>
                <w:lang w:val="en-US" w:eastAsia="zh-CN"/>
              </w:rPr>
              <w:t>信息填报</w:t>
            </w:r>
            <w:r>
              <w:rPr>
                <w:rFonts w:hint="eastAsia" w:ascii="仿宋" w:hAnsi="仿宋" w:eastAsia="仿宋" w:cs="仿宋"/>
                <w:b w:val="0"/>
                <w:bCs w:val="0"/>
                <w:color w:val="auto"/>
                <w:kern w:val="2"/>
                <w:sz w:val="24"/>
                <w:szCs w:val="24"/>
                <w:highlight w:val="none"/>
                <w:lang w:val="en-US" w:eastAsia="zh-CN" w:bidi="ar-SA"/>
              </w:rPr>
              <w:t>（评分范围3，2.5，2，1.5，1，0.5，0）；</w:t>
            </w:r>
          </w:p>
        </w:tc>
        <w:tc>
          <w:tcPr>
            <w:tcW w:w="429" w:type="pct"/>
            <w:vAlign w:val="center"/>
          </w:tcPr>
          <w:p w14:paraId="495B98E3">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6875403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02F2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8" w:type="pct"/>
            <w:vMerge w:val="continue"/>
            <w:tcBorders/>
            <w:vAlign w:val="center"/>
          </w:tcPr>
          <w:p w14:paraId="71F317F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770" w:type="pct"/>
            <w:vMerge w:val="continue"/>
            <w:tcBorders/>
            <w:vAlign w:val="center"/>
          </w:tcPr>
          <w:p w14:paraId="7ED828F0">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p>
        </w:tc>
        <w:tc>
          <w:tcPr>
            <w:tcW w:w="2918" w:type="pct"/>
            <w:vAlign w:val="center"/>
          </w:tcPr>
          <w:p w14:paraId="21AA9263">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lang w:val="en-US" w:eastAsia="zh-CN" w:bidi="ar-SA"/>
              </w:rPr>
              <w:t>（4）</w:t>
            </w:r>
            <w:r>
              <w:rPr>
                <w:rFonts w:hint="eastAsia" w:ascii="仿宋" w:hAnsi="仿宋" w:eastAsia="仿宋" w:cs="仿宋"/>
                <w:b w:val="0"/>
                <w:bCs w:val="0"/>
                <w:color w:val="auto"/>
                <w:kern w:val="0"/>
                <w:sz w:val="24"/>
                <w:szCs w:val="24"/>
                <w:highlight w:val="none"/>
                <w:lang w:val="en-US" w:eastAsia="zh-CN"/>
              </w:rPr>
              <w:t>成果归档与上报</w:t>
            </w:r>
            <w:r>
              <w:rPr>
                <w:rFonts w:hint="eastAsia" w:ascii="仿宋" w:hAnsi="仿宋" w:eastAsia="仿宋" w:cs="仿宋"/>
                <w:b w:val="0"/>
                <w:bCs w:val="0"/>
                <w:color w:val="auto"/>
                <w:kern w:val="2"/>
                <w:sz w:val="24"/>
                <w:szCs w:val="24"/>
                <w:highlight w:val="none"/>
                <w:lang w:val="en-US" w:eastAsia="zh-CN" w:bidi="ar-SA"/>
              </w:rPr>
              <w:t>（评分范围3，2.5，2，1.5，1，0.5，0）；</w:t>
            </w:r>
          </w:p>
        </w:tc>
        <w:tc>
          <w:tcPr>
            <w:tcW w:w="429" w:type="pct"/>
            <w:vAlign w:val="center"/>
          </w:tcPr>
          <w:p w14:paraId="6B4FCEF4">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139144F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2C5D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8" w:type="pct"/>
            <w:vMerge w:val="continue"/>
            <w:tcBorders/>
            <w:vAlign w:val="center"/>
          </w:tcPr>
          <w:p w14:paraId="4482054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770" w:type="pct"/>
            <w:vMerge w:val="continue"/>
            <w:tcBorders/>
            <w:vAlign w:val="center"/>
          </w:tcPr>
          <w:p w14:paraId="73D39FF6">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p>
        </w:tc>
        <w:tc>
          <w:tcPr>
            <w:tcW w:w="2918" w:type="pct"/>
            <w:vAlign w:val="center"/>
          </w:tcPr>
          <w:p w14:paraId="5D31079F">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lang w:val="en-US" w:eastAsia="zh-CN" w:bidi="ar-SA"/>
              </w:rPr>
              <w:t>（5）</w:t>
            </w:r>
            <w:r>
              <w:rPr>
                <w:rFonts w:hint="eastAsia" w:ascii="仿宋" w:hAnsi="仿宋" w:eastAsia="仿宋" w:cs="仿宋"/>
                <w:b w:val="0"/>
                <w:bCs w:val="0"/>
                <w:color w:val="auto"/>
                <w:kern w:val="0"/>
                <w:sz w:val="24"/>
                <w:szCs w:val="24"/>
                <w:highlight w:val="none"/>
                <w:lang w:val="en-US" w:eastAsia="zh-CN"/>
              </w:rPr>
              <w:t>协助审核</w:t>
            </w:r>
            <w:r>
              <w:rPr>
                <w:rFonts w:hint="eastAsia" w:ascii="仿宋" w:hAnsi="仿宋" w:eastAsia="仿宋" w:cs="仿宋"/>
                <w:b w:val="0"/>
                <w:bCs w:val="0"/>
                <w:color w:val="auto"/>
                <w:kern w:val="2"/>
                <w:sz w:val="24"/>
                <w:szCs w:val="24"/>
                <w:highlight w:val="none"/>
                <w:lang w:val="en-US" w:eastAsia="zh-CN" w:bidi="ar-SA"/>
              </w:rPr>
              <w:t>（评分范围3，2.5，2，1.5，1，0.5，0）；</w:t>
            </w:r>
          </w:p>
        </w:tc>
        <w:tc>
          <w:tcPr>
            <w:tcW w:w="429" w:type="pct"/>
            <w:vAlign w:val="center"/>
          </w:tcPr>
          <w:p w14:paraId="2DD02011">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439DA59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7BEE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8" w:type="pct"/>
            <w:vMerge w:val="continue"/>
            <w:tcBorders/>
            <w:vAlign w:val="center"/>
          </w:tcPr>
          <w:p w14:paraId="2D19E12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770" w:type="pct"/>
            <w:vMerge w:val="continue"/>
            <w:tcBorders/>
            <w:vAlign w:val="center"/>
          </w:tcPr>
          <w:p w14:paraId="609126F5">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p>
        </w:tc>
        <w:tc>
          <w:tcPr>
            <w:tcW w:w="2918" w:type="pct"/>
            <w:vAlign w:val="center"/>
          </w:tcPr>
          <w:p w14:paraId="560FC052">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lang w:val="en-US" w:eastAsia="zh-CN" w:bidi="ar-SA"/>
              </w:rPr>
              <w:t>（6）</w:t>
            </w:r>
            <w:r>
              <w:rPr>
                <w:rFonts w:hint="eastAsia" w:ascii="仿宋" w:hAnsi="仿宋" w:eastAsia="仿宋" w:cs="仿宋"/>
                <w:b w:val="0"/>
                <w:bCs w:val="0"/>
                <w:color w:val="auto"/>
                <w:kern w:val="0"/>
                <w:sz w:val="24"/>
                <w:szCs w:val="24"/>
                <w:highlight w:val="none"/>
                <w:lang w:val="en-US" w:eastAsia="zh-CN"/>
              </w:rPr>
              <w:t>督查</w:t>
            </w:r>
            <w:r>
              <w:rPr>
                <w:rFonts w:hint="eastAsia" w:ascii="仿宋" w:hAnsi="仿宋" w:eastAsia="仿宋" w:cs="仿宋"/>
                <w:b w:val="0"/>
                <w:bCs w:val="0"/>
                <w:color w:val="auto"/>
                <w:kern w:val="2"/>
                <w:sz w:val="24"/>
                <w:szCs w:val="24"/>
                <w:highlight w:val="none"/>
                <w:lang w:val="en-US" w:eastAsia="zh-CN" w:bidi="ar-SA"/>
              </w:rPr>
              <w:t>（评分范围3，2.5，2，1.5，1，0.5，0）。</w:t>
            </w:r>
          </w:p>
        </w:tc>
        <w:tc>
          <w:tcPr>
            <w:tcW w:w="429" w:type="pct"/>
            <w:vAlign w:val="center"/>
          </w:tcPr>
          <w:p w14:paraId="4FF24A25">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3DEC3FF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2CFB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restart"/>
            <w:vAlign w:val="center"/>
          </w:tcPr>
          <w:p w14:paraId="0421829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10</w:t>
            </w:r>
          </w:p>
        </w:tc>
        <w:tc>
          <w:tcPr>
            <w:tcW w:w="770" w:type="pct"/>
            <w:vMerge w:val="restart"/>
            <w:vAlign w:val="center"/>
          </w:tcPr>
          <w:p w14:paraId="279EB45B">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项目实施方案</w:t>
            </w:r>
          </w:p>
        </w:tc>
        <w:tc>
          <w:tcPr>
            <w:tcW w:w="2918" w:type="pct"/>
            <w:vAlign w:val="center"/>
          </w:tcPr>
          <w:p w14:paraId="643C364D">
            <w:pPr>
              <w:keepNext w:val="0"/>
              <w:keepLines w:val="0"/>
              <w:pageBreakBefore w:val="0"/>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kern w:val="2"/>
                <w:sz w:val="24"/>
                <w:szCs w:val="24"/>
                <w:lang w:val="en-US" w:eastAsia="zh-CN" w:bidi="ar-SA"/>
              </w:rPr>
              <w:t>（1）</w:t>
            </w:r>
            <w:r>
              <w:rPr>
                <w:rFonts w:hint="eastAsia" w:ascii="仿宋" w:hAnsi="仿宋" w:eastAsia="仿宋" w:cs="仿宋"/>
                <w:color w:val="auto"/>
                <w:kern w:val="0"/>
                <w:sz w:val="24"/>
                <w:szCs w:val="24"/>
                <w:lang w:val="en-US" w:eastAsia="zh-CN"/>
              </w:rPr>
              <w:t>工作进度安排及保证措施（评分范围3，2.5，2，1.5，1，0.5，0）；</w:t>
            </w:r>
          </w:p>
        </w:tc>
        <w:tc>
          <w:tcPr>
            <w:tcW w:w="429" w:type="pct"/>
            <w:vAlign w:val="center"/>
          </w:tcPr>
          <w:p w14:paraId="283842F6">
            <w:pPr>
              <w:keepNext w:val="0"/>
              <w:keepLines w:val="0"/>
              <w:pageBreakBefore w:val="0"/>
              <w:kinsoku/>
              <w:wordWrap/>
              <w:overflowPunct/>
              <w:topLinePunct w:val="0"/>
              <w:autoSpaceDE/>
              <w:autoSpaceDN/>
              <w:bidi w:val="0"/>
              <w:spacing w:line="360" w:lineRule="exact"/>
              <w:jc w:val="center"/>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20EBB3D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270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tcBorders/>
            <w:vAlign w:val="center"/>
          </w:tcPr>
          <w:p w14:paraId="5F76D5E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770" w:type="pct"/>
            <w:vMerge w:val="continue"/>
            <w:tcBorders/>
            <w:vAlign w:val="center"/>
          </w:tcPr>
          <w:p w14:paraId="5FC2A288">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p>
        </w:tc>
        <w:tc>
          <w:tcPr>
            <w:tcW w:w="2918" w:type="pct"/>
            <w:vAlign w:val="center"/>
          </w:tcPr>
          <w:p w14:paraId="38FADF29">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bidi="ar-SA"/>
              </w:rPr>
              <w:t>（2）</w:t>
            </w:r>
            <w:r>
              <w:rPr>
                <w:rFonts w:hint="eastAsia" w:ascii="仿宋" w:hAnsi="仿宋" w:eastAsia="仿宋" w:cs="仿宋"/>
                <w:color w:val="auto"/>
                <w:kern w:val="0"/>
                <w:sz w:val="24"/>
                <w:szCs w:val="24"/>
                <w:lang w:val="en-US" w:eastAsia="zh-CN"/>
              </w:rPr>
              <w:t>技术人员配置</w:t>
            </w:r>
            <w:r>
              <w:rPr>
                <w:rFonts w:hint="eastAsia" w:ascii="仿宋" w:hAnsi="仿宋" w:eastAsia="仿宋" w:cs="仿宋"/>
                <w:b w:val="0"/>
                <w:bCs w:val="0"/>
                <w:color w:val="auto"/>
                <w:kern w:val="2"/>
                <w:sz w:val="24"/>
                <w:szCs w:val="24"/>
                <w:highlight w:val="none"/>
                <w:lang w:val="en-US" w:eastAsia="zh-CN" w:bidi="ar-SA"/>
              </w:rPr>
              <w:t>（评分范围3，2.5，2，1.5，1，0.5，0）</w:t>
            </w:r>
            <w:r>
              <w:rPr>
                <w:rFonts w:hint="eastAsia" w:ascii="仿宋" w:hAnsi="仿宋" w:eastAsia="仿宋" w:cs="仿宋"/>
                <w:color w:val="auto"/>
                <w:kern w:val="0"/>
                <w:sz w:val="24"/>
                <w:szCs w:val="24"/>
                <w:lang w:val="en-US" w:eastAsia="zh-CN"/>
              </w:rPr>
              <w:t>；</w:t>
            </w:r>
          </w:p>
        </w:tc>
        <w:tc>
          <w:tcPr>
            <w:tcW w:w="429" w:type="pct"/>
            <w:vAlign w:val="center"/>
          </w:tcPr>
          <w:p w14:paraId="21B610DE">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35502BE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7C3E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tcBorders/>
            <w:vAlign w:val="center"/>
          </w:tcPr>
          <w:p w14:paraId="324FE1F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770" w:type="pct"/>
            <w:vMerge w:val="continue"/>
            <w:tcBorders/>
            <w:vAlign w:val="center"/>
          </w:tcPr>
          <w:p w14:paraId="0FC2CDD9">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p>
        </w:tc>
        <w:tc>
          <w:tcPr>
            <w:tcW w:w="2918" w:type="pct"/>
            <w:vAlign w:val="center"/>
          </w:tcPr>
          <w:p w14:paraId="76303FB0">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highlight w:val="none"/>
                <w:lang w:val="en-US" w:eastAsia="zh-CN"/>
              </w:rPr>
              <w:t>（3）组织协调管理措施</w:t>
            </w:r>
            <w:r>
              <w:rPr>
                <w:rFonts w:hint="eastAsia" w:ascii="仿宋" w:hAnsi="仿宋" w:eastAsia="仿宋" w:cs="仿宋"/>
                <w:b w:val="0"/>
                <w:bCs w:val="0"/>
                <w:color w:val="auto"/>
                <w:kern w:val="2"/>
                <w:sz w:val="24"/>
                <w:szCs w:val="24"/>
                <w:highlight w:val="none"/>
                <w:lang w:val="en-US" w:eastAsia="zh-CN" w:bidi="ar-SA"/>
              </w:rPr>
              <w:t>（评分范围3，2.5，2，1.5，1，0.5，0）</w:t>
            </w:r>
            <w:r>
              <w:rPr>
                <w:rFonts w:hint="eastAsia" w:ascii="仿宋" w:hAnsi="仿宋" w:eastAsia="仿宋" w:cs="仿宋"/>
                <w:color w:val="auto"/>
                <w:kern w:val="0"/>
                <w:sz w:val="24"/>
                <w:szCs w:val="24"/>
                <w:lang w:val="en-US" w:eastAsia="zh-CN"/>
              </w:rPr>
              <w:t>；</w:t>
            </w:r>
          </w:p>
        </w:tc>
        <w:tc>
          <w:tcPr>
            <w:tcW w:w="429" w:type="pct"/>
            <w:vAlign w:val="center"/>
          </w:tcPr>
          <w:p w14:paraId="6648AE11">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29CDD00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73E4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tcBorders/>
            <w:vAlign w:val="center"/>
          </w:tcPr>
          <w:p w14:paraId="7F87FD7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770" w:type="pct"/>
            <w:vMerge w:val="continue"/>
            <w:tcBorders/>
            <w:vAlign w:val="center"/>
          </w:tcPr>
          <w:p w14:paraId="640DF443">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p>
        </w:tc>
        <w:tc>
          <w:tcPr>
            <w:tcW w:w="2918" w:type="pct"/>
            <w:vAlign w:val="center"/>
          </w:tcPr>
          <w:p w14:paraId="27FD3E61">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highlight w:val="none"/>
                <w:lang w:val="en-US" w:eastAsia="zh-CN"/>
              </w:rPr>
              <w:t>（4）质量保证措施</w:t>
            </w:r>
            <w:r>
              <w:rPr>
                <w:rFonts w:hint="eastAsia" w:ascii="仿宋" w:hAnsi="仿宋" w:eastAsia="仿宋" w:cs="仿宋"/>
                <w:b w:val="0"/>
                <w:bCs w:val="0"/>
                <w:color w:val="auto"/>
                <w:kern w:val="2"/>
                <w:sz w:val="24"/>
                <w:szCs w:val="24"/>
                <w:highlight w:val="none"/>
                <w:lang w:val="en-US" w:eastAsia="zh-CN" w:bidi="ar-SA"/>
              </w:rPr>
              <w:t>（评分范围3，2.5，2，1.5，1，0.5，0）</w:t>
            </w:r>
            <w:r>
              <w:rPr>
                <w:rFonts w:hint="eastAsia" w:ascii="仿宋" w:hAnsi="仿宋" w:eastAsia="仿宋" w:cs="仿宋"/>
                <w:color w:val="auto"/>
                <w:kern w:val="0"/>
                <w:sz w:val="24"/>
                <w:szCs w:val="24"/>
                <w:lang w:val="en-US" w:eastAsia="zh-CN"/>
              </w:rPr>
              <w:t>；</w:t>
            </w:r>
          </w:p>
        </w:tc>
        <w:tc>
          <w:tcPr>
            <w:tcW w:w="429" w:type="pct"/>
            <w:vAlign w:val="center"/>
          </w:tcPr>
          <w:p w14:paraId="754554AE">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291F813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77B8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tcBorders/>
            <w:vAlign w:val="center"/>
          </w:tcPr>
          <w:p w14:paraId="69EC1B1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770" w:type="pct"/>
            <w:vMerge w:val="continue"/>
            <w:tcBorders/>
            <w:vAlign w:val="center"/>
          </w:tcPr>
          <w:p w14:paraId="0EDBBC17">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p>
        </w:tc>
        <w:tc>
          <w:tcPr>
            <w:tcW w:w="2918" w:type="pct"/>
            <w:vAlign w:val="center"/>
          </w:tcPr>
          <w:p w14:paraId="1ECA6B38">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（5）安全作业措施</w:t>
            </w:r>
            <w:r>
              <w:rPr>
                <w:rFonts w:hint="eastAsia" w:ascii="仿宋" w:hAnsi="仿宋" w:eastAsia="仿宋" w:cs="仿宋"/>
                <w:b w:val="0"/>
                <w:bCs w:val="0"/>
                <w:color w:val="auto"/>
                <w:kern w:val="2"/>
                <w:sz w:val="24"/>
                <w:szCs w:val="24"/>
                <w:highlight w:val="none"/>
                <w:lang w:val="en-US" w:eastAsia="zh-CN" w:bidi="ar-SA"/>
              </w:rPr>
              <w:t>（评分范围3，2.5，2，1.5，1，0.5，0）</w:t>
            </w:r>
            <w:r>
              <w:rPr>
                <w:rFonts w:hint="eastAsia" w:ascii="仿宋" w:hAnsi="仿宋" w:eastAsia="仿宋" w:cs="仿宋"/>
                <w:color w:val="auto"/>
                <w:kern w:val="0"/>
                <w:sz w:val="24"/>
                <w:szCs w:val="24"/>
                <w:lang w:val="en-US" w:eastAsia="zh-CN"/>
              </w:rPr>
              <w:t>；</w:t>
            </w:r>
          </w:p>
        </w:tc>
        <w:tc>
          <w:tcPr>
            <w:tcW w:w="429" w:type="pct"/>
            <w:vAlign w:val="center"/>
          </w:tcPr>
          <w:p w14:paraId="7707326A">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25DC0E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72C7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tcBorders/>
            <w:vAlign w:val="center"/>
          </w:tcPr>
          <w:p w14:paraId="1B3BF8F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770" w:type="pct"/>
            <w:vMerge w:val="continue"/>
            <w:tcBorders/>
            <w:vAlign w:val="center"/>
          </w:tcPr>
          <w:p w14:paraId="3029FE1F">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highlight w:val="none"/>
                <w:lang w:val="en-US" w:eastAsia="zh-CN"/>
              </w:rPr>
            </w:pPr>
          </w:p>
        </w:tc>
        <w:tc>
          <w:tcPr>
            <w:tcW w:w="2918" w:type="pct"/>
            <w:vAlign w:val="center"/>
          </w:tcPr>
          <w:p w14:paraId="7E5EE9D2">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（6）应急处理方案</w:t>
            </w:r>
            <w:r>
              <w:rPr>
                <w:rFonts w:hint="eastAsia" w:ascii="仿宋" w:hAnsi="仿宋" w:eastAsia="仿宋" w:cs="仿宋"/>
                <w:b w:val="0"/>
                <w:bCs w:val="0"/>
                <w:color w:val="auto"/>
                <w:kern w:val="2"/>
                <w:sz w:val="24"/>
                <w:szCs w:val="24"/>
                <w:highlight w:val="none"/>
                <w:lang w:val="en-US" w:eastAsia="zh-CN" w:bidi="ar-SA"/>
              </w:rPr>
              <w:t>（评分范围3，2.5，2，1.5，1，0.5，0）。</w:t>
            </w:r>
          </w:p>
        </w:tc>
        <w:tc>
          <w:tcPr>
            <w:tcW w:w="429" w:type="pct"/>
            <w:vAlign w:val="center"/>
          </w:tcPr>
          <w:p w14:paraId="6A0EFCDB">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413" w:type="pct"/>
            <w:vAlign w:val="center"/>
          </w:tcPr>
          <w:p w14:paraId="120C4B2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rPr>
            </w:pPr>
          </w:p>
        </w:tc>
      </w:tr>
      <w:tr w14:paraId="097E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8" w:type="pct"/>
            <w:vAlign w:val="center"/>
          </w:tcPr>
          <w:p w14:paraId="47B10F9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11</w:t>
            </w:r>
          </w:p>
        </w:tc>
        <w:tc>
          <w:tcPr>
            <w:tcW w:w="770" w:type="pct"/>
            <w:vAlign w:val="center"/>
          </w:tcPr>
          <w:p w14:paraId="1E92C74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资料整理及保密措施</w:t>
            </w:r>
          </w:p>
        </w:tc>
        <w:tc>
          <w:tcPr>
            <w:tcW w:w="2918" w:type="pct"/>
            <w:vAlign w:val="center"/>
          </w:tcPr>
          <w:p w14:paraId="7CC5CC76">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根据投标人提供的针对本项相关数据的收集、整理、上传、归档及数据保密措施的针对性、安全性、严密性等进行打分。</w:t>
            </w:r>
            <w:r>
              <w:rPr>
                <w:rFonts w:hint="eastAsia" w:ascii="仿宋" w:hAnsi="仿宋" w:eastAsia="仿宋" w:cs="仿宋"/>
                <w:b w:val="0"/>
                <w:bCs w:val="0"/>
                <w:color w:val="auto"/>
                <w:kern w:val="2"/>
                <w:sz w:val="24"/>
                <w:szCs w:val="24"/>
                <w:highlight w:val="none"/>
                <w:lang w:val="en-US" w:eastAsia="zh-CN" w:bidi="ar-SA"/>
              </w:rPr>
              <w:t>（评分范围4，3.5，3，2.5，2，1.5，1，0.5，0）</w:t>
            </w:r>
          </w:p>
        </w:tc>
        <w:tc>
          <w:tcPr>
            <w:tcW w:w="429" w:type="pct"/>
            <w:vAlign w:val="center"/>
          </w:tcPr>
          <w:p w14:paraId="0AD77EA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4分</w:t>
            </w:r>
          </w:p>
        </w:tc>
        <w:tc>
          <w:tcPr>
            <w:tcW w:w="413" w:type="pct"/>
            <w:vAlign w:val="center"/>
          </w:tcPr>
          <w:p w14:paraId="4528F6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r>
      <w:tr w14:paraId="0ED3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68" w:type="pct"/>
            <w:vAlign w:val="center"/>
          </w:tcPr>
          <w:p w14:paraId="1171170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70" w:type="pct"/>
            <w:vAlign w:val="center"/>
          </w:tcPr>
          <w:p w14:paraId="7C0C5ADC">
            <w:pPr>
              <w:pStyle w:val="81"/>
              <w:spacing w:line="360" w:lineRule="exact"/>
              <w:jc w:val="center"/>
              <w:rPr>
                <w:rFonts w:hint="eastAsia" w:ascii="仿宋" w:hAnsi="仿宋" w:eastAsia="仿宋" w:cs="仿宋"/>
                <w:color w:val="auto"/>
                <w:sz w:val="24"/>
                <w:szCs w:val="24"/>
                <w:highlight w:val="none"/>
                <w:lang w:val="en-US" w:eastAsia="zh-CN"/>
              </w:rPr>
            </w:pPr>
            <w:bookmarkStart w:id="398" w:name="_GoBack"/>
            <w:r>
              <w:rPr>
                <w:rFonts w:hint="eastAsia" w:ascii="仿宋" w:hAnsi="仿宋" w:eastAsia="仿宋" w:cs="仿宋"/>
                <w:color w:val="auto"/>
                <w:sz w:val="24"/>
                <w:szCs w:val="24"/>
              </w:rPr>
              <w:t>服务</w:t>
            </w:r>
            <w:r>
              <w:rPr>
                <w:rFonts w:hint="eastAsia" w:ascii="仿宋" w:hAnsi="仿宋" w:eastAsia="仿宋" w:cs="仿宋"/>
                <w:color w:val="auto"/>
                <w:sz w:val="24"/>
                <w:szCs w:val="24"/>
                <w:lang w:val="en-US" w:eastAsia="zh-CN"/>
              </w:rPr>
              <w:t>承诺</w:t>
            </w:r>
            <w:bookmarkEnd w:id="398"/>
          </w:p>
        </w:tc>
        <w:tc>
          <w:tcPr>
            <w:tcW w:w="2918" w:type="pct"/>
            <w:vAlign w:val="center"/>
          </w:tcPr>
          <w:p w14:paraId="091C205C">
            <w:pPr>
              <w:pStyle w:val="81"/>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rPr>
              <w:t>根据投标人针对本项目提供的</w:t>
            </w:r>
            <w:r>
              <w:rPr>
                <w:rFonts w:hint="eastAsia" w:ascii="仿宋" w:hAnsi="仿宋" w:eastAsia="仿宋" w:cs="仿宋"/>
                <w:color w:val="auto"/>
                <w:kern w:val="0"/>
                <w:sz w:val="24"/>
                <w:szCs w:val="24"/>
                <w:lang w:val="en-US" w:eastAsia="zh-CN"/>
              </w:rPr>
              <w:t>服务承诺（包括服务内容、特色服务、</w:t>
            </w:r>
            <w:r>
              <w:rPr>
                <w:rFonts w:hint="eastAsia" w:ascii="仿宋" w:hAnsi="仿宋" w:eastAsia="仿宋" w:cs="仿宋"/>
                <w:color w:val="auto"/>
                <w:kern w:val="0"/>
                <w:sz w:val="24"/>
                <w:szCs w:val="24"/>
              </w:rPr>
              <w:t>后续</w:t>
            </w:r>
            <w:r>
              <w:rPr>
                <w:rFonts w:hint="eastAsia" w:ascii="仿宋" w:hAnsi="仿宋" w:eastAsia="仿宋" w:cs="仿宋"/>
                <w:color w:val="auto"/>
                <w:kern w:val="0"/>
                <w:sz w:val="24"/>
                <w:szCs w:val="24"/>
                <w:lang w:val="en-US" w:eastAsia="zh-CN"/>
              </w:rPr>
              <w:t>技术支持</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等</w:t>
            </w:r>
            <w:r>
              <w:rPr>
                <w:rFonts w:hint="eastAsia" w:ascii="仿宋" w:hAnsi="仿宋" w:eastAsia="仿宋" w:cs="仿宋"/>
                <w:color w:val="auto"/>
                <w:kern w:val="0"/>
                <w:sz w:val="24"/>
                <w:szCs w:val="24"/>
              </w:rPr>
              <w:t>进行</w:t>
            </w:r>
            <w:r>
              <w:rPr>
                <w:rFonts w:hint="eastAsia" w:ascii="仿宋" w:hAnsi="仿宋" w:eastAsia="仿宋" w:cs="仿宋"/>
                <w:color w:val="auto"/>
                <w:kern w:val="0"/>
                <w:sz w:val="24"/>
                <w:szCs w:val="24"/>
                <w:lang w:val="en-US" w:eastAsia="zh-CN"/>
              </w:rPr>
              <w:t>打分。（评分范围3，2.5，2，1.5，1，0.5，0）</w:t>
            </w:r>
          </w:p>
        </w:tc>
        <w:tc>
          <w:tcPr>
            <w:tcW w:w="429" w:type="pct"/>
            <w:vAlign w:val="center"/>
          </w:tcPr>
          <w:p w14:paraId="34926B50">
            <w:pPr>
              <w:pStyle w:val="81"/>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3分</w:t>
            </w:r>
          </w:p>
        </w:tc>
        <w:tc>
          <w:tcPr>
            <w:tcW w:w="413" w:type="pct"/>
            <w:vAlign w:val="center"/>
          </w:tcPr>
          <w:p w14:paraId="4E7C29F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r>
    </w:tbl>
    <w:p w14:paraId="78BBE746">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00C5C45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u w:val="single"/>
          <w:lang w:val="en-US" w:eastAsia="zh-CN"/>
        </w:rPr>
        <w:t xml:space="preserve"> 15 </w:t>
      </w:r>
      <w:r>
        <w:rPr>
          <w:rFonts w:hint="eastAsia" w:ascii="仿宋" w:hAnsi="仿宋" w:eastAsia="仿宋" w:cs="仿宋"/>
          <w:b/>
          <w:bCs/>
          <w:iCs/>
          <w:color w:val="auto"/>
          <w:sz w:val="24"/>
        </w:rPr>
        <w:t>分）</w:t>
      </w:r>
    </w:p>
    <w:p w14:paraId="63C8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14:paraId="7DD93BF7">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14:paraId="7C83A12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color w:val="auto"/>
          <w:sz w:val="24"/>
        </w:rPr>
      </w:pPr>
      <w:r>
        <w:rPr>
          <w:rFonts w:hint="eastAsia" w:ascii="仿宋" w:hAnsi="仿宋" w:eastAsia="仿宋" w:cs="仿宋"/>
          <w:bCs/>
          <w:iCs/>
          <w:color w:val="auto"/>
          <w:sz w:val="24"/>
        </w:rPr>
        <w:t>投标报价得分=(评标基准价／投标报价)×</w:t>
      </w:r>
      <w:r>
        <w:rPr>
          <w:rFonts w:hint="eastAsia" w:ascii="仿宋" w:hAnsi="仿宋" w:eastAsia="仿宋" w:cs="仿宋"/>
          <w:bCs/>
          <w:iCs/>
          <w:color w:val="auto"/>
          <w:sz w:val="24"/>
          <w:lang w:val="en-US" w:eastAsia="zh-CN"/>
        </w:rPr>
        <w:t>15%</w:t>
      </w:r>
      <w:r>
        <w:rPr>
          <w:rFonts w:hint="eastAsia" w:ascii="仿宋" w:hAnsi="仿宋" w:eastAsia="仿宋" w:cs="仿宋"/>
          <w:bCs/>
          <w:iCs/>
          <w:color w:val="auto"/>
          <w:sz w:val="24"/>
        </w:rPr>
        <w:t>×100</w:t>
      </w:r>
    </w:p>
    <w:p w14:paraId="46AA055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7EF1BC37">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6EECB287">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7B0FA26D">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6C066C26">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43DA5FD7">
      <w:pPr>
        <w:pStyle w:val="13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16C2873B">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2429326D">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553DA628">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3AD156DE">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w:t>
      </w:r>
      <w:r>
        <w:rPr>
          <w:rFonts w:hint="eastAsia" w:ascii="仿宋" w:hAnsi="仿宋" w:eastAsia="仿宋" w:cs="仿宋"/>
          <w:color w:val="auto"/>
          <w:kern w:val="0"/>
          <w:szCs w:val="24"/>
        </w:rPr>
        <w:t>汇总金额不一致的，以单价金额计算结果为准。</w:t>
      </w:r>
    </w:p>
    <w:p w14:paraId="00D755DE">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E7F42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4997D13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E7931C3">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ADE10">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14:paraId="2C30017D">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1CB282">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E591BC">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26D7D9">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16C48ABF">
      <w:pPr>
        <w:pStyle w:val="13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CB1834">
      <w:pPr>
        <w:pStyle w:val="2"/>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459023C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F38D85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592A806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1FC062E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77FB3C3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246618AF">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24EC62B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28CEC1F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CFEE12F">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16E8A918">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7454DB20">
      <w:pPr>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7C41A3B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14:paraId="4B39E1C1">
      <w:pPr>
        <w:pStyle w:val="4"/>
        <w:pageBreakBefore w:val="0"/>
        <w:widowControl w:val="0"/>
        <w:kinsoku/>
        <w:wordWrap/>
        <w:overflowPunct/>
        <w:topLinePunct w:val="0"/>
        <w:autoSpaceDE/>
        <w:autoSpaceDN/>
        <w:bidi w:val="0"/>
        <w:snapToGrid/>
        <w:ind w:left="488" w:leftChars="228" w:hanging="9" w:hangingChars="4"/>
        <w:textAlignment w:val="auto"/>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14:paraId="6525202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4.2.14</w:t>
      </w:r>
      <w:r>
        <w:rPr>
          <w:rFonts w:hint="eastAsia" w:ascii="仿宋" w:hAnsi="仿宋" w:eastAsia="仿宋" w:cs="仿宋"/>
          <w:b w:val="0"/>
          <w:bCs w:val="0"/>
          <w:color w:val="auto"/>
          <w:kern w:val="0"/>
          <w:sz w:val="24"/>
          <w:lang w:val="en-US" w:eastAsia="zh-CN"/>
        </w:rPr>
        <w:t xml:space="preserve"> 参与同一标项的投标人IP地址重复，可能存在不同的供应商在同一局域网下使用网络的情况，且无合理解释的；</w:t>
      </w:r>
    </w:p>
    <w:p w14:paraId="1062C27B">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4.2.15 参与同一标项的投标人MAC地址重复、硬件号重复，可能存在不同供应商使用同一设备的情况，且无合理解释的；</w:t>
      </w:r>
    </w:p>
    <w:p w14:paraId="7293A52A">
      <w:pPr>
        <w:pStyle w:val="4"/>
        <w:pageBreakBefore w:val="0"/>
        <w:widowControl w:val="0"/>
        <w:kinsoku/>
        <w:wordWrap/>
        <w:overflowPunct/>
        <w:topLinePunct w:val="0"/>
        <w:autoSpaceDE/>
        <w:autoSpaceDN/>
        <w:bidi w:val="0"/>
        <w:snapToGrid/>
        <w:ind w:left="0" w:leftChars="0" w:firstLine="480" w:firstLineChars="200"/>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lang w:val="en-US" w:eastAsia="zh-CN"/>
        </w:rPr>
        <w:t>4.2.16</w:t>
      </w:r>
      <w:r>
        <w:rPr>
          <w:rFonts w:hint="eastAsia" w:ascii="仿宋" w:hAnsi="仿宋" w:eastAsia="仿宋" w:cs="仿宋"/>
          <w:b w:val="0"/>
          <w:bCs w:val="0"/>
          <w:color w:val="auto"/>
          <w:kern w:val="0"/>
          <w:sz w:val="24"/>
        </w:rPr>
        <w:t>法律、法规、规章（适用本市的）及省级以上规范性文件（适用本市的）规定的其他无效情形。</w:t>
      </w:r>
    </w:p>
    <w:p w14:paraId="734B1019">
      <w:pPr>
        <w:pStyle w:val="2"/>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5A3893E9">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4AEDF458">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7935169C">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3023F832">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5E532AEF">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14:paraId="2EC6A59D">
      <w:pPr>
        <w:pStyle w:val="2"/>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B29EE50">
      <w:pPr>
        <w:pStyle w:val="2"/>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14:paraId="311796CA">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14:paraId="71F617EA">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rPr>
        <w:t>2已确定中标或者中标人但尚未签订政府采购合同的，中标或者成交结果无效；重新开展政府采购活动。</w:t>
      </w:r>
    </w:p>
    <w:p w14:paraId="39F1717A">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14:paraId="3E3CA922">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789C451A">
      <w:pPr>
        <w:pStyle w:val="2"/>
        <w:snapToGrid w:val="0"/>
        <w:spacing w:line="360" w:lineRule="auto"/>
        <w:rPr>
          <w:rFonts w:hint="eastAsia" w:ascii="仿宋" w:hAnsi="仿宋" w:eastAsia="仿宋" w:cs="仿宋"/>
          <w:b/>
          <w:color w:val="auto"/>
          <w:sz w:val="36"/>
          <w:szCs w:val="36"/>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bookmarkEnd w:id="26"/>
      <w:bookmarkStart w:id="392" w:name="第五部分"/>
      <w:bookmarkStart w:id="393" w:name="_Toc86217003"/>
    </w:p>
    <w:p w14:paraId="75983AC9">
      <w:pPr>
        <w:spacing w:line="360" w:lineRule="auto"/>
        <w:jc w:val="center"/>
        <w:outlineLvl w:val="0"/>
        <w:rPr>
          <w:rFonts w:hint="eastAsia" w:ascii="仿宋" w:hAnsi="仿宋" w:eastAsia="仿宋" w:cs="仿宋"/>
          <w:b/>
          <w:color w:val="auto"/>
          <w:sz w:val="36"/>
          <w:szCs w:val="36"/>
        </w:rPr>
      </w:pPr>
    </w:p>
    <w:p w14:paraId="7C012862">
      <w:pPr>
        <w:spacing w:line="360" w:lineRule="auto"/>
        <w:jc w:val="center"/>
        <w:outlineLvl w:val="0"/>
        <w:rPr>
          <w:rFonts w:hint="eastAsia" w:ascii="仿宋" w:hAnsi="仿宋" w:eastAsia="仿宋" w:cs="仿宋"/>
          <w:b/>
          <w:color w:val="auto"/>
          <w:sz w:val="36"/>
          <w:szCs w:val="36"/>
        </w:rPr>
      </w:pPr>
    </w:p>
    <w:p w14:paraId="73336867">
      <w:pPr>
        <w:spacing w:line="360" w:lineRule="auto"/>
        <w:jc w:val="center"/>
        <w:outlineLvl w:val="0"/>
        <w:rPr>
          <w:rFonts w:hint="eastAsia" w:ascii="仿宋" w:hAnsi="仿宋" w:eastAsia="仿宋" w:cs="仿宋"/>
          <w:b/>
          <w:color w:val="auto"/>
          <w:sz w:val="36"/>
          <w:szCs w:val="36"/>
        </w:rPr>
      </w:pPr>
    </w:p>
    <w:p w14:paraId="5819F674">
      <w:pPr>
        <w:spacing w:line="360" w:lineRule="auto"/>
        <w:jc w:val="center"/>
        <w:outlineLvl w:val="0"/>
        <w:rPr>
          <w:rFonts w:hint="eastAsia" w:ascii="仿宋" w:hAnsi="仿宋" w:eastAsia="仿宋" w:cs="仿宋"/>
          <w:b/>
          <w:color w:val="auto"/>
          <w:sz w:val="36"/>
          <w:szCs w:val="36"/>
        </w:rPr>
      </w:pPr>
    </w:p>
    <w:p w14:paraId="508541FB">
      <w:pPr>
        <w:spacing w:line="360" w:lineRule="auto"/>
        <w:jc w:val="both"/>
        <w:outlineLvl w:val="0"/>
        <w:rPr>
          <w:rFonts w:hint="eastAsia" w:ascii="仿宋" w:hAnsi="仿宋" w:eastAsia="仿宋" w:cs="仿宋"/>
          <w:b/>
          <w:color w:val="auto"/>
          <w:sz w:val="36"/>
          <w:szCs w:val="36"/>
        </w:rPr>
      </w:pPr>
    </w:p>
    <w:p w14:paraId="76873950">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456C95D2">
      <w:pPr>
        <w:spacing w:line="360" w:lineRule="auto"/>
        <w:jc w:val="center"/>
        <w:outlineLvl w:val="0"/>
        <w:rPr>
          <w:rFonts w:hint="eastAsia" w:ascii="仿宋" w:hAnsi="仿宋" w:eastAsia="仿宋" w:cs="仿宋"/>
          <w:color w:val="auto"/>
          <w:sz w:val="24"/>
          <w:u w:val="single"/>
        </w:rPr>
      </w:pPr>
      <w:r>
        <w:rPr>
          <w:rFonts w:hint="eastAsia" w:ascii="仿宋" w:hAnsi="仿宋" w:eastAsia="仿宋" w:cs="仿宋"/>
          <w:b/>
          <w:color w:val="auto"/>
          <w:sz w:val="36"/>
          <w:szCs w:val="36"/>
        </w:rPr>
        <w:t>第五部分 拟签订的合同文本</w:t>
      </w:r>
    </w:p>
    <w:p w14:paraId="616E9783">
      <w:pPr>
        <w:spacing w:line="480" w:lineRule="auto"/>
        <w:jc w:val="center"/>
        <w:rPr>
          <w:rFonts w:hint="eastAsia" w:ascii="仿宋" w:hAnsi="仿宋" w:eastAsia="仿宋" w:cs="仿宋"/>
          <w:b/>
          <w:color w:val="auto"/>
          <w:sz w:val="28"/>
          <w:szCs w:val="28"/>
        </w:rPr>
      </w:pPr>
    </w:p>
    <w:p w14:paraId="79A1534E">
      <w:pPr>
        <w:spacing w:line="480" w:lineRule="auto"/>
        <w:jc w:val="center"/>
        <w:rPr>
          <w:rFonts w:hint="eastAsia" w:ascii="仿宋" w:hAnsi="仿宋" w:eastAsia="仿宋" w:cs="仿宋"/>
          <w:b/>
          <w:color w:val="auto"/>
          <w:sz w:val="24"/>
        </w:rPr>
      </w:pPr>
    </w:p>
    <w:p w14:paraId="1F4E7D2B">
      <w:pPr>
        <w:spacing w:line="480" w:lineRule="auto"/>
        <w:jc w:val="center"/>
        <w:rPr>
          <w:rFonts w:hint="eastAsia" w:ascii="仿宋" w:hAnsi="仿宋" w:eastAsia="仿宋" w:cs="仿宋"/>
          <w:b/>
          <w:color w:val="auto"/>
          <w:sz w:val="24"/>
        </w:rPr>
      </w:pPr>
    </w:p>
    <w:p w14:paraId="06378807">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5A43C5A5">
      <w:pPr>
        <w:pStyle w:val="707"/>
        <w:rPr>
          <w:rFonts w:hint="eastAsia" w:ascii="仿宋" w:hAnsi="仿宋" w:eastAsia="仿宋" w:cs="仿宋"/>
          <w:color w:val="auto"/>
          <w:szCs w:val="24"/>
        </w:rPr>
      </w:pPr>
    </w:p>
    <w:p w14:paraId="4E4A3896">
      <w:pPr>
        <w:pStyle w:val="707"/>
        <w:rPr>
          <w:rFonts w:hint="eastAsia" w:ascii="仿宋" w:hAnsi="仿宋" w:eastAsia="仿宋" w:cs="仿宋"/>
          <w:color w:val="auto"/>
          <w:szCs w:val="24"/>
        </w:rPr>
      </w:pPr>
    </w:p>
    <w:p w14:paraId="23C04CD4">
      <w:pPr>
        <w:pStyle w:val="707"/>
        <w:jc w:val="center"/>
        <w:rPr>
          <w:rFonts w:hint="eastAsia" w:ascii="仿宋" w:hAnsi="仿宋" w:eastAsia="仿宋" w:cs="仿宋"/>
          <w:color w:val="auto"/>
          <w:szCs w:val="24"/>
        </w:rPr>
      </w:pPr>
    </w:p>
    <w:p w14:paraId="12CA6E00">
      <w:pPr>
        <w:pStyle w:val="707"/>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742B8743">
      <w:pPr>
        <w:pStyle w:val="707"/>
        <w:rPr>
          <w:rFonts w:hint="eastAsia" w:ascii="仿宋" w:hAnsi="仿宋" w:eastAsia="仿宋" w:cs="仿宋"/>
          <w:color w:val="auto"/>
          <w:szCs w:val="24"/>
        </w:rPr>
      </w:pPr>
    </w:p>
    <w:p w14:paraId="2A71CD65">
      <w:pPr>
        <w:pStyle w:val="707"/>
        <w:rPr>
          <w:rFonts w:hint="eastAsia" w:ascii="仿宋" w:hAnsi="仿宋" w:eastAsia="仿宋" w:cs="仿宋"/>
          <w:color w:val="auto"/>
          <w:szCs w:val="24"/>
        </w:rPr>
      </w:pPr>
    </w:p>
    <w:p w14:paraId="043B2AD0">
      <w:pPr>
        <w:spacing w:before="120" w:line="22" w:lineRule="atLeast"/>
        <w:rPr>
          <w:rFonts w:hint="eastAsia" w:ascii="仿宋" w:hAnsi="仿宋" w:eastAsia="仿宋" w:cs="仿宋"/>
          <w:color w:val="auto"/>
          <w:sz w:val="24"/>
        </w:rPr>
      </w:pPr>
    </w:p>
    <w:p w14:paraId="0C386937">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208B8EA4">
      <w:pPr>
        <w:pStyle w:val="604"/>
        <w:spacing w:before="120" w:line="22" w:lineRule="atLeast"/>
        <w:rPr>
          <w:rFonts w:hint="eastAsia" w:ascii="仿宋" w:hAnsi="仿宋" w:eastAsia="仿宋" w:cs="仿宋"/>
          <w:color w:val="auto"/>
          <w:szCs w:val="24"/>
        </w:rPr>
      </w:pPr>
    </w:p>
    <w:p w14:paraId="46FECC8D">
      <w:pPr>
        <w:pStyle w:val="604"/>
        <w:spacing w:before="120" w:line="22" w:lineRule="atLeast"/>
        <w:rPr>
          <w:rFonts w:hint="eastAsia" w:ascii="仿宋" w:hAnsi="仿宋" w:eastAsia="仿宋" w:cs="仿宋"/>
          <w:color w:val="auto"/>
          <w:szCs w:val="24"/>
        </w:rPr>
      </w:pPr>
    </w:p>
    <w:p w14:paraId="5FD3498B">
      <w:pPr>
        <w:rPr>
          <w:rFonts w:hint="eastAsia" w:ascii="仿宋" w:hAnsi="仿宋" w:eastAsia="仿宋" w:cs="仿宋"/>
          <w:color w:val="auto"/>
          <w:sz w:val="24"/>
        </w:rPr>
      </w:pPr>
    </w:p>
    <w:p w14:paraId="29BAEAEA">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5552B257">
      <w:pPr>
        <w:spacing w:before="120" w:line="22" w:lineRule="atLeast"/>
        <w:rPr>
          <w:rFonts w:hint="eastAsia" w:ascii="仿宋" w:hAnsi="仿宋" w:eastAsia="仿宋" w:cs="仿宋"/>
          <w:color w:val="auto"/>
          <w:sz w:val="24"/>
        </w:rPr>
      </w:pPr>
    </w:p>
    <w:p w14:paraId="5D2EF9C0">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074A67A2">
      <w:pPr>
        <w:spacing w:before="120" w:line="22" w:lineRule="atLeast"/>
        <w:rPr>
          <w:rFonts w:hint="eastAsia" w:ascii="仿宋" w:hAnsi="仿宋" w:eastAsia="仿宋" w:cs="仿宋"/>
          <w:color w:val="auto"/>
          <w:sz w:val="24"/>
        </w:rPr>
      </w:pPr>
    </w:p>
    <w:p w14:paraId="1948C4D8">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0C3F267A">
      <w:pPr>
        <w:spacing w:before="120" w:line="22" w:lineRule="atLeast"/>
        <w:rPr>
          <w:rFonts w:hint="eastAsia" w:ascii="仿宋" w:hAnsi="仿宋" w:eastAsia="仿宋" w:cs="仿宋"/>
          <w:color w:val="auto"/>
          <w:sz w:val="24"/>
        </w:rPr>
      </w:pPr>
    </w:p>
    <w:p w14:paraId="5DA63642">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EB5A881">
      <w:pPr>
        <w:widowControl/>
        <w:jc w:val="left"/>
        <w:rPr>
          <w:rFonts w:hint="eastAsia" w:ascii="仿宋" w:hAnsi="仿宋" w:eastAsia="仿宋" w:cs="仿宋"/>
          <w:color w:val="auto"/>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7CB4A91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kern w:val="0"/>
          <w:sz w:val="24"/>
        </w:rPr>
      </w:pPr>
      <w:r>
        <w:rPr>
          <w:rFonts w:hint="eastAsia" w:ascii="仿宋" w:hAnsi="仿宋" w:eastAsia="仿宋" w:cs="仿宋"/>
          <w:color w:val="auto"/>
          <w:kern w:val="0"/>
          <w:sz w:val="24"/>
        </w:rPr>
        <w:t>甲方：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使用方</w:t>
      </w:r>
      <w:r>
        <w:rPr>
          <w:rFonts w:hint="eastAsia" w:ascii="仿宋" w:hAnsi="仿宋" w:eastAsia="仿宋" w:cs="仿宋"/>
          <w:b w:val="0"/>
          <w:bCs w:val="0"/>
          <w:color w:val="auto"/>
          <w:kern w:val="0"/>
          <w:sz w:val="24"/>
          <w:u w:val="single"/>
        </w:rPr>
        <w:t>）         </w:t>
      </w:r>
    </w:p>
    <w:p w14:paraId="1680F108">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0"/>
          <w:sz w:val="24"/>
        </w:rPr>
        <w:t>乙方：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供应商</w:t>
      </w:r>
      <w:r>
        <w:rPr>
          <w:rFonts w:hint="eastAsia" w:ascii="仿宋" w:hAnsi="仿宋" w:eastAsia="仿宋" w:cs="仿宋"/>
          <w:b w:val="0"/>
          <w:bCs w:val="0"/>
          <w:color w:val="auto"/>
          <w:kern w:val="0"/>
          <w:sz w:val="24"/>
          <w:u w:val="single"/>
        </w:rPr>
        <w:t>）     </w:t>
      </w:r>
      <w:r>
        <w:rPr>
          <w:rFonts w:hint="eastAsia" w:ascii="仿宋" w:hAnsi="仿宋" w:eastAsia="仿宋" w:cs="仿宋"/>
          <w:b w:val="0"/>
          <w:bCs w:val="0"/>
          <w:color w:val="auto"/>
          <w:kern w:val="0"/>
          <w:sz w:val="24"/>
          <w:u w:val="single"/>
          <w:lang w:val="en-US" w:eastAsia="zh-CN"/>
        </w:rPr>
        <w:t xml:space="preserve">    </w:t>
      </w:r>
      <w:r>
        <w:rPr>
          <w:rFonts w:hint="eastAsia" w:ascii="仿宋" w:hAnsi="仿宋" w:eastAsia="仿宋" w:cs="仿宋"/>
          <w:b w:val="0"/>
          <w:bCs w:val="0"/>
          <w:color w:val="auto"/>
          <w:kern w:val="0"/>
          <w:sz w:val="24"/>
          <w:u w:val="single"/>
        </w:rPr>
        <w:t> </w:t>
      </w:r>
    </w:p>
    <w:p w14:paraId="32D2D268">
      <w:pPr>
        <w:pStyle w:val="34"/>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根据《中华人民共和国政府采购法》、《中华人民共和国民法典》等法律法规的规定，甲乙双方按照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采购结果签订本合同。</w:t>
      </w:r>
    </w:p>
    <w:p w14:paraId="70BFAFDC">
      <w:pPr>
        <w:keepNext w:val="0"/>
        <w:keepLines w:val="0"/>
        <w:pageBreakBefore w:val="0"/>
        <w:widowControl w:val="0"/>
        <w:kinsoku/>
        <w:wordWrap/>
        <w:overflowPunct/>
        <w:topLinePunct w:val="0"/>
        <w:autoSpaceDE/>
        <w:autoSpaceDN/>
        <w:bidi w:val="0"/>
        <w:adjustRightInd w:val="0"/>
        <w:snapToGrid/>
        <w:spacing w:line="460" w:lineRule="exact"/>
        <w:contextualSpacing/>
        <w:textAlignment w:val="auto"/>
        <w:rPr>
          <w:rFonts w:hint="eastAsia" w:ascii="仿宋" w:hAnsi="仿宋" w:eastAsia="仿宋" w:cs="仿宋"/>
          <w:snapToGrid w:val="0"/>
          <w:color w:val="auto"/>
          <w:sz w:val="24"/>
          <w:szCs w:val="24"/>
        </w:rPr>
      </w:pPr>
      <w:r>
        <w:rPr>
          <w:rFonts w:hint="eastAsia" w:ascii="仿宋" w:hAnsi="仿宋" w:eastAsia="仿宋" w:cs="仿宋"/>
          <w:b/>
          <w:bCs/>
          <w:snapToGrid w:val="0"/>
          <w:color w:val="auto"/>
          <w:sz w:val="24"/>
          <w:szCs w:val="24"/>
        </w:rPr>
        <w:t>一、合同金额</w:t>
      </w:r>
    </w:p>
    <w:p w14:paraId="04C56ACD">
      <w:pPr>
        <w:spacing w:line="460" w:lineRule="exact"/>
        <w:ind w:firstLine="480" w:firstLineChars="200"/>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本合同金额为（大写）：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元整</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人民币。</w:t>
      </w:r>
    </w:p>
    <w:p w14:paraId="00F0B91E">
      <w:pPr>
        <w:pStyle w:val="25"/>
        <w:spacing w:after="0" w:line="46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注：以上合同总价包含完成</w:t>
      </w:r>
      <w:r>
        <w:rPr>
          <w:rFonts w:hint="eastAsia" w:ascii="仿宋" w:hAnsi="仿宋" w:eastAsia="仿宋" w:cs="仿宋"/>
          <w:color w:val="auto"/>
          <w:sz w:val="24"/>
          <w:szCs w:val="24"/>
          <w:lang w:eastAsia="zh-CN"/>
        </w:rPr>
        <w:t>本</w:t>
      </w:r>
      <w:r>
        <w:rPr>
          <w:rFonts w:hint="eastAsia" w:ascii="仿宋" w:hAnsi="仿宋" w:eastAsia="仿宋" w:cs="仿宋"/>
          <w:color w:val="auto"/>
          <w:sz w:val="24"/>
          <w:szCs w:val="24"/>
        </w:rPr>
        <w:t>项目所需的全部费用，乙方不得以任何理由再增加费用，如有缺项、漏项均有乙方承担，甲方不再另行支付</w:t>
      </w:r>
      <w:r>
        <w:rPr>
          <w:rFonts w:hint="eastAsia" w:ascii="仿宋" w:hAnsi="仿宋" w:eastAsia="仿宋" w:cs="仿宋"/>
          <w:color w:val="auto"/>
          <w:sz w:val="24"/>
          <w:szCs w:val="24"/>
          <w:highlight w:val="none"/>
          <w:lang w:val="en-US" w:eastAsia="zh-CN"/>
        </w:rPr>
        <w:t>。</w:t>
      </w:r>
    </w:p>
    <w:p w14:paraId="469255F1">
      <w:pPr>
        <w:keepNext w:val="0"/>
        <w:keepLines w:val="0"/>
        <w:pageBreakBefore w:val="0"/>
        <w:widowControl w:val="0"/>
        <w:kinsoku/>
        <w:wordWrap/>
        <w:overflowPunct/>
        <w:topLinePunct w:val="0"/>
        <w:autoSpaceDE/>
        <w:autoSpaceDN/>
        <w:bidi w:val="0"/>
        <w:adjustRightInd w:val="0"/>
        <w:snapToGrid/>
        <w:spacing w:line="460" w:lineRule="exact"/>
        <w:contextualSpacing/>
        <w:textAlignment w:val="auto"/>
        <w:rPr>
          <w:rFonts w:hint="eastAsia" w:ascii="仿宋" w:hAnsi="仿宋" w:eastAsia="仿宋" w:cs="仿宋"/>
          <w:b/>
          <w:bCs/>
          <w:snapToGrid w:val="0"/>
          <w:color w:val="auto"/>
          <w:sz w:val="24"/>
          <w:szCs w:val="24"/>
          <w:lang w:eastAsia="zh-CN"/>
        </w:rPr>
      </w:pPr>
      <w:r>
        <w:rPr>
          <w:rFonts w:hint="eastAsia" w:ascii="仿宋" w:hAnsi="仿宋" w:eastAsia="仿宋" w:cs="仿宋"/>
          <w:b/>
          <w:bCs/>
          <w:snapToGrid w:val="0"/>
          <w:color w:val="auto"/>
          <w:sz w:val="24"/>
          <w:szCs w:val="24"/>
          <w:lang w:eastAsia="zh-CN"/>
        </w:rPr>
        <w:t>二、服务时间及地点</w:t>
      </w:r>
    </w:p>
    <w:p w14:paraId="4F9ACF03">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contextualSpacing/>
        <w:textAlignment w:val="auto"/>
        <w:rPr>
          <w:rFonts w:hint="default"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 xml:space="preserve">1.时间：自签订合同之日起至2025年度卫片执法检查工作结束。   </w:t>
      </w:r>
    </w:p>
    <w:p w14:paraId="1600F741">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contextualSpacing/>
        <w:textAlignment w:val="auto"/>
        <w:rPr>
          <w:rFonts w:hint="default" w:ascii="仿宋" w:hAnsi="仿宋" w:eastAsia="仿宋" w:cs="仿宋"/>
          <w:snapToGrid w:val="0"/>
          <w:color w:val="auto"/>
          <w:sz w:val="24"/>
          <w:szCs w:val="24"/>
          <w:lang w:val="en-US"/>
        </w:rPr>
      </w:pPr>
      <w:r>
        <w:rPr>
          <w:rFonts w:hint="eastAsia" w:ascii="仿宋" w:hAnsi="仿宋" w:eastAsia="仿宋" w:cs="仿宋"/>
          <w:snapToGrid w:val="0"/>
          <w:color w:val="auto"/>
          <w:sz w:val="24"/>
          <w:szCs w:val="24"/>
          <w:lang w:val="en-US" w:eastAsia="zh-CN"/>
        </w:rPr>
        <w:t xml:space="preserve">2.地点：甲方指定地点。   </w:t>
      </w:r>
    </w:p>
    <w:p w14:paraId="085264B6">
      <w:pPr>
        <w:keepNext w:val="0"/>
        <w:keepLines w:val="0"/>
        <w:pageBreakBefore w:val="0"/>
        <w:widowControl w:val="0"/>
        <w:kinsoku/>
        <w:wordWrap/>
        <w:overflowPunct/>
        <w:topLinePunct w:val="0"/>
        <w:autoSpaceDE/>
        <w:autoSpaceDN/>
        <w:bidi w:val="0"/>
        <w:adjustRightInd w:val="0"/>
        <w:snapToGrid/>
        <w:spacing w:line="460" w:lineRule="exact"/>
        <w:contextualSpacing/>
        <w:textAlignment w:val="auto"/>
        <w:rPr>
          <w:rFonts w:hint="eastAsia" w:ascii="仿宋" w:hAnsi="仿宋" w:eastAsia="仿宋" w:cs="仿宋"/>
          <w:b/>
          <w:bCs/>
          <w:snapToGrid w:val="0"/>
          <w:color w:val="auto"/>
          <w:sz w:val="24"/>
          <w:szCs w:val="24"/>
        </w:rPr>
      </w:pPr>
      <w:bookmarkStart w:id="394" w:name="_Toc20326280"/>
      <w:r>
        <w:rPr>
          <w:rFonts w:hint="eastAsia" w:ascii="仿宋" w:hAnsi="仿宋" w:eastAsia="仿宋" w:cs="仿宋"/>
          <w:b/>
          <w:bCs/>
          <w:snapToGrid w:val="0"/>
          <w:color w:val="auto"/>
          <w:sz w:val="24"/>
          <w:szCs w:val="24"/>
          <w:lang w:val="en-US" w:eastAsia="zh-CN"/>
        </w:rPr>
        <w:t>三</w:t>
      </w:r>
      <w:r>
        <w:rPr>
          <w:rFonts w:hint="eastAsia" w:ascii="仿宋" w:hAnsi="仿宋" w:eastAsia="仿宋" w:cs="仿宋"/>
          <w:b/>
          <w:bCs/>
          <w:snapToGrid w:val="0"/>
          <w:color w:val="auto"/>
          <w:sz w:val="24"/>
          <w:szCs w:val="24"/>
        </w:rPr>
        <w:t>、</w:t>
      </w:r>
      <w:r>
        <w:rPr>
          <w:rFonts w:hint="eastAsia" w:ascii="仿宋" w:hAnsi="仿宋" w:eastAsia="仿宋" w:cs="仿宋"/>
          <w:b/>
          <w:bCs/>
          <w:snapToGrid w:val="0"/>
          <w:color w:val="auto"/>
          <w:sz w:val="24"/>
          <w:szCs w:val="24"/>
          <w:lang w:val="en-US" w:eastAsia="zh-CN"/>
        </w:rPr>
        <w:t>服务</w:t>
      </w:r>
      <w:r>
        <w:rPr>
          <w:rFonts w:hint="eastAsia" w:ascii="仿宋" w:hAnsi="仿宋" w:eastAsia="仿宋" w:cs="仿宋"/>
          <w:b/>
          <w:bCs/>
          <w:snapToGrid w:val="0"/>
          <w:color w:val="auto"/>
          <w:sz w:val="24"/>
          <w:szCs w:val="24"/>
        </w:rPr>
        <w:t>要求</w:t>
      </w:r>
    </w:p>
    <w:p w14:paraId="36C11CCE">
      <w:pPr>
        <w:spacing w:line="440" w:lineRule="exact"/>
        <w:ind w:firstLine="482" w:firstLineChars="200"/>
        <w:jc w:val="left"/>
        <w:rPr>
          <w:rFonts w:ascii="仿宋" w:hAnsi="仿宋" w:eastAsia="仿宋" w:cs="宋体"/>
          <w:b/>
          <w:color w:val="auto"/>
          <w:sz w:val="24"/>
          <w:szCs w:val="20"/>
        </w:rPr>
      </w:pPr>
      <w:r>
        <w:rPr>
          <w:rFonts w:hint="eastAsia" w:ascii="仿宋" w:hAnsi="仿宋" w:eastAsia="仿宋" w:cs="宋体"/>
          <w:b/>
          <w:color w:val="auto"/>
          <w:sz w:val="24"/>
          <w:szCs w:val="20"/>
        </w:rPr>
        <w:t>1、卫片执法图斑核查</w:t>
      </w:r>
    </w:p>
    <w:p w14:paraId="4AED9ED9">
      <w:pPr>
        <w:spacing w:line="440" w:lineRule="exact"/>
        <w:ind w:firstLine="480" w:firstLineChars="200"/>
        <w:jc w:val="left"/>
        <w:rPr>
          <w:rFonts w:hint="eastAsia" w:ascii="仿宋" w:hAnsi="仿宋" w:eastAsia="仿宋" w:cs="宋体"/>
          <w:b w:val="0"/>
          <w:bCs/>
          <w:color w:val="auto"/>
          <w:sz w:val="24"/>
          <w:szCs w:val="20"/>
        </w:rPr>
      </w:pPr>
      <w:r>
        <w:rPr>
          <w:rFonts w:hint="eastAsia" w:ascii="仿宋" w:hAnsi="仿宋" w:eastAsia="仿宋" w:cs="宋体"/>
          <w:b w:val="0"/>
          <w:bCs/>
          <w:color w:val="auto"/>
          <w:sz w:val="24"/>
          <w:szCs w:val="20"/>
        </w:rPr>
        <w:t>按照自然资源部印发《关于统筹规范耕地保护卫片遥感监测工作的通知》（自然资发〔2023〕258号）</w:t>
      </w:r>
      <w:r>
        <w:rPr>
          <w:rFonts w:hint="eastAsia" w:ascii="仿宋" w:hAnsi="仿宋" w:eastAsia="仿宋" w:cs="宋体"/>
          <w:b w:val="0"/>
          <w:bCs/>
          <w:color w:val="auto"/>
          <w:sz w:val="24"/>
          <w:szCs w:val="20"/>
          <w:lang w:eastAsia="zh-CN"/>
        </w:rPr>
        <w:t>、</w:t>
      </w:r>
      <w:r>
        <w:rPr>
          <w:rFonts w:hint="eastAsia" w:ascii="仿宋" w:hAnsi="仿宋" w:eastAsia="仿宋" w:cs="宋体"/>
          <w:b w:val="0"/>
          <w:bCs/>
          <w:color w:val="auto"/>
          <w:sz w:val="24"/>
          <w:szCs w:val="20"/>
          <w:lang w:val="en-US" w:eastAsia="zh-CN"/>
        </w:rPr>
        <w:t>浙江省自然资源厅印发《关于利用2025年卫星遥感监测成果开展日常执法续地违法“零新增”工作的通知》（浙自然资厅函〔2025〕293号）、绍兴市自然资源和规划局办公室关于印发《绍兴市卫片执法早发现早制止严查处工作方案》（绍市自然资规办〔2023〕19 号）文件要求，</w:t>
      </w:r>
      <w:r>
        <w:rPr>
          <w:rFonts w:hint="eastAsia" w:ascii="仿宋" w:hAnsi="仿宋" w:eastAsia="仿宋" w:cs="宋体"/>
          <w:b w:val="0"/>
          <w:bCs/>
          <w:color w:val="auto"/>
          <w:sz w:val="24"/>
          <w:szCs w:val="20"/>
        </w:rPr>
        <w:t>对部</w:t>
      </w:r>
      <w:r>
        <w:rPr>
          <w:rFonts w:hint="eastAsia" w:ascii="仿宋" w:hAnsi="仿宋" w:eastAsia="仿宋" w:cs="宋体"/>
          <w:b w:val="0"/>
          <w:bCs/>
          <w:color w:val="auto"/>
          <w:sz w:val="24"/>
          <w:szCs w:val="20"/>
          <w:lang w:eastAsia="zh-CN"/>
        </w:rPr>
        <w:t>、</w:t>
      </w:r>
      <w:r>
        <w:rPr>
          <w:rFonts w:hint="eastAsia" w:ascii="仿宋" w:hAnsi="仿宋" w:eastAsia="仿宋" w:cs="宋体"/>
          <w:b w:val="0"/>
          <w:bCs/>
          <w:color w:val="auto"/>
          <w:sz w:val="24"/>
          <w:szCs w:val="20"/>
          <w:lang w:val="en-US" w:eastAsia="zh-CN"/>
        </w:rPr>
        <w:t>省、市</w:t>
      </w:r>
      <w:r>
        <w:rPr>
          <w:rFonts w:hint="eastAsia" w:ascii="仿宋" w:hAnsi="仿宋" w:eastAsia="仿宋" w:cs="宋体"/>
          <w:b w:val="0"/>
          <w:bCs/>
          <w:color w:val="auto"/>
          <w:sz w:val="24"/>
          <w:szCs w:val="20"/>
        </w:rPr>
        <w:t>下发卫片执法图斑根据《土地卫片执法图斑合法性判定规则》、《矿产卫片执法图斑填报指南（试行）》</w:t>
      </w:r>
      <w:r>
        <w:rPr>
          <w:rFonts w:hint="eastAsia" w:ascii="仿宋" w:hAnsi="仿宋" w:eastAsia="仿宋" w:cs="宋体"/>
          <w:b w:val="0"/>
          <w:bCs/>
          <w:color w:val="auto"/>
          <w:sz w:val="24"/>
          <w:szCs w:val="20"/>
          <w:lang w:val="en-US" w:eastAsia="zh-CN"/>
        </w:rPr>
        <w:t>等相关政策要求</w:t>
      </w:r>
      <w:r>
        <w:rPr>
          <w:rFonts w:hint="eastAsia" w:ascii="仿宋" w:hAnsi="仿宋" w:eastAsia="仿宋" w:cs="宋体"/>
          <w:b w:val="0"/>
          <w:bCs/>
          <w:color w:val="auto"/>
          <w:sz w:val="24"/>
          <w:szCs w:val="20"/>
        </w:rPr>
        <w:t>进行合法性核查，包括内业判定和实地核查两部分工作。</w:t>
      </w:r>
    </w:p>
    <w:p w14:paraId="125F8626">
      <w:pPr>
        <w:spacing w:line="440" w:lineRule="exact"/>
        <w:ind w:firstLine="480" w:firstLineChars="200"/>
        <w:jc w:val="left"/>
        <w:rPr>
          <w:rFonts w:hint="eastAsia" w:ascii="仿宋" w:hAnsi="仿宋" w:eastAsia="仿宋" w:cs="宋体"/>
          <w:b w:val="0"/>
          <w:bCs/>
          <w:color w:val="auto"/>
          <w:sz w:val="24"/>
          <w:szCs w:val="20"/>
        </w:rPr>
      </w:pPr>
      <w:r>
        <w:rPr>
          <w:rFonts w:hint="eastAsia" w:ascii="仿宋" w:hAnsi="仿宋" w:eastAsia="仿宋" w:cs="宋体"/>
          <w:b w:val="0"/>
          <w:bCs/>
          <w:color w:val="auto"/>
          <w:sz w:val="24"/>
          <w:szCs w:val="20"/>
        </w:rPr>
        <w:t>（1）内业判定</w:t>
      </w:r>
    </w:p>
    <w:p w14:paraId="29A8E750">
      <w:pPr>
        <w:spacing w:line="440" w:lineRule="exact"/>
        <w:ind w:firstLine="480" w:firstLineChars="200"/>
        <w:jc w:val="left"/>
        <w:rPr>
          <w:rFonts w:hint="eastAsia" w:ascii="仿宋" w:hAnsi="仿宋" w:eastAsia="仿宋" w:cs="宋体"/>
          <w:b w:val="0"/>
          <w:bCs/>
          <w:color w:val="auto"/>
          <w:sz w:val="24"/>
          <w:szCs w:val="20"/>
        </w:rPr>
      </w:pPr>
      <w:r>
        <w:rPr>
          <w:rFonts w:hint="eastAsia" w:ascii="仿宋" w:hAnsi="仿宋" w:eastAsia="仿宋" w:cs="宋体"/>
          <w:b w:val="0"/>
          <w:bCs/>
          <w:color w:val="auto"/>
          <w:sz w:val="24"/>
          <w:szCs w:val="20"/>
        </w:rPr>
        <w:t>依据采矿管理信息、档案、卷宗与部审批、备案、监管系统信息（如农转用等），对下发图斑与相关审批数据进行叠加分析，</w:t>
      </w:r>
      <w:r>
        <w:rPr>
          <w:rFonts w:hint="eastAsia" w:ascii="仿宋" w:hAnsi="仿宋" w:eastAsia="仿宋" w:cs="宋体"/>
          <w:b w:val="0"/>
          <w:bCs/>
          <w:color w:val="auto"/>
          <w:sz w:val="24"/>
          <w:szCs w:val="20"/>
          <w:lang w:val="en-US" w:eastAsia="zh-CN"/>
        </w:rPr>
        <w:t>通过分割图斑等方式，</w:t>
      </w:r>
      <w:r>
        <w:rPr>
          <w:rFonts w:hint="eastAsia" w:ascii="仿宋" w:hAnsi="仿宋" w:eastAsia="仿宋" w:cs="宋体"/>
          <w:b w:val="0"/>
          <w:bCs/>
          <w:color w:val="auto"/>
          <w:sz w:val="24"/>
          <w:szCs w:val="20"/>
        </w:rPr>
        <w:t>逐宗判定图斑的合法性</w:t>
      </w:r>
      <w:r>
        <w:rPr>
          <w:rFonts w:hint="eastAsia" w:ascii="仿宋" w:hAnsi="仿宋" w:eastAsia="仿宋" w:cs="宋体"/>
          <w:b w:val="0"/>
          <w:bCs/>
          <w:color w:val="auto"/>
          <w:sz w:val="24"/>
          <w:szCs w:val="20"/>
          <w:lang w:eastAsia="zh-CN"/>
        </w:rPr>
        <w:t>，</w:t>
      </w:r>
      <w:r>
        <w:rPr>
          <w:rFonts w:hint="eastAsia" w:ascii="仿宋" w:hAnsi="仿宋" w:eastAsia="仿宋" w:cs="宋体"/>
          <w:b w:val="0"/>
          <w:bCs/>
          <w:color w:val="auto"/>
          <w:sz w:val="24"/>
          <w:szCs w:val="20"/>
          <w:lang w:val="en-US" w:eastAsia="zh-CN"/>
        </w:rPr>
        <w:t>确定出合法用地图斑、大图斑、占耕地图斑、占基本农田等重点、难点图斑。</w:t>
      </w:r>
    </w:p>
    <w:p w14:paraId="2E0F4DF7">
      <w:pPr>
        <w:spacing w:line="440" w:lineRule="exact"/>
        <w:ind w:firstLine="480" w:firstLineChars="200"/>
        <w:jc w:val="left"/>
        <w:rPr>
          <w:rFonts w:hint="eastAsia" w:ascii="仿宋" w:hAnsi="仿宋" w:eastAsia="仿宋" w:cs="宋体"/>
          <w:b w:val="0"/>
          <w:bCs/>
          <w:color w:val="auto"/>
          <w:sz w:val="24"/>
          <w:szCs w:val="20"/>
        </w:rPr>
      </w:pPr>
      <w:r>
        <w:rPr>
          <w:rFonts w:hint="eastAsia" w:ascii="仿宋" w:hAnsi="仿宋" w:eastAsia="仿宋" w:cs="宋体"/>
          <w:b w:val="0"/>
          <w:bCs/>
          <w:color w:val="auto"/>
          <w:sz w:val="24"/>
          <w:szCs w:val="20"/>
        </w:rPr>
        <w:t>（2）实地核查</w:t>
      </w:r>
    </w:p>
    <w:p w14:paraId="3B157B32">
      <w:pPr>
        <w:spacing w:line="440" w:lineRule="exact"/>
        <w:ind w:firstLine="480" w:firstLineChars="200"/>
        <w:jc w:val="left"/>
        <w:rPr>
          <w:rFonts w:hint="eastAsia" w:ascii="仿宋" w:hAnsi="仿宋" w:eastAsia="仿宋" w:cs="宋体"/>
          <w:b w:val="0"/>
          <w:bCs/>
          <w:color w:val="auto"/>
          <w:sz w:val="24"/>
          <w:szCs w:val="20"/>
        </w:rPr>
      </w:pPr>
      <w:r>
        <w:rPr>
          <w:rFonts w:hint="eastAsia" w:ascii="仿宋" w:hAnsi="仿宋" w:eastAsia="仿宋" w:cs="宋体"/>
          <w:b w:val="0"/>
          <w:bCs/>
          <w:color w:val="auto"/>
          <w:sz w:val="24"/>
          <w:szCs w:val="20"/>
        </w:rPr>
        <w:t>按照规定的监测时点和周期，以及卫片执法系统填报要求，逐图斑进行外业核实并拍摄照片、影像上传系统。</w:t>
      </w:r>
      <w:r>
        <w:rPr>
          <w:rFonts w:hint="eastAsia" w:ascii="仿宋" w:hAnsi="仿宋" w:eastAsia="仿宋" w:cs="宋体"/>
          <w:b w:val="0"/>
          <w:bCs/>
          <w:color w:val="auto"/>
          <w:sz w:val="24"/>
          <w:szCs w:val="20"/>
          <w:lang w:val="en-US" w:eastAsia="zh-CN"/>
        </w:rPr>
        <w:t>重点对内业分析无合法手续图斑进行实地核查举证。</w:t>
      </w:r>
      <w:r>
        <w:rPr>
          <w:rFonts w:hint="eastAsia" w:ascii="仿宋" w:hAnsi="仿宋" w:eastAsia="仿宋" w:cs="宋体"/>
          <w:b w:val="0"/>
          <w:bCs/>
          <w:color w:val="auto"/>
          <w:sz w:val="24"/>
          <w:szCs w:val="20"/>
        </w:rPr>
        <w:t>举证照片拍摄中应使用具有卫星定位和方向传感器的设备拍摄，且包含拍摄坐标、拍摄方位角、拍摄时间等信息。</w:t>
      </w:r>
    </w:p>
    <w:p w14:paraId="12F99F97">
      <w:pPr>
        <w:spacing w:line="440" w:lineRule="exact"/>
        <w:ind w:firstLine="482" w:firstLineChars="200"/>
        <w:jc w:val="left"/>
        <w:rPr>
          <w:rFonts w:ascii="仿宋" w:hAnsi="仿宋" w:eastAsia="仿宋" w:cs="宋体"/>
          <w:b/>
          <w:color w:val="auto"/>
          <w:sz w:val="24"/>
          <w:szCs w:val="20"/>
        </w:rPr>
      </w:pPr>
      <w:r>
        <w:rPr>
          <w:rFonts w:hint="eastAsia" w:ascii="仿宋" w:hAnsi="仿宋" w:eastAsia="仿宋" w:cs="宋体"/>
          <w:b/>
          <w:color w:val="auto"/>
          <w:sz w:val="24"/>
          <w:szCs w:val="20"/>
        </w:rPr>
        <w:t>2、图斑信息填报</w:t>
      </w:r>
    </w:p>
    <w:p w14:paraId="5245B4A2">
      <w:pPr>
        <w:spacing w:line="440" w:lineRule="exact"/>
        <w:ind w:firstLine="480" w:firstLineChars="200"/>
        <w:jc w:val="left"/>
        <w:rPr>
          <w:rFonts w:hint="eastAsia" w:ascii="仿宋" w:hAnsi="仿宋" w:eastAsia="仿宋" w:cs="宋体"/>
          <w:b w:val="0"/>
          <w:bCs/>
          <w:color w:val="auto"/>
          <w:sz w:val="24"/>
          <w:szCs w:val="20"/>
        </w:rPr>
      </w:pPr>
      <w:r>
        <w:rPr>
          <w:rFonts w:hint="eastAsia" w:ascii="仿宋" w:hAnsi="仿宋" w:eastAsia="仿宋" w:cs="宋体"/>
          <w:b w:val="0"/>
          <w:bCs/>
          <w:color w:val="auto"/>
          <w:sz w:val="24"/>
          <w:szCs w:val="20"/>
        </w:rPr>
        <w:t>在完成实地核查与确认后，实时将图斑核查综合信息录入“天巡地查”卫片执法模块，并上传实地照片和相关举证材料。</w:t>
      </w:r>
    </w:p>
    <w:p w14:paraId="012CD05B">
      <w:pPr>
        <w:spacing w:line="440" w:lineRule="exact"/>
        <w:ind w:firstLine="482" w:firstLineChars="200"/>
        <w:jc w:val="left"/>
        <w:rPr>
          <w:rFonts w:ascii="仿宋" w:hAnsi="仿宋" w:eastAsia="仿宋" w:cs="宋体"/>
          <w:b/>
          <w:color w:val="auto"/>
          <w:sz w:val="24"/>
          <w:szCs w:val="20"/>
        </w:rPr>
      </w:pPr>
      <w:r>
        <w:rPr>
          <w:rFonts w:hint="eastAsia" w:ascii="仿宋" w:hAnsi="仿宋" w:eastAsia="仿宋" w:cs="宋体"/>
          <w:b/>
          <w:color w:val="auto"/>
          <w:sz w:val="24"/>
          <w:szCs w:val="20"/>
        </w:rPr>
        <w:t>3、成果归档与方案上报</w:t>
      </w:r>
    </w:p>
    <w:p w14:paraId="3B4FD362">
      <w:pPr>
        <w:spacing w:line="440" w:lineRule="exact"/>
        <w:ind w:firstLine="480" w:firstLineChars="200"/>
        <w:jc w:val="left"/>
        <w:rPr>
          <w:rFonts w:hint="eastAsia" w:ascii="仿宋" w:hAnsi="仿宋" w:eastAsia="仿宋" w:cs="宋体"/>
          <w:b w:val="0"/>
          <w:bCs/>
          <w:color w:val="auto"/>
          <w:sz w:val="24"/>
          <w:szCs w:val="20"/>
        </w:rPr>
      </w:pPr>
      <w:r>
        <w:rPr>
          <w:rFonts w:hint="eastAsia" w:ascii="仿宋" w:hAnsi="仿宋" w:eastAsia="仿宋" w:cs="宋体"/>
          <w:b w:val="0"/>
          <w:bCs/>
          <w:color w:val="auto"/>
          <w:sz w:val="24"/>
          <w:szCs w:val="20"/>
        </w:rPr>
        <w:t>将土地</w:t>
      </w:r>
      <w:r>
        <w:rPr>
          <w:rFonts w:hint="eastAsia" w:ascii="仿宋" w:hAnsi="仿宋" w:eastAsia="仿宋" w:cs="宋体"/>
          <w:b w:val="0"/>
          <w:bCs/>
          <w:color w:val="auto"/>
          <w:sz w:val="24"/>
          <w:szCs w:val="20"/>
          <w:lang w:eastAsia="zh-CN"/>
        </w:rPr>
        <w:t>（</w:t>
      </w:r>
      <w:r>
        <w:rPr>
          <w:rFonts w:hint="eastAsia" w:ascii="仿宋" w:hAnsi="仿宋" w:eastAsia="仿宋" w:cs="宋体"/>
          <w:b w:val="0"/>
          <w:bCs/>
          <w:color w:val="auto"/>
          <w:sz w:val="24"/>
          <w:szCs w:val="20"/>
        </w:rPr>
        <w:t>矿产</w:t>
      </w:r>
      <w:r>
        <w:rPr>
          <w:rFonts w:hint="eastAsia" w:ascii="仿宋" w:hAnsi="仿宋" w:eastAsia="仿宋" w:cs="宋体"/>
          <w:b w:val="0"/>
          <w:bCs/>
          <w:color w:val="auto"/>
          <w:sz w:val="24"/>
          <w:szCs w:val="20"/>
          <w:lang w:eastAsia="zh-CN"/>
        </w:rPr>
        <w:t>）</w:t>
      </w:r>
      <w:r>
        <w:rPr>
          <w:rFonts w:hint="eastAsia" w:ascii="仿宋" w:hAnsi="仿宋" w:eastAsia="仿宋" w:cs="宋体"/>
          <w:b w:val="0"/>
          <w:bCs/>
          <w:color w:val="auto"/>
          <w:sz w:val="24"/>
          <w:szCs w:val="20"/>
        </w:rPr>
        <w:t>卫片执法工作中形成的各类登记卡、实地照片及声像、相关审批文件材料、违法案件处理材料及其他相关文件资料，按年度进行组卷归档；在年度卫片执法工作完成后，完成年度卫片执法工作报告并上报。</w:t>
      </w:r>
    </w:p>
    <w:p w14:paraId="37EC19A9">
      <w:pPr>
        <w:spacing w:line="440" w:lineRule="exact"/>
        <w:ind w:firstLine="482" w:firstLineChars="200"/>
        <w:jc w:val="left"/>
        <w:rPr>
          <w:rFonts w:ascii="仿宋" w:hAnsi="仿宋" w:eastAsia="仿宋" w:cs="宋体"/>
          <w:b/>
          <w:color w:val="auto"/>
          <w:sz w:val="24"/>
          <w:szCs w:val="20"/>
        </w:rPr>
      </w:pPr>
      <w:r>
        <w:rPr>
          <w:rFonts w:hint="eastAsia" w:ascii="仿宋" w:hAnsi="仿宋" w:eastAsia="仿宋" w:cs="宋体"/>
          <w:b/>
          <w:color w:val="auto"/>
          <w:sz w:val="24"/>
          <w:szCs w:val="20"/>
        </w:rPr>
        <w:t>4、协助完成省、市级等上级部门的督查</w:t>
      </w:r>
    </w:p>
    <w:p w14:paraId="1100348D">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contextualSpacing/>
        <w:textAlignment w:val="auto"/>
        <w:rPr>
          <w:rFonts w:hint="eastAsia" w:ascii="仿宋" w:hAnsi="仿宋" w:eastAsia="仿宋" w:cs="仿宋"/>
          <w:b w:val="0"/>
          <w:bCs w:val="0"/>
          <w:snapToGrid w:val="0"/>
          <w:color w:val="auto"/>
          <w:sz w:val="24"/>
          <w:szCs w:val="24"/>
          <w:lang w:val="en-US" w:eastAsia="zh-CN"/>
        </w:rPr>
      </w:pPr>
      <w:r>
        <w:rPr>
          <w:rFonts w:hint="eastAsia" w:ascii="仿宋" w:hAnsi="仿宋" w:eastAsia="仿宋" w:cs="仿宋"/>
          <w:b w:val="0"/>
          <w:bCs w:val="0"/>
          <w:snapToGrid w:val="0"/>
          <w:color w:val="auto"/>
          <w:sz w:val="24"/>
          <w:szCs w:val="24"/>
          <w:lang w:val="en-US" w:eastAsia="zh-CN"/>
        </w:rPr>
        <w:t>协助完成相关审核工作以及上级部门的督查工作。</w:t>
      </w:r>
    </w:p>
    <w:p w14:paraId="64AC8167">
      <w:pPr>
        <w:keepNext w:val="0"/>
        <w:keepLines w:val="0"/>
        <w:pageBreakBefore w:val="0"/>
        <w:widowControl w:val="0"/>
        <w:kinsoku/>
        <w:wordWrap/>
        <w:overflowPunct/>
        <w:topLinePunct w:val="0"/>
        <w:autoSpaceDE/>
        <w:autoSpaceDN/>
        <w:bidi w:val="0"/>
        <w:adjustRightInd w:val="0"/>
        <w:snapToGrid/>
        <w:spacing w:line="460" w:lineRule="exact"/>
        <w:contextualSpacing/>
        <w:textAlignment w:val="auto"/>
        <w:rPr>
          <w:rFonts w:hint="eastAsia" w:ascii="仿宋" w:hAnsi="仿宋" w:eastAsia="仿宋" w:cs="仿宋"/>
          <w:b/>
          <w:bCs/>
          <w:snapToGrid w:val="0"/>
          <w:color w:val="auto"/>
          <w:sz w:val="24"/>
          <w:szCs w:val="24"/>
          <w:lang w:eastAsia="zh-CN"/>
        </w:rPr>
      </w:pPr>
      <w:r>
        <w:rPr>
          <w:rFonts w:hint="eastAsia" w:ascii="仿宋" w:hAnsi="仿宋" w:eastAsia="仿宋" w:cs="仿宋"/>
          <w:b/>
          <w:bCs/>
          <w:snapToGrid w:val="0"/>
          <w:color w:val="auto"/>
          <w:sz w:val="24"/>
          <w:szCs w:val="24"/>
          <w:lang w:val="en-US" w:eastAsia="zh-CN"/>
        </w:rPr>
        <w:t>四</w:t>
      </w:r>
      <w:r>
        <w:rPr>
          <w:rFonts w:hint="eastAsia" w:ascii="仿宋" w:hAnsi="仿宋" w:eastAsia="仿宋" w:cs="仿宋"/>
          <w:b/>
          <w:bCs/>
          <w:snapToGrid w:val="0"/>
          <w:color w:val="auto"/>
          <w:sz w:val="24"/>
          <w:szCs w:val="24"/>
          <w:lang w:eastAsia="zh-CN"/>
        </w:rPr>
        <w:t>、</w:t>
      </w:r>
      <w:r>
        <w:rPr>
          <w:rFonts w:hint="eastAsia" w:ascii="仿宋" w:hAnsi="仿宋" w:eastAsia="仿宋" w:cs="仿宋"/>
          <w:b/>
          <w:bCs/>
          <w:snapToGrid w:val="0"/>
          <w:color w:val="auto"/>
          <w:sz w:val="24"/>
          <w:szCs w:val="24"/>
          <w:lang w:val="en-US" w:eastAsia="zh-CN"/>
        </w:rPr>
        <w:t>其他要求</w:t>
      </w:r>
      <w:r>
        <w:rPr>
          <w:rFonts w:hint="eastAsia" w:ascii="仿宋" w:hAnsi="仿宋" w:eastAsia="仿宋" w:cs="仿宋"/>
          <w:b/>
          <w:bCs/>
          <w:snapToGrid w:val="0"/>
          <w:color w:val="auto"/>
          <w:sz w:val="24"/>
          <w:szCs w:val="24"/>
          <w:lang w:eastAsia="zh-CN"/>
        </w:rPr>
        <w:tab/>
      </w:r>
    </w:p>
    <w:p w14:paraId="6FC9A74F">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contextualSpacing/>
        <w:textAlignment w:val="auto"/>
        <w:rPr>
          <w:rFonts w:hint="eastAsia" w:ascii="仿宋" w:hAnsi="仿宋" w:eastAsia="仿宋" w:cs="仿宋"/>
          <w:b/>
          <w:bCs/>
          <w:snapToGrid w:val="0"/>
          <w:color w:val="auto"/>
          <w:sz w:val="24"/>
          <w:szCs w:val="24"/>
          <w:lang w:eastAsia="zh-CN"/>
        </w:rPr>
      </w:pPr>
      <w:r>
        <w:rPr>
          <w:rFonts w:hint="eastAsia" w:ascii="仿宋" w:hAnsi="仿宋" w:eastAsia="仿宋" w:cs="仿宋"/>
          <w:b/>
          <w:bCs/>
          <w:snapToGrid w:val="0"/>
          <w:color w:val="auto"/>
          <w:sz w:val="24"/>
          <w:szCs w:val="24"/>
          <w:lang w:eastAsia="zh-CN"/>
        </w:rPr>
        <w:t>1、</w:t>
      </w:r>
      <w:r>
        <w:rPr>
          <w:rFonts w:hint="eastAsia" w:ascii="仿宋" w:hAnsi="仿宋" w:eastAsia="仿宋" w:cs="仿宋"/>
          <w:b/>
          <w:bCs/>
          <w:snapToGrid w:val="0"/>
          <w:color w:val="auto"/>
          <w:sz w:val="24"/>
          <w:szCs w:val="24"/>
          <w:lang w:val="en-US" w:eastAsia="zh-CN"/>
        </w:rPr>
        <w:t>乙方</w:t>
      </w:r>
      <w:r>
        <w:rPr>
          <w:rFonts w:hint="eastAsia" w:ascii="仿宋" w:hAnsi="仿宋" w:eastAsia="仿宋" w:cs="仿宋"/>
          <w:b/>
          <w:bCs/>
          <w:snapToGrid w:val="0"/>
          <w:color w:val="auto"/>
          <w:sz w:val="24"/>
          <w:szCs w:val="24"/>
          <w:lang w:eastAsia="zh-CN"/>
        </w:rPr>
        <w:t>需承诺自合同签订之日起至202</w:t>
      </w:r>
      <w:r>
        <w:rPr>
          <w:rFonts w:hint="eastAsia" w:ascii="仿宋" w:hAnsi="仿宋" w:eastAsia="仿宋" w:cs="仿宋"/>
          <w:b/>
          <w:bCs/>
          <w:snapToGrid w:val="0"/>
          <w:color w:val="auto"/>
          <w:sz w:val="24"/>
          <w:szCs w:val="24"/>
          <w:lang w:val="en-US" w:eastAsia="zh-CN"/>
        </w:rPr>
        <w:t>5</w:t>
      </w:r>
      <w:r>
        <w:rPr>
          <w:rFonts w:hint="eastAsia" w:ascii="仿宋" w:hAnsi="仿宋" w:eastAsia="仿宋" w:cs="仿宋"/>
          <w:b/>
          <w:bCs/>
          <w:snapToGrid w:val="0"/>
          <w:color w:val="auto"/>
          <w:sz w:val="24"/>
          <w:szCs w:val="24"/>
          <w:lang w:eastAsia="zh-CN"/>
        </w:rPr>
        <w:t>年卫片执法检查工作结束前在嵊州市自然资源和规划局派驻技术人员1名，随时配合项目的开展以及临时任务的沟通。</w:t>
      </w:r>
    </w:p>
    <w:p w14:paraId="23D7ABD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contextualSpacing/>
        <w:textAlignment w:val="auto"/>
        <w:rPr>
          <w:rFonts w:hint="eastAsia" w:ascii="仿宋" w:hAnsi="仿宋" w:eastAsia="仿宋" w:cs="仿宋"/>
          <w:b w:val="0"/>
          <w:bCs w:val="0"/>
          <w:snapToGrid w:val="0"/>
          <w:color w:val="auto"/>
          <w:sz w:val="24"/>
          <w:szCs w:val="24"/>
          <w:lang w:eastAsia="zh-CN"/>
        </w:rPr>
      </w:pPr>
      <w:r>
        <w:rPr>
          <w:rFonts w:hint="eastAsia" w:ascii="仿宋" w:hAnsi="仿宋" w:eastAsia="仿宋" w:cs="仿宋"/>
          <w:b w:val="0"/>
          <w:bCs w:val="0"/>
          <w:snapToGrid w:val="0"/>
          <w:color w:val="auto"/>
          <w:sz w:val="24"/>
          <w:szCs w:val="24"/>
          <w:lang w:eastAsia="zh-CN"/>
        </w:rPr>
        <w:t>2、</w:t>
      </w:r>
      <w:r>
        <w:rPr>
          <w:rFonts w:hint="eastAsia" w:ascii="仿宋" w:hAnsi="仿宋" w:eastAsia="仿宋" w:cs="仿宋"/>
          <w:b w:val="0"/>
          <w:bCs w:val="0"/>
          <w:snapToGrid w:val="0"/>
          <w:color w:val="auto"/>
          <w:sz w:val="24"/>
          <w:szCs w:val="24"/>
          <w:lang w:val="en-US" w:eastAsia="zh-CN"/>
        </w:rPr>
        <w:t>乙方</w:t>
      </w:r>
      <w:r>
        <w:rPr>
          <w:rFonts w:hint="eastAsia" w:ascii="仿宋" w:hAnsi="仿宋" w:eastAsia="仿宋" w:cs="仿宋"/>
          <w:b w:val="0"/>
          <w:bCs w:val="0"/>
          <w:snapToGrid w:val="0"/>
          <w:color w:val="auto"/>
          <w:sz w:val="24"/>
          <w:szCs w:val="24"/>
          <w:lang w:eastAsia="zh-CN"/>
        </w:rPr>
        <w:t>若有其他服务承诺，也将一并执行。</w:t>
      </w:r>
    </w:p>
    <w:p w14:paraId="6C59533A">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contextualSpacing/>
        <w:textAlignment w:val="auto"/>
        <w:rPr>
          <w:rFonts w:hint="eastAsia" w:ascii="仿宋" w:hAnsi="仿宋" w:eastAsia="仿宋" w:cs="仿宋"/>
          <w:b w:val="0"/>
          <w:bCs w:val="0"/>
          <w:snapToGrid w:val="0"/>
          <w:color w:val="auto"/>
          <w:sz w:val="24"/>
          <w:szCs w:val="24"/>
          <w:lang w:val="en-US" w:eastAsia="zh-CN"/>
        </w:rPr>
      </w:pPr>
      <w:r>
        <w:rPr>
          <w:rFonts w:hint="eastAsia" w:ascii="仿宋" w:hAnsi="仿宋" w:eastAsia="仿宋" w:cs="仿宋"/>
          <w:b w:val="0"/>
          <w:bCs w:val="0"/>
          <w:snapToGrid w:val="0"/>
          <w:color w:val="auto"/>
          <w:sz w:val="24"/>
          <w:szCs w:val="24"/>
          <w:lang w:eastAsia="zh-CN"/>
        </w:rPr>
        <w:t>3、</w:t>
      </w:r>
      <w:r>
        <w:rPr>
          <w:rFonts w:hint="eastAsia" w:ascii="仿宋" w:hAnsi="仿宋" w:eastAsia="仿宋" w:cs="仿宋"/>
          <w:b w:val="0"/>
          <w:bCs w:val="0"/>
          <w:snapToGrid w:val="0"/>
          <w:color w:val="auto"/>
          <w:sz w:val="24"/>
          <w:szCs w:val="24"/>
          <w:lang w:val="en-US" w:eastAsia="zh-CN"/>
        </w:rPr>
        <w:t>乙方</w:t>
      </w:r>
      <w:r>
        <w:rPr>
          <w:rFonts w:hint="eastAsia" w:ascii="仿宋" w:hAnsi="仿宋" w:eastAsia="仿宋" w:cs="仿宋"/>
          <w:b w:val="0"/>
          <w:bCs w:val="0"/>
          <w:snapToGrid w:val="0"/>
          <w:color w:val="auto"/>
          <w:sz w:val="24"/>
          <w:szCs w:val="24"/>
          <w:lang w:eastAsia="zh-CN"/>
        </w:rPr>
        <w:t>必须按规定程序和安全文明服务有关要求进行实施，承担服务过程中的各种意外，其责任由</w:t>
      </w:r>
      <w:r>
        <w:rPr>
          <w:rFonts w:hint="eastAsia" w:ascii="仿宋" w:hAnsi="仿宋" w:eastAsia="仿宋" w:cs="仿宋"/>
          <w:b w:val="0"/>
          <w:bCs w:val="0"/>
          <w:snapToGrid w:val="0"/>
          <w:color w:val="auto"/>
          <w:sz w:val="24"/>
          <w:szCs w:val="24"/>
          <w:lang w:val="en-US" w:eastAsia="zh-CN"/>
        </w:rPr>
        <w:t>乙方</w:t>
      </w:r>
      <w:r>
        <w:rPr>
          <w:rFonts w:hint="eastAsia" w:ascii="仿宋" w:hAnsi="仿宋" w:eastAsia="仿宋" w:cs="仿宋"/>
          <w:b w:val="0"/>
          <w:bCs w:val="0"/>
          <w:snapToGrid w:val="0"/>
          <w:color w:val="auto"/>
          <w:sz w:val="24"/>
          <w:szCs w:val="24"/>
          <w:lang w:eastAsia="zh-CN"/>
        </w:rPr>
        <w:t>承担，</w:t>
      </w:r>
      <w:r>
        <w:rPr>
          <w:rFonts w:hint="eastAsia" w:ascii="仿宋" w:hAnsi="仿宋" w:eastAsia="仿宋" w:cs="仿宋"/>
          <w:b w:val="0"/>
          <w:bCs w:val="0"/>
          <w:snapToGrid w:val="0"/>
          <w:color w:val="auto"/>
          <w:sz w:val="24"/>
          <w:szCs w:val="24"/>
          <w:lang w:val="en-US" w:eastAsia="zh-CN"/>
        </w:rPr>
        <w:t>甲方</w:t>
      </w:r>
      <w:r>
        <w:rPr>
          <w:rFonts w:hint="eastAsia" w:ascii="仿宋" w:hAnsi="仿宋" w:eastAsia="仿宋" w:cs="仿宋"/>
          <w:b w:val="0"/>
          <w:bCs w:val="0"/>
          <w:snapToGrid w:val="0"/>
          <w:color w:val="auto"/>
          <w:sz w:val="24"/>
          <w:szCs w:val="24"/>
          <w:lang w:eastAsia="zh-CN"/>
        </w:rPr>
        <w:t>不承担任何责任。</w:t>
      </w:r>
    </w:p>
    <w:p w14:paraId="70B3EE6C">
      <w:pPr>
        <w:keepNext w:val="0"/>
        <w:keepLines w:val="0"/>
        <w:pageBreakBefore w:val="0"/>
        <w:widowControl w:val="0"/>
        <w:kinsoku/>
        <w:wordWrap/>
        <w:overflowPunct/>
        <w:topLinePunct w:val="0"/>
        <w:autoSpaceDE/>
        <w:autoSpaceDN/>
        <w:bidi w:val="0"/>
        <w:adjustRightInd w:val="0"/>
        <w:snapToGrid/>
        <w:spacing w:line="460" w:lineRule="exact"/>
        <w:contextualSpacing/>
        <w:textAlignment w:val="auto"/>
        <w:rPr>
          <w:rFonts w:hint="eastAsia" w:ascii="仿宋" w:hAnsi="仿宋" w:eastAsia="仿宋" w:cs="仿宋"/>
          <w:b/>
          <w:bCs/>
          <w:snapToGrid w:val="0"/>
          <w:color w:val="auto"/>
          <w:sz w:val="24"/>
          <w:szCs w:val="24"/>
          <w:lang w:eastAsia="zh-CN"/>
        </w:rPr>
      </w:pPr>
      <w:r>
        <w:rPr>
          <w:rFonts w:hint="eastAsia" w:ascii="仿宋" w:hAnsi="仿宋" w:eastAsia="仿宋" w:cs="仿宋"/>
          <w:b/>
          <w:bCs/>
          <w:snapToGrid w:val="0"/>
          <w:color w:val="auto"/>
          <w:sz w:val="24"/>
          <w:szCs w:val="24"/>
          <w:lang w:eastAsia="zh-CN"/>
        </w:rPr>
        <w:t>五、履约保证金</w:t>
      </w:r>
    </w:p>
    <w:p w14:paraId="17F59714">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contextualSpacing/>
        <w:textAlignment w:val="auto"/>
        <w:rPr>
          <w:rFonts w:hint="eastAsia" w:ascii="仿宋" w:hAnsi="仿宋" w:eastAsia="仿宋" w:cs="仿宋"/>
          <w:b/>
          <w:bCs/>
          <w:snapToGrid w:val="0"/>
          <w:color w:val="auto"/>
          <w:sz w:val="24"/>
          <w:szCs w:val="24"/>
          <w:lang w:eastAsia="zh-CN"/>
        </w:rPr>
      </w:pPr>
      <w:r>
        <w:rPr>
          <w:rFonts w:hint="eastAsia" w:ascii="仿宋" w:hAnsi="仿宋" w:eastAsia="仿宋" w:cs="仿宋"/>
          <w:b w:val="0"/>
          <w:bCs w:val="0"/>
          <w:color w:val="auto"/>
          <w:sz w:val="24"/>
          <w:szCs w:val="24"/>
          <w:lang w:val="en-US" w:eastAsia="zh-CN"/>
        </w:rPr>
        <w:t>乙方向甲方缴纳合同价的1%作为履约保证金，项目验收合格后15个工作日内无息退还。</w:t>
      </w:r>
    </w:p>
    <w:p w14:paraId="0A6F8E02">
      <w:pPr>
        <w:keepNext w:val="0"/>
        <w:keepLines w:val="0"/>
        <w:pageBreakBefore w:val="0"/>
        <w:widowControl w:val="0"/>
        <w:tabs>
          <w:tab w:val="left" w:pos="540"/>
        </w:tabs>
        <w:kinsoku/>
        <w:wordWrap/>
        <w:overflowPunct/>
        <w:topLinePunct w:val="0"/>
        <w:autoSpaceDE/>
        <w:autoSpaceDN/>
        <w:bidi w:val="0"/>
        <w:adjustRightInd w:val="0"/>
        <w:snapToGrid w:val="0"/>
        <w:spacing w:line="440" w:lineRule="exact"/>
        <w:ind w:firstLine="0" w:firstLineChars="0"/>
        <w:jc w:val="left"/>
        <w:textAlignment w:val="auto"/>
        <w:rPr>
          <w:rFonts w:hint="eastAsia" w:ascii="仿宋" w:hAnsi="仿宋" w:eastAsia="仿宋" w:cs="仿宋"/>
          <w:b/>
          <w:bCs/>
          <w:snapToGrid w:val="0"/>
          <w:color w:val="auto"/>
          <w:sz w:val="24"/>
          <w:szCs w:val="24"/>
        </w:rPr>
      </w:pPr>
      <w:r>
        <w:rPr>
          <w:rFonts w:hint="eastAsia" w:ascii="仿宋" w:hAnsi="仿宋" w:eastAsia="仿宋" w:cs="仿宋"/>
          <w:b/>
          <w:bCs/>
          <w:snapToGrid w:val="0"/>
          <w:color w:val="auto"/>
          <w:sz w:val="24"/>
          <w:szCs w:val="24"/>
          <w:lang w:val="en-US" w:eastAsia="zh-CN"/>
        </w:rPr>
        <w:t>六</w:t>
      </w:r>
      <w:r>
        <w:rPr>
          <w:rFonts w:hint="eastAsia" w:ascii="仿宋" w:hAnsi="仿宋" w:eastAsia="仿宋" w:cs="仿宋"/>
          <w:b/>
          <w:bCs/>
          <w:snapToGrid w:val="0"/>
          <w:color w:val="auto"/>
          <w:sz w:val="24"/>
          <w:szCs w:val="24"/>
          <w:lang w:eastAsia="zh-CN"/>
        </w:rPr>
        <w:t>、</w:t>
      </w:r>
      <w:r>
        <w:rPr>
          <w:rFonts w:hint="eastAsia" w:ascii="仿宋" w:hAnsi="仿宋" w:eastAsia="仿宋" w:cs="仿宋"/>
          <w:b/>
          <w:bCs/>
          <w:snapToGrid w:val="0"/>
          <w:color w:val="auto"/>
          <w:sz w:val="24"/>
          <w:szCs w:val="24"/>
        </w:rPr>
        <w:t>付款方式</w:t>
      </w:r>
    </w:p>
    <w:p w14:paraId="4F810385">
      <w:pPr>
        <w:widowControl/>
        <w:snapToGrid w:val="0"/>
        <w:spacing w:line="480" w:lineRule="exact"/>
        <w:ind w:firstLine="480" w:firstLineChars="200"/>
        <w:rPr>
          <w:rFonts w:hint="eastAsia" w:ascii="仿宋" w:hAnsi="仿宋" w:eastAsia="仿宋" w:cs="仿宋"/>
          <w:b w:val="0"/>
          <w:bCs w:val="0"/>
          <w:snapToGrid w:val="0"/>
          <w:color w:val="auto"/>
          <w:sz w:val="24"/>
          <w:szCs w:val="24"/>
          <w:lang w:val="en-US" w:eastAsia="zh-CN"/>
        </w:rPr>
      </w:pPr>
      <w:r>
        <w:rPr>
          <w:rFonts w:hint="eastAsia" w:ascii="仿宋" w:hAnsi="仿宋" w:eastAsia="仿宋" w:cs="仿宋"/>
          <w:b w:val="0"/>
          <w:bCs w:val="0"/>
          <w:snapToGrid w:val="0"/>
          <w:color w:val="auto"/>
          <w:sz w:val="24"/>
          <w:szCs w:val="24"/>
          <w:lang w:val="en-US" w:eastAsia="zh-CN"/>
        </w:rPr>
        <w:t>1、合同签订生效且具备实施条件支付合同金额的50%；</w:t>
      </w:r>
    </w:p>
    <w:p w14:paraId="2A6E4CB5">
      <w:pPr>
        <w:widowControl/>
        <w:snapToGrid w:val="0"/>
        <w:spacing w:line="480" w:lineRule="exact"/>
        <w:ind w:firstLine="480" w:firstLineChars="200"/>
        <w:rPr>
          <w:rFonts w:hint="eastAsia" w:ascii="仿宋" w:hAnsi="仿宋" w:eastAsia="仿宋" w:cs="仿宋"/>
          <w:b w:val="0"/>
          <w:bCs w:val="0"/>
          <w:snapToGrid w:val="0"/>
          <w:color w:val="auto"/>
          <w:sz w:val="24"/>
          <w:szCs w:val="24"/>
          <w:lang w:val="en-US" w:eastAsia="zh-CN"/>
        </w:rPr>
      </w:pPr>
      <w:r>
        <w:rPr>
          <w:rFonts w:hint="eastAsia" w:ascii="仿宋" w:hAnsi="仿宋" w:eastAsia="仿宋" w:cs="仿宋"/>
          <w:b w:val="0"/>
          <w:bCs w:val="0"/>
          <w:snapToGrid w:val="0"/>
          <w:color w:val="auto"/>
          <w:sz w:val="24"/>
          <w:szCs w:val="24"/>
          <w:lang w:val="en-US" w:eastAsia="zh-CN"/>
        </w:rPr>
        <w:t>2、服务期满经验收合格后支付剩余款项。</w:t>
      </w:r>
    </w:p>
    <w:p w14:paraId="69BF1768">
      <w:pPr>
        <w:widowControl/>
        <w:snapToGrid w:val="0"/>
        <w:spacing w:line="480" w:lineRule="exact"/>
        <w:rPr>
          <w:rFonts w:hint="eastAsia" w:ascii="仿宋" w:hAnsi="仿宋" w:eastAsia="仿宋" w:cs="仿宋"/>
          <w:b/>
          <w:bCs/>
          <w:snapToGrid w:val="0"/>
          <w:color w:val="auto"/>
          <w:sz w:val="24"/>
          <w:szCs w:val="24"/>
          <w:lang w:val="en-US" w:eastAsia="zh-CN"/>
        </w:rPr>
      </w:pPr>
      <w:r>
        <w:rPr>
          <w:rFonts w:hint="eastAsia" w:ascii="仿宋" w:hAnsi="仿宋" w:eastAsia="仿宋" w:cs="仿宋"/>
          <w:b/>
          <w:bCs/>
          <w:snapToGrid w:val="0"/>
          <w:color w:val="auto"/>
          <w:sz w:val="24"/>
          <w:szCs w:val="24"/>
          <w:lang w:val="en-US" w:eastAsia="zh-CN"/>
        </w:rPr>
        <w:t>七、验收</w:t>
      </w:r>
    </w:p>
    <w:p w14:paraId="769F5A86">
      <w:pPr>
        <w:keepNext w:val="0"/>
        <w:keepLines w:val="0"/>
        <w:pageBreakBefore w:val="0"/>
        <w:widowControl w:val="0"/>
        <w:tabs>
          <w:tab w:val="left" w:pos="540"/>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val="0"/>
          <w:snapToGrid w:val="0"/>
          <w:color w:val="auto"/>
          <w:sz w:val="24"/>
          <w:szCs w:val="24"/>
          <w:lang w:val="en-US" w:eastAsia="zh-CN"/>
        </w:rPr>
      </w:pPr>
      <w:r>
        <w:rPr>
          <w:rFonts w:hint="eastAsia" w:ascii="仿宋" w:hAnsi="仿宋" w:eastAsia="仿宋" w:cs="仿宋"/>
          <w:b w:val="0"/>
          <w:bCs w:val="0"/>
          <w:snapToGrid w:val="0"/>
          <w:color w:val="auto"/>
          <w:sz w:val="24"/>
          <w:szCs w:val="24"/>
          <w:lang w:val="en-US" w:eastAsia="zh-CN"/>
        </w:rPr>
        <w:t>1、验收按国家有关规范标准（国家无验收规范标准的按双方合同规定的要求）进行。</w:t>
      </w:r>
    </w:p>
    <w:p w14:paraId="0B627E3B">
      <w:pPr>
        <w:keepNext w:val="0"/>
        <w:keepLines w:val="0"/>
        <w:pageBreakBefore w:val="0"/>
        <w:widowControl w:val="0"/>
        <w:tabs>
          <w:tab w:val="left" w:pos="540"/>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val="0"/>
          <w:snapToGrid w:val="0"/>
          <w:color w:val="auto"/>
          <w:sz w:val="24"/>
          <w:szCs w:val="24"/>
          <w:lang w:val="en-US" w:eastAsia="zh-CN"/>
        </w:rPr>
      </w:pPr>
      <w:r>
        <w:rPr>
          <w:rFonts w:hint="eastAsia" w:ascii="仿宋" w:hAnsi="仿宋" w:eastAsia="仿宋" w:cs="仿宋"/>
          <w:b w:val="0"/>
          <w:bCs w:val="0"/>
          <w:snapToGrid w:val="0"/>
          <w:color w:val="auto"/>
          <w:sz w:val="24"/>
          <w:szCs w:val="24"/>
          <w:lang w:val="en-US" w:eastAsia="zh-CN"/>
        </w:rPr>
        <w:t>2、甲方保留邀请参加本项目的其他投标人或者第三方机构或相关技术专家参与验收的权利。参与验收的投标人或者第三方机构的意见作为验收书的参考资料一并存档。</w:t>
      </w:r>
    </w:p>
    <w:p w14:paraId="7682A8AE">
      <w:pPr>
        <w:keepNext w:val="0"/>
        <w:keepLines w:val="0"/>
        <w:pageBreakBefore w:val="0"/>
        <w:widowControl w:val="0"/>
        <w:tabs>
          <w:tab w:val="left" w:pos="540"/>
        </w:tabs>
        <w:kinsoku/>
        <w:wordWrap/>
        <w:overflowPunct/>
        <w:topLinePunct w:val="0"/>
        <w:autoSpaceDE/>
        <w:autoSpaceDN/>
        <w:bidi w:val="0"/>
        <w:adjustRightInd w:val="0"/>
        <w:snapToGrid w:val="0"/>
        <w:spacing w:line="440" w:lineRule="exact"/>
        <w:textAlignment w:val="auto"/>
        <w:rPr>
          <w:rFonts w:hint="eastAsia" w:ascii="仿宋" w:hAnsi="仿宋" w:eastAsia="仿宋" w:cs="仿宋"/>
          <w:b/>
          <w:bCs/>
          <w:snapToGrid w:val="0"/>
          <w:color w:val="auto"/>
          <w:sz w:val="24"/>
          <w:szCs w:val="24"/>
          <w:lang w:eastAsia="zh-CN"/>
        </w:rPr>
      </w:pPr>
      <w:r>
        <w:rPr>
          <w:rFonts w:hint="eastAsia" w:ascii="仿宋" w:hAnsi="仿宋" w:eastAsia="仿宋" w:cs="仿宋"/>
          <w:b/>
          <w:bCs/>
          <w:snapToGrid w:val="0"/>
          <w:color w:val="auto"/>
          <w:sz w:val="24"/>
          <w:szCs w:val="24"/>
          <w:lang w:val="en-US" w:eastAsia="zh-CN"/>
        </w:rPr>
        <w:t>八</w:t>
      </w:r>
      <w:r>
        <w:rPr>
          <w:rFonts w:hint="eastAsia" w:ascii="仿宋" w:hAnsi="仿宋" w:eastAsia="仿宋" w:cs="仿宋"/>
          <w:b/>
          <w:bCs/>
          <w:snapToGrid w:val="0"/>
          <w:color w:val="auto"/>
          <w:sz w:val="24"/>
          <w:szCs w:val="24"/>
          <w:lang w:eastAsia="zh-CN"/>
        </w:rPr>
        <w:t>、甲乙双方的权利和义务</w:t>
      </w:r>
    </w:p>
    <w:p w14:paraId="17A14C25">
      <w:pPr>
        <w:keepNext w:val="0"/>
        <w:keepLines w:val="0"/>
        <w:pageBreakBefore w:val="0"/>
        <w:widowControl w:val="0"/>
        <w:tabs>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1.甲方的权利和义务</w:t>
      </w:r>
    </w:p>
    <w:p w14:paraId="766C0534">
      <w:pPr>
        <w:keepNext w:val="0"/>
        <w:keepLines w:val="0"/>
        <w:pageBreakBefore w:val="0"/>
        <w:widowControl w:val="0"/>
        <w:tabs>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（1）项目从招标到完成报告的全部资料及数据成果所有权和使用权均属于甲方。</w:t>
      </w:r>
    </w:p>
    <w:p w14:paraId="38ECDA0D">
      <w:pPr>
        <w:keepNext w:val="0"/>
        <w:keepLines w:val="0"/>
        <w:pageBreakBefore w:val="0"/>
        <w:widowControl w:val="0"/>
        <w:tabs>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（2）根据合同要求支付项目合同款项。</w:t>
      </w:r>
    </w:p>
    <w:p w14:paraId="3DA91C89">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contextualSpacing/>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2.乙方的权利和义务</w:t>
      </w:r>
    </w:p>
    <w:p w14:paraId="1D4DCA6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contextualSpacing/>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（1）乙方不得以任何理由留存项目成果，否则承担由此产生的一切法律和经济责任。未经甲方同意，任何单位和个人不得转让和使用本项目成果。</w:t>
      </w:r>
    </w:p>
    <w:p w14:paraId="67ACA553">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contextualSpacing/>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（2）资料档案及保密要求：</w:t>
      </w:r>
    </w:p>
    <w:p w14:paraId="5F9564E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contextualSpacing/>
        <w:textAlignment w:val="auto"/>
        <w:rPr>
          <w:rFonts w:hint="eastAsia"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①</w:t>
      </w:r>
      <w:r>
        <w:rPr>
          <w:rFonts w:hint="eastAsia" w:ascii="仿宋" w:hAnsi="仿宋" w:eastAsia="仿宋" w:cs="仿宋"/>
          <w:b w:val="0"/>
          <w:bCs w:val="0"/>
          <w:color w:val="auto"/>
          <w:sz w:val="24"/>
          <w:szCs w:val="24"/>
          <w:lang w:val="en-US" w:eastAsia="zh-CN"/>
        </w:rPr>
        <w:t>乙方应当对每宗作业情况建立完整的电子档案，同时提交纸质成果</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份，在合同正常履行完毕后全部移交给甲方保管。</w:t>
      </w:r>
    </w:p>
    <w:p w14:paraId="18BBE143">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contextualSpacing/>
        <w:textAlignment w:val="auto"/>
        <w:rPr>
          <w:rFonts w:hint="eastAsia"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②</w:t>
      </w:r>
      <w:r>
        <w:rPr>
          <w:rFonts w:hint="eastAsia" w:ascii="仿宋" w:hAnsi="仿宋" w:eastAsia="仿宋" w:cs="仿宋"/>
          <w:b w:val="0"/>
          <w:bCs w:val="0"/>
          <w:color w:val="auto"/>
          <w:sz w:val="24"/>
          <w:szCs w:val="24"/>
          <w:lang w:val="en-US" w:eastAsia="zh-CN"/>
        </w:rPr>
        <w:t>乙方应当遵守相关保密法律、法规，确保技术资料的信息安全。</w:t>
      </w:r>
    </w:p>
    <w:p w14:paraId="54F7F2C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contextualSpacing/>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3.乙方须将技术（服务）成果送到指定地点，各项技术参数及成果必须满足甲方的要求。</w:t>
      </w:r>
    </w:p>
    <w:p w14:paraId="0C550A9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contextualSpacing/>
        <w:textAlignment w:val="auto"/>
        <w:rPr>
          <w:rFonts w:hint="eastAsia" w:ascii="仿宋" w:hAnsi="仿宋" w:eastAsia="仿宋" w:cs="仿宋"/>
          <w:b/>
          <w:bCs/>
          <w:snapToGrid w:val="0"/>
          <w:color w:val="auto"/>
          <w:sz w:val="24"/>
          <w:szCs w:val="24"/>
          <w:lang w:eastAsia="zh-CN"/>
        </w:rPr>
      </w:pPr>
      <w:r>
        <w:rPr>
          <w:rFonts w:hint="eastAsia" w:ascii="仿宋" w:hAnsi="仿宋" w:eastAsia="仿宋" w:cs="仿宋"/>
          <w:b w:val="0"/>
          <w:bCs w:val="0"/>
          <w:color w:val="auto"/>
          <w:sz w:val="24"/>
          <w:szCs w:val="24"/>
          <w:lang w:val="en-US" w:eastAsia="zh-CN"/>
        </w:rPr>
        <w:t>4.服务时限要求：按项目具体要求。</w:t>
      </w:r>
    </w:p>
    <w:p w14:paraId="3BF9DC92">
      <w:pPr>
        <w:keepNext w:val="0"/>
        <w:keepLines w:val="0"/>
        <w:pageBreakBefore w:val="0"/>
        <w:widowControl w:val="0"/>
        <w:kinsoku/>
        <w:wordWrap/>
        <w:overflowPunct/>
        <w:topLinePunct w:val="0"/>
        <w:autoSpaceDE/>
        <w:autoSpaceDN/>
        <w:bidi w:val="0"/>
        <w:adjustRightInd w:val="0"/>
        <w:snapToGrid/>
        <w:spacing w:line="460" w:lineRule="exact"/>
        <w:contextualSpacing/>
        <w:textAlignment w:val="auto"/>
        <w:rPr>
          <w:rFonts w:hint="default" w:ascii="仿宋" w:hAnsi="仿宋" w:eastAsia="仿宋" w:cs="仿宋"/>
          <w:b/>
          <w:bCs/>
          <w:snapToGrid w:val="0"/>
          <w:color w:val="auto"/>
          <w:sz w:val="24"/>
          <w:szCs w:val="24"/>
          <w:lang w:val="en-US" w:eastAsia="zh-CN"/>
        </w:rPr>
      </w:pPr>
      <w:r>
        <w:rPr>
          <w:rFonts w:hint="eastAsia" w:ascii="仿宋" w:hAnsi="仿宋" w:eastAsia="仿宋" w:cs="仿宋"/>
          <w:b/>
          <w:bCs/>
          <w:snapToGrid w:val="0"/>
          <w:color w:val="auto"/>
          <w:sz w:val="24"/>
          <w:szCs w:val="24"/>
          <w:lang w:val="en-US" w:eastAsia="zh-CN"/>
        </w:rPr>
        <w:t>九</w:t>
      </w:r>
      <w:r>
        <w:rPr>
          <w:rFonts w:hint="eastAsia" w:ascii="仿宋" w:hAnsi="仿宋" w:eastAsia="仿宋" w:cs="仿宋"/>
          <w:b/>
          <w:bCs/>
          <w:snapToGrid w:val="0"/>
          <w:color w:val="auto"/>
          <w:sz w:val="24"/>
          <w:szCs w:val="24"/>
          <w:lang w:eastAsia="zh-CN"/>
        </w:rPr>
        <w:t>、</w:t>
      </w:r>
      <w:r>
        <w:rPr>
          <w:rFonts w:hint="eastAsia" w:ascii="仿宋" w:hAnsi="仿宋" w:eastAsia="仿宋" w:cs="仿宋"/>
          <w:b/>
          <w:bCs/>
          <w:snapToGrid w:val="0"/>
          <w:color w:val="auto"/>
          <w:sz w:val="24"/>
          <w:szCs w:val="24"/>
        </w:rPr>
        <w:t>转包或分包</w:t>
      </w:r>
      <w:bookmarkEnd w:id="394"/>
      <w:r>
        <w:rPr>
          <w:rFonts w:hint="eastAsia" w:ascii="仿宋" w:hAnsi="仿宋" w:eastAsia="仿宋" w:cs="仿宋"/>
          <w:b/>
          <w:bCs/>
          <w:snapToGrid w:val="0"/>
          <w:color w:val="auto"/>
          <w:sz w:val="24"/>
          <w:szCs w:val="24"/>
          <w:lang w:eastAsia="zh-CN"/>
        </w:rPr>
        <w:t>：</w:t>
      </w:r>
      <w:r>
        <w:rPr>
          <w:rFonts w:hint="eastAsia" w:ascii="仿宋" w:hAnsi="仿宋" w:eastAsia="仿宋" w:cs="仿宋"/>
          <w:b w:val="0"/>
          <w:bCs w:val="0"/>
          <w:snapToGrid w:val="0"/>
          <w:color w:val="auto"/>
          <w:sz w:val="24"/>
          <w:szCs w:val="24"/>
        </w:rPr>
        <w:t>本项目不允许转包</w:t>
      </w:r>
      <w:r>
        <w:rPr>
          <w:rFonts w:hint="eastAsia" w:ascii="仿宋" w:hAnsi="仿宋" w:eastAsia="仿宋" w:cs="仿宋"/>
          <w:b w:val="0"/>
          <w:bCs w:val="0"/>
          <w:snapToGrid w:val="0"/>
          <w:color w:val="auto"/>
          <w:sz w:val="24"/>
          <w:szCs w:val="24"/>
          <w:lang w:eastAsia="zh-CN"/>
        </w:rPr>
        <w:t>、分包</w:t>
      </w:r>
      <w:r>
        <w:rPr>
          <w:rFonts w:hint="eastAsia" w:ascii="仿宋" w:hAnsi="仿宋" w:eastAsia="仿宋" w:cs="仿宋"/>
          <w:b w:val="0"/>
          <w:bCs w:val="0"/>
          <w:snapToGrid w:val="0"/>
          <w:color w:val="auto"/>
          <w:sz w:val="24"/>
          <w:szCs w:val="24"/>
          <w:lang w:val="en-US" w:eastAsia="zh-CN"/>
        </w:rPr>
        <w:t>。</w:t>
      </w:r>
    </w:p>
    <w:p w14:paraId="47A7F32F">
      <w:pPr>
        <w:keepNext w:val="0"/>
        <w:keepLines w:val="0"/>
        <w:pageBreakBefore w:val="0"/>
        <w:widowControl w:val="0"/>
        <w:kinsoku/>
        <w:wordWrap/>
        <w:overflowPunct/>
        <w:topLinePunct w:val="0"/>
        <w:autoSpaceDE/>
        <w:autoSpaceDN/>
        <w:bidi w:val="0"/>
        <w:adjustRightInd w:val="0"/>
        <w:snapToGrid/>
        <w:spacing w:line="440" w:lineRule="exact"/>
        <w:contextualSpacing/>
        <w:textAlignment w:val="auto"/>
        <w:rPr>
          <w:rFonts w:hint="eastAsia" w:ascii="仿宋" w:hAnsi="仿宋" w:eastAsia="仿宋" w:cs="仿宋"/>
          <w:snapToGrid w:val="0"/>
          <w:color w:val="auto"/>
          <w:sz w:val="24"/>
          <w:szCs w:val="24"/>
          <w:lang w:eastAsia="zh-CN"/>
        </w:rPr>
      </w:pPr>
      <w:r>
        <w:rPr>
          <w:rFonts w:hint="eastAsia" w:ascii="仿宋" w:hAnsi="仿宋" w:eastAsia="仿宋" w:cs="仿宋"/>
          <w:b/>
          <w:bCs/>
          <w:snapToGrid w:val="0"/>
          <w:color w:val="auto"/>
          <w:sz w:val="24"/>
          <w:szCs w:val="24"/>
          <w:lang w:val="en-US" w:eastAsia="zh-CN"/>
        </w:rPr>
        <w:t>十</w:t>
      </w:r>
      <w:r>
        <w:rPr>
          <w:rFonts w:hint="eastAsia" w:ascii="仿宋" w:hAnsi="仿宋" w:eastAsia="仿宋" w:cs="仿宋"/>
          <w:b/>
          <w:bCs/>
          <w:snapToGrid w:val="0"/>
          <w:color w:val="auto"/>
          <w:sz w:val="24"/>
          <w:szCs w:val="24"/>
          <w:lang w:eastAsia="zh-CN"/>
        </w:rPr>
        <w:t>、安全责任</w:t>
      </w:r>
    </w:p>
    <w:p w14:paraId="7ED6E0AA">
      <w:pPr>
        <w:keepNext w:val="0"/>
        <w:keepLines w:val="0"/>
        <w:pageBreakBefore w:val="0"/>
        <w:widowControl/>
        <w:kinsoku/>
        <w:wordWrap/>
        <w:overflowPunct/>
        <w:topLinePunct w:val="0"/>
        <w:autoSpaceDE w:val="0"/>
        <w:autoSpaceDN w:val="0"/>
        <w:bidi w:val="0"/>
        <w:adjustRightInd w:val="0"/>
        <w:spacing w:line="360" w:lineRule="auto"/>
        <w:ind w:firstLine="480" w:firstLineChars="200"/>
        <w:contextualSpacing/>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乙方必须按规定程序和安全文明服务有关要求进行实施，承担服务过程中的各种意外其责任由乙方承担，甲方不承担任何责任。</w:t>
      </w:r>
    </w:p>
    <w:p w14:paraId="3DC25B62">
      <w:pPr>
        <w:keepNext w:val="0"/>
        <w:keepLines w:val="0"/>
        <w:pageBreakBefore w:val="0"/>
        <w:widowControl/>
        <w:kinsoku/>
        <w:wordWrap/>
        <w:overflowPunct/>
        <w:topLinePunct w:val="0"/>
        <w:autoSpaceDE w:val="0"/>
        <w:autoSpaceDN w:val="0"/>
        <w:bidi w:val="0"/>
        <w:adjustRightInd w:val="0"/>
        <w:spacing w:line="360" w:lineRule="auto"/>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、保密条款</w:t>
      </w:r>
    </w:p>
    <w:p w14:paraId="0C5C708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contextualSpacing/>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乙方对合同内容及履行合同过程中所获悉的属于甲方的且无法自公开渠道获得的文件及资料，应负保密义务，非经甲方书面同意,不得擅自利用或对外发表或披露。违反前述约定的，乙方应向甲方支付违约金</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万元；违约金不足以弥补甲方损失的，乙方还应负责赔偿。保密期限自乙方接收或知悉甲方信息资料之日起至该信息资料公开之日或甲方书面解除乙方保密义务之日止。</w:t>
      </w:r>
    </w:p>
    <w:p w14:paraId="122E0235">
      <w:pPr>
        <w:pStyle w:val="34"/>
        <w:snapToGrid w:val="0"/>
        <w:spacing w:before="120" w:after="120" w:line="42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十</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、不可抗力事件处理</w:t>
      </w:r>
    </w:p>
    <w:p w14:paraId="2BD25279">
      <w:pPr>
        <w:pStyle w:val="34"/>
        <w:snapToGrid w:val="0"/>
        <w:spacing w:before="120" w:after="120" w:line="42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1.在合同有效期内，任何一方因不可抗力事件导致不能履行合同，则合同履行期可延长，其延长期与不可抗力影响期相同。</w:t>
      </w:r>
    </w:p>
    <w:p w14:paraId="1AEDD7E2">
      <w:pPr>
        <w:pStyle w:val="34"/>
        <w:snapToGrid w:val="0"/>
        <w:spacing w:before="120" w:after="120" w:line="42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2.本条所述的“不可抗力”系指那些双方不可预见、不可避免、不可克服的事件,但不包括</w:t>
      </w:r>
      <w:r>
        <w:rPr>
          <w:rFonts w:hint="eastAsia" w:ascii="仿宋" w:hAnsi="仿宋" w:eastAsia="仿宋" w:cs="仿宋"/>
          <w:bCs/>
          <w:color w:val="auto"/>
          <w:sz w:val="24"/>
          <w:szCs w:val="24"/>
          <w:lang w:val="en-US" w:eastAsia="zh-CN"/>
        </w:rPr>
        <w:t>双</w:t>
      </w:r>
      <w:r>
        <w:rPr>
          <w:rFonts w:hint="eastAsia" w:ascii="仿宋" w:hAnsi="仿宋" w:eastAsia="仿宋" w:cs="仿宋"/>
          <w:bCs/>
          <w:color w:val="auto"/>
          <w:sz w:val="24"/>
          <w:szCs w:val="24"/>
        </w:rPr>
        <w:t>方的违约或疏忽。这些事件包括但不限于:战争、严重火灭、洪水、台风、地震、国家政策的重大变化,以及</w:t>
      </w:r>
      <w:r>
        <w:rPr>
          <w:rFonts w:hint="eastAsia" w:ascii="仿宋" w:hAnsi="仿宋" w:eastAsia="仿宋" w:cs="仿宋"/>
          <w:bCs/>
          <w:color w:val="auto"/>
          <w:sz w:val="24"/>
          <w:szCs w:val="24"/>
          <w:lang w:val="en-US" w:eastAsia="zh-CN"/>
        </w:rPr>
        <w:t>双</w:t>
      </w:r>
      <w:r>
        <w:rPr>
          <w:rFonts w:hint="eastAsia" w:ascii="仿宋" w:hAnsi="仿宋" w:eastAsia="仿宋" w:cs="仿宋"/>
          <w:bCs/>
          <w:color w:val="auto"/>
          <w:sz w:val="24"/>
          <w:szCs w:val="24"/>
        </w:rPr>
        <w:t xml:space="preserve">方商定的其他事件。 </w:t>
      </w:r>
    </w:p>
    <w:p w14:paraId="54602228">
      <w:pPr>
        <w:pStyle w:val="34"/>
        <w:snapToGrid w:val="0"/>
        <w:spacing w:before="120" w:after="120" w:line="42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3.不可抗力事件发生后，应立即通知对方，并寄送有关权威机构出具的证明。</w:t>
      </w:r>
    </w:p>
    <w:p w14:paraId="42438029">
      <w:pPr>
        <w:pStyle w:val="34"/>
        <w:snapToGrid w:val="0"/>
        <w:spacing w:before="120" w:after="120" w:line="42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4.不可抗力事件延续120天以上，</w:t>
      </w:r>
      <w:r>
        <w:rPr>
          <w:rFonts w:hint="eastAsia" w:ascii="仿宋" w:hAnsi="仿宋" w:eastAsia="仿宋" w:cs="仿宋"/>
          <w:bCs/>
          <w:color w:val="auto"/>
          <w:sz w:val="24"/>
          <w:szCs w:val="24"/>
          <w:lang w:val="en-US" w:eastAsia="zh-CN"/>
        </w:rPr>
        <w:t>双</w:t>
      </w:r>
      <w:r>
        <w:rPr>
          <w:rFonts w:hint="eastAsia" w:ascii="仿宋" w:hAnsi="仿宋" w:eastAsia="仿宋" w:cs="仿宋"/>
          <w:bCs/>
          <w:color w:val="auto"/>
          <w:sz w:val="24"/>
          <w:szCs w:val="24"/>
        </w:rPr>
        <w:t>方应通过友好协商，确定是否继续履行合同。</w:t>
      </w:r>
    </w:p>
    <w:p w14:paraId="56A65B7E">
      <w:pPr>
        <w:pStyle w:val="34"/>
        <w:snapToGrid w:val="0"/>
        <w:spacing w:before="120" w:after="120" w:line="42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十</w:t>
      </w: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、诉讼</w:t>
      </w:r>
    </w:p>
    <w:p w14:paraId="1C3DBA4C">
      <w:pPr>
        <w:pStyle w:val="34"/>
        <w:snapToGrid w:val="0"/>
        <w:spacing w:before="120" w:after="120" w:line="420" w:lineRule="exact"/>
        <w:ind w:firstLine="410" w:firstLineChars="171"/>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lang w:val="en-US" w:eastAsia="zh-CN"/>
        </w:rPr>
        <w:t>双</w:t>
      </w:r>
      <w:r>
        <w:rPr>
          <w:rFonts w:hint="eastAsia" w:ascii="仿宋" w:hAnsi="仿宋" w:eastAsia="仿宋" w:cs="仿宋"/>
          <w:bCs/>
          <w:color w:val="auto"/>
          <w:sz w:val="24"/>
          <w:szCs w:val="24"/>
        </w:rPr>
        <w:t>方</w:t>
      </w:r>
      <w:r>
        <w:rPr>
          <w:rFonts w:hint="eastAsia" w:ascii="仿宋" w:hAnsi="仿宋" w:eastAsia="仿宋" w:cs="仿宋"/>
          <w:color w:val="auto"/>
          <w:sz w:val="24"/>
          <w:szCs w:val="24"/>
        </w:rPr>
        <w:t>在执行合同中所发生的一切争议，应通过协商解决。如协商不成，可向甲方所在地法院起诉。</w:t>
      </w:r>
    </w:p>
    <w:p w14:paraId="2C0216FC">
      <w:pPr>
        <w:pStyle w:val="34"/>
        <w:snapToGrid w:val="0"/>
        <w:spacing w:before="120" w:after="120" w:line="42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十四</w:t>
      </w:r>
      <w:r>
        <w:rPr>
          <w:rFonts w:hint="eastAsia" w:ascii="仿宋" w:hAnsi="仿宋" w:eastAsia="仿宋" w:cs="仿宋"/>
          <w:b/>
          <w:color w:val="auto"/>
          <w:sz w:val="24"/>
          <w:szCs w:val="24"/>
        </w:rPr>
        <w:t>、合同生效及其它</w:t>
      </w:r>
    </w:p>
    <w:p w14:paraId="77BEE5DB">
      <w:pPr>
        <w:pStyle w:val="34"/>
        <w:snapToGrid w:val="0"/>
        <w:spacing w:before="120" w:after="120"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1、合同经</w:t>
      </w:r>
      <w:r>
        <w:rPr>
          <w:rFonts w:hint="eastAsia" w:ascii="仿宋" w:hAnsi="仿宋" w:eastAsia="仿宋" w:cs="仿宋"/>
          <w:bCs/>
          <w:color w:val="auto"/>
          <w:sz w:val="24"/>
          <w:szCs w:val="24"/>
          <w:lang w:val="en-US" w:eastAsia="zh-CN"/>
        </w:rPr>
        <w:t>双</w:t>
      </w:r>
      <w:r>
        <w:rPr>
          <w:rFonts w:hint="eastAsia" w:ascii="仿宋" w:hAnsi="仿宋" w:eastAsia="仿宋" w:cs="仿宋"/>
          <w:bCs/>
          <w:color w:val="auto"/>
          <w:sz w:val="24"/>
          <w:szCs w:val="24"/>
        </w:rPr>
        <w:t>方</w:t>
      </w:r>
      <w:r>
        <w:rPr>
          <w:rFonts w:hint="eastAsia" w:ascii="仿宋" w:hAnsi="仿宋" w:eastAsia="仿宋" w:cs="仿宋"/>
          <w:color w:val="auto"/>
          <w:sz w:val="24"/>
          <w:szCs w:val="24"/>
        </w:rPr>
        <w:t>法定代表人或授权代表签字并加盖单位公章后生效。</w:t>
      </w:r>
    </w:p>
    <w:p w14:paraId="10086BFC">
      <w:pPr>
        <w:pStyle w:val="34"/>
        <w:snapToGrid w:val="0"/>
        <w:spacing w:before="120" w:after="120"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招标文件、投标文件、更正公告、中标通知书、承诺函等均作为本合同组成部分，具有同等效力。</w:t>
      </w:r>
    </w:p>
    <w:p w14:paraId="64239A55">
      <w:pPr>
        <w:pStyle w:val="34"/>
        <w:snapToGrid w:val="0"/>
        <w:spacing w:before="120" w:after="120"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、合同执行中涉及采购资金和采购内容修改或补充的，须经</w:t>
      </w:r>
      <w:r>
        <w:rPr>
          <w:rFonts w:hint="eastAsia" w:ascii="仿宋" w:hAnsi="仿宋" w:eastAsia="仿宋" w:cs="仿宋"/>
          <w:color w:val="auto"/>
          <w:sz w:val="24"/>
          <w:szCs w:val="24"/>
          <w:lang w:val="en-US" w:eastAsia="zh-CN"/>
        </w:rPr>
        <w:t>主管</w:t>
      </w:r>
      <w:r>
        <w:rPr>
          <w:rFonts w:hint="eastAsia" w:ascii="仿宋" w:hAnsi="仿宋" w:eastAsia="仿宋" w:cs="仿宋"/>
          <w:color w:val="auto"/>
          <w:sz w:val="24"/>
          <w:szCs w:val="24"/>
        </w:rPr>
        <w:t>部门审批，并签书面补充协议报采购监督管理部门备案，作为主合同不可分割的一部分。</w:t>
      </w:r>
    </w:p>
    <w:p w14:paraId="70859E62">
      <w:pPr>
        <w:pStyle w:val="34"/>
        <w:snapToGrid w:val="0"/>
        <w:spacing w:before="120" w:after="120"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、本合同未尽事宜，遵照《政府采购法》《</w:t>
      </w:r>
      <w:r>
        <w:rPr>
          <w:rFonts w:hint="eastAsia" w:ascii="仿宋" w:hAnsi="仿宋" w:eastAsia="仿宋" w:cs="仿宋"/>
          <w:color w:val="auto"/>
          <w:sz w:val="24"/>
          <w:szCs w:val="24"/>
          <w:lang w:eastAsia="zh-CN"/>
        </w:rPr>
        <w:t>民法典</w:t>
      </w:r>
      <w:r>
        <w:rPr>
          <w:rFonts w:hint="eastAsia" w:ascii="仿宋" w:hAnsi="仿宋" w:eastAsia="仿宋" w:cs="仿宋"/>
          <w:color w:val="auto"/>
          <w:sz w:val="24"/>
          <w:szCs w:val="24"/>
        </w:rPr>
        <w:t>》有关条文执行。</w:t>
      </w:r>
    </w:p>
    <w:p w14:paraId="633C5CED">
      <w:pPr>
        <w:keepNext w:val="0"/>
        <w:keepLines w:val="0"/>
        <w:pageBreakBefore w:val="0"/>
        <w:widowControl w:val="0"/>
        <w:kinsoku/>
        <w:wordWrap/>
        <w:overflowPunct/>
        <w:topLinePunct w:val="0"/>
        <w:autoSpaceDE/>
        <w:autoSpaceDN/>
        <w:bidi w:val="0"/>
        <w:adjustRightInd/>
        <w:snapToGrid/>
        <w:spacing w:after="160"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份，具有同等法律效力，甲乙</w:t>
      </w:r>
      <w:r>
        <w:rPr>
          <w:rFonts w:hint="eastAsia" w:ascii="仿宋" w:hAnsi="仿宋" w:eastAsia="仿宋" w:cs="仿宋"/>
          <w:bCs/>
          <w:color w:val="auto"/>
          <w:sz w:val="24"/>
          <w:szCs w:val="24"/>
          <w:lang w:val="en-US" w:eastAsia="zh-CN"/>
        </w:rPr>
        <w:t>双</w:t>
      </w:r>
      <w:r>
        <w:rPr>
          <w:rFonts w:hint="eastAsia" w:ascii="仿宋" w:hAnsi="仿宋" w:eastAsia="仿宋" w:cs="仿宋"/>
          <w:bCs/>
          <w:color w:val="auto"/>
          <w:sz w:val="24"/>
          <w:szCs w:val="24"/>
        </w:rPr>
        <w:t>方</w:t>
      </w:r>
      <w:r>
        <w:rPr>
          <w:rFonts w:hint="eastAsia" w:ascii="仿宋" w:hAnsi="仿宋" w:eastAsia="仿宋" w:cs="仿宋"/>
          <w:color w:val="auto"/>
          <w:sz w:val="24"/>
          <w:szCs w:val="24"/>
          <w:lang w:eastAsia="zh-CN"/>
        </w:rPr>
        <w:t>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代理机构备案</w:t>
      </w:r>
      <w:r>
        <w:rPr>
          <w:rFonts w:hint="eastAsia" w:ascii="仿宋" w:hAnsi="仿宋" w:eastAsia="仿宋" w:cs="仿宋"/>
          <w:color w:val="auto"/>
          <w:sz w:val="24"/>
          <w:szCs w:val="24"/>
          <w:u w:val="single"/>
          <w:lang w:val="en-US" w:eastAsia="zh-CN"/>
        </w:rPr>
        <w:t xml:space="preserve"> 壹 </w:t>
      </w:r>
      <w:r>
        <w:rPr>
          <w:rFonts w:hint="eastAsia" w:ascii="仿宋" w:hAnsi="仿宋" w:eastAsia="仿宋" w:cs="仿宋"/>
          <w:color w:val="auto"/>
          <w:sz w:val="24"/>
          <w:szCs w:val="24"/>
          <w:lang w:val="en-US" w:eastAsia="zh-CN"/>
        </w:rPr>
        <w:t>份。</w:t>
      </w:r>
    </w:p>
    <w:p w14:paraId="7C642919">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p>
    <w:p w14:paraId="4B38B585">
      <w:pPr>
        <w:rPr>
          <w:rFonts w:hint="eastAsia"/>
          <w:color w:val="auto"/>
        </w:rPr>
      </w:pPr>
    </w:p>
    <w:tbl>
      <w:tblPr>
        <w:tblStyle w:val="6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879"/>
      </w:tblGrid>
      <w:tr w14:paraId="634A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2EFE3BA1">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甲方（盖章）： </w:t>
            </w:r>
          </w:p>
        </w:tc>
        <w:tc>
          <w:tcPr>
            <w:tcW w:w="4879" w:type="dxa"/>
            <w:tcBorders>
              <w:top w:val="nil"/>
              <w:left w:val="nil"/>
              <w:bottom w:val="nil"/>
              <w:right w:val="nil"/>
            </w:tcBorders>
            <w:vAlign w:val="center"/>
          </w:tcPr>
          <w:p w14:paraId="47CB3D6A">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乙方（盖章）：</w:t>
            </w:r>
          </w:p>
        </w:tc>
      </w:tr>
      <w:tr w14:paraId="27FE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0509049">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法定代表人或受委托人（签字）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c>
          <w:tcPr>
            <w:tcW w:w="4879" w:type="dxa"/>
            <w:tcBorders>
              <w:top w:val="nil"/>
              <w:left w:val="nil"/>
              <w:bottom w:val="nil"/>
              <w:right w:val="nil"/>
            </w:tcBorders>
            <w:vAlign w:val="center"/>
          </w:tcPr>
          <w:p w14:paraId="3A1FAA05">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法定代表人或受委托人（签字）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r>
      <w:tr w14:paraId="683D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90AC22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 地址：</w:t>
            </w:r>
          </w:p>
        </w:tc>
        <w:tc>
          <w:tcPr>
            <w:tcW w:w="4879" w:type="dxa"/>
            <w:tcBorders>
              <w:top w:val="nil"/>
              <w:left w:val="nil"/>
              <w:bottom w:val="nil"/>
              <w:right w:val="nil"/>
            </w:tcBorders>
            <w:vAlign w:val="center"/>
          </w:tcPr>
          <w:p w14:paraId="6D49FB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 地址：</w:t>
            </w:r>
          </w:p>
        </w:tc>
      </w:tr>
      <w:tr w14:paraId="296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861A5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邮编：</w:t>
            </w:r>
          </w:p>
        </w:tc>
        <w:tc>
          <w:tcPr>
            <w:tcW w:w="4879" w:type="dxa"/>
            <w:tcBorders>
              <w:top w:val="nil"/>
              <w:left w:val="nil"/>
              <w:bottom w:val="nil"/>
              <w:right w:val="nil"/>
            </w:tcBorders>
            <w:vAlign w:val="center"/>
          </w:tcPr>
          <w:p w14:paraId="4E8819EC">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邮编：</w:t>
            </w:r>
          </w:p>
        </w:tc>
      </w:tr>
      <w:tr w14:paraId="676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9B2852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电话：</w:t>
            </w:r>
          </w:p>
        </w:tc>
        <w:tc>
          <w:tcPr>
            <w:tcW w:w="4879" w:type="dxa"/>
            <w:tcBorders>
              <w:top w:val="nil"/>
              <w:left w:val="nil"/>
              <w:bottom w:val="nil"/>
              <w:right w:val="nil"/>
            </w:tcBorders>
            <w:vAlign w:val="center"/>
          </w:tcPr>
          <w:p w14:paraId="170FE37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电话：</w:t>
            </w:r>
          </w:p>
        </w:tc>
      </w:tr>
      <w:tr w14:paraId="5E6C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5E5A60B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开户银行：</w:t>
            </w:r>
          </w:p>
        </w:tc>
        <w:tc>
          <w:tcPr>
            <w:tcW w:w="4879" w:type="dxa"/>
            <w:tcBorders>
              <w:top w:val="nil"/>
              <w:left w:val="nil"/>
              <w:bottom w:val="nil"/>
              <w:right w:val="nil"/>
            </w:tcBorders>
            <w:vAlign w:val="center"/>
          </w:tcPr>
          <w:p w14:paraId="636F4BE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开户银行：</w:t>
            </w:r>
          </w:p>
        </w:tc>
      </w:tr>
      <w:tr w14:paraId="049C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4696D0B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帐号：</w:t>
            </w:r>
          </w:p>
        </w:tc>
        <w:tc>
          <w:tcPr>
            <w:tcW w:w="4879" w:type="dxa"/>
            <w:tcBorders>
              <w:top w:val="nil"/>
              <w:left w:val="nil"/>
              <w:bottom w:val="nil"/>
              <w:right w:val="nil"/>
            </w:tcBorders>
            <w:vAlign w:val="center"/>
          </w:tcPr>
          <w:p w14:paraId="600BF78B">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帐号：</w:t>
            </w:r>
          </w:p>
        </w:tc>
      </w:tr>
      <w:tr w14:paraId="359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0591FF7C">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合同签订地点：</w:t>
            </w:r>
            <w:r>
              <w:rPr>
                <w:rFonts w:hint="eastAsia" w:ascii="仿宋" w:hAnsi="仿宋" w:eastAsia="仿宋" w:cs="仿宋"/>
                <w:color w:val="auto"/>
                <w:sz w:val="24"/>
                <w:szCs w:val="24"/>
                <w:lang w:eastAsia="zh-CN"/>
              </w:rPr>
              <w:t>嵊州市自然资源和规划局</w:t>
            </w:r>
          </w:p>
        </w:tc>
      </w:tr>
      <w:tr w14:paraId="050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2B1C2B4A">
            <w:pPr>
              <w:pStyle w:val="34"/>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p>
        </w:tc>
      </w:tr>
    </w:tbl>
    <w:p w14:paraId="025200E6">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color w:val="auto"/>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color w:val="auto"/>
          <w:sz w:val="24"/>
          <w:szCs w:val="24"/>
        </w:rPr>
        <w:t xml:space="preserve">                            </w:t>
      </w:r>
    </w:p>
    <w:p w14:paraId="2F8F8087">
      <w:pPr>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2"/>
      <w:r>
        <w:rPr>
          <w:rFonts w:hint="eastAsia" w:ascii="仿宋" w:hAnsi="仿宋" w:eastAsia="仿宋" w:cs="仿宋"/>
          <w:b/>
          <w:color w:val="auto"/>
          <w:sz w:val="36"/>
          <w:szCs w:val="20"/>
        </w:rPr>
        <w:t xml:space="preserve"> </w:t>
      </w:r>
      <w:bookmarkEnd w:id="393"/>
      <w:r>
        <w:rPr>
          <w:rFonts w:hint="eastAsia" w:ascii="仿宋" w:hAnsi="仿宋" w:eastAsia="仿宋" w:cs="仿宋"/>
          <w:b/>
          <w:color w:val="auto"/>
          <w:sz w:val="36"/>
          <w:szCs w:val="20"/>
        </w:rPr>
        <w:t>应提交的有关格式范例</w:t>
      </w:r>
    </w:p>
    <w:p w14:paraId="62F2C9DA">
      <w:pPr>
        <w:spacing w:line="360" w:lineRule="auto"/>
        <w:jc w:val="center"/>
        <w:outlineLvl w:val="0"/>
        <w:rPr>
          <w:rFonts w:hint="eastAsia" w:ascii="仿宋" w:hAnsi="仿宋" w:eastAsia="仿宋" w:cs="仿宋"/>
          <w:b/>
          <w:color w:val="auto"/>
          <w:kern w:val="0"/>
          <w:sz w:val="36"/>
          <w:szCs w:val="36"/>
        </w:rPr>
      </w:pPr>
    </w:p>
    <w:p w14:paraId="20D2E8E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w:t>
      </w:r>
      <w:r>
        <w:rPr>
          <w:rFonts w:hint="eastAsia" w:ascii="仿宋" w:hAnsi="仿宋" w:eastAsia="仿宋" w:cs="仿宋"/>
          <w:b/>
          <w:color w:val="auto"/>
          <w:kern w:val="0"/>
          <w:sz w:val="36"/>
          <w:szCs w:val="36"/>
          <w:lang w:eastAsia="zh-CN"/>
        </w:rPr>
        <w:t>证明</w:t>
      </w:r>
      <w:r>
        <w:rPr>
          <w:rFonts w:hint="eastAsia" w:ascii="仿宋" w:hAnsi="仿宋" w:eastAsia="仿宋" w:cs="仿宋"/>
          <w:b/>
          <w:color w:val="auto"/>
          <w:kern w:val="0"/>
          <w:sz w:val="36"/>
          <w:szCs w:val="36"/>
        </w:rPr>
        <w:t>文件部分</w:t>
      </w:r>
    </w:p>
    <w:p w14:paraId="330869F1">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6D76E679">
      <w:pPr>
        <w:spacing w:line="360" w:lineRule="auto"/>
        <w:jc w:val="center"/>
        <w:outlineLvl w:val="0"/>
        <w:rPr>
          <w:rFonts w:hint="eastAsia" w:ascii="仿宋" w:hAnsi="仿宋" w:eastAsia="仿宋" w:cs="仿宋"/>
          <w:b/>
          <w:color w:val="auto"/>
          <w:kern w:val="0"/>
          <w:sz w:val="36"/>
          <w:szCs w:val="36"/>
        </w:rPr>
      </w:pPr>
    </w:p>
    <w:p w14:paraId="6BA4320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营业执照扫描件</w:t>
      </w:r>
      <w:r>
        <w:rPr>
          <w:rFonts w:hint="eastAsia" w:ascii="仿宋" w:hAnsi="仿宋" w:eastAsia="仿宋" w:cs="仿宋"/>
          <w:color w:val="auto"/>
          <w:sz w:val="24"/>
        </w:rPr>
        <w:t>………………………………………………………（页码）</w:t>
      </w:r>
    </w:p>
    <w:p w14:paraId="4976F63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符合参加政府采购活动应当具备的一般条件的承诺函……………（页码）</w:t>
      </w:r>
    </w:p>
    <w:p w14:paraId="17E604E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）落实政府采购政策需满足的资格要求………………………………（页码）</w:t>
      </w:r>
    </w:p>
    <w:p w14:paraId="08AE454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）本项目的特定资格要求………………………………………………（页码）</w:t>
      </w:r>
    </w:p>
    <w:p w14:paraId="1A59A2E8">
      <w:pPr>
        <w:snapToGrid w:val="0"/>
        <w:spacing w:line="360" w:lineRule="auto"/>
        <w:ind w:firstLine="480" w:firstLineChars="200"/>
        <w:rPr>
          <w:rFonts w:hint="eastAsia" w:ascii="仿宋" w:hAnsi="仿宋" w:eastAsia="仿宋" w:cs="仿宋"/>
          <w:color w:val="auto"/>
          <w:sz w:val="24"/>
        </w:rPr>
      </w:pPr>
    </w:p>
    <w:p w14:paraId="787B5809">
      <w:pPr>
        <w:spacing w:line="360" w:lineRule="auto"/>
        <w:ind w:firstLine="480" w:firstLineChars="200"/>
        <w:rPr>
          <w:rFonts w:hint="eastAsia" w:ascii="仿宋" w:hAnsi="仿宋" w:eastAsia="仿宋" w:cs="仿宋"/>
          <w:color w:val="auto"/>
          <w:sz w:val="24"/>
        </w:rPr>
      </w:pPr>
    </w:p>
    <w:p w14:paraId="16FBBDCC">
      <w:pPr>
        <w:numPr>
          <w:ilvl w:val="0"/>
          <w:numId w:val="0"/>
        </w:numPr>
        <w:snapToGrid w:val="0"/>
        <w:spacing w:line="360" w:lineRule="auto"/>
        <w:ind w:right="480" w:rightChars="0"/>
        <w:jc w:val="center"/>
        <w:rPr>
          <w:rFonts w:hint="eastAsia" w:ascii="仿宋" w:hAnsi="仿宋" w:eastAsia="仿宋" w:cs="仿宋"/>
          <w:b/>
          <w:color w:val="auto"/>
          <w:kern w:val="0"/>
          <w:sz w:val="32"/>
          <w:szCs w:val="32"/>
          <w:lang w:eastAsia="zh-CN"/>
        </w:rPr>
      </w:pPr>
      <w:r>
        <w:rPr>
          <w:rFonts w:hint="eastAsia" w:ascii="仿宋" w:hAnsi="仿宋" w:eastAsia="仿宋" w:cs="仿宋"/>
          <w:color w:val="auto"/>
          <w:kern w:val="0"/>
          <w:sz w:val="24"/>
        </w:rPr>
        <w:br w:type="page"/>
      </w:r>
      <w:r>
        <w:rPr>
          <w:rFonts w:hint="eastAsia" w:ascii="仿宋" w:hAnsi="仿宋" w:eastAsia="仿宋" w:cs="仿宋"/>
          <w:color w:val="auto"/>
          <w:kern w:val="0"/>
          <w:sz w:val="24"/>
          <w:lang w:eastAsia="zh-CN"/>
        </w:rPr>
        <w:t>一、</w:t>
      </w:r>
      <w:r>
        <w:rPr>
          <w:rFonts w:hint="eastAsia" w:ascii="仿宋" w:hAnsi="仿宋" w:eastAsia="仿宋" w:cs="仿宋"/>
          <w:b/>
          <w:color w:val="auto"/>
          <w:kern w:val="0"/>
          <w:sz w:val="32"/>
          <w:szCs w:val="32"/>
          <w:lang w:eastAsia="zh-CN"/>
        </w:rPr>
        <w:t>营业执照扫描件</w:t>
      </w:r>
    </w:p>
    <w:p w14:paraId="01DB419A">
      <w:pPr>
        <w:numPr>
          <w:ilvl w:val="0"/>
          <w:numId w:val="0"/>
        </w:numPr>
        <w:snapToGrid w:val="0"/>
        <w:spacing w:line="360" w:lineRule="auto"/>
        <w:ind w:left="2931" w:leftChars="0" w:right="480" w:rightChars="0"/>
        <w:jc w:val="both"/>
        <w:rPr>
          <w:rFonts w:hint="eastAsia" w:ascii="仿宋" w:hAnsi="仿宋" w:eastAsia="仿宋" w:cs="仿宋"/>
          <w:b/>
          <w:color w:val="auto"/>
          <w:kern w:val="0"/>
          <w:sz w:val="32"/>
          <w:szCs w:val="32"/>
          <w:lang w:eastAsia="zh-CN"/>
        </w:rPr>
      </w:pPr>
    </w:p>
    <w:p w14:paraId="573777A4">
      <w:pPr>
        <w:numPr>
          <w:ilvl w:val="0"/>
          <w:numId w:val="0"/>
        </w:numPr>
        <w:snapToGrid w:val="0"/>
        <w:spacing w:line="360" w:lineRule="auto"/>
        <w:ind w:right="480" w:rightChars="0"/>
        <w:jc w:val="center"/>
        <w:rPr>
          <w:rFonts w:hint="eastAsia" w:ascii="仿宋" w:hAnsi="仿宋" w:eastAsia="仿宋" w:cs="仿宋"/>
          <w:b/>
          <w:color w:val="auto"/>
          <w:kern w:val="0"/>
          <w:sz w:val="32"/>
          <w:szCs w:val="32"/>
          <w:lang w:eastAsia="zh-CN"/>
        </w:rPr>
      </w:pPr>
    </w:p>
    <w:p w14:paraId="1221F46E">
      <w:pPr>
        <w:numPr>
          <w:ilvl w:val="0"/>
          <w:numId w:val="0"/>
        </w:numPr>
        <w:snapToGrid w:val="0"/>
        <w:spacing w:line="360" w:lineRule="auto"/>
        <w:ind w:right="480" w:rightChars="0"/>
        <w:jc w:val="center"/>
        <w:rPr>
          <w:rFonts w:hint="eastAsia" w:ascii="仿宋" w:hAnsi="仿宋" w:eastAsia="仿宋" w:cs="仿宋"/>
          <w:b/>
          <w:color w:val="auto"/>
          <w:kern w:val="0"/>
          <w:sz w:val="32"/>
          <w:szCs w:val="32"/>
          <w:lang w:eastAsia="zh-CN"/>
        </w:rPr>
      </w:pPr>
    </w:p>
    <w:p w14:paraId="32D5F970">
      <w:pPr>
        <w:numPr>
          <w:ilvl w:val="0"/>
          <w:numId w:val="0"/>
        </w:numPr>
        <w:snapToGrid w:val="0"/>
        <w:spacing w:line="360" w:lineRule="auto"/>
        <w:ind w:right="480" w:rightChars="0"/>
        <w:jc w:val="center"/>
        <w:rPr>
          <w:rFonts w:hint="eastAsia" w:ascii="仿宋" w:hAnsi="仿宋" w:eastAsia="仿宋" w:cs="仿宋"/>
          <w:b/>
          <w:color w:val="auto"/>
          <w:kern w:val="0"/>
          <w:sz w:val="32"/>
          <w:szCs w:val="32"/>
          <w:lang w:eastAsia="zh-CN"/>
        </w:rPr>
      </w:pPr>
    </w:p>
    <w:p w14:paraId="4CE863B4">
      <w:pPr>
        <w:numPr>
          <w:ilvl w:val="0"/>
          <w:numId w:val="0"/>
        </w:numPr>
        <w:snapToGrid w:val="0"/>
        <w:spacing w:line="360" w:lineRule="auto"/>
        <w:ind w:right="480" w:rightChars="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二、</w:t>
      </w:r>
      <w:r>
        <w:rPr>
          <w:rFonts w:hint="eastAsia" w:ascii="仿宋" w:hAnsi="仿宋" w:eastAsia="仿宋" w:cs="仿宋"/>
          <w:b/>
          <w:color w:val="auto"/>
          <w:kern w:val="0"/>
          <w:sz w:val="32"/>
          <w:szCs w:val="32"/>
        </w:rPr>
        <w:t>符合参加政府采购活动应当具备的一般条件的承诺函</w:t>
      </w:r>
    </w:p>
    <w:p w14:paraId="50D08322">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10FD154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编号：】政府采购活动，郑重承诺：</w:t>
      </w:r>
    </w:p>
    <w:p w14:paraId="77DA932B">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color w:val="auto"/>
          <w:sz w:val="24"/>
        </w:rPr>
        <w:t>规定的条件：</w:t>
      </w:r>
    </w:p>
    <w:p w14:paraId="371313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14:paraId="098228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14:paraId="285FA0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14:paraId="7D9DD0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14:paraId="08F8BB7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14:paraId="20A0EEE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14:paraId="50C49ED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0EBE794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3179D1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6AFD9B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54D2CA6F">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7F0B334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11E8DE81">
      <w:pPr>
        <w:snapToGrid w:val="0"/>
        <w:spacing w:line="360" w:lineRule="auto"/>
        <w:ind w:right="480"/>
        <w:jc w:val="center"/>
        <w:rPr>
          <w:rFonts w:hint="eastAsia" w:ascii="仿宋" w:hAnsi="仿宋" w:eastAsia="仿宋" w:cs="仿宋"/>
          <w:b/>
          <w:color w:val="auto"/>
          <w:kern w:val="0"/>
          <w:sz w:val="32"/>
          <w:szCs w:val="32"/>
        </w:rPr>
      </w:pPr>
    </w:p>
    <w:p w14:paraId="7B7A9F69">
      <w:pPr>
        <w:snapToGrid w:val="0"/>
        <w:spacing w:line="360" w:lineRule="auto"/>
        <w:ind w:right="480"/>
        <w:jc w:val="both"/>
        <w:rPr>
          <w:rFonts w:hint="eastAsia" w:ascii="仿宋" w:hAnsi="仿宋" w:eastAsia="仿宋" w:cs="仿宋"/>
          <w:b/>
          <w:color w:val="auto"/>
          <w:kern w:val="0"/>
          <w:sz w:val="32"/>
          <w:szCs w:val="32"/>
        </w:rPr>
      </w:pPr>
    </w:p>
    <w:p w14:paraId="2D594A03">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三</w:t>
      </w:r>
      <w:r>
        <w:rPr>
          <w:rFonts w:hint="eastAsia" w:ascii="仿宋" w:hAnsi="仿宋" w:eastAsia="仿宋" w:cs="仿宋"/>
          <w:b/>
          <w:color w:val="auto"/>
          <w:kern w:val="0"/>
          <w:sz w:val="32"/>
          <w:szCs w:val="32"/>
        </w:rPr>
        <w:t>、落实政府采购政策需满足的资格要求</w:t>
      </w:r>
    </w:p>
    <w:p w14:paraId="07DB82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602266C">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rPr>
        <w:t xml:space="preserve">。 </w:t>
      </w:r>
    </w:p>
    <w:p w14:paraId="7B2D9984">
      <w:pPr>
        <w:widowControl/>
        <w:spacing w:line="360" w:lineRule="auto"/>
        <w:ind w:firstLine="480"/>
        <w:jc w:val="left"/>
        <w:rPr>
          <w:rFonts w:hint="eastAsia" w:ascii="仿宋" w:hAnsi="仿宋" w:eastAsia="仿宋" w:cs="仿宋"/>
          <w:color w:val="auto"/>
          <w:sz w:val="24"/>
        </w:rPr>
      </w:pPr>
    </w:p>
    <w:p w14:paraId="06027BE0">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8FBD5B7">
      <w:pPr>
        <w:snapToGrid w:val="0"/>
        <w:spacing w:before="50" w:after="50"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14:paraId="5A4929C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6DA3793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0CE34EE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74D10B2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14:paraId="3E38377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14:paraId="29DE3A0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119C939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46FA544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联合体各方不再单独参加或者与其他供应商另外组成联合体参加同一合同项下的政府采购活动。</w:t>
      </w:r>
    </w:p>
    <w:p w14:paraId="6DC39FB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联合体中有同类资质的各方按照联合体分工承担相同工作的，按照资质等级较低的供应商确定资质等级。</w:t>
      </w:r>
    </w:p>
    <w:p w14:paraId="2C98092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本协议提交采购人、采购机构后，联合体各方不得以任何形式对上述内容进行修改或撤销。</w:t>
      </w:r>
    </w:p>
    <w:p w14:paraId="5CBBBDD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132E4DA">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44446FA5">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04D120C1">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5E4F0252">
      <w:pPr>
        <w:spacing w:line="360" w:lineRule="auto"/>
        <w:ind w:firstLine="480" w:firstLineChars="200"/>
        <w:rPr>
          <w:rFonts w:hint="eastAsia" w:ascii="仿宋" w:hAnsi="仿宋" w:eastAsia="仿宋" w:cs="仿宋"/>
          <w:color w:val="auto"/>
          <w:sz w:val="24"/>
        </w:rPr>
      </w:pPr>
    </w:p>
    <w:p w14:paraId="67F4E4B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67CA08C">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14:paraId="6778F8C9">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6415219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06E5E71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0BF022B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3A8A8239">
      <w:pPr>
        <w:pStyle w:val="4"/>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14:paraId="689EF4F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14:paraId="064D44FF">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297FB32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14:paraId="229D8AB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5B98732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14:paraId="0F48E41A">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1CBF74DC">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14:paraId="2D77087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9B7CFB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14:paraId="6BEFC05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16834D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14:paraId="5F95D432">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14:paraId="7AB5D8F8">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14:paraId="3230C980">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67F782F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 xml:space="preserve">                                        日期：  年  月   日</w:t>
      </w:r>
    </w:p>
    <w:p w14:paraId="245775BF">
      <w:pPr>
        <w:spacing w:line="360" w:lineRule="auto"/>
        <w:ind w:firstLine="480" w:firstLineChars="200"/>
        <w:rPr>
          <w:rFonts w:hint="eastAsia" w:ascii="仿宋" w:hAnsi="仿宋" w:eastAsia="仿宋" w:cs="仿宋"/>
          <w:color w:val="auto"/>
          <w:sz w:val="24"/>
        </w:rPr>
      </w:pPr>
    </w:p>
    <w:p w14:paraId="3D861604">
      <w:pPr>
        <w:spacing w:line="360" w:lineRule="auto"/>
        <w:ind w:firstLine="480" w:firstLineChars="200"/>
        <w:rPr>
          <w:rFonts w:hint="eastAsia" w:ascii="仿宋" w:hAnsi="仿宋" w:eastAsia="仿宋" w:cs="仿宋"/>
          <w:color w:val="auto"/>
          <w:sz w:val="24"/>
        </w:rPr>
      </w:pPr>
    </w:p>
    <w:p w14:paraId="07E18C10">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14:paraId="2A87B460">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sz w:val="24"/>
        </w:rPr>
        <w:t xml:space="preserve">  </w:t>
      </w:r>
    </w:p>
    <w:p w14:paraId="55F39141">
      <w:pPr>
        <w:widowControl/>
        <w:spacing w:line="360" w:lineRule="auto"/>
        <w:ind w:left="150"/>
        <w:jc w:val="center"/>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t>四</w:t>
      </w:r>
      <w:r>
        <w:rPr>
          <w:rFonts w:hint="eastAsia" w:ascii="仿宋" w:hAnsi="仿宋" w:eastAsia="仿宋" w:cs="仿宋"/>
          <w:b/>
          <w:color w:val="auto"/>
          <w:kern w:val="0"/>
          <w:sz w:val="32"/>
          <w:szCs w:val="32"/>
        </w:rPr>
        <w:t>、本项目的特定资格要求</w:t>
      </w:r>
      <w:r>
        <w:rPr>
          <w:rFonts w:hint="eastAsia" w:ascii="仿宋" w:hAnsi="仿宋" w:eastAsia="仿宋" w:cs="仿宋"/>
          <w:b/>
          <w:color w:val="auto"/>
          <w:kern w:val="0"/>
          <w:sz w:val="32"/>
          <w:szCs w:val="32"/>
          <w:lang w:eastAsia="zh-CN"/>
        </w:rPr>
        <w:t>（若有）</w:t>
      </w:r>
    </w:p>
    <w:p w14:paraId="3B52208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1E7A0E9C">
      <w:pPr>
        <w:rPr>
          <w:rFonts w:hint="eastAsia" w:ascii="仿宋" w:hAnsi="仿宋" w:eastAsia="仿宋" w:cs="仿宋"/>
          <w:color w:val="auto"/>
        </w:rPr>
      </w:pPr>
    </w:p>
    <w:p w14:paraId="5776C498">
      <w:pPr>
        <w:snapToGrid w:val="0"/>
        <w:spacing w:line="360" w:lineRule="auto"/>
        <w:ind w:right="480"/>
        <w:jc w:val="center"/>
        <w:rPr>
          <w:rFonts w:hint="eastAsia" w:ascii="仿宋" w:hAnsi="仿宋" w:eastAsia="仿宋" w:cs="仿宋"/>
          <w:b/>
          <w:color w:val="auto"/>
          <w:kern w:val="0"/>
          <w:sz w:val="32"/>
          <w:szCs w:val="32"/>
        </w:rPr>
      </w:pPr>
    </w:p>
    <w:p w14:paraId="4A0EE4EE">
      <w:pPr>
        <w:snapToGrid w:val="0"/>
        <w:spacing w:line="360" w:lineRule="auto"/>
        <w:ind w:right="480"/>
        <w:jc w:val="center"/>
        <w:rPr>
          <w:rFonts w:hint="eastAsia" w:ascii="仿宋" w:hAnsi="仿宋" w:eastAsia="仿宋" w:cs="仿宋"/>
          <w:b/>
          <w:color w:val="auto"/>
          <w:kern w:val="0"/>
          <w:sz w:val="32"/>
          <w:szCs w:val="32"/>
        </w:rPr>
      </w:pPr>
    </w:p>
    <w:p w14:paraId="6A221D27">
      <w:pPr>
        <w:spacing w:line="360" w:lineRule="auto"/>
        <w:ind w:right="420"/>
        <w:rPr>
          <w:rFonts w:hint="eastAsia" w:ascii="仿宋" w:hAnsi="仿宋" w:eastAsia="仿宋" w:cs="仿宋"/>
          <w:b/>
          <w:color w:val="auto"/>
          <w:kern w:val="0"/>
          <w:sz w:val="36"/>
          <w:szCs w:val="36"/>
        </w:rPr>
      </w:pPr>
    </w:p>
    <w:p w14:paraId="0652985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0AAD6EE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6583F06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11B2CE8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22520E51">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color w:val="auto"/>
          <w:kern w:val="0"/>
          <w:sz w:val="36"/>
          <w:szCs w:val="36"/>
        </w:rPr>
      </w:pPr>
    </w:p>
    <w:p w14:paraId="42EAE65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25D3101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7C5F7AB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24"/>
        </w:rPr>
      </w:pPr>
      <w:r>
        <w:rPr>
          <w:rFonts w:hint="eastAsia" w:ascii="仿宋" w:hAnsi="仿宋" w:eastAsia="仿宋" w:cs="仿宋"/>
          <w:b/>
          <w:color w:val="auto"/>
          <w:kern w:val="0"/>
          <w:sz w:val="36"/>
          <w:szCs w:val="36"/>
        </w:rPr>
        <w:t>商务技术文件部分</w:t>
      </w:r>
    </w:p>
    <w:p w14:paraId="110E3E3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60999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color w:val="auto"/>
          <w:sz w:val="24"/>
          <w:szCs w:val="24"/>
        </w:rPr>
        <w:t>…………………………………………………………………（页码）</w:t>
      </w:r>
    </w:p>
    <w:p w14:paraId="22608A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投标函……………………………………………………………………………（页码）</w:t>
      </w:r>
    </w:p>
    <w:p w14:paraId="770505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）授权委托书或法定代表人（单位负责人、自然人本人）身份证明………（页码）</w:t>
      </w:r>
    </w:p>
    <w:p w14:paraId="5B28162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）联合协议………………………………………………………………………（页码）</w:t>
      </w:r>
    </w:p>
    <w:p w14:paraId="7A8B6598">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）分包意向协议…………………………………………………………………（页码）</w:t>
      </w:r>
    </w:p>
    <w:p w14:paraId="1F17006B">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）符合性审查资料…………………………………………………………………（页码）</w:t>
      </w:r>
    </w:p>
    <w:p w14:paraId="5F74C1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）评标标准相应的商务技术资料…………………………………………………（页码）</w:t>
      </w:r>
    </w:p>
    <w:p w14:paraId="155BD2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）商务技术偏离表…………………………………………………………………（页码）</w:t>
      </w:r>
    </w:p>
    <w:p w14:paraId="5E9927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rPr>
        <w:t>）政府采购供应商廉洁自律承诺书</w:t>
      </w:r>
      <w:r>
        <w:rPr>
          <w:rFonts w:hint="eastAsia" w:ascii="仿宋" w:hAnsi="仿宋" w:eastAsia="仿宋" w:cs="仿宋"/>
          <w:color w:val="auto"/>
          <w:sz w:val="24"/>
          <w:szCs w:val="24"/>
        </w:rPr>
        <w:t>………………………………………………（页码）</w:t>
      </w:r>
    </w:p>
    <w:p w14:paraId="58E906C6">
      <w:pPr>
        <w:snapToGrid w:val="0"/>
        <w:spacing w:line="360" w:lineRule="auto"/>
        <w:jc w:val="center"/>
        <w:rPr>
          <w:rFonts w:hint="eastAsia" w:ascii="仿宋" w:hAnsi="仿宋" w:eastAsia="仿宋" w:cs="仿宋"/>
          <w:b/>
          <w:color w:val="auto"/>
          <w:kern w:val="0"/>
          <w:sz w:val="32"/>
          <w:szCs w:val="32"/>
          <w:lang w:val="zh-CN"/>
        </w:rPr>
      </w:pPr>
    </w:p>
    <w:p w14:paraId="42BB26A7">
      <w:pPr>
        <w:snapToGrid w:val="0"/>
        <w:spacing w:line="360" w:lineRule="auto"/>
        <w:jc w:val="center"/>
        <w:rPr>
          <w:rFonts w:hint="eastAsia" w:ascii="仿宋" w:hAnsi="仿宋" w:eastAsia="仿宋" w:cs="仿宋"/>
          <w:b/>
          <w:color w:val="auto"/>
          <w:kern w:val="0"/>
          <w:sz w:val="32"/>
          <w:szCs w:val="32"/>
          <w:lang w:val="zh-CN"/>
        </w:rPr>
      </w:pPr>
    </w:p>
    <w:p w14:paraId="545A9C94">
      <w:pPr>
        <w:snapToGrid w:val="0"/>
        <w:spacing w:line="360" w:lineRule="auto"/>
        <w:jc w:val="center"/>
        <w:rPr>
          <w:rFonts w:hint="eastAsia" w:ascii="仿宋" w:hAnsi="仿宋" w:eastAsia="仿宋" w:cs="仿宋"/>
          <w:b/>
          <w:color w:val="auto"/>
          <w:kern w:val="0"/>
          <w:sz w:val="32"/>
          <w:szCs w:val="32"/>
          <w:lang w:val="zh-CN"/>
        </w:rPr>
      </w:pPr>
    </w:p>
    <w:p w14:paraId="5386857D">
      <w:pPr>
        <w:snapToGrid w:val="0"/>
        <w:spacing w:line="360" w:lineRule="auto"/>
        <w:jc w:val="center"/>
        <w:rPr>
          <w:rFonts w:hint="eastAsia" w:ascii="仿宋" w:hAnsi="仿宋" w:eastAsia="仿宋" w:cs="仿宋"/>
          <w:b/>
          <w:color w:val="auto"/>
          <w:kern w:val="0"/>
          <w:sz w:val="32"/>
          <w:szCs w:val="32"/>
          <w:lang w:val="zh-CN"/>
        </w:rPr>
      </w:pPr>
    </w:p>
    <w:p w14:paraId="03F477FC">
      <w:pPr>
        <w:snapToGrid w:val="0"/>
        <w:spacing w:line="360" w:lineRule="auto"/>
        <w:jc w:val="center"/>
        <w:rPr>
          <w:rFonts w:hint="eastAsia" w:ascii="仿宋" w:hAnsi="仿宋" w:eastAsia="仿宋" w:cs="仿宋"/>
          <w:b/>
          <w:color w:val="auto"/>
          <w:kern w:val="0"/>
          <w:sz w:val="32"/>
          <w:szCs w:val="32"/>
          <w:lang w:val="zh-CN"/>
        </w:rPr>
      </w:pPr>
    </w:p>
    <w:p w14:paraId="09E87458">
      <w:pPr>
        <w:snapToGrid w:val="0"/>
        <w:spacing w:line="360" w:lineRule="auto"/>
        <w:jc w:val="center"/>
        <w:outlineLvl w:val="0"/>
        <w:rPr>
          <w:rFonts w:hint="eastAsia" w:ascii="仿宋" w:hAnsi="仿宋" w:eastAsia="仿宋" w:cs="仿宋"/>
          <w:b/>
          <w:color w:val="auto"/>
          <w:kern w:val="0"/>
          <w:sz w:val="32"/>
          <w:szCs w:val="32"/>
        </w:rPr>
      </w:pPr>
    </w:p>
    <w:p w14:paraId="05789FD7">
      <w:pPr>
        <w:snapToGrid w:val="0"/>
        <w:spacing w:line="360" w:lineRule="auto"/>
        <w:jc w:val="center"/>
        <w:outlineLvl w:val="0"/>
        <w:rPr>
          <w:rFonts w:hint="eastAsia" w:ascii="仿宋" w:hAnsi="仿宋" w:eastAsia="仿宋" w:cs="仿宋"/>
          <w:b/>
          <w:color w:val="auto"/>
          <w:kern w:val="0"/>
          <w:sz w:val="32"/>
          <w:szCs w:val="32"/>
        </w:rPr>
      </w:pPr>
    </w:p>
    <w:p w14:paraId="13A412AE">
      <w:pPr>
        <w:rPr>
          <w:rFonts w:hint="eastAsia" w:ascii="仿宋" w:hAnsi="仿宋" w:eastAsia="仿宋" w:cs="仿宋"/>
          <w:color w:val="auto"/>
        </w:rPr>
      </w:pPr>
    </w:p>
    <w:p w14:paraId="158CD759">
      <w:pPr>
        <w:snapToGrid w:val="0"/>
        <w:spacing w:line="360" w:lineRule="auto"/>
        <w:jc w:val="center"/>
        <w:outlineLvl w:val="0"/>
        <w:rPr>
          <w:rFonts w:hint="eastAsia" w:ascii="仿宋" w:hAnsi="仿宋" w:eastAsia="仿宋" w:cs="仿宋"/>
          <w:b/>
          <w:color w:val="auto"/>
          <w:kern w:val="0"/>
          <w:sz w:val="32"/>
          <w:szCs w:val="32"/>
        </w:rPr>
      </w:pPr>
    </w:p>
    <w:p w14:paraId="2179D75D">
      <w:pPr>
        <w:snapToGrid w:val="0"/>
        <w:spacing w:line="360" w:lineRule="auto"/>
        <w:jc w:val="center"/>
        <w:outlineLvl w:val="0"/>
        <w:rPr>
          <w:rFonts w:hint="eastAsia" w:ascii="仿宋" w:hAnsi="仿宋" w:eastAsia="仿宋" w:cs="仿宋"/>
          <w:b/>
          <w:color w:val="auto"/>
          <w:kern w:val="0"/>
          <w:sz w:val="32"/>
          <w:szCs w:val="32"/>
        </w:rPr>
      </w:pPr>
    </w:p>
    <w:p w14:paraId="2030FD5F">
      <w:pPr>
        <w:snapToGrid w:val="0"/>
        <w:spacing w:line="360" w:lineRule="auto"/>
        <w:jc w:val="center"/>
        <w:outlineLvl w:val="0"/>
        <w:rPr>
          <w:rFonts w:hint="eastAsia" w:ascii="仿宋" w:hAnsi="仿宋" w:eastAsia="仿宋" w:cs="仿宋"/>
          <w:b/>
          <w:color w:val="auto"/>
          <w:kern w:val="0"/>
          <w:sz w:val="32"/>
          <w:szCs w:val="32"/>
        </w:rPr>
      </w:pPr>
    </w:p>
    <w:p w14:paraId="7FD021B0">
      <w:pPr>
        <w:snapToGrid w:val="0"/>
        <w:spacing w:line="360" w:lineRule="auto"/>
        <w:jc w:val="center"/>
        <w:outlineLvl w:val="0"/>
        <w:rPr>
          <w:rFonts w:hint="eastAsia" w:ascii="仿宋" w:hAnsi="仿宋" w:eastAsia="仿宋" w:cs="仿宋"/>
          <w:b/>
          <w:color w:val="auto"/>
          <w:kern w:val="0"/>
          <w:sz w:val="32"/>
          <w:szCs w:val="32"/>
        </w:rPr>
      </w:pPr>
    </w:p>
    <w:p w14:paraId="31511EF2">
      <w:pPr>
        <w:snapToGrid w:val="0"/>
        <w:spacing w:line="360" w:lineRule="auto"/>
        <w:jc w:val="center"/>
        <w:outlineLvl w:val="0"/>
        <w:rPr>
          <w:rFonts w:hint="eastAsia" w:ascii="仿宋" w:hAnsi="仿宋" w:eastAsia="仿宋" w:cs="仿宋"/>
          <w:b/>
          <w:color w:val="auto"/>
          <w:kern w:val="0"/>
          <w:sz w:val="32"/>
          <w:szCs w:val="32"/>
        </w:rPr>
      </w:pPr>
    </w:p>
    <w:p w14:paraId="1DE6A3A5">
      <w:pPr>
        <w:snapToGrid w:val="0"/>
        <w:spacing w:line="360" w:lineRule="auto"/>
        <w:jc w:val="both"/>
        <w:outlineLvl w:val="0"/>
        <w:rPr>
          <w:rFonts w:hint="eastAsia" w:ascii="仿宋" w:hAnsi="仿宋" w:eastAsia="仿宋" w:cs="仿宋"/>
          <w:b/>
          <w:color w:val="auto"/>
          <w:kern w:val="0"/>
          <w:sz w:val="32"/>
          <w:szCs w:val="32"/>
        </w:rPr>
      </w:pPr>
    </w:p>
    <w:p w14:paraId="6A8DC184">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t>一、营业执照</w:t>
      </w:r>
    </w:p>
    <w:p w14:paraId="05C39484">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7EC52495">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20130034">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62AFD2FD">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77C2CF94">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7AE878B0">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7C7A0B63">
      <w:pPr>
        <w:numPr>
          <w:ilvl w:val="0"/>
          <w:numId w:val="0"/>
        </w:numPr>
        <w:snapToGrid w:val="0"/>
        <w:spacing w:line="360" w:lineRule="auto"/>
        <w:jc w:val="both"/>
        <w:outlineLvl w:val="0"/>
        <w:rPr>
          <w:rFonts w:hint="eastAsia" w:ascii="仿宋" w:hAnsi="仿宋" w:eastAsia="仿宋" w:cs="仿宋"/>
          <w:b/>
          <w:color w:val="auto"/>
          <w:kern w:val="0"/>
          <w:sz w:val="32"/>
          <w:szCs w:val="32"/>
          <w:lang w:eastAsia="zh-CN"/>
        </w:rPr>
      </w:pPr>
    </w:p>
    <w:p w14:paraId="623F3646">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59AF85AD">
      <w:pPr>
        <w:numPr>
          <w:ilvl w:val="0"/>
          <w:numId w:val="0"/>
        </w:num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lang w:eastAsia="zh-CN"/>
        </w:rPr>
        <w:t>二、</w:t>
      </w:r>
      <w:r>
        <w:rPr>
          <w:rFonts w:hint="eastAsia" w:ascii="仿宋" w:hAnsi="仿宋" w:eastAsia="仿宋" w:cs="仿宋"/>
          <w:b/>
          <w:color w:val="auto"/>
          <w:kern w:val="0"/>
          <w:sz w:val="32"/>
          <w:szCs w:val="32"/>
        </w:rPr>
        <w:t>投标</w:t>
      </w:r>
      <w:r>
        <w:rPr>
          <w:rFonts w:hint="eastAsia" w:ascii="仿宋" w:hAnsi="仿宋" w:eastAsia="仿宋" w:cs="仿宋"/>
          <w:b/>
          <w:color w:val="auto"/>
          <w:sz w:val="32"/>
          <w:szCs w:val="32"/>
        </w:rPr>
        <w:t>函</w:t>
      </w:r>
    </w:p>
    <w:p w14:paraId="035A404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6594EE6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编号：】招标的有关活动，并对此项目进行投标。为此：</w:t>
      </w:r>
    </w:p>
    <w:p w14:paraId="34A425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120EA5D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我方的投标文件包括以下内容：</w:t>
      </w:r>
    </w:p>
    <w:p w14:paraId="19F70B3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03BA5903">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36688DC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3602FD0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6C50FD8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334C8413">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7809CB5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74B3D4C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7F7E0E3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488C003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14:paraId="32DC339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14:paraId="0935380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14:paraId="553413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14:paraId="70403E3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14:paraId="5B747404">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14:paraId="0FFF872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3876081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r>
        <w:rPr>
          <w:rFonts w:hint="eastAsia" w:ascii="仿宋" w:hAnsi="仿宋" w:eastAsia="仿宋" w:cs="仿宋"/>
          <w:color w:val="auto"/>
          <w:sz w:val="24"/>
          <w:lang w:val="en-US" w:eastAsia="zh-CN"/>
        </w:rPr>
        <w:t>。</w:t>
      </w:r>
    </w:p>
    <w:p w14:paraId="333397D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我方承诺除商务技术偏离表列出的偏离外，我方响应招标文件的全部要求。</w:t>
      </w:r>
    </w:p>
    <w:p w14:paraId="1D6E7AB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如我方中标，我方承诺：</w:t>
      </w:r>
    </w:p>
    <w:p w14:paraId="5F94FC5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58648CF9">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257C956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59A9ECF0">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725B421E">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F8A78FB">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6909D66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486AB231">
      <w:pPr>
        <w:snapToGrid w:val="0"/>
        <w:spacing w:line="360" w:lineRule="auto"/>
        <w:ind w:left="420" w:leftChars="200" w:firstLine="4200" w:firstLineChars="1750"/>
        <w:rPr>
          <w:rFonts w:hint="eastAsia" w:ascii="仿宋" w:hAnsi="仿宋" w:eastAsia="仿宋" w:cs="仿宋"/>
          <w:color w:val="auto"/>
          <w:kern w:val="0"/>
          <w:sz w:val="24"/>
          <w:u w:val="single"/>
          <w:lang w:val="zh-CN"/>
        </w:rPr>
      </w:pPr>
    </w:p>
    <w:p w14:paraId="16AE88FD">
      <w:pPr>
        <w:snapToGrid w:val="0"/>
        <w:spacing w:line="360" w:lineRule="auto"/>
        <w:jc w:val="center"/>
        <w:rPr>
          <w:rFonts w:hint="eastAsia" w:ascii="仿宋" w:hAnsi="仿宋" w:eastAsia="仿宋" w:cs="仿宋"/>
          <w:b/>
          <w:color w:val="auto"/>
          <w:kern w:val="0"/>
          <w:sz w:val="32"/>
          <w:szCs w:val="32"/>
          <w:lang w:val="zh-CN"/>
        </w:rPr>
      </w:pPr>
    </w:p>
    <w:p w14:paraId="7AC6A963">
      <w:pPr>
        <w:snapToGrid w:val="0"/>
        <w:spacing w:line="360" w:lineRule="auto"/>
        <w:rPr>
          <w:rFonts w:hint="eastAsia" w:ascii="仿宋" w:hAnsi="仿宋" w:eastAsia="仿宋" w:cs="仿宋"/>
          <w:color w:val="auto"/>
          <w:sz w:val="24"/>
        </w:rPr>
      </w:pPr>
    </w:p>
    <w:p w14:paraId="1CAAE5C2">
      <w:pPr>
        <w:jc w:val="center"/>
        <w:rPr>
          <w:rFonts w:hint="eastAsia" w:ascii="仿宋" w:hAnsi="仿宋" w:eastAsia="仿宋" w:cs="仿宋"/>
          <w:b/>
          <w:color w:val="auto"/>
          <w:kern w:val="0"/>
          <w:sz w:val="32"/>
          <w:szCs w:val="32"/>
          <w:lang w:val="zh-CN"/>
        </w:rPr>
      </w:pPr>
    </w:p>
    <w:p w14:paraId="1A135B02">
      <w:pPr>
        <w:jc w:val="center"/>
        <w:rPr>
          <w:rFonts w:hint="eastAsia" w:ascii="仿宋" w:hAnsi="仿宋" w:eastAsia="仿宋" w:cs="仿宋"/>
          <w:b/>
          <w:color w:val="auto"/>
          <w:kern w:val="0"/>
          <w:sz w:val="32"/>
          <w:szCs w:val="32"/>
          <w:lang w:val="zh-CN"/>
        </w:rPr>
      </w:pPr>
    </w:p>
    <w:p w14:paraId="5AC2326C">
      <w:pPr>
        <w:jc w:val="center"/>
        <w:rPr>
          <w:rFonts w:hint="eastAsia" w:ascii="仿宋" w:hAnsi="仿宋" w:eastAsia="仿宋" w:cs="仿宋"/>
          <w:b/>
          <w:color w:val="auto"/>
          <w:kern w:val="0"/>
          <w:sz w:val="32"/>
          <w:szCs w:val="32"/>
          <w:lang w:val="zh-CN"/>
        </w:rPr>
      </w:pPr>
    </w:p>
    <w:p w14:paraId="594FF92E">
      <w:pPr>
        <w:jc w:val="center"/>
        <w:rPr>
          <w:rFonts w:hint="eastAsia" w:ascii="仿宋" w:hAnsi="仿宋" w:eastAsia="仿宋" w:cs="仿宋"/>
          <w:b/>
          <w:color w:val="auto"/>
          <w:kern w:val="0"/>
          <w:sz w:val="32"/>
          <w:szCs w:val="32"/>
          <w:lang w:val="zh-CN"/>
        </w:rPr>
      </w:pPr>
    </w:p>
    <w:p w14:paraId="1A48C2E8">
      <w:pPr>
        <w:jc w:val="center"/>
        <w:rPr>
          <w:rFonts w:hint="eastAsia" w:ascii="仿宋" w:hAnsi="仿宋" w:eastAsia="仿宋" w:cs="仿宋"/>
          <w:b/>
          <w:color w:val="auto"/>
          <w:kern w:val="0"/>
          <w:sz w:val="32"/>
          <w:szCs w:val="32"/>
          <w:lang w:val="zh-CN"/>
        </w:rPr>
      </w:pPr>
    </w:p>
    <w:p w14:paraId="6D81B24D">
      <w:pPr>
        <w:jc w:val="center"/>
        <w:rPr>
          <w:rFonts w:hint="eastAsia" w:ascii="仿宋" w:hAnsi="仿宋" w:eastAsia="仿宋" w:cs="仿宋"/>
          <w:b/>
          <w:color w:val="auto"/>
          <w:kern w:val="0"/>
          <w:sz w:val="32"/>
          <w:szCs w:val="32"/>
          <w:lang w:val="zh-CN"/>
        </w:rPr>
      </w:pPr>
    </w:p>
    <w:p w14:paraId="25C0D65E">
      <w:pPr>
        <w:jc w:val="center"/>
        <w:rPr>
          <w:rFonts w:hint="eastAsia" w:ascii="仿宋" w:hAnsi="仿宋" w:eastAsia="仿宋" w:cs="仿宋"/>
          <w:b/>
          <w:color w:val="auto"/>
          <w:kern w:val="0"/>
          <w:sz w:val="32"/>
          <w:szCs w:val="32"/>
          <w:lang w:val="zh-CN"/>
        </w:rPr>
      </w:pPr>
    </w:p>
    <w:p w14:paraId="4B6282D9">
      <w:pPr>
        <w:jc w:val="center"/>
        <w:rPr>
          <w:rFonts w:hint="eastAsia" w:ascii="仿宋" w:hAnsi="仿宋" w:eastAsia="仿宋" w:cs="仿宋"/>
          <w:b/>
          <w:color w:val="auto"/>
          <w:kern w:val="0"/>
          <w:sz w:val="32"/>
          <w:szCs w:val="32"/>
          <w:lang w:val="zh-CN"/>
        </w:rPr>
      </w:pPr>
    </w:p>
    <w:p w14:paraId="31C9FD10">
      <w:pPr>
        <w:jc w:val="center"/>
        <w:rPr>
          <w:rFonts w:hint="eastAsia" w:ascii="仿宋" w:hAnsi="仿宋" w:eastAsia="仿宋" w:cs="仿宋"/>
          <w:b/>
          <w:color w:val="auto"/>
          <w:kern w:val="0"/>
          <w:sz w:val="32"/>
          <w:szCs w:val="32"/>
          <w:lang w:val="zh-CN"/>
        </w:rPr>
      </w:pPr>
    </w:p>
    <w:p w14:paraId="7700B0AA">
      <w:pPr>
        <w:jc w:val="both"/>
        <w:rPr>
          <w:rFonts w:hint="eastAsia" w:ascii="仿宋" w:hAnsi="仿宋" w:eastAsia="仿宋" w:cs="仿宋"/>
          <w:b/>
          <w:color w:val="auto"/>
          <w:kern w:val="0"/>
          <w:sz w:val="32"/>
          <w:szCs w:val="32"/>
          <w:lang w:val="zh-CN"/>
        </w:rPr>
      </w:pPr>
    </w:p>
    <w:p w14:paraId="10B57F89">
      <w:pPr>
        <w:jc w:val="center"/>
        <w:rPr>
          <w:rFonts w:hint="eastAsia" w:ascii="仿宋" w:hAnsi="仿宋" w:eastAsia="仿宋" w:cs="仿宋"/>
          <w:b/>
          <w:color w:val="auto"/>
          <w:kern w:val="0"/>
          <w:sz w:val="32"/>
          <w:szCs w:val="32"/>
          <w:lang w:val="zh-CN"/>
        </w:rPr>
      </w:pPr>
    </w:p>
    <w:p w14:paraId="0166A010">
      <w:pPr>
        <w:jc w:val="center"/>
        <w:rPr>
          <w:rFonts w:hint="eastAsia" w:ascii="仿宋" w:hAnsi="仿宋" w:eastAsia="仿宋" w:cs="仿宋"/>
          <w:b/>
          <w:color w:val="auto"/>
          <w:kern w:val="0"/>
          <w:sz w:val="32"/>
          <w:szCs w:val="32"/>
          <w:lang w:val="zh-CN"/>
        </w:rPr>
      </w:pPr>
    </w:p>
    <w:p w14:paraId="4B3D3CCB">
      <w:pPr>
        <w:jc w:val="center"/>
        <w:rPr>
          <w:rFonts w:hint="eastAsia" w:ascii="仿宋" w:hAnsi="仿宋" w:eastAsia="仿宋" w:cs="仿宋"/>
          <w:b/>
          <w:color w:val="auto"/>
          <w:kern w:val="0"/>
          <w:sz w:val="32"/>
          <w:szCs w:val="32"/>
          <w:lang w:val="zh-CN"/>
        </w:rPr>
      </w:pPr>
    </w:p>
    <w:p w14:paraId="43DD47BE">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三、授权委托书或法定代表人（单位负责人、自然人本人）身份证明</w:t>
      </w:r>
    </w:p>
    <w:p w14:paraId="5C44CE0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578711FC">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14:paraId="74467E5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2D93D69D">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kern w:val="0"/>
          <w:sz w:val="24"/>
          <w:lang w:val="zh-CN"/>
        </w:rPr>
        <w:t>政府采购投标的一切事项，其法律后果由我方承担。</w:t>
      </w:r>
    </w:p>
    <w:p w14:paraId="39BE1C3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46940BA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282CF57">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3C91DE7B">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14:paraId="5A812E6A">
      <w:pPr>
        <w:jc w:val="center"/>
        <w:rPr>
          <w:rFonts w:hint="eastAsia" w:ascii="仿宋" w:hAnsi="仿宋" w:eastAsia="仿宋" w:cs="仿宋"/>
          <w:b/>
          <w:color w:val="auto"/>
          <w:kern w:val="0"/>
          <w:sz w:val="32"/>
          <w:szCs w:val="32"/>
          <w:lang w:val="zh-CN"/>
        </w:rPr>
      </w:pPr>
    </w:p>
    <w:p w14:paraId="4FD121A1">
      <w:pPr>
        <w:jc w:val="center"/>
        <w:rPr>
          <w:rFonts w:hint="eastAsia" w:ascii="仿宋" w:hAnsi="仿宋" w:eastAsia="仿宋" w:cs="仿宋"/>
          <w:b/>
          <w:color w:val="auto"/>
          <w:kern w:val="0"/>
          <w:sz w:val="32"/>
          <w:szCs w:val="32"/>
          <w:lang w:val="zh-CN"/>
        </w:rPr>
      </w:pPr>
    </w:p>
    <w:p w14:paraId="1A8E8C0A">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3650B6F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2AF820A4">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kern w:val="0"/>
          <w:sz w:val="24"/>
          <w:lang w:val="zh-CN"/>
        </w:rPr>
        <w:t>政府采购投标的一切事项，其法律后果由我方承担。</w:t>
      </w:r>
    </w:p>
    <w:p w14:paraId="2F694D47">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1669F867">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54C89EC4">
      <w:pPr>
        <w:jc w:val="center"/>
        <w:rPr>
          <w:rFonts w:hint="eastAsia" w:ascii="仿宋" w:hAnsi="仿宋" w:eastAsia="仿宋" w:cs="仿宋"/>
          <w:b/>
          <w:color w:val="auto"/>
          <w:kern w:val="0"/>
          <w:sz w:val="32"/>
          <w:szCs w:val="32"/>
        </w:rPr>
      </w:pPr>
    </w:p>
    <w:p w14:paraId="156098EA">
      <w:pPr>
        <w:jc w:val="center"/>
        <w:rPr>
          <w:rFonts w:hint="eastAsia" w:ascii="仿宋" w:hAnsi="仿宋" w:eastAsia="仿宋" w:cs="仿宋"/>
          <w:b/>
          <w:color w:val="auto"/>
          <w:kern w:val="0"/>
          <w:sz w:val="32"/>
          <w:szCs w:val="32"/>
        </w:rPr>
      </w:pPr>
    </w:p>
    <w:p w14:paraId="6EBCAD19">
      <w:pPr>
        <w:jc w:val="center"/>
        <w:rPr>
          <w:rFonts w:hint="eastAsia" w:ascii="仿宋" w:hAnsi="仿宋" w:eastAsia="仿宋" w:cs="仿宋"/>
          <w:b/>
          <w:color w:val="auto"/>
          <w:kern w:val="0"/>
          <w:sz w:val="32"/>
          <w:szCs w:val="32"/>
        </w:rPr>
      </w:pPr>
    </w:p>
    <w:p w14:paraId="0518170D">
      <w:pPr>
        <w:rPr>
          <w:rFonts w:hint="eastAsia" w:ascii="仿宋" w:hAnsi="仿宋" w:eastAsia="仿宋" w:cs="仿宋"/>
          <w:color w:val="auto"/>
        </w:rPr>
      </w:pPr>
    </w:p>
    <w:p w14:paraId="04919865">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2E76EA29">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7F51EDE">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E7E16DA">
      <w:pPr>
        <w:snapToGrid w:val="0"/>
        <w:spacing w:line="360" w:lineRule="auto"/>
        <w:rPr>
          <w:rFonts w:hint="eastAsia" w:ascii="仿宋" w:hAnsi="仿宋" w:eastAsia="仿宋" w:cs="仿宋"/>
          <w:b/>
          <w:color w:val="auto"/>
          <w:kern w:val="0"/>
          <w:sz w:val="32"/>
          <w:szCs w:val="32"/>
          <w:lang w:val="zh-CN"/>
        </w:rPr>
      </w:pPr>
      <w:r>
        <w:rPr>
          <w:rFonts w:hint="eastAsia" w:ascii="仿宋" w:hAnsi="仿宋" w:eastAsia="仿宋" w:cs="仿宋"/>
          <w:color w:val="auto"/>
          <w:kern w:val="0"/>
          <w:sz w:val="24"/>
          <w:lang w:val="zh-CN"/>
        </w:rPr>
        <w:t xml:space="preserve">                                               日期：  年  月   日</w:t>
      </w:r>
    </w:p>
    <w:p w14:paraId="6AFCB2CF">
      <w:pPr>
        <w:autoSpaceDE w:val="0"/>
        <w:autoSpaceDN w:val="0"/>
        <w:spacing w:line="360" w:lineRule="auto"/>
        <w:jc w:val="center"/>
        <w:rPr>
          <w:rFonts w:hint="eastAsia" w:ascii="仿宋" w:hAnsi="仿宋" w:eastAsia="仿宋" w:cs="仿宋"/>
          <w:b/>
          <w:color w:val="auto"/>
          <w:kern w:val="0"/>
          <w:sz w:val="32"/>
          <w:szCs w:val="32"/>
          <w:lang w:val="zh-CN"/>
        </w:rPr>
      </w:pPr>
    </w:p>
    <w:p w14:paraId="76982788">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4C5A4FEB">
      <w:pPr>
        <w:pStyle w:val="155"/>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F8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8D2B84">
            <w:pPr>
              <w:pStyle w:val="155"/>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11AC9160">
            <w:pPr>
              <w:pStyle w:val="155"/>
              <w:adjustRightInd w:val="0"/>
              <w:spacing w:line="360" w:lineRule="auto"/>
              <w:rPr>
                <w:rFonts w:hint="eastAsia" w:ascii="仿宋" w:hAnsi="仿宋" w:eastAsia="仿宋" w:cs="仿宋"/>
                <w:bCs/>
                <w:color w:val="auto"/>
                <w:sz w:val="24"/>
              </w:rPr>
            </w:pPr>
          </w:p>
        </w:tc>
      </w:tr>
    </w:tbl>
    <w:p w14:paraId="6F470911">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293AE0C3">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51AEEDA4">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日期：  年  月  日</w:t>
      </w:r>
    </w:p>
    <w:p w14:paraId="38162F0F">
      <w:pPr>
        <w:snapToGrid w:val="0"/>
        <w:spacing w:line="360" w:lineRule="auto"/>
        <w:ind w:right="480"/>
        <w:rPr>
          <w:rFonts w:hint="eastAsia" w:ascii="仿宋" w:hAnsi="仿宋" w:eastAsia="仿宋" w:cs="仿宋"/>
          <w:b/>
          <w:color w:val="auto"/>
          <w:kern w:val="0"/>
          <w:sz w:val="32"/>
          <w:szCs w:val="32"/>
          <w:lang w:val="zh-CN"/>
        </w:rPr>
      </w:pPr>
    </w:p>
    <w:p w14:paraId="777A5300">
      <w:pPr>
        <w:pStyle w:val="4"/>
        <w:rPr>
          <w:rFonts w:hint="eastAsia" w:ascii="仿宋" w:hAnsi="仿宋" w:eastAsia="仿宋" w:cs="仿宋"/>
          <w:b/>
          <w:color w:val="auto"/>
          <w:kern w:val="0"/>
          <w:sz w:val="32"/>
          <w:szCs w:val="32"/>
          <w:lang w:val="zh-CN"/>
        </w:rPr>
      </w:pPr>
    </w:p>
    <w:p w14:paraId="1C31D532">
      <w:pPr>
        <w:rPr>
          <w:rFonts w:hint="eastAsia" w:ascii="仿宋" w:hAnsi="仿宋" w:eastAsia="仿宋" w:cs="仿宋"/>
          <w:b/>
          <w:color w:val="auto"/>
          <w:kern w:val="0"/>
          <w:sz w:val="32"/>
          <w:szCs w:val="32"/>
          <w:lang w:val="zh-CN"/>
        </w:rPr>
      </w:pPr>
    </w:p>
    <w:p w14:paraId="087CC06E">
      <w:pPr>
        <w:pStyle w:val="4"/>
        <w:rPr>
          <w:rFonts w:hint="eastAsia" w:ascii="仿宋" w:hAnsi="仿宋" w:eastAsia="仿宋" w:cs="仿宋"/>
          <w:b/>
          <w:color w:val="auto"/>
          <w:kern w:val="0"/>
          <w:sz w:val="32"/>
          <w:szCs w:val="32"/>
          <w:lang w:val="zh-CN"/>
        </w:rPr>
      </w:pPr>
    </w:p>
    <w:p w14:paraId="4EB4CC3C">
      <w:pPr>
        <w:rPr>
          <w:rFonts w:hint="eastAsia" w:ascii="仿宋" w:hAnsi="仿宋" w:eastAsia="仿宋" w:cs="仿宋"/>
          <w:b/>
          <w:color w:val="auto"/>
          <w:kern w:val="0"/>
          <w:sz w:val="32"/>
          <w:szCs w:val="32"/>
          <w:lang w:val="zh-CN"/>
        </w:rPr>
      </w:pPr>
    </w:p>
    <w:p w14:paraId="161093DC">
      <w:pPr>
        <w:pStyle w:val="4"/>
        <w:rPr>
          <w:rFonts w:hint="eastAsia" w:ascii="仿宋" w:hAnsi="仿宋" w:eastAsia="仿宋" w:cs="仿宋"/>
          <w:b/>
          <w:color w:val="auto"/>
          <w:kern w:val="0"/>
          <w:sz w:val="32"/>
          <w:szCs w:val="32"/>
          <w:lang w:val="zh-CN"/>
        </w:rPr>
      </w:pPr>
    </w:p>
    <w:p w14:paraId="3653E58A">
      <w:pPr>
        <w:rPr>
          <w:rFonts w:hint="eastAsia" w:ascii="仿宋" w:hAnsi="仿宋" w:eastAsia="仿宋" w:cs="仿宋"/>
          <w:b/>
          <w:color w:val="auto"/>
          <w:kern w:val="0"/>
          <w:sz w:val="32"/>
          <w:szCs w:val="32"/>
          <w:lang w:val="zh-CN"/>
        </w:rPr>
      </w:pPr>
    </w:p>
    <w:p w14:paraId="36B891C5">
      <w:pPr>
        <w:pStyle w:val="4"/>
        <w:rPr>
          <w:rFonts w:hint="eastAsia" w:ascii="仿宋" w:hAnsi="仿宋" w:eastAsia="仿宋" w:cs="仿宋"/>
          <w:b/>
          <w:color w:val="auto"/>
          <w:kern w:val="0"/>
          <w:sz w:val="32"/>
          <w:szCs w:val="32"/>
          <w:lang w:val="zh-CN"/>
        </w:rPr>
      </w:pPr>
    </w:p>
    <w:p w14:paraId="5125BB36">
      <w:pPr>
        <w:rPr>
          <w:rFonts w:hint="eastAsia" w:ascii="仿宋" w:hAnsi="仿宋" w:eastAsia="仿宋" w:cs="仿宋"/>
          <w:b/>
          <w:color w:val="auto"/>
          <w:kern w:val="0"/>
          <w:sz w:val="32"/>
          <w:szCs w:val="32"/>
          <w:lang w:val="zh-CN"/>
        </w:rPr>
      </w:pPr>
    </w:p>
    <w:p w14:paraId="60ECA084">
      <w:pPr>
        <w:pStyle w:val="4"/>
        <w:ind w:left="0" w:leftChars="0" w:firstLine="0" w:firstLineChars="0"/>
        <w:rPr>
          <w:rFonts w:hint="eastAsia" w:ascii="仿宋" w:hAnsi="仿宋" w:eastAsia="仿宋" w:cs="仿宋"/>
          <w:b/>
          <w:color w:val="auto"/>
          <w:kern w:val="0"/>
          <w:sz w:val="32"/>
          <w:szCs w:val="32"/>
          <w:lang w:val="zh-CN"/>
        </w:rPr>
      </w:pPr>
    </w:p>
    <w:p w14:paraId="472C4798">
      <w:pPr>
        <w:jc w:val="center"/>
        <w:rPr>
          <w:rFonts w:hint="eastAsia" w:ascii="仿宋" w:hAnsi="仿宋" w:eastAsia="仿宋" w:cs="仿宋"/>
          <w:b/>
          <w:color w:val="auto"/>
          <w:kern w:val="0"/>
          <w:sz w:val="32"/>
          <w:szCs w:val="32"/>
          <w:lang w:val="zh-CN"/>
        </w:rPr>
      </w:pPr>
    </w:p>
    <w:p w14:paraId="119674D1">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四、联合协议</w:t>
      </w:r>
    </w:p>
    <w:p w14:paraId="79F8DDB8">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63E24E5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201B222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510BAF0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320A9D8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8C720FD">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lang w:val="en-US" w:eastAsia="zh-CN"/>
        </w:rPr>
        <w:t>4</w:t>
      </w:r>
      <w:r>
        <w:rPr>
          <w:rFonts w:hint="eastAsia" w:ascii="仿宋" w:hAnsi="仿宋" w:eastAsia="仿宋" w:cs="仿宋"/>
          <w:b/>
          <w:color w:val="auto"/>
          <w:kern w:val="0"/>
          <w:sz w:val="24"/>
          <w:lang w:val="zh-CN"/>
        </w:rPr>
        <w:t>%的扣除）</w:t>
      </w:r>
    </w:p>
    <w:p w14:paraId="40B7B09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4A45EC2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662D1A8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09A29C2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26CFC44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42CA75FB">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2D7D21D0">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FCC69C2">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CB5BC3D">
      <w:pPr>
        <w:snapToGrid w:val="0"/>
        <w:spacing w:line="360" w:lineRule="auto"/>
        <w:ind w:right="480"/>
        <w:rPr>
          <w:rFonts w:hint="eastAsia" w:ascii="仿宋" w:hAnsi="仿宋" w:eastAsia="仿宋" w:cs="仿宋"/>
          <w:b/>
          <w:color w:val="auto"/>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DD190DB">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五、</w:t>
      </w:r>
      <w:r>
        <w:rPr>
          <w:rFonts w:hint="eastAsia" w:ascii="仿宋" w:hAnsi="仿宋" w:eastAsia="仿宋" w:cs="仿宋"/>
          <w:b/>
          <w:color w:val="auto"/>
          <w:kern w:val="0"/>
          <w:sz w:val="32"/>
          <w:szCs w:val="32"/>
        </w:rPr>
        <w:t>分包意向协议</w:t>
      </w:r>
    </w:p>
    <w:p w14:paraId="4FF127C7">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0551B1D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62EB6C1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55A41DA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78A94F78">
      <w:pPr>
        <w:pStyle w:val="4"/>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14:paraId="460AE8B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14:paraId="4D9D7DAE">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594B55D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14:paraId="59ABBD7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6C68DAF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14:paraId="03BE7AAF">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E79326F">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14:paraId="30FCF70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9953E3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14:paraId="5ADDCC3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C13D61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14:paraId="3E10DAA6">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lang w:val="en-US" w:eastAsia="zh-CN"/>
        </w:rPr>
        <w:t>4</w:t>
      </w:r>
      <w:r>
        <w:rPr>
          <w:rFonts w:hint="eastAsia" w:ascii="仿宋" w:hAnsi="仿宋" w:eastAsia="仿宋" w:cs="仿宋"/>
          <w:b/>
          <w:color w:val="auto"/>
          <w:kern w:val="0"/>
          <w:sz w:val="24"/>
          <w:lang w:val="zh-CN"/>
        </w:rPr>
        <w:t>%的扣除）</w:t>
      </w:r>
    </w:p>
    <w:p w14:paraId="5B7FF784">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14:paraId="615735E1">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14:paraId="4E23B4A7">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33136B5E">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771D3BD">
      <w:pPr>
        <w:rPr>
          <w:rFonts w:hint="eastAsia" w:ascii="仿宋" w:hAnsi="仿宋" w:eastAsia="仿宋" w:cs="仿宋"/>
          <w:color w:val="auto"/>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AE57847">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六</w:t>
      </w:r>
      <w:r>
        <w:rPr>
          <w:rFonts w:hint="eastAsia" w:ascii="仿宋" w:hAnsi="仿宋" w:eastAsia="仿宋" w:cs="仿宋"/>
          <w:b/>
          <w:color w:val="auto"/>
          <w:kern w:val="0"/>
          <w:sz w:val="32"/>
          <w:szCs w:val="32"/>
        </w:rPr>
        <w:t>、符合性审查资料</w:t>
      </w:r>
    </w:p>
    <w:p w14:paraId="707525ED">
      <w:pPr>
        <w:jc w:val="center"/>
        <w:rPr>
          <w:rFonts w:hint="eastAsia" w:ascii="仿宋" w:hAnsi="仿宋" w:eastAsia="仿宋" w:cs="仿宋"/>
          <w:b/>
          <w:color w:val="auto"/>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05F9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3787FD9D">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864" w:type="dxa"/>
            <w:vAlign w:val="center"/>
          </w:tcPr>
          <w:p w14:paraId="5E96E91B">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1DC09AF4">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1919EA3E">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14:paraId="6C2D9BB2">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615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6ABD5FF">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864" w:type="dxa"/>
            <w:vAlign w:val="center"/>
          </w:tcPr>
          <w:p w14:paraId="69DDBD0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07202EC9">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0FC4F5DB">
            <w:pPr>
              <w:jc w:val="center"/>
              <w:rPr>
                <w:rFonts w:hint="eastAsia" w:ascii="仿宋" w:hAnsi="仿宋" w:eastAsia="仿宋" w:cs="仿宋"/>
                <w:color w:val="auto"/>
                <w:sz w:val="24"/>
              </w:rPr>
            </w:pPr>
          </w:p>
          <w:p w14:paraId="4B4E2977">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63186075">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4B62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52FE6B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864" w:type="dxa"/>
            <w:vAlign w:val="center"/>
          </w:tcPr>
          <w:p w14:paraId="1D51D3C4">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F01BAD2">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14:paraId="1134917C">
            <w:pPr>
              <w:jc w:val="center"/>
              <w:rPr>
                <w:rFonts w:hint="eastAsia" w:ascii="仿宋" w:hAnsi="仿宋" w:eastAsia="仿宋" w:cs="仿宋"/>
                <w:color w:val="auto"/>
                <w:sz w:val="24"/>
              </w:rPr>
            </w:pPr>
          </w:p>
          <w:p w14:paraId="4EA49B4A">
            <w:pPr>
              <w:jc w:val="center"/>
              <w:rPr>
                <w:rFonts w:hint="eastAsia" w:ascii="仿宋" w:hAnsi="仿宋" w:eastAsia="仿宋" w:cs="仿宋"/>
                <w:color w:val="auto"/>
                <w:sz w:val="24"/>
              </w:rPr>
            </w:pPr>
          </w:p>
          <w:p w14:paraId="05995680">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0054C694">
            <w:pPr>
              <w:pStyle w:val="4"/>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14:paraId="067C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741C5FA1">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864" w:type="dxa"/>
            <w:vAlign w:val="center"/>
          </w:tcPr>
          <w:p w14:paraId="396003DA">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56189EB">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3E6B2823">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8A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9C706CD">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4864" w:type="dxa"/>
            <w:vAlign w:val="center"/>
          </w:tcPr>
          <w:p w14:paraId="6CCFC6F9">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58D437EB">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004DDCFC">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5C1DFE07">
      <w:pPr>
        <w:jc w:val="center"/>
        <w:rPr>
          <w:rFonts w:hint="eastAsia" w:ascii="仿宋" w:hAnsi="仿宋" w:eastAsia="仿宋" w:cs="仿宋"/>
          <w:b/>
          <w:color w:val="auto"/>
          <w:kern w:val="0"/>
          <w:sz w:val="32"/>
          <w:szCs w:val="32"/>
        </w:rPr>
      </w:pPr>
    </w:p>
    <w:p w14:paraId="7DD6BE91">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14:paraId="78CA193E">
      <w:pPr>
        <w:jc w:val="center"/>
        <w:rPr>
          <w:rFonts w:hint="eastAsia" w:ascii="仿宋" w:hAnsi="仿宋" w:eastAsia="仿宋" w:cs="仿宋"/>
          <w:b/>
          <w:color w:val="auto"/>
          <w:kern w:val="0"/>
          <w:sz w:val="32"/>
          <w:szCs w:val="32"/>
        </w:rPr>
      </w:pPr>
    </w:p>
    <w:p w14:paraId="630D466F">
      <w:pPr>
        <w:jc w:val="center"/>
        <w:rPr>
          <w:rFonts w:hint="eastAsia" w:ascii="仿宋" w:hAnsi="仿宋" w:eastAsia="仿宋" w:cs="仿宋"/>
          <w:b/>
          <w:color w:val="auto"/>
          <w:kern w:val="0"/>
          <w:sz w:val="32"/>
          <w:szCs w:val="32"/>
        </w:rPr>
      </w:pPr>
    </w:p>
    <w:p w14:paraId="7F225FAA">
      <w:pPr>
        <w:jc w:val="center"/>
        <w:rPr>
          <w:rFonts w:hint="eastAsia" w:ascii="仿宋" w:hAnsi="仿宋" w:eastAsia="仿宋" w:cs="仿宋"/>
          <w:b/>
          <w:color w:val="auto"/>
          <w:kern w:val="0"/>
          <w:sz w:val="32"/>
          <w:szCs w:val="32"/>
        </w:rPr>
      </w:pPr>
    </w:p>
    <w:p w14:paraId="55980E00">
      <w:pPr>
        <w:jc w:val="center"/>
        <w:rPr>
          <w:rFonts w:hint="eastAsia" w:ascii="仿宋" w:hAnsi="仿宋" w:eastAsia="仿宋" w:cs="仿宋"/>
          <w:b/>
          <w:color w:val="auto"/>
          <w:kern w:val="0"/>
          <w:sz w:val="32"/>
          <w:szCs w:val="32"/>
        </w:rPr>
      </w:pPr>
    </w:p>
    <w:p w14:paraId="08CD64BE">
      <w:pPr>
        <w:jc w:val="center"/>
        <w:rPr>
          <w:rFonts w:hint="eastAsia" w:ascii="仿宋" w:hAnsi="仿宋" w:eastAsia="仿宋" w:cs="仿宋"/>
          <w:b/>
          <w:color w:val="auto"/>
          <w:kern w:val="0"/>
          <w:sz w:val="32"/>
          <w:szCs w:val="32"/>
        </w:rPr>
      </w:pPr>
    </w:p>
    <w:p w14:paraId="5A78A342">
      <w:pPr>
        <w:jc w:val="center"/>
        <w:rPr>
          <w:rFonts w:hint="eastAsia" w:ascii="仿宋" w:hAnsi="仿宋" w:eastAsia="仿宋" w:cs="仿宋"/>
          <w:b/>
          <w:color w:val="auto"/>
          <w:kern w:val="0"/>
          <w:sz w:val="32"/>
          <w:szCs w:val="32"/>
        </w:rPr>
      </w:pPr>
    </w:p>
    <w:p w14:paraId="39B7DA36">
      <w:pPr>
        <w:jc w:val="center"/>
        <w:rPr>
          <w:rFonts w:hint="eastAsia" w:ascii="仿宋" w:hAnsi="仿宋" w:eastAsia="仿宋" w:cs="仿宋"/>
          <w:b/>
          <w:color w:val="auto"/>
          <w:kern w:val="0"/>
          <w:sz w:val="32"/>
          <w:szCs w:val="32"/>
        </w:rPr>
      </w:pPr>
    </w:p>
    <w:p w14:paraId="58FCD0C9">
      <w:pPr>
        <w:jc w:val="center"/>
        <w:rPr>
          <w:rFonts w:hint="eastAsia" w:ascii="仿宋" w:hAnsi="仿宋" w:eastAsia="仿宋" w:cs="仿宋"/>
          <w:b/>
          <w:color w:val="auto"/>
          <w:kern w:val="0"/>
          <w:sz w:val="32"/>
          <w:szCs w:val="32"/>
        </w:rPr>
      </w:pPr>
    </w:p>
    <w:p w14:paraId="052EA93A">
      <w:pPr>
        <w:jc w:val="center"/>
        <w:rPr>
          <w:rFonts w:hint="eastAsia" w:ascii="仿宋" w:hAnsi="仿宋" w:eastAsia="仿宋" w:cs="仿宋"/>
          <w:b/>
          <w:color w:val="auto"/>
          <w:kern w:val="0"/>
          <w:sz w:val="32"/>
          <w:szCs w:val="32"/>
        </w:rPr>
      </w:pPr>
    </w:p>
    <w:p w14:paraId="7D7A619C">
      <w:pPr>
        <w:jc w:val="center"/>
        <w:rPr>
          <w:rFonts w:hint="eastAsia" w:ascii="仿宋" w:hAnsi="仿宋" w:eastAsia="仿宋" w:cs="仿宋"/>
          <w:b/>
          <w:color w:val="auto"/>
          <w:kern w:val="0"/>
          <w:sz w:val="32"/>
          <w:szCs w:val="32"/>
        </w:rPr>
      </w:pPr>
    </w:p>
    <w:p w14:paraId="5FF489D8">
      <w:pPr>
        <w:jc w:val="center"/>
        <w:rPr>
          <w:rFonts w:hint="eastAsia" w:ascii="仿宋" w:hAnsi="仿宋" w:eastAsia="仿宋" w:cs="仿宋"/>
          <w:b/>
          <w:color w:val="auto"/>
          <w:kern w:val="0"/>
          <w:sz w:val="32"/>
          <w:szCs w:val="32"/>
        </w:rPr>
      </w:pPr>
    </w:p>
    <w:p w14:paraId="2B5C6803">
      <w:pPr>
        <w:jc w:val="center"/>
        <w:rPr>
          <w:rFonts w:hint="eastAsia" w:ascii="仿宋" w:hAnsi="仿宋" w:eastAsia="仿宋" w:cs="仿宋"/>
          <w:b/>
          <w:color w:val="auto"/>
          <w:kern w:val="0"/>
          <w:sz w:val="32"/>
          <w:szCs w:val="32"/>
        </w:rPr>
      </w:pPr>
    </w:p>
    <w:p w14:paraId="65FE4FCA">
      <w:pPr>
        <w:jc w:val="center"/>
        <w:rPr>
          <w:rFonts w:hint="eastAsia" w:ascii="仿宋" w:hAnsi="仿宋" w:eastAsia="仿宋" w:cs="仿宋"/>
          <w:b/>
          <w:color w:val="auto"/>
          <w:kern w:val="0"/>
          <w:sz w:val="32"/>
          <w:szCs w:val="32"/>
        </w:rPr>
      </w:pPr>
    </w:p>
    <w:p w14:paraId="57A4D3A7">
      <w:pPr>
        <w:jc w:val="center"/>
        <w:rPr>
          <w:rFonts w:hint="eastAsia" w:ascii="仿宋" w:hAnsi="仿宋" w:eastAsia="仿宋" w:cs="仿宋"/>
          <w:b/>
          <w:color w:val="auto"/>
          <w:kern w:val="0"/>
          <w:sz w:val="32"/>
          <w:szCs w:val="32"/>
        </w:rPr>
      </w:pPr>
    </w:p>
    <w:p w14:paraId="5B94ED87">
      <w:pPr>
        <w:jc w:val="center"/>
        <w:rPr>
          <w:rFonts w:hint="eastAsia" w:ascii="仿宋" w:hAnsi="仿宋" w:eastAsia="仿宋" w:cs="仿宋"/>
          <w:color w:val="auto"/>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、评标标准相应的商务技术资料</w:t>
      </w:r>
    </w:p>
    <w:p w14:paraId="1F62B86C">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r>
        <w:rPr>
          <w:rFonts w:hint="eastAsia" w:ascii="仿宋" w:hAnsi="仿宋" w:eastAsia="仿宋" w:cs="仿宋"/>
          <w:b/>
          <w:color w:val="auto"/>
          <w:sz w:val="24"/>
          <w:lang w:eastAsia="zh-CN"/>
        </w:rPr>
        <w:t>，表格格式根据评分标准自行调整</w:t>
      </w:r>
      <w:r>
        <w:rPr>
          <w:rFonts w:hint="eastAsia" w:ascii="仿宋" w:hAnsi="仿宋" w:eastAsia="仿宋" w:cs="仿宋"/>
          <w:b/>
          <w:color w:val="auto"/>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19DD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370BD77">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序号</w:t>
            </w:r>
          </w:p>
        </w:tc>
        <w:tc>
          <w:tcPr>
            <w:tcW w:w="787" w:type="pct"/>
            <w:vAlign w:val="center"/>
          </w:tcPr>
          <w:p w14:paraId="248F308A">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23" w:type="pct"/>
            <w:vAlign w:val="center"/>
          </w:tcPr>
          <w:p w14:paraId="46537A83">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评标标准</w:t>
            </w:r>
          </w:p>
        </w:tc>
        <w:tc>
          <w:tcPr>
            <w:tcW w:w="455" w:type="pct"/>
            <w:vAlign w:val="center"/>
          </w:tcPr>
          <w:p w14:paraId="2782352A">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分值</w:t>
            </w:r>
          </w:p>
        </w:tc>
        <w:tc>
          <w:tcPr>
            <w:tcW w:w="438" w:type="pct"/>
            <w:vAlign w:val="center"/>
          </w:tcPr>
          <w:p w14:paraId="07BFDF12">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页码</w:t>
            </w:r>
          </w:p>
        </w:tc>
      </w:tr>
      <w:tr w14:paraId="4EF2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CE72137">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018D8246">
            <w:pPr>
              <w:spacing w:line="360" w:lineRule="auto"/>
              <w:jc w:val="center"/>
              <w:outlineLvl w:val="0"/>
              <w:rPr>
                <w:rFonts w:hint="eastAsia" w:ascii="仿宋" w:hAnsi="仿宋" w:eastAsia="仿宋" w:cs="仿宋"/>
                <w:color w:val="auto"/>
                <w:sz w:val="21"/>
                <w:szCs w:val="21"/>
                <w:lang w:eastAsia="zh-CN"/>
              </w:rPr>
            </w:pPr>
          </w:p>
        </w:tc>
        <w:tc>
          <w:tcPr>
            <w:tcW w:w="2923" w:type="pct"/>
            <w:vAlign w:val="center"/>
          </w:tcPr>
          <w:p w14:paraId="1744FCD5">
            <w:pPr>
              <w:ind w:firstLine="0" w:firstLineChars="0"/>
              <w:rPr>
                <w:rFonts w:hint="eastAsia" w:ascii="仿宋" w:hAnsi="仿宋" w:eastAsia="仿宋" w:cs="仿宋"/>
                <w:color w:val="auto"/>
                <w:sz w:val="21"/>
                <w:szCs w:val="21"/>
              </w:rPr>
            </w:pPr>
          </w:p>
        </w:tc>
        <w:tc>
          <w:tcPr>
            <w:tcW w:w="455" w:type="pct"/>
            <w:vAlign w:val="center"/>
          </w:tcPr>
          <w:p w14:paraId="783475C6">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14:paraId="4089B810">
            <w:pPr>
              <w:spacing w:line="360" w:lineRule="auto"/>
              <w:jc w:val="center"/>
              <w:outlineLvl w:val="0"/>
              <w:rPr>
                <w:rFonts w:hint="eastAsia" w:ascii="仿宋" w:hAnsi="仿宋" w:eastAsia="仿宋" w:cs="仿宋"/>
                <w:color w:val="auto"/>
                <w:sz w:val="21"/>
                <w:szCs w:val="21"/>
              </w:rPr>
            </w:pPr>
          </w:p>
        </w:tc>
      </w:tr>
      <w:tr w14:paraId="51A8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3ADB809">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67B96542">
            <w:pPr>
              <w:spacing w:line="360" w:lineRule="auto"/>
              <w:jc w:val="center"/>
              <w:outlineLvl w:val="0"/>
              <w:rPr>
                <w:rFonts w:hint="eastAsia" w:ascii="仿宋" w:hAnsi="仿宋" w:eastAsia="仿宋" w:cs="仿宋"/>
                <w:color w:val="auto"/>
                <w:sz w:val="21"/>
                <w:szCs w:val="21"/>
              </w:rPr>
            </w:pPr>
          </w:p>
        </w:tc>
        <w:tc>
          <w:tcPr>
            <w:tcW w:w="2923" w:type="pct"/>
            <w:vAlign w:val="center"/>
          </w:tcPr>
          <w:p w14:paraId="2A03FC0D">
            <w:pPr>
              <w:pStyle w:val="2"/>
              <w:spacing w:line="240" w:lineRule="auto"/>
              <w:ind w:left="0" w:leftChars="0" w:firstLine="0" w:firstLineChars="0"/>
              <w:rPr>
                <w:rFonts w:hint="eastAsia" w:ascii="仿宋" w:hAnsi="仿宋" w:eastAsia="仿宋" w:cs="仿宋"/>
                <w:color w:val="auto"/>
                <w:sz w:val="21"/>
                <w:szCs w:val="21"/>
              </w:rPr>
            </w:pPr>
          </w:p>
        </w:tc>
        <w:tc>
          <w:tcPr>
            <w:tcW w:w="455" w:type="pct"/>
            <w:vAlign w:val="center"/>
          </w:tcPr>
          <w:p w14:paraId="321C8B6F">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14:paraId="12B06DBC">
            <w:pPr>
              <w:spacing w:line="360" w:lineRule="auto"/>
              <w:jc w:val="center"/>
              <w:outlineLvl w:val="0"/>
              <w:rPr>
                <w:rFonts w:hint="eastAsia" w:ascii="仿宋" w:hAnsi="仿宋" w:eastAsia="仿宋" w:cs="仿宋"/>
                <w:color w:val="auto"/>
                <w:sz w:val="21"/>
                <w:szCs w:val="21"/>
              </w:rPr>
            </w:pPr>
          </w:p>
        </w:tc>
      </w:tr>
      <w:tr w14:paraId="25A1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36F9087">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455759C4">
            <w:pPr>
              <w:spacing w:line="360" w:lineRule="auto"/>
              <w:jc w:val="center"/>
              <w:outlineLvl w:val="0"/>
              <w:rPr>
                <w:rFonts w:hint="eastAsia" w:ascii="仿宋" w:hAnsi="仿宋" w:eastAsia="仿宋" w:cs="仿宋"/>
                <w:color w:val="auto"/>
                <w:sz w:val="21"/>
                <w:szCs w:val="21"/>
                <w:lang w:eastAsia="zh-CN"/>
              </w:rPr>
            </w:pPr>
          </w:p>
        </w:tc>
        <w:tc>
          <w:tcPr>
            <w:tcW w:w="2923" w:type="pct"/>
            <w:vAlign w:val="center"/>
          </w:tcPr>
          <w:p w14:paraId="4B2A2CB4">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1"/>
                <w:szCs w:val="21"/>
                <w:highlight w:val="none"/>
              </w:rPr>
            </w:pPr>
          </w:p>
        </w:tc>
        <w:tc>
          <w:tcPr>
            <w:tcW w:w="455" w:type="pct"/>
            <w:vAlign w:val="center"/>
          </w:tcPr>
          <w:p w14:paraId="023A3A1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35B778C8">
            <w:pPr>
              <w:spacing w:line="360" w:lineRule="auto"/>
              <w:outlineLvl w:val="0"/>
              <w:rPr>
                <w:rFonts w:hint="eastAsia" w:ascii="仿宋" w:hAnsi="仿宋" w:eastAsia="仿宋" w:cs="仿宋"/>
                <w:color w:val="auto"/>
                <w:sz w:val="21"/>
                <w:szCs w:val="21"/>
              </w:rPr>
            </w:pPr>
          </w:p>
        </w:tc>
      </w:tr>
      <w:tr w14:paraId="16B6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10BD7CE">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5AFBBAA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23" w:type="pct"/>
            <w:vAlign w:val="center"/>
          </w:tcPr>
          <w:p w14:paraId="79023CE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c>
        <w:tc>
          <w:tcPr>
            <w:tcW w:w="455" w:type="pct"/>
            <w:vAlign w:val="center"/>
          </w:tcPr>
          <w:p w14:paraId="3086E0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1"/>
                <w:szCs w:val="21"/>
                <w:highlight w:val="none"/>
                <w:lang w:val="en-US" w:eastAsia="zh-CN" w:bidi="ar-SA"/>
              </w:rPr>
            </w:pPr>
          </w:p>
        </w:tc>
        <w:tc>
          <w:tcPr>
            <w:tcW w:w="438" w:type="pct"/>
          </w:tcPr>
          <w:p w14:paraId="27F0B050">
            <w:pPr>
              <w:spacing w:line="360" w:lineRule="auto"/>
              <w:outlineLvl w:val="0"/>
              <w:rPr>
                <w:rFonts w:hint="eastAsia" w:ascii="仿宋" w:hAnsi="仿宋" w:eastAsia="仿宋" w:cs="仿宋"/>
                <w:color w:val="auto"/>
                <w:sz w:val="21"/>
                <w:szCs w:val="21"/>
              </w:rPr>
            </w:pPr>
          </w:p>
        </w:tc>
      </w:tr>
      <w:tr w14:paraId="1C2C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7ED76E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2497951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23" w:type="pct"/>
            <w:vAlign w:val="center"/>
          </w:tcPr>
          <w:p w14:paraId="3389BD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rPr>
            </w:pPr>
          </w:p>
        </w:tc>
        <w:tc>
          <w:tcPr>
            <w:tcW w:w="455" w:type="pct"/>
            <w:vAlign w:val="center"/>
          </w:tcPr>
          <w:p w14:paraId="5FE52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p>
        </w:tc>
        <w:tc>
          <w:tcPr>
            <w:tcW w:w="438" w:type="pct"/>
          </w:tcPr>
          <w:p w14:paraId="7B91F3C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r>
      <w:tr w14:paraId="164C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E7F7B8D">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5B743AE8">
            <w:pPr>
              <w:spacing w:line="240" w:lineRule="auto"/>
              <w:jc w:val="center"/>
              <w:rPr>
                <w:rFonts w:hint="eastAsia" w:ascii="仿宋" w:hAnsi="仿宋" w:eastAsia="仿宋" w:cs="仿宋"/>
                <w:color w:val="auto"/>
                <w:sz w:val="21"/>
                <w:szCs w:val="21"/>
              </w:rPr>
            </w:pPr>
          </w:p>
        </w:tc>
        <w:tc>
          <w:tcPr>
            <w:tcW w:w="2923" w:type="pct"/>
            <w:vAlign w:val="center"/>
          </w:tcPr>
          <w:p w14:paraId="2071FF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5AED8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211C515C">
            <w:pPr>
              <w:spacing w:line="240" w:lineRule="auto"/>
              <w:jc w:val="center"/>
              <w:rPr>
                <w:rFonts w:hint="eastAsia" w:ascii="仿宋" w:hAnsi="仿宋" w:eastAsia="仿宋" w:cs="仿宋"/>
                <w:bCs/>
                <w:iCs/>
                <w:color w:val="auto"/>
                <w:sz w:val="21"/>
                <w:szCs w:val="21"/>
              </w:rPr>
            </w:pPr>
          </w:p>
        </w:tc>
      </w:tr>
      <w:tr w14:paraId="023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58984C">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7EB59E41">
            <w:pPr>
              <w:spacing w:line="240" w:lineRule="auto"/>
              <w:jc w:val="center"/>
              <w:rPr>
                <w:rFonts w:hint="eastAsia" w:ascii="仿宋" w:hAnsi="仿宋" w:eastAsia="仿宋" w:cs="仿宋"/>
                <w:bCs/>
                <w:iCs/>
                <w:color w:val="auto"/>
                <w:sz w:val="21"/>
                <w:szCs w:val="21"/>
              </w:rPr>
            </w:pPr>
          </w:p>
        </w:tc>
        <w:tc>
          <w:tcPr>
            <w:tcW w:w="2923" w:type="pct"/>
            <w:vAlign w:val="center"/>
          </w:tcPr>
          <w:p w14:paraId="070FD8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60DB3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31043D3E">
            <w:pPr>
              <w:spacing w:line="240" w:lineRule="auto"/>
              <w:jc w:val="center"/>
              <w:rPr>
                <w:rFonts w:hint="eastAsia" w:ascii="仿宋" w:hAnsi="仿宋" w:eastAsia="仿宋" w:cs="仿宋"/>
                <w:bCs/>
                <w:iCs/>
                <w:color w:val="auto"/>
                <w:sz w:val="21"/>
                <w:szCs w:val="21"/>
              </w:rPr>
            </w:pPr>
          </w:p>
        </w:tc>
      </w:tr>
      <w:tr w14:paraId="4A96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B4A8C7A">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1CA93AC9">
            <w:pPr>
              <w:spacing w:line="240" w:lineRule="auto"/>
              <w:jc w:val="center"/>
              <w:rPr>
                <w:rFonts w:hint="eastAsia" w:ascii="仿宋" w:hAnsi="仿宋" w:eastAsia="仿宋" w:cs="仿宋"/>
                <w:bCs/>
                <w:iCs/>
                <w:color w:val="auto"/>
                <w:sz w:val="21"/>
                <w:szCs w:val="21"/>
              </w:rPr>
            </w:pPr>
          </w:p>
        </w:tc>
        <w:tc>
          <w:tcPr>
            <w:tcW w:w="2923" w:type="pct"/>
            <w:vAlign w:val="center"/>
          </w:tcPr>
          <w:p w14:paraId="2BA35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4F1D47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734FD3EC">
            <w:pPr>
              <w:spacing w:line="240" w:lineRule="auto"/>
              <w:jc w:val="center"/>
              <w:rPr>
                <w:rFonts w:hint="eastAsia" w:ascii="仿宋" w:hAnsi="仿宋" w:eastAsia="仿宋" w:cs="仿宋"/>
                <w:bCs/>
                <w:iCs/>
                <w:color w:val="auto"/>
                <w:sz w:val="21"/>
                <w:szCs w:val="21"/>
              </w:rPr>
            </w:pPr>
          </w:p>
        </w:tc>
      </w:tr>
      <w:tr w14:paraId="505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92A1FA3">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19465ACD">
            <w:pPr>
              <w:spacing w:line="360" w:lineRule="auto"/>
              <w:jc w:val="center"/>
              <w:rPr>
                <w:rFonts w:hint="eastAsia" w:ascii="仿宋" w:hAnsi="仿宋" w:eastAsia="仿宋" w:cs="仿宋"/>
                <w:color w:val="auto"/>
                <w:sz w:val="21"/>
                <w:szCs w:val="21"/>
              </w:rPr>
            </w:pPr>
          </w:p>
        </w:tc>
        <w:tc>
          <w:tcPr>
            <w:tcW w:w="2923" w:type="pct"/>
            <w:vAlign w:val="center"/>
          </w:tcPr>
          <w:p w14:paraId="074AA9D1">
            <w:pPr>
              <w:spacing w:line="240" w:lineRule="auto"/>
              <w:rPr>
                <w:rFonts w:hint="eastAsia" w:ascii="仿宋" w:hAnsi="仿宋" w:eastAsia="仿宋" w:cs="仿宋"/>
                <w:color w:val="auto"/>
                <w:sz w:val="21"/>
                <w:szCs w:val="21"/>
              </w:rPr>
            </w:pPr>
          </w:p>
        </w:tc>
        <w:tc>
          <w:tcPr>
            <w:tcW w:w="455" w:type="pct"/>
            <w:vAlign w:val="center"/>
          </w:tcPr>
          <w:p w14:paraId="22E1ABDF">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14:paraId="2EC6C482">
            <w:pPr>
              <w:rPr>
                <w:rFonts w:hint="eastAsia" w:ascii="仿宋" w:hAnsi="仿宋" w:eastAsia="仿宋" w:cs="仿宋"/>
                <w:color w:val="auto"/>
                <w:sz w:val="21"/>
                <w:szCs w:val="21"/>
              </w:rPr>
            </w:pPr>
          </w:p>
        </w:tc>
      </w:tr>
      <w:tr w14:paraId="3798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856363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787" w:type="pct"/>
            <w:vAlign w:val="center"/>
          </w:tcPr>
          <w:p w14:paraId="049E8D66">
            <w:pPr>
              <w:rPr>
                <w:rFonts w:hint="eastAsia" w:ascii="仿宋" w:hAnsi="仿宋" w:eastAsia="仿宋" w:cs="仿宋"/>
                <w:color w:val="auto"/>
                <w:sz w:val="21"/>
                <w:szCs w:val="21"/>
              </w:rPr>
            </w:pPr>
          </w:p>
        </w:tc>
        <w:tc>
          <w:tcPr>
            <w:tcW w:w="2923" w:type="pct"/>
            <w:vAlign w:val="center"/>
          </w:tcPr>
          <w:p w14:paraId="4EC59FA8">
            <w:pPr>
              <w:spacing w:line="240" w:lineRule="auto"/>
              <w:rPr>
                <w:rFonts w:hint="eastAsia" w:ascii="仿宋" w:hAnsi="仿宋" w:eastAsia="仿宋" w:cs="仿宋"/>
                <w:color w:val="auto"/>
                <w:sz w:val="21"/>
                <w:szCs w:val="21"/>
              </w:rPr>
            </w:pPr>
          </w:p>
        </w:tc>
        <w:tc>
          <w:tcPr>
            <w:tcW w:w="455" w:type="pct"/>
            <w:vAlign w:val="center"/>
          </w:tcPr>
          <w:p w14:paraId="7B56B1A3">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14:paraId="240B79A5">
            <w:pPr>
              <w:rPr>
                <w:rFonts w:hint="eastAsia" w:ascii="仿宋" w:hAnsi="仿宋" w:eastAsia="仿宋" w:cs="仿宋"/>
                <w:color w:val="auto"/>
                <w:sz w:val="21"/>
                <w:szCs w:val="21"/>
              </w:rPr>
            </w:pPr>
          </w:p>
        </w:tc>
      </w:tr>
      <w:tr w14:paraId="02E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1366FBE9">
            <w:pPr>
              <w:rPr>
                <w:rFonts w:hint="eastAsia" w:ascii="仿宋" w:hAnsi="仿宋" w:eastAsia="仿宋" w:cs="仿宋"/>
                <w:color w:val="auto"/>
                <w:sz w:val="21"/>
                <w:szCs w:val="21"/>
              </w:rPr>
            </w:pPr>
            <w:r>
              <w:rPr>
                <w:rFonts w:hint="eastAsia" w:ascii="仿宋" w:hAnsi="仿宋" w:eastAsia="仿宋" w:cs="仿宋"/>
                <w:color w:val="auto"/>
                <w:sz w:val="24"/>
                <w:szCs w:val="24"/>
                <w:lang w:val="en-US" w:eastAsia="zh-CN"/>
              </w:rPr>
              <w:t>注：价格部分内容无需在此表中体现。</w:t>
            </w:r>
          </w:p>
        </w:tc>
      </w:tr>
    </w:tbl>
    <w:p w14:paraId="5DCDA8DE">
      <w:pPr>
        <w:jc w:val="center"/>
        <w:rPr>
          <w:rFonts w:hint="eastAsia" w:ascii="仿宋" w:hAnsi="仿宋" w:eastAsia="仿宋" w:cs="仿宋"/>
          <w:b/>
          <w:color w:val="auto"/>
          <w:kern w:val="0"/>
          <w:sz w:val="32"/>
          <w:szCs w:val="32"/>
          <w:lang w:eastAsia="zh-CN"/>
        </w:rPr>
      </w:pPr>
    </w:p>
    <w:p w14:paraId="6308D159">
      <w:pPr>
        <w:jc w:val="center"/>
        <w:rPr>
          <w:rFonts w:hint="eastAsia" w:ascii="仿宋" w:hAnsi="仿宋" w:eastAsia="仿宋" w:cs="仿宋"/>
          <w:b/>
          <w:color w:val="auto"/>
          <w:kern w:val="0"/>
          <w:sz w:val="32"/>
          <w:szCs w:val="32"/>
          <w:lang w:eastAsia="zh-CN"/>
        </w:rPr>
      </w:pPr>
    </w:p>
    <w:p w14:paraId="4449A096">
      <w:pPr>
        <w:jc w:val="center"/>
        <w:rPr>
          <w:rFonts w:hint="eastAsia" w:ascii="仿宋" w:hAnsi="仿宋" w:eastAsia="仿宋" w:cs="仿宋"/>
          <w:b/>
          <w:color w:val="auto"/>
          <w:kern w:val="0"/>
          <w:sz w:val="32"/>
          <w:szCs w:val="32"/>
          <w:lang w:eastAsia="zh-CN"/>
        </w:rPr>
      </w:pPr>
    </w:p>
    <w:p w14:paraId="32E45CC4">
      <w:pPr>
        <w:jc w:val="center"/>
        <w:rPr>
          <w:rFonts w:hint="eastAsia" w:ascii="仿宋" w:hAnsi="仿宋" w:eastAsia="仿宋" w:cs="仿宋"/>
          <w:b/>
          <w:color w:val="auto"/>
          <w:kern w:val="0"/>
          <w:sz w:val="32"/>
          <w:szCs w:val="32"/>
          <w:lang w:eastAsia="zh-CN"/>
        </w:rPr>
      </w:pPr>
    </w:p>
    <w:p w14:paraId="68BB8BD1">
      <w:pPr>
        <w:jc w:val="both"/>
        <w:rPr>
          <w:rFonts w:hint="eastAsia" w:ascii="仿宋" w:hAnsi="仿宋" w:eastAsia="仿宋" w:cs="仿宋"/>
          <w:b/>
          <w:color w:val="auto"/>
          <w:kern w:val="0"/>
          <w:sz w:val="32"/>
          <w:szCs w:val="32"/>
          <w:lang w:eastAsia="zh-CN"/>
        </w:rPr>
      </w:pPr>
    </w:p>
    <w:p w14:paraId="27277EDA">
      <w:pPr>
        <w:jc w:val="center"/>
        <w:rPr>
          <w:rFonts w:hint="eastAsia" w:ascii="仿宋" w:hAnsi="仿宋" w:eastAsia="仿宋" w:cs="仿宋"/>
          <w:b/>
          <w:color w:val="auto"/>
          <w:kern w:val="0"/>
          <w:sz w:val="32"/>
          <w:szCs w:val="32"/>
          <w:lang w:eastAsia="zh-CN"/>
        </w:rPr>
      </w:pPr>
    </w:p>
    <w:p w14:paraId="752CA846">
      <w:pPr>
        <w:jc w:val="center"/>
        <w:rPr>
          <w:rFonts w:hint="eastAsia" w:ascii="仿宋" w:hAnsi="仿宋" w:eastAsia="仿宋" w:cs="仿宋"/>
          <w:b/>
          <w:color w:val="auto"/>
          <w:kern w:val="0"/>
          <w:sz w:val="32"/>
          <w:szCs w:val="32"/>
          <w:lang w:eastAsia="zh-CN"/>
        </w:rPr>
      </w:pPr>
    </w:p>
    <w:p w14:paraId="1D3034FE">
      <w:pPr>
        <w:jc w:val="center"/>
        <w:rPr>
          <w:rFonts w:hint="eastAsia" w:ascii="仿宋" w:hAnsi="仿宋" w:eastAsia="仿宋" w:cs="仿宋"/>
          <w:b/>
          <w:color w:val="auto"/>
          <w:kern w:val="0"/>
          <w:sz w:val="32"/>
          <w:szCs w:val="32"/>
          <w:lang w:eastAsia="zh-CN"/>
        </w:rPr>
      </w:pPr>
    </w:p>
    <w:p w14:paraId="2F3A9C3B">
      <w:pPr>
        <w:jc w:val="center"/>
        <w:rPr>
          <w:rFonts w:hint="eastAsia" w:ascii="仿宋" w:hAnsi="仿宋" w:eastAsia="仿宋" w:cs="仿宋"/>
          <w:b/>
          <w:color w:val="auto"/>
          <w:kern w:val="0"/>
          <w:sz w:val="32"/>
          <w:szCs w:val="32"/>
          <w:lang w:eastAsia="zh-CN"/>
        </w:rPr>
      </w:pPr>
    </w:p>
    <w:p w14:paraId="599F09B6">
      <w:pPr>
        <w:jc w:val="center"/>
        <w:rPr>
          <w:rFonts w:hint="eastAsia" w:ascii="仿宋" w:hAnsi="仿宋" w:eastAsia="仿宋" w:cs="仿宋"/>
          <w:b/>
          <w:color w:val="auto"/>
          <w:kern w:val="0"/>
          <w:sz w:val="32"/>
          <w:szCs w:val="32"/>
          <w:lang w:eastAsia="zh-CN"/>
        </w:rPr>
      </w:pPr>
    </w:p>
    <w:p w14:paraId="551EF772">
      <w:pPr>
        <w:jc w:val="both"/>
        <w:rPr>
          <w:rFonts w:hint="eastAsia" w:ascii="仿宋" w:hAnsi="仿宋" w:eastAsia="仿宋" w:cs="仿宋"/>
          <w:b/>
          <w:color w:val="auto"/>
          <w:kern w:val="0"/>
          <w:sz w:val="32"/>
          <w:szCs w:val="32"/>
          <w:lang w:eastAsia="zh-CN"/>
        </w:rPr>
      </w:pPr>
    </w:p>
    <w:p w14:paraId="57BED9C3">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八</w:t>
      </w:r>
      <w:r>
        <w:rPr>
          <w:rFonts w:hint="eastAsia" w:ascii="仿宋" w:hAnsi="仿宋" w:eastAsia="仿宋" w:cs="仿宋"/>
          <w:b/>
          <w:color w:val="auto"/>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AE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6A221EC1">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center"/>
          </w:tcPr>
          <w:p w14:paraId="0B16F884">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center"/>
          </w:tcPr>
          <w:p w14:paraId="113C5E98">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center"/>
          </w:tcPr>
          <w:p w14:paraId="27AD9B7A">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291F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4D33DDD">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center"/>
          </w:tcPr>
          <w:p w14:paraId="2A533E0A">
            <w:pPr>
              <w:jc w:val="center"/>
              <w:rPr>
                <w:rFonts w:hint="eastAsia" w:ascii="仿宋" w:hAnsi="仿宋" w:eastAsia="仿宋" w:cs="仿宋"/>
                <w:b/>
                <w:color w:val="auto"/>
                <w:kern w:val="0"/>
                <w:sz w:val="32"/>
                <w:szCs w:val="32"/>
              </w:rPr>
            </w:pPr>
          </w:p>
        </w:tc>
        <w:tc>
          <w:tcPr>
            <w:tcW w:w="3546" w:type="dxa"/>
            <w:vAlign w:val="center"/>
          </w:tcPr>
          <w:p w14:paraId="6D5C75EB">
            <w:pPr>
              <w:jc w:val="center"/>
              <w:rPr>
                <w:rFonts w:hint="eastAsia" w:ascii="仿宋" w:hAnsi="仿宋" w:eastAsia="仿宋" w:cs="仿宋"/>
                <w:b/>
                <w:color w:val="auto"/>
                <w:kern w:val="0"/>
                <w:sz w:val="32"/>
                <w:szCs w:val="32"/>
              </w:rPr>
            </w:pPr>
          </w:p>
        </w:tc>
        <w:tc>
          <w:tcPr>
            <w:tcW w:w="1276" w:type="dxa"/>
            <w:vAlign w:val="center"/>
          </w:tcPr>
          <w:p w14:paraId="150A4CD5">
            <w:pPr>
              <w:jc w:val="center"/>
              <w:rPr>
                <w:rFonts w:hint="eastAsia" w:ascii="仿宋" w:hAnsi="仿宋" w:eastAsia="仿宋" w:cs="仿宋"/>
                <w:b/>
                <w:color w:val="auto"/>
                <w:kern w:val="0"/>
                <w:sz w:val="32"/>
                <w:szCs w:val="32"/>
              </w:rPr>
            </w:pPr>
          </w:p>
        </w:tc>
      </w:tr>
      <w:tr w14:paraId="7557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5BB4F2F">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center"/>
          </w:tcPr>
          <w:p w14:paraId="11768FF6">
            <w:pPr>
              <w:jc w:val="center"/>
              <w:rPr>
                <w:rFonts w:hint="eastAsia" w:ascii="仿宋" w:hAnsi="仿宋" w:eastAsia="仿宋" w:cs="仿宋"/>
                <w:b/>
                <w:color w:val="auto"/>
                <w:kern w:val="0"/>
                <w:sz w:val="32"/>
                <w:szCs w:val="32"/>
              </w:rPr>
            </w:pPr>
          </w:p>
        </w:tc>
        <w:tc>
          <w:tcPr>
            <w:tcW w:w="3546" w:type="dxa"/>
            <w:vAlign w:val="center"/>
          </w:tcPr>
          <w:p w14:paraId="32D4B64E">
            <w:pPr>
              <w:jc w:val="center"/>
              <w:rPr>
                <w:rFonts w:hint="eastAsia" w:ascii="仿宋" w:hAnsi="仿宋" w:eastAsia="仿宋" w:cs="仿宋"/>
                <w:b/>
                <w:color w:val="auto"/>
                <w:kern w:val="0"/>
                <w:sz w:val="32"/>
                <w:szCs w:val="32"/>
              </w:rPr>
            </w:pPr>
          </w:p>
        </w:tc>
        <w:tc>
          <w:tcPr>
            <w:tcW w:w="1276" w:type="dxa"/>
            <w:vAlign w:val="center"/>
          </w:tcPr>
          <w:p w14:paraId="39CC1B89">
            <w:pPr>
              <w:jc w:val="center"/>
              <w:rPr>
                <w:rFonts w:hint="eastAsia" w:ascii="仿宋" w:hAnsi="仿宋" w:eastAsia="仿宋" w:cs="仿宋"/>
                <w:b/>
                <w:color w:val="auto"/>
                <w:kern w:val="0"/>
                <w:sz w:val="32"/>
                <w:szCs w:val="32"/>
              </w:rPr>
            </w:pPr>
          </w:p>
        </w:tc>
      </w:tr>
      <w:tr w14:paraId="439B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DDD34D9">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center"/>
          </w:tcPr>
          <w:p w14:paraId="221E7B5D">
            <w:pPr>
              <w:jc w:val="center"/>
              <w:rPr>
                <w:rFonts w:hint="eastAsia" w:ascii="仿宋" w:hAnsi="仿宋" w:eastAsia="仿宋" w:cs="仿宋"/>
                <w:b/>
                <w:color w:val="auto"/>
                <w:kern w:val="0"/>
                <w:sz w:val="32"/>
                <w:szCs w:val="32"/>
              </w:rPr>
            </w:pPr>
          </w:p>
        </w:tc>
        <w:tc>
          <w:tcPr>
            <w:tcW w:w="3546" w:type="dxa"/>
            <w:vAlign w:val="center"/>
          </w:tcPr>
          <w:p w14:paraId="02057CD3">
            <w:pPr>
              <w:jc w:val="center"/>
              <w:rPr>
                <w:rFonts w:hint="eastAsia" w:ascii="仿宋" w:hAnsi="仿宋" w:eastAsia="仿宋" w:cs="仿宋"/>
                <w:b/>
                <w:color w:val="auto"/>
                <w:kern w:val="0"/>
                <w:sz w:val="32"/>
                <w:szCs w:val="32"/>
              </w:rPr>
            </w:pPr>
          </w:p>
        </w:tc>
        <w:tc>
          <w:tcPr>
            <w:tcW w:w="1276" w:type="dxa"/>
            <w:vAlign w:val="center"/>
          </w:tcPr>
          <w:p w14:paraId="67A759B2">
            <w:pPr>
              <w:jc w:val="center"/>
              <w:rPr>
                <w:rFonts w:hint="eastAsia" w:ascii="仿宋" w:hAnsi="仿宋" w:eastAsia="仿宋" w:cs="仿宋"/>
                <w:b/>
                <w:color w:val="auto"/>
                <w:kern w:val="0"/>
                <w:sz w:val="32"/>
                <w:szCs w:val="32"/>
              </w:rPr>
            </w:pPr>
          </w:p>
        </w:tc>
      </w:tr>
    </w:tbl>
    <w:p w14:paraId="24C45616">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477F1434">
      <w:pPr>
        <w:jc w:val="center"/>
        <w:rPr>
          <w:rFonts w:hint="eastAsia" w:ascii="仿宋" w:hAnsi="仿宋" w:eastAsia="仿宋" w:cs="仿宋"/>
          <w:b/>
          <w:color w:val="auto"/>
          <w:kern w:val="0"/>
          <w:sz w:val="32"/>
          <w:szCs w:val="32"/>
        </w:rPr>
      </w:pPr>
    </w:p>
    <w:p w14:paraId="6180126F">
      <w:pPr>
        <w:jc w:val="center"/>
        <w:rPr>
          <w:rFonts w:hint="eastAsia" w:ascii="仿宋" w:hAnsi="仿宋" w:eastAsia="仿宋" w:cs="仿宋"/>
          <w:b/>
          <w:color w:val="auto"/>
          <w:kern w:val="0"/>
          <w:sz w:val="32"/>
          <w:szCs w:val="32"/>
        </w:rPr>
      </w:pPr>
    </w:p>
    <w:p w14:paraId="4E25247E">
      <w:pPr>
        <w:jc w:val="center"/>
        <w:rPr>
          <w:rFonts w:hint="eastAsia" w:ascii="仿宋" w:hAnsi="仿宋" w:eastAsia="仿宋" w:cs="仿宋"/>
          <w:b/>
          <w:color w:val="auto"/>
          <w:kern w:val="0"/>
          <w:sz w:val="32"/>
          <w:szCs w:val="32"/>
        </w:rPr>
      </w:pPr>
    </w:p>
    <w:p w14:paraId="133EB65D">
      <w:pPr>
        <w:jc w:val="center"/>
        <w:rPr>
          <w:rFonts w:hint="eastAsia" w:ascii="仿宋" w:hAnsi="仿宋" w:eastAsia="仿宋" w:cs="仿宋"/>
          <w:b/>
          <w:color w:val="auto"/>
          <w:kern w:val="0"/>
          <w:sz w:val="32"/>
          <w:szCs w:val="32"/>
        </w:rPr>
      </w:pPr>
    </w:p>
    <w:p w14:paraId="4E0414CD">
      <w:pPr>
        <w:jc w:val="center"/>
        <w:rPr>
          <w:rFonts w:hint="eastAsia" w:ascii="仿宋" w:hAnsi="仿宋" w:eastAsia="仿宋" w:cs="仿宋"/>
          <w:b/>
          <w:color w:val="auto"/>
          <w:kern w:val="0"/>
          <w:sz w:val="32"/>
          <w:szCs w:val="32"/>
        </w:rPr>
      </w:pPr>
    </w:p>
    <w:p w14:paraId="3C1692F9">
      <w:pPr>
        <w:jc w:val="center"/>
        <w:rPr>
          <w:rFonts w:hint="eastAsia" w:ascii="仿宋" w:hAnsi="仿宋" w:eastAsia="仿宋" w:cs="仿宋"/>
          <w:b/>
          <w:color w:val="auto"/>
          <w:kern w:val="0"/>
          <w:sz w:val="32"/>
          <w:szCs w:val="32"/>
        </w:rPr>
      </w:pPr>
    </w:p>
    <w:p w14:paraId="0EFEDF58">
      <w:pPr>
        <w:jc w:val="center"/>
        <w:rPr>
          <w:rFonts w:hint="eastAsia" w:ascii="仿宋" w:hAnsi="仿宋" w:eastAsia="仿宋" w:cs="仿宋"/>
          <w:b/>
          <w:color w:val="auto"/>
          <w:kern w:val="0"/>
          <w:sz w:val="32"/>
          <w:szCs w:val="32"/>
        </w:rPr>
      </w:pPr>
    </w:p>
    <w:p w14:paraId="6AA364AB">
      <w:pPr>
        <w:jc w:val="center"/>
        <w:rPr>
          <w:rFonts w:hint="eastAsia" w:ascii="仿宋" w:hAnsi="仿宋" w:eastAsia="仿宋" w:cs="仿宋"/>
          <w:b/>
          <w:color w:val="auto"/>
          <w:kern w:val="0"/>
          <w:sz w:val="32"/>
          <w:szCs w:val="32"/>
        </w:rPr>
      </w:pPr>
    </w:p>
    <w:p w14:paraId="255EF414">
      <w:pPr>
        <w:jc w:val="center"/>
        <w:rPr>
          <w:rFonts w:hint="eastAsia" w:ascii="仿宋" w:hAnsi="仿宋" w:eastAsia="仿宋" w:cs="仿宋"/>
          <w:b/>
          <w:color w:val="auto"/>
          <w:kern w:val="0"/>
          <w:sz w:val="32"/>
          <w:szCs w:val="32"/>
        </w:rPr>
      </w:pPr>
    </w:p>
    <w:p w14:paraId="43251991">
      <w:pPr>
        <w:jc w:val="center"/>
        <w:rPr>
          <w:rFonts w:hint="eastAsia" w:ascii="仿宋" w:hAnsi="仿宋" w:eastAsia="仿宋" w:cs="仿宋"/>
          <w:b/>
          <w:color w:val="auto"/>
          <w:kern w:val="0"/>
          <w:sz w:val="32"/>
          <w:szCs w:val="32"/>
        </w:rPr>
      </w:pPr>
    </w:p>
    <w:p w14:paraId="162887F1">
      <w:pPr>
        <w:jc w:val="center"/>
        <w:rPr>
          <w:rFonts w:hint="eastAsia" w:ascii="仿宋" w:hAnsi="仿宋" w:eastAsia="仿宋" w:cs="仿宋"/>
          <w:b/>
          <w:color w:val="auto"/>
          <w:kern w:val="0"/>
          <w:sz w:val="32"/>
          <w:szCs w:val="32"/>
        </w:rPr>
      </w:pPr>
    </w:p>
    <w:p w14:paraId="5B59D381">
      <w:pPr>
        <w:jc w:val="center"/>
        <w:rPr>
          <w:rFonts w:hint="eastAsia" w:ascii="仿宋" w:hAnsi="仿宋" w:eastAsia="仿宋" w:cs="仿宋"/>
          <w:b/>
          <w:color w:val="auto"/>
          <w:kern w:val="0"/>
          <w:sz w:val="32"/>
          <w:szCs w:val="32"/>
        </w:rPr>
      </w:pPr>
    </w:p>
    <w:p w14:paraId="0E176B40">
      <w:pPr>
        <w:ind w:firstLine="2891" w:firstLineChars="900"/>
        <w:rPr>
          <w:rFonts w:hint="eastAsia" w:ascii="仿宋" w:hAnsi="仿宋" w:eastAsia="仿宋" w:cs="仿宋"/>
          <w:b/>
          <w:bCs/>
          <w:color w:val="auto"/>
          <w:sz w:val="32"/>
          <w:szCs w:val="32"/>
        </w:rPr>
      </w:pPr>
    </w:p>
    <w:p w14:paraId="35EFD0AC">
      <w:pPr>
        <w:ind w:firstLine="2891" w:firstLineChars="900"/>
        <w:rPr>
          <w:rFonts w:hint="eastAsia" w:ascii="仿宋" w:hAnsi="仿宋" w:eastAsia="仿宋" w:cs="仿宋"/>
          <w:b/>
          <w:bCs/>
          <w:color w:val="auto"/>
          <w:sz w:val="32"/>
          <w:szCs w:val="32"/>
        </w:rPr>
      </w:pPr>
    </w:p>
    <w:p w14:paraId="229632A2">
      <w:pPr>
        <w:ind w:firstLine="2891" w:firstLineChars="900"/>
        <w:rPr>
          <w:rFonts w:hint="eastAsia" w:ascii="仿宋" w:hAnsi="仿宋" w:eastAsia="仿宋" w:cs="仿宋"/>
          <w:b/>
          <w:bCs/>
          <w:color w:val="auto"/>
          <w:sz w:val="32"/>
          <w:szCs w:val="32"/>
        </w:rPr>
      </w:pPr>
    </w:p>
    <w:p w14:paraId="40727BC4">
      <w:pPr>
        <w:ind w:firstLine="2891" w:firstLineChars="900"/>
        <w:rPr>
          <w:rFonts w:hint="eastAsia" w:ascii="仿宋" w:hAnsi="仿宋" w:eastAsia="仿宋" w:cs="仿宋"/>
          <w:b/>
          <w:bCs/>
          <w:color w:val="auto"/>
          <w:sz w:val="32"/>
          <w:szCs w:val="32"/>
        </w:rPr>
      </w:pPr>
    </w:p>
    <w:p w14:paraId="766F3422">
      <w:pPr>
        <w:ind w:firstLine="2891" w:firstLineChars="900"/>
        <w:rPr>
          <w:rFonts w:hint="eastAsia" w:ascii="仿宋" w:hAnsi="仿宋" w:eastAsia="仿宋" w:cs="仿宋"/>
          <w:b/>
          <w:bCs/>
          <w:color w:val="auto"/>
          <w:sz w:val="32"/>
          <w:szCs w:val="32"/>
        </w:rPr>
      </w:pPr>
    </w:p>
    <w:p w14:paraId="264BACEC">
      <w:pPr>
        <w:ind w:firstLine="2891" w:firstLineChars="900"/>
        <w:rPr>
          <w:rFonts w:hint="eastAsia" w:ascii="仿宋" w:hAnsi="仿宋" w:eastAsia="仿宋" w:cs="仿宋"/>
          <w:b/>
          <w:bCs/>
          <w:color w:val="auto"/>
          <w:sz w:val="32"/>
          <w:szCs w:val="32"/>
        </w:rPr>
      </w:pPr>
    </w:p>
    <w:p w14:paraId="5141A8B5">
      <w:pPr>
        <w:ind w:firstLine="2891" w:firstLineChars="900"/>
        <w:rPr>
          <w:rFonts w:hint="eastAsia" w:ascii="仿宋" w:hAnsi="仿宋" w:eastAsia="仿宋" w:cs="仿宋"/>
          <w:b/>
          <w:color w:val="auto"/>
          <w:kern w:val="0"/>
          <w:sz w:val="32"/>
          <w:szCs w:val="32"/>
        </w:rPr>
      </w:pPr>
    </w:p>
    <w:p w14:paraId="095BC0B4">
      <w:pPr>
        <w:ind w:firstLine="2891" w:firstLineChars="900"/>
        <w:rPr>
          <w:rFonts w:hint="eastAsia" w:ascii="仿宋" w:hAnsi="仿宋" w:eastAsia="仿宋" w:cs="仿宋"/>
          <w:b/>
          <w:color w:val="auto"/>
          <w:kern w:val="0"/>
          <w:sz w:val="32"/>
          <w:szCs w:val="32"/>
        </w:rPr>
      </w:pPr>
    </w:p>
    <w:p w14:paraId="2F3DBE9E">
      <w:pPr>
        <w:ind w:firstLine="2891" w:firstLineChars="900"/>
        <w:rPr>
          <w:rFonts w:hint="eastAsia" w:ascii="仿宋" w:hAnsi="仿宋" w:eastAsia="仿宋" w:cs="仿宋"/>
          <w:b/>
          <w:color w:val="auto"/>
          <w:kern w:val="0"/>
          <w:sz w:val="32"/>
          <w:szCs w:val="32"/>
        </w:rPr>
      </w:pPr>
    </w:p>
    <w:p w14:paraId="30B6CE5A">
      <w:pPr>
        <w:ind w:firstLine="2891" w:firstLineChars="900"/>
        <w:rPr>
          <w:rFonts w:hint="eastAsia" w:ascii="仿宋" w:hAnsi="仿宋" w:eastAsia="仿宋" w:cs="仿宋"/>
          <w:b/>
          <w:color w:val="auto"/>
          <w:kern w:val="0"/>
          <w:sz w:val="32"/>
          <w:szCs w:val="32"/>
        </w:rPr>
      </w:pPr>
    </w:p>
    <w:p w14:paraId="0B341E0D">
      <w:pPr>
        <w:ind w:firstLine="2891" w:firstLineChars="900"/>
        <w:rPr>
          <w:rFonts w:hint="eastAsia" w:ascii="仿宋" w:hAnsi="仿宋" w:eastAsia="仿宋" w:cs="仿宋"/>
          <w:b/>
          <w:color w:val="auto"/>
          <w:kern w:val="0"/>
          <w:sz w:val="32"/>
          <w:szCs w:val="32"/>
        </w:rPr>
      </w:pPr>
    </w:p>
    <w:p w14:paraId="5971B6C8">
      <w:pPr>
        <w:rPr>
          <w:rFonts w:hint="eastAsia" w:ascii="仿宋" w:hAnsi="仿宋" w:eastAsia="仿宋" w:cs="仿宋"/>
          <w:b/>
          <w:color w:val="auto"/>
          <w:kern w:val="0"/>
          <w:sz w:val="32"/>
          <w:szCs w:val="32"/>
        </w:rPr>
      </w:pPr>
    </w:p>
    <w:p w14:paraId="204C8ECF">
      <w:pPr>
        <w:ind w:firstLine="1911" w:firstLineChars="595"/>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九</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BAB0B48">
      <w:pPr>
        <w:snapToGrid w:val="0"/>
        <w:spacing w:line="360" w:lineRule="auto"/>
        <w:rPr>
          <w:rFonts w:hint="eastAsia" w:ascii="仿宋" w:hAnsi="仿宋" w:eastAsia="仿宋" w:cs="仿宋"/>
          <w:color w:val="auto"/>
          <w:sz w:val="24"/>
        </w:rPr>
      </w:pPr>
    </w:p>
    <w:p w14:paraId="3CDC9E9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CDE4074">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058F2AD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1F4B135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54EB19D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395B8DD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72AFBCF4">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1ACC4770">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257D1A02">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4CBBB471">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4F56DD11">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798EB79D">
      <w:pPr>
        <w:autoSpaceDE w:val="0"/>
        <w:autoSpaceDN w:val="0"/>
        <w:spacing w:line="360" w:lineRule="auto"/>
        <w:ind w:left="2"/>
        <w:jc w:val="left"/>
        <w:rPr>
          <w:rFonts w:hint="eastAsia" w:ascii="仿宋" w:hAnsi="仿宋" w:eastAsia="仿宋" w:cs="仿宋"/>
          <w:color w:val="auto"/>
          <w:kern w:val="0"/>
          <w:sz w:val="24"/>
          <w:lang w:val="zh-CN"/>
        </w:rPr>
      </w:pPr>
    </w:p>
    <w:p w14:paraId="4A0BFDAE">
      <w:pPr>
        <w:autoSpaceDE w:val="0"/>
        <w:autoSpaceDN w:val="0"/>
        <w:spacing w:line="360" w:lineRule="auto"/>
        <w:ind w:left="2"/>
        <w:jc w:val="left"/>
        <w:rPr>
          <w:rFonts w:hint="eastAsia" w:ascii="仿宋" w:hAnsi="仿宋" w:eastAsia="仿宋" w:cs="仿宋"/>
          <w:color w:val="auto"/>
          <w:kern w:val="0"/>
          <w:sz w:val="24"/>
          <w:lang w:val="zh-CN"/>
        </w:rPr>
      </w:pPr>
    </w:p>
    <w:p w14:paraId="170DBE2A">
      <w:pPr>
        <w:autoSpaceDE w:val="0"/>
        <w:autoSpaceDN w:val="0"/>
        <w:spacing w:line="360" w:lineRule="auto"/>
        <w:ind w:left="2"/>
        <w:jc w:val="left"/>
        <w:rPr>
          <w:rFonts w:hint="eastAsia" w:ascii="仿宋" w:hAnsi="仿宋" w:eastAsia="仿宋" w:cs="仿宋"/>
          <w:color w:val="auto"/>
          <w:kern w:val="0"/>
          <w:sz w:val="24"/>
          <w:lang w:val="zh-CN"/>
        </w:rPr>
      </w:pPr>
    </w:p>
    <w:p w14:paraId="68C56E0C">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804F74E">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5CEB7D4F">
      <w:pPr>
        <w:spacing w:line="360" w:lineRule="auto"/>
        <w:jc w:val="center"/>
        <w:rPr>
          <w:rFonts w:hint="eastAsia" w:ascii="仿宋" w:hAnsi="仿宋" w:eastAsia="仿宋" w:cs="仿宋"/>
          <w:b/>
          <w:bCs/>
          <w:color w:val="auto"/>
          <w:sz w:val="24"/>
        </w:rPr>
      </w:pPr>
    </w:p>
    <w:p w14:paraId="131B6E2B">
      <w:pPr>
        <w:spacing w:line="360" w:lineRule="auto"/>
        <w:jc w:val="center"/>
        <w:rPr>
          <w:rFonts w:hint="eastAsia" w:ascii="仿宋" w:hAnsi="仿宋" w:eastAsia="仿宋" w:cs="仿宋"/>
          <w:b/>
          <w:bCs/>
          <w:color w:val="auto"/>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7B9B04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13CBD5A9">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46085C67">
      <w:pPr>
        <w:spacing w:line="360" w:lineRule="auto"/>
        <w:jc w:val="center"/>
        <w:outlineLvl w:val="0"/>
        <w:rPr>
          <w:rFonts w:hint="eastAsia" w:ascii="仿宋" w:hAnsi="仿宋" w:eastAsia="仿宋" w:cs="仿宋"/>
          <w:b/>
          <w:color w:val="auto"/>
          <w:kern w:val="0"/>
          <w:sz w:val="36"/>
          <w:szCs w:val="36"/>
        </w:rPr>
      </w:pPr>
    </w:p>
    <w:p w14:paraId="6641CF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lang w:eastAsia="zh-CN"/>
        </w:rPr>
      </w:pPr>
      <w:r>
        <w:rPr>
          <w:rFonts w:hint="eastAsia" w:ascii="仿宋" w:hAnsi="仿宋" w:eastAsia="仿宋" w:cs="仿宋"/>
          <w:color w:val="auto"/>
          <w:sz w:val="24"/>
        </w:rPr>
        <w:t>（1）开标一览……………………………………………………（页码）</w:t>
      </w:r>
    </w:p>
    <w:p w14:paraId="2DC1DDBD">
      <w:pPr>
        <w:snapToGrid w:val="0"/>
        <w:spacing w:line="360" w:lineRule="auto"/>
        <w:ind w:right="480"/>
        <w:jc w:val="center"/>
        <w:rPr>
          <w:rFonts w:hint="eastAsia" w:ascii="仿宋" w:hAnsi="仿宋" w:eastAsia="仿宋" w:cs="仿宋"/>
          <w:b/>
          <w:color w:val="auto"/>
          <w:kern w:val="0"/>
          <w:sz w:val="32"/>
          <w:szCs w:val="32"/>
        </w:rPr>
      </w:pPr>
    </w:p>
    <w:p w14:paraId="30788DE9">
      <w:pPr>
        <w:snapToGrid w:val="0"/>
        <w:spacing w:line="360" w:lineRule="auto"/>
        <w:ind w:right="480"/>
        <w:jc w:val="center"/>
        <w:rPr>
          <w:rFonts w:hint="eastAsia" w:ascii="仿宋" w:hAnsi="仿宋" w:eastAsia="仿宋" w:cs="仿宋"/>
          <w:b/>
          <w:color w:val="auto"/>
          <w:kern w:val="0"/>
          <w:sz w:val="32"/>
          <w:szCs w:val="32"/>
        </w:rPr>
      </w:pPr>
    </w:p>
    <w:p w14:paraId="426945B8">
      <w:pPr>
        <w:snapToGrid w:val="0"/>
        <w:spacing w:line="360" w:lineRule="auto"/>
        <w:ind w:right="480"/>
        <w:jc w:val="center"/>
        <w:rPr>
          <w:rFonts w:hint="eastAsia" w:ascii="仿宋" w:hAnsi="仿宋" w:eastAsia="仿宋" w:cs="仿宋"/>
          <w:b/>
          <w:color w:val="auto"/>
          <w:kern w:val="0"/>
          <w:sz w:val="32"/>
          <w:szCs w:val="32"/>
        </w:rPr>
      </w:pPr>
    </w:p>
    <w:p w14:paraId="4892603E">
      <w:pPr>
        <w:snapToGrid w:val="0"/>
        <w:spacing w:line="360" w:lineRule="auto"/>
        <w:ind w:right="480"/>
        <w:jc w:val="center"/>
        <w:rPr>
          <w:rFonts w:hint="eastAsia" w:ascii="仿宋" w:hAnsi="仿宋" w:eastAsia="仿宋" w:cs="仿宋"/>
          <w:b/>
          <w:color w:val="auto"/>
          <w:kern w:val="0"/>
          <w:sz w:val="32"/>
          <w:szCs w:val="32"/>
        </w:rPr>
      </w:pPr>
    </w:p>
    <w:p w14:paraId="496426A6">
      <w:pPr>
        <w:snapToGrid w:val="0"/>
        <w:spacing w:line="360" w:lineRule="auto"/>
        <w:ind w:right="480"/>
        <w:jc w:val="center"/>
        <w:rPr>
          <w:rFonts w:hint="eastAsia" w:ascii="仿宋" w:hAnsi="仿宋" w:eastAsia="仿宋" w:cs="仿宋"/>
          <w:b/>
          <w:color w:val="auto"/>
          <w:kern w:val="0"/>
          <w:sz w:val="32"/>
          <w:szCs w:val="32"/>
        </w:rPr>
      </w:pPr>
    </w:p>
    <w:p w14:paraId="53A679AA">
      <w:pPr>
        <w:snapToGrid w:val="0"/>
        <w:spacing w:line="360" w:lineRule="auto"/>
        <w:ind w:right="480"/>
        <w:jc w:val="center"/>
        <w:rPr>
          <w:rFonts w:hint="eastAsia" w:ascii="仿宋" w:hAnsi="仿宋" w:eastAsia="仿宋" w:cs="仿宋"/>
          <w:b/>
          <w:color w:val="auto"/>
          <w:kern w:val="0"/>
          <w:sz w:val="32"/>
          <w:szCs w:val="32"/>
        </w:rPr>
      </w:pPr>
    </w:p>
    <w:p w14:paraId="2BCBD7F8">
      <w:pPr>
        <w:snapToGrid w:val="0"/>
        <w:spacing w:line="360" w:lineRule="auto"/>
        <w:ind w:right="480"/>
        <w:jc w:val="center"/>
        <w:rPr>
          <w:rFonts w:hint="eastAsia" w:ascii="仿宋" w:hAnsi="仿宋" w:eastAsia="仿宋" w:cs="仿宋"/>
          <w:b/>
          <w:color w:val="auto"/>
          <w:kern w:val="0"/>
          <w:sz w:val="32"/>
          <w:szCs w:val="32"/>
        </w:rPr>
      </w:pPr>
    </w:p>
    <w:p w14:paraId="3B7528ED">
      <w:pPr>
        <w:snapToGrid w:val="0"/>
        <w:spacing w:line="360" w:lineRule="auto"/>
        <w:ind w:right="480"/>
        <w:jc w:val="center"/>
        <w:rPr>
          <w:rFonts w:hint="eastAsia" w:ascii="仿宋" w:hAnsi="仿宋" w:eastAsia="仿宋" w:cs="仿宋"/>
          <w:b/>
          <w:color w:val="auto"/>
          <w:kern w:val="0"/>
          <w:sz w:val="32"/>
          <w:szCs w:val="32"/>
        </w:rPr>
      </w:pPr>
    </w:p>
    <w:p w14:paraId="37EEA044">
      <w:pPr>
        <w:snapToGrid w:val="0"/>
        <w:spacing w:line="360" w:lineRule="auto"/>
        <w:ind w:right="480"/>
        <w:jc w:val="center"/>
        <w:rPr>
          <w:rFonts w:hint="eastAsia" w:ascii="仿宋" w:hAnsi="仿宋" w:eastAsia="仿宋" w:cs="仿宋"/>
          <w:b/>
          <w:color w:val="auto"/>
          <w:kern w:val="0"/>
          <w:sz w:val="32"/>
          <w:szCs w:val="32"/>
        </w:rPr>
      </w:pPr>
    </w:p>
    <w:p w14:paraId="3C2E90C3">
      <w:pPr>
        <w:snapToGrid w:val="0"/>
        <w:spacing w:line="360" w:lineRule="auto"/>
        <w:ind w:right="480"/>
        <w:jc w:val="center"/>
        <w:rPr>
          <w:rFonts w:hint="eastAsia" w:ascii="仿宋" w:hAnsi="仿宋" w:eastAsia="仿宋" w:cs="仿宋"/>
          <w:b/>
          <w:color w:val="auto"/>
          <w:kern w:val="0"/>
          <w:sz w:val="32"/>
          <w:szCs w:val="32"/>
        </w:rPr>
      </w:pPr>
    </w:p>
    <w:p w14:paraId="123AC39F">
      <w:pPr>
        <w:snapToGrid w:val="0"/>
        <w:spacing w:line="360" w:lineRule="auto"/>
        <w:ind w:right="480"/>
        <w:jc w:val="center"/>
        <w:rPr>
          <w:rFonts w:hint="eastAsia" w:ascii="仿宋" w:hAnsi="仿宋" w:eastAsia="仿宋" w:cs="仿宋"/>
          <w:b/>
          <w:color w:val="auto"/>
          <w:kern w:val="0"/>
          <w:sz w:val="32"/>
          <w:szCs w:val="32"/>
        </w:rPr>
      </w:pPr>
    </w:p>
    <w:p w14:paraId="6BC37B91">
      <w:pPr>
        <w:snapToGrid w:val="0"/>
        <w:spacing w:line="360" w:lineRule="auto"/>
        <w:ind w:right="480"/>
        <w:jc w:val="center"/>
        <w:rPr>
          <w:rFonts w:hint="eastAsia" w:ascii="仿宋" w:hAnsi="仿宋" w:eastAsia="仿宋" w:cs="仿宋"/>
          <w:b/>
          <w:color w:val="auto"/>
          <w:kern w:val="0"/>
          <w:sz w:val="32"/>
          <w:szCs w:val="32"/>
        </w:rPr>
      </w:pPr>
    </w:p>
    <w:p w14:paraId="78C315A4">
      <w:pPr>
        <w:snapToGrid w:val="0"/>
        <w:spacing w:line="360" w:lineRule="auto"/>
        <w:ind w:right="480"/>
        <w:jc w:val="center"/>
        <w:rPr>
          <w:rFonts w:hint="eastAsia" w:ascii="仿宋" w:hAnsi="仿宋" w:eastAsia="仿宋" w:cs="仿宋"/>
          <w:b/>
          <w:color w:val="auto"/>
          <w:kern w:val="0"/>
          <w:sz w:val="32"/>
          <w:szCs w:val="32"/>
        </w:rPr>
      </w:pPr>
    </w:p>
    <w:p w14:paraId="617089D3">
      <w:pPr>
        <w:pStyle w:val="69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00DFDB43">
      <w:pPr>
        <w:pStyle w:val="69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18E99BB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5579EF0F">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【项目编号：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DCB2C34">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48"/>
        <w:gridCol w:w="2850"/>
        <w:gridCol w:w="1440"/>
        <w:gridCol w:w="1110"/>
        <w:gridCol w:w="1125"/>
        <w:gridCol w:w="1333"/>
        <w:gridCol w:w="1334"/>
        <w:gridCol w:w="2421"/>
      </w:tblGrid>
      <w:tr w14:paraId="71B7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B6DDE8" w:themeFill="accent5" w:themeFillTint="66"/>
            <w:vAlign w:val="center"/>
          </w:tcPr>
          <w:p w14:paraId="5391BF4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48" w:type="dxa"/>
            <w:shd w:val="clear" w:color="auto" w:fill="B6DDE8" w:themeFill="accent5" w:themeFillTint="66"/>
            <w:vAlign w:val="center"/>
          </w:tcPr>
          <w:p w14:paraId="4FE53A3C">
            <w:pPr>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采购内容</w:t>
            </w:r>
          </w:p>
        </w:tc>
        <w:tc>
          <w:tcPr>
            <w:tcW w:w="2850" w:type="dxa"/>
            <w:shd w:val="clear" w:color="auto" w:fill="B6DDE8" w:themeFill="accent5" w:themeFillTint="66"/>
            <w:vAlign w:val="center"/>
          </w:tcPr>
          <w:p w14:paraId="0244C776">
            <w:pPr>
              <w:spacing w:line="360" w:lineRule="auto"/>
              <w:jc w:val="center"/>
              <w:rPr>
                <w:rFonts w:hint="default" w:ascii="仿宋" w:hAnsi="仿宋" w:eastAsia="仿宋" w:cs="仿宋"/>
                <w:b/>
                <w:color w:val="auto"/>
                <w:kern w:val="2"/>
                <w:sz w:val="24"/>
                <w:szCs w:val="24"/>
                <w:lang w:val="en-US" w:eastAsia="zh-CN" w:bidi="ar-SA"/>
              </w:rPr>
            </w:pPr>
            <w:r>
              <w:rPr>
                <w:rFonts w:hint="default" w:ascii="仿宋" w:hAnsi="仿宋" w:eastAsia="仿宋" w:cs="仿宋"/>
                <w:b/>
                <w:color w:val="auto"/>
                <w:kern w:val="2"/>
                <w:sz w:val="24"/>
                <w:szCs w:val="24"/>
                <w:lang w:val="en-US" w:eastAsia="zh-CN" w:bidi="ar-SA"/>
              </w:rPr>
              <w:t>规格型号（或具体服务）</w:t>
            </w:r>
          </w:p>
        </w:tc>
        <w:tc>
          <w:tcPr>
            <w:tcW w:w="1440" w:type="dxa"/>
            <w:shd w:val="clear" w:color="auto" w:fill="B6DDE8" w:themeFill="accent5" w:themeFillTint="66"/>
            <w:vAlign w:val="center"/>
          </w:tcPr>
          <w:p w14:paraId="1245DCC8">
            <w:pPr>
              <w:spacing w:line="360" w:lineRule="auto"/>
              <w:jc w:val="center"/>
              <w:rPr>
                <w:rFonts w:hint="default"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品牌（如有）</w:t>
            </w:r>
          </w:p>
        </w:tc>
        <w:tc>
          <w:tcPr>
            <w:tcW w:w="1110" w:type="dxa"/>
            <w:shd w:val="clear" w:color="auto" w:fill="B6DDE8" w:themeFill="accent5" w:themeFillTint="66"/>
            <w:vAlign w:val="center"/>
          </w:tcPr>
          <w:p w14:paraId="5C438FA1">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eastAsia="zh-CN"/>
              </w:rPr>
              <w:t>单位</w:t>
            </w:r>
          </w:p>
        </w:tc>
        <w:tc>
          <w:tcPr>
            <w:tcW w:w="1125" w:type="dxa"/>
            <w:shd w:val="clear" w:color="auto" w:fill="B6DDE8" w:themeFill="accent5" w:themeFillTint="66"/>
            <w:vAlign w:val="center"/>
          </w:tcPr>
          <w:p w14:paraId="6C7495AF">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数量</w:t>
            </w:r>
          </w:p>
        </w:tc>
        <w:tc>
          <w:tcPr>
            <w:tcW w:w="1333" w:type="dxa"/>
            <w:shd w:val="clear" w:color="auto" w:fill="B6DDE8" w:themeFill="accent5" w:themeFillTint="66"/>
            <w:vAlign w:val="center"/>
          </w:tcPr>
          <w:p w14:paraId="6B17E890">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val="en-US" w:eastAsia="zh-CN"/>
              </w:rPr>
              <w:t>单价（元）</w:t>
            </w:r>
          </w:p>
        </w:tc>
        <w:tc>
          <w:tcPr>
            <w:tcW w:w="1334" w:type="dxa"/>
            <w:shd w:val="clear" w:color="auto" w:fill="B6DDE8" w:themeFill="accent5" w:themeFillTint="66"/>
            <w:vAlign w:val="center"/>
          </w:tcPr>
          <w:p w14:paraId="76DBA3DD">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小计（元）</w:t>
            </w:r>
          </w:p>
        </w:tc>
        <w:tc>
          <w:tcPr>
            <w:tcW w:w="2421" w:type="dxa"/>
            <w:shd w:val="clear" w:color="auto" w:fill="B6DDE8" w:themeFill="accent5" w:themeFillTint="66"/>
            <w:vAlign w:val="center"/>
          </w:tcPr>
          <w:p w14:paraId="1D53D5A1">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w:t>
            </w:r>
          </w:p>
        </w:tc>
      </w:tr>
      <w:tr w14:paraId="746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06" w:type="dxa"/>
            <w:vAlign w:val="center"/>
          </w:tcPr>
          <w:p w14:paraId="64A2FAA0">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w:t>
            </w:r>
          </w:p>
        </w:tc>
        <w:tc>
          <w:tcPr>
            <w:tcW w:w="2048" w:type="dxa"/>
            <w:vAlign w:val="center"/>
          </w:tcPr>
          <w:p w14:paraId="58E96759">
            <w:pPr>
              <w:keepNext w:val="0"/>
              <w:keepLines w:val="0"/>
              <w:widowControl/>
              <w:suppressLineNumbers w:val="0"/>
              <w:ind w:left="0" w:leftChars="0" w:firstLine="0" w:firstLineChars="0"/>
              <w:jc w:val="center"/>
              <w:textAlignment w:val="center"/>
              <w:rPr>
                <w:rFonts w:hint="eastAsia" w:ascii="仿宋" w:hAnsi="仿宋" w:eastAsia="仿宋" w:cs="仿宋"/>
                <w:b/>
                <w:color w:val="auto"/>
                <w:sz w:val="24"/>
              </w:rPr>
            </w:pPr>
          </w:p>
        </w:tc>
        <w:tc>
          <w:tcPr>
            <w:tcW w:w="2850" w:type="dxa"/>
            <w:vAlign w:val="center"/>
          </w:tcPr>
          <w:p w14:paraId="541E9298">
            <w:pPr>
              <w:spacing w:line="360" w:lineRule="auto"/>
              <w:jc w:val="center"/>
              <w:rPr>
                <w:rFonts w:hint="default" w:ascii="仿宋" w:hAnsi="仿宋" w:eastAsia="仿宋" w:cs="仿宋"/>
                <w:b/>
                <w:color w:val="auto"/>
                <w:kern w:val="2"/>
                <w:sz w:val="24"/>
                <w:szCs w:val="24"/>
                <w:lang w:val="en-US" w:eastAsia="zh-CN" w:bidi="ar-SA"/>
              </w:rPr>
            </w:pPr>
          </w:p>
        </w:tc>
        <w:tc>
          <w:tcPr>
            <w:tcW w:w="1440" w:type="dxa"/>
            <w:vAlign w:val="center"/>
          </w:tcPr>
          <w:p w14:paraId="11A78DED">
            <w:pPr>
              <w:spacing w:line="360" w:lineRule="auto"/>
              <w:jc w:val="center"/>
              <w:rPr>
                <w:rFonts w:hint="default" w:ascii="仿宋" w:hAnsi="仿宋" w:eastAsia="仿宋" w:cs="仿宋"/>
                <w:b/>
                <w:color w:val="auto"/>
                <w:kern w:val="2"/>
                <w:sz w:val="24"/>
                <w:szCs w:val="24"/>
                <w:lang w:val="en-US" w:eastAsia="zh-CN" w:bidi="ar-SA"/>
              </w:rPr>
            </w:pPr>
          </w:p>
        </w:tc>
        <w:tc>
          <w:tcPr>
            <w:tcW w:w="1110" w:type="dxa"/>
            <w:vAlign w:val="center"/>
          </w:tcPr>
          <w:p w14:paraId="4EF04DD4">
            <w:pPr>
              <w:spacing w:line="360" w:lineRule="auto"/>
              <w:jc w:val="center"/>
              <w:rPr>
                <w:rFonts w:hint="eastAsia" w:ascii="仿宋" w:hAnsi="仿宋" w:eastAsia="仿宋" w:cs="仿宋"/>
                <w:b/>
                <w:color w:val="auto"/>
                <w:kern w:val="2"/>
                <w:sz w:val="24"/>
                <w:szCs w:val="24"/>
                <w:lang w:val="en-US" w:eastAsia="zh-CN" w:bidi="ar-SA"/>
              </w:rPr>
            </w:pPr>
          </w:p>
        </w:tc>
        <w:tc>
          <w:tcPr>
            <w:tcW w:w="1125" w:type="dxa"/>
            <w:vAlign w:val="center"/>
          </w:tcPr>
          <w:p w14:paraId="0E22FBB1">
            <w:pPr>
              <w:keepNext w:val="0"/>
              <w:keepLines w:val="0"/>
              <w:widowControl/>
              <w:suppressLineNumbers w:val="0"/>
              <w:ind w:left="0" w:leftChars="0" w:firstLine="0" w:firstLineChars="0"/>
              <w:jc w:val="center"/>
              <w:textAlignment w:val="center"/>
              <w:rPr>
                <w:rFonts w:hint="eastAsia" w:ascii="仿宋" w:hAnsi="仿宋" w:eastAsia="仿宋" w:cs="仿宋"/>
                <w:b/>
                <w:color w:val="auto"/>
                <w:kern w:val="2"/>
                <w:sz w:val="24"/>
                <w:szCs w:val="24"/>
                <w:lang w:val="en-US" w:eastAsia="zh-CN" w:bidi="ar-SA"/>
              </w:rPr>
            </w:pPr>
          </w:p>
        </w:tc>
        <w:tc>
          <w:tcPr>
            <w:tcW w:w="1333" w:type="dxa"/>
            <w:vAlign w:val="center"/>
          </w:tcPr>
          <w:p w14:paraId="2A173307">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22884230">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559132E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p>
        </w:tc>
      </w:tr>
      <w:tr w14:paraId="544A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06" w:type="dxa"/>
            <w:vAlign w:val="center"/>
          </w:tcPr>
          <w:p w14:paraId="45008722">
            <w:pPr>
              <w:spacing w:line="360" w:lineRule="auto"/>
              <w:jc w:val="center"/>
              <w:rPr>
                <w:rFonts w:hint="eastAsia" w:ascii="仿宋" w:hAnsi="仿宋" w:eastAsia="仿宋" w:cs="仿宋"/>
                <w:b/>
                <w:color w:val="auto"/>
                <w:sz w:val="24"/>
                <w:lang w:val="en-US" w:eastAsia="zh-CN"/>
              </w:rPr>
            </w:pPr>
          </w:p>
        </w:tc>
        <w:tc>
          <w:tcPr>
            <w:tcW w:w="2048" w:type="dxa"/>
            <w:vAlign w:val="center"/>
          </w:tcPr>
          <w:p w14:paraId="78D4BCF1">
            <w:pPr>
              <w:keepNext w:val="0"/>
              <w:keepLines w:val="0"/>
              <w:widowControl/>
              <w:suppressLineNumbers w:val="0"/>
              <w:ind w:left="0" w:leftChars="0" w:firstLine="0" w:firstLineChars="0"/>
              <w:jc w:val="center"/>
              <w:textAlignment w:val="center"/>
              <w:rPr>
                <w:rFonts w:hint="eastAsia" w:ascii="仿宋" w:hAnsi="仿宋" w:eastAsia="仿宋" w:cs="仿宋"/>
                <w:b/>
                <w:color w:val="auto"/>
                <w:sz w:val="24"/>
              </w:rPr>
            </w:pPr>
            <w:r>
              <w:rPr>
                <w:rFonts w:hint="default" w:ascii="Arial" w:hAnsi="Arial" w:eastAsia="仿宋" w:cs="Arial"/>
                <w:b/>
                <w:color w:val="auto"/>
                <w:sz w:val="24"/>
              </w:rPr>
              <w:t>……</w:t>
            </w:r>
          </w:p>
        </w:tc>
        <w:tc>
          <w:tcPr>
            <w:tcW w:w="2850" w:type="dxa"/>
            <w:vAlign w:val="center"/>
          </w:tcPr>
          <w:p w14:paraId="2100E6A0">
            <w:pPr>
              <w:spacing w:line="360" w:lineRule="auto"/>
              <w:jc w:val="center"/>
              <w:rPr>
                <w:rFonts w:hint="default" w:ascii="仿宋" w:hAnsi="仿宋" w:eastAsia="仿宋" w:cs="仿宋"/>
                <w:b/>
                <w:color w:val="auto"/>
                <w:kern w:val="2"/>
                <w:sz w:val="24"/>
                <w:szCs w:val="24"/>
                <w:lang w:val="en-US" w:eastAsia="zh-CN" w:bidi="ar-SA"/>
              </w:rPr>
            </w:pPr>
          </w:p>
        </w:tc>
        <w:tc>
          <w:tcPr>
            <w:tcW w:w="1440" w:type="dxa"/>
            <w:vAlign w:val="center"/>
          </w:tcPr>
          <w:p w14:paraId="47A53480">
            <w:pPr>
              <w:spacing w:line="360" w:lineRule="auto"/>
              <w:jc w:val="center"/>
              <w:rPr>
                <w:rFonts w:hint="default" w:ascii="仿宋" w:hAnsi="仿宋" w:eastAsia="仿宋" w:cs="仿宋"/>
                <w:b/>
                <w:color w:val="auto"/>
                <w:kern w:val="2"/>
                <w:sz w:val="24"/>
                <w:szCs w:val="24"/>
                <w:lang w:val="en-US" w:eastAsia="zh-CN" w:bidi="ar-SA"/>
              </w:rPr>
            </w:pPr>
          </w:p>
        </w:tc>
        <w:tc>
          <w:tcPr>
            <w:tcW w:w="1110" w:type="dxa"/>
            <w:vAlign w:val="center"/>
          </w:tcPr>
          <w:p w14:paraId="3E56460B">
            <w:pPr>
              <w:spacing w:line="360" w:lineRule="auto"/>
              <w:jc w:val="center"/>
              <w:rPr>
                <w:rFonts w:hint="eastAsia" w:ascii="仿宋" w:hAnsi="仿宋" w:eastAsia="仿宋" w:cs="仿宋"/>
                <w:b/>
                <w:color w:val="auto"/>
                <w:kern w:val="2"/>
                <w:sz w:val="24"/>
                <w:szCs w:val="24"/>
                <w:lang w:val="en-US" w:eastAsia="zh-CN" w:bidi="ar-SA"/>
              </w:rPr>
            </w:pPr>
          </w:p>
        </w:tc>
        <w:tc>
          <w:tcPr>
            <w:tcW w:w="1125" w:type="dxa"/>
            <w:vAlign w:val="center"/>
          </w:tcPr>
          <w:p w14:paraId="5818336D">
            <w:pPr>
              <w:keepNext w:val="0"/>
              <w:keepLines w:val="0"/>
              <w:widowControl/>
              <w:suppressLineNumbers w:val="0"/>
              <w:ind w:left="0" w:leftChars="0" w:firstLine="0" w:firstLineChars="0"/>
              <w:jc w:val="center"/>
              <w:textAlignment w:val="center"/>
              <w:rPr>
                <w:rFonts w:hint="eastAsia" w:ascii="仿宋" w:hAnsi="仿宋" w:eastAsia="仿宋" w:cs="仿宋"/>
                <w:b/>
                <w:color w:val="auto"/>
                <w:kern w:val="2"/>
                <w:sz w:val="24"/>
                <w:szCs w:val="24"/>
                <w:lang w:val="en-US" w:eastAsia="zh-CN" w:bidi="ar-SA"/>
              </w:rPr>
            </w:pPr>
          </w:p>
        </w:tc>
        <w:tc>
          <w:tcPr>
            <w:tcW w:w="1333" w:type="dxa"/>
            <w:vAlign w:val="center"/>
          </w:tcPr>
          <w:p w14:paraId="291DF084">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49E14054">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6185C76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p>
        </w:tc>
      </w:tr>
      <w:tr w14:paraId="2C89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812" w:type="dxa"/>
            <w:gridSpan w:val="7"/>
            <w:vMerge w:val="restart"/>
            <w:vAlign w:val="center"/>
          </w:tcPr>
          <w:p w14:paraId="0491D9C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val="en-US" w:eastAsia="zh-CN"/>
              </w:rPr>
              <w:t>合计</w:t>
            </w:r>
          </w:p>
        </w:tc>
        <w:tc>
          <w:tcPr>
            <w:tcW w:w="3755" w:type="dxa"/>
            <w:gridSpan w:val="2"/>
            <w:vAlign w:val="center"/>
          </w:tcPr>
          <w:p w14:paraId="14EA104B">
            <w:pPr>
              <w:spacing w:line="360" w:lineRule="auto"/>
              <w:jc w:val="both"/>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小写：          元</w:t>
            </w:r>
          </w:p>
        </w:tc>
      </w:tr>
      <w:tr w14:paraId="00E8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812" w:type="dxa"/>
            <w:gridSpan w:val="7"/>
            <w:vMerge w:val="continue"/>
            <w:vAlign w:val="center"/>
          </w:tcPr>
          <w:p w14:paraId="7B286955">
            <w:pPr>
              <w:spacing w:line="360" w:lineRule="auto"/>
              <w:jc w:val="center"/>
              <w:rPr>
                <w:rFonts w:hint="eastAsia" w:ascii="仿宋" w:hAnsi="仿宋" w:eastAsia="仿宋" w:cs="仿宋"/>
                <w:b/>
                <w:color w:val="auto"/>
                <w:sz w:val="24"/>
                <w:lang w:val="en-US" w:eastAsia="zh-CN"/>
              </w:rPr>
            </w:pPr>
          </w:p>
        </w:tc>
        <w:tc>
          <w:tcPr>
            <w:tcW w:w="3755" w:type="dxa"/>
            <w:gridSpan w:val="2"/>
            <w:vAlign w:val="center"/>
          </w:tcPr>
          <w:p w14:paraId="60619F98">
            <w:pPr>
              <w:spacing w:line="360" w:lineRule="auto"/>
              <w:jc w:val="both"/>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大写：          元整</w:t>
            </w:r>
          </w:p>
        </w:tc>
      </w:tr>
    </w:tbl>
    <w:p w14:paraId="02C8ED2C">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58120245">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投标人需按本表格式填写，不得自行更改。</w:t>
      </w:r>
    </w:p>
    <w:p w14:paraId="0B990E8A">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14:paraId="59EA4FC0">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以上表格要求细分项目及报价，在“规格型号（或具体服务）”一栏中，货物类项目填写规格型号，服务类项目填写具体服务。</w:t>
      </w:r>
    </w:p>
    <w:p w14:paraId="18584C62">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特别提示：采购机构将对项目名称和项目编号，中标供应商名称、地址和中标金额，主要中标标的的名称、规格型号、数量、单价、服务要求等予以公示。</w:t>
      </w:r>
    </w:p>
    <w:p w14:paraId="214EFF86">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5</w:t>
      </w:r>
      <w:r>
        <w:rPr>
          <w:rFonts w:hint="eastAsia" w:ascii="仿宋" w:hAnsi="仿宋" w:eastAsia="仿宋" w:cs="仿宋"/>
          <w:color w:val="auto"/>
          <w:kern w:val="0"/>
          <w:sz w:val="24"/>
          <w:szCs w:val="22"/>
          <w:lang w:val="en-US" w:eastAsia="zh-CN"/>
        </w:rPr>
        <w:t>.</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7A5656">
      <w:pPr>
        <w:spacing w:line="360" w:lineRule="auto"/>
        <w:ind w:firstLine="482" w:firstLineChars="200"/>
        <w:rPr>
          <w:rFonts w:hint="eastAsia" w:ascii="仿宋" w:hAnsi="仿宋" w:eastAsia="仿宋" w:cs="仿宋"/>
          <w:b/>
          <w:color w:val="auto"/>
          <w:kern w:val="0"/>
          <w:sz w:val="24"/>
        </w:rPr>
      </w:pPr>
    </w:p>
    <w:p w14:paraId="0BB2EF24">
      <w:pPr>
        <w:pStyle w:val="69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346169A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2024F5E5">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88A8780">
      <w:pPr>
        <w:pStyle w:val="69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DD3DEF">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395" w:name="_Toc465665161"/>
      <w:r>
        <w:rPr>
          <w:rFonts w:hint="eastAsia" w:ascii="仿宋_GB2312" w:hAnsi="仿宋" w:eastAsia="仿宋_GB2312"/>
          <w:color w:val="auto"/>
        </w:rPr>
        <w:t>附件</w:t>
      </w:r>
      <w:bookmarkEnd w:id="395"/>
    </w:p>
    <w:p w14:paraId="3569D3FC">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45BEA9D1">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color w:val="auto"/>
          <w:spacing w:val="6"/>
          <w:sz w:val="32"/>
          <w:szCs w:val="32"/>
        </w:rPr>
      </w:pPr>
      <w:bookmarkStart w:id="396" w:name="OLE_LINK14"/>
      <w:bookmarkStart w:id="397" w:name="OLE_LINK13"/>
      <w:r>
        <w:rPr>
          <w:rFonts w:hint="eastAsia" w:ascii="仿宋_GB2312" w:hAnsi="仿宋" w:eastAsia="仿宋_GB2312"/>
          <w:b/>
          <w:color w:val="auto"/>
          <w:spacing w:val="6"/>
          <w:sz w:val="32"/>
          <w:szCs w:val="32"/>
        </w:rPr>
        <w:t>残疾人福利性单位声明函</w:t>
      </w:r>
    </w:p>
    <w:bookmarkEnd w:id="396"/>
    <w:bookmarkEnd w:id="397"/>
    <w:p w14:paraId="7A2967B2">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color w:val="auto"/>
          <w:spacing w:val="6"/>
          <w:sz w:val="30"/>
          <w:szCs w:val="30"/>
        </w:rPr>
      </w:pPr>
    </w:p>
    <w:p w14:paraId="2F9BB87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C633C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DE2485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rPr>
      </w:pPr>
    </w:p>
    <w:p w14:paraId="18B566E6">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rPr>
      </w:pPr>
    </w:p>
    <w:p w14:paraId="346EE178">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266373AE">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071BC003">
      <w:pPr>
        <w:spacing w:line="360" w:lineRule="auto"/>
        <w:jc w:val="left"/>
        <w:rPr>
          <w:rFonts w:hint="eastAsia" w:ascii="仿宋" w:hAnsi="仿宋" w:eastAsia="仿宋" w:cs="仿宋"/>
          <w:b/>
          <w:color w:val="auto"/>
          <w:spacing w:val="6"/>
          <w:sz w:val="32"/>
          <w:szCs w:val="32"/>
        </w:rPr>
      </w:pPr>
    </w:p>
    <w:p w14:paraId="03404535">
      <w:pPr>
        <w:spacing w:line="360" w:lineRule="auto"/>
        <w:jc w:val="left"/>
        <w:rPr>
          <w:rFonts w:hint="eastAsia" w:ascii="仿宋" w:hAnsi="仿宋" w:eastAsia="仿宋" w:cs="仿宋"/>
          <w:b/>
          <w:color w:val="auto"/>
          <w:spacing w:val="6"/>
          <w:sz w:val="32"/>
          <w:szCs w:val="32"/>
        </w:rPr>
      </w:pPr>
    </w:p>
    <w:p w14:paraId="351B18B5">
      <w:pPr>
        <w:spacing w:line="360" w:lineRule="auto"/>
        <w:jc w:val="left"/>
        <w:rPr>
          <w:rFonts w:hint="eastAsia" w:ascii="仿宋" w:hAnsi="仿宋" w:eastAsia="仿宋" w:cs="仿宋"/>
          <w:b/>
          <w:color w:val="auto"/>
          <w:spacing w:val="6"/>
          <w:sz w:val="32"/>
          <w:szCs w:val="32"/>
        </w:rPr>
      </w:pPr>
    </w:p>
    <w:p w14:paraId="0CDBEDB8">
      <w:pPr>
        <w:spacing w:line="360" w:lineRule="auto"/>
        <w:jc w:val="left"/>
        <w:rPr>
          <w:rFonts w:hint="eastAsia" w:ascii="仿宋" w:hAnsi="仿宋" w:eastAsia="仿宋" w:cs="仿宋"/>
          <w:b/>
          <w:color w:val="auto"/>
          <w:spacing w:val="6"/>
          <w:sz w:val="32"/>
          <w:szCs w:val="32"/>
        </w:rPr>
      </w:pPr>
    </w:p>
    <w:p w14:paraId="1DF1183E">
      <w:pPr>
        <w:spacing w:line="360" w:lineRule="auto"/>
        <w:jc w:val="left"/>
        <w:rPr>
          <w:rFonts w:hint="eastAsia" w:ascii="仿宋" w:hAnsi="仿宋" w:eastAsia="仿宋" w:cs="仿宋"/>
          <w:b/>
          <w:color w:val="auto"/>
          <w:spacing w:val="6"/>
          <w:sz w:val="32"/>
          <w:szCs w:val="32"/>
        </w:rPr>
      </w:pPr>
    </w:p>
    <w:p w14:paraId="36E262D5">
      <w:pPr>
        <w:spacing w:line="360" w:lineRule="auto"/>
        <w:jc w:val="left"/>
        <w:rPr>
          <w:rFonts w:hint="eastAsia" w:ascii="仿宋" w:hAnsi="仿宋" w:eastAsia="仿宋" w:cs="仿宋"/>
          <w:b/>
          <w:color w:val="auto"/>
          <w:spacing w:val="6"/>
          <w:sz w:val="32"/>
          <w:szCs w:val="32"/>
        </w:rPr>
      </w:pPr>
    </w:p>
    <w:p w14:paraId="7CAEA86B">
      <w:pPr>
        <w:spacing w:line="360" w:lineRule="auto"/>
        <w:jc w:val="left"/>
        <w:rPr>
          <w:rFonts w:hint="eastAsia" w:ascii="仿宋" w:hAnsi="仿宋" w:eastAsia="仿宋" w:cs="仿宋"/>
          <w:b/>
          <w:color w:val="auto"/>
          <w:spacing w:val="6"/>
          <w:sz w:val="32"/>
          <w:szCs w:val="32"/>
        </w:rPr>
      </w:pPr>
    </w:p>
    <w:p w14:paraId="69C1B483">
      <w:pPr>
        <w:spacing w:line="360" w:lineRule="auto"/>
        <w:jc w:val="left"/>
        <w:rPr>
          <w:rFonts w:hint="eastAsia" w:ascii="仿宋" w:hAnsi="仿宋" w:eastAsia="仿宋" w:cs="仿宋"/>
          <w:b/>
          <w:color w:val="auto"/>
          <w:spacing w:val="6"/>
          <w:sz w:val="32"/>
          <w:szCs w:val="32"/>
        </w:rPr>
      </w:pPr>
    </w:p>
    <w:p w14:paraId="48D4008C">
      <w:pPr>
        <w:spacing w:line="360" w:lineRule="auto"/>
        <w:jc w:val="left"/>
        <w:rPr>
          <w:rFonts w:hint="eastAsia" w:ascii="仿宋" w:hAnsi="仿宋" w:eastAsia="仿宋" w:cs="仿宋"/>
          <w:b/>
          <w:color w:val="auto"/>
          <w:spacing w:val="6"/>
          <w:sz w:val="32"/>
          <w:szCs w:val="32"/>
        </w:rPr>
      </w:pPr>
    </w:p>
    <w:p w14:paraId="3B7A946D">
      <w:pPr>
        <w:spacing w:line="360" w:lineRule="auto"/>
        <w:jc w:val="left"/>
        <w:rPr>
          <w:rFonts w:hint="eastAsia" w:ascii="仿宋" w:hAnsi="仿宋" w:eastAsia="仿宋" w:cs="仿宋"/>
          <w:b/>
          <w:color w:val="auto"/>
          <w:spacing w:val="6"/>
          <w:sz w:val="32"/>
          <w:szCs w:val="32"/>
        </w:rPr>
      </w:pPr>
    </w:p>
    <w:p w14:paraId="205D0148">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1382485E">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CB96F10">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47706B6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46073E4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BCE35E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029B6964">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290E2C3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1397E78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1C70F15">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1D9D0BE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06A827D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075A3B6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2D49712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743E10C5">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28772238">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70AAAC7E">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D97E45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2A8A077C">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43B17AF9">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45DAAF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40B4DC6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459955B5">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438F4F2E">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603635B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356AE99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7C7B0727">
      <w:pPr>
        <w:spacing w:line="360" w:lineRule="auto"/>
        <w:jc w:val="center"/>
        <w:rPr>
          <w:rFonts w:hint="eastAsia" w:ascii="仿宋" w:hAnsi="仿宋" w:eastAsia="仿宋" w:cs="仿宋"/>
          <w:b/>
          <w:bCs/>
          <w:color w:val="auto"/>
          <w:sz w:val="24"/>
        </w:rPr>
      </w:pPr>
    </w:p>
    <w:p w14:paraId="74805A2D">
      <w:pPr>
        <w:spacing w:line="360" w:lineRule="auto"/>
        <w:rPr>
          <w:rFonts w:hint="eastAsia" w:ascii="仿宋" w:hAnsi="仿宋" w:eastAsia="仿宋" w:cs="仿宋"/>
          <w:b/>
          <w:color w:val="auto"/>
          <w:sz w:val="24"/>
        </w:rPr>
      </w:pPr>
    </w:p>
    <w:p w14:paraId="2579F8C5">
      <w:pPr>
        <w:spacing w:line="360" w:lineRule="auto"/>
        <w:rPr>
          <w:rFonts w:hint="eastAsia" w:ascii="仿宋" w:hAnsi="仿宋" w:eastAsia="仿宋" w:cs="仿宋"/>
          <w:b/>
          <w:color w:val="auto"/>
          <w:sz w:val="24"/>
        </w:rPr>
      </w:pPr>
    </w:p>
    <w:p w14:paraId="394CCE06">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3F49DB4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4818424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D6407A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0332F81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0C676ED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7B6B5E8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5EF48A81">
      <w:pPr>
        <w:widowControl/>
        <w:spacing w:line="360" w:lineRule="auto"/>
        <w:ind w:firstLine="600" w:firstLineChars="200"/>
        <w:jc w:val="left"/>
        <w:rPr>
          <w:rFonts w:hint="eastAsia" w:ascii="仿宋" w:hAnsi="仿宋" w:eastAsia="仿宋" w:cs="仿宋"/>
          <w:color w:val="auto"/>
          <w:sz w:val="30"/>
          <w:szCs w:val="30"/>
        </w:rPr>
      </w:pPr>
    </w:p>
    <w:p w14:paraId="26A01F80">
      <w:pPr>
        <w:spacing w:line="360" w:lineRule="auto"/>
        <w:jc w:val="center"/>
        <w:rPr>
          <w:rFonts w:hint="eastAsia" w:ascii="仿宋" w:hAnsi="仿宋" w:eastAsia="仿宋" w:cs="仿宋"/>
          <w:b/>
          <w:color w:val="auto"/>
          <w:spacing w:val="6"/>
          <w:sz w:val="32"/>
          <w:szCs w:val="32"/>
        </w:rPr>
      </w:pPr>
    </w:p>
    <w:p w14:paraId="33055CDE">
      <w:pPr>
        <w:spacing w:line="360" w:lineRule="auto"/>
        <w:jc w:val="center"/>
        <w:rPr>
          <w:rFonts w:hint="eastAsia" w:ascii="仿宋" w:hAnsi="仿宋" w:eastAsia="仿宋" w:cs="仿宋"/>
          <w:b/>
          <w:color w:val="auto"/>
          <w:spacing w:val="6"/>
          <w:sz w:val="32"/>
          <w:szCs w:val="32"/>
        </w:rPr>
      </w:pPr>
    </w:p>
    <w:p w14:paraId="2139F15B">
      <w:pPr>
        <w:spacing w:line="360" w:lineRule="auto"/>
        <w:jc w:val="center"/>
        <w:rPr>
          <w:rFonts w:hint="eastAsia" w:ascii="仿宋" w:hAnsi="仿宋" w:eastAsia="仿宋" w:cs="仿宋"/>
          <w:b/>
          <w:color w:val="auto"/>
          <w:spacing w:val="6"/>
          <w:sz w:val="32"/>
          <w:szCs w:val="32"/>
        </w:rPr>
      </w:pPr>
    </w:p>
    <w:p w14:paraId="386C17F8">
      <w:pPr>
        <w:spacing w:line="360" w:lineRule="auto"/>
        <w:jc w:val="center"/>
        <w:rPr>
          <w:rFonts w:hint="eastAsia" w:ascii="仿宋" w:hAnsi="仿宋" w:eastAsia="仿宋" w:cs="仿宋"/>
          <w:b/>
          <w:color w:val="auto"/>
          <w:spacing w:val="6"/>
          <w:sz w:val="32"/>
          <w:szCs w:val="32"/>
        </w:rPr>
      </w:pPr>
    </w:p>
    <w:p w14:paraId="4AF9B40C">
      <w:pPr>
        <w:spacing w:line="360" w:lineRule="auto"/>
        <w:jc w:val="center"/>
        <w:rPr>
          <w:rFonts w:hint="eastAsia" w:ascii="仿宋" w:hAnsi="仿宋" w:eastAsia="仿宋" w:cs="仿宋"/>
          <w:b/>
          <w:color w:val="auto"/>
          <w:spacing w:val="6"/>
          <w:sz w:val="32"/>
          <w:szCs w:val="32"/>
        </w:rPr>
      </w:pPr>
    </w:p>
    <w:p w14:paraId="109A5699">
      <w:pPr>
        <w:spacing w:line="360" w:lineRule="auto"/>
        <w:jc w:val="center"/>
        <w:rPr>
          <w:rFonts w:hint="eastAsia" w:ascii="仿宋" w:hAnsi="仿宋" w:eastAsia="仿宋" w:cs="仿宋"/>
          <w:b/>
          <w:color w:val="auto"/>
          <w:spacing w:val="6"/>
          <w:sz w:val="32"/>
          <w:szCs w:val="32"/>
        </w:rPr>
      </w:pPr>
    </w:p>
    <w:p w14:paraId="03777DD6">
      <w:pPr>
        <w:spacing w:line="360" w:lineRule="auto"/>
        <w:jc w:val="center"/>
        <w:rPr>
          <w:rFonts w:hint="eastAsia" w:ascii="仿宋" w:hAnsi="仿宋" w:eastAsia="仿宋" w:cs="仿宋"/>
          <w:b/>
          <w:color w:val="auto"/>
          <w:spacing w:val="6"/>
          <w:sz w:val="32"/>
          <w:szCs w:val="32"/>
        </w:rPr>
      </w:pPr>
    </w:p>
    <w:p w14:paraId="0636E35D">
      <w:pPr>
        <w:spacing w:line="360" w:lineRule="auto"/>
        <w:jc w:val="center"/>
        <w:rPr>
          <w:rFonts w:hint="eastAsia" w:ascii="仿宋" w:hAnsi="仿宋" w:eastAsia="仿宋" w:cs="仿宋"/>
          <w:b/>
          <w:color w:val="auto"/>
          <w:spacing w:val="6"/>
          <w:sz w:val="32"/>
          <w:szCs w:val="32"/>
        </w:rPr>
      </w:pPr>
    </w:p>
    <w:p w14:paraId="079D257F">
      <w:pPr>
        <w:spacing w:line="360" w:lineRule="auto"/>
        <w:jc w:val="center"/>
        <w:rPr>
          <w:rFonts w:hint="eastAsia" w:ascii="仿宋" w:hAnsi="仿宋" w:eastAsia="仿宋" w:cs="仿宋"/>
          <w:b/>
          <w:color w:val="auto"/>
          <w:spacing w:val="6"/>
          <w:sz w:val="32"/>
          <w:szCs w:val="32"/>
        </w:rPr>
      </w:pPr>
    </w:p>
    <w:p w14:paraId="42570B99">
      <w:pPr>
        <w:spacing w:line="360" w:lineRule="auto"/>
        <w:jc w:val="center"/>
        <w:rPr>
          <w:rFonts w:hint="eastAsia" w:ascii="仿宋" w:hAnsi="仿宋" w:eastAsia="仿宋" w:cs="仿宋"/>
          <w:b/>
          <w:color w:val="auto"/>
          <w:spacing w:val="6"/>
          <w:sz w:val="32"/>
          <w:szCs w:val="32"/>
        </w:rPr>
      </w:pPr>
    </w:p>
    <w:p w14:paraId="12E60C10">
      <w:pPr>
        <w:spacing w:line="360" w:lineRule="auto"/>
        <w:jc w:val="center"/>
        <w:rPr>
          <w:rFonts w:hint="eastAsia" w:ascii="仿宋" w:hAnsi="仿宋" w:eastAsia="仿宋" w:cs="仿宋"/>
          <w:b/>
          <w:color w:val="auto"/>
          <w:spacing w:val="6"/>
          <w:sz w:val="32"/>
          <w:szCs w:val="32"/>
        </w:rPr>
      </w:pPr>
    </w:p>
    <w:p w14:paraId="32DBDEFA">
      <w:pPr>
        <w:spacing w:line="360" w:lineRule="auto"/>
        <w:jc w:val="center"/>
        <w:rPr>
          <w:rFonts w:hint="eastAsia" w:ascii="仿宋" w:hAnsi="仿宋" w:eastAsia="仿宋" w:cs="仿宋"/>
          <w:b/>
          <w:color w:val="auto"/>
          <w:spacing w:val="6"/>
          <w:sz w:val="32"/>
          <w:szCs w:val="32"/>
        </w:rPr>
      </w:pPr>
    </w:p>
    <w:p w14:paraId="0825B2B0">
      <w:pPr>
        <w:spacing w:line="360" w:lineRule="auto"/>
        <w:jc w:val="left"/>
        <w:rPr>
          <w:rFonts w:hint="eastAsia" w:ascii="仿宋" w:hAnsi="仿宋" w:eastAsia="仿宋" w:cs="仿宋"/>
          <w:b/>
          <w:color w:val="auto"/>
          <w:spacing w:val="6"/>
          <w:sz w:val="32"/>
          <w:szCs w:val="32"/>
        </w:rPr>
      </w:pPr>
    </w:p>
    <w:p w14:paraId="1FEA94AF">
      <w:pPr>
        <w:spacing w:line="360" w:lineRule="auto"/>
        <w:jc w:val="left"/>
        <w:rPr>
          <w:rFonts w:hint="eastAsia" w:ascii="仿宋" w:hAnsi="仿宋" w:eastAsia="仿宋" w:cs="仿宋"/>
          <w:b/>
          <w:color w:val="auto"/>
          <w:spacing w:val="6"/>
          <w:sz w:val="32"/>
          <w:szCs w:val="32"/>
        </w:rPr>
      </w:pPr>
    </w:p>
    <w:p w14:paraId="7764B686">
      <w:pPr>
        <w:spacing w:line="360" w:lineRule="auto"/>
        <w:jc w:val="left"/>
        <w:rPr>
          <w:rFonts w:hint="eastAsia" w:ascii="仿宋" w:hAnsi="仿宋" w:eastAsia="仿宋" w:cs="仿宋"/>
          <w:b/>
          <w:color w:val="auto"/>
          <w:sz w:val="24"/>
        </w:rPr>
      </w:pPr>
      <w:r>
        <w:rPr>
          <w:rFonts w:hint="eastAsia" w:ascii="仿宋" w:hAnsi="仿宋" w:eastAsia="仿宋" w:cs="仿宋"/>
          <w:b/>
          <w:color w:val="auto"/>
          <w:spacing w:val="6"/>
          <w:sz w:val="32"/>
          <w:szCs w:val="32"/>
        </w:rPr>
        <w:t>附件3：投诉书范本及制作说明</w:t>
      </w:r>
    </w:p>
    <w:p w14:paraId="50612F2C">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1DAD4863">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7DF05201">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201374D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80F46E3">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078AD9BE">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0EB14882">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ABFDC7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0C2FFDF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4864B3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CAA360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2AA26CA">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24D32C71">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767133A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49B94F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114285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7ECDEDE">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40FF93F5">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17F2DF0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78BC0AC7">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24E1AA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5FDD92C1">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11291B9F">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16B328B0">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3F6F482E">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0DD08C0E">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1268C7C">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1897AFDA">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7CF7AE6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397D45C9">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31FC1537">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6B459E7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7644B989">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56B8A932">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7D77FD3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186C48F1">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4AED1942">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10A4FC6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1F86B63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0F095B6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50FB1509">
      <w:pPr>
        <w:spacing w:line="360" w:lineRule="auto"/>
        <w:rPr>
          <w:rFonts w:hint="eastAsia" w:ascii="仿宋" w:hAnsi="仿宋" w:eastAsia="仿宋" w:cs="仿宋"/>
          <w:b/>
          <w:color w:val="auto"/>
          <w:sz w:val="24"/>
        </w:rPr>
      </w:pPr>
    </w:p>
    <w:p w14:paraId="46587D6B">
      <w:pPr>
        <w:spacing w:line="360" w:lineRule="auto"/>
        <w:rPr>
          <w:rFonts w:hint="eastAsia" w:ascii="仿宋" w:hAnsi="仿宋" w:eastAsia="仿宋" w:cs="仿宋"/>
          <w:b/>
          <w:color w:val="auto"/>
          <w:sz w:val="24"/>
        </w:rPr>
      </w:pPr>
    </w:p>
    <w:p w14:paraId="7559EFAD">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14494F35">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47C4442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3D999AA9">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533B985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31EF1C2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02D945C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4C244F79">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65C0A2D3">
      <w:pPr>
        <w:spacing w:line="360" w:lineRule="auto"/>
        <w:rPr>
          <w:rFonts w:hint="eastAsia" w:ascii="仿宋" w:hAnsi="仿宋" w:eastAsia="仿宋" w:cs="仿宋"/>
          <w:b/>
          <w:color w:val="auto"/>
          <w:sz w:val="24"/>
        </w:rPr>
      </w:pPr>
    </w:p>
    <w:p w14:paraId="53561632">
      <w:pPr>
        <w:autoSpaceDE w:val="0"/>
        <w:autoSpaceDN w:val="0"/>
        <w:jc w:val="center"/>
        <w:rPr>
          <w:rFonts w:hint="eastAsia" w:ascii="仿宋" w:hAnsi="仿宋" w:eastAsia="仿宋" w:cs="仿宋"/>
          <w:b/>
          <w:color w:val="auto"/>
          <w:spacing w:val="6"/>
          <w:sz w:val="32"/>
          <w:szCs w:val="32"/>
        </w:rPr>
      </w:pPr>
    </w:p>
    <w:p w14:paraId="3006869D">
      <w:pPr>
        <w:autoSpaceDE w:val="0"/>
        <w:autoSpaceDN w:val="0"/>
        <w:jc w:val="center"/>
        <w:rPr>
          <w:rFonts w:hint="eastAsia" w:ascii="仿宋" w:hAnsi="仿宋" w:eastAsia="仿宋" w:cs="仿宋"/>
          <w:b/>
          <w:color w:val="auto"/>
          <w:spacing w:val="6"/>
          <w:sz w:val="32"/>
          <w:szCs w:val="32"/>
        </w:rPr>
      </w:pPr>
    </w:p>
    <w:p w14:paraId="107A603C">
      <w:pPr>
        <w:autoSpaceDE w:val="0"/>
        <w:autoSpaceDN w:val="0"/>
        <w:jc w:val="both"/>
        <w:rPr>
          <w:rFonts w:hint="eastAsia" w:ascii="仿宋" w:hAnsi="仿宋" w:eastAsia="仿宋" w:cs="仿宋"/>
          <w:b/>
          <w:color w:val="auto"/>
          <w:spacing w:val="6"/>
          <w:sz w:val="32"/>
          <w:szCs w:val="32"/>
        </w:rPr>
      </w:pPr>
    </w:p>
    <w:p w14:paraId="5BAAB72F">
      <w:pPr>
        <w:autoSpaceDE w:val="0"/>
        <w:autoSpaceDN w:val="0"/>
        <w:jc w:val="both"/>
        <w:rPr>
          <w:rFonts w:hint="eastAsia" w:ascii="仿宋" w:hAnsi="仿宋" w:eastAsia="仿宋" w:cs="仿宋"/>
          <w:b/>
          <w:color w:val="auto"/>
          <w:spacing w:val="6"/>
          <w:sz w:val="32"/>
          <w:szCs w:val="32"/>
        </w:rPr>
      </w:pPr>
    </w:p>
    <w:p w14:paraId="27CC37BC">
      <w:pPr>
        <w:autoSpaceDE w:val="0"/>
        <w:autoSpaceDN w:val="0"/>
        <w:jc w:val="both"/>
        <w:rPr>
          <w:rFonts w:hint="eastAsia" w:ascii="仿宋" w:hAnsi="仿宋" w:eastAsia="仿宋" w:cs="仿宋"/>
          <w:b/>
          <w:bCs/>
          <w:color w:val="auto"/>
          <w:sz w:val="32"/>
          <w:szCs w:val="32"/>
          <w:lang w:eastAsia="zh-CN"/>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4</w:t>
      </w:r>
      <w:r>
        <w:rPr>
          <w:rFonts w:hint="eastAsia" w:ascii="仿宋" w:hAnsi="仿宋" w:eastAsia="仿宋" w:cs="仿宋"/>
          <w:b/>
          <w:color w:val="auto"/>
          <w:spacing w:val="6"/>
          <w:sz w:val="32"/>
          <w:szCs w:val="32"/>
        </w:rPr>
        <w:t>：</w:t>
      </w:r>
      <w:r>
        <w:rPr>
          <w:rFonts w:hint="eastAsia" w:ascii="仿宋" w:hAnsi="仿宋" w:eastAsia="仿宋" w:cs="仿宋"/>
          <w:b/>
          <w:color w:val="auto"/>
          <w:sz w:val="32"/>
          <w:szCs w:val="32"/>
        </w:rPr>
        <w:t>中小企业声明函</w:t>
      </w:r>
    </w:p>
    <w:p w14:paraId="22F0564D">
      <w:pPr>
        <w:spacing w:line="360" w:lineRule="auto"/>
        <w:jc w:val="center"/>
        <w:rPr>
          <w:rFonts w:hint="eastAsia" w:ascii="仿宋" w:hAnsi="仿宋" w:eastAsia="仿宋" w:cs="仿宋"/>
          <w:color w:val="auto"/>
          <w:sz w:val="24"/>
          <w:u w:val="single"/>
        </w:rPr>
      </w:pPr>
    </w:p>
    <w:p w14:paraId="0B8E8F59">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14:paraId="2A6FE79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E5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B59630D">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序号</w:t>
            </w:r>
          </w:p>
        </w:tc>
        <w:tc>
          <w:tcPr>
            <w:tcW w:w="1065" w:type="dxa"/>
            <w:vAlign w:val="center"/>
          </w:tcPr>
          <w:p w14:paraId="3FB4B93F">
            <w:pPr>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标的名称</w:t>
            </w:r>
          </w:p>
        </w:tc>
        <w:tc>
          <w:tcPr>
            <w:tcW w:w="900" w:type="dxa"/>
            <w:vAlign w:val="center"/>
          </w:tcPr>
          <w:p w14:paraId="5D4EB976">
            <w:pPr>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所属行业</w:t>
            </w:r>
          </w:p>
        </w:tc>
        <w:tc>
          <w:tcPr>
            <w:tcW w:w="1530" w:type="dxa"/>
            <w:vAlign w:val="center"/>
          </w:tcPr>
          <w:p w14:paraId="53CD3D34">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lang w:eastAsia="zh-CN"/>
              </w:rPr>
              <w:t>制造商名称</w:t>
            </w:r>
          </w:p>
        </w:tc>
        <w:tc>
          <w:tcPr>
            <w:tcW w:w="1110" w:type="dxa"/>
            <w:vAlign w:val="center"/>
          </w:tcPr>
          <w:p w14:paraId="2AEAD736">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从业人员</w:t>
            </w:r>
            <w:r>
              <w:rPr>
                <w:rFonts w:hint="eastAsia" w:ascii="仿宋" w:hAnsi="仿宋" w:eastAsia="仿宋" w:cs="仿宋"/>
                <w:color w:val="auto"/>
                <w:sz w:val="24"/>
                <w:lang w:eastAsia="zh-CN"/>
              </w:rPr>
              <w:t>数量</w:t>
            </w:r>
          </w:p>
        </w:tc>
        <w:tc>
          <w:tcPr>
            <w:tcW w:w="1260" w:type="dxa"/>
            <w:vAlign w:val="center"/>
          </w:tcPr>
          <w:p w14:paraId="38214929">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营业收入</w:t>
            </w:r>
            <w:r>
              <w:rPr>
                <w:rFonts w:hint="eastAsia" w:ascii="仿宋" w:hAnsi="仿宋" w:eastAsia="仿宋" w:cs="仿宋"/>
                <w:color w:val="auto"/>
                <w:sz w:val="24"/>
                <w:lang w:eastAsia="zh-CN"/>
              </w:rPr>
              <w:t>（万元）</w:t>
            </w:r>
          </w:p>
        </w:tc>
        <w:tc>
          <w:tcPr>
            <w:tcW w:w="1230" w:type="dxa"/>
            <w:vAlign w:val="center"/>
          </w:tcPr>
          <w:p w14:paraId="73FFA854">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资产总额</w:t>
            </w:r>
            <w:r>
              <w:rPr>
                <w:rFonts w:hint="eastAsia" w:ascii="仿宋" w:hAnsi="仿宋" w:eastAsia="仿宋" w:cs="仿宋"/>
                <w:color w:val="auto"/>
                <w:sz w:val="24"/>
                <w:lang w:eastAsia="zh-CN"/>
              </w:rPr>
              <w:t>（万元）</w:t>
            </w:r>
          </w:p>
        </w:tc>
        <w:tc>
          <w:tcPr>
            <w:tcW w:w="1403" w:type="dxa"/>
            <w:vAlign w:val="center"/>
          </w:tcPr>
          <w:p w14:paraId="522DE157">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企业类型</w:t>
            </w:r>
          </w:p>
        </w:tc>
      </w:tr>
      <w:tr w14:paraId="792F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1F5AA52">
            <w:pPr>
              <w:spacing w:line="240" w:lineRule="auto"/>
              <w:jc w:val="center"/>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c>
          <w:tcPr>
            <w:tcW w:w="1065" w:type="dxa"/>
            <w:vAlign w:val="center"/>
          </w:tcPr>
          <w:p w14:paraId="76B8E4DE">
            <w:pPr>
              <w:spacing w:line="240" w:lineRule="auto"/>
              <w:jc w:val="center"/>
              <w:rPr>
                <w:rFonts w:hint="eastAsia" w:ascii="仿宋" w:hAnsi="仿宋" w:eastAsia="仿宋" w:cs="仿宋"/>
                <w:color w:val="auto"/>
                <w:sz w:val="24"/>
                <w:vertAlign w:val="baseline"/>
              </w:rPr>
            </w:pPr>
          </w:p>
        </w:tc>
        <w:tc>
          <w:tcPr>
            <w:tcW w:w="900" w:type="dxa"/>
            <w:vAlign w:val="center"/>
          </w:tcPr>
          <w:p w14:paraId="11F939CF">
            <w:pPr>
              <w:spacing w:line="240" w:lineRule="auto"/>
              <w:jc w:val="center"/>
              <w:rPr>
                <w:rFonts w:hint="eastAsia" w:ascii="仿宋" w:hAnsi="仿宋" w:eastAsia="仿宋" w:cs="仿宋"/>
                <w:color w:val="auto"/>
                <w:sz w:val="24"/>
                <w:vertAlign w:val="baseline"/>
              </w:rPr>
            </w:pPr>
          </w:p>
        </w:tc>
        <w:tc>
          <w:tcPr>
            <w:tcW w:w="1530" w:type="dxa"/>
            <w:vAlign w:val="center"/>
          </w:tcPr>
          <w:p w14:paraId="1830BC43">
            <w:pPr>
              <w:spacing w:line="240" w:lineRule="auto"/>
              <w:jc w:val="center"/>
              <w:rPr>
                <w:rFonts w:hint="eastAsia" w:ascii="仿宋" w:hAnsi="仿宋" w:eastAsia="仿宋" w:cs="仿宋"/>
                <w:color w:val="auto"/>
                <w:sz w:val="24"/>
                <w:vertAlign w:val="baseline"/>
              </w:rPr>
            </w:pPr>
          </w:p>
        </w:tc>
        <w:tc>
          <w:tcPr>
            <w:tcW w:w="1110" w:type="dxa"/>
            <w:vAlign w:val="center"/>
          </w:tcPr>
          <w:p w14:paraId="72E35200">
            <w:pPr>
              <w:spacing w:line="240" w:lineRule="auto"/>
              <w:jc w:val="center"/>
              <w:rPr>
                <w:rFonts w:hint="eastAsia" w:ascii="仿宋" w:hAnsi="仿宋" w:eastAsia="仿宋" w:cs="仿宋"/>
                <w:color w:val="auto"/>
                <w:sz w:val="24"/>
                <w:vertAlign w:val="baseline"/>
              </w:rPr>
            </w:pPr>
          </w:p>
        </w:tc>
        <w:tc>
          <w:tcPr>
            <w:tcW w:w="1260" w:type="dxa"/>
            <w:vAlign w:val="center"/>
          </w:tcPr>
          <w:p w14:paraId="1D8D5C40">
            <w:pPr>
              <w:spacing w:line="240" w:lineRule="auto"/>
              <w:jc w:val="center"/>
              <w:rPr>
                <w:rFonts w:hint="eastAsia" w:ascii="仿宋" w:hAnsi="仿宋" w:eastAsia="仿宋" w:cs="仿宋"/>
                <w:color w:val="auto"/>
                <w:sz w:val="24"/>
                <w:vertAlign w:val="baseline"/>
              </w:rPr>
            </w:pPr>
          </w:p>
        </w:tc>
        <w:tc>
          <w:tcPr>
            <w:tcW w:w="1230" w:type="dxa"/>
            <w:vAlign w:val="center"/>
          </w:tcPr>
          <w:p w14:paraId="7078AA8A">
            <w:pPr>
              <w:spacing w:line="240" w:lineRule="auto"/>
              <w:jc w:val="center"/>
              <w:rPr>
                <w:rFonts w:hint="eastAsia" w:ascii="仿宋" w:hAnsi="仿宋" w:eastAsia="仿宋" w:cs="仿宋"/>
                <w:color w:val="auto"/>
                <w:sz w:val="24"/>
                <w:vertAlign w:val="baseline"/>
              </w:rPr>
            </w:pPr>
          </w:p>
        </w:tc>
        <w:tc>
          <w:tcPr>
            <w:tcW w:w="1403" w:type="dxa"/>
            <w:vAlign w:val="center"/>
          </w:tcPr>
          <w:p w14:paraId="15454D00">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中型企业</w:t>
            </w:r>
          </w:p>
          <w:p w14:paraId="2FCD1B27">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小型企业</w:t>
            </w:r>
          </w:p>
          <w:p w14:paraId="0E8DD487">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微型企业</w:t>
            </w:r>
          </w:p>
        </w:tc>
      </w:tr>
      <w:tr w14:paraId="2EF5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9545B41">
            <w:pPr>
              <w:spacing w:line="240" w:lineRule="auto"/>
              <w:jc w:val="center"/>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w:t>
            </w:r>
          </w:p>
        </w:tc>
        <w:tc>
          <w:tcPr>
            <w:tcW w:w="1065" w:type="dxa"/>
            <w:vAlign w:val="center"/>
          </w:tcPr>
          <w:p w14:paraId="48267DA3">
            <w:pPr>
              <w:spacing w:line="240" w:lineRule="auto"/>
              <w:jc w:val="center"/>
              <w:rPr>
                <w:rFonts w:hint="eastAsia" w:ascii="仿宋" w:hAnsi="仿宋" w:eastAsia="仿宋" w:cs="仿宋"/>
                <w:color w:val="auto"/>
                <w:sz w:val="24"/>
                <w:vertAlign w:val="baseline"/>
              </w:rPr>
            </w:pPr>
          </w:p>
        </w:tc>
        <w:tc>
          <w:tcPr>
            <w:tcW w:w="900" w:type="dxa"/>
            <w:vAlign w:val="center"/>
          </w:tcPr>
          <w:p w14:paraId="75BED6F2">
            <w:pPr>
              <w:spacing w:line="240" w:lineRule="auto"/>
              <w:jc w:val="center"/>
              <w:rPr>
                <w:rFonts w:hint="eastAsia" w:ascii="仿宋" w:hAnsi="仿宋" w:eastAsia="仿宋" w:cs="仿宋"/>
                <w:color w:val="auto"/>
                <w:sz w:val="24"/>
                <w:vertAlign w:val="baseline"/>
              </w:rPr>
            </w:pPr>
          </w:p>
        </w:tc>
        <w:tc>
          <w:tcPr>
            <w:tcW w:w="1530" w:type="dxa"/>
            <w:vAlign w:val="center"/>
          </w:tcPr>
          <w:p w14:paraId="5073BE57">
            <w:pPr>
              <w:spacing w:line="240" w:lineRule="auto"/>
              <w:jc w:val="center"/>
              <w:rPr>
                <w:rFonts w:hint="eastAsia" w:ascii="仿宋" w:hAnsi="仿宋" w:eastAsia="仿宋" w:cs="仿宋"/>
                <w:color w:val="auto"/>
                <w:sz w:val="24"/>
                <w:vertAlign w:val="baseline"/>
              </w:rPr>
            </w:pPr>
          </w:p>
        </w:tc>
        <w:tc>
          <w:tcPr>
            <w:tcW w:w="1110" w:type="dxa"/>
            <w:vAlign w:val="center"/>
          </w:tcPr>
          <w:p w14:paraId="3E1A3FE0">
            <w:pPr>
              <w:spacing w:line="240" w:lineRule="auto"/>
              <w:jc w:val="center"/>
              <w:rPr>
                <w:rFonts w:hint="eastAsia" w:ascii="仿宋" w:hAnsi="仿宋" w:eastAsia="仿宋" w:cs="仿宋"/>
                <w:color w:val="auto"/>
                <w:sz w:val="24"/>
                <w:vertAlign w:val="baseline"/>
              </w:rPr>
            </w:pPr>
          </w:p>
        </w:tc>
        <w:tc>
          <w:tcPr>
            <w:tcW w:w="1260" w:type="dxa"/>
            <w:vAlign w:val="center"/>
          </w:tcPr>
          <w:p w14:paraId="6D99D7DC">
            <w:pPr>
              <w:spacing w:line="240" w:lineRule="auto"/>
              <w:jc w:val="center"/>
              <w:rPr>
                <w:rFonts w:hint="eastAsia" w:ascii="仿宋" w:hAnsi="仿宋" w:eastAsia="仿宋" w:cs="仿宋"/>
                <w:color w:val="auto"/>
                <w:sz w:val="24"/>
                <w:vertAlign w:val="baseline"/>
              </w:rPr>
            </w:pPr>
          </w:p>
        </w:tc>
        <w:tc>
          <w:tcPr>
            <w:tcW w:w="1230" w:type="dxa"/>
            <w:vAlign w:val="center"/>
          </w:tcPr>
          <w:p w14:paraId="0873ECAB">
            <w:pPr>
              <w:spacing w:line="240" w:lineRule="auto"/>
              <w:jc w:val="center"/>
              <w:rPr>
                <w:rFonts w:hint="eastAsia" w:ascii="仿宋" w:hAnsi="仿宋" w:eastAsia="仿宋" w:cs="仿宋"/>
                <w:color w:val="auto"/>
                <w:sz w:val="24"/>
                <w:vertAlign w:val="baseline"/>
              </w:rPr>
            </w:pPr>
          </w:p>
        </w:tc>
        <w:tc>
          <w:tcPr>
            <w:tcW w:w="1403" w:type="dxa"/>
            <w:vAlign w:val="center"/>
          </w:tcPr>
          <w:p w14:paraId="2A4A7E85">
            <w:pPr>
              <w:spacing w:line="240" w:lineRule="auto"/>
              <w:jc w:val="center"/>
              <w:rPr>
                <w:rFonts w:hint="eastAsia" w:ascii="仿宋" w:hAnsi="仿宋" w:eastAsia="仿宋" w:cs="仿宋"/>
                <w:color w:val="auto"/>
                <w:sz w:val="24"/>
                <w:vertAlign w:val="baseline"/>
              </w:rPr>
            </w:pPr>
          </w:p>
        </w:tc>
      </w:tr>
    </w:tbl>
    <w:p w14:paraId="78D0B91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21A2670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309EE86">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082F3A30">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09648CAB">
      <w:pPr>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从业人员、营业收入、资产总额填报上一年度数据，无上一年度数据的新成立企业可不填报。</w:t>
      </w:r>
    </w:p>
    <w:p w14:paraId="0B290908">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797640">
      <w:pPr>
        <w:spacing w:line="360" w:lineRule="auto"/>
        <w:jc w:val="center"/>
        <w:rPr>
          <w:rFonts w:hint="eastAsia" w:ascii="仿宋" w:hAnsi="仿宋" w:eastAsia="仿宋" w:cs="仿宋"/>
          <w:b/>
          <w:color w:val="auto"/>
          <w:sz w:val="32"/>
          <w:szCs w:val="32"/>
        </w:rPr>
      </w:pPr>
    </w:p>
    <w:p w14:paraId="48FC09A1">
      <w:pPr>
        <w:spacing w:line="360" w:lineRule="auto"/>
        <w:jc w:val="center"/>
        <w:rPr>
          <w:rFonts w:hint="eastAsia" w:ascii="仿宋" w:hAnsi="仿宋" w:eastAsia="仿宋" w:cs="仿宋"/>
          <w:b/>
          <w:color w:val="auto"/>
          <w:sz w:val="32"/>
          <w:szCs w:val="32"/>
        </w:rPr>
      </w:pPr>
    </w:p>
    <w:p w14:paraId="1F505E35">
      <w:pPr>
        <w:spacing w:line="360" w:lineRule="auto"/>
        <w:jc w:val="both"/>
        <w:rPr>
          <w:rFonts w:hint="eastAsia" w:ascii="仿宋" w:hAnsi="仿宋" w:eastAsia="仿宋" w:cs="仿宋"/>
          <w:b/>
          <w:color w:val="auto"/>
          <w:sz w:val="32"/>
          <w:szCs w:val="32"/>
        </w:rPr>
      </w:pPr>
    </w:p>
    <w:p w14:paraId="2C87D2CB">
      <w:pPr>
        <w:spacing w:line="360" w:lineRule="auto"/>
        <w:jc w:val="center"/>
        <w:rPr>
          <w:rFonts w:hint="eastAsia" w:ascii="仿宋" w:hAnsi="仿宋" w:eastAsia="仿宋" w:cs="仿宋"/>
          <w:b/>
          <w:color w:val="auto"/>
          <w:sz w:val="32"/>
          <w:szCs w:val="32"/>
        </w:rPr>
      </w:pPr>
    </w:p>
    <w:p w14:paraId="5F185E2B">
      <w:pPr>
        <w:spacing w:line="360" w:lineRule="auto"/>
        <w:jc w:val="center"/>
        <w:rPr>
          <w:rFonts w:hint="eastAsia" w:ascii="仿宋" w:hAnsi="仿宋" w:eastAsia="仿宋" w:cs="仿宋"/>
          <w:b/>
          <w:color w:val="auto"/>
          <w:sz w:val="32"/>
          <w:szCs w:val="32"/>
        </w:rPr>
      </w:pPr>
    </w:p>
    <w:p w14:paraId="0DAA67A7">
      <w:pPr>
        <w:spacing w:line="360" w:lineRule="auto"/>
        <w:jc w:val="center"/>
        <w:rPr>
          <w:rFonts w:hint="eastAsia" w:ascii="仿宋" w:hAnsi="仿宋" w:eastAsia="仿宋" w:cs="仿宋"/>
          <w:b/>
          <w:color w:val="auto"/>
          <w:sz w:val="32"/>
          <w:szCs w:val="32"/>
        </w:rPr>
      </w:pPr>
    </w:p>
    <w:p w14:paraId="54ACAD11">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14:paraId="6BD4B61B">
      <w:pPr>
        <w:spacing w:line="360" w:lineRule="auto"/>
        <w:rPr>
          <w:rFonts w:hint="eastAsia" w:ascii="仿宋" w:hAnsi="仿宋" w:eastAsia="仿宋" w:cs="仿宋"/>
          <w:color w:val="auto"/>
        </w:rPr>
      </w:pPr>
    </w:p>
    <w:p w14:paraId="4EF2E75D">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30A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AC381B6">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序号</w:t>
            </w:r>
          </w:p>
        </w:tc>
        <w:tc>
          <w:tcPr>
            <w:tcW w:w="1065" w:type="dxa"/>
            <w:vAlign w:val="center"/>
          </w:tcPr>
          <w:p w14:paraId="74316F42">
            <w:pPr>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标的名称</w:t>
            </w:r>
          </w:p>
        </w:tc>
        <w:tc>
          <w:tcPr>
            <w:tcW w:w="900" w:type="dxa"/>
            <w:vAlign w:val="center"/>
          </w:tcPr>
          <w:p w14:paraId="40739424">
            <w:pPr>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所属行业</w:t>
            </w:r>
          </w:p>
        </w:tc>
        <w:tc>
          <w:tcPr>
            <w:tcW w:w="1530" w:type="dxa"/>
            <w:vAlign w:val="center"/>
          </w:tcPr>
          <w:p w14:paraId="5046905B">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承建（承接）企业</w:t>
            </w:r>
            <w:r>
              <w:rPr>
                <w:rFonts w:hint="eastAsia" w:ascii="仿宋" w:hAnsi="仿宋" w:eastAsia="仿宋" w:cs="仿宋"/>
                <w:color w:val="auto"/>
                <w:sz w:val="24"/>
                <w:lang w:eastAsia="zh-CN"/>
              </w:rPr>
              <w:t>名称</w:t>
            </w:r>
          </w:p>
        </w:tc>
        <w:tc>
          <w:tcPr>
            <w:tcW w:w="1110" w:type="dxa"/>
            <w:vAlign w:val="center"/>
          </w:tcPr>
          <w:p w14:paraId="5134EEE2">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从业人员</w:t>
            </w:r>
            <w:r>
              <w:rPr>
                <w:rFonts w:hint="eastAsia" w:ascii="仿宋" w:hAnsi="仿宋" w:eastAsia="仿宋" w:cs="仿宋"/>
                <w:color w:val="auto"/>
                <w:sz w:val="24"/>
                <w:lang w:eastAsia="zh-CN"/>
              </w:rPr>
              <w:t>数量</w:t>
            </w:r>
          </w:p>
        </w:tc>
        <w:tc>
          <w:tcPr>
            <w:tcW w:w="1260" w:type="dxa"/>
            <w:vAlign w:val="center"/>
          </w:tcPr>
          <w:p w14:paraId="3E6C897A">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营业收入</w:t>
            </w:r>
            <w:r>
              <w:rPr>
                <w:rFonts w:hint="eastAsia" w:ascii="仿宋" w:hAnsi="仿宋" w:eastAsia="仿宋" w:cs="仿宋"/>
                <w:color w:val="auto"/>
                <w:sz w:val="24"/>
                <w:lang w:eastAsia="zh-CN"/>
              </w:rPr>
              <w:t>（万元）</w:t>
            </w:r>
          </w:p>
        </w:tc>
        <w:tc>
          <w:tcPr>
            <w:tcW w:w="1230" w:type="dxa"/>
            <w:vAlign w:val="center"/>
          </w:tcPr>
          <w:p w14:paraId="3DEA0F8C">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资产总额</w:t>
            </w:r>
            <w:r>
              <w:rPr>
                <w:rFonts w:hint="eastAsia" w:ascii="仿宋" w:hAnsi="仿宋" w:eastAsia="仿宋" w:cs="仿宋"/>
                <w:color w:val="auto"/>
                <w:sz w:val="24"/>
                <w:lang w:eastAsia="zh-CN"/>
              </w:rPr>
              <w:t>（万元）</w:t>
            </w:r>
          </w:p>
        </w:tc>
        <w:tc>
          <w:tcPr>
            <w:tcW w:w="1403" w:type="dxa"/>
            <w:vAlign w:val="center"/>
          </w:tcPr>
          <w:p w14:paraId="1D84860C">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企业类型</w:t>
            </w:r>
          </w:p>
        </w:tc>
      </w:tr>
      <w:tr w14:paraId="7C9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07E0DFE">
            <w:pPr>
              <w:spacing w:line="240" w:lineRule="auto"/>
              <w:jc w:val="center"/>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c>
          <w:tcPr>
            <w:tcW w:w="1065" w:type="dxa"/>
            <w:vAlign w:val="center"/>
          </w:tcPr>
          <w:p w14:paraId="4015F0CA">
            <w:pPr>
              <w:spacing w:line="240" w:lineRule="auto"/>
              <w:jc w:val="center"/>
              <w:rPr>
                <w:rFonts w:hint="eastAsia" w:ascii="仿宋" w:hAnsi="仿宋" w:eastAsia="仿宋" w:cs="仿宋"/>
                <w:color w:val="auto"/>
                <w:sz w:val="24"/>
                <w:vertAlign w:val="baseline"/>
              </w:rPr>
            </w:pPr>
          </w:p>
        </w:tc>
        <w:tc>
          <w:tcPr>
            <w:tcW w:w="900" w:type="dxa"/>
            <w:vAlign w:val="center"/>
          </w:tcPr>
          <w:p w14:paraId="1FEF3E8E">
            <w:pPr>
              <w:spacing w:line="240" w:lineRule="auto"/>
              <w:jc w:val="center"/>
              <w:rPr>
                <w:rFonts w:hint="eastAsia" w:ascii="仿宋" w:hAnsi="仿宋" w:eastAsia="仿宋" w:cs="仿宋"/>
                <w:color w:val="auto"/>
                <w:sz w:val="24"/>
                <w:vertAlign w:val="baseline"/>
              </w:rPr>
            </w:pPr>
          </w:p>
        </w:tc>
        <w:tc>
          <w:tcPr>
            <w:tcW w:w="1530" w:type="dxa"/>
            <w:vAlign w:val="center"/>
          </w:tcPr>
          <w:p w14:paraId="5135B039">
            <w:pPr>
              <w:spacing w:line="240" w:lineRule="auto"/>
              <w:jc w:val="center"/>
              <w:rPr>
                <w:rFonts w:hint="eastAsia" w:ascii="仿宋" w:hAnsi="仿宋" w:eastAsia="仿宋" w:cs="仿宋"/>
                <w:color w:val="auto"/>
                <w:sz w:val="24"/>
                <w:vertAlign w:val="baseline"/>
              </w:rPr>
            </w:pPr>
          </w:p>
        </w:tc>
        <w:tc>
          <w:tcPr>
            <w:tcW w:w="1110" w:type="dxa"/>
            <w:vAlign w:val="center"/>
          </w:tcPr>
          <w:p w14:paraId="72CD4AED">
            <w:pPr>
              <w:spacing w:line="240" w:lineRule="auto"/>
              <w:jc w:val="center"/>
              <w:rPr>
                <w:rFonts w:hint="eastAsia" w:ascii="仿宋" w:hAnsi="仿宋" w:eastAsia="仿宋" w:cs="仿宋"/>
                <w:color w:val="auto"/>
                <w:sz w:val="24"/>
                <w:vertAlign w:val="baseline"/>
              </w:rPr>
            </w:pPr>
          </w:p>
        </w:tc>
        <w:tc>
          <w:tcPr>
            <w:tcW w:w="1260" w:type="dxa"/>
            <w:vAlign w:val="center"/>
          </w:tcPr>
          <w:p w14:paraId="04477BEC">
            <w:pPr>
              <w:spacing w:line="240" w:lineRule="auto"/>
              <w:jc w:val="center"/>
              <w:rPr>
                <w:rFonts w:hint="eastAsia" w:ascii="仿宋" w:hAnsi="仿宋" w:eastAsia="仿宋" w:cs="仿宋"/>
                <w:color w:val="auto"/>
                <w:sz w:val="24"/>
                <w:vertAlign w:val="baseline"/>
              </w:rPr>
            </w:pPr>
          </w:p>
        </w:tc>
        <w:tc>
          <w:tcPr>
            <w:tcW w:w="1230" w:type="dxa"/>
            <w:vAlign w:val="center"/>
          </w:tcPr>
          <w:p w14:paraId="3CA91931">
            <w:pPr>
              <w:spacing w:line="240" w:lineRule="auto"/>
              <w:jc w:val="center"/>
              <w:rPr>
                <w:rFonts w:hint="eastAsia" w:ascii="仿宋" w:hAnsi="仿宋" w:eastAsia="仿宋" w:cs="仿宋"/>
                <w:color w:val="auto"/>
                <w:sz w:val="24"/>
                <w:vertAlign w:val="baseline"/>
              </w:rPr>
            </w:pPr>
          </w:p>
        </w:tc>
        <w:tc>
          <w:tcPr>
            <w:tcW w:w="1403" w:type="dxa"/>
            <w:vAlign w:val="center"/>
          </w:tcPr>
          <w:p w14:paraId="24D5AEBB">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中型企业</w:t>
            </w:r>
          </w:p>
          <w:p w14:paraId="41DB3669">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小型企业</w:t>
            </w:r>
          </w:p>
          <w:p w14:paraId="3C704619">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微型企业</w:t>
            </w:r>
          </w:p>
        </w:tc>
      </w:tr>
      <w:tr w14:paraId="2B9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2DBF46F">
            <w:pPr>
              <w:spacing w:line="240" w:lineRule="auto"/>
              <w:jc w:val="center"/>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w:t>
            </w:r>
          </w:p>
        </w:tc>
        <w:tc>
          <w:tcPr>
            <w:tcW w:w="1065" w:type="dxa"/>
            <w:vAlign w:val="center"/>
          </w:tcPr>
          <w:p w14:paraId="677C68DD">
            <w:pPr>
              <w:spacing w:line="240" w:lineRule="auto"/>
              <w:jc w:val="center"/>
              <w:rPr>
                <w:rFonts w:hint="eastAsia" w:ascii="仿宋" w:hAnsi="仿宋" w:eastAsia="仿宋" w:cs="仿宋"/>
                <w:color w:val="auto"/>
                <w:sz w:val="24"/>
                <w:vertAlign w:val="baseline"/>
              </w:rPr>
            </w:pPr>
          </w:p>
        </w:tc>
        <w:tc>
          <w:tcPr>
            <w:tcW w:w="900" w:type="dxa"/>
            <w:vAlign w:val="center"/>
          </w:tcPr>
          <w:p w14:paraId="5E592D77">
            <w:pPr>
              <w:spacing w:line="240" w:lineRule="auto"/>
              <w:jc w:val="center"/>
              <w:rPr>
                <w:rFonts w:hint="eastAsia" w:ascii="仿宋" w:hAnsi="仿宋" w:eastAsia="仿宋" w:cs="仿宋"/>
                <w:color w:val="auto"/>
                <w:sz w:val="24"/>
                <w:vertAlign w:val="baseline"/>
              </w:rPr>
            </w:pPr>
          </w:p>
        </w:tc>
        <w:tc>
          <w:tcPr>
            <w:tcW w:w="1530" w:type="dxa"/>
            <w:vAlign w:val="center"/>
          </w:tcPr>
          <w:p w14:paraId="3EBB9105">
            <w:pPr>
              <w:spacing w:line="240" w:lineRule="auto"/>
              <w:jc w:val="center"/>
              <w:rPr>
                <w:rFonts w:hint="eastAsia" w:ascii="仿宋" w:hAnsi="仿宋" w:eastAsia="仿宋" w:cs="仿宋"/>
                <w:color w:val="auto"/>
                <w:sz w:val="24"/>
                <w:vertAlign w:val="baseline"/>
              </w:rPr>
            </w:pPr>
          </w:p>
        </w:tc>
        <w:tc>
          <w:tcPr>
            <w:tcW w:w="1110" w:type="dxa"/>
            <w:vAlign w:val="center"/>
          </w:tcPr>
          <w:p w14:paraId="3842EE93">
            <w:pPr>
              <w:spacing w:line="240" w:lineRule="auto"/>
              <w:jc w:val="center"/>
              <w:rPr>
                <w:rFonts w:hint="eastAsia" w:ascii="仿宋" w:hAnsi="仿宋" w:eastAsia="仿宋" w:cs="仿宋"/>
                <w:color w:val="auto"/>
                <w:sz w:val="24"/>
                <w:vertAlign w:val="baseline"/>
              </w:rPr>
            </w:pPr>
          </w:p>
        </w:tc>
        <w:tc>
          <w:tcPr>
            <w:tcW w:w="1260" w:type="dxa"/>
            <w:vAlign w:val="center"/>
          </w:tcPr>
          <w:p w14:paraId="6E948051">
            <w:pPr>
              <w:spacing w:line="240" w:lineRule="auto"/>
              <w:jc w:val="center"/>
              <w:rPr>
                <w:rFonts w:hint="eastAsia" w:ascii="仿宋" w:hAnsi="仿宋" w:eastAsia="仿宋" w:cs="仿宋"/>
                <w:color w:val="auto"/>
                <w:sz w:val="24"/>
                <w:vertAlign w:val="baseline"/>
              </w:rPr>
            </w:pPr>
          </w:p>
        </w:tc>
        <w:tc>
          <w:tcPr>
            <w:tcW w:w="1230" w:type="dxa"/>
            <w:vAlign w:val="center"/>
          </w:tcPr>
          <w:p w14:paraId="00C44D9D">
            <w:pPr>
              <w:spacing w:line="240" w:lineRule="auto"/>
              <w:jc w:val="center"/>
              <w:rPr>
                <w:rFonts w:hint="eastAsia" w:ascii="仿宋" w:hAnsi="仿宋" w:eastAsia="仿宋" w:cs="仿宋"/>
                <w:color w:val="auto"/>
                <w:sz w:val="24"/>
                <w:vertAlign w:val="baseline"/>
              </w:rPr>
            </w:pPr>
          </w:p>
        </w:tc>
        <w:tc>
          <w:tcPr>
            <w:tcW w:w="1403" w:type="dxa"/>
            <w:vAlign w:val="center"/>
          </w:tcPr>
          <w:p w14:paraId="5AB79959">
            <w:pPr>
              <w:spacing w:line="240" w:lineRule="auto"/>
              <w:jc w:val="center"/>
              <w:rPr>
                <w:rFonts w:hint="eastAsia" w:ascii="仿宋" w:hAnsi="仿宋" w:eastAsia="仿宋" w:cs="仿宋"/>
                <w:color w:val="auto"/>
                <w:sz w:val="24"/>
                <w:vertAlign w:val="baseline"/>
              </w:rPr>
            </w:pPr>
          </w:p>
        </w:tc>
      </w:tr>
    </w:tbl>
    <w:p w14:paraId="3374262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290F80F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33FDB568">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50296516">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5800C621">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14:paraId="466B5B87">
      <w:pPr>
        <w:spacing w:line="360" w:lineRule="auto"/>
        <w:ind w:right="420"/>
        <w:rPr>
          <w:rFonts w:hint="eastAsia" w:ascii="仿宋" w:hAnsi="仿宋" w:eastAsia="仿宋" w:cs="仿宋"/>
          <w:color w:val="auto"/>
          <w:sz w:val="24"/>
        </w:rPr>
      </w:pPr>
    </w:p>
    <w:p w14:paraId="7A419B7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27B59D">
      <w:pPr>
        <w:pStyle w:val="4"/>
        <w:rPr>
          <w:rFonts w:hint="eastAsia" w:ascii="仿宋" w:hAnsi="仿宋" w:eastAsia="仿宋" w:cs="仿宋"/>
          <w:color w:val="auto"/>
          <w:lang w:val="en-US"/>
        </w:rPr>
      </w:pPr>
    </w:p>
    <w:p w14:paraId="577812C9">
      <w:pPr>
        <w:spacing w:line="360" w:lineRule="auto"/>
        <w:ind w:right="420"/>
        <w:rPr>
          <w:rFonts w:hint="eastAsia" w:ascii="仿宋" w:hAnsi="仿宋" w:eastAsia="仿宋" w:cs="仿宋"/>
          <w:color w:val="auto"/>
        </w:rPr>
      </w:pPr>
    </w:p>
    <w:p w14:paraId="01F94B03">
      <w:pPr>
        <w:widowControl/>
        <w:spacing w:line="520" w:lineRule="exact"/>
        <w:jc w:val="left"/>
        <w:rPr>
          <w:rFonts w:hint="eastAsia" w:ascii="仿宋" w:hAnsi="仿宋" w:eastAsia="仿宋" w:cs="仿宋"/>
          <w:color w:val="auto"/>
          <w:sz w:val="24"/>
        </w:rPr>
      </w:pPr>
    </w:p>
    <w:p w14:paraId="552320A7">
      <w:pPr>
        <w:widowControl/>
        <w:spacing w:line="520" w:lineRule="exact"/>
        <w:jc w:val="left"/>
        <w:rPr>
          <w:rFonts w:hint="eastAsia" w:ascii="仿宋" w:hAnsi="仿宋" w:eastAsia="仿宋" w:cs="仿宋"/>
          <w:color w:val="auto"/>
          <w:sz w:val="24"/>
        </w:rPr>
      </w:pPr>
    </w:p>
    <w:p w14:paraId="6B7396A5">
      <w:pPr>
        <w:widowControl/>
        <w:spacing w:line="520" w:lineRule="exact"/>
        <w:jc w:val="left"/>
        <w:rPr>
          <w:rFonts w:hint="eastAsia" w:ascii="仿宋" w:hAnsi="仿宋" w:eastAsia="仿宋" w:cs="仿宋"/>
          <w:color w:val="auto"/>
          <w:sz w:val="24"/>
        </w:rPr>
      </w:pPr>
    </w:p>
    <w:p w14:paraId="5882D473">
      <w:pPr>
        <w:widowControl/>
        <w:spacing w:line="520" w:lineRule="exact"/>
        <w:jc w:val="left"/>
        <w:rPr>
          <w:rFonts w:hint="eastAsia" w:ascii="仿宋" w:hAnsi="仿宋" w:eastAsia="仿宋" w:cs="仿宋"/>
          <w:color w:val="auto"/>
          <w:sz w:val="24"/>
        </w:rPr>
      </w:pPr>
    </w:p>
    <w:p w14:paraId="3499041C">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注：</w:t>
      </w:r>
    </w:p>
    <w:p w14:paraId="50438A7B">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投标人提供的中小企业声明函与实际情况不符的，视为投标人提供虚假材料投标，投标无效。</w:t>
      </w:r>
    </w:p>
    <w:p w14:paraId="70A0A437">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根据《政府采购促进中小企业发展管理办法》的通知（财库〔2020〕46号）规定，中标、成交供应商享受中小企业扶持政策的，采购代理机构将随中标、成交结果公开中标、成交供应商的《中小企业声明函》。</w:t>
      </w:r>
    </w:p>
    <w:p w14:paraId="0289F0EE">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符合《关于促进残疾人就业政府采购政策的通知》（财库〔2017〕141号）规定的条件并提供《残疾人福利性单位声明函》（附件</w:t>
      </w:r>
      <w:r>
        <w:rPr>
          <w:rFonts w:hint="eastAsia" w:ascii="仿宋" w:hAnsi="仿宋" w:eastAsia="仿宋" w:cs="仿宋"/>
          <w:color w:val="auto"/>
          <w:sz w:val="24"/>
          <w:lang w:val="en-US" w:eastAsia="zh-CN"/>
        </w:rPr>
        <w:t>1</w:t>
      </w:r>
      <w:r>
        <w:rPr>
          <w:rFonts w:hint="eastAsia" w:ascii="仿宋" w:hAnsi="仿宋" w:eastAsia="仿宋" w:cs="仿宋"/>
          <w:color w:val="auto"/>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0E49157">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①中标供应商为残疾人福利性单位的，其《残疾人福利性单位声明函》随中标结果同时公告，接受社会监督。</w:t>
      </w:r>
    </w:p>
    <w:p w14:paraId="54A95939">
      <w:pPr>
        <w:spacing w:line="588" w:lineRule="exact"/>
        <w:jc w:val="left"/>
        <w:rPr>
          <w:rFonts w:hint="eastAsia" w:ascii="仿宋" w:hAnsi="仿宋" w:eastAsia="仿宋" w:cs="仿宋"/>
          <w:b/>
          <w:color w:val="auto"/>
          <w:spacing w:val="6"/>
          <w:sz w:val="24"/>
        </w:rPr>
      </w:pPr>
      <w:r>
        <w:rPr>
          <w:rFonts w:hint="eastAsia" w:ascii="仿宋" w:hAnsi="仿宋" w:eastAsia="仿宋" w:cs="仿宋"/>
          <w:color w:val="auto"/>
          <w:sz w:val="24"/>
        </w:rPr>
        <w:t>②供应商提供的《残疾人福利性单位声明函》与事实不符的，依照《政府采购法》第七十七条第一款的规定追究法律责任。</w:t>
      </w:r>
    </w:p>
    <w:p w14:paraId="11E48F94">
      <w:pPr>
        <w:pStyle w:val="60"/>
        <w:jc w:val="both"/>
        <w:rPr>
          <w:rFonts w:hint="eastAsia" w:ascii="仿宋" w:hAnsi="仿宋" w:eastAsia="仿宋" w:cs="仿宋"/>
          <w:color w:val="auto"/>
        </w:rPr>
      </w:pPr>
    </w:p>
    <w:p w14:paraId="1883C47A">
      <w:pPr>
        <w:rPr>
          <w:color w:val="auto"/>
        </w:rPr>
      </w:pPr>
    </w:p>
    <w:p w14:paraId="3558D820">
      <w:pPr>
        <w:pStyle w:val="25"/>
        <w:rPr>
          <w:color w:val="auto"/>
        </w:rPr>
      </w:pPr>
    </w:p>
    <w:p w14:paraId="3245AE82">
      <w:pPr>
        <w:pStyle w:val="26"/>
        <w:rPr>
          <w:color w:val="auto"/>
        </w:rPr>
      </w:pPr>
    </w:p>
    <w:p w14:paraId="07AE1D01">
      <w:pPr>
        <w:pStyle w:val="52"/>
        <w:rPr>
          <w:color w:val="auto"/>
        </w:rPr>
      </w:pPr>
    </w:p>
    <w:p w14:paraId="7D146CB8">
      <w:pPr>
        <w:rPr>
          <w:color w:val="auto"/>
        </w:rPr>
      </w:pPr>
    </w:p>
    <w:p w14:paraId="06D4EAAA">
      <w:pPr>
        <w:pStyle w:val="25"/>
        <w:rPr>
          <w:color w:val="auto"/>
        </w:rPr>
      </w:pPr>
    </w:p>
    <w:p w14:paraId="1CC70A7B">
      <w:pPr>
        <w:pStyle w:val="26"/>
        <w:rPr>
          <w:color w:val="auto"/>
        </w:rPr>
      </w:pPr>
    </w:p>
    <w:p w14:paraId="4ECE4EDA">
      <w:pPr>
        <w:pStyle w:val="52"/>
        <w:rPr>
          <w:color w:val="auto"/>
        </w:rPr>
      </w:pPr>
    </w:p>
    <w:p w14:paraId="71D26C7B">
      <w:pPr>
        <w:rPr>
          <w:color w:val="auto"/>
        </w:rPr>
      </w:pPr>
    </w:p>
    <w:p w14:paraId="237BE935">
      <w:pPr>
        <w:pStyle w:val="25"/>
        <w:rPr>
          <w:color w:val="auto"/>
        </w:rPr>
      </w:pPr>
    </w:p>
    <w:p w14:paraId="1D8F7A00">
      <w:pPr>
        <w:pStyle w:val="26"/>
        <w:rPr>
          <w:color w:val="auto"/>
        </w:rPr>
      </w:pPr>
    </w:p>
    <w:p w14:paraId="50DED56B">
      <w:pPr>
        <w:pStyle w:val="52"/>
        <w:rPr>
          <w:color w:val="auto"/>
        </w:rPr>
      </w:pPr>
    </w:p>
    <w:p w14:paraId="2E9F7747">
      <w:pPr>
        <w:rPr>
          <w:color w:val="auto"/>
        </w:rPr>
      </w:pPr>
    </w:p>
    <w:p w14:paraId="56E4F89A">
      <w:pPr>
        <w:pStyle w:val="25"/>
        <w:rPr>
          <w:color w:val="auto"/>
        </w:rPr>
      </w:pPr>
    </w:p>
    <w:p w14:paraId="6BA6D829">
      <w:pPr>
        <w:pStyle w:val="26"/>
        <w:rPr>
          <w:color w:val="auto"/>
        </w:rPr>
      </w:pPr>
    </w:p>
    <w:p w14:paraId="546D378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2E2835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color w:val="auto"/>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color w:val="auto"/>
          <w:sz w:val="24"/>
          <w:szCs w:val="24"/>
          <w:lang w:eastAsia="zh-CN"/>
        </w:rPr>
        <w:t>半小时内</w:t>
      </w:r>
      <w:r>
        <w:rPr>
          <w:rStyle w:val="78"/>
          <w:rFonts w:hint="eastAsia" w:ascii="仿宋" w:hAnsi="仿宋" w:eastAsia="仿宋" w:cs="仿宋"/>
          <w:b w:val="0"/>
          <w:bCs w:val="0"/>
          <w:color w:val="auto"/>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color w:val="auto"/>
          <w:sz w:val="24"/>
          <w:szCs w:val="24"/>
          <w:lang w:eastAsia="zh-CN"/>
        </w:rPr>
        <w:t>如下</w:t>
      </w:r>
      <w:r>
        <w:rPr>
          <w:rStyle w:val="78"/>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fldChar w:fldCharType="end"/>
      </w:r>
    </w:p>
    <w:p w14:paraId="66E76D7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826998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DE37AF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6D1B28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E4C4F8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8046F2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FA101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819BA1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9D52C0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C2DCDC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DC78F0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2A3386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0568D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CAE3500">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1E9D625">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3B4280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D38DA3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F603B0F">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91774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0FC9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63E890B">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E143F7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2924DB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A77D3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589F33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5A82A49">
      <w:pPr>
        <w:pStyle w:val="52"/>
        <w:rPr>
          <w:color w:val="auto"/>
        </w:rPr>
      </w:pPr>
    </w:p>
    <w:p w14:paraId="05310653">
      <w:pPr>
        <w:rPr>
          <w:color w:val="auto"/>
        </w:rPr>
      </w:pPr>
    </w:p>
    <w:p w14:paraId="0E9B891D">
      <w:pPr>
        <w:pStyle w:val="97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政府采购活动现场确认声明书</w:t>
      </w:r>
    </w:p>
    <w:p w14:paraId="17F27F1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rPr>
        <w:t>嵊州市力标招标代理有限公司</w:t>
      </w:r>
      <w:r>
        <w:rPr>
          <w:rFonts w:hint="eastAsia" w:ascii="仿宋" w:hAnsi="仿宋" w:eastAsia="仿宋" w:cs="仿宋"/>
          <w:color w:val="auto"/>
          <w:kern w:val="0"/>
          <w:sz w:val="24"/>
          <w:szCs w:val="24"/>
        </w:rPr>
        <w:t>：</w:t>
      </w:r>
    </w:p>
    <w:p w14:paraId="508140AC">
      <w:pPr>
        <w:pStyle w:val="970"/>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eastAsia="zh-CN"/>
        </w:rPr>
        <w:t>SZLB-202553WLM</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71AF9B4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2CDB1D2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□不存在利害关系;</w:t>
      </w:r>
    </w:p>
    <w:p w14:paraId="536E894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D1AB114">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026391A3">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0126702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034E8B7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□与其他所有供应商之间均不存在利害关系 </w:t>
      </w:r>
    </w:p>
    <w:p w14:paraId="49C9DF68">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FBA49DA">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1FB21A2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4792FE6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268131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166CAC49">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633E8967">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772EF5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4D7451F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48EEE6D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74B4451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严格遵守政府采购法律法规和现场纪律。</w:t>
      </w:r>
    </w:p>
    <w:p w14:paraId="2F46619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7B8B05D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                                        </w:t>
      </w: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rPr>
        <w:t xml:space="preserve">  月   日</w:t>
      </w:r>
    </w:p>
    <w:p w14:paraId="18348AED">
      <w:pPr>
        <w:pStyle w:val="25"/>
        <w:rPr>
          <w:color w:val="auto"/>
        </w:rPr>
      </w:pPr>
    </w:p>
    <w:p w14:paraId="57F655FC">
      <w:pPr>
        <w:pStyle w:val="26"/>
        <w:rPr>
          <w:color w:val="auto"/>
        </w:rPr>
      </w:pPr>
    </w:p>
    <w:p w14:paraId="1624DB18">
      <w:pPr>
        <w:pStyle w:val="52"/>
        <w:rPr>
          <w:color w:val="auto"/>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p w14:paraId="11691029">
      <w:pPr>
        <w:pageBreakBefore/>
        <w:shd w:val="clear" w:color="auto" w:fill="FFFFFF"/>
        <w:spacing w:line="600" w:lineRule="atLeast"/>
        <w:jc w:val="center"/>
        <w:textAlignment w:val="baseline"/>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国家统计局关于印发《统计上大中小微型企业划分办法（2017）》的通知</w:t>
      </w:r>
    </w:p>
    <w:p w14:paraId="32AEA957">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color w:val="auto"/>
          <w:kern w:val="0"/>
          <w:szCs w:val="21"/>
        </w:rPr>
      </w:pPr>
    </w:p>
    <w:p w14:paraId="18ED913B">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各省、自治区、直辖市统计局，新疆生产建设兵团统计局，国务院各有关部门，国家统计局各调查总队：</w:t>
      </w:r>
    </w:p>
    <w:p w14:paraId="10B30C23">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125168C">
      <w:pPr>
        <w:keepNext w:val="0"/>
        <w:keepLines w:val="0"/>
        <w:pageBreakBefore w:val="0"/>
        <w:widowControl/>
        <w:kinsoku/>
        <w:wordWrap/>
        <w:overflowPunct/>
        <w:topLinePunct w:val="0"/>
        <w:autoSpaceDE/>
        <w:autoSpaceDN/>
        <w:bidi w:val="0"/>
        <w:adjustRightInd w:val="0"/>
        <w:snapToGrid/>
        <w:spacing w:line="360" w:lineRule="auto"/>
        <w:ind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附件：《统计上大中小微型企业划分办法（2017）》修订说明</w:t>
      </w:r>
    </w:p>
    <w:p w14:paraId="71130A48">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国家统计局  </w:t>
      </w:r>
    </w:p>
    <w:p w14:paraId="1B5A033E">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color w:val="auto"/>
          <w:sz w:val="24"/>
          <w:szCs w:val="32"/>
          <w:lang w:val="en-US" w:eastAsia="zh-CN"/>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2017年12月28日</w:t>
      </w:r>
    </w:p>
    <w:p w14:paraId="19961CA9">
      <w:pPr>
        <w:pageBreakBefore/>
        <w:shd w:val="clear" w:color="auto" w:fill="FFFFFF"/>
        <w:spacing w:line="600" w:lineRule="atLeast"/>
        <w:jc w:val="center"/>
        <w:textAlignment w:val="baseline"/>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统计上大中小微型企业划分办法（2017）</w:t>
      </w:r>
    </w:p>
    <w:p w14:paraId="55DEFF3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p>
    <w:p w14:paraId="31FF6E7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28A31B6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二、本办法适用对象为在中华人民共和国境内依法设立的各种组织形式的法人企业或单位。个体工商户参照本办法进行划分。</w:t>
      </w:r>
    </w:p>
    <w:p w14:paraId="43424EA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F22C8C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127750E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五、企业划分由政府综合统计部门根据统计年报每年确定一次，定报统计原则上不进行调整。</w:t>
      </w:r>
    </w:p>
    <w:p w14:paraId="54DDE4F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六、本办法自印发之日起执行，国家统计局2011年印发的《统计上大中小微型企业划分办法》（国统字〔2011〕75号）同时废止。</w:t>
      </w:r>
    </w:p>
    <w:p w14:paraId="12C8191E">
      <w:pPr>
        <w:widowControl/>
        <w:jc w:val="left"/>
        <w:rPr>
          <w:rFonts w:hint="eastAsia" w:ascii="仿宋" w:hAnsi="仿宋" w:eastAsia="仿宋" w:cs="仿宋"/>
          <w:color w:val="auto"/>
          <w:kern w:val="0"/>
          <w:sz w:val="24"/>
        </w:rPr>
      </w:pPr>
    </w:p>
    <w:p w14:paraId="67D48542">
      <w:pPr>
        <w:widowControl/>
        <w:shd w:val="clear" w:color="auto" w:fill="FFFFFF"/>
        <w:spacing w:before="150" w:line="600" w:lineRule="atLeast"/>
        <w:jc w:val="center"/>
        <w:textAlignment w:val="baseline"/>
        <w:rPr>
          <w:rFonts w:hint="eastAsia" w:ascii="仿宋" w:hAnsi="仿宋" w:eastAsia="仿宋" w:cs="仿宋"/>
          <w:b/>
          <w:bCs/>
          <w:color w:val="auto"/>
          <w:kern w:val="0"/>
          <w:sz w:val="28"/>
          <w:szCs w:val="28"/>
        </w:rPr>
      </w:pPr>
    </w:p>
    <w:p w14:paraId="58A9D842">
      <w:pPr>
        <w:widowControl/>
        <w:shd w:val="clear" w:color="auto" w:fill="FFFFFF"/>
        <w:spacing w:before="150" w:line="600" w:lineRule="atLeast"/>
        <w:jc w:val="center"/>
        <w:textAlignment w:val="baseline"/>
        <w:rPr>
          <w:rFonts w:hint="eastAsia" w:ascii="仿宋" w:hAnsi="仿宋" w:eastAsia="仿宋" w:cs="仿宋"/>
          <w:b/>
          <w:bCs/>
          <w:color w:val="auto"/>
          <w:kern w:val="0"/>
          <w:sz w:val="28"/>
          <w:szCs w:val="28"/>
        </w:rPr>
      </w:pPr>
    </w:p>
    <w:p w14:paraId="2FE4DB1A">
      <w:pPr>
        <w:widowControl/>
        <w:shd w:val="clear" w:color="auto" w:fill="FFFFFF"/>
        <w:spacing w:before="150" w:line="600" w:lineRule="atLeast"/>
        <w:jc w:val="center"/>
        <w:textAlignment w:val="baseline"/>
        <w:rPr>
          <w:rFonts w:hint="eastAsia" w:ascii="仿宋" w:hAnsi="仿宋" w:eastAsia="仿宋" w:cs="仿宋"/>
          <w:b/>
          <w:bCs/>
          <w:color w:val="auto"/>
          <w:kern w:val="0"/>
          <w:sz w:val="28"/>
          <w:szCs w:val="28"/>
        </w:rPr>
      </w:pPr>
    </w:p>
    <w:p w14:paraId="3D1024BF">
      <w:pPr>
        <w:widowControl/>
        <w:shd w:val="clear" w:color="auto" w:fill="FFFFFF"/>
        <w:spacing w:before="150" w:line="600" w:lineRule="atLeast"/>
        <w:jc w:val="center"/>
        <w:textAlignment w:val="baseline"/>
        <w:rPr>
          <w:rFonts w:hint="eastAsia" w:ascii="仿宋" w:hAnsi="仿宋" w:eastAsia="仿宋" w:cs="仿宋"/>
          <w:b/>
          <w:bCs/>
          <w:color w:val="auto"/>
          <w:kern w:val="0"/>
          <w:sz w:val="28"/>
          <w:szCs w:val="28"/>
        </w:rPr>
      </w:pPr>
    </w:p>
    <w:p w14:paraId="45D9F62D">
      <w:pPr>
        <w:widowControl/>
        <w:shd w:val="clear" w:color="auto" w:fill="FFFFFF"/>
        <w:spacing w:before="150" w:line="600" w:lineRule="atLeast"/>
        <w:jc w:val="center"/>
        <w:textAlignment w:val="baseline"/>
        <w:rPr>
          <w:rFonts w:hint="eastAsia" w:ascii="仿宋" w:hAnsi="仿宋" w:eastAsia="仿宋" w:cs="仿宋"/>
          <w:b/>
          <w:bCs/>
          <w:color w:val="auto"/>
          <w:kern w:val="0"/>
          <w:sz w:val="28"/>
          <w:szCs w:val="28"/>
        </w:rPr>
      </w:pPr>
    </w:p>
    <w:p w14:paraId="6BF9003A">
      <w:pPr>
        <w:widowControl/>
        <w:shd w:val="clear" w:color="auto" w:fill="FFFFFF"/>
        <w:spacing w:before="150" w:line="600" w:lineRule="atLeast"/>
        <w:jc w:val="both"/>
        <w:textAlignment w:val="baseline"/>
        <w:rPr>
          <w:rFonts w:hint="eastAsia" w:ascii="仿宋" w:hAnsi="仿宋" w:eastAsia="仿宋" w:cs="仿宋"/>
          <w:b/>
          <w:bCs/>
          <w:color w:val="auto"/>
          <w:kern w:val="0"/>
          <w:sz w:val="28"/>
          <w:szCs w:val="28"/>
        </w:rPr>
      </w:pPr>
    </w:p>
    <w:p w14:paraId="30B7565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p>
    <w:p w14:paraId="3ED0955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附表：统计上大中小微型企业划分标准</w:t>
      </w:r>
    </w:p>
    <w:p w14:paraId="514EE35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963"/>
        <w:gridCol w:w="1463"/>
        <w:gridCol w:w="671"/>
        <w:gridCol w:w="1231"/>
        <w:gridCol w:w="1891"/>
        <w:gridCol w:w="1730"/>
        <w:gridCol w:w="1203"/>
      </w:tblGrid>
      <w:tr w14:paraId="3B37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tcMar>
              <w:top w:w="75" w:type="dxa"/>
              <w:left w:w="75" w:type="dxa"/>
              <w:bottom w:w="75" w:type="dxa"/>
              <w:right w:w="75" w:type="dxa"/>
            </w:tcMar>
            <w:vAlign w:val="bottom"/>
          </w:tcPr>
          <w:p w14:paraId="15B64DA8">
            <w:pPr>
              <w:widowControl/>
              <w:jc w:val="center"/>
              <w:rPr>
                <w:rFonts w:hint="eastAsia" w:ascii="仿宋" w:hAnsi="仿宋" w:eastAsia="仿宋" w:cs="仿宋"/>
                <w:b/>
                <w:bCs/>
                <w:color w:val="auto"/>
                <w:kern w:val="0"/>
                <w:sz w:val="21"/>
                <w:szCs w:val="21"/>
                <w:lang w:eastAsia="zh-CN"/>
              </w:rPr>
            </w:pPr>
            <w:r>
              <w:rPr>
                <w:rFonts w:hint="eastAsia" w:ascii="仿宋" w:hAnsi="仿宋" w:eastAsia="仿宋" w:cs="仿宋"/>
                <w:b/>
                <w:bCs/>
                <w:color w:val="auto"/>
                <w:kern w:val="0"/>
                <w:sz w:val="21"/>
                <w:szCs w:val="21"/>
                <w:lang w:eastAsia="zh-CN"/>
              </w:rPr>
              <w:t>序号</w:t>
            </w:r>
          </w:p>
        </w:tc>
        <w:tc>
          <w:tcPr>
            <w:tcW w:w="963" w:type="dxa"/>
            <w:tcMar>
              <w:top w:w="75" w:type="dxa"/>
              <w:left w:w="75" w:type="dxa"/>
              <w:bottom w:w="75" w:type="dxa"/>
              <w:right w:w="75" w:type="dxa"/>
            </w:tcMar>
            <w:vAlign w:val="bottom"/>
          </w:tcPr>
          <w:p w14:paraId="5DE6DF46">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行业名称</w:t>
            </w:r>
          </w:p>
        </w:tc>
        <w:tc>
          <w:tcPr>
            <w:tcW w:w="1463" w:type="dxa"/>
            <w:tcMar>
              <w:top w:w="75" w:type="dxa"/>
              <w:left w:w="75" w:type="dxa"/>
              <w:bottom w:w="75" w:type="dxa"/>
              <w:right w:w="75" w:type="dxa"/>
            </w:tcMar>
            <w:vAlign w:val="bottom"/>
          </w:tcPr>
          <w:p w14:paraId="66FA599D">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指标名称</w:t>
            </w:r>
          </w:p>
        </w:tc>
        <w:tc>
          <w:tcPr>
            <w:tcW w:w="671" w:type="dxa"/>
            <w:tcMar>
              <w:top w:w="75" w:type="dxa"/>
              <w:left w:w="75" w:type="dxa"/>
              <w:bottom w:w="75" w:type="dxa"/>
              <w:right w:w="75" w:type="dxa"/>
            </w:tcMar>
            <w:vAlign w:val="bottom"/>
          </w:tcPr>
          <w:p w14:paraId="54E70897">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计量单位</w:t>
            </w:r>
          </w:p>
        </w:tc>
        <w:tc>
          <w:tcPr>
            <w:tcW w:w="1231" w:type="dxa"/>
            <w:tcMar>
              <w:top w:w="75" w:type="dxa"/>
              <w:left w:w="75" w:type="dxa"/>
              <w:bottom w:w="75" w:type="dxa"/>
              <w:right w:w="75" w:type="dxa"/>
            </w:tcMar>
            <w:vAlign w:val="bottom"/>
          </w:tcPr>
          <w:p w14:paraId="5213584B">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大型</w:t>
            </w:r>
          </w:p>
        </w:tc>
        <w:tc>
          <w:tcPr>
            <w:tcW w:w="1891" w:type="dxa"/>
            <w:tcMar>
              <w:top w:w="75" w:type="dxa"/>
              <w:left w:w="75" w:type="dxa"/>
              <w:bottom w:w="75" w:type="dxa"/>
              <w:right w:w="75" w:type="dxa"/>
            </w:tcMar>
            <w:vAlign w:val="bottom"/>
          </w:tcPr>
          <w:p w14:paraId="6BEDB26E">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中型</w:t>
            </w:r>
          </w:p>
        </w:tc>
        <w:tc>
          <w:tcPr>
            <w:tcW w:w="1730" w:type="dxa"/>
            <w:tcMar>
              <w:top w:w="75" w:type="dxa"/>
              <w:left w:w="75" w:type="dxa"/>
              <w:bottom w:w="75" w:type="dxa"/>
              <w:right w:w="75" w:type="dxa"/>
            </w:tcMar>
            <w:vAlign w:val="bottom"/>
          </w:tcPr>
          <w:p w14:paraId="49DB84A1">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小型</w:t>
            </w:r>
          </w:p>
        </w:tc>
        <w:tc>
          <w:tcPr>
            <w:tcW w:w="1203" w:type="dxa"/>
            <w:tcMar>
              <w:top w:w="75" w:type="dxa"/>
              <w:left w:w="75" w:type="dxa"/>
              <w:bottom w:w="75" w:type="dxa"/>
              <w:right w:w="75" w:type="dxa"/>
            </w:tcMar>
            <w:vAlign w:val="bottom"/>
          </w:tcPr>
          <w:p w14:paraId="623E7161">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微型</w:t>
            </w:r>
          </w:p>
        </w:tc>
      </w:tr>
      <w:tr w14:paraId="6433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5AB98640">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1</w:t>
            </w:r>
          </w:p>
        </w:tc>
        <w:tc>
          <w:tcPr>
            <w:tcW w:w="963" w:type="dxa"/>
            <w:vAlign w:val="center"/>
          </w:tcPr>
          <w:p w14:paraId="6DC476B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农、林、牧、渔业</w:t>
            </w:r>
          </w:p>
        </w:tc>
        <w:tc>
          <w:tcPr>
            <w:tcW w:w="1463" w:type="dxa"/>
            <w:vAlign w:val="center"/>
          </w:tcPr>
          <w:p w14:paraId="5513717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5BC216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56F18E2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Y≥20000</w:t>
            </w:r>
          </w:p>
        </w:tc>
        <w:tc>
          <w:tcPr>
            <w:tcW w:w="1891" w:type="dxa"/>
            <w:vAlign w:val="center"/>
          </w:tcPr>
          <w:p w14:paraId="4603969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500≤Y＜20000</w:t>
            </w:r>
          </w:p>
        </w:tc>
        <w:tc>
          <w:tcPr>
            <w:tcW w:w="1730" w:type="dxa"/>
            <w:vAlign w:val="center"/>
          </w:tcPr>
          <w:p w14:paraId="155A3A3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50≤Y＜500</w:t>
            </w:r>
          </w:p>
        </w:tc>
        <w:tc>
          <w:tcPr>
            <w:tcW w:w="1203" w:type="dxa"/>
            <w:vAlign w:val="center"/>
          </w:tcPr>
          <w:p w14:paraId="3E87B76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w:t>
            </w:r>
          </w:p>
        </w:tc>
      </w:tr>
      <w:tr w14:paraId="448D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BFC1FE8">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963" w:type="dxa"/>
            <w:vMerge w:val="restart"/>
            <w:vAlign w:val="center"/>
          </w:tcPr>
          <w:p w14:paraId="3B60400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工业 *</w:t>
            </w:r>
          </w:p>
        </w:tc>
        <w:tc>
          <w:tcPr>
            <w:tcW w:w="1463" w:type="dxa"/>
            <w:vAlign w:val="center"/>
          </w:tcPr>
          <w:p w14:paraId="429986D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0A974F7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5ABAE7A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38B5625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18519C8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327625D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035F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DC04497">
            <w:pPr>
              <w:widowControl/>
              <w:jc w:val="center"/>
              <w:rPr>
                <w:rFonts w:hint="eastAsia" w:ascii="仿宋" w:hAnsi="仿宋" w:eastAsia="仿宋" w:cs="仿宋"/>
                <w:color w:val="auto"/>
                <w:kern w:val="0"/>
                <w:sz w:val="21"/>
                <w:szCs w:val="21"/>
              </w:rPr>
            </w:pPr>
          </w:p>
        </w:tc>
        <w:tc>
          <w:tcPr>
            <w:tcW w:w="963" w:type="dxa"/>
            <w:vMerge w:val="continue"/>
            <w:vAlign w:val="center"/>
          </w:tcPr>
          <w:p w14:paraId="0A563860">
            <w:pPr>
              <w:widowControl/>
              <w:jc w:val="center"/>
              <w:rPr>
                <w:rFonts w:hint="eastAsia" w:ascii="仿宋" w:hAnsi="仿宋" w:eastAsia="仿宋" w:cs="仿宋"/>
                <w:color w:val="auto"/>
                <w:kern w:val="0"/>
                <w:sz w:val="21"/>
                <w:szCs w:val="21"/>
              </w:rPr>
            </w:pPr>
          </w:p>
        </w:tc>
        <w:tc>
          <w:tcPr>
            <w:tcW w:w="1463" w:type="dxa"/>
            <w:vAlign w:val="center"/>
          </w:tcPr>
          <w:p w14:paraId="4EE00B1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2220365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551834F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Y≥40000</w:t>
            </w:r>
          </w:p>
        </w:tc>
        <w:tc>
          <w:tcPr>
            <w:tcW w:w="1891" w:type="dxa"/>
            <w:vAlign w:val="center"/>
          </w:tcPr>
          <w:p w14:paraId="28B519E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2000≤Y＜40000</w:t>
            </w:r>
          </w:p>
        </w:tc>
        <w:tc>
          <w:tcPr>
            <w:tcW w:w="1730" w:type="dxa"/>
            <w:vAlign w:val="center"/>
          </w:tcPr>
          <w:p w14:paraId="754C950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300≤Y＜2000</w:t>
            </w:r>
          </w:p>
        </w:tc>
        <w:tc>
          <w:tcPr>
            <w:tcW w:w="1203" w:type="dxa"/>
            <w:vAlign w:val="center"/>
          </w:tcPr>
          <w:p w14:paraId="7129EA2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w:t>
            </w:r>
          </w:p>
        </w:tc>
      </w:tr>
      <w:tr w14:paraId="6D96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3963150">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963" w:type="dxa"/>
            <w:vMerge w:val="restart"/>
            <w:vAlign w:val="center"/>
          </w:tcPr>
          <w:p w14:paraId="345E690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建筑业</w:t>
            </w:r>
          </w:p>
        </w:tc>
        <w:tc>
          <w:tcPr>
            <w:tcW w:w="1463" w:type="dxa"/>
            <w:vAlign w:val="center"/>
          </w:tcPr>
          <w:p w14:paraId="6CF74CF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317454B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174C12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Y≥80000</w:t>
            </w:r>
          </w:p>
        </w:tc>
        <w:tc>
          <w:tcPr>
            <w:tcW w:w="1891" w:type="dxa"/>
            <w:vAlign w:val="center"/>
          </w:tcPr>
          <w:p w14:paraId="2E11CCB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6000≤Y＜80000</w:t>
            </w:r>
          </w:p>
        </w:tc>
        <w:tc>
          <w:tcPr>
            <w:tcW w:w="1730" w:type="dxa"/>
            <w:vAlign w:val="center"/>
          </w:tcPr>
          <w:p w14:paraId="143FCDF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300≤Y＜6000</w:t>
            </w:r>
          </w:p>
        </w:tc>
        <w:tc>
          <w:tcPr>
            <w:tcW w:w="1203" w:type="dxa"/>
            <w:vAlign w:val="center"/>
          </w:tcPr>
          <w:p w14:paraId="6AC1EED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w:t>
            </w:r>
          </w:p>
        </w:tc>
      </w:tr>
      <w:tr w14:paraId="2D5E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9F897B6">
            <w:pPr>
              <w:widowControl/>
              <w:jc w:val="center"/>
              <w:rPr>
                <w:rFonts w:hint="eastAsia" w:ascii="仿宋" w:hAnsi="仿宋" w:eastAsia="仿宋" w:cs="仿宋"/>
                <w:color w:val="auto"/>
                <w:kern w:val="0"/>
                <w:sz w:val="21"/>
                <w:szCs w:val="21"/>
              </w:rPr>
            </w:pPr>
          </w:p>
        </w:tc>
        <w:tc>
          <w:tcPr>
            <w:tcW w:w="963" w:type="dxa"/>
            <w:vMerge w:val="continue"/>
            <w:vAlign w:val="center"/>
          </w:tcPr>
          <w:p w14:paraId="3A855669">
            <w:pPr>
              <w:widowControl/>
              <w:jc w:val="center"/>
              <w:rPr>
                <w:rFonts w:hint="eastAsia" w:ascii="仿宋" w:hAnsi="仿宋" w:eastAsia="仿宋" w:cs="仿宋"/>
                <w:color w:val="auto"/>
                <w:kern w:val="0"/>
                <w:sz w:val="21"/>
                <w:szCs w:val="21"/>
              </w:rPr>
            </w:pPr>
          </w:p>
        </w:tc>
        <w:tc>
          <w:tcPr>
            <w:tcW w:w="1463" w:type="dxa"/>
            <w:vAlign w:val="center"/>
          </w:tcPr>
          <w:p w14:paraId="7ACE563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5574D2A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A77028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Z≥80000</w:t>
            </w:r>
          </w:p>
        </w:tc>
        <w:tc>
          <w:tcPr>
            <w:tcW w:w="1891" w:type="dxa"/>
            <w:vAlign w:val="center"/>
          </w:tcPr>
          <w:p w14:paraId="158DDF2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5000≤Z＜80000</w:t>
            </w:r>
          </w:p>
        </w:tc>
        <w:tc>
          <w:tcPr>
            <w:tcW w:w="1730" w:type="dxa"/>
            <w:vAlign w:val="center"/>
          </w:tcPr>
          <w:p w14:paraId="4557818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300≤Z＜5000</w:t>
            </w:r>
          </w:p>
        </w:tc>
        <w:tc>
          <w:tcPr>
            <w:tcW w:w="1203" w:type="dxa"/>
            <w:vAlign w:val="center"/>
          </w:tcPr>
          <w:p w14:paraId="54FE759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Z＜300</w:t>
            </w:r>
          </w:p>
        </w:tc>
      </w:tr>
      <w:tr w14:paraId="135E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3D5DE7C">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963" w:type="dxa"/>
            <w:vMerge w:val="restart"/>
            <w:vAlign w:val="center"/>
          </w:tcPr>
          <w:p w14:paraId="1817271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批发业</w:t>
            </w:r>
          </w:p>
        </w:tc>
        <w:tc>
          <w:tcPr>
            <w:tcW w:w="1463" w:type="dxa"/>
            <w:vAlign w:val="center"/>
          </w:tcPr>
          <w:p w14:paraId="35FDCAB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61515A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20C8E21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X≥200</w:t>
            </w:r>
          </w:p>
        </w:tc>
        <w:tc>
          <w:tcPr>
            <w:tcW w:w="1891" w:type="dxa"/>
            <w:vAlign w:val="center"/>
          </w:tcPr>
          <w:p w14:paraId="22D1A6B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20≤X＜200</w:t>
            </w:r>
          </w:p>
        </w:tc>
        <w:tc>
          <w:tcPr>
            <w:tcW w:w="1730" w:type="dxa"/>
            <w:vAlign w:val="center"/>
          </w:tcPr>
          <w:p w14:paraId="1DD49AA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5≤X＜20</w:t>
            </w:r>
          </w:p>
        </w:tc>
        <w:tc>
          <w:tcPr>
            <w:tcW w:w="1203" w:type="dxa"/>
            <w:vAlign w:val="center"/>
          </w:tcPr>
          <w:p w14:paraId="46EA62E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X＜5</w:t>
            </w:r>
          </w:p>
        </w:tc>
      </w:tr>
      <w:tr w14:paraId="1762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AAD75E7">
            <w:pPr>
              <w:widowControl/>
              <w:jc w:val="center"/>
              <w:rPr>
                <w:rFonts w:hint="eastAsia" w:ascii="仿宋" w:hAnsi="仿宋" w:eastAsia="仿宋" w:cs="仿宋"/>
                <w:color w:val="auto"/>
                <w:kern w:val="0"/>
                <w:sz w:val="21"/>
                <w:szCs w:val="21"/>
              </w:rPr>
            </w:pPr>
          </w:p>
        </w:tc>
        <w:tc>
          <w:tcPr>
            <w:tcW w:w="963" w:type="dxa"/>
            <w:vMerge w:val="continue"/>
            <w:vAlign w:val="center"/>
          </w:tcPr>
          <w:p w14:paraId="38A83824">
            <w:pPr>
              <w:widowControl/>
              <w:jc w:val="center"/>
              <w:rPr>
                <w:rFonts w:hint="eastAsia" w:ascii="仿宋" w:hAnsi="仿宋" w:eastAsia="仿宋" w:cs="仿宋"/>
                <w:color w:val="auto"/>
                <w:kern w:val="0"/>
                <w:sz w:val="21"/>
                <w:szCs w:val="21"/>
              </w:rPr>
            </w:pPr>
          </w:p>
        </w:tc>
        <w:tc>
          <w:tcPr>
            <w:tcW w:w="1463" w:type="dxa"/>
            <w:vAlign w:val="center"/>
          </w:tcPr>
          <w:p w14:paraId="4BE5320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7244CE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7466D8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Y≥40000</w:t>
            </w:r>
          </w:p>
        </w:tc>
        <w:tc>
          <w:tcPr>
            <w:tcW w:w="1891" w:type="dxa"/>
            <w:vAlign w:val="center"/>
          </w:tcPr>
          <w:p w14:paraId="45FC295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5000≤Y＜40000</w:t>
            </w:r>
          </w:p>
        </w:tc>
        <w:tc>
          <w:tcPr>
            <w:tcW w:w="1730" w:type="dxa"/>
            <w:vAlign w:val="center"/>
          </w:tcPr>
          <w:p w14:paraId="73F33C5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1000≤Y＜5000</w:t>
            </w:r>
          </w:p>
        </w:tc>
        <w:tc>
          <w:tcPr>
            <w:tcW w:w="1203" w:type="dxa"/>
            <w:vAlign w:val="center"/>
          </w:tcPr>
          <w:p w14:paraId="410252A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w:t>
            </w:r>
          </w:p>
        </w:tc>
      </w:tr>
      <w:tr w14:paraId="652A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ABEBFFC">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963" w:type="dxa"/>
            <w:vMerge w:val="restart"/>
            <w:vAlign w:val="center"/>
          </w:tcPr>
          <w:p w14:paraId="2C33172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零售业</w:t>
            </w:r>
          </w:p>
        </w:tc>
        <w:tc>
          <w:tcPr>
            <w:tcW w:w="1463" w:type="dxa"/>
            <w:vAlign w:val="center"/>
          </w:tcPr>
          <w:p w14:paraId="2FFE073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37F8523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658C1CC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22070F1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50≤X＜300</w:t>
            </w:r>
          </w:p>
        </w:tc>
        <w:tc>
          <w:tcPr>
            <w:tcW w:w="1730" w:type="dxa"/>
            <w:vAlign w:val="center"/>
          </w:tcPr>
          <w:p w14:paraId="1D2E842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10≤X＜50</w:t>
            </w:r>
          </w:p>
        </w:tc>
        <w:tc>
          <w:tcPr>
            <w:tcW w:w="1203" w:type="dxa"/>
            <w:vAlign w:val="center"/>
          </w:tcPr>
          <w:p w14:paraId="56D4613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4120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B792D43">
            <w:pPr>
              <w:widowControl/>
              <w:jc w:val="center"/>
              <w:rPr>
                <w:rFonts w:hint="eastAsia" w:ascii="仿宋" w:hAnsi="仿宋" w:eastAsia="仿宋" w:cs="仿宋"/>
                <w:color w:val="auto"/>
                <w:kern w:val="0"/>
                <w:sz w:val="21"/>
                <w:szCs w:val="21"/>
              </w:rPr>
            </w:pPr>
          </w:p>
        </w:tc>
        <w:tc>
          <w:tcPr>
            <w:tcW w:w="963" w:type="dxa"/>
            <w:vMerge w:val="continue"/>
            <w:vAlign w:val="center"/>
          </w:tcPr>
          <w:p w14:paraId="2A66FD01">
            <w:pPr>
              <w:widowControl/>
              <w:jc w:val="center"/>
              <w:rPr>
                <w:rFonts w:hint="eastAsia" w:ascii="仿宋" w:hAnsi="仿宋" w:eastAsia="仿宋" w:cs="仿宋"/>
                <w:color w:val="auto"/>
                <w:kern w:val="0"/>
                <w:sz w:val="21"/>
                <w:szCs w:val="21"/>
              </w:rPr>
            </w:pPr>
          </w:p>
        </w:tc>
        <w:tc>
          <w:tcPr>
            <w:tcW w:w="1463" w:type="dxa"/>
            <w:vAlign w:val="center"/>
          </w:tcPr>
          <w:p w14:paraId="7C246CA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6281986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192A3AF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Y≥20000</w:t>
            </w:r>
          </w:p>
        </w:tc>
        <w:tc>
          <w:tcPr>
            <w:tcW w:w="1891" w:type="dxa"/>
            <w:vAlign w:val="center"/>
          </w:tcPr>
          <w:p w14:paraId="22499CB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500≤Y＜20000</w:t>
            </w:r>
          </w:p>
        </w:tc>
        <w:tc>
          <w:tcPr>
            <w:tcW w:w="1730" w:type="dxa"/>
            <w:vAlign w:val="center"/>
          </w:tcPr>
          <w:p w14:paraId="68962BE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100≤Y＜500</w:t>
            </w:r>
          </w:p>
        </w:tc>
        <w:tc>
          <w:tcPr>
            <w:tcW w:w="1203" w:type="dxa"/>
            <w:vAlign w:val="center"/>
          </w:tcPr>
          <w:p w14:paraId="030B51C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724B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477C52B">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963" w:type="dxa"/>
            <w:vMerge w:val="restart"/>
            <w:vAlign w:val="center"/>
          </w:tcPr>
          <w:p w14:paraId="43B2239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交通运输业 *</w:t>
            </w:r>
          </w:p>
        </w:tc>
        <w:tc>
          <w:tcPr>
            <w:tcW w:w="1463" w:type="dxa"/>
            <w:vAlign w:val="center"/>
          </w:tcPr>
          <w:p w14:paraId="383B7B9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873A3F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2001F9E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38A90FD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67238F9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40EE162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2CC2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36D8685">
            <w:pPr>
              <w:widowControl/>
              <w:jc w:val="center"/>
              <w:rPr>
                <w:rFonts w:hint="eastAsia" w:ascii="仿宋" w:hAnsi="仿宋" w:eastAsia="仿宋" w:cs="仿宋"/>
                <w:color w:val="auto"/>
                <w:kern w:val="0"/>
                <w:sz w:val="21"/>
                <w:szCs w:val="21"/>
              </w:rPr>
            </w:pPr>
          </w:p>
        </w:tc>
        <w:tc>
          <w:tcPr>
            <w:tcW w:w="963" w:type="dxa"/>
            <w:vMerge w:val="continue"/>
            <w:vAlign w:val="center"/>
          </w:tcPr>
          <w:p w14:paraId="1FB74D7A">
            <w:pPr>
              <w:widowControl/>
              <w:jc w:val="center"/>
              <w:rPr>
                <w:rFonts w:hint="eastAsia" w:ascii="仿宋" w:hAnsi="仿宋" w:eastAsia="仿宋" w:cs="仿宋"/>
                <w:color w:val="auto"/>
                <w:kern w:val="0"/>
                <w:sz w:val="21"/>
                <w:szCs w:val="21"/>
              </w:rPr>
            </w:pPr>
          </w:p>
        </w:tc>
        <w:tc>
          <w:tcPr>
            <w:tcW w:w="1463" w:type="dxa"/>
            <w:vAlign w:val="center"/>
          </w:tcPr>
          <w:p w14:paraId="6FD5DC5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342FF25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434B38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7DA869D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3000≤Y＜30000</w:t>
            </w:r>
          </w:p>
        </w:tc>
        <w:tc>
          <w:tcPr>
            <w:tcW w:w="1730" w:type="dxa"/>
            <w:vAlign w:val="center"/>
          </w:tcPr>
          <w:p w14:paraId="7129059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200≤Y＜3000</w:t>
            </w:r>
          </w:p>
        </w:tc>
        <w:tc>
          <w:tcPr>
            <w:tcW w:w="1203" w:type="dxa"/>
            <w:vAlign w:val="center"/>
          </w:tcPr>
          <w:p w14:paraId="244B249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w:t>
            </w:r>
          </w:p>
        </w:tc>
      </w:tr>
      <w:tr w14:paraId="1927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E3198DA">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963" w:type="dxa"/>
            <w:vMerge w:val="restart"/>
            <w:vAlign w:val="center"/>
          </w:tcPr>
          <w:p w14:paraId="6F82D93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仓储业*</w:t>
            </w:r>
          </w:p>
        </w:tc>
        <w:tc>
          <w:tcPr>
            <w:tcW w:w="1463" w:type="dxa"/>
            <w:vAlign w:val="center"/>
          </w:tcPr>
          <w:p w14:paraId="75F6431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BDEDFD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439C28B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X≥200</w:t>
            </w:r>
          </w:p>
        </w:tc>
        <w:tc>
          <w:tcPr>
            <w:tcW w:w="1891" w:type="dxa"/>
            <w:vAlign w:val="center"/>
          </w:tcPr>
          <w:p w14:paraId="1A0D440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100≤X＜200</w:t>
            </w:r>
          </w:p>
        </w:tc>
        <w:tc>
          <w:tcPr>
            <w:tcW w:w="1730" w:type="dxa"/>
            <w:vAlign w:val="center"/>
          </w:tcPr>
          <w:p w14:paraId="64D6BBE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20≤X＜100</w:t>
            </w:r>
          </w:p>
        </w:tc>
        <w:tc>
          <w:tcPr>
            <w:tcW w:w="1203" w:type="dxa"/>
            <w:vAlign w:val="center"/>
          </w:tcPr>
          <w:p w14:paraId="3279873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4075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5545AC9">
            <w:pPr>
              <w:widowControl/>
              <w:jc w:val="center"/>
              <w:rPr>
                <w:rFonts w:hint="eastAsia" w:ascii="仿宋" w:hAnsi="仿宋" w:eastAsia="仿宋" w:cs="仿宋"/>
                <w:color w:val="auto"/>
                <w:kern w:val="0"/>
                <w:sz w:val="21"/>
                <w:szCs w:val="21"/>
              </w:rPr>
            </w:pPr>
          </w:p>
        </w:tc>
        <w:tc>
          <w:tcPr>
            <w:tcW w:w="963" w:type="dxa"/>
            <w:vMerge w:val="continue"/>
            <w:vAlign w:val="center"/>
          </w:tcPr>
          <w:p w14:paraId="32ADBBCB">
            <w:pPr>
              <w:widowControl/>
              <w:jc w:val="center"/>
              <w:rPr>
                <w:rFonts w:hint="eastAsia" w:ascii="仿宋" w:hAnsi="仿宋" w:eastAsia="仿宋" w:cs="仿宋"/>
                <w:color w:val="auto"/>
                <w:kern w:val="0"/>
                <w:sz w:val="21"/>
                <w:szCs w:val="21"/>
              </w:rPr>
            </w:pPr>
          </w:p>
        </w:tc>
        <w:tc>
          <w:tcPr>
            <w:tcW w:w="1463" w:type="dxa"/>
            <w:vAlign w:val="center"/>
          </w:tcPr>
          <w:p w14:paraId="2C24941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6D2FDE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5FAB1D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56D2683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1000≤Y＜30000</w:t>
            </w:r>
          </w:p>
        </w:tc>
        <w:tc>
          <w:tcPr>
            <w:tcW w:w="1730" w:type="dxa"/>
            <w:vAlign w:val="center"/>
          </w:tcPr>
          <w:p w14:paraId="126FD09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7FD148A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1B5E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20A53E5">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963" w:type="dxa"/>
            <w:vMerge w:val="restart"/>
            <w:vAlign w:val="center"/>
          </w:tcPr>
          <w:p w14:paraId="1BAC0EA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邮政业</w:t>
            </w:r>
          </w:p>
        </w:tc>
        <w:tc>
          <w:tcPr>
            <w:tcW w:w="1463" w:type="dxa"/>
            <w:vAlign w:val="center"/>
          </w:tcPr>
          <w:p w14:paraId="42AFAC5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FC2290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4ED8811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108BA10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3201207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78281D7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58F5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A42A7B5">
            <w:pPr>
              <w:widowControl/>
              <w:jc w:val="center"/>
              <w:rPr>
                <w:rFonts w:hint="eastAsia" w:ascii="仿宋" w:hAnsi="仿宋" w:eastAsia="仿宋" w:cs="仿宋"/>
                <w:color w:val="auto"/>
                <w:kern w:val="0"/>
                <w:sz w:val="21"/>
                <w:szCs w:val="21"/>
              </w:rPr>
            </w:pPr>
          </w:p>
        </w:tc>
        <w:tc>
          <w:tcPr>
            <w:tcW w:w="963" w:type="dxa"/>
            <w:vMerge w:val="continue"/>
            <w:vAlign w:val="center"/>
          </w:tcPr>
          <w:p w14:paraId="569528A4">
            <w:pPr>
              <w:widowControl/>
              <w:jc w:val="center"/>
              <w:rPr>
                <w:rFonts w:hint="eastAsia" w:ascii="仿宋" w:hAnsi="仿宋" w:eastAsia="仿宋" w:cs="仿宋"/>
                <w:color w:val="auto"/>
                <w:kern w:val="0"/>
                <w:sz w:val="21"/>
                <w:szCs w:val="21"/>
              </w:rPr>
            </w:pPr>
          </w:p>
        </w:tc>
        <w:tc>
          <w:tcPr>
            <w:tcW w:w="1463" w:type="dxa"/>
            <w:vAlign w:val="center"/>
          </w:tcPr>
          <w:p w14:paraId="5B8511B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A6B9B3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B8B160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16C0435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2000≤Y＜30000</w:t>
            </w:r>
          </w:p>
        </w:tc>
        <w:tc>
          <w:tcPr>
            <w:tcW w:w="1730" w:type="dxa"/>
            <w:vAlign w:val="center"/>
          </w:tcPr>
          <w:p w14:paraId="28FAC12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25562EB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2879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18DC5AF">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963" w:type="dxa"/>
            <w:vMerge w:val="restart"/>
            <w:vAlign w:val="center"/>
          </w:tcPr>
          <w:p w14:paraId="0FCF7E7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住宿业</w:t>
            </w:r>
          </w:p>
        </w:tc>
        <w:tc>
          <w:tcPr>
            <w:tcW w:w="1463" w:type="dxa"/>
            <w:vAlign w:val="center"/>
          </w:tcPr>
          <w:p w14:paraId="652743A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155DEA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5739E9E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2A92460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043FA22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220B13D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5A3B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2D4F1EC">
            <w:pPr>
              <w:widowControl/>
              <w:jc w:val="center"/>
              <w:rPr>
                <w:rFonts w:hint="eastAsia" w:ascii="仿宋" w:hAnsi="仿宋" w:eastAsia="仿宋" w:cs="仿宋"/>
                <w:color w:val="auto"/>
                <w:kern w:val="0"/>
                <w:sz w:val="21"/>
                <w:szCs w:val="21"/>
              </w:rPr>
            </w:pPr>
          </w:p>
        </w:tc>
        <w:tc>
          <w:tcPr>
            <w:tcW w:w="963" w:type="dxa"/>
            <w:vMerge w:val="continue"/>
            <w:vAlign w:val="center"/>
          </w:tcPr>
          <w:p w14:paraId="1246C0AC">
            <w:pPr>
              <w:widowControl/>
              <w:jc w:val="center"/>
              <w:rPr>
                <w:rFonts w:hint="eastAsia" w:ascii="仿宋" w:hAnsi="仿宋" w:eastAsia="仿宋" w:cs="仿宋"/>
                <w:color w:val="auto"/>
                <w:kern w:val="0"/>
                <w:sz w:val="21"/>
                <w:szCs w:val="21"/>
              </w:rPr>
            </w:pPr>
          </w:p>
        </w:tc>
        <w:tc>
          <w:tcPr>
            <w:tcW w:w="1463" w:type="dxa"/>
            <w:vAlign w:val="center"/>
          </w:tcPr>
          <w:p w14:paraId="3C3018C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40DD8E6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4B231CE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335E289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2000≤Y＜10000</w:t>
            </w:r>
          </w:p>
        </w:tc>
        <w:tc>
          <w:tcPr>
            <w:tcW w:w="1730" w:type="dxa"/>
            <w:vAlign w:val="center"/>
          </w:tcPr>
          <w:p w14:paraId="4E60982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31A9873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65C1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48001F7">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963" w:type="dxa"/>
            <w:vMerge w:val="restart"/>
            <w:vAlign w:val="center"/>
          </w:tcPr>
          <w:p w14:paraId="2380054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餐饮业</w:t>
            </w:r>
          </w:p>
        </w:tc>
        <w:tc>
          <w:tcPr>
            <w:tcW w:w="1463" w:type="dxa"/>
            <w:vAlign w:val="center"/>
          </w:tcPr>
          <w:p w14:paraId="0C3442D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AE8474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77E3B62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386FD76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40C43DF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3D9DF30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3882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083BF73">
            <w:pPr>
              <w:widowControl/>
              <w:jc w:val="center"/>
              <w:rPr>
                <w:rFonts w:hint="eastAsia" w:ascii="仿宋" w:hAnsi="仿宋" w:eastAsia="仿宋" w:cs="仿宋"/>
                <w:color w:val="auto"/>
                <w:kern w:val="0"/>
                <w:sz w:val="21"/>
                <w:szCs w:val="21"/>
              </w:rPr>
            </w:pPr>
          </w:p>
        </w:tc>
        <w:tc>
          <w:tcPr>
            <w:tcW w:w="963" w:type="dxa"/>
            <w:vMerge w:val="continue"/>
            <w:vAlign w:val="center"/>
          </w:tcPr>
          <w:p w14:paraId="5DFBB861">
            <w:pPr>
              <w:widowControl/>
              <w:jc w:val="center"/>
              <w:rPr>
                <w:rFonts w:hint="eastAsia" w:ascii="仿宋" w:hAnsi="仿宋" w:eastAsia="仿宋" w:cs="仿宋"/>
                <w:color w:val="auto"/>
                <w:kern w:val="0"/>
                <w:sz w:val="21"/>
                <w:szCs w:val="21"/>
              </w:rPr>
            </w:pPr>
          </w:p>
        </w:tc>
        <w:tc>
          <w:tcPr>
            <w:tcW w:w="1463" w:type="dxa"/>
            <w:vAlign w:val="center"/>
          </w:tcPr>
          <w:p w14:paraId="7B614D2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27CEA07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0E919B4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1E4E350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2000≤Y＜10000</w:t>
            </w:r>
          </w:p>
        </w:tc>
        <w:tc>
          <w:tcPr>
            <w:tcW w:w="1730" w:type="dxa"/>
            <w:vAlign w:val="center"/>
          </w:tcPr>
          <w:p w14:paraId="03D4990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718F136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6097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1D6E2829">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11</w:t>
            </w:r>
          </w:p>
        </w:tc>
        <w:tc>
          <w:tcPr>
            <w:tcW w:w="963" w:type="dxa"/>
            <w:vMerge w:val="restart"/>
            <w:vAlign w:val="center"/>
          </w:tcPr>
          <w:p w14:paraId="134A8DA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信息传输业 *</w:t>
            </w:r>
          </w:p>
        </w:tc>
        <w:tc>
          <w:tcPr>
            <w:tcW w:w="1463" w:type="dxa"/>
            <w:vAlign w:val="center"/>
          </w:tcPr>
          <w:p w14:paraId="6D41EF8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0507576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1161691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X≥2000</w:t>
            </w:r>
          </w:p>
        </w:tc>
        <w:tc>
          <w:tcPr>
            <w:tcW w:w="1891" w:type="dxa"/>
            <w:vAlign w:val="center"/>
          </w:tcPr>
          <w:p w14:paraId="39F9DAB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100≤X＜2000</w:t>
            </w:r>
          </w:p>
        </w:tc>
        <w:tc>
          <w:tcPr>
            <w:tcW w:w="1730" w:type="dxa"/>
            <w:vAlign w:val="center"/>
          </w:tcPr>
          <w:p w14:paraId="692FF6C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136B028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00B9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3EFB63F">
            <w:pPr>
              <w:widowControl/>
              <w:jc w:val="center"/>
              <w:rPr>
                <w:rFonts w:hint="eastAsia" w:ascii="仿宋" w:hAnsi="仿宋" w:eastAsia="仿宋" w:cs="仿宋"/>
                <w:color w:val="auto"/>
                <w:kern w:val="0"/>
                <w:sz w:val="21"/>
                <w:szCs w:val="21"/>
              </w:rPr>
            </w:pPr>
          </w:p>
        </w:tc>
        <w:tc>
          <w:tcPr>
            <w:tcW w:w="963" w:type="dxa"/>
            <w:vMerge w:val="continue"/>
            <w:vAlign w:val="center"/>
          </w:tcPr>
          <w:p w14:paraId="7C6204F3">
            <w:pPr>
              <w:widowControl/>
              <w:jc w:val="center"/>
              <w:rPr>
                <w:rFonts w:hint="eastAsia" w:ascii="仿宋" w:hAnsi="仿宋" w:eastAsia="仿宋" w:cs="仿宋"/>
                <w:color w:val="auto"/>
                <w:kern w:val="0"/>
                <w:sz w:val="21"/>
                <w:szCs w:val="21"/>
              </w:rPr>
            </w:pPr>
          </w:p>
        </w:tc>
        <w:tc>
          <w:tcPr>
            <w:tcW w:w="1463" w:type="dxa"/>
            <w:vAlign w:val="center"/>
          </w:tcPr>
          <w:p w14:paraId="2AD2A07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377542C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4163B7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Y≥100000</w:t>
            </w:r>
          </w:p>
        </w:tc>
        <w:tc>
          <w:tcPr>
            <w:tcW w:w="1891" w:type="dxa"/>
            <w:vAlign w:val="center"/>
          </w:tcPr>
          <w:p w14:paraId="30A231C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1000≤Y＜100000</w:t>
            </w:r>
          </w:p>
        </w:tc>
        <w:tc>
          <w:tcPr>
            <w:tcW w:w="1730" w:type="dxa"/>
            <w:vAlign w:val="center"/>
          </w:tcPr>
          <w:p w14:paraId="5F56A19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027AAAB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5DE2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FBA64AC">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12</w:t>
            </w:r>
          </w:p>
        </w:tc>
        <w:tc>
          <w:tcPr>
            <w:tcW w:w="963" w:type="dxa"/>
            <w:vMerge w:val="restart"/>
            <w:vAlign w:val="center"/>
          </w:tcPr>
          <w:p w14:paraId="17C06A6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软件和信息技术服务业</w:t>
            </w:r>
          </w:p>
        </w:tc>
        <w:tc>
          <w:tcPr>
            <w:tcW w:w="1463" w:type="dxa"/>
            <w:vAlign w:val="center"/>
          </w:tcPr>
          <w:p w14:paraId="5E794C7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7351DCE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434D13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499E1E1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5B54999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700B06C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2A3D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3ED6A7D">
            <w:pPr>
              <w:widowControl/>
              <w:jc w:val="center"/>
              <w:rPr>
                <w:rFonts w:hint="eastAsia" w:ascii="仿宋" w:hAnsi="仿宋" w:eastAsia="仿宋" w:cs="仿宋"/>
                <w:color w:val="auto"/>
                <w:kern w:val="0"/>
                <w:sz w:val="21"/>
                <w:szCs w:val="21"/>
              </w:rPr>
            </w:pPr>
          </w:p>
        </w:tc>
        <w:tc>
          <w:tcPr>
            <w:tcW w:w="963" w:type="dxa"/>
            <w:vMerge w:val="continue"/>
            <w:vAlign w:val="center"/>
          </w:tcPr>
          <w:p w14:paraId="06BEFCBC">
            <w:pPr>
              <w:widowControl/>
              <w:jc w:val="center"/>
              <w:rPr>
                <w:rFonts w:hint="eastAsia" w:ascii="仿宋" w:hAnsi="仿宋" w:eastAsia="仿宋" w:cs="仿宋"/>
                <w:color w:val="auto"/>
                <w:kern w:val="0"/>
                <w:sz w:val="21"/>
                <w:szCs w:val="21"/>
              </w:rPr>
            </w:pPr>
          </w:p>
        </w:tc>
        <w:tc>
          <w:tcPr>
            <w:tcW w:w="1463" w:type="dxa"/>
            <w:vAlign w:val="center"/>
          </w:tcPr>
          <w:p w14:paraId="768C038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D2B900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51A4CDF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47AA3F7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1000≤Y＜10000</w:t>
            </w:r>
          </w:p>
        </w:tc>
        <w:tc>
          <w:tcPr>
            <w:tcW w:w="1730" w:type="dxa"/>
            <w:vAlign w:val="center"/>
          </w:tcPr>
          <w:p w14:paraId="0F47F50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50≤Y＜1000</w:t>
            </w:r>
          </w:p>
        </w:tc>
        <w:tc>
          <w:tcPr>
            <w:tcW w:w="1203" w:type="dxa"/>
            <w:vAlign w:val="center"/>
          </w:tcPr>
          <w:p w14:paraId="612E7EB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w:t>
            </w:r>
          </w:p>
        </w:tc>
      </w:tr>
      <w:tr w14:paraId="54CC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B384491">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13</w:t>
            </w:r>
          </w:p>
        </w:tc>
        <w:tc>
          <w:tcPr>
            <w:tcW w:w="963" w:type="dxa"/>
            <w:vMerge w:val="restart"/>
            <w:vAlign w:val="center"/>
          </w:tcPr>
          <w:p w14:paraId="1DF63EE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房地产开发经营</w:t>
            </w:r>
          </w:p>
        </w:tc>
        <w:tc>
          <w:tcPr>
            <w:tcW w:w="1463" w:type="dxa"/>
            <w:vAlign w:val="center"/>
          </w:tcPr>
          <w:p w14:paraId="79009F1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92E5B5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0773C6E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Y≥200000</w:t>
            </w:r>
          </w:p>
        </w:tc>
        <w:tc>
          <w:tcPr>
            <w:tcW w:w="1891" w:type="dxa"/>
            <w:vAlign w:val="center"/>
          </w:tcPr>
          <w:p w14:paraId="365F449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1000≤Y＜200000</w:t>
            </w:r>
          </w:p>
        </w:tc>
        <w:tc>
          <w:tcPr>
            <w:tcW w:w="1730" w:type="dxa"/>
            <w:vAlign w:val="center"/>
          </w:tcPr>
          <w:p w14:paraId="2AA9EEF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12F2F22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6FA1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76E20C8">
            <w:pPr>
              <w:widowControl/>
              <w:jc w:val="center"/>
              <w:rPr>
                <w:rFonts w:hint="eastAsia" w:ascii="仿宋" w:hAnsi="仿宋" w:eastAsia="仿宋" w:cs="仿宋"/>
                <w:color w:val="auto"/>
                <w:kern w:val="0"/>
                <w:sz w:val="21"/>
                <w:szCs w:val="21"/>
              </w:rPr>
            </w:pPr>
          </w:p>
        </w:tc>
        <w:tc>
          <w:tcPr>
            <w:tcW w:w="963" w:type="dxa"/>
            <w:vMerge w:val="continue"/>
            <w:vAlign w:val="center"/>
          </w:tcPr>
          <w:p w14:paraId="3D0C8160">
            <w:pPr>
              <w:widowControl/>
              <w:jc w:val="center"/>
              <w:rPr>
                <w:rFonts w:hint="eastAsia" w:ascii="仿宋" w:hAnsi="仿宋" w:eastAsia="仿宋" w:cs="仿宋"/>
                <w:color w:val="auto"/>
                <w:kern w:val="0"/>
                <w:sz w:val="21"/>
                <w:szCs w:val="21"/>
              </w:rPr>
            </w:pPr>
          </w:p>
        </w:tc>
        <w:tc>
          <w:tcPr>
            <w:tcW w:w="1463" w:type="dxa"/>
            <w:vAlign w:val="center"/>
          </w:tcPr>
          <w:p w14:paraId="3373A16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63D5CC6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1426D7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Z≥10000</w:t>
            </w:r>
          </w:p>
        </w:tc>
        <w:tc>
          <w:tcPr>
            <w:tcW w:w="1891" w:type="dxa"/>
            <w:vAlign w:val="center"/>
          </w:tcPr>
          <w:p w14:paraId="520ACD6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5000≤Z＜10000</w:t>
            </w:r>
          </w:p>
        </w:tc>
        <w:tc>
          <w:tcPr>
            <w:tcW w:w="1730" w:type="dxa"/>
            <w:vAlign w:val="center"/>
          </w:tcPr>
          <w:p w14:paraId="4FDBA6E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2000≤Z＜5000</w:t>
            </w:r>
          </w:p>
        </w:tc>
        <w:tc>
          <w:tcPr>
            <w:tcW w:w="1203" w:type="dxa"/>
            <w:vAlign w:val="center"/>
          </w:tcPr>
          <w:p w14:paraId="0EF8C3A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Z＜2000</w:t>
            </w:r>
          </w:p>
        </w:tc>
      </w:tr>
      <w:tr w14:paraId="56AD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C694DF6">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14</w:t>
            </w:r>
          </w:p>
        </w:tc>
        <w:tc>
          <w:tcPr>
            <w:tcW w:w="963" w:type="dxa"/>
            <w:vMerge w:val="restart"/>
            <w:vAlign w:val="center"/>
          </w:tcPr>
          <w:p w14:paraId="2F79114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物业管理</w:t>
            </w:r>
          </w:p>
        </w:tc>
        <w:tc>
          <w:tcPr>
            <w:tcW w:w="1463" w:type="dxa"/>
            <w:vAlign w:val="center"/>
          </w:tcPr>
          <w:p w14:paraId="5F7DE37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9CB95F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7B69A39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4ACBF71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58C7DA1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203" w:type="dxa"/>
            <w:vAlign w:val="center"/>
          </w:tcPr>
          <w:p w14:paraId="3F7C4C3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w:t>
            </w:r>
          </w:p>
        </w:tc>
      </w:tr>
      <w:tr w14:paraId="1903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B2EA8BE">
            <w:pPr>
              <w:widowControl/>
              <w:jc w:val="center"/>
              <w:rPr>
                <w:rFonts w:hint="eastAsia" w:ascii="仿宋" w:hAnsi="仿宋" w:eastAsia="仿宋" w:cs="仿宋"/>
                <w:color w:val="auto"/>
                <w:kern w:val="0"/>
                <w:sz w:val="21"/>
                <w:szCs w:val="21"/>
              </w:rPr>
            </w:pPr>
          </w:p>
        </w:tc>
        <w:tc>
          <w:tcPr>
            <w:tcW w:w="963" w:type="dxa"/>
            <w:vMerge w:val="continue"/>
            <w:vAlign w:val="center"/>
          </w:tcPr>
          <w:p w14:paraId="0A08FAAD">
            <w:pPr>
              <w:widowControl/>
              <w:jc w:val="center"/>
              <w:rPr>
                <w:rFonts w:hint="eastAsia" w:ascii="仿宋" w:hAnsi="仿宋" w:eastAsia="仿宋" w:cs="仿宋"/>
                <w:color w:val="auto"/>
                <w:kern w:val="0"/>
                <w:sz w:val="21"/>
                <w:szCs w:val="21"/>
              </w:rPr>
            </w:pPr>
          </w:p>
        </w:tc>
        <w:tc>
          <w:tcPr>
            <w:tcW w:w="1463" w:type="dxa"/>
            <w:vAlign w:val="center"/>
          </w:tcPr>
          <w:p w14:paraId="0EDD446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2899A4B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7F1379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Y≥5000</w:t>
            </w:r>
          </w:p>
        </w:tc>
        <w:tc>
          <w:tcPr>
            <w:tcW w:w="1891" w:type="dxa"/>
            <w:vAlign w:val="center"/>
          </w:tcPr>
          <w:p w14:paraId="71E0782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1000≤Y＜5000</w:t>
            </w:r>
          </w:p>
        </w:tc>
        <w:tc>
          <w:tcPr>
            <w:tcW w:w="1730" w:type="dxa"/>
            <w:vAlign w:val="center"/>
          </w:tcPr>
          <w:p w14:paraId="2F6DDC1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500≤Y＜1000</w:t>
            </w:r>
          </w:p>
        </w:tc>
        <w:tc>
          <w:tcPr>
            <w:tcW w:w="1203" w:type="dxa"/>
            <w:vAlign w:val="center"/>
          </w:tcPr>
          <w:p w14:paraId="2A5DEDF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Y＜500</w:t>
            </w:r>
          </w:p>
        </w:tc>
      </w:tr>
      <w:tr w14:paraId="1B41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47C49BB">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15</w:t>
            </w:r>
          </w:p>
        </w:tc>
        <w:tc>
          <w:tcPr>
            <w:tcW w:w="963" w:type="dxa"/>
            <w:vMerge w:val="restart"/>
            <w:vAlign w:val="center"/>
          </w:tcPr>
          <w:p w14:paraId="1551C30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租赁和商务服务业</w:t>
            </w:r>
          </w:p>
        </w:tc>
        <w:tc>
          <w:tcPr>
            <w:tcW w:w="1463" w:type="dxa"/>
            <w:vAlign w:val="center"/>
          </w:tcPr>
          <w:p w14:paraId="3CF268C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05D77A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73F9B1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65CBEA0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42CE2CB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7164431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7FA9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8455DDE">
            <w:pPr>
              <w:widowControl/>
              <w:jc w:val="center"/>
              <w:rPr>
                <w:rFonts w:hint="eastAsia" w:ascii="仿宋" w:hAnsi="仿宋" w:eastAsia="仿宋" w:cs="仿宋"/>
                <w:color w:val="auto"/>
                <w:kern w:val="0"/>
                <w:sz w:val="21"/>
                <w:szCs w:val="21"/>
              </w:rPr>
            </w:pPr>
          </w:p>
        </w:tc>
        <w:tc>
          <w:tcPr>
            <w:tcW w:w="963" w:type="dxa"/>
            <w:vMerge w:val="continue"/>
            <w:vAlign w:val="center"/>
          </w:tcPr>
          <w:p w14:paraId="335463C2">
            <w:pPr>
              <w:widowControl/>
              <w:jc w:val="center"/>
              <w:rPr>
                <w:rFonts w:hint="eastAsia" w:ascii="仿宋" w:hAnsi="仿宋" w:eastAsia="仿宋" w:cs="仿宋"/>
                <w:color w:val="auto"/>
                <w:kern w:val="0"/>
                <w:sz w:val="21"/>
                <w:szCs w:val="21"/>
              </w:rPr>
            </w:pPr>
          </w:p>
        </w:tc>
        <w:tc>
          <w:tcPr>
            <w:tcW w:w="1463" w:type="dxa"/>
            <w:vAlign w:val="center"/>
          </w:tcPr>
          <w:p w14:paraId="08497E7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32FDDD7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AF34C3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Z≥120000</w:t>
            </w:r>
          </w:p>
        </w:tc>
        <w:tc>
          <w:tcPr>
            <w:tcW w:w="1891" w:type="dxa"/>
            <w:vAlign w:val="center"/>
          </w:tcPr>
          <w:p w14:paraId="1794D80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8000≤Z＜120000</w:t>
            </w:r>
          </w:p>
        </w:tc>
        <w:tc>
          <w:tcPr>
            <w:tcW w:w="1730" w:type="dxa"/>
            <w:vAlign w:val="center"/>
          </w:tcPr>
          <w:p w14:paraId="4A2E772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100≤Z＜8000</w:t>
            </w:r>
          </w:p>
        </w:tc>
        <w:tc>
          <w:tcPr>
            <w:tcW w:w="1203" w:type="dxa"/>
            <w:vAlign w:val="center"/>
          </w:tcPr>
          <w:p w14:paraId="7368231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Z＜100</w:t>
            </w:r>
          </w:p>
        </w:tc>
      </w:tr>
      <w:tr w14:paraId="4411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2A62148E">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16</w:t>
            </w:r>
          </w:p>
        </w:tc>
        <w:tc>
          <w:tcPr>
            <w:tcW w:w="963" w:type="dxa"/>
            <w:vAlign w:val="center"/>
          </w:tcPr>
          <w:p w14:paraId="300C427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其他未列明行业 *</w:t>
            </w:r>
          </w:p>
        </w:tc>
        <w:tc>
          <w:tcPr>
            <w:tcW w:w="1463" w:type="dxa"/>
            <w:vAlign w:val="center"/>
          </w:tcPr>
          <w:p w14:paraId="5472F86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008DC9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05BCDF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4211448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587D680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2A8369E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bl>
    <w:p w14:paraId="113E0299">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说明： 　　</w:t>
      </w:r>
    </w:p>
    <w:p w14:paraId="788C420F">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1.大型、中型和小型企业须同时满足所列指标的下限，否则下划一档；微型企业只须满足所列指标中的一项即可。 　　</w:t>
      </w:r>
    </w:p>
    <w:p w14:paraId="1F30188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805DC1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3.企业划分指标以现行统计制度为准。</w:t>
      </w:r>
    </w:p>
    <w:p w14:paraId="228D1980">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（1）从业人员，是指期末从业人员数，没有期末从业人员数的，采用全年平均人员数代替。</w:t>
      </w:r>
    </w:p>
    <w:p w14:paraId="5027728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D2B392B">
      <w:pPr>
        <w:keepNext w:val="0"/>
        <w:keepLines w:val="0"/>
        <w:pageBreakBefore w:val="0"/>
        <w:kinsoku/>
        <w:wordWrap/>
        <w:overflowPunct/>
        <w:topLinePunct w:val="0"/>
        <w:autoSpaceDE/>
        <w:autoSpaceDN/>
        <w:bidi w:val="0"/>
        <w:adjustRightInd w:val="0"/>
        <w:snapToGrid/>
        <w:spacing w:line="360" w:lineRule="auto"/>
        <w:rPr>
          <w:color w:val="auto"/>
          <w:sz w:val="24"/>
          <w:szCs w:val="32"/>
        </w:rPr>
      </w:pPr>
      <w:r>
        <w:rPr>
          <w:rFonts w:hint="eastAsia" w:ascii="仿宋" w:hAnsi="仿宋" w:eastAsia="仿宋" w:cs="仿宋"/>
          <w:color w:val="auto"/>
          <w:kern w:val="0"/>
          <w:sz w:val="24"/>
          <w:szCs w:val="24"/>
        </w:rPr>
        <w:t>    （3）资产总额，采用资产总计代替。</w:t>
      </w:r>
    </w:p>
    <w:p w14:paraId="3DC56A79">
      <w:pPr>
        <w:rPr>
          <w:color w:val="auto"/>
        </w:rPr>
      </w:pPr>
    </w:p>
    <w:p w14:paraId="263C212C">
      <w:pPr>
        <w:rPr>
          <w:color w:val="auto"/>
        </w:rPr>
      </w:pPr>
    </w:p>
    <w:p w14:paraId="680EFF40">
      <w:pPr>
        <w:rPr>
          <w:color w:val="auto"/>
        </w:rPr>
      </w:pPr>
    </w:p>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CDB295D-3629-4B5C-A809-12F6222CD4AE}"/>
  </w:font>
  <w:font w:name="Arial">
    <w:panose1 w:val="020B0604020202020204"/>
    <w:charset w:val="01"/>
    <w:family w:val="swiss"/>
    <w:pitch w:val="default"/>
    <w:sig w:usb0="E0002EFF" w:usb1="C000785B" w:usb2="00000009" w:usb3="00000000" w:csb0="400001FF" w:csb1="FFFF0000"/>
    <w:embedRegular r:id="rId2" w:fontKey="{9BF803D3-9F65-4222-AA6D-33102184074D}"/>
  </w:font>
  <w:font w:name="黑体">
    <w:panose1 w:val="02010609060101010101"/>
    <w:charset w:val="86"/>
    <w:family w:val="auto"/>
    <w:pitch w:val="default"/>
    <w:sig w:usb0="800002BF" w:usb1="38CF7CFA" w:usb2="00000016" w:usb3="00000000" w:csb0="00040001" w:csb1="00000000"/>
    <w:embedRegular r:id="rId3" w:fontKey="{2AC2CC3C-A862-491C-AFC1-55F3A27D33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4AAF630A-F58E-43B2-8C5E-54166D9AFF4F}"/>
  </w:font>
  <w:font w:name="仿宋">
    <w:panose1 w:val="02010609060101010101"/>
    <w:charset w:val="86"/>
    <w:family w:val="auto"/>
    <w:pitch w:val="default"/>
    <w:sig w:usb0="800002BF" w:usb1="38CF7CFA" w:usb2="00000016" w:usb3="00000000" w:csb0="00040001" w:csb1="00000000"/>
    <w:embedRegular r:id="rId5" w:fontKey="{16902ECE-262C-4EDA-A43C-C4C34D0FAF8A}"/>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6" w:fontKey="{2D732B56-3CDD-49C0-AB77-59F9789D336E}"/>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7" w:fontKey="{C96CF4DC-D997-4F57-8BCC-E4885C5B76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7EA0">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A3397">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CA3397">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01A0">
    <w:pPr>
      <w:rPr>
        <w:rFonts w:ascii="仿宋_GB2312" w:eastAsia="仿宋_GB231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343DB">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DC343DB">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6AC4">
    <w:pPr>
      <w:rPr>
        <w:rFonts w:ascii="仿宋_GB2312" w:eastAsia="仿宋_GB231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98B6F">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998B6F">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E9DF">
    <w:pPr>
      <w:rPr>
        <w:rFonts w:ascii="仿宋_GB2312" w:eastAsia="仿宋_GB2312"/>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F503F">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D9F503F">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2191">
    <w:pPr>
      <w:pStyle w:val="41"/>
      <w:rPr>
        <w:rFonts w:ascii="仿宋_GB2312" w:eastAsia="仿宋_GB2312"/>
        <w:szCs w:val="24"/>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15D79">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8B15D79">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3639">
    <w:pPr>
      <w:pStyle w:val="41"/>
      <w:framePr w:wrap="around" w:vAnchor="text" w:hAnchor="margin" w:xAlign="right" w:y="1"/>
      <w:rPr>
        <w:rStyle w:val="74"/>
      </w:rPr>
    </w:pPr>
    <w:r>
      <w:fldChar w:fldCharType="begin"/>
    </w:r>
    <w:r>
      <w:rPr>
        <w:rStyle w:val="74"/>
      </w:rPr>
      <w:instrText xml:space="preserve">PAGE  </w:instrText>
    </w:r>
    <w:r>
      <w:fldChar w:fldCharType="end"/>
    </w:r>
  </w:p>
  <w:p w14:paraId="1371A28A">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15CC">
    <w:pPr>
      <w:pStyle w:val="41"/>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055D6">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9055D6">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7A12">
    <w:pPr>
      <w:pStyle w:val="41"/>
      <w:framePr w:wrap="around" w:vAnchor="text" w:hAnchor="margin" w:xAlign="right" w:y="1"/>
      <w:rPr>
        <w:rStyle w:val="74"/>
      </w:rPr>
    </w:pPr>
    <w:r>
      <w:fldChar w:fldCharType="begin"/>
    </w:r>
    <w:r>
      <w:rPr>
        <w:rStyle w:val="74"/>
      </w:rPr>
      <w:instrText xml:space="preserve">PAGE  </w:instrText>
    </w:r>
    <w:r>
      <w:fldChar w:fldCharType="end"/>
    </w:r>
  </w:p>
  <w:p w14:paraId="6CFBB7E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C735">
    <w:pPr>
      <w:pStyle w:val="41"/>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794AA">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0794AA">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C411">
    <w:pPr>
      <w:pStyle w:val="4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5528C">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D5528C">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9CEB">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E389">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BAE389">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DE51">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40281">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940281">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8589">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D0A04">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8BD0A04">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960E">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3AF02">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03AF02">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8ABA">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562EE">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F562EE">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212A">
    <w:pPr>
      <w:pStyle w:val="42"/>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14:paraId="713EE47F">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B0B9">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14:paraId="6CE67999">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AF30">
    <w:pPr>
      <w:pStyle w:val="42"/>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6B8E">
    <w:pPr>
      <w:pStyle w:val="42"/>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B766">
    <w:pPr>
      <w:pStyle w:val="42"/>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AD34">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9BA2">
    <w:pPr>
      <w:pStyle w:val="42"/>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C353">
    <w:pPr>
      <w:pStyle w:val="42"/>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14:paraId="4ADE1EF1">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8658">
    <w:pPr>
      <w:pStyle w:val="42"/>
    </w:pPr>
    <w:r>
      <w:t></w:t>
    </w:r>
    <w:r>
      <w:rPr>
        <w:rFonts w:hint="eastAsia"/>
      </w:rPr>
      <w:t xml:space="preserve">         </w:t>
    </w:r>
  </w:p>
  <w:p w14:paraId="52E71DE7">
    <w:pPr>
      <w:pStyle w:val="42"/>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6ECC">
    <w:pPr>
      <w:pStyle w:val="42"/>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14:paraId="6E10C138">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10CC">
    <w:pPr>
      <w:pStyle w:val="42"/>
    </w:pPr>
    <w:r>
      <w:t></w:t>
    </w:r>
    <w:r>
      <w:rPr>
        <w:rFonts w:hint="eastAsia"/>
      </w:rPr>
      <w:t xml:space="preserve">         </w:t>
    </w:r>
  </w:p>
  <w:p w14:paraId="46121CDE">
    <w:pPr>
      <w:pStyle w:val="42"/>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9CF8">
    <w:pPr>
      <w:pStyle w:val="42"/>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14:paraId="266EBDD5">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E5F8">
    <w:pPr>
      <w:pStyle w:val="42"/>
    </w:pPr>
    <w:r>
      <w:t></w:t>
    </w:r>
    <w:r>
      <w:rPr>
        <w:rFonts w:hint="eastAsia"/>
      </w:rPr>
      <w:t xml:space="preserve">         </w:t>
    </w:r>
  </w:p>
  <w:p w14:paraId="114856C0">
    <w:pPr>
      <w:pStyle w:val="42"/>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44606"/>
    <w:multiLevelType w:val="singleLevel"/>
    <w:tmpl w:val="D5B44606"/>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21E763DC"/>
    <w:multiLevelType w:val="multilevel"/>
    <w:tmpl w:val="21E763DC"/>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DA1OTMxNzc0N2Y0ODZhY2UyMjVhNzNhYzQ2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6098"/>
    <w:rsid w:val="019F7441"/>
    <w:rsid w:val="01A73315"/>
    <w:rsid w:val="01B37585"/>
    <w:rsid w:val="01D55165"/>
    <w:rsid w:val="01DF6BF8"/>
    <w:rsid w:val="01EC2C57"/>
    <w:rsid w:val="025B405D"/>
    <w:rsid w:val="026B2E25"/>
    <w:rsid w:val="02824D4D"/>
    <w:rsid w:val="02DC4B10"/>
    <w:rsid w:val="02DD76CE"/>
    <w:rsid w:val="02F36323"/>
    <w:rsid w:val="02F5619C"/>
    <w:rsid w:val="0326446A"/>
    <w:rsid w:val="032D5555"/>
    <w:rsid w:val="0356397B"/>
    <w:rsid w:val="035A7415"/>
    <w:rsid w:val="036634D2"/>
    <w:rsid w:val="03C75BFF"/>
    <w:rsid w:val="03DD35E4"/>
    <w:rsid w:val="03DE0077"/>
    <w:rsid w:val="04076900"/>
    <w:rsid w:val="041A5A3B"/>
    <w:rsid w:val="042311BA"/>
    <w:rsid w:val="042B157A"/>
    <w:rsid w:val="045363A7"/>
    <w:rsid w:val="048F763B"/>
    <w:rsid w:val="049F330E"/>
    <w:rsid w:val="04AA775C"/>
    <w:rsid w:val="04AF1889"/>
    <w:rsid w:val="04DE21B6"/>
    <w:rsid w:val="04F66F48"/>
    <w:rsid w:val="04FD2C95"/>
    <w:rsid w:val="05251E14"/>
    <w:rsid w:val="053115C2"/>
    <w:rsid w:val="054C2F29"/>
    <w:rsid w:val="05A16594"/>
    <w:rsid w:val="05A7762D"/>
    <w:rsid w:val="05EB7E53"/>
    <w:rsid w:val="060E5941"/>
    <w:rsid w:val="06110FAF"/>
    <w:rsid w:val="06134369"/>
    <w:rsid w:val="06493CA7"/>
    <w:rsid w:val="065A6178"/>
    <w:rsid w:val="066F1CF3"/>
    <w:rsid w:val="06930BB8"/>
    <w:rsid w:val="06C36133"/>
    <w:rsid w:val="06DD3ECB"/>
    <w:rsid w:val="06EB022C"/>
    <w:rsid w:val="0716432D"/>
    <w:rsid w:val="07245D42"/>
    <w:rsid w:val="07264C62"/>
    <w:rsid w:val="074F050D"/>
    <w:rsid w:val="0779354C"/>
    <w:rsid w:val="08061376"/>
    <w:rsid w:val="08452D77"/>
    <w:rsid w:val="086401F8"/>
    <w:rsid w:val="08751CAA"/>
    <w:rsid w:val="087E4C40"/>
    <w:rsid w:val="08D11F9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E046CA"/>
    <w:rsid w:val="0CFE707A"/>
    <w:rsid w:val="0D063BDA"/>
    <w:rsid w:val="0D08375F"/>
    <w:rsid w:val="0D184CFB"/>
    <w:rsid w:val="0D2744D2"/>
    <w:rsid w:val="0D40502D"/>
    <w:rsid w:val="0D4A7419"/>
    <w:rsid w:val="0D827401"/>
    <w:rsid w:val="0D84094E"/>
    <w:rsid w:val="0D8A00E9"/>
    <w:rsid w:val="0D8D589E"/>
    <w:rsid w:val="0DA01C73"/>
    <w:rsid w:val="0DC85225"/>
    <w:rsid w:val="0DD63300"/>
    <w:rsid w:val="0DF50604"/>
    <w:rsid w:val="0DF702FE"/>
    <w:rsid w:val="0E060E51"/>
    <w:rsid w:val="0E5604B2"/>
    <w:rsid w:val="0E6D5D79"/>
    <w:rsid w:val="0E9D0089"/>
    <w:rsid w:val="0E9E29B6"/>
    <w:rsid w:val="0EB803EE"/>
    <w:rsid w:val="0EF94D4B"/>
    <w:rsid w:val="0F4958DC"/>
    <w:rsid w:val="0F515DF7"/>
    <w:rsid w:val="0F596BA8"/>
    <w:rsid w:val="0F6248D2"/>
    <w:rsid w:val="0F693536"/>
    <w:rsid w:val="0F7B0511"/>
    <w:rsid w:val="0F7B76D9"/>
    <w:rsid w:val="0F816ACD"/>
    <w:rsid w:val="0F9832DB"/>
    <w:rsid w:val="0FB529F3"/>
    <w:rsid w:val="0FBF3FD2"/>
    <w:rsid w:val="0FBF7FF3"/>
    <w:rsid w:val="101A50AF"/>
    <w:rsid w:val="10646583"/>
    <w:rsid w:val="10746799"/>
    <w:rsid w:val="107D4B15"/>
    <w:rsid w:val="108A3C80"/>
    <w:rsid w:val="10A20255"/>
    <w:rsid w:val="10C14A31"/>
    <w:rsid w:val="10C26171"/>
    <w:rsid w:val="10F33360"/>
    <w:rsid w:val="10FC16EA"/>
    <w:rsid w:val="110F1D40"/>
    <w:rsid w:val="11266F33"/>
    <w:rsid w:val="11462CCD"/>
    <w:rsid w:val="1165582B"/>
    <w:rsid w:val="118963A1"/>
    <w:rsid w:val="11C6522A"/>
    <w:rsid w:val="11E104CC"/>
    <w:rsid w:val="11E20309"/>
    <w:rsid w:val="11E601BA"/>
    <w:rsid w:val="12255233"/>
    <w:rsid w:val="12530213"/>
    <w:rsid w:val="127723A9"/>
    <w:rsid w:val="12862074"/>
    <w:rsid w:val="12883966"/>
    <w:rsid w:val="129E45B4"/>
    <w:rsid w:val="12B330DF"/>
    <w:rsid w:val="12D81596"/>
    <w:rsid w:val="12DD0FF5"/>
    <w:rsid w:val="13072A44"/>
    <w:rsid w:val="135F4BE2"/>
    <w:rsid w:val="13735EF6"/>
    <w:rsid w:val="139B1A0A"/>
    <w:rsid w:val="139D25C7"/>
    <w:rsid w:val="13BF3CE4"/>
    <w:rsid w:val="141008D8"/>
    <w:rsid w:val="14125FE6"/>
    <w:rsid w:val="146D271E"/>
    <w:rsid w:val="14982588"/>
    <w:rsid w:val="149A5AD9"/>
    <w:rsid w:val="14A7619D"/>
    <w:rsid w:val="14C71D80"/>
    <w:rsid w:val="150536C3"/>
    <w:rsid w:val="150C1963"/>
    <w:rsid w:val="151447A0"/>
    <w:rsid w:val="151F0506"/>
    <w:rsid w:val="154A6454"/>
    <w:rsid w:val="15762120"/>
    <w:rsid w:val="15AC59FF"/>
    <w:rsid w:val="16A8729C"/>
    <w:rsid w:val="16B33777"/>
    <w:rsid w:val="16BC70A7"/>
    <w:rsid w:val="16C6339E"/>
    <w:rsid w:val="170A0FAB"/>
    <w:rsid w:val="172F2D79"/>
    <w:rsid w:val="17557BEF"/>
    <w:rsid w:val="17D349C1"/>
    <w:rsid w:val="181661C1"/>
    <w:rsid w:val="181C002C"/>
    <w:rsid w:val="1830729E"/>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7C27A4"/>
    <w:rsid w:val="1B843BB1"/>
    <w:rsid w:val="1BA209CF"/>
    <w:rsid w:val="1BB4777D"/>
    <w:rsid w:val="1BD75AB8"/>
    <w:rsid w:val="1C0459C2"/>
    <w:rsid w:val="1C1B3B4A"/>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33500BF"/>
    <w:rsid w:val="23377FF7"/>
    <w:rsid w:val="236B425F"/>
    <w:rsid w:val="23836192"/>
    <w:rsid w:val="23901F29"/>
    <w:rsid w:val="239C0061"/>
    <w:rsid w:val="23B908A4"/>
    <w:rsid w:val="23B90B33"/>
    <w:rsid w:val="23E95BEF"/>
    <w:rsid w:val="23FD0064"/>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553B83"/>
    <w:rsid w:val="276142BF"/>
    <w:rsid w:val="27783712"/>
    <w:rsid w:val="27907362"/>
    <w:rsid w:val="281A4EE6"/>
    <w:rsid w:val="28333E1D"/>
    <w:rsid w:val="28373963"/>
    <w:rsid w:val="28454BD6"/>
    <w:rsid w:val="28455253"/>
    <w:rsid w:val="28551971"/>
    <w:rsid w:val="285B1C53"/>
    <w:rsid w:val="289F7086"/>
    <w:rsid w:val="28BD131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7807EE"/>
    <w:rsid w:val="2B8C7DEB"/>
    <w:rsid w:val="2BBF00EC"/>
    <w:rsid w:val="2BC37CFD"/>
    <w:rsid w:val="2BD5237F"/>
    <w:rsid w:val="2BE536CE"/>
    <w:rsid w:val="2BE758D9"/>
    <w:rsid w:val="2BEF6721"/>
    <w:rsid w:val="2C09049E"/>
    <w:rsid w:val="2C0A653C"/>
    <w:rsid w:val="2C191F85"/>
    <w:rsid w:val="2CAD0B34"/>
    <w:rsid w:val="2CE82D6F"/>
    <w:rsid w:val="2D343236"/>
    <w:rsid w:val="2DD15014"/>
    <w:rsid w:val="2DF72DE4"/>
    <w:rsid w:val="2E0220AF"/>
    <w:rsid w:val="2E455CD5"/>
    <w:rsid w:val="2E4B082A"/>
    <w:rsid w:val="2E5D4E86"/>
    <w:rsid w:val="2E5D790B"/>
    <w:rsid w:val="2E9A3C18"/>
    <w:rsid w:val="2EBB0FEE"/>
    <w:rsid w:val="2EC63002"/>
    <w:rsid w:val="2EC71AD5"/>
    <w:rsid w:val="2F0A6B38"/>
    <w:rsid w:val="2F643375"/>
    <w:rsid w:val="2F660717"/>
    <w:rsid w:val="2F946CCB"/>
    <w:rsid w:val="2FD25781"/>
    <w:rsid w:val="2FFD7934"/>
    <w:rsid w:val="30733ACD"/>
    <w:rsid w:val="30824B8C"/>
    <w:rsid w:val="308C3862"/>
    <w:rsid w:val="309379D8"/>
    <w:rsid w:val="309D3E7F"/>
    <w:rsid w:val="30A270F7"/>
    <w:rsid w:val="30DF1478"/>
    <w:rsid w:val="30EC586F"/>
    <w:rsid w:val="312208B8"/>
    <w:rsid w:val="313F6EC5"/>
    <w:rsid w:val="319C6071"/>
    <w:rsid w:val="31AC537E"/>
    <w:rsid w:val="31E3679B"/>
    <w:rsid w:val="31E732FD"/>
    <w:rsid w:val="323F1D8B"/>
    <w:rsid w:val="32517576"/>
    <w:rsid w:val="32BE5C2C"/>
    <w:rsid w:val="32FB6478"/>
    <w:rsid w:val="33263B3F"/>
    <w:rsid w:val="336963EB"/>
    <w:rsid w:val="33816EEB"/>
    <w:rsid w:val="33EB55CD"/>
    <w:rsid w:val="33EC4C02"/>
    <w:rsid w:val="34004077"/>
    <w:rsid w:val="340D2360"/>
    <w:rsid w:val="3410665D"/>
    <w:rsid w:val="34211214"/>
    <w:rsid w:val="342E63AB"/>
    <w:rsid w:val="3482532E"/>
    <w:rsid w:val="34950E68"/>
    <w:rsid w:val="34986E94"/>
    <w:rsid w:val="34AF62C9"/>
    <w:rsid w:val="34CB4388"/>
    <w:rsid w:val="34FA6E12"/>
    <w:rsid w:val="35291537"/>
    <w:rsid w:val="352E7C26"/>
    <w:rsid w:val="353508F9"/>
    <w:rsid w:val="35531D85"/>
    <w:rsid w:val="358D5588"/>
    <w:rsid w:val="3594489E"/>
    <w:rsid w:val="35DA1E8F"/>
    <w:rsid w:val="363A3B40"/>
    <w:rsid w:val="365302AE"/>
    <w:rsid w:val="36607A0A"/>
    <w:rsid w:val="366B0EEB"/>
    <w:rsid w:val="366E227C"/>
    <w:rsid w:val="366F2E0D"/>
    <w:rsid w:val="367B6A5C"/>
    <w:rsid w:val="36A74ADA"/>
    <w:rsid w:val="36AA40E4"/>
    <w:rsid w:val="36AD60D5"/>
    <w:rsid w:val="36B224F9"/>
    <w:rsid w:val="36EC0CC9"/>
    <w:rsid w:val="37003301"/>
    <w:rsid w:val="373F410B"/>
    <w:rsid w:val="37D946B5"/>
    <w:rsid w:val="37EE7094"/>
    <w:rsid w:val="38296C89"/>
    <w:rsid w:val="383002EB"/>
    <w:rsid w:val="38586797"/>
    <w:rsid w:val="389F0840"/>
    <w:rsid w:val="38BC0149"/>
    <w:rsid w:val="38D87D1C"/>
    <w:rsid w:val="39636459"/>
    <w:rsid w:val="396B7F6C"/>
    <w:rsid w:val="397A08A5"/>
    <w:rsid w:val="39A3781D"/>
    <w:rsid w:val="39B417A9"/>
    <w:rsid w:val="39FC5695"/>
    <w:rsid w:val="3A006D8E"/>
    <w:rsid w:val="3A33044A"/>
    <w:rsid w:val="3A3651E5"/>
    <w:rsid w:val="3A3A48A4"/>
    <w:rsid w:val="3A744481"/>
    <w:rsid w:val="3A8A6A2E"/>
    <w:rsid w:val="3A8C7BEF"/>
    <w:rsid w:val="3A906246"/>
    <w:rsid w:val="3B226A24"/>
    <w:rsid w:val="3B2349B7"/>
    <w:rsid w:val="3B616CFF"/>
    <w:rsid w:val="3B6259F6"/>
    <w:rsid w:val="3B6B1D6A"/>
    <w:rsid w:val="3B976654"/>
    <w:rsid w:val="3BC01EFC"/>
    <w:rsid w:val="3BCA786A"/>
    <w:rsid w:val="3BD31E2F"/>
    <w:rsid w:val="3BF15831"/>
    <w:rsid w:val="3BFC643F"/>
    <w:rsid w:val="3C105946"/>
    <w:rsid w:val="3C230BA0"/>
    <w:rsid w:val="3C471448"/>
    <w:rsid w:val="3C5F759A"/>
    <w:rsid w:val="3C6C525A"/>
    <w:rsid w:val="3CC30B4A"/>
    <w:rsid w:val="3CCE23CB"/>
    <w:rsid w:val="3CD17D17"/>
    <w:rsid w:val="3D356511"/>
    <w:rsid w:val="3D3C7F39"/>
    <w:rsid w:val="3D440F09"/>
    <w:rsid w:val="3D4504A0"/>
    <w:rsid w:val="3D8734BB"/>
    <w:rsid w:val="3D95616B"/>
    <w:rsid w:val="3D9A11D4"/>
    <w:rsid w:val="3DA16D89"/>
    <w:rsid w:val="3DA364BE"/>
    <w:rsid w:val="3DE041CB"/>
    <w:rsid w:val="3E0D48F6"/>
    <w:rsid w:val="3E1868B4"/>
    <w:rsid w:val="3E1B7012"/>
    <w:rsid w:val="3E377251"/>
    <w:rsid w:val="3E42664B"/>
    <w:rsid w:val="3E5A7334"/>
    <w:rsid w:val="3E7B5D6B"/>
    <w:rsid w:val="3E843E66"/>
    <w:rsid w:val="3E8F51FE"/>
    <w:rsid w:val="3E926F87"/>
    <w:rsid w:val="3E9A59DE"/>
    <w:rsid w:val="3EAF4836"/>
    <w:rsid w:val="3EC33DFA"/>
    <w:rsid w:val="3ED614CD"/>
    <w:rsid w:val="3EFA7140"/>
    <w:rsid w:val="3F060E16"/>
    <w:rsid w:val="3F1D1096"/>
    <w:rsid w:val="3F2F0234"/>
    <w:rsid w:val="3F6363FE"/>
    <w:rsid w:val="3F756B8F"/>
    <w:rsid w:val="3F95482B"/>
    <w:rsid w:val="4019356B"/>
    <w:rsid w:val="40440278"/>
    <w:rsid w:val="4044085E"/>
    <w:rsid w:val="40592157"/>
    <w:rsid w:val="406E1CAE"/>
    <w:rsid w:val="40A0133A"/>
    <w:rsid w:val="40C31A53"/>
    <w:rsid w:val="40F2522F"/>
    <w:rsid w:val="40FF545D"/>
    <w:rsid w:val="410067C8"/>
    <w:rsid w:val="41526C85"/>
    <w:rsid w:val="418F0D2A"/>
    <w:rsid w:val="41904AEC"/>
    <w:rsid w:val="41D01505"/>
    <w:rsid w:val="42474939"/>
    <w:rsid w:val="424C3C57"/>
    <w:rsid w:val="42613FF3"/>
    <w:rsid w:val="42660D96"/>
    <w:rsid w:val="428667D2"/>
    <w:rsid w:val="42CD1CE0"/>
    <w:rsid w:val="42E1381E"/>
    <w:rsid w:val="42ED6459"/>
    <w:rsid w:val="42FE58DD"/>
    <w:rsid w:val="43174B3D"/>
    <w:rsid w:val="432824B9"/>
    <w:rsid w:val="434B790E"/>
    <w:rsid w:val="4360274F"/>
    <w:rsid w:val="437C2931"/>
    <w:rsid w:val="43977AB6"/>
    <w:rsid w:val="43A3342B"/>
    <w:rsid w:val="43C77C27"/>
    <w:rsid w:val="43DE09EE"/>
    <w:rsid w:val="43F2528E"/>
    <w:rsid w:val="44002FAD"/>
    <w:rsid w:val="449101DD"/>
    <w:rsid w:val="44DE1391"/>
    <w:rsid w:val="451B225C"/>
    <w:rsid w:val="452410C9"/>
    <w:rsid w:val="452D529F"/>
    <w:rsid w:val="45317DFB"/>
    <w:rsid w:val="456D3CE4"/>
    <w:rsid w:val="4579042C"/>
    <w:rsid w:val="457F0571"/>
    <w:rsid w:val="45851176"/>
    <w:rsid w:val="459A370A"/>
    <w:rsid w:val="45C63B94"/>
    <w:rsid w:val="460E0CB1"/>
    <w:rsid w:val="460E7DA5"/>
    <w:rsid w:val="46422483"/>
    <w:rsid w:val="4652678E"/>
    <w:rsid w:val="4659254A"/>
    <w:rsid w:val="465B0637"/>
    <w:rsid w:val="465E3F0D"/>
    <w:rsid w:val="466A16E6"/>
    <w:rsid w:val="46747F9E"/>
    <w:rsid w:val="46893F2B"/>
    <w:rsid w:val="469462E8"/>
    <w:rsid w:val="46A60677"/>
    <w:rsid w:val="46C4686E"/>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DD1582"/>
    <w:rsid w:val="49F6167F"/>
    <w:rsid w:val="4A064FA0"/>
    <w:rsid w:val="4A16615C"/>
    <w:rsid w:val="4A4424D7"/>
    <w:rsid w:val="4AB82D0F"/>
    <w:rsid w:val="4ACF5129"/>
    <w:rsid w:val="4AEB7664"/>
    <w:rsid w:val="4AFD7C19"/>
    <w:rsid w:val="4B0567D1"/>
    <w:rsid w:val="4B236AAE"/>
    <w:rsid w:val="4B707271"/>
    <w:rsid w:val="4B866E85"/>
    <w:rsid w:val="4B90212E"/>
    <w:rsid w:val="4B9739F7"/>
    <w:rsid w:val="4BBD12B4"/>
    <w:rsid w:val="4BEE2503"/>
    <w:rsid w:val="4BEF72D4"/>
    <w:rsid w:val="4C245A30"/>
    <w:rsid w:val="4CB6685F"/>
    <w:rsid w:val="4CC367FE"/>
    <w:rsid w:val="4D066348"/>
    <w:rsid w:val="4D077F3C"/>
    <w:rsid w:val="4D123355"/>
    <w:rsid w:val="4D2A3B31"/>
    <w:rsid w:val="4D312C52"/>
    <w:rsid w:val="4D5C0349"/>
    <w:rsid w:val="4D905305"/>
    <w:rsid w:val="4D9363B4"/>
    <w:rsid w:val="4D964A72"/>
    <w:rsid w:val="4D9C1254"/>
    <w:rsid w:val="4D9E01A1"/>
    <w:rsid w:val="4DE729B1"/>
    <w:rsid w:val="4E1D2C04"/>
    <w:rsid w:val="4E793892"/>
    <w:rsid w:val="4E800872"/>
    <w:rsid w:val="4EA07BCB"/>
    <w:rsid w:val="4EC569ED"/>
    <w:rsid w:val="4ED50EA1"/>
    <w:rsid w:val="4EEC050C"/>
    <w:rsid w:val="4F104EC3"/>
    <w:rsid w:val="4F47354A"/>
    <w:rsid w:val="4F911C54"/>
    <w:rsid w:val="4FE625E0"/>
    <w:rsid w:val="4FEB43C6"/>
    <w:rsid w:val="5021480F"/>
    <w:rsid w:val="50463EE7"/>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1C8702B"/>
    <w:rsid w:val="522757A2"/>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1D74A6"/>
    <w:rsid w:val="542157C2"/>
    <w:rsid w:val="542C3AEB"/>
    <w:rsid w:val="54487265"/>
    <w:rsid w:val="544D6070"/>
    <w:rsid w:val="54605E1E"/>
    <w:rsid w:val="54B3506A"/>
    <w:rsid w:val="54CA0D16"/>
    <w:rsid w:val="54DD4057"/>
    <w:rsid w:val="54E17416"/>
    <w:rsid w:val="54E7490F"/>
    <w:rsid w:val="550764A4"/>
    <w:rsid w:val="550B2BF6"/>
    <w:rsid w:val="55214EB5"/>
    <w:rsid w:val="55364EFD"/>
    <w:rsid w:val="555D4828"/>
    <w:rsid w:val="55636E4B"/>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67D35"/>
    <w:rsid w:val="58137099"/>
    <w:rsid w:val="58662ADE"/>
    <w:rsid w:val="58917D2F"/>
    <w:rsid w:val="5894085C"/>
    <w:rsid w:val="58AE4F0C"/>
    <w:rsid w:val="58B85899"/>
    <w:rsid w:val="58DA48E2"/>
    <w:rsid w:val="58DC4F96"/>
    <w:rsid w:val="58E363A9"/>
    <w:rsid w:val="59380EC2"/>
    <w:rsid w:val="595E1678"/>
    <w:rsid w:val="596D5BD4"/>
    <w:rsid w:val="597E3DD8"/>
    <w:rsid w:val="59F67626"/>
    <w:rsid w:val="59F80043"/>
    <w:rsid w:val="5A09252F"/>
    <w:rsid w:val="5A0B2778"/>
    <w:rsid w:val="5A2A7C7B"/>
    <w:rsid w:val="5A3E2560"/>
    <w:rsid w:val="5A5D3B6E"/>
    <w:rsid w:val="5A637A76"/>
    <w:rsid w:val="5A6D33BA"/>
    <w:rsid w:val="5A792B1F"/>
    <w:rsid w:val="5A874767"/>
    <w:rsid w:val="5A8E6693"/>
    <w:rsid w:val="5AAD6F28"/>
    <w:rsid w:val="5AD63A24"/>
    <w:rsid w:val="5B2E1A1D"/>
    <w:rsid w:val="5B793AB8"/>
    <w:rsid w:val="5B843A1C"/>
    <w:rsid w:val="5B873E3F"/>
    <w:rsid w:val="5C02690E"/>
    <w:rsid w:val="5C196DA7"/>
    <w:rsid w:val="5C2A048C"/>
    <w:rsid w:val="5C7A3543"/>
    <w:rsid w:val="5C80234E"/>
    <w:rsid w:val="5C8A680C"/>
    <w:rsid w:val="5CFF4277"/>
    <w:rsid w:val="5D0C4701"/>
    <w:rsid w:val="5D0F0395"/>
    <w:rsid w:val="5D221076"/>
    <w:rsid w:val="5D397964"/>
    <w:rsid w:val="5D5054C6"/>
    <w:rsid w:val="5D5A391C"/>
    <w:rsid w:val="5D5F10C0"/>
    <w:rsid w:val="5D891B7B"/>
    <w:rsid w:val="5DAD38EE"/>
    <w:rsid w:val="5DB24487"/>
    <w:rsid w:val="5E006862"/>
    <w:rsid w:val="5E0207B9"/>
    <w:rsid w:val="5E174195"/>
    <w:rsid w:val="5E1834A1"/>
    <w:rsid w:val="5E261785"/>
    <w:rsid w:val="5E4A7017"/>
    <w:rsid w:val="5E552BBA"/>
    <w:rsid w:val="5E611C10"/>
    <w:rsid w:val="5E6F049D"/>
    <w:rsid w:val="5EB14B1A"/>
    <w:rsid w:val="5ECC465D"/>
    <w:rsid w:val="5EFC7377"/>
    <w:rsid w:val="5F06174D"/>
    <w:rsid w:val="5F0D0EA2"/>
    <w:rsid w:val="5F3A3602"/>
    <w:rsid w:val="5F6277C6"/>
    <w:rsid w:val="5F6D0B1D"/>
    <w:rsid w:val="5F8D0B82"/>
    <w:rsid w:val="5F9C55EC"/>
    <w:rsid w:val="5FA41881"/>
    <w:rsid w:val="5FB971FF"/>
    <w:rsid w:val="5FCC5339"/>
    <w:rsid w:val="5FE34A5B"/>
    <w:rsid w:val="5FFE1E36"/>
    <w:rsid w:val="60232584"/>
    <w:rsid w:val="607330CE"/>
    <w:rsid w:val="60825176"/>
    <w:rsid w:val="609F2AC4"/>
    <w:rsid w:val="60DF1FD3"/>
    <w:rsid w:val="60FA2EE8"/>
    <w:rsid w:val="61054A27"/>
    <w:rsid w:val="610A52BC"/>
    <w:rsid w:val="611D2366"/>
    <w:rsid w:val="61421856"/>
    <w:rsid w:val="615227C4"/>
    <w:rsid w:val="61654E3F"/>
    <w:rsid w:val="6182292A"/>
    <w:rsid w:val="619F7F92"/>
    <w:rsid w:val="61B244FA"/>
    <w:rsid w:val="61F94C26"/>
    <w:rsid w:val="62000E56"/>
    <w:rsid w:val="62362A7F"/>
    <w:rsid w:val="624F3E49"/>
    <w:rsid w:val="62632286"/>
    <w:rsid w:val="62885958"/>
    <w:rsid w:val="62BC3EEF"/>
    <w:rsid w:val="62F40B65"/>
    <w:rsid w:val="62FC2CFE"/>
    <w:rsid w:val="63024505"/>
    <w:rsid w:val="632A1DBD"/>
    <w:rsid w:val="635355F1"/>
    <w:rsid w:val="635B1DB5"/>
    <w:rsid w:val="63711FED"/>
    <w:rsid w:val="637F6AC8"/>
    <w:rsid w:val="63880DDC"/>
    <w:rsid w:val="638D750D"/>
    <w:rsid w:val="63AC6CC0"/>
    <w:rsid w:val="64055776"/>
    <w:rsid w:val="64240056"/>
    <w:rsid w:val="643E143A"/>
    <w:rsid w:val="648B6EEF"/>
    <w:rsid w:val="64C158BF"/>
    <w:rsid w:val="64CE2EAA"/>
    <w:rsid w:val="65157D0C"/>
    <w:rsid w:val="65315CAB"/>
    <w:rsid w:val="653C3090"/>
    <w:rsid w:val="656D4A6C"/>
    <w:rsid w:val="65854376"/>
    <w:rsid w:val="658767BE"/>
    <w:rsid w:val="65892531"/>
    <w:rsid w:val="66195831"/>
    <w:rsid w:val="662E75B1"/>
    <w:rsid w:val="66342C2E"/>
    <w:rsid w:val="663E784C"/>
    <w:rsid w:val="668B6A45"/>
    <w:rsid w:val="66D1466C"/>
    <w:rsid w:val="672F3F24"/>
    <w:rsid w:val="673E055F"/>
    <w:rsid w:val="674307B8"/>
    <w:rsid w:val="67551CE3"/>
    <w:rsid w:val="6793611F"/>
    <w:rsid w:val="67A22552"/>
    <w:rsid w:val="67B22DCC"/>
    <w:rsid w:val="67B85627"/>
    <w:rsid w:val="67BE71AA"/>
    <w:rsid w:val="67D90273"/>
    <w:rsid w:val="67DE5875"/>
    <w:rsid w:val="67DF074B"/>
    <w:rsid w:val="67E55852"/>
    <w:rsid w:val="67EB1AB4"/>
    <w:rsid w:val="67FA1285"/>
    <w:rsid w:val="684F10FD"/>
    <w:rsid w:val="68551F4F"/>
    <w:rsid w:val="687C10C9"/>
    <w:rsid w:val="6882567C"/>
    <w:rsid w:val="68840C16"/>
    <w:rsid w:val="68876EFB"/>
    <w:rsid w:val="68884654"/>
    <w:rsid w:val="68982BCC"/>
    <w:rsid w:val="68992252"/>
    <w:rsid w:val="689F444F"/>
    <w:rsid w:val="68B96DBB"/>
    <w:rsid w:val="68BC708D"/>
    <w:rsid w:val="68CA2805"/>
    <w:rsid w:val="68E937A3"/>
    <w:rsid w:val="692405F6"/>
    <w:rsid w:val="693E15D3"/>
    <w:rsid w:val="695E1926"/>
    <w:rsid w:val="69627681"/>
    <w:rsid w:val="6977531D"/>
    <w:rsid w:val="69CC2BFF"/>
    <w:rsid w:val="69FD55B8"/>
    <w:rsid w:val="69FF6FDA"/>
    <w:rsid w:val="6A0B1C62"/>
    <w:rsid w:val="6A2110DD"/>
    <w:rsid w:val="6A2406C8"/>
    <w:rsid w:val="6AA37A9E"/>
    <w:rsid w:val="6ADE0BD1"/>
    <w:rsid w:val="6AE966D8"/>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825EFC"/>
    <w:rsid w:val="6D9078AF"/>
    <w:rsid w:val="6DAA3FEF"/>
    <w:rsid w:val="6DC0172B"/>
    <w:rsid w:val="6DCB690C"/>
    <w:rsid w:val="6DD41A5B"/>
    <w:rsid w:val="6DF43C2E"/>
    <w:rsid w:val="6DF51CA3"/>
    <w:rsid w:val="6E647ADF"/>
    <w:rsid w:val="6E8335BD"/>
    <w:rsid w:val="6E8E12EF"/>
    <w:rsid w:val="6E972936"/>
    <w:rsid w:val="6ED446C5"/>
    <w:rsid w:val="6F2A7D94"/>
    <w:rsid w:val="6F476702"/>
    <w:rsid w:val="6F7B15AE"/>
    <w:rsid w:val="6F7D4DE8"/>
    <w:rsid w:val="6F8331F1"/>
    <w:rsid w:val="6FAE1A09"/>
    <w:rsid w:val="6FD75BF8"/>
    <w:rsid w:val="6FF5793D"/>
    <w:rsid w:val="70391306"/>
    <w:rsid w:val="706C7173"/>
    <w:rsid w:val="707723D0"/>
    <w:rsid w:val="708E10A4"/>
    <w:rsid w:val="70F5661B"/>
    <w:rsid w:val="711E3551"/>
    <w:rsid w:val="71257808"/>
    <w:rsid w:val="7128597B"/>
    <w:rsid w:val="71360107"/>
    <w:rsid w:val="71393F08"/>
    <w:rsid w:val="713B688E"/>
    <w:rsid w:val="713F00AC"/>
    <w:rsid w:val="71424CC0"/>
    <w:rsid w:val="71596724"/>
    <w:rsid w:val="71CF4EDB"/>
    <w:rsid w:val="71D43752"/>
    <w:rsid w:val="71F1796A"/>
    <w:rsid w:val="71F36EC9"/>
    <w:rsid w:val="72154626"/>
    <w:rsid w:val="72262B5D"/>
    <w:rsid w:val="72283FF7"/>
    <w:rsid w:val="722E7212"/>
    <w:rsid w:val="723A0474"/>
    <w:rsid w:val="725923E4"/>
    <w:rsid w:val="72864BF7"/>
    <w:rsid w:val="729023FC"/>
    <w:rsid w:val="72F22274"/>
    <w:rsid w:val="730B4583"/>
    <w:rsid w:val="73693B91"/>
    <w:rsid w:val="73BB3837"/>
    <w:rsid w:val="73C0646E"/>
    <w:rsid w:val="742222F5"/>
    <w:rsid w:val="742822C1"/>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6B0746"/>
    <w:rsid w:val="766E2E10"/>
    <w:rsid w:val="76826699"/>
    <w:rsid w:val="76C87133"/>
    <w:rsid w:val="76CD08D5"/>
    <w:rsid w:val="76DB4B92"/>
    <w:rsid w:val="77052AA4"/>
    <w:rsid w:val="77136511"/>
    <w:rsid w:val="77340A39"/>
    <w:rsid w:val="77351FD0"/>
    <w:rsid w:val="77472422"/>
    <w:rsid w:val="775125C5"/>
    <w:rsid w:val="777F31F2"/>
    <w:rsid w:val="77D1700D"/>
    <w:rsid w:val="77EC04CC"/>
    <w:rsid w:val="78557FD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320EDC"/>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50DF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E5218"/>
    <w:rsid w:val="7E6C0C3B"/>
    <w:rsid w:val="7E9A4E1F"/>
    <w:rsid w:val="7EA7723A"/>
    <w:rsid w:val="7EF56FBB"/>
    <w:rsid w:val="7F0768EB"/>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5">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5"/>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8"/>
    <w:autoRedefine/>
    <w:qFormat/>
    <w:uiPriority w:val="0"/>
    <w:pPr>
      <w:shd w:val="clear" w:color="auto" w:fill="000080"/>
    </w:pPr>
  </w:style>
  <w:style w:type="paragraph" w:styleId="21">
    <w:name w:val="annotation text"/>
    <w:basedOn w:val="1"/>
    <w:link w:val="349"/>
    <w:autoRedefine/>
    <w:qFormat/>
    <w:uiPriority w:val="99"/>
    <w:pPr>
      <w:jc w:val="left"/>
    </w:pPr>
  </w:style>
  <w:style w:type="paragraph" w:styleId="22">
    <w:name w:val="Salutation"/>
    <w:basedOn w:val="1"/>
    <w:next w:val="1"/>
    <w:link w:val="303"/>
    <w:autoRedefine/>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6"/>
    <w:autoRedefine/>
    <w:qFormat/>
    <w:uiPriority w:val="0"/>
    <w:pPr>
      <w:ind w:firstLine="420"/>
    </w:pPr>
    <w:rPr>
      <w:rFonts w:hAnsi="Calibri" w:cs="Times New Roman"/>
      <w:snapToGrid/>
      <w:szCs w:val="20"/>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7"/>
    <w:autoRedefine/>
    <w:qFormat/>
    <w:uiPriority w:val="0"/>
    <w:pPr>
      <w:ind w:left="100" w:leftChars="2500"/>
    </w:pPr>
    <w:rPr>
      <w:rFonts w:ascii="宋体"/>
      <w:sz w:val="24"/>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7"/>
    <w:autoRedefine/>
    <w:qFormat/>
    <w:uiPriority w:val="0"/>
    <w:rPr>
      <w:lang w:val="zh-CN"/>
    </w:rPr>
  </w:style>
  <w:style w:type="paragraph" w:styleId="40">
    <w:name w:val="Balloon Text"/>
    <w:basedOn w:val="1"/>
    <w:link w:val="194"/>
    <w:autoRedefine/>
    <w:qFormat/>
    <w:uiPriority w:val="0"/>
    <w:rPr>
      <w:sz w:val="18"/>
      <w:szCs w:val="18"/>
    </w:rPr>
  </w:style>
  <w:style w:type="paragraph" w:styleId="41">
    <w:name w:val="footer"/>
    <w:basedOn w:val="1"/>
    <w:link w:val="388"/>
    <w:autoRedefine/>
    <w:qFormat/>
    <w:uiPriority w:val="99"/>
    <w:pPr>
      <w:tabs>
        <w:tab w:val="center" w:pos="4153"/>
        <w:tab w:val="right" w:pos="8306"/>
      </w:tabs>
      <w:snapToGrid w:val="0"/>
      <w:jc w:val="left"/>
    </w:pPr>
    <w:rPr>
      <w:sz w:val="18"/>
      <w:szCs w:val="18"/>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3"/>
    <w:autoRedefine/>
    <w:qFormat/>
    <w:uiPriority w:val="0"/>
    <w:rPr>
      <w:b/>
      <w:bCs/>
    </w:rPr>
  </w:style>
  <w:style w:type="paragraph" w:styleId="62">
    <w:name w:val="Body Text First Indent 2"/>
    <w:basedOn w:val="2"/>
    <w:next w:val="63"/>
    <w:link w:val="128"/>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4">
    <w:name w:val="正文首行缩进 21"/>
    <w:basedOn w:val="85"/>
    <w:autoRedefine/>
    <w:qFormat/>
    <w:uiPriority w:val="0"/>
    <w:pPr>
      <w:ind w:firstLine="420"/>
    </w:pPr>
    <w:rPr>
      <w:rFonts w:ascii="Times New Roman" w:hAnsi="Times New Roman" w:eastAsia="宋体" w:cs="宋体"/>
    </w:rPr>
  </w:style>
  <w:style w:type="paragraph" w:customStyle="1" w:styleId="85">
    <w:name w:val="正文文本缩进1"/>
    <w:basedOn w:val="1"/>
    <w:next w:val="1"/>
    <w:autoRedefine/>
    <w:qFormat/>
    <w:uiPriority w:val="0"/>
    <w:pPr>
      <w:spacing w:after="120"/>
      <w:ind w:left="420" w:leftChars="200"/>
    </w:pPr>
    <w:rPr>
      <w:color w:val="000000"/>
      <w:sz w:val="21"/>
      <w:szCs w:val="21"/>
    </w:rPr>
  </w:style>
  <w:style w:type="paragraph" w:customStyle="1" w:styleId="86">
    <w:name w:val="无间隔1"/>
    <w:link w:val="146"/>
    <w:autoRedefine/>
    <w:qFormat/>
    <w:uiPriority w:val="1"/>
    <w:rPr>
      <w:rFonts w:ascii="Times New Roman" w:hAnsi="Times New Roman" w:eastAsia="宋体" w:cs="Times New Roman"/>
      <w:sz w:val="22"/>
      <w:szCs w:val="22"/>
      <w:lang w:val="en-US" w:eastAsia="zh-CN" w:bidi="ar-SA"/>
    </w:rPr>
  </w:style>
  <w:style w:type="paragraph" w:customStyle="1" w:styleId="87">
    <w:name w:val="Body Text First Indent 21"/>
    <w:basedOn w:val="88"/>
    <w:autoRedefine/>
    <w:qFormat/>
    <w:uiPriority w:val="0"/>
    <w:pPr>
      <w:spacing w:after="120" w:line="240" w:lineRule="auto"/>
      <w:ind w:left="420" w:leftChars="200" w:firstLine="420" w:firstLineChars="200"/>
    </w:pPr>
    <w:rPr>
      <w:sz w:val="21"/>
    </w:rPr>
  </w:style>
  <w:style w:type="paragraph" w:customStyle="1" w:styleId="88">
    <w:name w:val="Body Text Indent1"/>
    <w:basedOn w:val="1"/>
    <w:autoRedefine/>
    <w:qFormat/>
    <w:uiPriority w:val="0"/>
    <w:pPr>
      <w:spacing w:line="200" w:lineRule="exact"/>
      <w:ind w:firstLine="301"/>
    </w:pPr>
    <w:rPr>
      <w:rFonts w:ascii="宋体" w:hAnsi="Courier New"/>
      <w:spacing w:val="-4"/>
      <w:sz w:val="1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1"/>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2"/>
    <w:autoRedefine/>
    <w:qFormat/>
    <w:uiPriority w:val="0"/>
    <w:rPr>
      <w:rFonts w:ascii="宋体" w:hAnsi="宋体"/>
      <w:kern w:val="2"/>
      <w:sz w:val="21"/>
      <w:szCs w:val="24"/>
    </w:rPr>
  </w:style>
  <w:style w:type="character" w:customStyle="1" w:styleId="129">
    <w:name w:val="font11"/>
    <w:basedOn w:val="7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1"/>
    <w:autoRedefine/>
    <w:qFormat/>
    <w:uiPriority w:val="0"/>
    <w:rPr>
      <w:rFonts w:ascii="Arial" w:hAnsi="Arial" w:eastAsia="黑体" w:cs="Arial"/>
      <w:snapToGrid w:val="0"/>
      <w:kern w:val="0"/>
      <w:szCs w:val="21"/>
    </w:rPr>
  </w:style>
  <w:style w:type="character" w:customStyle="1" w:styleId="13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48"/>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86"/>
    <w:autoRedefine/>
    <w:qFormat/>
    <w:uiPriority w:val="1"/>
    <w:rPr>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basedOn w:val="71"/>
    <w:autoRedefine/>
    <w:qFormat/>
    <w:uiPriority w:val="0"/>
    <w:rPr>
      <w:rFonts w:hint="eastAsia" w:ascii="仿宋_GB2312" w:eastAsia="仿宋_GB2312" w:cs="仿宋_GB2312"/>
      <w:color w:val="000000"/>
      <w:sz w:val="22"/>
      <w:szCs w:val="22"/>
      <w:u w:val="none"/>
    </w:rPr>
  </w:style>
  <w:style w:type="character" w:customStyle="1" w:styleId="153">
    <w:name w:val="标题 6 Char"/>
    <w:link w:val="9"/>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4"/>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7"/>
    <w:autoRedefine/>
    <w:qFormat/>
    <w:uiPriority w:val="0"/>
    <w:rPr>
      <w:rFonts w:ascii="宋体"/>
      <w:kern w:val="2"/>
      <w:sz w:val="24"/>
      <w:szCs w:val="21"/>
      <w:lang w:val="zh-CN"/>
    </w:rPr>
  </w:style>
  <w:style w:type="character" w:customStyle="1" w:styleId="188">
    <w:name w:val="标题 9 Char"/>
    <w:link w:val="12"/>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40"/>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20"/>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basedOn w:val="7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1"/>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1"/>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7"/>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8"/>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
    <w:autoRedefine/>
    <w:qFormat/>
    <w:uiPriority w:val="0"/>
    <w:rPr>
      <w:rFonts w:ascii="宋体" w:hAnsi="宋体"/>
      <w:kern w:val="2"/>
      <w:sz w:val="24"/>
      <w:szCs w:val="24"/>
    </w:rPr>
  </w:style>
  <w:style w:type="character" w:customStyle="1" w:styleId="271">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3"/>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8"/>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2"/>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8"/>
    <w:autoRedefine/>
    <w:qFormat/>
    <w:uiPriority w:val="0"/>
    <w:rPr>
      <w:rFonts w:ascii="黑体" w:hAnsi="Courier New" w:eastAsia="黑体"/>
    </w:rPr>
  </w:style>
  <w:style w:type="character" w:customStyle="1" w:styleId="307">
    <w:name w:val="正文文本 2 Char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7"/>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10"/>
    <w:autoRedefine/>
    <w:qFormat/>
    <w:uiPriority w:val="0"/>
    <w:rPr>
      <w:b/>
      <w:bCs/>
      <w:kern w:val="2"/>
      <w:sz w:val="24"/>
      <w:szCs w:val="24"/>
    </w:rPr>
  </w:style>
  <w:style w:type="character" w:customStyle="1" w:styleId="313">
    <w:name w:val="正文文本缩进 2 Char"/>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26"/>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7"/>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3"/>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1"/>
    <w:autoRedefine/>
    <w:qFormat/>
    <w:uiPriority w:val="0"/>
    <w:rPr>
      <w:kern w:val="2"/>
      <w:sz w:val="21"/>
      <w:szCs w:val="24"/>
    </w:rPr>
  </w:style>
  <w:style w:type="character" w:customStyle="1" w:styleId="350">
    <w:name w:val="签名 Char"/>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1"/>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1"/>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1"/>
    <w:autoRedefine/>
    <w:qFormat/>
    <w:uiPriority w:val="0"/>
    <w:rPr>
      <w:rFonts w:ascii="Arial" w:hAnsi="Arial" w:eastAsia="黑体" w:cs="Arial"/>
      <w:snapToGrid w:val="0"/>
      <w:kern w:val="0"/>
      <w:szCs w:val="21"/>
    </w:rPr>
  </w:style>
  <w:style w:type="character" w:customStyle="1" w:styleId="437">
    <w:name w:val="hui"/>
    <w:basedOn w:val="71"/>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8"/>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6"/>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8"/>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1"/>
    <w:next w:val="81"/>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1"/>
    <w:next w:val="81"/>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3"/>
    <w:autoRedefine/>
    <w:qFormat/>
    <w:uiPriority w:val="0"/>
    <w:pPr>
      <w:tabs>
        <w:tab w:val="left" w:pos="840"/>
      </w:tabs>
      <w:adjustRightInd/>
      <w:ind w:left="840" w:hanging="420"/>
    </w:pPr>
  </w:style>
  <w:style w:type="paragraph" w:customStyle="1" w:styleId="63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20"/>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3"/>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4"/>
    <w:autoRedefine/>
    <w:qFormat/>
    <w:uiPriority w:val="0"/>
    <w:rPr>
      <w:b w:val="0"/>
      <w:sz w:val="20"/>
    </w:rPr>
  </w:style>
  <w:style w:type="paragraph" w:customStyle="1" w:styleId="899">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8"/>
    <w:next w:val="1"/>
    <w:autoRedefine/>
    <w:qFormat/>
    <w:uiPriority w:val="0"/>
    <w:pPr>
      <w:tabs>
        <w:tab w:val="left" w:pos="1080"/>
      </w:tabs>
      <w:ind w:left="1080" w:hanging="1080"/>
    </w:pPr>
  </w:style>
  <w:style w:type="paragraph" w:customStyle="1" w:styleId="902">
    <w:name w:val="数字标题1"/>
    <w:basedOn w:val="3"/>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8"/>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39"/>
    <w:autoRedefine/>
    <w:qFormat/>
    <w:uiPriority w:val="0"/>
    <w:rPr>
      <w:kern w:val="2"/>
      <w:sz w:val="21"/>
      <w:szCs w:val="24"/>
      <w:lang w:val="zh-CN"/>
    </w:rPr>
  </w:style>
  <w:style w:type="character" w:customStyle="1" w:styleId="938">
    <w:name w:val="无间隔 Char"/>
    <w:link w:val="488"/>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3"/>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Normal]"/>
    <w:autoRedefine/>
    <w:qFormat/>
    <w:uiPriority w:val="99"/>
    <w:rPr>
      <w:rFonts w:ascii="宋体" w:hAnsi="宋体" w:eastAsia="宋体" w:cs="Times New Roman"/>
      <w:kern w:val="0"/>
      <w:sz w:val="24"/>
      <w:szCs w:val="20"/>
      <w:lang w:val="zh-CN" w:eastAsia="zh-CN" w:bidi="ar-SA"/>
    </w:rPr>
  </w:style>
  <w:style w:type="paragraph" w:customStyle="1" w:styleId="970">
    <w:name w:val="Plain Text"/>
    <w:basedOn w:val="971"/>
    <w:autoRedefine/>
    <w:qFormat/>
    <w:uiPriority w:val="0"/>
    <w:pPr>
      <w:widowControl/>
      <w:jc w:val="left"/>
    </w:pPr>
    <w:rPr>
      <w:rFonts w:ascii="宋体" w:hAnsi="Courier New"/>
    </w:rPr>
  </w:style>
  <w:style w:type="paragraph" w:customStyle="1" w:styleId="97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2">
    <w:name w:val="textfont1"/>
    <w:basedOn w:val="71"/>
    <w:autoRedefine/>
    <w:qFormat/>
    <w:uiPriority w:val="0"/>
    <w:rPr>
      <w:rFonts w:ascii="Tahoma" w:hAnsi="Tahoma"/>
      <w:sz w:val="22"/>
      <w:szCs w:val="22"/>
    </w:rPr>
  </w:style>
  <w:style w:type="paragraph" w:customStyle="1" w:styleId="973">
    <w:name w:val=" Char"/>
    <w:basedOn w:val="1"/>
    <w:autoRedefine/>
    <w:qFormat/>
    <w:uiPriority w:val="0"/>
    <w:rPr>
      <w:rFonts w:ascii="Tahoma" w:hAnsi="Tahoma"/>
      <w:sz w:val="24"/>
      <w:szCs w:val="20"/>
    </w:rPr>
  </w:style>
  <w:style w:type="paragraph" w:customStyle="1" w:styleId="97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5">
    <w:name w:val="+正文"/>
    <w:basedOn w:val="1"/>
    <w:autoRedefine/>
    <w:qFormat/>
    <w:uiPriority w:val="0"/>
    <w:pPr>
      <w:spacing w:line="360" w:lineRule="auto"/>
      <w:ind w:firstLine="200" w:firstLineChars="200"/>
    </w:pPr>
    <w:rPr>
      <w:sz w:val="24"/>
      <w:szCs w:val="20"/>
    </w:rPr>
  </w:style>
  <w:style w:type="paragraph" w:customStyle="1" w:styleId="976">
    <w:name w:val="正文缩进2"/>
    <w:basedOn w:val="1"/>
    <w:autoRedefine/>
    <w:qFormat/>
    <w:uiPriority w:val="0"/>
    <w:pPr>
      <w:spacing w:before="60" w:beforeLines="0" w:beforeAutospacing="0"/>
      <w:ind w:firstLine="476"/>
    </w:pPr>
  </w:style>
  <w:style w:type="paragraph" w:customStyle="1" w:styleId="977">
    <w:name w:val="列出段落1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table" w:customStyle="1" w:styleId="978">
    <w:name w:val="Table Normal"/>
    <w:semiHidden/>
    <w:unhideWhenUsed/>
    <w:qFormat/>
    <w:uiPriority w:val="0"/>
    <w:tblPr>
      <w:tblCellMar>
        <w:top w:w="0" w:type="dxa"/>
        <w:left w:w="0" w:type="dxa"/>
        <w:bottom w:w="0" w:type="dxa"/>
        <w:right w:w="0" w:type="dxa"/>
      </w:tblCellMar>
    </w:tblPr>
  </w:style>
  <w:style w:type="character" w:customStyle="1" w:styleId="979">
    <w:name w:val="font241"/>
    <w:basedOn w:val="71"/>
    <w:qFormat/>
    <w:uiPriority w:val="0"/>
    <w:rPr>
      <w:rFonts w:hint="eastAsia" w:ascii="宋体" w:hAnsi="宋体" w:eastAsia="宋体" w:cs="宋体"/>
      <w:color w:val="000000"/>
      <w:sz w:val="21"/>
      <w:szCs w:val="21"/>
      <w:u w:val="none"/>
      <w:vertAlign w:val="superscript"/>
    </w:rPr>
  </w:style>
  <w:style w:type="character" w:customStyle="1" w:styleId="980">
    <w:name w:val="font191"/>
    <w:basedOn w:val="71"/>
    <w:qFormat/>
    <w:uiPriority w:val="0"/>
    <w:rPr>
      <w:rFonts w:hint="default" w:ascii="Times New Roman" w:hAnsi="Times New Roman" w:cs="Times New Roman"/>
      <w:color w:val="000000"/>
      <w:sz w:val="21"/>
      <w:szCs w:val="21"/>
      <w:u w:val="none"/>
    </w:rPr>
  </w:style>
  <w:style w:type="paragraph" w:customStyle="1" w:styleId="981">
    <w:name w:val="AbsatzTableFormat"/>
    <w:basedOn w:val="1"/>
    <w:qFormat/>
    <w:uiPriority w:val="0"/>
    <w:rPr>
      <w:rFonts w:hAnsi="宋体" w:cs="宋体"/>
      <w:bCs/>
      <w:kern w:val="0"/>
      <w:sz w:val="21"/>
      <w:szCs w:val="22"/>
      <w:u w:val="none"/>
      <w:lang w:val="de-DE"/>
    </w:rPr>
  </w:style>
  <w:style w:type="character" w:customStyle="1" w:styleId="982">
    <w:name w:val="NormalCharacter"/>
    <w:link w:val="983"/>
    <w:semiHidden/>
    <w:qFormat/>
    <w:uiPriority w:val="0"/>
    <w:rPr>
      <w:rFonts w:ascii="Times New Roman" w:hAnsi="Times New Roman" w:eastAsia="宋体"/>
      <w:szCs w:val="24"/>
    </w:rPr>
  </w:style>
  <w:style w:type="paragraph" w:customStyle="1" w:styleId="983">
    <w:name w:val="UserStyle_21"/>
    <w:basedOn w:val="1"/>
    <w:link w:val="982"/>
    <w:qFormat/>
    <w:uiPriority w:val="0"/>
    <w:pPr>
      <w:widowControl/>
      <w:spacing w:after="160" w:line="240" w:lineRule="exact"/>
      <w:textAlignment w:val="baseline"/>
    </w:pPr>
    <w:rPr>
      <w:rFonts w:ascii="Times New Roman" w:hAnsi="Times New Roman" w:eastAsia="宋体"/>
      <w:szCs w:val="24"/>
    </w:rPr>
  </w:style>
  <w:style w:type="character" w:customStyle="1" w:styleId="984">
    <w:name w:val="font101"/>
    <w:basedOn w:val="71"/>
    <w:qFormat/>
    <w:uiPriority w:val="0"/>
    <w:rPr>
      <w:rFonts w:hint="eastAsia" w:ascii="宋体" w:hAnsi="宋体" w:eastAsia="宋体" w:cs="宋体"/>
      <w:color w:val="000000"/>
      <w:sz w:val="21"/>
      <w:szCs w:val="21"/>
      <w:u w:val="none"/>
      <w:vertAlign w:val="superscript"/>
    </w:rPr>
  </w:style>
  <w:style w:type="paragraph" w:customStyle="1" w:styleId="985">
    <w:name w:val="UserStyle_20"/>
    <w:basedOn w:val="1"/>
    <w:qFormat/>
    <w:uiPriority w:val="0"/>
    <w:pPr>
      <w:widowControl/>
      <w:jc w:val="left"/>
      <w:textAlignment w:val="baseline"/>
    </w:pPr>
    <w:rPr>
      <w:rFonts w:ascii="Calibri" w:hAnsi="Calibri"/>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13155</Words>
  <Characters>14221</Characters>
  <Lines>287</Lines>
  <Paragraphs>81</Paragraphs>
  <TotalTime>24</TotalTime>
  <ScaleCrop>false</ScaleCrop>
  <LinksUpToDate>false</LinksUpToDate>
  <CharactersWithSpaces>14668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2025-05-08T01:29:00Z</cp:lastPrinted>
  <dcterms:modified xsi:type="dcterms:W3CDTF">2025-07-16T02:32:06Z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8AEF41D7B67847DE905F814979A1BA37_13</vt:lpwstr>
  </property>
  <property fmtid="{D5CDD505-2E9C-101B-9397-08002B2CF9AE}" pid="5" name="KSOTemplateDocerSaveRecord">
    <vt:lpwstr>eyJoZGlkIjoiNTNlMGI4NTI4ZDQxNzNlYzdhMGZhNDViOTUwZGJiMGIiLCJ1c2VySWQiOiIxMTYwNjM0ODM0In0=</vt:lpwstr>
  </property>
</Properties>
</file>