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BD4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  明</w:t>
      </w:r>
    </w:p>
    <w:p w14:paraId="6B8131FE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因2025年5月9日第一次发布的采购意向和2025年5月30日第二次发布的采购意向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算金额有变动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，在2025年6月20日发布第三次采购意向公告。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4647E"/>
    <w:rsid w:val="699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2025-07-11T09:19:00Z</dcterms:created>
  <dc:creator>.</dc:creator>
  <cp:lastModifiedBy>.</cp:lastModifiedBy>
  <dcterms:modified xsi:type="dcterms:W3CDTF">2025-07-11T09:26:13Z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28633E4B230A4237BF959400E4DC5602_11</vt:lpwstr>
  </property>
  <property fmtid="{D5CDD505-2E9C-101B-9397-08002B2CF9AE}" pid="4" name="KSOTemplateDocerSaveRecord">
    <vt:lpwstr>eyJoZGlkIjoiNTNlMGI4NTI4ZDQxNzNlYzdhMGZhNDViOTUwZGJiMGIiLCJ1c2VySWQiOiIxMTYwNjM0ODM0In0=</vt:lpwstr>
  </property>
</Properties>
</file>