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both"/>
        <w:rPr>
          <w:rFonts w:hint="eastAsia" w:ascii="仿宋" w:hAnsi="仿宋" w:eastAsia="仿宋" w:cs="仿宋_GB2312"/>
          <w:b/>
          <w:sz w:val="24"/>
          <w:lang w:val="en-US"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32"/>
                    <a:stretch>
                      <a:fillRect/>
                    </a:stretch>
                  </pic:blipFill>
                  <pic:spPr>
                    <a:xfrm>
                      <a:off x="0" y="0"/>
                      <a:ext cx="677545" cy="655320"/>
                    </a:xfrm>
                    <a:prstGeom prst="rect">
                      <a:avLst/>
                    </a:prstGeom>
                  </pic:spPr>
                </pic:pic>
              </a:graphicData>
            </a:graphic>
          </wp:inline>
        </w:drawing>
      </w:r>
      <w:r>
        <w:rPr>
          <w:rFonts w:hint="eastAsia" w:ascii="仿宋" w:hAnsi="仿宋" w:eastAsia="仿宋" w:cs="仿宋_GB2312"/>
          <w:b/>
          <w:sz w:val="24"/>
          <w:lang w:val="en-US" w:eastAsia="zh-CN"/>
        </w:rPr>
        <w:t xml:space="preserve">                        </w:t>
      </w:r>
      <w:r>
        <w:rPr>
          <w:rFonts w:hint="eastAsia" w:ascii="仿宋" w:hAnsi="仿宋" w:eastAsia="仿宋" w:cs="仿宋_GB2312"/>
          <w:b/>
          <w:color w:val="FF0000"/>
          <w:sz w:val="24"/>
          <w:lang w:val="en-US" w:eastAsia="zh-CN"/>
        </w:rPr>
        <w:t xml:space="preserve">   </w:t>
      </w:r>
    </w:p>
    <w:p>
      <w:pPr>
        <w:adjustRightInd/>
        <w:spacing w:line="360" w:lineRule="auto"/>
        <w:jc w:val="center"/>
        <w:rPr>
          <w:rFonts w:hint="eastAsia" w:ascii="仿宋" w:hAnsi="仿宋" w:eastAsia="仿宋" w:cs="仿宋_GB2312"/>
          <w:b/>
          <w:color w:val="0000FF"/>
          <w:sz w:val="44"/>
          <w:szCs w:val="44"/>
          <w:lang w:eastAsia="zh-CN"/>
        </w:rPr>
      </w:pPr>
      <w:r>
        <w:rPr>
          <w:rFonts w:hint="eastAsia" w:ascii="仿宋" w:hAnsi="仿宋" w:eastAsia="仿宋" w:cs="仿宋_GB2312"/>
          <w:b/>
          <w:color w:val="0000FF"/>
          <w:sz w:val="44"/>
          <w:szCs w:val="44"/>
          <w:lang w:eastAsia="zh-CN"/>
        </w:rPr>
        <w:t>（第二次）</w:t>
      </w:r>
    </w:p>
    <w:p>
      <w:pPr>
        <w:adjustRightInd/>
        <w:spacing w:line="36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嵊州市人民医院外周穿刺中心静脉导管</w:t>
      </w:r>
    </w:p>
    <w:p>
      <w:pPr>
        <w:adjustRightInd/>
        <w:spacing w:line="360" w:lineRule="auto"/>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eastAsia="zh-CN"/>
        </w:rPr>
        <w:t>采购项目</w:t>
      </w:r>
    </w:p>
    <w:p>
      <w:pPr>
        <w:pStyle w:val="60"/>
        <w:rPr>
          <w:rFonts w:hint="eastAsia" w:ascii="仿宋" w:hAnsi="仿宋" w:eastAsia="仿宋" w:cs="仿宋"/>
          <w:sz w:val="48"/>
          <w:szCs w:val="48"/>
          <w:lang w:eastAsia="zh-CN"/>
        </w:rPr>
      </w:pPr>
    </w:p>
    <w:p>
      <w:pPr>
        <w:rPr>
          <w:rFonts w:hint="eastAsia" w:ascii="仿宋" w:hAnsi="仿宋" w:eastAsia="仿宋" w:cs="仿宋"/>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212"/>
      </w:tblGrid>
      <w:tr>
        <w:tblPrEx>
          <w:tblCellMar>
            <w:top w:w="0" w:type="dxa"/>
            <w:left w:w="108" w:type="dxa"/>
            <w:bottom w:w="0" w:type="dxa"/>
            <w:right w:w="108" w:type="dxa"/>
          </w:tblCellMar>
        </w:tblPrEx>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4212" w:type="dxa"/>
            <w:noWrap w:val="0"/>
            <w:vAlign w:val="center"/>
          </w:tcPr>
          <w:p>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tblPrEx>
          <w:tblCellMar>
            <w:top w:w="0" w:type="dxa"/>
            <w:left w:w="108" w:type="dxa"/>
            <w:bottom w:w="0" w:type="dxa"/>
            <w:right w:w="108" w:type="dxa"/>
          </w:tblCellMar>
        </w:tblPrEx>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212" w:type="dxa"/>
            <w:noWrap w:val="0"/>
            <w:vAlign w:val="center"/>
          </w:tcPr>
          <w:p>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SZLB-2022127WLM</w:t>
            </w:r>
          </w:p>
        </w:tc>
      </w:tr>
      <w:tr>
        <w:tblPrEx>
          <w:tblCellMar>
            <w:top w:w="0" w:type="dxa"/>
            <w:left w:w="108" w:type="dxa"/>
            <w:bottom w:w="0" w:type="dxa"/>
            <w:right w:w="108" w:type="dxa"/>
          </w:tblCellMar>
        </w:tblPrEx>
        <w:trPr>
          <w:trHeight w:val="851" w:hRule="atLeast"/>
        </w:trPr>
        <w:tc>
          <w:tcPr>
            <w:tcW w:w="1911" w:type="dxa"/>
            <w:noWrap w:val="0"/>
            <w:vAlign w:val="center"/>
          </w:tcPr>
          <w:p>
            <w:pPr>
              <w:pStyle w:val="57"/>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212" w:type="dxa"/>
            <w:noWrap w:val="0"/>
            <w:vAlign w:val="center"/>
          </w:tcPr>
          <w:p>
            <w:pPr>
              <w:pStyle w:val="57"/>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嵊财采确【</w:t>
            </w:r>
            <w:r>
              <w:rPr>
                <w:rFonts w:hint="eastAsia" w:ascii="仿宋" w:hAnsi="仿宋" w:eastAsia="仿宋" w:cs="仿宋"/>
                <w:color w:val="auto"/>
                <w:sz w:val="36"/>
                <w:szCs w:val="36"/>
                <w:lang w:val="en-US" w:eastAsia="zh-CN"/>
              </w:rPr>
              <w:t>2022</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4351</w:t>
            </w:r>
            <w:r>
              <w:rPr>
                <w:rFonts w:hint="eastAsia" w:ascii="仿宋" w:hAnsi="仿宋" w:eastAsia="仿宋" w:cs="仿宋"/>
                <w:color w:val="auto"/>
                <w:sz w:val="36"/>
                <w:szCs w:val="36"/>
                <w:lang w:eastAsia="zh-CN"/>
              </w:rPr>
              <w:t>号</w:t>
            </w:r>
          </w:p>
        </w:tc>
      </w:tr>
    </w:tbl>
    <w:p>
      <w:pPr>
        <w:adjustRightInd/>
        <w:spacing w:line="360" w:lineRule="auto"/>
        <w:jc w:val="center"/>
        <w:rPr>
          <w:rFonts w:hint="eastAsia" w:ascii="仿宋" w:hAnsi="仿宋" w:eastAsia="仿宋" w:cs="仿宋"/>
          <w:b/>
          <w:sz w:val="44"/>
          <w:szCs w:val="44"/>
        </w:rPr>
      </w:pPr>
    </w:p>
    <w:p>
      <w:pPr>
        <w:pStyle w:val="60"/>
        <w:rPr>
          <w:rFonts w:hint="eastAsia" w:ascii="仿宋" w:hAnsi="仿宋" w:eastAsia="仿宋" w:cs="仿宋"/>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val="en-US" w:eastAsia="zh-CN"/>
        </w:rPr>
      </w:pPr>
    </w:p>
    <w:p>
      <w:pPr>
        <w:spacing w:line="360" w:lineRule="auto"/>
        <w:rPr>
          <w:rFonts w:hint="eastAsia" w:ascii="仿宋" w:hAnsi="仿宋" w:eastAsia="仿宋" w:cs="仿宋"/>
          <w:sz w:val="32"/>
          <w:szCs w:val="32"/>
        </w:rPr>
      </w:pPr>
    </w:p>
    <w:p>
      <w:pPr>
        <w:spacing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eastAsia="zh-CN"/>
        </w:rPr>
        <w:t>采购</w:t>
      </w:r>
      <w:r>
        <w:rPr>
          <w:rFonts w:hint="eastAsia" w:ascii="仿宋" w:hAnsi="仿宋" w:eastAsia="仿宋" w:cs="仿宋"/>
          <w:color w:val="auto"/>
          <w:sz w:val="36"/>
          <w:szCs w:val="36"/>
          <w:lang w:eastAsia="zh-CN"/>
        </w:rPr>
        <w:t>单位：嵊州市人民医院</w:t>
      </w:r>
    </w:p>
    <w:p>
      <w:pPr>
        <w:spacing w:line="360" w:lineRule="auto"/>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采购</w:t>
      </w:r>
      <w:r>
        <w:rPr>
          <w:rFonts w:hint="eastAsia" w:ascii="仿宋" w:hAnsi="仿宋" w:eastAsia="仿宋" w:cs="仿宋"/>
          <w:bCs/>
          <w:sz w:val="36"/>
          <w:szCs w:val="36"/>
        </w:rPr>
        <w:t>代理机构</w:t>
      </w:r>
      <w:r>
        <w:rPr>
          <w:rFonts w:hint="eastAsia" w:ascii="仿宋" w:hAnsi="仿宋" w:eastAsia="仿宋" w:cs="仿宋"/>
          <w:bCs/>
          <w:sz w:val="36"/>
          <w:szCs w:val="36"/>
          <w:lang w:eastAsia="zh-CN"/>
        </w:rPr>
        <w:t>：嵊州市力标招标代理有限公司</w:t>
      </w:r>
    </w:p>
    <w:p>
      <w:pPr>
        <w:snapToGrid w:val="0"/>
        <w:spacing w:line="360" w:lineRule="auto"/>
        <w:jc w:val="center"/>
        <w:rPr>
          <w:rFonts w:hint="eastAsia" w:ascii="仿宋" w:hAnsi="仿宋" w:eastAsia="仿宋" w:cs="仿宋"/>
          <w:bCs/>
          <w:color w:val="auto"/>
          <w:sz w:val="36"/>
          <w:szCs w:val="36"/>
        </w:rPr>
      </w:pPr>
      <w:r>
        <w:rPr>
          <w:rFonts w:hint="eastAsia" w:ascii="仿宋" w:hAnsi="仿宋" w:eastAsia="仿宋" w:cs="仿宋"/>
          <w:bCs/>
          <w:color w:val="auto"/>
          <w:sz w:val="36"/>
          <w:szCs w:val="36"/>
          <w:lang w:eastAsia="zh-CN"/>
        </w:rPr>
        <w:t>日期：</w:t>
      </w:r>
      <w:r>
        <w:rPr>
          <w:rFonts w:hint="eastAsia" w:ascii="仿宋" w:hAnsi="仿宋" w:eastAsia="仿宋" w:cs="仿宋"/>
          <w:bCs/>
          <w:color w:val="auto"/>
          <w:sz w:val="36"/>
          <w:szCs w:val="36"/>
        </w:rPr>
        <w:t>二〇二</w:t>
      </w:r>
      <w:r>
        <w:rPr>
          <w:rFonts w:hint="eastAsia" w:ascii="仿宋" w:hAnsi="仿宋" w:eastAsia="仿宋" w:cs="仿宋"/>
          <w:bCs/>
          <w:color w:val="auto"/>
          <w:sz w:val="36"/>
          <w:szCs w:val="36"/>
          <w:lang w:eastAsia="zh-CN"/>
        </w:rPr>
        <w:t>三</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一</w:t>
      </w:r>
      <w:r>
        <w:rPr>
          <w:rFonts w:hint="eastAsia" w:ascii="仿宋" w:hAnsi="仿宋" w:eastAsia="仿宋" w:cs="仿宋"/>
          <w:bCs/>
          <w:color w:val="auto"/>
          <w:sz w:val="36"/>
          <w:szCs w:val="36"/>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嵊州市人民医院外周穿刺中心静脉导管采购项目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招标项目的潜在投标人应在政采云平台（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8"/>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0000FF"/>
          <w:sz w:val="24"/>
          <w:szCs w:val="24"/>
          <w:u w:val="single"/>
        </w:rPr>
        <w:t>年</w:t>
      </w:r>
      <w:r>
        <w:rPr>
          <w:rFonts w:hint="eastAsia" w:ascii="仿宋" w:hAnsi="仿宋" w:eastAsia="仿宋" w:cs="仿宋"/>
          <w:color w:val="0000FF"/>
          <w:sz w:val="24"/>
          <w:szCs w:val="24"/>
          <w:u w:val="single"/>
          <w:lang w:val="en-US" w:eastAsia="zh-CN"/>
        </w:rPr>
        <w:t>2月3日09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SZLB-2022127WLM</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嵊州市人民医院外周穿刺中心静脉导管采购项目</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lang w:val="en-US" w:eastAsia="zh-CN"/>
        </w:rPr>
        <w:t>930000.00</w:t>
      </w:r>
      <w:r>
        <w:rPr>
          <w:rFonts w:hint="eastAsia" w:ascii="仿宋" w:hAnsi="仿宋" w:eastAsia="仿宋" w:cs="仿宋"/>
          <w:b w:val="0"/>
          <w:bCs/>
          <w:color w:val="auto"/>
          <w:sz w:val="24"/>
          <w:szCs w:val="24"/>
        </w:rPr>
        <w:t xml:space="preserve"> </w:t>
      </w:r>
      <w:r>
        <w:rPr>
          <w:rFonts w:hint="eastAsia"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 xml:space="preserve">  </w:t>
      </w:r>
    </w:p>
    <w:p>
      <w:pPr>
        <w:pStyle w:val="6"/>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8"/>
        <w:gridCol w:w="3080"/>
        <w:gridCol w:w="886"/>
        <w:gridCol w:w="886"/>
        <w:gridCol w:w="1425"/>
        <w:gridCol w:w="122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650"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63"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63"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755"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r>
              <w:rPr>
                <w:rFonts w:hint="eastAsia" w:ascii="仿宋" w:hAnsi="仿宋" w:eastAsia="仿宋" w:cs="仿宋"/>
                <w:bCs/>
                <w:color w:val="auto"/>
                <w:sz w:val="24"/>
                <w:lang w:val="en-US" w:eastAsia="zh-CN"/>
              </w:rPr>
              <w:t>/年</w:t>
            </w:r>
            <w:r>
              <w:rPr>
                <w:rFonts w:hint="eastAsia" w:ascii="仿宋" w:hAnsi="仿宋" w:eastAsia="仿宋" w:cs="仿宋"/>
                <w:bCs/>
                <w:color w:val="auto"/>
                <w:sz w:val="24"/>
              </w:rPr>
              <w:t>)</w:t>
            </w:r>
          </w:p>
        </w:tc>
        <w:tc>
          <w:tcPr>
            <w:tcW w:w="64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436"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650"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color w:val="auto"/>
                <w:sz w:val="24"/>
                <w:u w:val="none"/>
                <w:lang w:eastAsia="zh-CN"/>
              </w:rPr>
              <w:t>嵊州市人民医院外周穿刺中心静脉导管采购项目</w:t>
            </w:r>
          </w:p>
        </w:tc>
        <w:tc>
          <w:tcPr>
            <w:tcW w:w="463"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w:t>
            </w:r>
          </w:p>
        </w:tc>
        <w:tc>
          <w:tcPr>
            <w:tcW w:w="463"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年</w:t>
            </w:r>
          </w:p>
        </w:tc>
        <w:tc>
          <w:tcPr>
            <w:tcW w:w="755"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465000.00</w:t>
            </w:r>
            <w:r>
              <w:rPr>
                <w:rFonts w:hint="eastAsia" w:ascii="仿宋" w:hAnsi="仿宋" w:eastAsia="仿宋" w:cs="仿宋"/>
                <w:bCs/>
                <w:color w:val="auto"/>
                <w:sz w:val="24"/>
              </w:rPr>
              <w:t>元</w:t>
            </w:r>
            <w:r>
              <w:rPr>
                <w:rFonts w:hint="eastAsia" w:ascii="仿宋" w:hAnsi="仿宋" w:eastAsia="仿宋" w:cs="仿宋"/>
                <w:bCs/>
                <w:color w:val="auto"/>
                <w:sz w:val="24"/>
                <w:lang w:val="en-US" w:eastAsia="zh-CN"/>
              </w:rPr>
              <w:t>/年</w:t>
            </w:r>
          </w:p>
        </w:tc>
        <w:tc>
          <w:tcPr>
            <w:tcW w:w="64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436"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允许进口</w:t>
            </w:r>
          </w:p>
        </w:tc>
      </w:tr>
    </w:tbl>
    <w:p>
      <w:pPr>
        <w:pStyle w:val="135"/>
        <w:ind w:firstLine="482"/>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pPr>
        <w:pStyle w:val="6"/>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是</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sdt>
        <w:sdtPr>
          <w:rPr>
            <w:rFonts w:hint="eastAsia" w:ascii="仿宋_GB2312" w:hAnsi="仿宋" w:eastAsia="仿宋_GB2312" w:cs="Arial"/>
            <w:color w:val="auto"/>
            <w:kern w:val="0"/>
            <w:sz w:val="24"/>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_GB2312" w:hAnsi="仿宋" w:eastAsia="仿宋_GB2312" w:cs="Arial"/>
            <w:color w:val="auto"/>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3.本项目的特定资格要求：标项1：投标人具有合法取得的营业执照、医疗器械生产或经营许可证（属于药字号的，提供药品生产或经营许可证），投标人的生产或经营许可范围必须涵盖其所投产品范围</w:t>
      </w:r>
      <w:r>
        <w:rPr>
          <w:rFonts w:hint="eastAsia" w:ascii="仿宋" w:hAnsi="仿宋" w:eastAsia="仿宋" w:cs="仿宋"/>
          <w:color w:val="auto"/>
          <w:sz w:val="24"/>
          <w:lang w:val="en-US" w:eastAsia="zh-CN"/>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年</w:t>
      </w:r>
      <w:r>
        <w:rPr>
          <w:rFonts w:hint="eastAsia" w:ascii="仿宋" w:hAnsi="仿宋" w:eastAsia="仿宋" w:cs="仿宋"/>
          <w:color w:val="0000FF"/>
          <w:sz w:val="24"/>
          <w:szCs w:val="24"/>
          <w:u w:val="single"/>
          <w:lang w:val="en-US" w:eastAsia="zh-CN"/>
        </w:rPr>
        <w:t>2月3日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年</w:t>
      </w:r>
      <w:r>
        <w:rPr>
          <w:rFonts w:hint="eastAsia" w:ascii="仿宋" w:hAnsi="仿宋" w:eastAsia="仿宋" w:cs="仿宋"/>
          <w:color w:val="0000FF"/>
          <w:sz w:val="24"/>
          <w:szCs w:val="24"/>
          <w:u w:val="single"/>
          <w:lang w:val="en-US" w:eastAsia="zh-CN"/>
        </w:rPr>
        <w:t>2月3日</w:t>
      </w:r>
      <w:r>
        <w:rPr>
          <w:rFonts w:hint="eastAsia" w:ascii="仿宋" w:hAnsi="仿宋" w:eastAsia="仿宋" w:cs="仿宋"/>
          <w:color w:val="auto"/>
          <w:sz w:val="24"/>
          <w:szCs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年</w:t>
      </w:r>
      <w:r>
        <w:rPr>
          <w:rFonts w:hint="eastAsia" w:ascii="仿宋" w:hAnsi="仿宋" w:eastAsia="仿宋" w:cs="仿宋"/>
          <w:color w:val="0000FF"/>
          <w:sz w:val="24"/>
          <w:szCs w:val="24"/>
          <w:u w:val="single"/>
          <w:lang w:val="en-US" w:eastAsia="zh-CN"/>
        </w:rPr>
        <w:t>2月3日</w:t>
      </w:r>
      <w:r>
        <w:rPr>
          <w:rFonts w:hint="eastAsia" w:ascii="仿宋" w:hAnsi="仿宋" w:eastAsia="仿宋" w:cs="仿宋"/>
          <w:color w:val="auto"/>
          <w:sz w:val="24"/>
          <w:szCs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嵊州市人民医院</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嵊州市三江街道丹桂路666号 </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项目联系人（询问）：傅老师、陶老师  </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项目联系方式（询问）：0575-83338575、0575-83018871 </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张老师</w:t>
      </w:r>
    </w:p>
    <w:p>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质疑联系方式：0575-83018871 </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嵊州市力标招标代理有限公司</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sz w:val="24"/>
          <w:lang w:eastAsia="zh-CN"/>
        </w:rPr>
        <w:t>嵊州市三江街道迪贝路</w:t>
      </w:r>
      <w:r>
        <w:rPr>
          <w:rFonts w:hint="eastAsia" w:ascii="仿宋" w:hAnsi="仿宋" w:eastAsia="仿宋" w:cs="仿宋"/>
          <w:sz w:val="24"/>
          <w:lang w:val="en-US" w:eastAsia="zh-CN"/>
        </w:rPr>
        <w:t>101号2楼</w:t>
      </w:r>
    </w:p>
    <w:p>
      <w:pPr>
        <w:spacing w:line="360" w:lineRule="auto"/>
        <w:rPr>
          <w:rFonts w:hint="eastAsia" w:ascii="仿宋" w:hAnsi="仿宋" w:eastAsia="仿宋" w:cs="仿宋"/>
          <w:sz w:val="24"/>
        </w:rPr>
      </w:pPr>
      <w:r>
        <w:rPr>
          <w:rFonts w:hint="eastAsia" w:ascii="仿宋" w:hAnsi="仿宋" w:eastAsia="仿宋" w:cs="仿宋"/>
          <w:sz w:val="24"/>
        </w:rPr>
        <w:t xml:space="preserve">    传    真：/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王黎明</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徐军</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 </w:t>
      </w:r>
      <w:r>
        <w:rPr>
          <w:rFonts w:hint="eastAsia" w:ascii="仿宋" w:hAnsi="仿宋" w:eastAsia="仿宋" w:cs="仿宋"/>
          <w:sz w:val="24"/>
          <w:lang w:val="en-US" w:eastAsia="zh-CN"/>
        </w:rPr>
        <w:t>嵊州市财政局采监科</w:t>
      </w:r>
    </w:p>
    <w:p>
      <w:pPr>
        <w:spacing w:line="360" w:lineRule="auto"/>
        <w:rPr>
          <w:rFonts w:hint="eastAsia" w:ascii="仿宋" w:hAnsi="仿宋" w:eastAsia="仿宋" w:cs="仿宋"/>
          <w:sz w:val="24"/>
        </w:rPr>
      </w:pPr>
      <w:r>
        <w:rPr>
          <w:rFonts w:hint="eastAsia" w:ascii="仿宋" w:hAnsi="仿宋" w:eastAsia="仿宋" w:cs="仿宋"/>
          <w:sz w:val="24"/>
        </w:rPr>
        <w:t xml:space="preserve">    地    址： </w:t>
      </w:r>
      <w:r>
        <w:rPr>
          <w:rFonts w:hint="eastAsia" w:ascii="仿宋" w:hAnsi="仿宋" w:eastAsia="仿宋" w:cs="仿宋"/>
          <w:sz w:val="24"/>
          <w:lang w:eastAsia="zh-CN"/>
        </w:rPr>
        <w:t>嵊州市三江街道国资综合大楼1004室</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 ： </w:t>
      </w:r>
      <w:r>
        <w:rPr>
          <w:rFonts w:hint="eastAsia" w:ascii="仿宋" w:hAnsi="仿宋" w:eastAsia="仿宋" w:cs="仿宋"/>
          <w:sz w:val="24"/>
          <w:lang w:eastAsia="zh-CN"/>
        </w:rPr>
        <w:t>郑老师</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 0575-8</w:t>
      </w:r>
      <w:r>
        <w:rPr>
          <w:rFonts w:hint="eastAsia" w:ascii="仿宋" w:hAnsi="仿宋" w:eastAsia="仿宋" w:cs="仿宋"/>
          <w:sz w:val="24"/>
          <w:lang w:val="en-US" w:eastAsia="zh-CN"/>
        </w:rPr>
        <w:t>3032507</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639946486"/>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02683198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sz w:val="24"/>
                <w:u w:val="single"/>
                <w:lang w:eastAsia="zh-CN"/>
              </w:rPr>
              <w:t>详见采购需求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sz w:val="24"/>
                <w:u w:val="single"/>
                <w:lang w:eastAsia="zh-CN"/>
              </w:rPr>
              <w:t>详见采购需求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投标截止时间前</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嵊州市三江街道</w:t>
            </w:r>
            <w:r>
              <w:rPr>
                <w:rFonts w:hint="eastAsia" w:ascii="仿宋" w:hAnsi="仿宋" w:eastAsia="仿宋" w:cs="仿宋"/>
                <w:color w:val="auto"/>
                <w:sz w:val="24"/>
                <w:u w:val="single"/>
                <w:lang w:eastAsia="zh-CN"/>
              </w:rPr>
              <w:t>领带园一</w:t>
            </w:r>
            <w:r>
              <w:rPr>
                <w:rFonts w:hint="eastAsia" w:ascii="仿宋" w:hAnsi="仿宋" w:eastAsia="仿宋" w:cs="仿宋"/>
                <w:color w:val="auto"/>
                <w:sz w:val="24"/>
                <w:u w:val="single"/>
              </w:rPr>
              <w:t>路</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 xml:space="preserve">号2楼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王黎明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13777339331</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B组织</w:t>
            </w:r>
            <w:r>
              <w:rPr>
                <w:rFonts w:hint="eastAsia" w:ascii="仿宋_GB2312" w:hAnsi="宋体" w:eastAsia="仿宋_GB2312" w:cs="宋体"/>
                <w:color w:val="auto"/>
                <w:sz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本项目不允许采购进口产品。</w:t>
            </w:r>
          </w:p>
          <w:p>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外周穿刺中心静脉导管</w:t>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sdt>
              <w:sdtPr>
                <w:rPr>
                  <w:rFonts w:hint="eastAsia" w:ascii="仿宋" w:hAnsi="仿宋" w:eastAsia="仿宋" w:cs="仿宋"/>
                  <w:b w:val="0"/>
                  <w:bCs w:val="0"/>
                  <w:color w:val="auto"/>
                  <w:kern w:val="0"/>
                  <w:sz w:val="24"/>
                </w:rPr>
                <w:id w:val="474885559"/>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MS Gothic" w:hAnsi="MS Gothic" w:eastAsia="仿宋" w:cs="仿宋"/>
                    <w:b w:val="0"/>
                    <w:bCs w:val="0"/>
                    <w:color w:val="auto"/>
                    <w:kern w:val="0"/>
                    <w:sz w:val="24"/>
                    <w:szCs w:val="24"/>
                    <w:lang w:val="en-US" w:eastAsia="zh-CN" w:bidi="ar-SA"/>
                  </w:rPr>
                  <w:t>☐</w:t>
                </w:r>
              </w:sdtContent>
            </w:sdt>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lang w:eastAsia="zh-CN"/>
              </w:rPr>
              <w:t>（有最新</w:t>
            </w:r>
            <w:r>
              <w:rPr>
                <w:rFonts w:hint="eastAsia" w:ascii="仿宋" w:hAnsi="仿宋" w:eastAsia="仿宋" w:cs="仿宋"/>
                <w:color w:val="auto"/>
                <w:sz w:val="24"/>
              </w:rPr>
              <w:t>中小企业划型标准</w:t>
            </w:r>
            <w:r>
              <w:rPr>
                <w:rFonts w:hint="eastAsia" w:ascii="仿宋" w:hAnsi="仿宋" w:eastAsia="仿宋" w:cs="仿宋"/>
                <w:color w:val="auto"/>
                <w:sz w:val="24"/>
                <w:lang w:eastAsia="zh-CN"/>
              </w:rPr>
              <w:t>的以更新后的为准）：</w:t>
            </w:r>
          </w:p>
          <w:p>
            <w:pPr>
              <w:spacing w:line="360" w:lineRule="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color w:val="auto"/>
                <w:sz w:val="24"/>
              </w:rPr>
              <w:t>（1）标的：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嵊州市人民医院外周穿刺中心静脉导管采购项目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w:t>
            </w:r>
            <w:r>
              <w:rPr>
                <w:rFonts w:hint="eastAsia" w:ascii="仿宋" w:hAnsi="仿宋" w:eastAsia="仿宋" w:cs="仿宋"/>
                <w:color w:val="auto"/>
                <w:sz w:val="24"/>
                <w:u w:val="single"/>
              </w:rPr>
              <w:t>业</w:t>
            </w:r>
            <w:r>
              <w:rPr>
                <w:rFonts w:hint="eastAsia" w:ascii="仿宋" w:hAnsi="仿宋" w:eastAsia="仿宋" w:cs="仿宋"/>
                <w:color w:val="auto"/>
                <w:sz w:val="24"/>
              </w:rPr>
              <w:t>；</w:t>
            </w:r>
          </w:p>
          <w:p>
            <w:pPr>
              <w:rPr>
                <w:rFonts w:hint="eastAsia" w:ascii="仿宋" w:hAnsi="仿宋" w:eastAsia="仿宋" w:cs="仿宋"/>
                <w:color w:val="auto"/>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18" w:hRule="atLeast"/>
          <w:tblHeader/>
        </w:trPr>
        <w:tc>
          <w:tcPr>
            <w:tcW w:w="688"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pacing w:line="360" w:lineRule="auto"/>
              <w:rPr>
                <w:rFonts w:hint="eastAsia" w:ascii="仿宋" w:hAnsi="仿宋" w:eastAsia="仿宋" w:cs="仿宋"/>
                <w:color w:val="auto"/>
                <w:sz w:val="24"/>
              </w:rPr>
            </w:pPr>
            <w:r>
              <w:rPr>
                <w:rFonts w:hint="eastAsia" w:ascii="仿宋" w:hAnsi="仿宋" w:eastAsia="仿宋" w:cs="仿宋"/>
                <w:color w:val="auto"/>
                <w:sz w:val="24"/>
              </w:rPr>
              <w:t>本项目代理服务费：</w:t>
            </w:r>
            <w:r>
              <w:rPr>
                <w:rFonts w:hint="eastAsia" w:ascii="仿宋" w:hAnsi="仿宋" w:eastAsia="仿宋" w:cs="仿宋"/>
                <w:color w:val="auto"/>
                <w:sz w:val="24"/>
                <w:lang w:eastAsia="zh-CN"/>
              </w:rPr>
              <w:t>标项一：</w:t>
            </w:r>
            <w:r>
              <w:rPr>
                <w:rFonts w:hint="eastAsia" w:ascii="仿宋" w:hAnsi="仿宋" w:eastAsia="仿宋" w:cs="仿宋"/>
                <w:color w:val="auto"/>
                <w:sz w:val="24"/>
                <w:lang w:val="en-US" w:eastAsia="zh-CN"/>
              </w:rPr>
              <w:t>9765.00元</w:t>
            </w:r>
            <w:r>
              <w:rPr>
                <w:rFonts w:hint="eastAsia" w:ascii="仿宋" w:hAnsi="仿宋" w:eastAsia="仿宋" w:cs="仿宋"/>
                <w:color w:val="auto"/>
                <w:sz w:val="24"/>
              </w:rPr>
              <w:t>由中标人在领取中标通知书时支付；</w:t>
            </w:r>
          </w:p>
          <w:p>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公司名称：嵊州市力标招标代理有限公司</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开户银行：中国农业银行嵊州市经济开发区支行</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帐    号：19520601040003002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嵊州市三江街道</w:t>
            </w:r>
            <w:r>
              <w:rPr>
                <w:rFonts w:hint="eastAsia" w:ascii="仿宋" w:hAnsi="仿宋" w:eastAsia="仿宋" w:cs="仿宋"/>
                <w:sz w:val="24"/>
                <w:u w:val="single"/>
                <w:lang w:eastAsia="zh-CN"/>
              </w:rPr>
              <w:t>领带园一</w:t>
            </w:r>
            <w:r>
              <w:rPr>
                <w:rFonts w:hint="eastAsia" w:ascii="仿宋" w:hAnsi="仿宋" w:eastAsia="仿宋" w:cs="仿宋"/>
                <w:sz w:val="24"/>
                <w:u w:val="single"/>
              </w:rPr>
              <w:t>路</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号2楼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13777339331</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b/>
                <w:kern w:val="0"/>
                <w:sz w:val="24"/>
              </w:rPr>
              <w:t>本招标文件的解释权属于嵊州市力标招标代理有限公司。</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3.3支持中小企业</w:t>
      </w:r>
      <w:r>
        <w:rPr>
          <w:rFonts w:hint="eastAsia" w:ascii="仿宋" w:hAnsi="仿宋" w:eastAsia="仿宋" w:cs="仿宋"/>
          <w:sz w:val="24"/>
        </w:rPr>
        <w:t>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color w:val="auto"/>
          <w:kern w:val="0"/>
          <w:sz w:val="24"/>
        </w:rPr>
        <w:t>《中华人民共和国劳动合同法》订立劳动合同的从业人员。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20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5"/>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9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商和其他与质疑处理结果有利害关系的政府采购当事人，但答复的内容不得涉及商业秘密。</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9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135"/>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5"/>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5"/>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0000FF"/>
          <w:sz w:val="24"/>
          <w:lang w:eastAsia="zh-CN"/>
        </w:rPr>
        <w:t>（若有）</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4联合协议;</w:t>
      </w:r>
    </w:p>
    <w:p>
      <w:pPr>
        <w:snapToGrid w:val="0"/>
        <w:spacing w:line="360" w:lineRule="auto"/>
        <w:ind w:firstLine="960" w:firstLineChars="400"/>
        <w:rPr>
          <w:rFonts w:hint="eastAsia" w:ascii="仿宋_GB2312" w:hAnsi="仿宋" w:eastAsia="仿宋" w:cs="仿宋_GB2312"/>
          <w:color w:val="auto"/>
          <w:sz w:val="24"/>
          <w:lang w:val="en-US" w:eastAsia="zh-CN"/>
        </w:rPr>
      </w:pPr>
      <w:r>
        <w:rPr>
          <w:rFonts w:hint="eastAsia" w:ascii="仿宋_GB2312" w:hAnsi="仿宋" w:eastAsia="仿宋_GB2312" w:cs="仿宋_GB2312"/>
          <w:color w:val="auto"/>
          <w:sz w:val="24"/>
          <w:lang w:val="en-US" w:eastAsia="zh-CN"/>
        </w:rPr>
        <w:t>11.2.5</w:t>
      </w:r>
      <w:r>
        <w:rPr>
          <w:rFonts w:hint="eastAsia" w:ascii="仿宋" w:hAnsi="仿宋" w:eastAsia="仿宋" w:cs="仿宋"/>
          <w:color w:val="auto"/>
          <w:sz w:val="24"/>
          <w:szCs w:val="24"/>
        </w:rPr>
        <w:t>分包意向协议</w:t>
      </w:r>
      <w:r>
        <w:rPr>
          <w:rFonts w:hint="eastAsia" w:ascii="仿宋" w:hAnsi="仿宋" w:eastAsia="仿宋" w:cs="仿宋"/>
          <w:color w:val="auto"/>
          <w:sz w:val="24"/>
          <w:szCs w:val="24"/>
          <w:lang w:val="en-US" w:eastAsia="zh-CN"/>
        </w:rPr>
        <w:t>;</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11.2.6</w:t>
      </w:r>
      <w:r>
        <w:rPr>
          <w:rFonts w:ascii="仿宋_GB2312" w:hAnsi="仿宋" w:eastAsia="仿宋_GB2312" w:cs="仿宋_GB2312"/>
          <w:color w:val="auto"/>
          <w:sz w:val="24"/>
        </w:rPr>
        <w:t>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7综合实力</w:t>
      </w:r>
      <w:r>
        <w:rPr>
          <w:rFonts w:ascii="仿宋_GB2312" w:hAnsi="仿宋" w:eastAsia="仿宋_GB2312" w:cs="仿宋_GB2312"/>
          <w:color w:val="auto"/>
          <w:sz w:val="24"/>
        </w:rPr>
        <w:t>；</w:t>
      </w:r>
    </w:p>
    <w:p>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8成功案例；</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11.2.9</w:t>
      </w:r>
      <w:r>
        <w:rPr>
          <w:rFonts w:ascii="仿宋_GB2312" w:hAnsi="仿宋" w:eastAsia="仿宋_GB2312" w:cs="仿宋_GB2312"/>
          <w:color w:val="auto"/>
          <w:sz w:val="24"/>
        </w:rPr>
        <w:t>商务技术偏离表；</w:t>
      </w:r>
    </w:p>
    <w:p>
      <w:pPr>
        <w:snapToGrid w:val="0"/>
        <w:spacing w:line="360" w:lineRule="auto"/>
        <w:ind w:firstLine="960" w:firstLineChars="400"/>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val="en-US" w:eastAsia="zh-CN"/>
        </w:rPr>
        <w:t>11.2.10</w:t>
      </w:r>
      <w:r>
        <w:rPr>
          <w:rFonts w:hint="eastAsia" w:ascii="仿宋_GB2312" w:hAnsi="仿宋" w:eastAsia="仿宋_GB2312" w:cs="仿宋_GB2312"/>
          <w:color w:val="auto"/>
          <w:sz w:val="24"/>
          <w:lang w:eastAsia="zh-CN"/>
        </w:rPr>
        <w:t>服务承诺；</w:t>
      </w:r>
    </w:p>
    <w:p>
      <w:pPr>
        <w:snapToGrid w:val="0"/>
        <w:spacing w:line="360" w:lineRule="auto"/>
        <w:ind w:firstLine="960" w:firstLineChars="400"/>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val="en-US" w:eastAsia="zh-CN"/>
        </w:rPr>
        <w:t>11.2.11</w:t>
      </w:r>
      <w:r>
        <w:rPr>
          <w:rFonts w:hint="eastAsia" w:ascii="仿宋_GB2312" w:hAnsi="仿宋" w:eastAsia="仿宋_GB2312" w:cs="仿宋_GB2312"/>
          <w:color w:val="auto"/>
          <w:sz w:val="24"/>
          <w:lang w:eastAsia="zh-CN"/>
        </w:rPr>
        <w:t>供货方案；</w:t>
      </w:r>
    </w:p>
    <w:p>
      <w:pPr>
        <w:snapToGrid w:val="0"/>
        <w:spacing w:line="360" w:lineRule="auto"/>
        <w:ind w:firstLine="960" w:firstLineChars="400"/>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val="en-US" w:eastAsia="zh-CN"/>
        </w:rPr>
        <w:t>11.2.12</w:t>
      </w:r>
      <w:r>
        <w:rPr>
          <w:rFonts w:hint="eastAsia" w:ascii="仿宋_GB2312" w:hAnsi="仿宋" w:eastAsia="仿宋_GB2312" w:cs="仿宋_GB2312"/>
          <w:color w:val="auto"/>
          <w:sz w:val="24"/>
          <w:lang w:eastAsia="zh-CN"/>
        </w:rPr>
        <w:t>应急预案；</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11.2.13</w:t>
      </w:r>
      <w:r>
        <w:rPr>
          <w:rFonts w:hint="eastAsia" w:ascii="仿宋_GB2312" w:hAnsi="仿宋" w:eastAsia="仿宋_GB2312" w:cs="仿宋_GB2312"/>
          <w:color w:val="auto"/>
          <w:sz w:val="24"/>
          <w:lang w:eastAsia="zh-CN"/>
        </w:rPr>
        <w:t>售后服务；</w:t>
      </w:r>
    </w:p>
    <w:p>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14样品；</w:t>
      </w:r>
    </w:p>
    <w:p>
      <w:pPr>
        <w:snapToGrid w:val="0"/>
        <w:spacing w:line="360" w:lineRule="auto"/>
        <w:ind w:firstLine="960" w:firstLineChars="400"/>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11.2.15产品质量及售后服务承诺书；</w:t>
      </w:r>
    </w:p>
    <w:p>
      <w:pPr>
        <w:snapToGrid w:val="0"/>
        <w:spacing w:line="360" w:lineRule="auto"/>
        <w:ind w:firstLine="960" w:firstLineChars="400"/>
        <w:rPr>
          <w:rFonts w:ascii="仿宋_GB2312" w:hAnsi="仿宋" w:eastAsia="仿宋_GB2312" w:cs="仿宋_GB2312"/>
          <w:color w:val="auto"/>
          <w:sz w:val="24"/>
          <w:lang w:val="zh-CN"/>
        </w:rPr>
      </w:pPr>
      <w:r>
        <w:rPr>
          <w:rFonts w:hint="eastAsia" w:ascii="仿宋_GB2312" w:hAnsi="仿宋" w:eastAsia="仿宋_GB2312" w:cs="仿宋_GB2312"/>
          <w:color w:val="auto"/>
          <w:sz w:val="24"/>
          <w:lang w:val="en-US" w:eastAsia="zh-CN"/>
        </w:rPr>
        <w:t>11.2.16</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b/>
          <w:color w:val="auto"/>
          <w:sz w:val="24"/>
          <w:lang w:val="en-US" w:eastAsia="zh-CN"/>
        </w:rPr>
      </w:pPr>
      <w:r>
        <w:rPr>
          <w:rFonts w:hint="eastAsia" w:ascii="仿宋" w:hAnsi="仿宋" w:eastAsia="仿宋" w:cs="仿宋"/>
          <w:color w:val="auto"/>
          <w:sz w:val="24"/>
        </w:rPr>
        <w:t>11.3.1开标一览表（报价表）</w:t>
      </w:r>
      <w:r>
        <w:rPr>
          <w:rFonts w:hint="eastAsia" w:ascii="仿宋" w:hAnsi="仿宋" w:eastAsia="仿宋" w:cs="仿宋"/>
          <w:color w:val="auto"/>
          <w:sz w:val="24"/>
          <w:lang w:eastAsia="zh-CN"/>
        </w:rPr>
        <w:t>；</w:t>
      </w:r>
    </w:p>
    <w:p>
      <w:pPr>
        <w:spacing w:line="360" w:lineRule="auto"/>
        <w:ind w:firstLine="720" w:firstLineChars="300"/>
        <w:rPr>
          <w:rFonts w:hint="default" w:ascii="仿宋" w:hAnsi="仿宋" w:eastAsia="仿宋" w:cs="仿宋"/>
          <w:b w:val="0"/>
          <w:bCs/>
          <w:color w:val="0000FF"/>
          <w:sz w:val="24"/>
          <w:lang w:val="en-US" w:eastAsia="zh-CN"/>
        </w:rPr>
      </w:pPr>
      <w:r>
        <w:rPr>
          <w:rFonts w:hint="eastAsia" w:ascii="仿宋" w:hAnsi="仿宋" w:eastAsia="仿宋" w:cs="仿宋"/>
          <w:b w:val="0"/>
          <w:bCs/>
          <w:color w:val="0000FF"/>
          <w:sz w:val="24"/>
          <w:lang w:val="en-US" w:eastAsia="zh-CN"/>
        </w:rPr>
        <w:t xml:space="preserve">  11.3.2中小企业声明函（若有）。</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35"/>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5"/>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5"/>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5"/>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5"/>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5"/>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7"/>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5"/>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5"/>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5"/>
        <w:spacing w:before="0"/>
        <w:ind w:firstLine="643"/>
        <w:rPr>
          <w:rFonts w:hint="eastAsia" w:ascii="仿宋" w:hAnsi="仿宋" w:eastAsia="仿宋" w:cs="仿宋"/>
          <w:b/>
          <w:sz w:val="32"/>
        </w:rPr>
      </w:pPr>
    </w:p>
    <w:p>
      <w:pPr>
        <w:pStyle w:val="135"/>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60"/>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60"/>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5"/>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5"/>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5"/>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5"/>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35"/>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35"/>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5"/>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5"/>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pPr>
        <w:snapToGrid w:val="0"/>
        <w:spacing w:line="360" w:lineRule="auto"/>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35"/>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5"/>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35"/>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35"/>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35"/>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35"/>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35"/>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7"/>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74729768"/>
      <w:bookmarkEnd w:id="15"/>
      <w:bookmarkStart w:id="16" w:name="_Hlt68073093"/>
      <w:bookmarkEnd w:id="16"/>
      <w:bookmarkStart w:id="17" w:name="_Hlt75236011"/>
      <w:bookmarkEnd w:id="17"/>
      <w:bookmarkStart w:id="18" w:name="_Hlt74714665"/>
      <w:bookmarkEnd w:id="18"/>
      <w:bookmarkStart w:id="19" w:name="_Hlt75236101"/>
      <w:bookmarkEnd w:id="19"/>
      <w:bookmarkStart w:id="20" w:name="_Hlt68403820"/>
      <w:bookmarkEnd w:id="20"/>
      <w:bookmarkStart w:id="21" w:name="_Hlt68072990"/>
      <w:bookmarkEnd w:id="21"/>
      <w:bookmarkStart w:id="22" w:name="_Hlt74707468"/>
      <w:bookmarkEnd w:id="22"/>
      <w:bookmarkStart w:id="23" w:name="_Hlt68057669"/>
      <w:bookmarkEnd w:id="23"/>
      <w:bookmarkStart w:id="24" w:name="_Hlt74730295"/>
      <w:bookmarkEnd w:id="24"/>
      <w:bookmarkStart w:id="25" w:name="_Hlt68072998"/>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kinsoku/>
        <w:wordWrap/>
        <w:topLinePunct w:val="0"/>
        <w:bidi w:val="0"/>
        <w:spacing w:line="360" w:lineRule="auto"/>
        <w:ind w:firstLine="0" w:firstLineChars="0"/>
        <w:rPr>
          <w:rFonts w:hint="eastAsia" w:ascii="仿宋" w:hAnsi="仿宋" w:eastAsia="仿宋" w:cs="仿宋"/>
          <w:b/>
          <w:bCs/>
          <w:color w:val="000000"/>
          <w:sz w:val="24"/>
          <w:szCs w:val="24"/>
        </w:rPr>
      </w:pPr>
      <w:bookmarkStart w:id="27" w:name="_Toc22669"/>
      <w:r>
        <w:rPr>
          <w:rFonts w:hint="eastAsia" w:ascii="仿宋" w:hAnsi="仿宋" w:eastAsia="仿宋" w:cs="仿宋"/>
          <w:b/>
          <w:bCs/>
          <w:sz w:val="24"/>
          <w:szCs w:val="24"/>
        </w:rPr>
        <w:t>一、</w:t>
      </w:r>
      <w:bookmarkEnd w:id="27"/>
      <w:r>
        <w:rPr>
          <w:rFonts w:hint="eastAsia" w:ascii="仿宋" w:hAnsi="仿宋" w:eastAsia="仿宋" w:cs="仿宋"/>
          <w:b/>
          <w:bCs/>
          <w:color w:val="000000"/>
          <w:sz w:val="24"/>
          <w:szCs w:val="24"/>
        </w:rPr>
        <w:t>概   述</w:t>
      </w:r>
    </w:p>
    <w:p>
      <w:pPr>
        <w:keepNext w:val="0"/>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本次采购项目为</w:t>
      </w:r>
      <w:r>
        <w:rPr>
          <w:rFonts w:hint="eastAsia" w:ascii="仿宋" w:hAnsi="仿宋" w:eastAsia="仿宋" w:cs="仿宋"/>
          <w:color w:val="000000"/>
          <w:sz w:val="24"/>
          <w:szCs w:val="24"/>
          <w:lang w:eastAsia="zh-CN"/>
        </w:rPr>
        <w:t>嵊州市人民医院外周穿刺中心静脉导管采购项目</w:t>
      </w:r>
      <w:r>
        <w:rPr>
          <w:rFonts w:hint="eastAsia" w:ascii="仿宋" w:hAnsi="仿宋" w:eastAsia="仿宋" w:cs="仿宋"/>
          <w:color w:val="000000"/>
          <w:sz w:val="24"/>
          <w:szCs w:val="24"/>
        </w:rPr>
        <w:t>，投标人应根据招标文件所提出的采购需求和服务要求，综合考虑，选择具有最佳性能价格比的货物前来投标。希望投标人以精良的货物、优良的服务和优惠的价格，充分显示你们的竞争实力。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rPr>
      </w:pPr>
      <w:bookmarkStart w:id="28" w:name="_Toc24443"/>
      <w:r>
        <w:rPr>
          <w:rFonts w:hint="eastAsia" w:ascii="仿宋" w:hAnsi="仿宋" w:eastAsia="仿宋" w:cs="仿宋"/>
          <w:b/>
          <w:bCs/>
          <w:sz w:val="24"/>
          <w:szCs w:val="24"/>
        </w:rPr>
        <w:t>二</w:t>
      </w:r>
      <w:bookmarkEnd w:id="28"/>
      <w:r>
        <w:rPr>
          <w:rFonts w:hint="eastAsia" w:ascii="仿宋" w:hAnsi="仿宋" w:eastAsia="仿宋" w:cs="仿宋"/>
          <w:b/>
          <w:bCs/>
          <w:sz w:val="24"/>
        </w:rPr>
        <w:t>、招标货物一览表</w:t>
      </w:r>
    </w:p>
    <w:tbl>
      <w:tblPr>
        <w:tblStyle w:val="64"/>
        <w:tblW w:w="488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39"/>
        <w:gridCol w:w="2081"/>
        <w:gridCol w:w="807"/>
        <w:gridCol w:w="807"/>
        <w:gridCol w:w="2118"/>
        <w:gridCol w:w="1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54" w:hRule="atLeast"/>
          <w:jc w:val="center"/>
        </w:trPr>
        <w:tc>
          <w:tcPr>
            <w:tcW w:w="445" w:type="pct"/>
            <w:noWrap w:val="0"/>
            <w:vAlign w:val="center"/>
          </w:tcPr>
          <w:p>
            <w:pPr>
              <w:spacing w:line="440" w:lineRule="exact"/>
              <w:jc w:val="center"/>
              <w:rPr>
                <w:rFonts w:hint="eastAsia" w:ascii="仿宋" w:hAnsi="仿宋" w:eastAsia="仿宋" w:cs="仿宋"/>
                <w:sz w:val="24"/>
              </w:rPr>
            </w:pPr>
            <w:r>
              <w:rPr>
                <w:rFonts w:hint="eastAsia" w:ascii="仿宋" w:hAnsi="仿宋" w:eastAsia="仿宋" w:cs="仿宋"/>
                <w:bCs/>
                <w:sz w:val="24"/>
              </w:rPr>
              <w:t>标项序号</w:t>
            </w:r>
          </w:p>
        </w:tc>
        <w:tc>
          <w:tcPr>
            <w:tcW w:w="1253" w:type="pct"/>
            <w:noWrap w:val="0"/>
            <w:vAlign w:val="center"/>
          </w:tcPr>
          <w:p>
            <w:pPr>
              <w:widowControl/>
              <w:wordWrap w:val="0"/>
              <w:spacing w:line="440" w:lineRule="exact"/>
              <w:jc w:val="center"/>
              <w:rPr>
                <w:rFonts w:hint="eastAsia" w:ascii="仿宋" w:hAnsi="仿宋" w:eastAsia="仿宋" w:cs="仿宋"/>
                <w:sz w:val="24"/>
              </w:rPr>
            </w:pPr>
            <w:r>
              <w:rPr>
                <w:rFonts w:hint="eastAsia" w:ascii="仿宋" w:hAnsi="仿宋" w:eastAsia="仿宋" w:cs="仿宋"/>
                <w:bCs/>
                <w:sz w:val="24"/>
              </w:rPr>
              <w:t>标项名称</w:t>
            </w:r>
          </w:p>
        </w:tc>
        <w:tc>
          <w:tcPr>
            <w:tcW w:w="486" w:type="pct"/>
            <w:noWrap w:val="0"/>
            <w:vAlign w:val="center"/>
          </w:tcPr>
          <w:p>
            <w:pPr>
              <w:widowControl/>
              <w:wordWrap w:val="0"/>
              <w:spacing w:line="440" w:lineRule="exact"/>
              <w:jc w:val="center"/>
              <w:rPr>
                <w:rFonts w:hint="eastAsia" w:ascii="仿宋" w:hAnsi="仿宋" w:eastAsia="仿宋" w:cs="仿宋"/>
                <w:sz w:val="24"/>
              </w:rPr>
            </w:pPr>
            <w:r>
              <w:rPr>
                <w:rFonts w:hint="eastAsia" w:ascii="仿宋" w:hAnsi="仿宋" w:eastAsia="仿宋" w:cs="仿宋"/>
                <w:bCs/>
                <w:sz w:val="24"/>
              </w:rPr>
              <w:t>数量</w:t>
            </w:r>
          </w:p>
        </w:tc>
        <w:tc>
          <w:tcPr>
            <w:tcW w:w="486" w:type="pct"/>
            <w:noWrap w:val="0"/>
            <w:vAlign w:val="center"/>
          </w:tcPr>
          <w:p>
            <w:pPr>
              <w:widowControl/>
              <w:wordWrap w:val="0"/>
              <w:spacing w:line="440" w:lineRule="exact"/>
              <w:jc w:val="center"/>
              <w:rPr>
                <w:rFonts w:hint="eastAsia" w:ascii="仿宋" w:hAnsi="仿宋" w:eastAsia="仿宋" w:cs="仿宋"/>
                <w:sz w:val="24"/>
              </w:rPr>
            </w:pPr>
            <w:r>
              <w:rPr>
                <w:rFonts w:hint="eastAsia" w:ascii="仿宋" w:hAnsi="仿宋" w:eastAsia="仿宋" w:cs="仿宋"/>
                <w:bCs/>
                <w:sz w:val="24"/>
              </w:rPr>
              <w:t>单位</w:t>
            </w:r>
          </w:p>
        </w:tc>
        <w:tc>
          <w:tcPr>
            <w:tcW w:w="1275" w:type="pct"/>
            <w:noWrap w:val="0"/>
            <w:vAlign w:val="center"/>
          </w:tcPr>
          <w:p>
            <w:pPr>
              <w:spacing w:line="440" w:lineRule="exact"/>
              <w:jc w:val="center"/>
              <w:rPr>
                <w:rFonts w:hint="eastAsia" w:ascii="仿宋" w:hAnsi="仿宋" w:eastAsia="仿宋" w:cs="仿宋"/>
                <w:sz w:val="24"/>
              </w:rPr>
            </w:pPr>
            <w:r>
              <w:rPr>
                <w:rFonts w:hint="eastAsia" w:ascii="仿宋" w:hAnsi="仿宋" w:eastAsia="仿宋" w:cs="仿宋"/>
                <w:bCs/>
                <w:sz w:val="24"/>
              </w:rPr>
              <w:t>预算金额(元)</w:t>
            </w:r>
          </w:p>
        </w:tc>
        <w:tc>
          <w:tcPr>
            <w:tcW w:w="1052" w:type="pct"/>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54" w:hRule="atLeast"/>
          <w:jc w:val="center"/>
        </w:trPr>
        <w:tc>
          <w:tcPr>
            <w:tcW w:w="445" w:type="pct"/>
            <w:noWrap w:val="0"/>
            <w:vAlign w:val="center"/>
          </w:tcPr>
          <w:p>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253" w:type="pct"/>
            <w:noWrap w:val="0"/>
            <w:vAlign w:val="center"/>
          </w:tcPr>
          <w:p>
            <w:pPr>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bCs/>
                <w:color w:val="auto"/>
                <w:sz w:val="24"/>
              </w:rPr>
            </w:pPr>
            <w:r>
              <w:rPr>
                <w:rFonts w:hint="eastAsia" w:ascii="仿宋" w:hAnsi="仿宋" w:eastAsia="仿宋" w:cs="仿宋"/>
                <w:color w:val="auto"/>
                <w:sz w:val="24"/>
                <w:szCs w:val="24"/>
                <w:lang w:eastAsia="zh-CN"/>
              </w:rPr>
              <w:t>嵊州市人民医院外周穿刺中心静脉导管采购项目</w:t>
            </w:r>
          </w:p>
        </w:tc>
        <w:tc>
          <w:tcPr>
            <w:tcW w:w="486" w:type="pct"/>
            <w:noWrap w:val="0"/>
            <w:vAlign w:val="center"/>
          </w:tcPr>
          <w:p>
            <w:pPr>
              <w:widowControl/>
              <w:wordWrap w:val="0"/>
              <w:spacing w:line="400" w:lineRule="exact"/>
              <w:jc w:val="center"/>
              <w:rPr>
                <w:rFonts w:hint="eastAsia" w:ascii="仿宋" w:hAnsi="仿宋" w:eastAsia="仿宋" w:cs="仿宋"/>
                <w:color w:val="auto"/>
                <w:sz w:val="24"/>
              </w:rPr>
            </w:pPr>
            <w:r>
              <w:rPr>
                <w:rFonts w:hint="eastAsia" w:ascii="仿宋" w:hAnsi="仿宋" w:eastAsia="仿宋" w:cs="仿宋"/>
                <w:bCs/>
                <w:color w:val="auto"/>
                <w:sz w:val="24"/>
              </w:rPr>
              <w:t>2</w:t>
            </w:r>
          </w:p>
        </w:tc>
        <w:tc>
          <w:tcPr>
            <w:tcW w:w="486" w:type="pct"/>
            <w:noWrap w:val="0"/>
            <w:vAlign w:val="center"/>
          </w:tcPr>
          <w:p>
            <w:pPr>
              <w:widowControl/>
              <w:wordWrap w:val="0"/>
              <w:spacing w:line="400" w:lineRule="exact"/>
              <w:jc w:val="center"/>
              <w:rPr>
                <w:rFonts w:hint="eastAsia" w:ascii="仿宋" w:hAnsi="仿宋" w:eastAsia="仿宋" w:cs="仿宋"/>
                <w:color w:val="auto"/>
                <w:sz w:val="24"/>
              </w:rPr>
            </w:pPr>
            <w:r>
              <w:rPr>
                <w:rFonts w:hint="eastAsia" w:ascii="仿宋" w:hAnsi="仿宋" w:eastAsia="仿宋" w:cs="仿宋"/>
                <w:bCs/>
                <w:color w:val="auto"/>
                <w:sz w:val="24"/>
              </w:rPr>
              <w:t>年</w:t>
            </w:r>
          </w:p>
        </w:tc>
        <w:tc>
          <w:tcPr>
            <w:tcW w:w="1275" w:type="pct"/>
            <w:noWrap w:val="0"/>
            <w:vAlign w:val="center"/>
          </w:tcPr>
          <w:p>
            <w:pPr>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color w:val="auto"/>
                <w:sz w:val="24"/>
                <w:lang w:val="en-US" w:eastAsia="zh-CN"/>
              </w:rPr>
            </w:pPr>
            <w:r>
              <w:rPr>
                <w:rFonts w:hint="eastAsia" w:ascii="仿宋" w:hAnsi="仿宋" w:eastAsia="仿宋" w:cs="仿宋"/>
                <w:bCs/>
                <w:color w:val="auto"/>
                <w:sz w:val="24"/>
                <w:lang w:val="en-US" w:eastAsia="zh-CN"/>
              </w:rPr>
              <w:t>93</w:t>
            </w:r>
            <w:r>
              <w:rPr>
                <w:rFonts w:hint="eastAsia" w:ascii="仿宋" w:hAnsi="仿宋" w:eastAsia="仿宋" w:cs="仿宋"/>
                <w:bCs/>
                <w:color w:val="auto"/>
                <w:sz w:val="24"/>
              </w:rPr>
              <w:t>0000.00</w:t>
            </w:r>
          </w:p>
        </w:tc>
        <w:tc>
          <w:tcPr>
            <w:tcW w:w="1052" w:type="pct"/>
            <w:noWrap w:val="0"/>
            <w:vAlign w:val="center"/>
          </w:tcPr>
          <w:p>
            <w:pPr>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color w:val="auto"/>
                <w:sz w:val="24"/>
                <w:lang w:eastAsia="zh-CN"/>
              </w:rPr>
            </w:pPr>
            <w:r>
              <w:rPr>
                <w:rFonts w:hint="eastAsia" w:ascii="仿宋" w:hAnsi="仿宋" w:eastAsia="仿宋" w:cs="仿宋"/>
                <w:bCs/>
                <w:color w:val="auto"/>
                <w:sz w:val="24"/>
                <w:lang w:val="en-US" w:eastAsia="zh-CN"/>
              </w:rPr>
              <w:t>46.50</w:t>
            </w:r>
            <w:r>
              <w:rPr>
                <w:rFonts w:hint="eastAsia" w:ascii="仿宋" w:hAnsi="仿宋" w:eastAsia="仿宋" w:cs="仿宋"/>
                <w:bCs/>
                <w:color w:val="auto"/>
                <w:sz w:val="24"/>
              </w:rPr>
              <w:t>万元/年</w:t>
            </w:r>
            <w:r>
              <w:rPr>
                <w:rFonts w:hint="eastAsia" w:ascii="仿宋" w:hAnsi="仿宋" w:eastAsia="仿宋" w:cs="仿宋"/>
                <w:bCs/>
                <w:color w:val="auto"/>
                <w:sz w:val="24"/>
                <w:lang w:eastAsia="zh-CN"/>
              </w:rPr>
              <w:t>，允许进口</w:t>
            </w:r>
          </w:p>
        </w:tc>
      </w:tr>
    </w:tbl>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rPr>
      </w:pPr>
      <w:r>
        <w:rPr>
          <w:rFonts w:hint="eastAsia" w:ascii="仿宋" w:hAnsi="仿宋" w:eastAsia="仿宋" w:cs="仿宋"/>
          <w:b/>
          <w:bCs/>
          <w:color w:val="auto"/>
          <w:sz w:val="24"/>
        </w:rPr>
        <w:t>注：</w:t>
      </w:r>
      <w:r>
        <w:rPr>
          <w:rFonts w:hint="eastAsia" w:ascii="仿宋" w:hAnsi="仿宋" w:eastAsia="仿宋" w:cs="仿宋"/>
          <w:b/>
          <w:bCs/>
          <w:color w:val="auto"/>
          <w:sz w:val="24"/>
          <w:lang w:eastAsia="zh-CN"/>
        </w:rPr>
        <w:t>以下</w:t>
      </w:r>
      <w:r>
        <w:rPr>
          <w:rFonts w:hint="eastAsia" w:ascii="仿宋" w:hAnsi="仿宋" w:eastAsia="仿宋" w:cs="仿宋"/>
          <w:b/>
          <w:bCs/>
          <w:color w:val="auto"/>
          <w:sz w:val="24"/>
        </w:rPr>
        <w:t>预估量仅供参考，以实际使用为准。</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三、采购内容、预估量及要求</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lang w:val="en-US" w:eastAsia="zh-CN"/>
        </w:rPr>
      </w:pPr>
      <w:r>
        <w:rPr>
          <w:rFonts w:hint="eastAsia" w:ascii="仿宋" w:hAnsi="仿宋" w:eastAsia="仿宋" w:cs="仿宋"/>
          <w:b w:val="0"/>
          <w:bCs/>
          <w:color w:val="auto"/>
          <w:sz w:val="24"/>
          <w:lang w:val="en-US" w:eastAsia="zh-CN"/>
        </w:rPr>
        <w:t>（一）采购内容及预估量</w:t>
      </w:r>
    </w:p>
    <w:tbl>
      <w:tblPr>
        <w:tblStyle w:val="64"/>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055"/>
        <w:gridCol w:w="1411"/>
        <w:gridCol w:w="1410"/>
        <w:gridCol w:w="1725"/>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9" w:type="dxa"/>
            <w:noWrap w:val="0"/>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序号</w:t>
            </w:r>
          </w:p>
        </w:tc>
        <w:tc>
          <w:tcPr>
            <w:tcW w:w="2055" w:type="dxa"/>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w:t>
            </w:r>
          </w:p>
        </w:tc>
        <w:tc>
          <w:tcPr>
            <w:tcW w:w="1411" w:type="dxa"/>
            <w:noWrap w:val="0"/>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规格</w:t>
            </w:r>
          </w:p>
        </w:tc>
        <w:tc>
          <w:tcPr>
            <w:tcW w:w="1410" w:type="dxa"/>
            <w:noWrap w:val="0"/>
            <w:vAlign w:val="center"/>
          </w:tcPr>
          <w:p>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eastAsia="zh-CN"/>
              </w:rPr>
              <w:t>年预估量（</w:t>
            </w:r>
            <w:r>
              <w:rPr>
                <w:rFonts w:hint="eastAsia" w:ascii="仿宋" w:hAnsi="仿宋" w:eastAsia="仿宋" w:cs="仿宋"/>
                <w:color w:val="auto"/>
                <w:sz w:val="24"/>
                <w:szCs w:val="24"/>
                <w:highlight w:val="none"/>
                <w:lang w:val="en-US" w:eastAsia="zh-CN"/>
              </w:rPr>
              <w:t>套/年</w:t>
            </w:r>
            <w:r>
              <w:rPr>
                <w:rFonts w:hint="eastAsia" w:ascii="仿宋" w:hAnsi="仿宋" w:eastAsia="仿宋" w:cs="仿宋"/>
                <w:color w:val="auto"/>
                <w:kern w:val="0"/>
                <w:sz w:val="24"/>
                <w:szCs w:val="24"/>
                <w:lang w:eastAsia="zh-CN"/>
              </w:rPr>
              <w:t>）</w:t>
            </w:r>
          </w:p>
        </w:tc>
        <w:tc>
          <w:tcPr>
            <w:tcW w:w="1725" w:type="dxa"/>
            <w:noWrap w:val="0"/>
            <w:vAlign w:val="center"/>
          </w:tcPr>
          <w:p>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eastAsia="zh-CN"/>
              </w:rPr>
              <w:t>预算控制单</w:t>
            </w:r>
            <w:r>
              <w:rPr>
                <w:rFonts w:hint="eastAsia" w:ascii="仿宋" w:hAnsi="仿宋" w:eastAsia="仿宋" w:cs="仿宋"/>
                <w:color w:val="auto"/>
                <w:kern w:val="0"/>
                <w:sz w:val="24"/>
                <w:szCs w:val="24"/>
              </w:rPr>
              <w:t>价（</w:t>
            </w:r>
            <w:r>
              <w:rPr>
                <w:rFonts w:hint="eastAsia" w:ascii="仿宋" w:hAnsi="仿宋" w:eastAsia="仿宋" w:cs="仿宋"/>
                <w:color w:val="auto"/>
                <w:kern w:val="0"/>
                <w:sz w:val="24"/>
                <w:szCs w:val="24"/>
                <w:lang w:eastAsia="zh-CN"/>
              </w:rPr>
              <w:t>元</w:t>
            </w:r>
            <w:r>
              <w:rPr>
                <w:rFonts w:hint="eastAsia" w:ascii="仿宋" w:hAnsi="仿宋" w:eastAsia="仿宋" w:cs="仿宋"/>
                <w:color w:val="auto"/>
                <w:kern w:val="0"/>
                <w:sz w:val="24"/>
                <w:szCs w:val="24"/>
                <w:lang w:val="en-US" w:eastAsia="zh-CN"/>
              </w:rPr>
              <w:t>/套</w:t>
            </w:r>
            <w:r>
              <w:rPr>
                <w:rFonts w:hint="eastAsia" w:ascii="仿宋" w:hAnsi="仿宋" w:eastAsia="仿宋" w:cs="仿宋"/>
                <w:color w:val="auto"/>
                <w:kern w:val="0"/>
                <w:sz w:val="24"/>
                <w:szCs w:val="24"/>
              </w:rPr>
              <w:t>）</w:t>
            </w:r>
          </w:p>
        </w:tc>
        <w:tc>
          <w:tcPr>
            <w:tcW w:w="1019" w:type="dxa"/>
            <w:noWrap w:val="0"/>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9" w:type="dxa"/>
            <w:noWrap w:val="0"/>
            <w:vAlign w:val="center"/>
          </w:tcPr>
          <w:p>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055" w:type="dxa"/>
            <w:noWrap w:val="0"/>
            <w:vAlign w:val="center"/>
          </w:tcPr>
          <w:p>
            <w:pPr>
              <w:widowControl/>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外周穿刺中心静脉导管</w:t>
            </w:r>
          </w:p>
        </w:tc>
        <w:tc>
          <w:tcPr>
            <w:tcW w:w="1411" w:type="dxa"/>
            <w:noWrap w:val="0"/>
            <w:vAlign w:val="center"/>
          </w:tcPr>
          <w:p>
            <w:pPr>
              <w:tabs>
                <w:tab w:val="left" w:pos="720"/>
              </w:tabs>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单腔4Fr</w:t>
            </w:r>
          </w:p>
        </w:tc>
        <w:tc>
          <w:tcPr>
            <w:tcW w:w="1410" w:type="dxa"/>
            <w:noWrap w:val="0"/>
            <w:vAlign w:val="center"/>
          </w:tcPr>
          <w:p>
            <w:pPr>
              <w:tabs>
                <w:tab w:val="left" w:pos="720"/>
              </w:tabs>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369</w:t>
            </w:r>
          </w:p>
        </w:tc>
        <w:tc>
          <w:tcPr>
            <w:tcW w:w="1725" w:type="dxa"/>
            <w:noWrap w:val="0"/>
            <w:vAlign w:val="center"/>
          </w:tcPr>
          <w:p>
            <w:pPr>
              <w:tabs>
                <w:tab w:val="left" w:pos="720"/>
              </w:tabs>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1260.00</w:t>
            </w:r>
          </w:p>
        </w:tc>
        <w:tc>
          <w:tcPr>
            <w:tcW w:w="1019" w:type="dxa"/>
            <w:noWrap w:val="0"/>
            <w:vAlign w:val="center"/>
          </w:tcPr>
          <w:p>
            <w:pPr>
              <w:widowControl/>
              <w:spacing w:line="240" w:lineRule="auto"/>
              <w:jc w:val="center"/>
              <w:rPr>
                <w:rFonts w:hint="eastAsia" w:ascii="仿宋" w:hAnsi="仿宋" w:eastAsia="仿宋" w:cs="仿宋"/>
                <w:color w:val="auto"/>
                <w:sz w:val="24"/>
                <w:szCs w:val="24"/>
              </w:rPr>
            </w:pPr>
          </w:p>
        </w:tc>
      </w:tr>
    </w:tbl>
    <w:p>
      <w:pPr>
        <w:pageBreakBefore w:val="0"/>
        <w:kinsoku/>
        <w:wordWrap/>
        <w:overflowPunct/>
        <w:topLinePunct w:val="0"/>
        <w:bidi w:val="0"/>
        <w:snapToGrid/>
        <w:spacing w:line="360" w:lineRule="auto"/>
        <w:rPr>
          <w:rFonts w:hint="eastAsia" w:ascii="仿宋" w:hAnsi="仿宋" w:eastAsia="仿宋" w:cs="仿宋"/>
          <w:b/>
          <w:color w:val="auto"/>
          <w:sz w:val="24"/>
        </w:rPr>
      </w:pPr>
      <w:r>
        <w:rPr>
          <w:rFonts w:hint="eastAsia" w:ascii="仿宋" w:hAnsi="仿宋" w:eastAsia="仿宋" w:cs="仿宋"/>
          <w:b/>
          <w:bCs/>
          <w:color w:val="auto"/>
          <w:sz w:val="24"/>
          <w:lang w:val="en-US" w:eastAsia="zh-CN"/>
        </w:rPr>
        <w:t>（二）</w:t>
      </w:r>
      <w:r>
        <w:rPr>
          <w:rFonts w:hint="eastAsia" w:ascii="仿宋" w:hAnsi="仿宋" w:eastAsia="仿宋" w:cs="仿宋"/>
          <w:b/>
          <w:color w:val="auto"/>
          <w:sz w:val="24"/>
        </w:rPr>
        <w:t>产品技术参数要求</w:t>
      </w:r>
    </w:p>
    <w:tbl>
      <w:tblPr>
        <w:tblStyle w:val="64"/>
        <w:tblW w:w="8356"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6557"/>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9" w:type="dxa"/>
            <w:noWrap w:val="0"/>
            <w:vAlign w:val="center"/>
          </w:tcPr>
          <w:p>
            <w:pPr>
              <w:pageBreakBefore w:val="0"/>
              <w:widowControl/>
              <w:kinsoku/>
              <w:wordWrap/>
              <w:overflowPunct/>
              <w:topLinePunct w:val="0"/>
              <w:bidi w:val="0"/>
              <w:snapToGrid/>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6557" w:type="dxa"/>
            <w:noWrap w:val="0"/>
            <w:vAlign w:val="center"/>
          </w:tcPr>
          <w:p>
            <w:pPr>
              <w:pageBreakBefore w:val="0"/>
              <w:widowControl/>
              <w:kinsoku/>
              <w:wordWrap/>
              <w:overflowPunct/>
              <w:topLinePunct w:val="0"/>
              <w:bidi w:val="0"/>
              <w:snapToGrid/>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技术要求</w:t>
            </w:r>
          </w:p>
        </w:tc>
        <w:tc>
          <w:tcPr>
            <w:tcW w:w="990" w:type="dxa"/>
            <w:noWrap w:val="0"/>
            <w:vAlign w:val="center"/>
          </w:tcPr>
          <w:p>
            <w:pPr>
              <w:pageBreakBefore w:val="0"/>
              <w:widowControl/>
              <w:kinsoku/>
              <w:wordWrap/>
              <w:overflowPunct/>
              <w:topLinePunct w:val="0"/>
              <w:bidi w:val="0"/>
              <w:snapToGrid/>
              <w:spacing w:line="360" w:lineRule="auto"/>
              <w:jc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9" w:type="dxa"/>
            <w:noWrap w:val="0"/>
            <w:vAlign w:val="center"/>
          </w:tcPr>
          <w:p>
            <w:pPr>
              <w:pageBreakBefore w:val="0"/>
              <w:widowControl/>
              <w:kinsoku/>
              <w:wordWrap/>
              <w:overflowPunct/>
              <w:topLinePunct w:val="0"/>
              <w:bidi w:val="0"/>
              <w:snapToGrid/>
              <w:spacing w:line="360" w:lineRule="auto"/>
              <w:jc w:val="center"/>
              <w:rPr>
                <w:rFonts w:hint="eastAsia" w:ascii="仿宋" w:hAnsi="仿宋" w:eastAsia="仿宋" w:cs="仿宋"/>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w:t>
            </w:r>
            <w:r>
              <w:rPr>
                <w:rFonts w:hint="eastAsia" w:ascii="仿宋" w:hAnsi="仿宋" w:eastAsia="仿宋" w:cs="仿宋"/>
                <w:b w:val="0"/>
                <w:bCs w:val="0"/>
                <w:color w:val="auto"/>
                <w:kern w:val="0"/>
                <w:sz w:val="24"/>
                <w:szCs w:val="24"/>
                <w:lang w:val="en-US" w:eastAsia="zh-CN"/>
              </w:rPr>
              <w:t>1</w:t>
            </w:r>
          </w:p>
        </w:tc>
        <w:tc>
          <w:tcPr>
            <w:tcW w:w="6557" w:type="dxa"/>
            <w:noWrap w:val="0"/>
            <w:vAlign w:val="center"/>
          </w:tcPr>
          <w:p>
            <w:pPr>
              <w:pageBreakBefore w:val="0"/>
              <w:widowControl/>
              <w:kinsoku/>
              <w:wordWrap/>
              <w:overflowPunct/>
              <w:topLinePunct w:val="0"/>
              <w:bidi w:val="0"/>
              <w:snapToGrid/>
              <w:spacing w:line="360" w:lineRule="auto"/>
              <w:jc w:val="left"/>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导管类型：前端开口型或前端三向瓣膜</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lang w:val="en-US" w:eastAsia="zh-CN"/>
              </w:rPr>
              <w:t>提供说明书或彩页</w:t>
            </w:r>
            <w:r>
              <w:rPr>
                <w:rFonts w:hint="eastAsia" w:ascii="仿宋" w:hAnsi="仿宋" w:eastAsia="仿宋" w:cs="仿宋"/>
                <w:b w:val="0"/>
                <w:bCs w:val="0"/>
                <w:color w:val="auto"/>
                <w:kern w:val="0"/>
                <w:sz w:val="24"/>
                <w:szCs w:val="24"/>
                <w:lang w:eastAsia="zh-CN"/>
              </w:rPr>
              <w:t>）。</w:t>
            </w:r>
          </w:p>
        </w:tc>
        <w:tc>
          <w:tcPr>
            <w:tcW w:w="990" w:type="dxa"/>
            <w:noWrap w:val="0"/>
            <w:vAlign w:val="center"/>
          </w:tcPr>
          <w:p>
            <w:pPr>
              <w:pageBreakBefore w:val="0"/>
              <w:widowControl/>
              <w:kinsoku/>
              <w:wordWrap/>
              <w:overflowPunct/>
              <w:topLinePunct w:val="0"/>
              <w:bidi w:val="0"/>
              <w:snapToGrid/>
              <w:spacing w:line="360" w:lineRule="auto"/>
              <w:jc w:val="center"/>
              <w:rPr>
                <w:rFonts w:hint="eastAsia" w:ascii="仿宋" w:hAnsi="仿宋" w:eastAsia="仿宋" w:cs="仿宋"/>
                <w:b w:val="0"/>
                <w:bCs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9" w:type="dxa"/>
            <w:noWrap w:val="0"/>
            <w:vAlign w:val="center"/>
          </w:tcPr>
          <w:p>
            <w:pPr>
              <w:pageBreakBefore w:val="0"/>
              <w:widowControl/>
              <w:kinsoku/>
              <w:wordWrap/>
              <w:overflowPunct/>
              <w:topLinePunct w:val="0"/>
              <w:bidi w:val="0"/>
              <w:snapToGrid/>
              <w:spacing w:line="36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w:t>
            </w:r>
          </w:p>
        </w:tc>
        <w:tc>
          <w:tcPr>
            <w:tcW w:w="6557" w:type="dxa"/>
            <w:noWrap w:val="0"/>
            <w:vAlign w:val="center"/>
          </w:tcPr>
          <w:p>
            <w:pPr>
              <w:pageBreakBefore w:val="0"/>
              <w:widowControl/>
              <w:kinsoku/>
              <w:wordWrap/>
              <w:overflowPunct/>
              <w:topLinePunct w:val="0"/>
              <w:bidi w:val="0"/>
              <w:snapToGrid/>
              <w:spacing w:line="360" w:lineRule="auto"/>
              <w:jc w:val="left"/>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导管材料：医用聚氨酯材料或高级医用硅胶</w:t>
            </w:r>
            <w:r>
              <w:rPr>
                <w:rFonts w:hint="eastAsia" w:ascii="仿宋" w:hAnsi="仿宋" w:eastAsia="仿宋" w:cs="仿宋"/>
                <w:b w:val="0"/>
                <w:bCs w:val="0"/>
                <w:color w:val="auto"/>
                <w:kern w:val="0"/>
                <w:sz w:val="24"/>
                <w:szCs w:val="24"/>
                <w:lang w:eastAsia="zh-CN"/>
              </w:rPr>
              <w:t>。</w:t>
            </w:r>
          </w:p>
        </w:tc>
        <w:tc>
          <w:tcPr>
            <w:tcW w:w="990" w:type="dxa"/>
            <w:noWrap w:val="0"/>
            <w:vAlign w:val="center"/>
          </w:tcPr>
          <w:p>
            <w:pPr>
              <w:pageBreakBefore w:val="0"/>
              <w:widowControl/>
              <w:kinsoku/>
              <w:wordWrap/>
              <w:overflowPunct/>
              <w:topLinePunct w:val="0"/>
              <w:bidi w:val="0"/>
              <w:snapToGrid/>
              <w:spacing w:line="360" w:lineRule="auto"/>
              <w:jc w:val="center"/>
              <w:rPr>
                <w:rFonts w:hint="eastAsia" w:ascii="仿宋" w:hAnsi="仿宋" w:eastAsia="仿宋" w:cs="仿宋"/>
                <w:b w:val="0"/>
                <w:bCs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9" w:type="dxa"/>
            <w:noWrap w:val="0"/>
            <w:vAlign w:val="center"/>
          </w:tcPr>
          <w:p>
            <w:pPr>
              <w:pageBreakBefore w:val="0"/>
              <w:widowControl/>
              <w:kinsoku/>
              <w:wordWrap/>
              <w:overflowPunct/>
              <w:topLinePunct w:val="0"/>
              <w:bidi w:val="0"/>
              <w:snapToGrid/>
              <w:spacing w:line="36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w:t>
            </w:r>
          </w:p>
        </w:tc>
        <w:tc>
          <w:tcPr>
            <w:tcW w:w="6557" w:type="dxa"/>
            <w:noWrap w:val="0"/>
            <w:vAlign w:val="center"/>
          </w:tcPr>
          <w:p>
            <w:pPr>
              <w:pageBreakBefore w:val="0"/>
              <w:widowControl/>
              <w:kinsoku/>
              <w:wordWrap/>
              <w:overflowPunct/>
              <w:topLinePunct w:val="0"/>
              <w:bidi w:val="0"/>
              <w:snapToGrid/>
              <w:spacing w:line="360" w:lineRule="auto"/>
              <w:jc w:val="lef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结构及组成：包括经外周穿刺中心静脉单腔导管,穿刺针、导管鞘、导引导丝、导管切割器、手术刀、无针输液接头、固定装置、延长管、带穿刺针的导引套管。</w:t>
            </w:r>
          </w:p>
        </w:tc>
        <w:tc>
          <w:tcPr>
            <w:tcW w:w="990" w:type="dxa"/>
            <w:noWrap w:val="0"/>
            <w:vAlign w:val="center"/>
          </w:tcPr>
          <w:p>
            <w:pPr>
              <w:pageBreakBefore w:val="0"/>
              <w:widowControl/>
              <w:kinsoku/>
              <w:wordWrap/>
              <w:overflowPunct/>
              <w:topLinePunct w:val="0"/>
              <w:bidi w:val="0"/>
              <w:snapToGrid/>
              <w:spacing w:line="360" w:lineRule="auto"/>
              <w:jc w:val="center"/>
              <w:rPr>
                <w:rFonts w:hint="eastAsia" w:ascii="仿宋" w:hAnsi="仿宋" w:eastAsia="仿宋" w:cs="仿宋"/>
                <w:b w:val="0"/>
                <w:bCs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9" w:type="dxa"/>
            <w:noWrap w:val="0"/>
            <w:vAlign w:val="center"/>
          </w:tcPr>
          <w:p>
            <w:pPr>
              <w:pageBreakBefore w:val="0"/>
              <w:widowControl/>
              <w:kinsoku/>
              <w:wordWrap/>
              <w:overflowPunct/>
              <w:topLinePunct w:val="0"/>
              <w:bidi w:val="0"/>
              <w:snapToGrid/>
              <w:spacing w:line="36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w:t>
            </w:r>
          </w:p>
        </w:tc>
        <w:tc>
          <w:tcPr>
            <w:tcW w:w="6557" w:type="dxa"/>
            <w:noWrap w:val="0"/>
            <w:vAlign w:val="center"/>
          </w:tcPr>
          <w:p>
            <w:pPr>
              <w:pageBreakBefore w:val="0"/>
              <w:widowControl/>
              <w:kinsoku/>
              <w:wordWrap/>
              <w:overflowPunct/>
              <w:topLinePunct w:val="0"/>
              <w:bidi w:val="0"/>
              <w:snapToGrid/>
              <w:spacing w:line="360" w:lineRule="auto"/>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导管尺寸与型号：4Fr普通型，导管长度60cm。</w:t>
            </w:r>
          </w:p>
        </w:tc>
        <w:tc>
          <w:tcPr>
            <w:tcW w:w="990" w:type="dxa"/>
            <w:noWrap w:val="0"/>
            <w:vAlign w:val="center"/>
          </w:tcPr>
          <w:p>
            <w:pPr>
              <w:pageBreakBefore w:val="0"/>
              <w:widowControl/>
              <w:kinsoku/>
              <w:wordWrap/>
              <w:overflowPunct/>
              <w:topLinePunct w:val="0"/>
              <w:bidi w:val="0"/>
              <w:snapToGrid/>
              <w:spacing w:line="360" w:lineRule="auto"/>
              <w:jc w:val="center"/>
              <w:rPr>
                <w:rFonts w:hint="eastAsia" w:ascii="仿宋" w:hAnsi="仿宋" w:eastAsia="仿宋" w:cs="仿宋"/>
                <w:b w:val="0"/>
                <w:bCs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9" w:type="dxa"/>
            <w:noWrap w:val="0"/>
            <w:vAlign w:val="center"/>
          </w:tcPr>
          <w:p>
            <w:pPr>
              <w:pageBreakBefore w:val="0"/>
              <w:widowControl/>
              <w:kinsoku/>
              <w:wordWrap/>
              <w:overflowPunct/>
              <w:topLinePunct w:val="0"/>
              <w:bidi w:val="0"/>
              <w:snapToGrid/>
              <w:spacing w:line="36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w:t>
            </w:r>
          </w:p>
        </w:tc>
        <w:tc>
          <w:tcPr>
            <w:tcW w:w="6557" w:type="dxa"/>
            <w:noWrap w:val="0"/>
            <w:vAlign w:val="center"/>
          </w:tcPr>
          <w:p>
            <w:pPr>
              <w:pageBreakBefore w:val="0"/>
              <w:widowControl/>
              <w:kinsoku/>
              <w:wordWrap/>
              <w:overflowPunct/>
              <w:topLinePunct w:val="0"/>
              <w:bidi w:val="0"/>
              <w:snapToGrid/>
              <w:spacing w:line="360" w:lineRule="auto"/>
              <w:jc w:val="left"/>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产品配套提供穿刺包和器械保护套，穿刺包含医用护理床垫、纸尺、治疗铺巾和洞巾4份、棉球/棉刷、镊子、一次性使用灭菌橡胶外科手套2副、透明敷料、医用无纺纱布、医用手术衣、普通手术剪刀、止血带、拉合胶带、注射器等。</w:t>
            </w:r>
          </w:p>
        </w:tc>
        <w:tc>
          <w:tcPr>
            <w:tcW w:w="990" w:type="dxa"/>
            <w:noWrap w:val="0"/>
            <w:vAlign w:val="center"/>
          </w:tcPr>
          <w:p>
            <w:pPr>
              <w:pageBreakBefore w:val="0"/>
              <w:widowControl/>
              <w:kinsoku/>
              <w:wordWrap/>
              <w:overflowPunct/>
              <w:topLinePunct w:val="0"/>
              <w:bidi w:val="0"/>
              <w:snapToGrid/>
              <w:spacing w:line="360" w:lineRule="auto"/>
              <w:jc w:val="center"/>
              <w:rPr>
                <w:rFonts w:hint="eastAsia" w:ascii="仿宋" w:hAnsi="仿宋" w:eastAsia="仿宋" w:cs="仿宋"/>
                <w:b w:val="0"/>
                <w:bCs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9" w:type="dxa"/>
            <w:noWrap w:val="0"/>
            <w:vAlign w:val="center"/>
          </w:tcPr>
          <w:p>
            <w:pPr>
              <w:pageBreakBefore w:val="0"/>
              <w:widowControl/>
              <w:kinsoku/>
              <w:wordWrap/>
              <w:overflowPunct/>
              <w:topLinePunct w:val="0"/>
              <w:bidi w:val="0"/>
              <w:snapToGrid/>
              <w:spacing w:line="360" w:lineRule="auto"/>
              <w:jc w:val="center"/>
              <w:rPr>
                <w:rFonts w:hint="default" w:ascii="仿宋" w:hAnsi="仿宋" w:eastAsia="仿宋" w:cs="仿宋"/>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w:t>
            </w:r>
            <w:r>
              <w:rPr>
                <w:rFonts w:hint="eastAsia" w:ascii="仿宋" w:hAnsi="仿宋" w:eastAsia="仿宋" w:cs="仿宋"/>
                <w:b w:val="0"/>
                <w:bCs w:val="0"/>
                <w:color w:val="auto"/>
                <w:kern w:val="0"/>
                <w:sz w:val="24"/>
                <w:szCs w:val="24"/>
                <w:lang w:val="en-US" w:eastAsia="zh-CN"/>
              </w:rPr>
              <w:t>6</w:t>
            </w:r>
          </w:p>
        </w:tc>
        <w:tc>
          <w:tcPr>
            <w:tcW w:w="6557" w:type="dxa"/>
            <w:noWrap w:val="0"/>
            <w:vAlign w:val="center"/>
          </w:tcPr>
          <w:p>
            <w:pPr>
              <w:pageBreakBefore w:val="0"/>
              <w:widowControl/>
              <w:kinsoku/>
              <w:wordWrap/>
              <w:overflowPunct/>
              <w:topLinePunct w:val="0"/>
              <w:bidi w:val="0"/>
              <w:snapToGrid/>
              <w:spacing w:line="360" w:lineRule="auto"/>
              <w:jc w:val="left"/>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导管可留置时间：大于6个月</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lang w:val="en-US" w:eastAsia="zh-CN"/>
              </w:rPr>
              <w:t>提供说明书或彩页</w:t>
            </w:r>
            <w:r>
              <w:rPr>
                <w:rFonts w:hint="eastAsia" w:ascii="仿宋" w:hAnsi="仿宋" w:eastAsia="仿宋" w:cs="仿宋"/>
                <w:b w:val="0"/>
                <w:bCs w:val="0"/>
                <w:color w:val="auto"/>
                <w:kern w:val="0"/>
                <w:sz w:val="24"/>
                <w:szCs w:val="24"/>
                <w:lang w:eastAsia="zh-CN"/>
              </w:rPr>
              <w:t>）。</w:t>
            </w:r>
          </w:p>
        </w:tc>
        <w:tc>
          <w:tcPr>
            <w:tcW w:w="990" w:type="dxa"/>
            <w:noWrap w:val="0"/>
            <w:vAlign w:val="center"/>
          </w:tcPr>
          <w:p>
            <w:pPr>
              <w:pageBreakBefore w:val="0"/>
              <w:widowControl/>
              <w:kinsoku/>
              <w:wordWrap/>
              <w:overflowPunct/>
              <w:topLinePunct w:val="0"/>
              <w:bidi w:val="0"/>
              <w:snapToGrid/>
              <w:spacing w:line="360" w:lineRule="auto"/>
              <w:jc w:val="center"/>
              <w:rPr>
                <w:rFonts w:hint="eastAsia" w:ascii="仿宋" w:hAnsi="仿宋" w:eastAsia="仿宋" w:cs="仿宋"/>
                <w:b w:val="0"/>
                <w:bCs w:val="0"/>
                <w:color w:val="auto"/>
                <w:kern w:val="0"/>
                <w:sz w:val="24"/>
                <w:szCs w:val="24"/>
                <w:lang w:eastAsia="zh-CN"/>
              </w:rPr>
            </w:pPr>
          </w:p>
        </w:tc>
      </w:tr>
    </w:tbl>
    <w:p>
      <w:pPr>
        <w:pageBreakBefore w:val="0"/>
        <w:kinsoku/>
        <w:wordWrap/>
        <w:overflowPunct/>
        <w:topLinePunct w:val="0"/>
        <w:bidi w:val="0"/>
        <w:snapToGrid/>
        <w:spacing w:line="360" w:lineRule="auto"/>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四、其他相关服务要求</w:t>
      </w:r>
    </w:p>
    <w:p>
      <w:pPr>
        <w:pageBreakBefore w:val="0"/>
        <w:kinsoku/>
        <w:wordWrap/>
        <w:overflowPunct/>
        <w:topLinePunct w:val="0"/>
        <w:bidi w:val="0"/>
        <w:snapToGrid/>
        <w:spacing w:line="360" w:lineRule="auto"/>
        <w:outlineLvl w:val="0"/>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1.交货时限：接到甲方电话通知二个工作日内送达医院耗材仓库或指定地点，紧急送货要求4小时内送达医院耗材仓库或指定地点，并达到临床使用要求。因超出交货时限所造成的纠纷、损失由乙方无条件全额赔偿。</w:t>
      </w:r>
    </w:p>
    <w:p>
      <w:pPr>
        <w:pageBreakBefore w:val="0"/>
        <w:kinsoku/>
        <w:wordWrap/>
        <w:overflowPunct/>
        <w:topLinePunct w:val="0"/>
        <w:bidi w:val="0"/>
        <w:snapToGrid/>
        <w:spacing w:line="360" w:lineRule="auto"/>
        <w:outlineLvl w:val="0"/>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2.货物送达甲方时，应在发票或送货单上注明货物名称、规格（型号）、省标产品代码、产地、生产厂家、注册证号、注册证失效日期、生产批号、产品有效期、产品数量和金额；如该货物为已消毒产品需注明灭菌有效期；货物名称和货物规格（型号）须与产品注册证一致。冷藏品提供冷链交接记录。</w:t>
      </w:r>
    </w:p>
    <w:p>
      <w:pPr>
        <w:pageBreakBefore w:val="0"/>
        <w:kinsoku/>
        <w:wordWrap/>
        <w:overflowPunct/>
        <w:topLinePunct w:val="0"/>
        <w:bidi w:val="0"/>
        <w:snapToGrid/>
        <w:spacing w:line="360" w:lineRule="auto"/>
        <w:outlineLvl w:val="0"/>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3.乙方提供的产品必须按中标时确定的生产厂家、品牌、规格、价格供货，不得单方擅自更改。并保证其经销的产品进入医院后有效期不少于6个月，并保证其质量。如临床应用中因乙方产品质量不符要求，甲方除有权要求调货、退货，单方终止合同外，所引起的医疗纠纷，赔偿、法律责任等问题均由乙方无条件承担。</w:t>
      </w:r>
    </w:p>
    <w:p>
      <w:pPr>
        <w:pageBreakBefore w:val="0"/>
        <w:kinsoku/>
        <w:wordWrap/>
        <w:overflowPunct/>
        <w:topLinePunct w:val="0"/>
        <w:bidi w:val="0"/>
        <w:snapToGrid/>
        <w:spacing w:line="360" w:lineRule="auto"/>
        <w:outlineLvl w:val="0"/>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4.在交货前，乙方应保证所供材料是全新的、未拆包使用过的，进口产品的包装须具有符合国家规定的中文标识，对耗材的质量、规格、性能、数量等应进行详细而全面的检验，向甲方提交的产品质量检验标准应按中华人民共和国相关法律规定行业标准执行。</w:t>
      </w:r>
    </w:p>
    <w:p>
      <w:pPr>
        <w:pageBreakBefore w:val="0"/>
        <w:kinsoku/>
        <w:wordWrap/>
        <w:overflowPunct/>
        <w:topLinePunct w:val="0"/>
        <w:bidi w:val="0"/>
        <w:snapToGrid/>
        <w:spacing w:line="360" w:lineRule="auto"/>
        <w:outlineLvl w:val="0"/>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5.货物送达医院仓库或使用科室后，由甲方组织专人验收，验收按国家行业标准执行。</w:t>
      </w:r>
    </w:p>
    <w:p>
      <w:pPr>
        <w:pageBreakBefore w:val="0"/>
        <w:kinsoku/>
        <w:wordWrap/>
        <w:overflowPunct/>
        <w:topLinePunct w:val="0"/>
        <w:bidi w:val="0"/>
        <w:snapToGrid/>
        <w:spacing w:line="360" w:lineRule="auto"/>
        <w:outlineLvl w:val="0"/>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6.合同期内如因医院移址或单位变动需要配合，或省、市出台新的政策需要配合时乙方必须无条件服从，否则本合同自动终止，费用按实际数量清算。</w:t>
      </w:r>
    </w:p>
    <w:p>
      <w:pPr>
        <w:pageBreakBefore w:val="0"/>
        <w:kinsoku/>
        <w:wordWrap/>
        <w:overflowPunct/>
        <w:topLinePunct w:val="0"/>
        <w:bidi w:val="0"/>
        <w:snapToGrid/>
        <w:spacing w:line="360" w:lineRule="auto"/>
        <w:outlineLvl w:val="0"/>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7.乙方应根据甲方需求，无偿提供专家指导、技术指导交流等服务。</w:t>
      </w:r>
    </w:p>
    <w:p>
      <w:pPr>
        <w:pageBreakBefore w:val="0"/>
        <w:kinsoku/>
        <w:wordWrap/>
        <w:overflowPunct/>
        <w:topLinePunct w:val="0"/>
        <w:bidi w:val="0"/>
        <w:snapToGrid/>
        <w:spacing w:line="360" w:lineRule="auto"/>
        <w:outlineLvl w:val="0"/>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8.在供货合同期满后，甲方没有举行再次招标活动或再次招标至中标人改变，乙方必须协助医院方做好衔接工作且保证供应价不变，特殊情况，协商解决。</w:t>
      </w:r>
    </w:p>
    <w:p>
      <w:pPr>
        <w:pageBreakBefore w:val="0"/>
        <w:kinsoku/>
        <w:wordWrap/>
        <w:overflowPunct/>
        <w:topLinePunct w:val="0"/>
        <w:bidi w:val="0"/>
        <w:snapToGrid/>
        <w:spacing w:line="360" w:lineRule="auto"/>
        <w:outlineLvl w:val="0"/>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9.在质保期内，如因甲方在购买后未使用该产品的，或因国家规定不能继续使用的，乙方应负责包换或者包退，并承担调换或者退货的实际费用。</w:t>
      </w:r>
    </w:p>
    <w:p>
      <w:pPr>
        <w:pageBreakBefore w:val="0"/>
        <w:kinsoku/>
        <w:wordWrap/>
        <w:overflowPunct/>
        <w:topLinePunct w:val="0"/>
        <w:bidi w:val="0"/>
        <w:snapToGrid/>
        <w:spacing w:line="360" w:lineRule="auto"/>
        <w:outlineLvl w:val="0"/>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eastAsia="zh-CN"/>
        </w:rPr>
        <w:t>10.在履行合同中，不允许采用任何形式的促销手段和转包形式，坚决抵制商业贿赂，一经发现将取消中标资格，并终止合同</w:t>
      </w:r>
      <w:r>
        <w:rPr>
          <w:rFonts w:hint="eastAsia" w:ascii="仿宋" w:hAnsi="仿宋" w:eastAsia="仿宋" w:cs="仿宋"/>
          <w:color w:val="auto"/>
          <w:sz w:val="24"/>
          <w:highlight w:val="none"/>
        </w:rPr>
        <w:t>；</w:t>
      </w:r>
    </w:p>
    <w:p>
      <w:pPr>
        <w:pageBreakBefore w:val="0"/>
        <w:kinsoku/>
        <w:wordWrap/>
        <w:overflowPunct/>
        <w:topLinePunct w:val="0"/>
        <w:bidi w:val="0"/>
        <w:snapToGrid/>
        <w:spacing w:line="360" w:lineRule="auto"/>
        <w:outlineLvl w:val="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11.乙方要有针对本项目的产品有效授权书（属于医用耗材阳光采购的，乙方所供产品必需是浙江省药械采购平台上注册的产品，而且要取得该产品涵盖甲方的配送资格），否则甲方有权拒签或终止合同，并保留向乙方追究经济、法律责任的权力；</w:t>
      </w:r>
    </w:p>
    <w:p>
      <w:pPr>
        <w:pageBreakBefore w:val="0"/>
        <w:kinsoku/>
        <w:wordWrap/>
        <w:overflowPunct/>
        <w:topLinePunct w:val="0"/>
        <w:bidi w:val="0"/>
        <w:snapToGrid/>
        <w:spacing w:line="360" w:lineRule="auto"/>
        <w:outlineLvl w:val="0"/>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val="en-US" w:eastAsia="zh-CN"/>
        </w:rPr>
        <w:t>12.合同期内，合同执行与法律、法规或政府行政部门要求发生抵触，则应从法律、法规或政府行政部门要求规定执行</w:t>
      </w:r>
      <w:r>
        <w:rPr>
          <w:rFonts w:hint="eastAsia" w:ascii="仿宋" w:hAnsi="仿宋" w:eastAsia="仿宋" w:cs="仿宋"/>
          <w:b w:val="0"/>
          <w:bCs w:val="0"/>
          <w:color w:val="auto"/>
          <w:sz w:val="24"/>
          <w:lang w:eastAsia="zh-CN"/>
        </w:rPr>
        <w:t>；</w:t>
      </w:r>
    </w:p>
    <w:p>
      <w:pPr>
        <w:pageBreakBefore w:val="0"/>
        <w:kinsoku/>
        <w:wordWrap/>
        <w:overflowPunct/>
        <w:topLinePunct w:val="0"/>
        <w:bidi w:val="0"/>
        <w:snapToGrid/>
        <w:spacing w:line="360" w:lineRule="auto"/>
        <w:outlineLvl w:val="0"/>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val="en-US" w:eastAsia="zh-CN"/>
        </w:rPr>
        <w:t>13.合同期间如遇有上级部门集中招标采购规定的按上级部门规定执行，本合同自然终止，甲方不承担任何责任</w:t>
      </w:r>
      <w:r>
        <w:rPr>
          <w:rFonts w:hint="eastAsia" w:ascii="仿宋" w:hAnsi="仿宋" w:eastAsia="仿宋" w:cs="仿宋"/>
          <w:b w:val="0"/>
          <w:bCs w:val="0"/>
          <w:color w:val="auto"/>
          <w:sz w:val="24"/>
          <w:lang w:eastAsia="zh-CN"/>
        </w:rPr>
        <w:t>。</w:t>
      </w:r>
    </w:p>
    <w:p>
      <w:pPr>
        <w:pageBreakBefore w:val="0"/>
        <w:kinsoku/>
        <w:wordWrap/>
        <w:overflowPunct/>
        <w:topLinePunct w:val="0"/>
        <w:bidi w:val="0"/>
        <w:snapToGrid/>
        <w:spacing w:line="360" w:lineRule="auto"/>
        <w:outlineLvl w:val="0"/>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val="en-US" w:eastAsia="zh-CN"/>
        </w:rPr>
        <w:t>14.耗材产生质量问题，乙方应无条件更换新耗材</w:t>
      </w:r>
      <w:r>
        <w:rPr>
          <w:rFonts w:hint="eastAsia" w:ascii="仿宋" w:hAnsi="仿宋" w:eastAsia="仿宋" w:cs="仿宋"/>
          <w:b w:val="0"/>
          <w:bCs w:val="0"/>
          <w:color w:val="auto"/>
          <w:sz w:val="24"/>
          <w:lang w:eastAsia="zh-CN"/>
        </w:rPr>
        <w:t>。</w:t>
      </w:r>
    </w:p>
    <w:p>
      <w:pPr>
        <w:pageBreakBefore w:val="0"/>
        <w:kinsoku/>
        <w:wordWrap/>
        <w:overflowPunct/>
        <w:topLinePunct w:val="0"/>
        <w:bidi w:val="0"/>
        <w:snapToGrid/>
        <w:spacing w:line="360" w:lineRule="auto"/>
        <w:outlineLvl w:val="0"/>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eastAsia="zh-CN"/>
        </w:rPr>
        <w:t>1</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lang w:eastAsia="zh-CN"/>
        </w:rPr>
        <w:t>.响应甲方的医用耗材动态管理，新引进的医用耗材使用后经临床反馈不适用于甲方临床工作开展的，甲方有权单方终止合同并清退院内未消耗的库存。</w:t>
      </w:r>
    </w:p>
    <w:p>
      <w:pPr>
        <w:pageBreakBefore w:val="0"/>
        <w:kinsoku/>
        <w:wordWrap/>
        <w:overflowPunct/>
        <w:topLinePunct w:val="0"/>
        <w:bidi w:val="0"/>
        <w:snapToGrid/>
        <w:spacing w:line="360" w:lineRule="auto"/>
        <w:outlineLvl w:val="0"/>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eastAsia="zh-CN"/>
        </w:rPr>
        <w:t>1</w:t>
      </w:r>
      <w:r>
        <w:rPr>
          <w:rFonts w:hint="eastAsia" w:ascii="仿宋" w:hAnsi="仿宋" w:eastAsia="仿宋" w:cs="仿宋"/>
          <w:b w:val="0"/>
          <w:bCs w:val="0"/>
          <w:color w:val="auto"/>
          <w:sz w:val="24"/>
          <w:lang w:val="en-US" w:eastAsia="zh-CN"/>
        </w:rPr>
        <w:t>6</w:t>
      </w:r>
      <w:r>
        <w:rPr>
          <w:rFonts w:hint="eastAsia" w:ascii="仿宋" w:hAnsi="仿宋" w:eastAsia="仿宋" w:cs="仿宋"/>
          <w:b w:val="0"/>
          <w:bCs w:val="0"/>
          <w:color w:val="auto"/>
          <w:sz w:val="24"/>
          <w:lang w:eastAsia="zh-CN"/>
        </w:rPr>
        <w:t>.响应甲方的SPD项目实施，乙方需配合甲方SPD项目的相关工作，如不配合，甲方可单方终止合同。</w:t>
      </w:r>
    </w:p>
    <w:p>
      <w:pPr>
        <w:pageBreakBefore w:val="0"/>
        <w:kinsoku/>
        <w:wordWrap/>
        <w:overflowPunct/>
        <w:topLinePunct w:val="0"/>
        <w:bidi w:val="0"/>
        <w:snapToGrid/>
        <w:spacing w:line="360" w:lineRule="auto"/>
        <w:outlineLvl w:val="0"/>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eastAsia="zh-CN"/>
        </w:rPr>
        <w:t>1</w:t>
      </w: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lang w:eastAsia="zh-CN"/>
        </w:rPr>
        <w:t>.按单价结算（单价以人民币元为单位，单价应包括：材料费、包装、运费、保险、检验、税收等所有费用）、不定数量，数量由采购单位根据需要分批通知中标单位供货。合同期内价格不作调整，如遇政府调价，以调整后的价格供货。特殊情况经双方协商执行。</w:t>
      </w:r>
    </w:p>
    <w:p>
      <w:pPr>
        <w:pageBreakBefore w:val="0"/>
        <w:kinsoku/>
        <w:wordWrap/>
        <w:overflowPunct/>
        <w:topLinePunct w:val="0"/>
        <w:bidi w:val="0"/>
        <w:snapToGrid/>
        <w:spacing w:line="360" w:lineRule="auto"/>
        <w:outlineLvl w:val="0"/>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val="en-US" w:eastAsia="zh-CN"/>
        </w:rPr>
        <w:t>18</w:t>
      </w:r>
      <w:r>
        <w:rPr>
          <w:rFonts w:hint="eastAsia" w:ascii="仿宋" w:hAnsi="仿宋" w:eastAsia="仿宋" w:cs="仿宋"/>
          <w:b w:val="0"/>
          <w:bCs w:val="0"/>
          <w:color w:val="auto"/>
          <w:sz w:val="24"/>
          <w:lang w:eastAsia="zh-CN"/>
        </w:rPr>
        <w:t>.原则上货款按批次经验收合格后三个月结算，用多少算多少（特殊付款另定，需经双方协商）。若涉及中小企业的，付款方式根据浙财采监〔2022〕3号文件相关规定经甲乙双方协商执行。</w:t>
      </w:r>
    </w:p>
    <w:p>
      <w:pPr>
        <w:pageBreakBefore w:val="0"/>
        <w:kinsoku/>
        <w:wordWrap/>
        <w:overflowPunct/>
        <w:topLinePunct w:val="0"/>
        <w:bidi w:val="0"/>
        <w:snapToGrid/>
        <w:spacing w:line="360" w:lineRule="auto"/>
        <w:outlineLvl w:val="0"/>
        <w:rPr>
          <w:rFonts w:hint="eastAsia" w:ascii="仿宋" w:hAnsi="仿宋" w:eastAsia="仿宋" w:cs="仿宋"/>
          <w:sz w:val="24"/>
          <w:highlight w:val="none"/>
          <w:lang w:eastAsia="zh-CN"/>
        </w:rPr>
      </w:pPr>
      <w:r>
        <w:rPr>
          <w:rFonts w:hint="eastAsia" w:ascii="仿宋" w:hAnsi="仿宋" w:eastAsia="仿宋" w:cs="仿宋"/>
          <w:b w:val="0"/>
          <w:bCs w:val="0"/>
          <w:color w:val="auto"/>
          <w:sz w:val="24"/>
          <w:lang w:val="en-US" w:eastAsia="zh-CN"/>
        </w:rPr>
        <w:t>19</w:t>
      </w:r>
      <w:r>
        <w:rPr>
          <w:rFonts w:hint="eastAsia" w:ascii="仿宋" w:hAnsi="仿宋" w:eastAsia="仿宋" w:cs="仿宋"/>
          <w:b w:val="0"/>
          <w:bCs w:val="0"/>
          <w:color w:val="auto"/>
          <w:sz w:val="24"/>
          <w:lang w:eastAsia="zh-CN"/>
        </w:rPr>
        <w:t>.乙方提供的发票章单位名称必须与投标时公章名称相符合，否则甲方有权拒付相关款项。</w:t>
      </w:r>
    </w:p>
    <w:p>
      <w:pPr>
        <w:pageBreakBefore w:val="0"/>
        <w:kinsoku/>
        <w:wordWrap/>
        <w:overflowPunct/>
        <w:topLinePunct w:val="0"/>
        <w:bidi w:val="0"/>
        <w:snapToGrid/>
        <w:spacing w:line="360" w:lineRule="auto"/>
        <w:outlineLvl w:val="0"/>
        <w:rPr>
          <w:rFonts w:hint="eastAsia" w:ascii="仿宋" w:hAnsi="仿宋" w:eastAsia="仿宋" w:cs="仿宋"/>
          <w:b/>
          <w:bCs/>
          <w:color w:val="auto"/>
          <w:sz w:val="24"/>
          <w:highlight w:val="none"/>
          <w:lang w:eastAsia="zh-CN"/>
        </w:rPr>
      </w:pPr>
      <w:r>
        <w:rPr>
          <w:rFonts w:hint="eastAsia" w:ascii="仿宋" w:hAnsi="仿宋" w:eastAsia="仿宋" w:cs="仿宋"/>
          <w:b/>
          <w:bCs/>
          <w:sz w:val="24"/>
          <w:lang w:eastAsia="zh-CN"/>
        </w:rPr>
        <w:t>五</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样品提交要求</w:t>
      </w:r>
    </w:p>
    <w:p>
      <w:pPr>
        <w:pageBreakBefore w:val="0"/>
        <w:kinsoku/>
        <w:wordWrap/>
        <w:overflowPunct/>
        <w:topLinePunct w:val="0"/>
        <w:bidi w:val="0"/>
        <w:snapToGrid/>
        <w:spacing w:line="360" w:lineRule="auto"/>
        <w:ind w:firstLine="480" w:firstLineChars="200"/>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静脉导管</w:t>
      </w:r>
      <w:r>
        <w:rPr>
          <w:rFonts w:hint="eastAsia" w:ascii="仿宋" w:hAnsi="仿宋" w:eastAsia="仿宋" w:cs="仿宋"/>
          <w:color w:val="auto"/>
          <w:sz w:val="24"/>
          <w:szCs w:val="24"/>
          <w:lang w:eastAsia="zh-CN"/>
        </w:rPr>
        <w:t>穿刺包一套；</w:t>
      </w:r>
    </w:p>
    <w:p>
      <w:pPr>
        <w:pageBreakBefore w:val="0"/>
        <w:kinsoku/>
        <w:wordWrap/>
        <w:overflowPunct/>
        <w:topLinePunct w:val="0"/>
        <w:bidi w:val="0"/>
        <w:snapToGrid/>
        <w:spacing w:line="360" w:lineRule="auto"/>
        <w:ind w:firstLine="480" w:firstLineChars="200"/>
        <w:outlineLvl w:val="0"/>
        <w:rPr>
          <w:rFonts w:hint="eastAsia" w:ascii="仿宋" w:hAnsi="仿宋" w:eastAsia="仿宋" w:cs="仿宋"/>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各投标供应商于投标截止时间前（以邮寄或现场提交形式提交样品；提交样品地址：嵊州市三江街道迪贝路</w:t>
      </w:r>
      <w:r>
        <w:rPr>
          <w:rFonts w:hint="eastAsia" w:ascii="仿宋" w:hAnsi="仿宋" w:eastAsia="仿宋" w:cs="仿宋"/>
          <w:color w:val="auto"/>
          <w:sz w:val="24"/>
          <w:highlight w:val="none"/>
          <w:lang w:val="en-US" w:eastAsia="zh-CN"/>
        </w:rPr>
        <w:t>101号2楼；联系人：王黎明；联系方式：13777339331</w:t>
      </w:r>
      <w:r>
        <w:rPr>
          <w:rFonts w:hint="eastAsia" w:ascii="仿宋" w:hAnsi="仿宋" w:eastAsia="仿宋" w:cs="仿宋"/>
          <w:color w:val="auto"/>
          <w:sz w:val="24"/>
          <w:highlight w:val="none"/>
          <w:lang w:eastAsia="zh-CN"/>
        </w:rPr>
        <w:t>）提供样品的内容需涵盖清单内容，如缺</w:t>
      </w:r>
      <w:r>
        <w:rPr>
          <w:rFonts w:hint="eastAsia" w:ascii="仿宋" w:hAnsi="仿宋" w:eastAsia="仿宋" w:cs="仿宋"/>
          <w:sz w:val="24"/>
          <w:highlight w:val="none"/>
          <w:lang w:eastAsia="zh-CN"/>
        </w:rPr>
        <w:t>项，样品分作零分处理。在样品上标明名称，如为邮寄，外表面需做好投标单位标识，以便代理机构收到样品时第一时间做好标记。未中标单位的样品自行处理，中标的样品由采购人进行封存作为验收标准。</w:t>
      </w:r>
    </w:p>
    <w:p>
      <w:pPr>
        <w:pageBreakBefore w:val="0"/>
        <w:kinsoku/>
        <w:wordWrap/>
        <w:overflowPunct/>
        <w:topLinePunct w:val="0"/>
        <w:bidi w:val="0"/>
        <w:snapToGrid/>
        <w:spacing w:line="360" w:lineRule="auto"/>
        <w:outlineLvl w:val="0"/>
        <w:rPr>
          <w:rFonts w:hint="eastAsia" w:ascii="仿宋" w:hAnsi="仿宋" w:eastAsia="仿宋" w:cs="仿宋"/>
          <w:b/>
          <w:bCs/>
          <w:color w:val="auto"/>
          <w:sz w:val="24"/>
          <w:szCs w:val="24"/>
          <w:lang w:eastAsia="zh-CN"/>
        </w:rPr>
      </w:pPr>
      <w:r>
        <w:rPr>
          <w:rFonts w:hint="eastAsia" w:ascii="仿宋" w:hAnsi="仿宋" w:eastAsia="仿宋" w:cs="仿宋"/>
          <w:b/>
          <w:bCs/>
          <w:sz w:val="24"/>
          <w:lang w:eastAsia="zh-CN"/>
        </w:rPr>
        <w:t>六、</w:t>
      </w:r>
      <w:r>
        <w:rPr>
          <w:rFonts w:hint="eastAsia" w:ascii="仿宋" w:hAnsi="仿宋" w:eastAsia="仿宋" w:cs="仿宋"/>
          <w:b/>
          <w:bCs/>
          <w:sz w:val="24"/>
        </w:rPr>
        <w:t>商务条款</w:t>
      </w:r>
    </w:p>
    <w:tbl>
      <w:tblPr>
        <w:tblStyle w:val="64"/>
        <w:tblW w:w="8280" w:type="dxa"/>
        <w:tblInd w:w="130" w:type="dxa"/>
        <w:tblLayout w:type="fixed"/>
        <w:tblCellMar>
          <w:top w:w="0" w:type="dxa"/>
          <w:left w:w="108" w:type="dxa"/>
          <w:bottom w:w="0" w:type="dxa"/>
          <w:right w:w="108" w:type="dxa"/>
        </w:tblCellMar>
      </w:tblPr>
      <w:tblGrid>
        <w:gridCol w:w="731"/>
        <w:gridCol w:w="1234"/>
        <w:gridCol w:w="6315"/>
      </w:tblGrid>
      <w:tr>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序号</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内容</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要求</w:t>
            </w:r>
          </w:p>
        </w:tc>
      </w:tr>
      <w:tr>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bidi="ar-SA"/>
              </w:rPr>
              <w:t>采购周期</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440" w:lineRule="exact"/>
              <w:ind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合同签订之日起</w:t>
            </w:r>
            <w:r>
              <w:rPr>
                <w:rFonts w:hint="eastAsia" w:ascii="仿宋" w:hAnsi="仿宋" w:eastAsia="仿宋" w:cs="仿宋"/>
                <w:color w:val="auto"/>
                <w:sz w:val="24"/>
                <w:szCs w:val="24"/>
                <w:lang w:val="en-US" w:eastAsia="zh-CN"/>
              </w:rPr>
              <w:t>2年</w:t>
            </w:r>
            <w:r>
              <w:rPr>
                <w:rFonts w:hint="eastAsia" w:ascii="仿宋" w:hAnsi="仿宋" w:eastAsia="仿宋" w:cs="仿宋"/>
                <w:sz w:val="24"/>
                <w:szCs w:val="24"/>
              </w:rPr>
              <w:t>。</w:t>
            </w:r>
          </w:p>
        </w:tc>
      </w:tr>
      <w:tr>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kern w:val="1"/>
                <w:sz w:val="24"/>
                <w:szCs w:val="24"/>
                <w:lang w:val="en-US" w:eastAsia="zh-CN" w:bidi="ar-SA"/>
              </w:rPr>
            </w:pPr>
            <w:r>
              <w:rPr>
                <w:rFonts w:hint="eastAsia" w:ascii="仿宋" w:hAnsi="仿宋" w:eastAsia="仿宋" w:cs="仿宋"/>
                <w:sz w:val="24"/>
              </w:rPr>
              <w:t>履约保证金</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440" w:lineRule="exact"/>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根据浙财采监【2022】3号、【2022】8号文件精神，鼓励采购人根据项目特点、供应商诚信等情况免收履约保证金或降低缴纳比例。本项目无须缴纳履约保证金。</w:t>
            </w:r>
          </w:p>
        </w:tc>
      </w:tr>
      <w:tr>
        <w:trPr>
          <w:trHeight w:val="5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质保期</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both"/>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质保期≥18个月。</w:t>
            </w:r>
          </w:p>
        </w:tc>
      </w:tr>
      <w:tr>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付款条件</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原则上货款按批次经验收合格后三个月结算，用多少算多少（特殊付款另定，需经双方协商）。若涉及中小企业的，付款方式根据浙财采监〔2022〕3号文件相关规定经甲乙双方协商执行。</w:t>
            </w:r>
          </w:p>
        </w:tc>
      </w:tr>
      <w:tr>
        <w:trPr>
          <w:trHeight w:val="67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其他</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both"/>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如为进口产品，需提供相关产品报关单。</w:t>
            </w:r>
          </w:p>
        </w:tc>
      </w:tr>
    </w:tbl>
    <w:p>
      <w:pPr>
        <w:spacing w:line="360" w:lineRule="auto"/>
        <w:rPr>
          <w:rFonts w:ascii="仿宋" w:hAnsi="仿宋" w:eastAsia="仿宋"/>
          <w:sz w:val="24"/>
        </w:rPr>
      </w:pPr>
    </w:p>
    <w:p>
      <w:pPr>
        <w:snapToGrid w:val="0"/>
        <w:spacing w:line="360" w:lineRule="auto"/>
        <w:jc w:val="center"/>
        <w:rPr>
          <w:rFonts w:hint="eastAsia" w:ascii="仿宋" w:hAnsi="仿宋" w:eastAsia="仿宋" w:cs="仿宋_GB2312"/>
          <w:b/>
          <w:sz w:val="36"/>
          <w:szCs w:val="36"/>
        </w:rPr>
      </w:pPr>
    </w:p>
    <w:p>
      <w:pPr>
        <w:snapToGrid w:val="0"/>
        <w:spacing w:line="360" w:lineRule="auto"/>
        <w:jc w:val="both"/>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both"/>
        <w:rPr>
          <w:rFonts w:hint="eastAsia" w:ascii="仿宋" w:hAnsi="仿宋" w:eastAsia="仿宋" w:cs="仿宋_GB2312"/>
          <w:b/>
          <w:sz w:val="36"/>
          <w:szCs w:val="36"/>
        </w:rPr>
      </w:pPr>
    </w:p>
    <w:p>
      <w:pPr>
        <w:snapToGrid w:val="0"/>
        <w:spacing w:line="360" w:lineRule="auto"/>
        <w:jc w:val="both"/>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9" w:name="_Toc184313288"/>
      <w:bookmarkEnd w:id="29"/>
      <w:bookmarkStart w:id="30" w:name="_Toc184313273"/>
      <w:bookmarkEnd w:id="30"/>
      <w:bookmarkStart w:id="31" w:name="_Toc184308070"/>
      <w:bookmarkEnd w:id="31"/>
      <w:bookmarkStart w:id="32" w:name="_Toc184313261"/>
      <w:bookmarkEnd w:id="32"/>
      <w:bookmarkStart w:id="33" w:name="_Toc184308038"/>
      <w:bookmarkEnd w:id="33"/>
      <w:bookmarkStart w:id="34" w:name="_Toc184313266"/>
      <w:bookmarkEnd w:id="34"/>
      <w:bookmarkStart w:id="35" w:name="_Toc184314473"/>
      <w:bookmarkEnd w:id="35"/>
      <w:bookmarkStart w:id="36" w:name="_Toc184310331"/>
      <w:bookmarkEnd w:id="36"/>
      <w:bookmarkStart w:id="37" w:name="_Toc184314454"/>
      <w:bookmarkEnd w:id="37"/>
      <w:bookmarkStart w:id="38" w:name="_Toc184310286"/>
      <w:bookmarkEnd w:id="38"/>
      <w:bookmarkStart w:id="39" w:name="_Toc184310306"/>
      <w:bookmarkEnd w:id="39"/>
      <w:bookmarkStart w:id="40" w:name="_Toc184313291"/>
      <w:bookmarkEnd w:id="40"/>
      <w:bookmarkStart w:id="41" w:name="_Toc184308093"/>
      <w:bookmarkEnd w:id="41"/>
      <w:bookmarkStart w:id="42" w:name="_Toc184310305"/>
      <w:bookmarkEnd w:id="42"/>
      <w:bookmarkStart w:id="43" w:name="_Toc184313272"/>
      <w:bookmarkEnd w:id="43"/>
      <w:bookmarkStart w:id="44" w:name="_Toc184310275"/>
      <w:bookmarkEnd w:id="44"/>
      <w:bookmarkStart w:id="45" w:name="_Toc184314458"/>
      <w:bookmarkEnd w:id="45"/>
      <w:bookmarkStart w:id="46" w:name="_Toc184308061"/>
      <w:bookmarkEnd w:id="46"/>
      <w:bookmarkStart w:id="47" w:name="_Toc184308052"/>
      <w:bookmarkEnd w:id="47"/>
      <w:bookmarkStart w:id="48" w:name="_Toc184314413"/>
      <w:bookmarkEnd w:id="48"/>
      <w:bookmarkStart w:id="49" w:name="_Toc184313262"/>
      <w:bookmarkEnd w:id="49"/>
      <w:bookmarkStart w:id="50" w:name="_Toc184308064"/>
      <w:bookmarkEnd w:id="50"/>
      <w:bookmarkStart w:id="51" w:name="_Toc184314420"/>
      <w:bookmarkEnd w:id="51"/>
      <w:bookmarkStart w:id="52" w:name="_Toc184312084"/>
      <w:bookmarkEnd w:id="52"/>
      <w:bookmarkStart w:id="53" w:name="_Toc184312117"/>
      <w:bookmarkEnd w:id="53"/>
      <w:bookmarkStart w:id="54" w:name="_Toc184312080"/>
      <w:bookmarkEnd w:id="54"/>
      <w:bookmarkStart w:id="55" w:name="_Toc184310327"/>
      <w:bookmarkEnd w:id="55"/>
      <w:bookmarkStart w:id="56" w:name="_Toc184312131"/>
      <w:bookmarkEnd w:id="56"/>
      <w:bookmarkStart w:id="57" w:name="_Toc184313280"/>
      <w:bookmarkEnd w:id="57"/>
      <w:bookmarkStart w:id="58" w:name="_Toc184314471"/>
      <w:bookmarkEnd w:id="58"/>
      <w:bookmarkStart w:id="59" w:name="_Toc184308056"/>
      <w:bookmarkEnd w:id="59"/>
      <w:bookmarkStart w:id="60" w:name="_Toc184308107"/>
      <w:bookmarkEnd w:id="60"/>
      <w:bookmarkStart w:id="61" w:name="_Toc184312105"/>
      <w:bookmarkEnd w:id="61"/>
      <w:bookmarkStart w:id="62" w:name="_Toc184308104"/>
      <w:bookmarkEnd w:id="62"/>
      <w:bookmarkStart w:id="63" w:name="_Toc184312110"/>
      <w:bookmarkEnd w:id="63"/>
      <w:bookmarkStart w:id="64" w:name="_Toc184314464"/>
      <w:bookmarkEnd w:id="64"/>
      <w:bookmarkStart w:id="65" w:name="_Toc184313257"/>
      <w:bookmarkEnd w:id="65"/>
      <w:bookmarkStart w:id="66" w:name="_Toc184310297"/>
      <w:bookmarkEnd w:id="66"/>
      <w:bookmarkStart w:id="67" w:name="_Toc184308051"/>
      <w:bookmarkEnd w:id="67"/>
      <w:bookmarkStart w:id="68" w:name="_Toc184314432"/>
      <w:bookmarkEnd w:id="68"/>
      <w:bookmarkStart w:id="69" w:name="_Toc184312122"/>
      <w:bookmarkEnd w:id="69"/>
      <w:bookmarkStart w:id="70" w:name="_Toc184310334"/>
      <w:bookmarkEnd w:id="70"/>
      <w:bookmarkStart w:id="71" w:name="_Toc184312120"/>
      <w:bookmarkEnd w:id="71"/>
      <w:bookmarkStart w:id="72" w:name="_Toc184312095"/>
      <w:bookmarkEnd w:id="72"/>
      <w:bookmarkStart w:id="73" w:name="_Toc184312126"/>
      <w:bookmarkEnd w:id="73"/>
      <w:bookmarkStart w:id="74" w:name="_Toc184313282"/>
      <w:bookmarkEnd w:id="74"/>
      <w:bookmarkStart w:id="75" w:name="_Toc184312106"/>
      <w:bookmarkEnd w:id="75"/>
      <w:bookmarkStart w:id="76" w:name="_Toc184313277"/>
      <w:bookmarkEnd w:id="76"/>
      <w:bookmarkStart w:id="77" w:name="_Toc184314468"/>
      <w:bookmarkEnd w:id="77"/>
      <w:bookmarkStart w:id="78" w:name="_Toc184313285"/>
      <w:bookmarkEnd w:id="78"/>
      <w:bookmarkStart w:id="79" w:name="_Toc184312124"/>
      <w:bookmarkEnd w:id="79"/>
      <w:bookmarkStart w:id="80" w:name="_Toc184313241"/>
      <w:bookmarkEnd w:id="80"/>
      <w:bookmarkStart w:id="81" w:name="_Toc184310309"/>
      <w:bookmarkEnd w:id="81"/>
      <w:bookmarkStart w:id="82" w:name="_Toc184308073"/>
      <w:bookmarkEnd w:id="82"/>
      <w:bookmarkStart w:id="83" w:name="_Toc184308054"/>
      <w:bookmarkEnd w:id="83"/>
      <w:bookmarkStart w:id="84" w:name="_Toc184310281"/>
      <w:bookmarkEnd w:id="84"/>
      <w:bookmarkStart w:id="85" w:name="_Toc184312098"/>
      <w:bookmarkEnd w:id="85"/>
      <w:bookmarkStart w:id="86" w:name="_Toc184313286"/>
      <w:bookmarkEnd w:id="86"/>
      <w:bookmarkStart w:id="87" w:name="_Toc184313264"/>
      <w:bookmarkEnd w:id="87"/>
      <w:bookmarkStart w:id="88" w:name="_Toc184312109"/>
      <w:bookmarkEnd w:id="88"/>
      <w:bookmarkStart w:id="89" w:name="_Toc184308071"/>
      <w:bookmarkEnd w:id="89"/>
      <w:bookmarkStart w:id="90" w:name="_Toc184313239"/>
      <w:bookmarkEnd w:id="90"/>
      <w:bookmarkStart w:id="91" w:name="_Toc184314461"/>
      <w:bookmarkEnd w:id="91"/>
      <w:bookmarkStart w:id="92" w:name="_Toc184313254"/>
      <w:bookmarkEnd w:id="92"/>
      <w:bookmarkStart w:id="93" w:name="_Toc184308088"/>
      <w:bookmarkEnd w:id="93"/>
      <w:bookmarkStart w:id="94" w:name="_Toc184310304"/>
      <w:bookmarkEnd w:id="94"/>
      <w:bookmarkStart w:id="95" w:name="_Toc184313293"/>
      <w:bookmarkEnd w:id="95"/>
      <w:bookmarkStart w:id="96" w:name="_Toc184313249"/>
      <w:bookmarkEnd w:id="96"/>
      <w:bookmarkStart w:id="97" w:name="_Toc184314455"/>
      <w:bookmarkEnd w:id="97"/>
      <w:bookmarkStart w:id="98" w:name="_Toc184314481"/>
      <w:bookmarkEnd w:id="98"/>
      <w:bookmarkStart w:id="99" w:name="_Toc184314467"/>
      <w:bookmarkEnd w:id="99"/>
      <w:bookmarkStart w:id="100" w:name="_Toc184308095"/>
      <w:bookmarkEnd w:id="100"/>
      <w:bookmarkStart w:id="101" w:name="_Toc184310308"/>
      <w:bookmarkEnd w:id="101"/>
      <w:bookmarkStart w:id="102" w:name="_Toc184313279"/>
      <w:bookmarkEnd w:id="102"/>
      <w:bookmarkStart w:id="103" w:name="_Toc184312127"/>
      <w:bookmarkEnd w:id="103"/>
      <w:bookmarkStart w:id="104" w:name="_Toc184310312"/>
      <w:bookmarkEnd w:id="104"/>
      <w:bookmarkStart w:id="105" w:name="_Toc184308098"/>
      <w:bookmarkEnd w:id="105"/>
      <w:bookmarkStart w:id="106" w:name="_Toc184312119"/>
      <w:bookmarkEnd w:id="106"/>
      <w:bookmarkStart w:id="107" w:name="_Toc184310298"/>
      <w:bookmarkEnd w:id="107"/>
      <w:bookmarkStart w:id="108" w:name="_Toc184314470"/>
      <w:bookmarkEnd w:id="108"/>
      <w:bookmarkStart w:id="109" w:name="_Toc184313306"/>
      <w:bookmarkEnd w:id="109"/>
      <w:bookmarkStart w:id="110" w:name="_Toc184312101"/>
      <w:bookmarkEnd w:id="110"/>
      <w:bookmarkStart w:id="111" w:name="_Toc184314427"/>
      <w:bookmarkEnd w:id="111"/>
      <w:bookmarkStart w:id="112" w:name="_Toc184308069"/>
      <w:bookmarkEnd w:id="112"/>
      <w:bookmarkStart w:id="113" w:name="_Toc184312074"/>
      <w:bookmarkEnd w:id="113"/>
      <w:bookmarkStart w:id="114" w:name="_Toc184308077"/>
      <w:bookmarkEnd w:id="114"/>
      <w:bookmarkStart w:id="115" w:name="_Toc184314452"/>
      <w:bookmarkEnd w:id="115"/>
      <w:bookmarkStart w:id="116" w:name="_Toc184314469"/>
      <w:bookmarkEnd w:id="116"/>
      <w:bookmarkStart w:id="117" w:name="_Toc184314423"/>
      <w:bookmarkEnd w:id="117"/>
      <w:bookmarkStart w:id="118" w:name="_Toc184312072"/>
      <w:bookmarkEnd w:id="118"/>
      <w:bookmarkStart w:id="119" w:name="_Toc184314436"/>
      <w:bookmarkEnd w:id="119"/>
      <w:bookmarkStart w:id="120" w:name="_Toc184313299"/>
      <w:bookmarkEnd w:id="120"/>
      <w:bookmarkStart w:id="121" w:name="_Toc184308076"/>
      <w:bookmarkEnd w:id="121"/>
      <w:bookmarkStart w:id="122" w:name="_Toc184314421"/>
      <w:bookmarkEnd w:id="122"/>
      <w:bookmarkStart w:id="123" w:name="_Toc184308041"/>
      <w:bookmarkEnd w:id="123"/>
      <w:bookmarkStart w:id="124" w:name="_Toc184314478"/>
      <w:bookmarkEnd w:id="124"/>
      <w:bookmarkStart w:id="125" w:name="_Toc184314434"/>
      <w:bookmarkEnd w:id="125"/>
      <w:bookmarkStart w:id="126" w:name="_Toc184310300"/>
      <w:bookmarkEnd w:id="126"/>
      <w:bookmarkStart w:id="127" w:name="_Toc184312085"/>
      <w:bookmarkEnd w:id="127"/>
      <w:bookmarkStart w:id="128" w:name="_Toc184314438"/>
      <w:bookmarkEnd w:id="128"/>
      <w:bookmarkStart w:id="129" w:name="_Toc184310324"/>
      <w:bookmarkEnd w:id="129"/>
      <w:bookmarkStart w:id="130" w:name="_Toc184314444"/>
      <w:bookmarkEnd w:id="130"/>
      <w:bookmarkStart w:id="131" w:name="_Toc184310322"/>
      <w:bookmarkEnd w:id="131"/>
      <w:bookmarkStart w:id="132" w:name="_Toc184310283"/>
      <w:bookmarkEnd w:id="132"/>
      <w:bookmarkStart w:id="133" w:name="_Toc184312134"/>
      <w:bookmarkEnd w:id="133"/>
      <w:bookmarkStart w:id="134" w:name="_Toc184312096"/>
      <w:bookmarkEnd w:id="134"/>
      <w:bookmarkStart w:id="135" w:name="_Toc184310314"/>
      <w:bookmarkEnd w:id="135"/>
      <w:bookmarkStart w:id="136" w:name="_Toc184308081"/>
      <w:bookmarkEnd w:id="136"/>
      <w:bookmarkStart w:id="137" w:name="_Toc184313302"/>
      <w:bookmarkEnd w:id="137"/>
      <w:bookmarkStart w:id="138" w:name="_Toc184314416"/>
      <w:bookmarkEnd w:id="138"/>
      <w:bookmarkStart w:id="139" w:name="_Toc184314453"/>
      <w:bookmarkEnd w:id="139"/>
      <w:bookmarkStart w:id="140" w:name="_Toc184310277"/>
      <w:bookmarkEnd w:id="140"/>
      <w:bookmarkStart w:id="141" w:name="_Toc184310288"/>
      <w:bookmarkEnd w:id="141"/>
      <w:bookmarkStart w:id="142" w:name="_Toc184310328"/>
      <w:bookmarkEnd w:id="142"/>
      <w:bookmarkStart w:id="143" w:name="_Toc184308059"/>
      <w:bookmarkEnd w:id="143"/>
      <w:bookmarkStart w:id="144" w:name="_Toc184310323"/>
      <w:bookmarkEnd w:id="144"/>
      <w:bookmarkStart w:id="145" w:name="_Toc184310276"/>
      <w:bookmarkEnd w:id="145"/>
      <w:bookmarkStart w:id="146" w:name="_Toc184308039"/>
      <w:bookmarkEnd w:id="146"/>
      <w:bookmarkStart w:id="147" w:name="_Toc184313248"/>
      <w:bookmarkEnd w:id="147"/>
      <w:bookmarkStart w:id="148" w:name="_Toc184312087"/>
      <w:bookmarkEnd w:id="148"/>
      <w:bookmarkStart w:id="149" w:name="_Toc184308103"/>
      <w:bookmarkEnd w:id="149"/>
      <w:bookmarkStart w:id="150" w:name="_Toc184314439"/>
      <w:bookmarkEnd w:id="150"/>
      <w:bookmarkStart w:id="151" w:name="_Toc184314475"/>
      <w:bookmarkEnd w:id="151"/>
      <w:bookmarkStart w:id="152" w:name="_Toc184310338"/>
      <w:bookmarkEnd w:id="152"/>
      <w:bookmarkStart w:id="153" w:name="_Toc184313298"/>
      <w:bookmarkEnd w:id="153"/>
      <w:bookmarkStart w:id="154" w:name="_Toc184310307"/>
      <w:bookmarkEnd w:id="154"/>
      <w:bookmarkStart w:id="155" w:name="_Toc184314465"/>
      <w:bookmarkEnd w:id="155"/>
      <w:bookmarkStart w:id="156" w:name="_Toc184308072"/>
      <w:bookmarkEnd w:id="156"/>
      <w:bookmarkStart w:id="157" w:name="_Toc184308074"/>
      <w:bookmarkEnd w:id="157"/>
      <w:bookmarkStart w:id="158" w:name="_Toc184310291"/>
      <w:bookmarkEnd w:id="158"/>
      <w:bookmarkStart w:id="159" w:name="_Toc184310287"/>
      <w:bookmarkEnd w:id="159"/>
      <w:bookmarkStart w:id="160" w:name="_Toc184313295"/>
      <w:bookmarkEnd w:id="160"/>
      <w:bookmarkStart w:id="161" w:name="_Toc184313310"/>
      <w:bookmarkEnd w:id="161"/>
      <w:bookmarkStart w:id="162" w:name="_Toc184313274"/>
      <w:bookmarkEnd w:id="162"/>
      <w:bookmarkStart w:id="163" w:name="_Toc184310293"/>
      <w:bookmarkEnd w:id="163"/>
      <w:bookmarkStart w:id="164" w:name="_Toc184313244"/>
      <w:bookmarkEnd w:id="164"/>
      <w:bookmarkStart w:id="165" w:name="_Toc184314431"/>
      <w:bookmarkEnd w:id="165"/>
      <w:bookmarkStart w:id="166" w:name="_Toc184314437"/>
      <w:bookmarkEnd w:id="166"/>
      <w:bookmarkStart w:id="167" w:name="_Toc184308094"/>
      <w:bookmarkEnd w:id="167"/>
      <w:bookmarkStart w:id="168" w:name="_Toc184312115"/>
      <w:bookmarkEnd w:id="168"/>
      <w:bookmarkStart w:id="169" w:name="_Toc184313305"/>
      <w:bookmarkEnd w:id="169"/>
      <w:bookmarkStart w:id="170" w:name="_Toc184313256"/>
      <w:bookmarkEnd w:id="170"/>
      <w:bookmarkStart w:id="171" w:name="_Toc184313258"/>
      <w:bookmarkEnd w:id="171"/>
      <w:bookmarkStart w:id="172" w:name="_Toc184312108"/>
      <w:bookmarkEnd w:id="172"/>
      <w:bookmarkStart w:id="173" w:name="_Toc184312100"/>
      <w:bookmarkEnd w:id="173"/>
      <w:bookmarkStart w:id="174" w:name="_Toc184313304"/>
      <w:bookmarkEnd w:id="174"/>
      <w:bookmarkStart w:id="175" w:name="_Toc184314479"/>
      <w:bookmarkEnd w:id="175"/>
      <w:bookmarkStart w:id="176" w:name="_Toc184310296"/>
      <w:bookmarkEnd w:id="176"/>
      <w:bookmarkStart w:id="177" w:name="_Toc184314474"/>
      <w:bookmarkEnd w:id="177"/>
      <w:bookmarkStart w:id="178" w:name="_Toc184308091"/>
      <w:bookmarkEnd w:id="178"/>
      <w:bookmarkStart w:id="179" w:name="_Toc184313246"/>
      <w:bookmarkEnd w:id="179"/>
      <w:bookmarkStart w:id="180" w:name="_Toc184308097"/>
      <w:bookmarkEnd w:id="180"/>
      <w:bookmarkStart w:id="181" w:name="_Toc184314445"/>
      <w:bookmarkEnd w:id="181"/>
      <w:bookmarkStart w:id="182" w:name="_Toc184312079"/>
      <w:bookmarkEnd w:id="182"/>
      <w:bookmarkStart w:id="183" w:name="_Toc184310295"/>
      <w:bookmarkEnd w:id="183"/>
      <w:bookmarkStart w:id="184" w:name="_Toc184314418"/>
      <w:bookmarkEnd w:id="184"/>
      <w:bookmarkStart w:id="185" w:name="_Toc184308048"/>
      <w:bookmarkEnd w:id="185"/>
      <w:bookmarkStart w:id="186" w:name="_Toc184313269"/>
      <w:bookmarkEnd w:id="186"/>
      <w:bookmarkStart w:id="187" w:name="_Toc184312083"/>
      <w:bookmarkEnd w:id="187"/>
      <w:bookmarkStart w:id="188" w:name="_Toc184308057"/>
      <w:bookmarkEnd w:id="188"/>
      <w:bookmarkStart w:id="189" w:name="_Toc184312070"/>
      <w:bookmarkEnd w:id="189"/>
      <w:bookmarkStart w:id="190" w:name="_Toc184313307"/>
      <w:bookmarkEnd w:id="190"/>
      <w:bookmarkStart w:id="191" w:name="_Toc184313275"/>
      <w:bookmarkEnd w:id="191"/>
      <w:bookmarkStart w:id="192" w:name="_Toc184312130"/>
      <w:bookmarkEnd w:id="192"/>
      <w:bookmarkStart w:id="193" w:name="_Toc184308102"/>
      <w:bookmarkEnd w:id="193"/>
      <w:bookmarkStart w:id="194" w:name="_Toc184310289"/>
      <w:bookmarkEnd w:id="194"/>
      <w:bookmarkStart w:id="195" w:name="_Toc184308063"/>
      <w:bookmarkEnd w:id="195"/>
      <w:bookmarkStart w:id="196" w:name="_Toc184308092"/>
      <w:bookmarkEnd w:id="196"/>
      <w:bookmarkStart w:id="197" w:name="_Toc184310316"/>
      <w:bookmarkEnd w:id="197"/>
      <w:bookmarkStart w:id="198" w:name="_Toc184313250"/>
      <w:bookmarkEnd w:id="198"/>
      <w:bookmarkStart w:id="199" w:name="_Toc184313260"/>
      <w:bookmarkEnd w:id="199"/>
      <w:bookmarkStart w:id="200" w:name="_Toc184310292"/>
      <w:bookmarkEnd w:id="200"/>
      <w:bookmarkStart w:id="201" w:name="_Toc184310335"/>
      <w:bookmarkEnd w:id="201"/>
      <w:bookmarkStart w:id="202" w:name="_Toc184310285"/>
      <w:bookmarkEnd w:id="202"/>
      <w:bookmarkStart w:id="203" w:name="_Toc184308079"/>
      <w:bookmarkEnd w:id="203"/>
      <w:bookmarkStart w:id="204" w:name="_Toc184312125"/>
      <w:bookmarkEnd w:id="204"/>
      <w:bookmarkStart w:id="205" w:name="_Toc184310273"/>
      <w:bookmarkEnd w:id="205"/>
      <w:bookmarkStart w:id="206" w:name="_Toc184310343"/>
      <w:bookmarkEnd w:id="206"/>
      <w:bookmarkStart w:id="207" w:name="_Toc184310341"/>
      <w:bookmarkEnd w:id="207"/>
      <w:bookmarkStart w:id="208" w:name="_Toc184314415"/>
      <w:bookmarkEnd w:id="208"/>
      <w:bookmarkStart w:id="209" w:name="_Toc184312097"/>
      <w:bookmarkEnd w:id="209"/>
      <w:bookmarkStart w:id="210" w:name="_Toc184312075"/>
      <w:bookmarkEnd w:id="210"/>
      <w:bookmarkStart w:id="211" w:name="_Toc184314477"/>
      <w:bookmarkEnd w:id="211"/>
      <w:bookmarkStart w:id="212" w:name="_Toc184310318"/>
      <w:bookmarkEnd w:id="212"/>
      <w:bookmarkStart w:id="213" w:name="_Toc184308050"/>
      <w:bookmarkEnd w:id="213"/>
      <w:bookmarkStart w:id="214" w:name="_Toc184312114"/>
      <w:bookmarkEnd w:id="214"/>
      <w:bookmarkStart w:id="215" w:name="_Toc184314460"/>
      <w:bookmarkEnd w:id="215"/>
      <w:bookmarkStart w:id="216" w:name="_Toc184310280"/>
      <w:bookmarkEnd w:id="216"/>
      <w:bookmarkStart w:id="217" w:name="_Toc184314411"/>
      <w:bookmarkEnd w:id="217"/>
      <w:bookmarkStart w:id="218" w:name="_Toc184308086"/>
      <w:bookmarkEnd w:id="218"/>
      <w:bookmarkStart w:id="219" w:name="_Toc184312112"/>
      <w:bookmarkEnd w:id="219"/>
      <w:bookmarkStart w:id="220" w:name="_Toc184312104"/>
      <w:bookmarkEnd w:id="220"/>
      <w:bookmarkStart w:id="221" w:name="_Toc184312121"/>
      <w:bookmarkEnd w:id="221"/>
      <w:bookmarkStart w:id="222" w:name="_Toc184312139"/>
      <w:bookmarkEnd w:id="222"/>
      <w:bookmarkStart w:id="223" w:name="_Toc184312086"/>
      <w:bookmarkEnd w:id="223"/>
      <w:bookmarkStart w:id="224" w:name="_Toc184313240"/>
      <w:bookmarkEnd w:id="224"/>
      <w:bookmarkStart w:id="225" w:name="_Toc184312118"/>
      <w:bookmarkEnd w:id="225"/>
      <w:bookmarkStart w:id="226" w:name="_Toc184308108"/>
      <w:bookmarkEnd w:id="226"/>
      <w:bookmarkStart w:id="227" w:name="_Toc184312069"/>
      <w:bookmarkEnd w:id="227"/>
      <w:bookmarkStart w:id="228" w:name="_Toc184312093"/>
      <w:bookmarkEnd w:id="228"/>
      <w:bookmarkStart w:id="229" w:name="_Toc184312128"/>
      <w:bookmarkEnd w:id="229"/>
      <w:bookmarkStart w:id="230" w:name="_Toc184308068"/>
      <w:bookmarkEnd w:id="230"/>
      <w:bookmarkStart w:id="231" w:name="_Toc184313292"/>
      <w:bookmarkEnd w:id="231"/>
      <w:bookmarkStart w:id="232" w:name="_Toc184313251"/>
      <w:bookmarkEnd w:id="232"/>
      <w:bookmarkStart w:id="233" w:name="_Toc184310299"/>
      <w:bookmarkEnd w:id="233"/>
      <w:bookmarkStart w:id="234" w:name="_Toc184312073"/>
      <w:bookmarkEnd w:id="234"/>
      <w:bookmarkStart w:id="235" w:name="_Toc184310317"/>
      <w:bookmarkEnd w:id="235"/>
      <w:bookmarkStart w:id="236" w:name="_Toc184313284"/>
      <w:bookmarkEnd w:id="236"/>
      <w:bookmarkStart w:id="237" w:name="_Toc184308036"/>
      <w:bookmarkEnd w:id="237"/>
      <w:bookmarkStart w:id="238" w:name="_Toc184310329"/>
      <w:bookmarkEnd w:id="238"/>
      <w:bookmarkStart w:id="239" w:name="_Toc184314428"/>
      <w:bookmarkEnd w:id="239"/>
      <w:bookmarkStart w:id="240" w:name="_Toc184310326"/>
      <w:bookmarkEnd w:id="240"/>
      <w:bookmarkStart w:id="241" w:name="_Toc184308047"/>
      <w:bookmarkEnd w:id="241"/>
      <w:bookmarkStart w:id="242" w:name="_Toc184313289"/>
      <w:bookmarkEnd w:id="242"/>
      <w:bookmarkStart w:id="243" w:name="_Toc184314442"/>
      <w:bookmarkEnd w:id="243"/>
      <w:bookmarkStart w:id="244" w:name="_Toc184310284"/>
      <w:bookmarkEnd w:id="244"/>
      <w:bookmarkStart w:id="245" w:name="_Toc184308049"/>
      <w:bookmarkEnd w:id="245"/>
      <w:bookmarkStart w:id="246" w:name="_Toc184314440"/>
      <w:bookmarkEnd w:id="246"/>
      <w:bookmarkStart w:id="247" w:name="_Toc184312133"/>
      <w:bookmarkEnd w:id="247"/>
      <w:bookmarkStart w:id="248" w:name="_Toc184313267"/>
      <w:bookmarkEnd w:id="248"/>
      <w:bookmarkStart w:id="249" w:name="_Toc184314424"/>
      <w:bookmarkEnd w:id="249"/>
      <w:bookmarkStart w:id="250" w:name="_Toc184308042"/>
      <w:bookmarkEnd w:id="250"/>
      <w:bookmarkStart w:id="251" w:name="_Toc184314419"/>
      <w:bookmarkEnd w:id="251"/>
      <w:bookmarkStart w:id="252" w:name="_Toc184314414"/>
      <w:bookmarkEnd w:id="252"/>
      <w:bookmarkStart w:id="253" w:name="_Toc184312094"/>
      <w:bookmarkEnd w:id="253"/>
      <w:bookmarkStart w:id="254" w:name="_Toc184313270"/>
      <w:bookmarkEnd w:id="254"/>
      <w:bookmarkStart w:id="255" w:name="_Toc184308045"/>
      <w:bookmarkEnd w:id="255"/>
      <w:bookmarkStart w:id="256" w:name="_Toc184312068"/>
      <w:bookmarkEnd w:id="256"/>
      <w:bookmarkStart w:id="257" w:name="_Toc184308065"/>
      <w:bookmarkEnd w:id="257"/>
      <w:bookmarkStart w:id="258" w:name="_Toc184310339"/>
      <w:bookmarkEnd w:id="258"/>
      <w:bookmarkStart w:id="259" w:name="_Toc184313303"/>
      <w:bookmarkEnd w:id="259"/>
      <w:bookmarkStart w:id="260" w:name="_Toc184312082"/>
      <w:bookmarkEnd w:id="260"/>
      <w:bookmarkStart w:id="261" w:name="_Toc184313278"/>
      <w:bookmarkEnd w:id="261"/>
      <w:bookmarkStart w:id="262" w:name="_Toc184312107"/>
      <w:bookmarkEnd w:id="262"/>
      <w:bookmarkStart w:id="263" w:name="_Toc184314441"/>
      <w:bookmarkEnd w:id="263"/>
      <w:bookmarkStart w:id="264" w:name="_Toc184308099"/>
      <w:bookmarkEnd w:id="264"/>
      <w:bookmarkStart w:id="265" w:name="_Toc184308089"/>
      <w:bookmarkEnd w:id="265"/>
      <w:bookmarkStart w:id="266" w:name="_Toc184310278"/>
      <w:bookmarkEnd w:id="266"/>
      <w:bookmarkStart w:id="267" w:name="_Toc184314482"/>
      <w:bookmarkEnd w:id="267"/>
      <w:bookmarkStart w:id="268" w:name="_Toc184310303"/>
      <w:bookmarkEnd w:id="268"/>
      <w:bookmarkStart w:id="269" w:name="_Toc184310320"/>
      <w:bookmarkEnd w:id="269"/>
      <w:bookmarkStart w:id="270" w:name="_Toc184308082"/>
      <w:bookmarkEnd w:id="270"/>
      <w:bookmarkStart w:id="271" w:name="_Toc184310333"/>
      <w:bookmarkEnd w:id="271"/>
      <w:bookmarkStart w:id="272" w:name="_Toc184308080"/>
      <w:bookmarkEnd w:id="272"/>
      <w:bookmarkStart w:id="273" w:name="_Toc184308058"/>
      <w:bookmarkEnd w:id="273"/>
      <w:bookmarkStart w:id="274" w:name="_Toc184314425"/>
      <w:bookmarkEnd w:id="274"/>
      <w:bookmarkStart w:id="275" w:name="_Toc184312089"/>
      <w:bookmarkEnd w:id="275"/>
      <w:bookmarkStart w:id="276" w:name="_Toc184313268"/>
      <w:bookmarkEnd w:id="276"/>
      <w:bookmarkStart w:id="277" w:name="_Toc184312102"/>
      <w:bookmarkEnd w:id="277"/>
      <w:bookmarkStart w:id="278" w:name="_Toc184312076"/>
      <w:bookmarkEnd w:id="278"/>
      <w:bookmarkStart w:id="279" w:name="_Toc184314430"/>
      <w:bookmarkEnd w:id="279"/>
      <w:bookmarkStart w:id="280" w:name="_Toc184314463"/>
      <w:bookmarkEnd w:id="280"/>
      <w:bookmarkStart w:id="281" w:name="_Toc184314449"/>
      <w:bookmarkEnd w:id="281"/>
      <w:bookmarkStart w:id="282" w:name="_Toc184313290"/>
      <w:bookmarkEnd w:id="282"/>
      <w:bookmarkStart w:id="283" w:name="_Toc184312099"/>
      <w:bookmarkEnd w:id="283"/>
      <w:bookmarkStart w:id="284" w:name="_Toc184314417"/>
      <w:bookmarkEnd w:id="284"/>
      <w:bookmarkStart w:id="285" w:name="_Toc184314446"/>
      <w:bookmarkEnd w:id="285"/>
      <w:bookmarkStart w:id="286" w:name="_Toc184313294"/>
      <w:bookmarkEnd w:id="286"/>
      <w:bookmarkStart w:id="287" w:name="_Toc184308105"/>
      <w:bookmarkEnd w:id="287"/>
      <w:bookmarkStart w:id="288" w:name="_Toc184314456"/>
      <w:bookmarkEnd w:id="288"/>
      <w:bookmarkStart w:id="289" w:name="_Toc184310344"/>
      <w:bookmarkEnd w:id="289"/>
      <w:bookmarkStart w:id="290" w:name="_Toc184313300"/>
      <w:bookmarkEnd w:id="290"/>
      <w:bookmarkStart w:id="291" w:name="_Toc184312078"/>
      <w:bookmarkEnd w:id="291"/>
      <w:bookmarkStart w:id="292" w:name="_Toc184310325"/>
      <w:bookmarkEnd w:id="292"/>
      <w:bookmarkStart w:id="293" w:name="_Toc184314451"/>
      <w:bookmarkEnd w:id="293"/>
      <w:bookmarkStart w:id="294" w:name="_Toc184313238"/>
      <w:bookmarkEnd w:id="294"/>
      <w:bookmarkStart w:id="295" w:name="_Toc184313255"/>
      <w:bookmarkEnd w:id="295"/>
      <w:bookmarkStart w:id="296" w:name="_Toc184314457"/>
      <w:bookmarkEnd w:id="296"/>
      <w:bookmarkStart w:id="297" w:name="_Toc184314433"/>
      <w:bookmarkEnd w:id="297"/>
      <w:bookmarkStart w:id="298" w:name="_Toc184308087"/>
      <w:bookmarkEnd w:id="298"/>
      <w:bookmarkStart w:id="299" w:name="_Toc184310313"/>
      <w:bookmarkEnd w:id="299"/>
      <w:bookmarkStart w:id="300" w:name="_Toc184314476"/>
      <w:bookmarkEnd w:id="300"/>
      <w:bookmarkStart w:id="301" w:name="_Toc184314410"/>
      <w:bookmarkEnd w:id="301"/>
      <w:bookmarkStart w:id="302" w:name="_Toc184310274"/>
      <w:bookmarkEnd w:id="302"/>
      <w:bookmarkStart w:id="303" w:name="_Toc184314426"/>
      <w:bookmarkEnd w:id="303"/>
      <w:bookmarkStart w:id="304" w:name="_Toc184313276"/>
      <w:bookmarkEnd w:id="304"/>
      <w:bookmarkStart w:id="305" w:name="_Toc184310301"/>
      <w:bookmarkEnd w:id="305"/>
      <w:bookmarkStart w:id="306" w:name="_Toc184313243"/>
      <w:bookmarkEnd w:id="306"/>
      <w:bookmarkStart w:id="307" w:name="_Toc184308084"/>
      <w:bookmarkEnd w:id="307"/>
      <w:bookmarkStart w:id="308" w:name="_Toc184310279"/>
      <w:bookmarkEnd w:id="308"/>
      <w:bookmarkStart w:id="309" w:name="_Toc184312067"/>
      <w:bookmarkEnd w:id="309"/>
      <w:bookmarkStart w:id="310" w:name="_Toc184314459"/>
      <w:bookmarkEnd w:id="310"/>
      <w:bookmarkStart w:id="311" w:name="_Toc184314462"/>
      <w:bookmarkEnd w:id="311"/>
      <w:bookmarkStart w:id="312" w:name="_Toc184310332"/>
      <w:bookmarkEnd w:id="312"/>
      <w:bookmarkStart w:id="313" w:name="_Toc184310330"/>
      <w:bookmarkEnd w:id="313"/>
      <w:bookmarkStart w:id="314" w:name="_Toc184313271"/>
      <w:bookmarkEnd w:id="314"/>
      <w:bookmarkStart w:id="315" w:name="_Toc184312135"/>
      <w:bookmarkEnd w:id="315"/>
      <w:bookmarkStart w:id="316" w:name="_Toc184313245"/>
      <w:bookmarkEnd w:id="316"/>
      <w:bookmarkStart w:id="317" w:name="_Toc184312088"/>
      <w:bookmarkEnd w:id="317"/>
      <w:bookmarkStart w:id="318" w:name="_Toc184314412"/>
      <w:bookmarkEnd w:id="318"/>
      <w:bookmarkStart w:id="319" w:name="_Toc184312071"/>
      <w:bookmarkEnd w:id="319"/>
      <w:bookmarkStart w:id="320" w:name="_Toc184310272"/>
      <w:bookmarkEnd w:id="320"/>
      <w:bookmarkStart w:id="321" w:name="_Toc184313308"/>
      <w:bookmarkEnd w:id="321"/>
      <w:bookmarkStart w:id="322" w:name="_Toc184308037"/>
      <w:bookmarkEnd w:id="322"/>
      <w:bookmarkStart w:id="323" w:name="_Toc184312137"/>
      <w:bookmarkEnd w:id="323"/>
      <w:bookmarkStart w:id="324" w:name="_Toc184310342"/>
      <w:bookmarkEnd w:id="324"/>
      <w:bookmarkStart w:id="325" w:name="_Toc184313265"/>
      <w:bookmarkEnd w:id="325"/>
      <w:bookmarkStart w:id="326" w:name="_Toc184310336"/>
      <w:bookmarkEnd w:id="326"/>
      <w:bookmarkStart w:id="327" w:name="_Toc184310290"/>
      <w:bookmarkEnd w:id="327"/>
      <w:bookmarkStart w:id="328" w:name="_Toc184312081"/>
      <w:bookmarkEnd w:id="328"/>
      <w:bookmarkStart w:id="329" w:name="_Toc184312132"/>
      <w:bookmarkEnd w:id="329"/>
      <w:bookmarkStart w:id="330" w:name="_Toc184314422"/>
      <w:bookmarkEnd w:id="330"/>
      <w:bookmarkStart w:id="331" w:name="_Toc184310302"/>
      <w:bookmarkEnd w:id="331"/>
      <w:bookmarkStart w:id="332" w:name="_Toc184308066"/>
      <w:bookmarkEnd w:id="332"/>
      <w:bookmarkStart w:id="333" w:name="_Toc184308096"/>
      <w:bookmarkEnd w:id="333"/>
      <w:bookmarkStart w:id="334" w:name="_Toc184312077"/>
      <w:bookmarkEnd w:id="334"/>
      <w:bookmarkStart w:id="335" w:name="_Toc184314472"/>
      <w:bookmarkEnd w:id="335"/>
      <w:bookmarkStart w:id="336" w:name="_Toc184312113"/>
      <w:bookmarkEnd w:id="336"/>
      <w:bookmarkStart w:id="337" w:name="_Toc184312138"/>
      <w:bookmarkEnd w:id="337"/>
      <w:bookmarkStart w:id="338" w:name="_Toc184308078"/>
      <w:bookmarkEnd w:id="338"/>
      <w:bookmarkStart w:id="339" w:name="_Toc184308100"/>
      <w:bookmarkEnd w:id="339"/>
      <w:bookmarkStart w:id="340" w:name="_Toc184312103"/>
      <w:bookmarkEnd w:id="340"/>
      <w:bookmarkStart w:id="341" w:name="_Toc184313242"/>
      <w:bookmarkEnd w:id="341"/>
      <w:bookmarkStart w:id="342" w:name="_Toc184308106"/>
      <w:bookmarkEnd w:id="342"/>
      <w:bookmarkStart w:id="343" w:name="_Toc184312123"/>
      <w:bookmarkEnd w:id="343"/>
      <w:bookmarkStart w:id="344" w:name="_Toc184313252"/>
      <w:bookmarkEnd w:id="344"/>
      <w:bookmarkStart w:id="345" w:name="_Toc184308053"/>
      <w:bookmarkEnd w:id="345"/>
      <w:bookmarkStart w:id="346" w:name="_Toc184312116"/>
      <w:bookmarkEnd w:id="346"/>
      <w:bookmarkStart w:id="347" w:name="_Toc184314448"/>
      <w:bookmarkEnd w:id="347"/>
      <w:bookmarkStart w:id="348" w:name="_Toc184308040"/>
      <w:bookmarkEnd w:id="348"/>
      <w:bookmarkStart w:id="349" w:name="_Toc184312091"/>
      <w:bookmarkEnd w:id="349"/>
      <w:bookmarkStart w:id="350" w:name="_Toc184313297"/>
      <w:bookmarkEnd w:id="350"/>
      <w:bookmarkStart w:id="351" w:name="_Toc184308060"/>
      <w:bookmarkEnd w:id="351"/>
      <w:bookmarkStart w:id="352" w:name="_Toc184313281"/>
      <w:bookmarkEnd w:id="352"/>
      <w:bookmarkStart w:id="353" w:name="_Toc184312092"/>
      <w:bookmarkEnd w:id="353"/>
      <w:bookmarkStart w:id="354" w:name="_Toc184313253"/>
      <w:bookmarkEnd w:id="354"/>
      <w:bookmarkStart w:id="355" w:name="_Toc184314429"/>
      <w:bookmarkEnd w:id="355"/>
      <w:bookmarkStart w:id="356" w:name="_Toc184313309"/>
      <w:bookmarkEnd w:id="356"/>
      <w:bookmarkStart w:id="357" w:name="_Toc184308067"/>
      <w:bookmarkEnd w:id="357"/>
      <w:bookmarkStart w:id="358" w:name="_Toc184314435"/>
      <w:bookmarkEnd w:id="358"/>
      <w:bookmarkStart w:id="359" w:name="_Toc184313259"/>
      <w:bookmarkEnd w:id="359"/>
      <w:bookmarkStart w:id="360" w:name="_Toc184312129"/>
      <w:bookmarkEnd w:id="360"/>
      <w:bookmarkStart w:id="361" w:name="_Toc184310315"/>
      <w:bookmarkEnd w:id="361"/>
      <w:bookmarkStart w:id="362" w:name="_Toc184313301"/>
      <w:bookmarkEnd w:id="362"/>
      <w:bookmarkStart w:id="363" w:name="_Toc184314447"/>
      <w:bookmarkEnd w:id="363"/>
      <w:bookmarkStart w:id="364" w:name="_Toc184313283"/>
      <w:bookmarkEnd w:id="364"/>
      <w:bookmarkStart w:id="365" w:name="_Toc184308083"/>
      <w:bookmarkEnd w:id="365"/>
      <w:bookmarkStart w:id="366" w:name="_Toc184310340"/>
      <w:bookmarkEnd w:id="366"/>
      <w:bookmarkStart w:id="367" w:name="_Toc184310311"/>
      <w:bookmarkEnd w:id="367"/>
      <w:bookmarkStart w:id="368" w:name="_Toc184313287"/>
      <w:bookmarkEnd w:id="368"/>
      <w:bookmarkStart w:id="369" w:name="_Toc184310294"/>
      <w:bookmarkEnd w:id="369"/>
      <w:bookmarkStart w:id="370" w:name="_Toc184308055"/>
      <w:bookmarkEnd w:id="370"/>
      <w:bookmarkStart w:id="371" w:name="_Toc184308075"/>
      <w:bookmarkEnd w:id="371"/>
      <w:bookmarkStart w:id="372" w:name="_Toc184314450"/>
      <w:bookmarkEnd w:id="372"/>
      <w:bookmarkStart w:id="373" w:name="_Toc184308101"/>
      <w:bookmarkEnd w:id="373"/>
      <w:bookmarkStart w:id="374" w:name="_Toc184314443"/>
      <w:bookmarkEnd w:id="374"/>
      <w:bookmarkStart w:id="375" w:name="_Toc184314466"/>
      <w:bookmarkEnd w:id="375"/>
      <w:bookmarkStart w:id="376" w:name="_Toc184312090"/>
      <w:bookmarkEnd w:id="376"/>
      <w:bookmarkStart w:id="377" w:name="_Toc184308044"/>
      <w:bookmarkEnd w:id="377"/>
      <w:bookmarkStart w:id="378" w:name="_Toc184308085"/>
      <w:bookmarkEnd w:id="378"/>
      <w:bookmarkStart w:id="379" w:name="_Toc184308062"/>
      <w:bookmarkEnd w:id="379"/>
      <w:bookmarkStart w:id="380" w:name="_Toc184314480"/>
      <w:bookmarkEnd w:id="380"/>
      <w:bookmarkStart w:id="381" w:name="_Toc184308043"/>
      <w:bookmarkEnd w:id="381"/>
      <w:bookmarkStart w:id="382" w:name="_Toc184310337"/>
      <w:bookmarkEnd w:id="382"/>
      <w:bookmarkStart w:id="383" w:name="_Toc184313263"/>
      <w:bookmarkEnd w:id="383"/>
      <w:bookmarkStart w:id="384" w:name="_Toc184308090"/>
      <w:bookmarkEnd w:id="384"/>
      <w:bookmarkStart w:id="385" w:name="_Toc184312136"/>
      <w:bookmarkEnd w:id="385"/>
      <w:bookmarkStart w:id="386" w:name="_Toc184313247"/>
      <w:bookmarkEnd w:id="386"/>
      <w:bookmarkStart w:id="387" w:name="_Toc184310319"/>
      <w:bookmarkEnd w:id="387"/>
      <w:bookmarkStart w:id="388" w:name="_Toc184313296"/>
      <w:bookmarkEnd w:id="388"/>
      <w:bookmarkStart w:id="389" w:name="_Toc184308046"/>
      <w:bookmarkEnd w:id="389"/>
      <w:bookmarkStart w:id="390" w:name="_Toc184310310"/>
      <w:bookmarkEnd w:id="390"/>
      <w:bookmarkStart w:id="391" w:name="_Toc184310282"/>
      <w:bookmarkEnd w:id="391"/>
      <w:bookmarkStart w:id="392" w:name="_Toc184310321"/>
      <w:bookmarkEnd w:id="392"/>
      <w:bookmarkStart w:id="393" w:name="_Toc184312111"/>
      <w:bookmarkEnd w:id="393"/>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4"/>
        <w:tblpPr w:leftFromText="180" w:rightFromText="180" w:vertAnchor="text" w:horzAnchor="page" w:tblpXSpec="center" w:tblpY="126"/>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73"/>
        <w:gridCol w:w="5200"/>
        <w:gridCol w:w="76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70" w:type="pct"/>
            <w:vAlign w:val="center"/>
          </w:tcPr>
          <w:p>
            <w:pPr>
              <w:spacing w:line="36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评标内容</w:t>
            </w:r>
          </w:p>
        </w:tc>
        <w:tc>
          <w:tcPr>
            <w:tcW w:w="2918" w:type="pct"/>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429" w:type="pct"/>
            <w:vAlign w:val="center"/>
          </w:tcPr>
          <w:p>
            <w:pPr>
              <w:spacing w:line="240" w:lineRule="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413" w:type="pct"/>
            <w:vAlign w:val="center"/>
          </w:tcPr>
          <w:p>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restart"/>
            <w:vAlign w:val="center"/>
          </w:tcPr>
          <w:p>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70" w:type="pct"/>
            <w:vMerge w:val="restart"/>
            <w:vAlign w:val="center"/>
          </w:tcPr>
          <w:p>
            <w:pPr>
              <w:spacing w:line="36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综合实力</w:t>
            </w:r>
          </w:p>
        </w:tc>
        <w:tc>
          <w:tcPr>
            <w:tcW w:w="2918" w:type="pct"/>
            <w:vMerge w:val="restart"/>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包括品牌、性能、适应性、合理性、</w:t>
            </w:r>
            <w:r>
              <w:rPr>
                <w:rFonts w:hint="eastAsia" w:ascii="仿宋" w:hAnsi="仿宋" w:eastAsia="仿宋" w:cs="仿宋"/>
                <w:color w:val="auto"/>
                <w:kern w:val="0"/>
                <w:sz w:val="24"/>
                <w:szCs w:val="24"/>
              </w:rPr>
              <w:t>用户反馈</w:t>
            </w:r>
            <w:r>
              <w:rPr>
                <w:rFonts w:hint="eastAsia" w:ascii="仿宋" w:hAnsi="仿宋" w:eastAsia="仿宋" w:cs="仿宋"/>
                <w:color w:val="auto"/>
                <w:kern w:val="0"/>
                <w:sz w:val="24"/>
                <w:szCs w:val="24"/>
                <w:lang w:eastAsia="zh-CN"/>
              </w:rPr>
              <w:t>等</w:t>
            </w:r>
            <w:r>
              <w:rPr>
                <w:rFonts w:hint="eastAsia" w:ascii="仿宋" w:hAnsi="仿宋" w:eastAsia="仿宋" w:cs="仿宋"/>
                <w:color w:val="auto"/>
                <w:kern w:val="0"/>
                <w:sz w:val="24"/>
                <w:szCs w:val="24"/>
              </w:rPr>
              <w:t>情况</w:t>
            </w:r>
            <w:r>
              <w:rPr>
                <w:rFonts w:hint="eastAsia" w:ascii="仿宋" w:hAnsi="仿宋" w:eastAsia="仿宋" w:cs="仿宋"/>
                <w:color w:val="auto"/>
                <w:kern w:val="0"/>
                <w:sz w:val="24"/>
                <w:szCs w:val="24"/>
                <w:lang w:eastAsia="zh-CN"/>
              </w:rPr>
              <w:t>进行综合打分（</w:t>
            </w:r>
            <w:r>
              <w:rPr>
                <w:rFonts w:hint="eastAsia" w:ascii="仿宋" w:hAnsi="仿宋" w:eastAsia="仿宋" w:cs="仿宋"/>
                <w:color w:val="auto"/>
                <w:kern w:val="0"/>
                <w:sz w:val="24"/>
                <w:szCs w:val="24"/>
                <w:lang w:val="en-US" w:eastAsia="zh-CN"/>
              </w:rPr>
              <w:t>0-5分</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w:t>
            </w:r>
          </w:p>
        </w:tc>
        <w:tc>
          <w:tcPr>
            <w:tcW w:w="429" w:type="pct"/>
            <w:vMerge w:val="restart"/>
            <w:vAlign w:val="center"/>
          </w:tcPr>
          <w:p>
            <w:pPr>
              <w:jc w:val="center"/>
              <w:rPr>
                <w:rFonts w:hint="eastAsia" w:ascii="仿宋" w:hAnsi="仿宋" w:eastAsia="仿宋" w:cs="仿宋"/>
                <w:color w:val="FF0000"/>
                <w:kern w:val="0"/>
                <w:sz w:val="24"/>
                <w:szCs w:val="24"/>
                <w:lang w:val="en-US" w:eastAsia="zh-CN" w:bidi="ar-SA"/>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413" w:type="pct"/>
            <w:vMerge w:val="restart"/>
            <w:vAlign w:val="center"/>
          </w:tcPr>
          <w:p>
            <w:pPr>
              <w:spacing w:line="360" w:lineRule="auto"/>
              <w:jc w:val="cente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360" w:lineRule="auto"/>
              <w:jc w:val="center"/>
              <w:outlineLvl w:val="0"/>
            </w:pPr>
          </w:p>
        </w:tc>
        <w:tc>
          <w:tcPr>
            <w:tcW w:w="770" w:type="pct"/>
            <w:vMerge w:val="continue"/>
            <w:vAlign w:val="center"/>
          </w:tcPr>
          <w:p>
            <w:pPr>
              <w:spacing w:line="360" w:lineRule="exact"/>
              <w:jc w:val="center"/>
            </w:pPr>
          </w:p>
        </w:tc>
        <w:tc>
          <w:tcPr>
            <w:tcW w:w="2918" w:type="pct"/>
            <w:vMerge w:val="continue"/>
            <w:vAlign w:val="center"/>
          </w:tcPr>
          <w:p>
            <w:pPr>
              <w:rPr>
                <w:rFonts w:hint="default" w:ascii="仿宋" w:hAnsi="仿宋" w:eastAsia="仿宋" w:cs="仿宋"/>
                <w:color w:val="auto"/>
                <w:sz w:val="24"/>
                <w:szCs w:val="24"/>
                <w:lang w:val="en-US" w:eastAsia="zh-CN"/>
              </w:rPr>
            </w:pPr>
          </w:p>
        </w:tc>
        <w:tc>
          <w:tcPr>
            <w:tcW w:w="429" w:type="pct"/>
            <w:vMerge w:val="continue"/>
            <w:vAlign w:val="center"/>
          </w:tcPr>
          <w:p>
            <w:pPr>
              <w:spacing w:line="360" w:lineRule="exact"/>
              <w:jc w:val="center"/>
              <w:rPr>
                <w:rFonts w:hint="default" w:ascii="仿宋" w:hAnsi="仿宋" w:eastAsia="仿宋" w:cs="仿宋"/>
                <w:color w:val="auto"/>
                <w:kern w:val="0"/>
                <w:sz w:val="24"/>
                <w:szCs w:val="24"/>
                <w:lang w:val="en-US" w:eastAsia="zh-CN" w:bidi="ar-SA"/>
              </w:rPr>
            </w:pPr>
          </w:p>
        </w:tc>
        <w:tc>
          <w:tcPr>
            <w:tcW w:w="413" w:type="pct"/>
            <w:vMerge w:val="continue"/>
            <w:vAlign w:val="center"/>
          </w:tcPr>
          <w:p>
            <w:pPr>
              <w:spacing w:line="360" w:lineRule="auto"/>
              <w:jc w:val="center"/>
              <w:outlineLvl w:val="0"/>
              <w:rPr>
                <w:rFonts w:hint="default"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360" w:lineRule="auto"/>
              <w:jc w:val="center"/>
              <w:outlineLvl w:val="0"/>
              <w:rPr>
                <w:rFonts w:hint="default" w:ascii="仿宋" w:hAnsi="仿宋" w:eastAsia="仿宋" w:cs="仿宋"/>
                <w:color w:val="auto"/>
                <w:sz w:val="24"/>
                <w:szCs w:val="24"/>
                <w:lang w:val="en-US" w:eastAsia="zh-CN"/>
              </w:rPr>
            </w:pPr>
          </w:p>
        </w:tc>
        <w:tc>
          <w:tcPr>
            <w:tcW w:w="770" w:type="pct"/>
            <w:vMerge w:val="continue"/>
            <w:vAlign w:val="center"/>
          </w:tcPr>
          <w:p>
            <w:pPr>
              <w:spacing w:line="360" w:lineRule="exact"/>
              <w:jc w:val="center"/>
              <w:rPr>
                <w:rFonts w:hint="default" w:ascii="仿宋" w:hAnsi="仿宋" w:eastAsia="仿宋" w:cs="仿宋"/>
                <w:color w:val="auto"/>
                <w:sz w:val="24"/>
                <w:szCs w:val="24"/>
                <w:lang w:val="en-US" w:eastAsia="zh-CN"/>
              </w:rPr>
            </w:pPr>
          </w:p>
        </w:tc>
        <w:tc>
          <w:tcPr>
            <w:tcW w:w="2918" w:type="pct"/>
            <w:vMerge w:val="continue"/>
            <w:vAlign w:val="center"/>
          </w:tcPr>
          <w:p>
            <w:pPr>
              <w:rPr>
                <w:rFonts w:hint="default" w:ascii="仿宋" w:hAnsi="仿宋" w:eastAsia="仿宋" w:cs="仿宋"/>
                <w:color w:val="auto"/>
                <w:sz w:val="24"/>
                <w:szCs w:val="24"/>
                <w:lang w:val="en-US" w:eastAsia="zh-CN"/>
              </w:rPr>
            </w:pPr>
          </w:p>
        </w:tc>
        <w:tc>
          <w:tcPr>
            <w:tcW w:w="429" w:type="pct"/>
            <w:vMerge w:val="continue"/>
            <w:vAlign w:val="center"/>
          </w:tcPr>
          <w:p>
            <w:pPr>
              <w:spacing w:line="360" w:lineRule="exact"/>
              <w:jc w:val="center"/>
              <w:rPr>
                <w:rFonts w:hint="default" w:ascii="仿宋" w:hAnsi="仿宋" w:eastAsia="仿宋" w:cs="仿宋"/>
                <w:color w:val="auto"/>
                <w:kern w:val="0"/>
                <w:sz w:val="24"/>
                <w:szCs w:val="24"/>
                <w:lang w:val="en-US" w:eastAsia="zh-CN" w:bidi="ar-SA"/>
              </w:rPr>
            </w:pPr>
          </w:p>
        </w:tc>
        <w:tc>
          <w:tcPr>
            <w:tcW w:w="413" w:type="pct"/>
            <w:vMerge w:val="continue"/>
            <w:vAlign w:val="center"/>
          </w:tcPr>
          <w:p>
            <w:pPr>
              <w:spacing w:line="360" w:lineRule="auto"/>
              <w:jc w:val="center"/>
              <w:outlineLvl w:val="0"/>
              <w:rPr>
                <w:rFonts w:hint="default"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360" w:lineRule="auto"/>
              <w:jc w:val="center"/>
              <w:outlineLvl w:val="0"/>
              <w:rPr>
                <w:rFonts w:hint="default" w:ascii="仿宋" w:hAnsi="仿宋" w:eastAsia="仿宋" w:cs="仿宋"/>
                <w:color w:val="auto"/>
                <w:sz w:val="24"/>
                <w:szCs w:val="24"/>
                <w:lang w:val="en-US" w:eastAsia="zh-CN"/>
              </w:rPr>
            </w:pPr>
          </w:p>
        </w:tc>
        <w:tc>
          <w:tcPr>
            <w:tcW w:w="770" w:type="pct"/>
            <w:vMerge w:val="continue"/>
            <w:vAlign w:val="center"/>
          </w:tcPr>
          <w:p>
            <w:pPr>
              <w:spacing w:line="360" w:lineRule="exact"/>
              <w:jc w:val="center"/>
              <w:rPr>
                <w:rFonts w:hint="default" w:ascii="仿宋" w:hAnsi="仿宋" w:eastAsia="仿宋" w:cs="仿宋"/>
                <w:color w:val="auto"/>
                <w:sz w:val="24"/>
                <w:szCs w:val="24"/>
                <w:lang w:val="en-US" w:eastAsia="zh-CN"/>
              </w:rPr>
            </w:pPr>
          </w:p>
        </w:tc>
        <w:tc>
          <w:tcPr>
            <w:tcW w:w="2918" w:type="pct"/>
            <w:vMerge w:val="continue"/>
            <w:vAlign w:val="center"/>
          </w:tcPr>
          <w:p>
            <w:pPr>
              <w:rPr>
                <w:rFonts w:hint="default" w:ascii="仿宋" w:hAnsi="仿宋" w:eastAsia="仿宋" w:cs="仿宋"/>
                <w:color w:val="auto"/>
                <w:sz w:val="24"/>
                <w:szCs w:val="24"/>
                <w:lang w:val="en-US" w:eastAsia="zh-CN"/>
              </w:rPr>
            </w:pPr>
          </w:p>
        </w:tc>
        <w:tc>
          <w:tcPr>
            <w:tcW w:w="429" w:type="pct"/>
            <w:vMerge w:val="continue"/>
            <w:vAlign w:val="center"/>
          </w:tcPr>
          <w:p>
            <w:pPr>
              <w:spacing w:line="360" w:lineRule="exact"/>
              <w:jc w:val="center"/>
              <w:rPr>
                <w:rFonts w:hint="default" w:ascii="仿宋" w:hAnsi="仿宋" w:eastAsia="仿宋" w:cs="仿宋"/>
                <w:color w:val="auto"/>
                <w:kern w:val="0"/>
                <w:sz w:val="24"/>
                <w:szCs w:val="24"/>
                <w:lang w:val="en-US" w:eastAsia="zh-CN" w:bidi="ar-SA"/>
              </w:rPr>
            </w:pPr>
          </w:p>
        </w:tc>
        <w:tc>
          <w:tcPr>
            <w:tcW w:w="413" w:type="pct"/>
            <w:vMerge w:val="continue"/>
            <w:vAlign w:val="center"/>
          </w:tcPr>
          <w:p>
            <w:pPr>
              <w:spacing w:line="360" w:lineRule="auto"/>
              <w:jc w:val="center"/>
              <w:outlineLvl w:val="0"/>
              <w:rPr>
                <w:rFonts w:hint="default"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c>
          <w:tcPr>
            <w:tcW w:w="770" w:type="pct"/>
            <w:vAlign w:val="center"/>
          </w:tcPr>
          <w:p>
            <w:pPr>
              <w:spacing w:line="36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成功案例</w:t>
            </w:r>
          </w:p>
        </w:tc>
        <w:tc>
          <w:tcPr>
            <w:tcW w:w="2918" w:type="pct"/>
            <w:vAlign w:val="center"/>
          </w:tcPr>
          <w:p>
            <w:pPr>
              <w:widowControl/>
              <w:jc w:val="left"/>
              <w:rPr>
                <w:rFonts w:hint="eastAsia" w:ascii="仿宋" w:hAnsi="仿宋" w:eastAsia="仿宋" w:cs="仿宋"/>
                <w:b w:val="0"/>
                <w:bCs/>
                <w:iCs/>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2019年1月1日以来</w:t>
            </w:r>
            <w:r>
              <w:rPr>
                <w:rFonts w:hint="eastAsia" w:ascii="仿宋" w:hAnsi="仿宋" w:eastAsia="仿宋" w:cs="仿宋"/>
                <w:color w:val="auto"/>
                <w:kern w:val="0"/>
                <w:sz w:val="24"/>
                <w:highlight w:val="none"/>
              </w:rPr>
              <w:t>投标人所投产品</w:t>
            </w:r>
            <w:r>
              <w:rPr>
                <w:rFonts w:hint="eastAsia" w:ascii="仿宋" w:hAnsi="仿宋" w:eastAsia="仿宋" w:cs="仿宋"/>
                <w:color w:val="auto"/>
                <w:kern w:val="0"/>
                <w:sz w:val="24"/>
                <w:highlight w:val="none"/>
                <w:lang w:eastAsia="zh-CN"/>
              </w:rPr>
              <w:t>在</w:t>
            </w:r>
            <w:r>
              <w:rPr>
                <w:rFonts w:hint="eastAsia" w:ascii="仿宋" w:hAnsi="仿宋" w:eastAsia="仿宋" w:cs="仿宋"/>
                <w:color w:val="auto"/>
                <w:kern w:val="0"/>
                <w:sz w:val="24"/>
                <w:highlight w:val="none"/>
              </w:rPr>
              <w:t>三级综合性医院</w:t>
            </w:r>
            <w:r>
              <w:rPr>
                <w:rFonts w:hint="eastAsia" w:ascii="仿宋" w:hAnsi="仿宋" w:eastAsia="仿宋" w:cs="仿宋"/>
                <w:color w:val="auto"/>
                <w:kern w:val="0"/>
                <w:sz w:val="24"/>
                <w:highlight w:val="none"/>
                <w:lang w:eastAsia="zh-CN"/>
              </w:rPr>
              <w:t>同类案例，</w:t>
            </w:r>
            <w:r>
              <w:rPr>
                <w:rFonts w:hint="eastAsia" w:ascii="仿宋" w:hAnsi="仿宋" w:eastAsia="仿宋" w:cs="仿宋"/>
                <w:color w:val="auto"/>
                <w:kern w:val="0"/>
                <w:sz w:val="24"/>
                <w:highlight w:val="none"/>
              </w:rPr>
              <w:t>提供5例得1分，每增加一例加1分（相同医疗单位不重复加分），最高分值为</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分；5例以下不得分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提供销售合同或发票扫描件</w:t>
            </w:r>
            <w:r>
              <w:rPr>
                <w:rFonts w:hint="eastAsia" w:ascii="仿宋" w:hAnsi="仿宋" w:eastAsia="仿宋" w:cs="仿宋"/>
                <w:color w:val="auto"/>
                <w:kern w:val="0"/>
                <w:sz w:val="24"/>
                <w:highlight w:val="none"/>
                <w:lang w:eastAsia="zh-CN"/>
              </w:rPr>
              <w:t>及能体现</w:t>
            </w:r>
            <w:r>
              <w:rPr>
                <w:rFonts w:hint="eastAsia" w:ascii="仿宋" w:hAnsi="仿宋" w:eastAsia="仿宋" w:cs="仿宋"/>
                <w:color w:val="auto"/>
                <w:kern w:val="0"/>
                <w:sz w:val="24"/>
                <w:highlight w:val="none"/>
              </w:rPr>
              <w:t>三级综合性医院</w:t>
            </w:r>
            <w:r>
              <w:rPr>
                <w:rFonts w:hint="eastAsia" w:ascii="仿宋" w:hAnsi="仿宋" w:eastAsia="仿宋" w:cs="仿宋"/>
                <w:color w:val="auto"/>
                <w:kern w:val="0"/>
                <w:sz w:val="24"/>
                <w:highlight w:val="none"/>
                <w:lang w:eastAsia="zh-CN"/>
              </w:rPr>
              <w:t>的相关材料</w:t>
            </w:r>
            <w:r>
              <w:rPr>
                <w:rFonts w:hint="eastAsia" w:ascii="仿宋" w:hAnsi="仿宋" w:eastAsia="仿宋" w:cs="仿宋"/>
                <w:color w:val="auto"/>
                <w:sz w:val="24"/>
                <w:szCs w:val="24"/>
                <w:lang w:val="en-US" w:eastAsia="zh-CN"/>
              </w:rPr>
              <w:t>，如三级综合医院无法在合同中体现，需另外提供相关佐证材料，如官网截图等，否则不得分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tc>
        <w:tc>
          <w:tcPr>
            <w:tcW w:w="429" w:type="pct"/>
            <w:vAlign w:val="center"/>
          </w:tcPr>
          <w:p>
            <w:pPr>
              <w:widowControl/>
              <w:jc w:val="center"/>
              <w:rPr>
                <w:rFonts w:hint="eastAsia" w:ascii="仿宋" w:hAnsi="仿宋" w:eastAsia="仿宋" w:cs="仿宋"/>
                <w:b w:val="0"/>
                <w:bCs/>
                <w:iCs/>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p>
        </w:tc>
        <w:tc>
          <w:tcPr>
            <w:tcW w:w="413" w:type="pct"/>
            <w:vAlign w:val="center"/>
          </w:tcPr>
          <w:p>
            <w:pPr>
              <w:spacing w:line="360" w:lineRule="auto"/>
              <w:jc w:val="center"/>
              <w:outlineLvl w:val="0"/>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770" w:type="pct"/>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rPr>
              <w:t>技术参数响应情况</w:t>
            </w:r>
          </w:p>
        </w:tc>
        <w:tc>
          <w:tcPr>
            <w:tcW w:w="2918" w:type="pct"/>
            <w:vAlign w:val="center"/>
          </w:tcPr>
          <w:p>
            <w:pPr>
              <w:widowControl/>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rPr>
              <w:t>投标产品完全响应技术参数要求得</w:t>
            </w:r>
            <w:r>
              <w:rPr>
                <w:rFonts w:hint="eastAsia" w:ascii="仿宋" w:hAnsi="仿宋" w:eastAsia="仿宋" w:cs="仿宋"/>
                <w:color w:val="auto"/>
                <w:kern w:val="0"/>
                <w:sz w:val="24"/>
                <w:lang w:val="en-US" w:eastAsia="zh-CN"/>
              </w:rPr>
              <w:t>25</w:t>
            </w:r>
            <w:r>
              <w:rPr>
                <w:rFonts w:hint="eastAsia" w:ascii="仿宋" w:hAnsi="仿宋" w:eastAsia="仿宋" w:cs="仿宋"/>
                <w:color w:val="auto"/>
                <w:kern w:val="0"/>
                <w:sz w:val="24"/>
              </w:rPr>
              <w:t>分。</w:t>
            </w:r>
            <w:r>
              <w:rPr>
                <w:rFonts w:hint="eastAsia" w:ascii="仿宋" w:hAnsi="仿宋" w:eastAsia="仿宋" w:cs="仿宋"/>
                <w:color w:val="auto"/>
                <w:kern w:val="0"/>
                <w:sz w:val="24"/>
                <w:lang w:eastAsia="zh-CN"/>
              </w:rPr>
              <w:t>带“</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”技术参数有负偏离的每项扣</w:t>
            </w:r>
            <w:r>
              <w:rPr>
                <w:rFonts w:hint="eastAsia" w:ascii="仿宋" w:hAnsi="仿宋" w:eastAsia="仿宋" w:cs="仿宋"/>
                <w:color w:val="auto"/>
                <w:kern w:val="0"/>
                <w:sz w:val="24"/>
                <w:lang w:val="en-US" w:eastAsia="zh-CN"/>
              </w:rPr>
              <w:t>5分，其他</w:t>
            </w:r>
            <w:r>
              <w:rPr>
                <w:rFonts w:hint="eastAsia" w:ascii="仿宋" w:hAnsi="仿宋" w:eastAsia="仿宋" w:cs="仿宋"/>
                <w:color w:val="auto"/>
                <w:kern w:val="0"/>
                <w:sz w:val="24"/>
              </w:rPr>
              <w:t>技术参数有负偏离的每项扣2分，若有重要指标(带</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的)不能满足标书要求的作</w:t>
            </w:r>
            <w:r>
              <w:rPr>
                <w:rFonts w:hint="eastAsia" w:ascii="仿宋" w:hAnsi="仿宋" w:eastAsia="仿宋" w:cs="仿宋"/>
                <w:color w:val="auto"/>
                <w:kern w:val="0"/>
                <w:sz w:val="24"/>
                <w:lang w:eastAsia="zh-CN"/>
              </w:rPr>
              <w:t>无效标</w:t>
            </w:r>
            <w:r>
              <w:rPr>
                <w:rFonts w:hint="eastAsia" w:ascii="仿宋" w:hAnsi="仿宋" w:eastAsia="仿宋" w:cs="仿宋"/>
                <w:color w:val="auto"/>
                <w:kern w:val="0"/>
                <w:sz w:val="24"/>
              </w:rPr>
              <w:t>处理。</w:t>
            </w:r>
          </w:p>
        </w:tc>
        <w:tc>
          <w:tcPr>
            <w:tcW w:w="429" w:type="pct"/>
            <w:vAlign w:val="center"/>
          </w:tcPr>
          <w:p>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25</w:t>
            </w:r>
            <w:r>
              <w:rPr>
                <w:rFonts w:hint="eastAsia" w:ascii="仿宋" w:hAnsi="仿宋" w:eastAsia="仿宋" w:cs="仿宋"/>
                <w:color w:val="auto"/>
                <w:kern w:val="0"/>
                <w:sz w:val="24"/>
              </w:rPr>
              <w:t>分</w:t>
            </w:r>
          </w:p>
        </w:tc>
        <w:tc>
          <w:tcPr>
            <w:tcW w:w="413" w:type="pct"/>
            <w:vAlign w:val="center"/>
          </w:tcPr>
          <w:p>
            <w:pPr>
              <w:spacing w:line="360" w:lineRule="auto"/>
              <w:jc w:val="center"/>
              <w:outlineLvl w:val="0"/>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restart"/>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770" w:type="pct"/>
            <w:vMerge w:val="restart"/>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eastAsia="zh-CN"/>
              </w:rPr>
              <w:t>服务承诺</w:t>
            </w:r>
          </w:p>
        </w:tc>
        <w:tc>
          <w:tcPr>
            <w:tcW w:w="2918" w:type="pct"/>
            <w:vMerge w:val="restart"/>
            <w:vAlign w:val="center"/>
          </w:tcPr>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根据投标人提供</w:t>
            </w:r>
            <w:r>
              <w:rPr>
                <w:rFonts w:hint="eastAsia" w:ascii="仿宋" w:hAnsi="仿宋" w:eastAsia="仿宋" w:cs="仿宋"/>
                <w:color w:val="auto"/>
                <w:sz w:val="24"/>
                <w:szCs w:val="24"/>
                <w:lang w:eastAsia="zh-CN"/>
              </w:rPr>
              <w:t>承诺</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服务价值</w:t>
            </w:r>
            <w:r>
              <w:rPr>
                <w:rFonts w:hint="eastAsia" w:ascii="仿宋" w:hAnsi="仿宋" w:eastAsia="仿宋" w:cs="仿宋"/>
                <w:color w:val="auto"/>
                <w:sz w:val="24"/>
                <w:szCs w:val="24"/>
              </w:rPr>
              <w:t>情况进行综合打分（0-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429" w:type="pct"/>
            <w:vMerge w:val="restart"/>
            <w:vAlign w:val="center"/>
          </w:tcPr>
          <w:p>
            <w:pPr>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413" w:type="pct"/>
            <w:vMerge w:val="restart"/>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tc>
        <w:tc>
          <w:tcPr>
            <w:tcW w:w="770" w:type="pct"/>
            <w:vMerge w:val="continue"/>
            <w:vAlign w:val="center"/>
          </w:tcPr>
          <w:p>
            <w:pPr>
              <w:rPr>
                <w:rFonts w:hint="eastAsia" w:ascii="仿宋" w:hAnsi="仿宋" w:eastAsia="仿宋" w:cs="仿宋"/>
                <w:sz w:val="24"/>
                <w:szCs w:val="24"/>
              </w:rPr>
            </w:pPr>
          </w:p>
        </w:tc>
        <w:tc>
          <w:tcPr>
            <w:tcW w:w="2918" w:type="pct"/>
            <w:vMerge w:val="continue"/>
            <w:vAlign w:val="center"/>
          </w:tcPr>
          <w:p>
            <w:pPr>
              <w:rPr>
                <w:rFonts w:hint="eastAsia" w:ascii="仿宋" w:hAnsi="仿宋" w:eastAsia="仿宋" w:cs="仿宋"/>
                <w:color w:val="auto"/>
                <w:sz w:val="24"/>
                <w:szCs w:val="24"/>
                <w:highlight w:val="none"/>
                <w:lang w:val="en-US" w:eastAsia="zh-CN"/>
              </w:rPr>
            </w:pPr>
          </w:p>
        </w:tc>
        <w:tc>
          <w:tcPr>
            <w:tcW w:w="429" w:type="pct"/>
            <w:vMerge w:val="continue"/>
            <w:vAlign w:val="center"/>
          </w:tcPr>
          <w:p>
            <w:pPr>
              <w:jc w:val="center"/>
              <w:rPr>
                <w:rFonts w:hint="eastAsia" w:ascii="仿宋" w:hAnsi="仿宋" w:eastAsia="仿宋" w:cs="仿宋"/>
                <w:color w:val="auto"/>
                <w:sz w:val="24"/>
                <w:szCs w:val="24"/>
                <w:highlight w:val="none"/>
                <w:lang w:val="en-US" w:eastAsia="zh-CN"/>
              </w:rPr>
            </w:pPr>
          </w:p>
        </w:tc>
        <w:tc>
          <w:tcPr>
            <w:tcW w:w="413" w:type="pct"/>
            <w:vMerge w:val="continue"/>
          </w:tcPr>
          <w:p>
            <w:pP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restart"/>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70" w:type="pct"/>
            <w:vMerge w:val="restart"/>
            <w:vAlign w:val="center"/>
          </w:tcPr>
          <w:p>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eastAsia="zh-CN"/>
              </w:rPr>
              <w:t>供货</w:t>
            </w:r>
            <w:r>
              <w:rPr>
                <w:rFonts w:hint="eastAsia" w:ascii="仿宋" w:hAnsi="仿宋" w:eastAsia="仿宋" w:cs="仿宋"/>
                <w:color w:val="auto"/>
                <w:sz w:val="24"/>
                <w:szCs w:val="24"/>
              </w:rPr>
              <w:t>方案</w:t>
            </w:r>
          </w:p>
        </w:tc>
        <w:tc>
          <w:tcPr>
            <w:tcW w:w="2918" w:type="pct"/>
            <w:vMerge w:val="restart"/>
            <w:vAlign w:val="center"/>
          </w:tcPr>
          <w:p>
            <w:pPr>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rPr>
              <w:t>根据各投标人的</w:t>
            </w:r>
            <w:r>
              <w:rPr>
                <w:rFonts w:hint="eastAsia" w:ascii="仿宋" w:hAnsi="仿宋" w:eastAsia="仿宋" w:cs="仿宋"/>
                <w:color w:val="auto"/>
                <w:kern w:val="0"/>
                <w:sz w:val="24"/>
                <w:szCs w:val="24"/>
                <w:lang w:eastAsia="zh-CN"/>
              </w:rPr>
              <w:t>供货</w:t>
            </w:r>
            <w:r>
              <w:rPr>
                <w:rFonts w:hint="eastAsia" w:ascii="仿宋" w:hAnsi="仿宋" w:eastAsia="仿宋" w:cs="仿宋"/>
                <w:color w:val="auto"/>
                <w:kern w:val="0"/>
                <w:sz w:val="24"/>
                <w:szCs w:val="24"/>
              </w:rPr>
              <w:t>方案、实施计划安排</w:t>
            </w:r>
            <w:r>
              <w:rPr>
                <w:rFonts w:hint="eastAsia" w:ascii="仿宋" w:hAnsi="仿宋" w:eastAsia="仿宋" w:cs="仿宋"/>
                <w:bCs/>
                <w:color w:val="auto"/>
                <w:sz w:val="24"/>
                <w:szCs w:val="24"/>
              </w:rPr>
              <w:t>等情况进行综合打分（0-</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分）。</w:t>
            </w:r>
          </w:p>
        </w:tc>
        <w:tc>
          <w:tcPr>
            <w:tcW w:w="429" w:type="pct"/>
            <w:vMerge w:val="restart"/>
            <w:vAlign w:val="center"/>
          </w:tcPr>
          <w:p>
            <w:pPr>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413" w:type="pct"/>
            <w:vMerge w:val="restart"/>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jc w:val="center"/>
              <w:rPr>
                <w:rFonts w:hint="eastAsia" w:ascii="仿宋" w:hAnsi="仿宋" w:eastAsia="仿宋" w:cs="仿宋"/>
                <w:color w:val="auto"/>
                <w:kern w:val="2"/>
                <w:sz w:val="24"/>
                <w:szCs w:val="24"/>
                <w:highlight w:val="none"/>
                <w:lang w:val="en-US" w:eastAsia="zh-CN" w:bidi="ar-SA"/>
              </w:rPr>
            </w:pPr>
          </w:p>
        </w:tc>
        <w:tc>
          <w:tcPr>
            <w:tcW w:w="770" w:type="pct"/>
            <w:vMerge w:val="continue"/>
            <w:vAlign w:val="center"/>
          </w:tcPr>
          <w:p>
            <w:pPr>
              <w:spacing w:line="240" w:lineRule="auto"/>
              <w:jc w:val="center"/>
              <w:rPr>
                <w:rFonts w:hint="eastAsia" w:ascii="仿宋" w:hAnsi="仿宋" w:eastAsia="仿宋" w:cs="仿宋"/>
                <w:color w:val="auto"/>
                <w:sz w:val="24"/>
                <w:szCs w:val="24"/>
              </w:rPr>
            </w:pPr>
          </w:p>
        </w:tc>
        <w:tc>
          <w:tcPr>
            <w:tcW w:w="2918" w:type="pct"/>
            <w:vMerge w:val="continue"/>
            <w:vAlign w:val="center"/>
          </w:tcPr>
          <w:p>
            <w:pPr>
              <w:spacing w:line="240" w:lineRule="auto"/>
              <w:rPr>
                <w:rFonts w:hint="eastAsia" w:ascii="仿宋" w:hAnsi="仿宋" w:eastAsia="仿宋" w:cs="仿宋"/>
                <w:color w:val="auto"/>
                <w:sz w:val="24"/>
                <w:szCs w:val="24"/>
                <w:highlight w:val="none"/>
                <w:lang w:val="en-US" w:eastAsia="zh-CN"/>
              </w:rPr>
            </w:pPr>
          </w:p>
        </w:tc>
        <w:tc>
          <w:tcPr>
            <w:tcW w:w="429" w:type="pct"/>
            <w:vMerge w:val="continue"/>
            <w:vAlign w:val="center"/>
          </w:tcPr>
          <w:p>
            <w:pPr>
              <w:spacing w:line="240" w:lineRule="auto"/>
              <w:jc w:val="center"/>
              <w:rPr>
                <w:rFonts w:hint="eastAsia" w:ascii="仿宋" w:hAnsi="仿宋" w:eastAsia="仿宋" w:cs="仿宋"/>
                <w:color w:val="auto"/>
                <w:sz w:val="24"/>
                <w:szCs w:val="24"/>
                <w:highlight w:val="none"/>
                <w:lang w:val="en-US" w:eastAsia="zh-CN"/>
              </w:rPr>
            </w:pPr>
          </w:p>
        </w:tc>
        <w:tc>
          <w:tcPr>
            <w:tcW w:w="413" w:type="pct"/>
            <w:vMerge w:val="continue"/>
          </w:tcPr>
          <w:p>
            <w:pPr>
              <w:spacing w:line="240" w:lineRule="auto"/>
              <w:jc w:val="center"/>
              <w:rPr>
                <w:rFonts w:hint="default" w:ascii="仿宋" w:hAnsi="仿宋" w:eastAsia="仿宋" w:cs="仿宋"/>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restart"/>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770" w:type="pct"/>
            <w:vMerge w:val="restart"/>
            <w:vAlign w:val="center"/>
          </w:tcPr>
          <w:p>
            <w:pPr>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eastAsia="zh-CN"/>
              </w:rPr>
              <w:t>应急预案</w:t>
            </w:r>
          </w:p>
        </w:tc>
        <w:tc>
          <w:tcPr>
            <w:tcW w:w="2918" w:type="pct"/>
            <w:vMerge w:val="restart"/>
            <w:vAlign w:val="center"/>
          </w:tcPr>
          <w:p>
            <w:pPr>
              <w:ind w:firstLine="0" w:firstLineChars="0"/>
              <w:rPr>
                <w:rFonts w:hint="eastAsia" w:ascii="仿宋" w:hAnsi="仿宋" w:eastAsia="仿宋" w:cs="仿宋"/>
                <w:color w:val="auto"/>
                <w:sz w:val="24"/>
                <w:szCs w:val="24"/>
                <w:highlight w:val="none"/>
                <w:lang w:val="en-US" w:eastAsia="zh-CN"/>
              </w:rPr>
            </w:pPr>
            <w:bookmarkStart w:id="403" w:name="_GoBack"/>
            <w:r>
              <w:rPr>
                <w:rFonts w:hint="eastAsia" w:ascii="仿宋" w:hAnsi="仿宋" w:eastAsia="仿宋" w:cs="仿宋"/>
                <w:bCs/>
                <w:color w:val="auto"/>
                <w:sz w:val="24"/>
                <w:szCs w:val="24"/>
                <w:lang w:eastAsia="zh-CN"/>
              </w:rPr>
              <w:t>根据投标人提供的</w:t>
            </w:r>
            <w:r>
              <w:rPr>
                <w:rFonts w:hint="eastAsia" w:ascii="仿宋" w:hAnsi="仿宋" w:eastAsia="仿宋" w:cs="仿宋"/>
                <w:color w:val="auto"/>
                <w:sz w:val="24"/>
                <w:szCs w:val="24"/>
                <w:lang w:eastAsia="zh-CN"/>
              </w:rPr>
              <w:t>应急预案（包括产品运输紧急预案等）的全面性、科学性进行综合打分（</w:t>
            </w:r>
            <w:r>
              <w:rPr>
                <w:rFonts w:hint="eastAsia" w:ascii="仿宋" w:hAnsi="仿宋" w:eastAsia="仿宋" w:cs="仿宋"/>
                <w:color w:val="auto"/>
                <w:sz w:val="24"/>
                <w:szCs w:val="24"/>
                <w:lang w:val="en-US" w:eastAsia="zh-CN"/>
              </w:rPr>
              <w:t>0-4分）。</w:t>
            </w:r>
            <w:bookmarkEnd w:id="403"/>
          </w:p>
        </w:tc>
        <w:tc>
          <w:tcPr>
            <w:tcW w:w="429" w:type="pct"/>
            <w:vMerge w:val="restart"/>
            <w:vAlign w:val="center"/>
          </w:tcPr>
          <w:p>
            <w:pPr>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4分</w:t>
            </w:r>
          </w:p>
        </w:tc>
        <w:tc>
          <w:tcPr>
            <w:tcW w:w="413" w:type="pct"/>
            <w:vMerge w:val="restart"/>
          </w:tcPr>
          <w:p>
            <w:pPr>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tc>
        <w:tc>
          <w:tcPr>
            <w:tcW w:w="770" w:type="pct"/>
            <w:vMerge w:val="continue"/>
            <w:vAlign w:val="center"/>
          </w:tcPr>
          <w:p/>
        </w:tc>
        <w:tc>
          <w:tcPr>
            <w:tcW w:w="2918" w:type="pct"/>
            <w:vMerge w:val="continue"/>
            <w:vAlign w:val="center"/>
          </w:tcPr>
          <w:p>
            <w:pPr>
              <w:rPr>
                <w:rFonts w:hint="eastAsia" w:ascii="仿宋" w:hAnsi="仿宋" w:eastAsia="仿宋" w:cs="仿宋"/>
                <w:color w:val="auto"/>
                <w:sz w:val="24"/>
                <w:szCs w:val="24"/>
                <w:highlight w:val="none"/>
              </w:rPr>
            </w:pPr>
          </w:p>
        </w:tc>
        <w:tc>
          <w:tcPr>
            <w:tcW w:w="429" w:type="pct"/>
            <w:vMerge w:val="continue"/>
            <w:vAlign w:val="center"/>
          </w:tcPr>
          <w:p>
            <w:pPr>
              <w:jc w:val="center"/>
              <w:rPr>
                <w:rFonts w:hint="eastAsia" w:ascii="仿宋" w:hAnsi="仿宋" w:eastAsia="仿宋" w:cs="仿宋"/>
                <w:color w:val="auto"/>
                <w:sz w:val="24"/>
                <w:szCs w:val="24"/>
                <w:highlight w:val="none"/>
              </w:rPr>
            </w:pPr>
          </w:p>
        </w:tc>
        <w:tc>
          <w:tcPr>
            <w:tcW w:w="413" w:type="pct"/>
            <w:vMerge w:val="continue"/>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rPr>
                <w:rFonts w:hint="eastAsia" w:ascii="仿宋" w:hAnsi="仿宋" w:eastAsia="仿宋" w:cs="仿宋"/>
                <w:color w:val="auto"/>
                <w:sz w:val="24"/>
                <w:szCs w:val="24"/>
                <w:highlight w:val="none"/>
              </w:rPr>
            </w:pPr>
          </w:p>
        </w:tc>
        <w:tc>
          <w:tcPr>
            <w:tcW w:w="770" w:type="pct"/>
            <w:vMerge w:val="continue"/>
            <w:vAlign w:val="center"/>
          </w:tcPr>
          <w:p>
            <w:pPr>
              <w:rPr>
                <w:rFonts w:hint="eastAsia" w:ascii="仿宋" w:hAnsi="仿宋" w:eastAsia="仿宋" w:cs="仿宋"/>
                <w:color w:val="auto"/>
                <w:sz w:val="24"/>
                <w:szCs w:val="24"/>
                <w:highlight w:val="none"/>
              </w:rPr>
            </w:pPr>
          </w:p>
        </w:tc>
        <w:tc>
          <w:tcPr>
            <w:tcW w:w="2918" w:type="pct"/>
            <w:vMerge w:val="continue"/>
            <w:vAlign w:val="center"/>
          </w:tcPr>
          <w:p>
            <w:pPr>
              <w:rPr>
                <w:rFonts w:hint="eastAsia" w:ascii="仿宋" w:hAnsi="仿宋" w:eastAsia="仿宋" w:cs="仿宋"/>
                <w:color w:val="auto"/>
                <w:sz w:val="24"/>
                <w:szCs w:val="24"/>
                <w:highlight w:val="none"/>
              </w:rPr>
            </w:pPr>
          </w:p>
        </w:tc>
        <w:tc>
          <w:tcPr>
            <w:tcW w:w="429" w:type="pct"/>
            <w:vMerge w:val="continue"/>
            <w:vAlign w:val="center"/>
          </w:tcPr>
          <w:p>
            <w:pPr>
              <w:jc w:val="center"/>
              <w:rPr>
                <w:rFonts w:hint="eastAsia" w:ascii="仿宋" w:hAnsi="仿宋" w:eastAsia="仿宋" w:cs="仿宋"/>
                <w:color w:val="auto"/>
                <w:sz w:val="24"/>
                <w:szCs w:val="24"/>
                <w:highlight w:val="none"/>
              </w:rPr>
            </w:pPr>
          </w:p>
        </w:tc>
        <w:tc>
          <w:tcPr>
            <w:tcW w:w="413" w:type="pct"/>
            <w:vMerge w:val="continue"/>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68" w:type="pct"/>
            <w:vMerge w:val="restart"/>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770" w:type="pct"/>
            <w:vMerge w:val="restart"/>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售后服务</w:t>
            </w:r>
          </w:p>
          <w:p>
            <w:pPr>
              <w:jc w:val="center"/>
              <w:rPr>
                <w:rFonts w:hint="eastAsia" w:ascii="仿宋" w:hAnsi="仿宋" w:eastAsia="仿宋" w:cs="仿宋"/>
                <w:color w:val="auto"/>
                <w:sz w:val="24"/>
                <w:szCs w:val="24"/>
                <w:highlight w:val="none"/>
                <w:lang w:val="en-US" w:eastAsia="zh-CN"/>
              </w:rPr>
            </w:pPr>
          </w:p>
        </w:tc>
        <w:tc>
          <w:tcPr>
            <w:tcW w:w="2918" w:type="pct"/>
            <w:vAlign w:val="center"/>
          </w:tcPr>
          <w:p>
            <w:pPr>
              <w:spacing w:line="36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lang w:val="en-US" w:eastAsia="zh-CN"/>
              </w:rPr>
              <w:t>1.根据</w:t>
            </w:r>
            <w:r>
              <w:rPr>
                <w:rFonts w:hint="eastAsia" w:ascii="仿宋" w:hAnsi="仿宋" w:eastAsia="仿宋" w:cs="仿宋"/>
                <w:bCs/>
                <w:color w:val="auto"/>
                <w:sz w:val="24"/>
                <w:szCs w:val="24"/>
              </w:rPr>
              <w:t>投标人</w:t>
            </w:r>
            <w:r>
              <w:rPr>
                <w:rFonts w:hint="eastAsia" w:ascii="仿宋" w:hAnsi="仿宋" w:eastAsia="仿宋" w:cs="仿宋"/>
                <w:bCs/>
                <w:color w:val="auto"/>
                <w:sz w:val="24"/>
                <w:szCs w:val="24"/>
                <w:lang w:eastAsia="zh-CN"/>
              </w:rPr>
              <w:t>针对本项目</w:t>
            </w:r>
            <w:r>
              <w:rPr>
                <w:rFonts w:hint="eastAsia" w:ascii="仿宋" w:hAnsi="仿宋" w:eastAsia="仿宋" w:cs="仿宋"/>
                <w:bCs/>
                <w:color w:val="auto"/>
                <w:sz w:val="24"/>
                <w:szCs w:val="24"/>
              </w:rPr>
              <w:t>售后服务</w:t>
            </w:r>
            <w:r>
              <w:rPr>
                <w:rFonts w:hint="eastAsia" w:ascii="仿宋" w:hAnsi="仿宋" w:eastAsia="仿宋" w:cs="仿宋"/>
                <w:bCs/>
                <w:color w:val="auto"/>
                <w:sz w:val="24"/>
                <w:szCs w:val="24"/>
                <w:lang w:eastAsia="zh-CN"/>
              </w:rPr>
              <w:t>等情况进行综合打分（</w:t>
            </w:r>
            <w:r>
              <w:rPr>
                <w:rFonts w:hint="eastAsia" w:ascii="仿宋" w:hAnsi="仿宋" w:eastAsia="仿宋" w:cs="仿宋"/>
                <w:bCs/>
                <w:color w:val="auto"/>
                <w:sz w:val="24"/>
                <w:szCs w:val="24"/>
                <w:lang w:val="en-US" w:eastAsia="zh-CN"/>
              </w:rPr>
              <w:t>0-5分</w:t>
            </w:r>
            <w:r>
              <w:rPr>
                <w:rFonts w:hint="eastAsia" w:ascii="仿宋" w:hAnsi="仿宋" w:eastAsia="仿宋" w:cs="仿宋"/>
                <w:bCs/>
                <w:color w:val="auto"/>
                <w:sz w:val="24"/>
                <w:szCs w:val="24"/>
                <w:lang w:eastAsia="zh-CN"/>
              </w:rPr>
              <w:t>）。</w:t>
            </w:r>
          </w:p>
        </w:tc>
        <w:tc>
          <w:tcPr>
            <w:tcW w:w="429" w:type="pct"/>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5分</w:t>
            </w:r>
          </w:p>
        </w:tc>
        <w:tc>
          <w:tcPr>
            <w:tcW w:w="413" w:type="pct"/>
          </w:tcPr>
          <w:p>
            <w:pPr>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68" w:type="pct"/>
            <w:vMerge w:val="continue"/>
            <w:vAlign w:val="center"/>
          </w:tcPr>
          <w:p/>
        </w:tc>
        <w:tc>
          <w:tcPr>
            <w:tcW w:w="770" w:type="pct"/>
            <w:vMerge w:val="continue"/>
            <w:vAlign w:val="center"/>
          </w:tcPr>
          <w:p>
            <w:pPr>
              <w:rPr>
                <w:sz w:val="24"/>
                <w:szCs w:val="24"/>
              </w:rPr>
            </w:pPr>
          </w:p>
        </w:tc>
        <w:tc>
          <w:tcPr>
            <w:tcW w:w="2918" w:type="pct"/>
            <w:vAlign w:val="center"/>
          </w:tcPr>
          <w:p>
            <w:pPr>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能满足应急或突发事件，响应时间在2小时内得2分；4小时内得1分；4小时以上的不得分。</w:t>
            </w:r>
          </w:p>
        </w:tc>
        <w:tc>
          <w:tcPr>
            <w:tcW w:w="429" w:type="pct"/>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2分</w:t>
            </w:r>
          </w:p>
        </w:tc>
        <w:tc>
          <w:tcPr>
            <w:tcW w:w="413" w:type="pct"/>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8" w:type="pct"/>
            <w:vMerge w:val="restart"/>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70" w:type="pct"/>
            <w:vMerge w:val="restart"/>
            <w:vAlign w:val="center"/>
          </w:tcPr>
          <w:p>
            <w:pPr>
              <w:jc w:val="center"/>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kern w:val="0"/>
                <w:sz w:val="24"/>
                <w:szCs w:val="24"/>
                <w:lang w:val="zh-CN" w:eastAsia="zh-CN" w:bidi="ar-SA"/>
              </w:rPr>
              <w:t>样品</w:t>
            </w:r>
          </w:p>
        </w:tc>
        <w:tc>
          <w:tcPr>
            <w:tcW w:w="2918" w:type="pct"/>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根据样品的工艺、气味等情况进行打分:</w:t>
            </w:r>
          </w:p>
          <w:p>
            <w:pPr>
              <w:numPr>
                <w:ilvl w:val="0"/>
                <w:numId w:val="0"/>
              </w:num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样品工艺好，无</w:t>
            </w:r>
            <w:r>
              <w:rPr>
                <w:rFonts w:hint="eastAsia" w:ascii="仿宋" w:hAnsi="仿宋" w:eastAsia="仿宋" w:cs="仿宋"/>
                <w:color w:val="auto"/>
                <w:sz w:val="24"/>
                <w:szCs w:val="24"/>
                <w:lang w:eastAsia="zh-CN"/>
              </w:rPr>
              <w:t>异</w:t>
            </w:r>
            <w:r>
              <w:rPr>
                <w:rFonts w:hint="eastAsia" w:ascii="仿宋" w:hAnsi="仿宋" w:eastAsia="仿宋" w:cs="仿宋"/>
                <w:color w:val="auto"/>
                <w:sz w:val="24"/>
                <w:szCs w:val="24"/>
              </w:rPr>
              <w:t>味的得</w:t>
            </w: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rPr>
              <w:t>分；</w:t>
            </w:r>
          </w:p>
          <w:p>
            <w:pPr>
              <w:numPr>
                <w:ilvl w:val="0"/>
                <w:numId w:val="0"/>
              </w:num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样品工艺较好，无明显</w:t>
            </w:r>
            <w:r>
              <w:rPr>
                <w:rFonts w:hint="eastAsia" w:ascii="仿宋" w:hAnsi="仿宋" w:eastAsia="仿宋" w:cs="仿宋"/>
                <w:color w:val="auto"/>
                <w:sz w:val="24"/>
                <w:szCs w:val="24"/>
                <w:lang w:eastAsia="zh-CN"/>
              </w:rPr>
              <w:t>异</w:t>
            </w:r>
            <w:r>
              <w:rPr>
                <w:rFonts w:hint="eastAsia" w:ascii="仿宋" w:hAnsi="仿宋" w:eastAsia="仿宋" w:cs="仿宋"/>
                <w:color w:val="auto"/>
                <w:sz w:val="24"/>
                <w:szCs w:val="24"/>
              </w:rPr>
              <w:t>味的得</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分；</w:t>
            </w:r>
          </w:p>
          <w:p>
            <w:pPr>
              <w:numPr>
                <w:ilvl w:val="0"/>
                <w:numId w:val="0"/>
              </w:numPr>
              <w:spacing w:line="360" w:lineRule="exac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样品工艺粗糙，有较大</w:t>
            </w:r>
            <w:r>
              <w:rPr>
                <w:rFonts w:hint="eastAsia" w:ascii="仿宋" w:hAnsi="仿宋" w:eastAsia="仿宋" w:cs="仿宋"/>
                <w:color w:val="auto"/>
                <w:sz w:val="24"/>
                <w:szCs w:val="24"/>
                <w:lang w:eastAsia="zh-CN"/>
              </w:rPr>
              <w:t>异</w:t>
            </w:r>
            <w:r>
              <w:rPr>
                <w:rFonts w:hint="eastAsia" w:ascii="仿宋" w:hAnsi="仿宋" w:eastAsia="仿宋" w:cs="仿宋"/>
                <w:color w:val="auto"/>
                <w:sz w:val="24"/>
                <w:szCs w:val="24"/>
              </w:rPr>
              <w:t>味的得0-</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tc>
        <w:tc>
          <w:tcPr>
            <w:tcW w:w="429" w:type="pct"/>
            <w:vAlign w:val="center"/>
          </w:tcPr>
          <w:p>
            <w:pPr>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413" w:type="pct"/>
          </w:tcPr>
          <w:p>
            <w:pPr>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8" w:type="pct"/>
            <w:vMerge w:val="continue"/>
            <w:vAlign w:val="center"/>
          </w:tcPr>
          <w:p/>
        </w:tc>
        <w:tc>
          <w:tcPr>
            <w:tcW w:w="770" w:type="pct"/>
            <w:vMerge w:val="continue"/>
            <w:vAlign w:val="center"/>
          </w:tcPr>
          <w:p/>
        </w:tc>
        <w:tc>
          <w:tcPr>
            <w:tcW w:w="2918" w:type="pct"/>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根据样品的临床实用性、可操作性等进行打分：</w:t>
            </w:r>
          </w:p>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样品的临床实用性、可操作性强的得</w:t>
            </w: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rPr>
              <w:t>分；</w:t>
            </w:r>
          </w:p>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样品的临床实用性、可操作性较强的得</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分；</w:t>
            </w:r>
          </w:p>
          <w:p>
            <w:pPr>
              <w:spacing w:line="36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样品的临床实用性、可操作性一般的得0-</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tc>
        <w:tc>
          <w:tcPr>
            <w:tcW w:w="429" w:type="pct"/>
            <w:vAlign w:val="center"/>
          </w:tcPr>
          <w:p>
            <w:pPr>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413" w:type="pct"/>
          </w:tcPr>
          <w:p>
            <w:pPr>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8" w:type="pct"/>
            <w:vMerge w:val="continue"/>
            <w:vAlign w:val="center"/>
          </w:tcPr>
          <w:p>
            <w:pPr>
              <w:rPr>
                <w:rFonts w:hint="eastAsia" w:ascii="仿宋" w:hAnsi="仿宋" w:eastAsia="仿宋" w:cs="仿宋"/>
                <w:color w:val="auto"/>
                <w:kern w:val="0"/>
                <w:sz w:val="24"/>
                <w:szCs w:val="24"/>
                <w:lang w:val="en-US" w:eastAsia="zh-CN" w:bidi="ar-SA"/>
              </w:rPr>
            </w:pPr>
          </w:p>
        </w:tc>
        <w:tc>
          <w:tcPr>
            <w:tcW w:w="770" w:type="pct"/>
            <w:vMerge w:val="continue"/>
            <w:vAlign w:val="center"/>
          </w:tcPr>
          <w:p>
            <w:pPr>
              <w:rPr>
                <w:rFonts w:hint="eastAsia" w:ascii="仿宋" w:hAnsi="仿宋" w:eastAsia="仿宋" w:cs="仿宋"/>
                <w:color w:val="auto"/>
                <w:kern w:val="0"/>
                <w:sz w:val="24"/>
                <w:szCs w:val="24"/>
                <w:lang w:val="en-US" w:eastAsia="zh-CN" w:bidi="ar-SA"/>
              </w:rPr>
            </w:pPr>
          </w:p>
        </w:tc>
        <w:tc>
          <w:tcPr>
            <w:tcW w:w="2918" w:type="pct"/>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根据样品的外观等总体质量进行打分：</w:t>
            </w:r>
          </w:p>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样品的外观干净，质量好的得</w:t>
            </w: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rPr>
              <w:t>分；</w:t>
            </w:r>
          </w:p>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样品的外观较干净，质量较好的得</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分；</w:t>
            </w:r>
          </w:p>
          <w:p>
            <w:pPr>
              <w:spacing w:line="36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样品的外观不干净、质量一般的得0-</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tc>
        <w:tc>
          <w:tcPr>
            <w:tcW w:w="429" w:type="pct"/>
            <w:vAlign w:val="center"/>
          </w:tcPr>
          <w:p>
            <w:pPr>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413" w:type="pct"/>
          </w:tcPr>
          <w:p>
            <w:pPr>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70" w:type="pct"/>
            <w:vAlign w:val="center"/>
          </w:tcPr>
          <w:p>
            <w:pPr>
              <w:jc w:val="center"/>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sz w:val="24"/>
                <w:szCs w:val="24"/>
                <w:lang w:eastAsia="zh-CN"/>
              </w:rPr>
              <w:t>评委综合分</w:t>
            </w:r>
          </w:p>
        </w:tc>
        <w:tc>
          <w:tcPr>
            <w:tcW w:w="2918" w:type="pct"/>
            <w:vAlign w:val="center"/>
          </w:tcPr>
          <w:p>
            <w:pPr>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根据</w:t>
            </w:r>
            <w:r>
              <w:rPr>
                <w:rFonts w:hint="eastAsia" w:ascii="仿宋" w:hAnsi="仿宋" w:eastAsia="仿宋" w:cs="仿宋"/>
                <w:color w:val="auto"/>
                <w:kern w:val="0"/>
                <w:sz w:val="24"/>
                <w:szCs w:val="24"/>
                <w:lang w:eastAsia="zh-CN"/>
              </w:rPr>
              <w:t>磋商响应</w:t>
            </w:r>
            <w:r>
              <w:rPr>
                <w:rFonts w:hint="eastAsia" w:ascii="仿宋" w:hAnsi="仿宋" w:eastAsia="仿宋" w:cs="仿宋"/>
                <w:color w:val="auto"/>
                <w:kern w:val="0"/>
                <w:sz w:val="24"/>
                <w:szCs w:val="24"/>
              </w:rPr>
              <w:t>文件的内容详实、条例清晰、有无错误、对应内容与</w:t>
            </w:r>
            <w:r>
              <w:rPr>
                <w:rFonts w:hint="eastAsia" w:ascii="仿宋" w:hAnsi="仿宋" w:eastAsia="仿宋" w:cs="仿宋"/>
                <w:color w:val="auto"/>
                <w:kern w:val="0"/>
                <w:sz w:val="24"/>
                <w:szCs w:val="24"/>
                <w:lang w:eastAsia="zh-CN"/>
              </w:rPr>
              <w:t>采购</w:t>
            </w:r>
            <w:r>
              <w:rPr>
                <w:rFonts w:hint="eastAsia" w:ascii="仿宋" w:hAnsi="仿宋" w:eastAsia="仿宋" w:cs="仿宋"/>
                <w:color w:val="auto"/>
                <w:kern w:val="0"/>
                <w:sz w:val="24"/>
                <w:szCs w:val="24"/>
              </w:rPr>
              <w:t>文件的评分要点准确设置关联点、文本图片清晰、前后有无矛盾等情况综合打分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0-2分）</w:t>
            </w:r>
            <w:r>
              <w:rPr>
                <w:rFonts w:hint="eastAsia" w:ascii="仿宋" w:hAnsi="仿宋" w:eastAsia="仿宋" w:cs="仿宋"/>
                <w:color w:val="auto"/>
                <w:sz w:val="24"/>
                <w:szCs w:val="24"/>
              </w:rPr>
              <w:t>。</w:t>
            </w:r>
          </w:p>
        </w:tc>
        <w:tc>
          <w:tcPr>
            <w:tcW w:w="429" w:type="pct"/>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2分</w:t>
            </w:r>
          </w:p>
        </w:tc>
        <w:tc>
          <w:tcPr>
            <w:tcW w:w="413" w:type="pct"/>
          </w:tcPr>
          <w:p>
            <w:pPr>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68" w:type="pct"/>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3688" w:type="pct"/>
            <w:gridSpan w:val="2"/>
            <w:vAlign w:val="center"/>
          </w:tcPr>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0］的计算公式计算。</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评标过程中，不得去掉报价中的最高报价和最低报价。</w:t>
            </w:r>
          </w:p>
          <w:p>
            <w:pPr>
              <w:spacing w:line="24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429" w:type="pct"/>
            <w:vAlign w:val="center"/>
          </w:tcPr>
          <w:p>
            <w:pPr>
              <w:spacing w:line="288" w:lineRule="auto"/>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30分</w:t>
            </w:r>
          </w:p>
        </w:tc>
        <w:tc>
          <w:tcPr>
            <w:tcW w:w="413" w:type="pct"/>
            <w:vAlign w:val="center"/>
          </w:tcPr>
          <w:p>
            <w:pPr>
              <w:rPr>
                <w:rFonts w:hint="eastAsia" w:ascii="仿宋" w:hAnsi="仿宋" w:eastAsia="仿宋" w:cs="仿宋"/>
                <w:color w:val="auto"/>
                <w:sz w:val="24"/>
                <w:szCs w:val="24"/>
                <w:highlight w:val="none"/>
              </w:rPr>
            </w:pPr>
          </w:p>
        </w:tc>
      </w:tr>
    </w:tbl>
    <w:p>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5"/>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5"/>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4"/>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7"/>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7"/>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7"/>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7"/>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7"/>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7"/>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7"/>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w:t>
      </w:r>
      <w:r>
        <w:rPr>
          <w:rFonts w:hint="eastAsia" w:ascii="仿宋" w:hAnsi="仿宋" w:eastAsia="仿宋" w:cs="仿宋"/>
          <w:color w:val="auto"/>
        </w:rPr>
        <w:t>2已确定中标或者中标人但尚未签订政府采购合同的，中标或者成交结果无效；重新开展政府采购活动。</w:t>
      </w:r>
    </w:p>
    <w:p>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7"/>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7"/>
        <w:snapToGrid w:val="0"/>
        <w:spacing w:line="360" w:lineRule="auto"/>
        <w:ind w:firstLine="0" w:firstLineChars="0"/>
        <w:rPr>
          <w:rFonts w:hint="eastAsia" w:ascii="仿宋" w:hAnsi="仿宋" w:eastAsia="仿宋" w:cs="仿宋"/>
        </w:rPr>
      </w:pPr>
    </w:p>
    <w:bookmarkEnd w:id="26"/>
    <w:p>
      <w:pPr>
        <w:spacing w:line="360" w:lineRule="auto"/>
        <w:ind w:left="720" w:leftChars="343" w:firstLine="1084" w:firstLineChars="300"/>
        <w:outlineLvl w:val="0"/>
        <w:rPr>
          <w:rFonts w:hint="eastAsia" w:ascii="仿宋" w:hAnsi="仿宋" w:eastAsia="仿宋" w:cs="仿宋"/>
          <w:b/>
          <w:sz w:val="36"/>
          <w:szCs w:val="36"/>
        </w:rPr>
      </w:pPr>
      <w:bookmarkStart w:id="394" w:name="第五部分"/>
      <w:bookmarkStart w:id="395"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pStyle w:val="705"/>
        <w:rPr>
          <w:rFonts w:hint="eastAsia" w:ascii="仿宋" w:hAnsi="仿宋" w:eastAsia="仿宋" w:cs="仿宋"/>
          <w:szCs w:val="24"/>
        </w:rPr>
      </w:pPr>
    </w:p>
    <w:p>
      <w:pPr>
        <w:pStyle w:val="705"/>
        <w:rPr>
          <w:rFonts w:hint="eastAsia" w:ascii="仿宋" w:hAnsi="仿宋" w:eastAsia="仿宋" w:cs="仿宋"/>
          <w:szCs w:val="24"/>
        </w:rPr>
      </w:pPr>
    </w:p>
    <w:p>
      <w:pPr>
        <w:pStyle w:val="705"/>
        <w:jc w:val="center"/>
        <w:rPr>
          <w:rFonts w:hint="eastAsia" w:ascii="仿宋" w:hAnsi="仿宋" w:eastAsia="仿宋" w:cs="仿宋"/>
          <w:szCs w:val="24"/>
        </w:rPr>
      </w:pPr>
    </w:p>
    <w:p>
      <w:pPr>
        <w:pStyle w:val="705"/>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pStyle w:val="705"/>
        <w:rPr>
          <w:rFonts w:hint="eastAsia" w:ascii="仿宋" w:hAnsi="仿宋" w:eastAsia="仿宋" w:cs="仿宋"/>
          <w:szCs w:val="24"/>
        </w:rPr>
      </w:pPr>
    </w:p>
    <w:p>
      <w:pPr>
        <w:pStyle w:val="705"/>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2"/>
        <w:spacing w:before="120" w:line="22" w:lineRule="atLeast"/>
        <w:rPr>
          <w:rFonts w:hint="eastAsia" w:ascii="仿宋" w:hAnsi="仿宋" w:eastAsia="仿宋" w:cs="仿宋"/>
          <w:szCs w:val="24"/>
        </w:rPr>
      </w:pPr>
    </w:p>
    <w:p>
      <w:pPr>
        <w:pStyle w:val="602"/>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cols w:space="720" w:num="1"/>
        </w:sectPr>
      </w:pP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kern w:val="0"/>
          <w:sz w:val="24"/>
        </w:rPr>
      </w:pPr>
      <w:r>
        <w:rPr>
          <w:rFonts w:hint="eastAsia" w:ascii="仿宋" w:hAnsi="仿宋" w:eastAsia="仿宋" w:cs="仿宋"/>
          <w:kern w:val="0"/>
          <w:sz w:val="24"/>
        </w:rPr>
        <w:t>甲方：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使用方</w:t>
      </w:r>
      <w:r>
        <w:rPr>
          <w:rFonts w:hint="eastAsia" w:ascii="仿宋" w:hAnsi="仿宋" w:eastAsia="仿宋" w:cs="仿宋"/>
          <w:b w:val="0"/>
          <w:bCs w:val="0"/>
          <w:kern w:val="0"/>
          <w:sz w:val="24"/>
          <w:u w:val="single"/>
        </w:rPr>
        <w:t>）         </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sz w:val="24"/>
        </w:rPr>
      </w:pPr>
      <w:r>
        <w:rPr>
          <w:rFonts w:hint="eastAsia" w:ascii="仿宋" w:hAnsi="仿宋" w:eastAsia="仿宋" w:cs="仿宋"/>
          <w:b w:val="0"/>
          <w:bCs w:val="0"/>
          <w:kern w:val="0"/>
          <w:sz w:val="24"/>
        </w:rPr>
        <w:t>乙方：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供应商</w:t>
      </w:r>
      <w:r>
        <w:rPr>
          <w:rFonts w:hint="eastAsia" w:ascii="仿宋" w:hAnsi="仿宋" w:eastAsia="仿宋" w:cs="仿宋"/>
          <w:b w:val="0"/>
          <w:bCs w:val="0"/>
          <w:kern w:val="0"/>
          <w:sz w:val="24"/>
          <w:u w:val="single"/>
        </w:rPr>
        <w:t>）     </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b w:val="0"/>
          <w:bCs w:val="0"/>
          <w:kern w:val="0"/>
          <w:sz w:val="24"/>
          <w:u w:val="single"/>
        </w:rPr>
        <w:t> </w:t>
      </w:r>
    </w:p>
    <w:p>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根据《中华人民共和国政府采购法》、《中华人民共和国民法典》等法律法规的规定，甲乙双方按照 </w:t>
      </w:r>
      <w:r>
        <w:rPr>
          <w:rFonts w:hint="eastAsia" w:ascii="仿宋" w:hAnsi="仿宋" w:eastAsia="仿宋" w:cs="仿宋"/>
          <w:sz w:val="24"/>
          <w:szCs w:val="24"/>
          <w:u w:val="single"/>
        </w:rPr>
        <w:t xml:space="preserve">                           </w:t>
      </w:r>
      <w:r>
        <w:rPr>
          <w:rFonts w:hint="eastAsia" w:ascii="仿宋" w:hAnsi="仿宋" w:eastAsia="仿宋" w:cs="仿宋"/>
          <w:sz w:val="24"/>
          <w:szCs w:val="24"/>
        </w:rPr>
        <w:t>采购结果签订本合同。</w:t>
      </w:r>
    </w:p>
    <w:p>
      <w:pPr>
        <w:keepNext w:val="0"/>
        <w:keepLines w:val="0"/>
        <w:pageBreakBefore w:val="0"/>
        <w:kinsoku/>
        <w:wordWrap/>
        <w:overflowPunct/>
        <w:topLinePunct w:val="0"/>
        <w:autoSpaceDE/>
        <w:bidi w:val="0"/>
        <w:spacing w:line="360" w:lineRule="auto"/>
        <w:ind w:left="0" w:leftChars="0" w:firstLine="482" w:firstLineChars="200"/>
        <w:textAlignment w:val="auto"/>
        <w:rPr>
          <w:rFonts w:hint="eastAsia" w:ascii="仿宋" w:hAnsi="仿宋" w:eastAsia="仿宋" w:cs="仿宋"/>
          <w:sz w:val="24"/>
        </w:rPr>
      </w:pPr>
      <w:r>
        <w:rPr>
          <w:rFonts w:hint="eastAsia" w:ascii="仿宋" w:hAnsi="仿宋" w:eastAsia="仿宋" w:cs="仿宋"/>
          <w:b/>
          <w:bCs/>
          <w:sz w:val="24"/>
        </w:rPr>
        <w:t>一、供货内容</w:t>
      </w:r>
      <w:r>
        <w:rPr>
          <w:rFonts w:hint="eastAsia" w:ascii="仿宋" w:hAnsi="仿宋" w:eastAsia="仿宋" w:cs="仿宋"/>
          <w:sz w:val="24"/>
        </w:rPr>
        <w:t>：耗材名称目录、规格、品牌、单位成交价等具体详见《合同附件、供货价目清单》。</w:t>
      </w:r>
    </w:p>
    <w:p>
      <w:pPr>
        <w:keepNext w:val="0"/>
        <w:keepLines w:val="0"/>
        <w:pageBreakBefore w:val="0"/>
        <w:kinsoku/>
        <w:wordWrap/>
        <w:overflowPunct/>
        <w:topLinePunct w:val="0"/>
        <w:autoSpaceDE/>
        <w:bidi w:val="0"/>
        <w:spacing w:line="360" w:lineRule="auto"/>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二、</w:t>
      </w:r>
      <w:r>
        <w:rPr>
          <w:rFonts w:hint="eastAsia" w:ascii="仿宋" w:hAnsi="仿宋" w:eastAsia="仿宋" w:cs="仿宋"/>
          <w:b/>
          <w:bCs/>
          <w:sz w:val="24"/>
          <w:lang w:eastAsia="zh-CN"/>
        </w:rPr>
        <w:t>服务</w:t>
      </w:r>
      <w:r>
        <w:rPr>
          <w:rFonts w:hint="eastAsia" w:ascii="仿宋" w:hAnsi="仿宋" w:eastAsia="仿宋" w:cs="仿宋"/>
          <w:b/>
          <w:bCs/>
          <w:sz w:val="24"/>
        </w:rPr>
        <w:t>要求</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1.交货时限：接到甲方电话通知二个工作日内送达医院耗材仓库或指定地点，紧急送货要求4小</w:t>
      </w:r>
      <w:r>
        <w:rPr>
          <w:rFonts w:hint="eastAsia" w:ascii="仿宋" w:hAnsi="仿宋" w:eastAsia="仿宋" w:cs="仿宋"/>
          <w:b w:val="0"/>
          <w:bCs w:val="0"/>
          <w:color w:val="auto"/>
          <w:sz w:val="24"/>
          <w:lang w:eastAsia="zh-CN"/>
        </w:rPr>
        <w:t>时内（绍兴区域外</w:t>
      </w:r>
      <w:r>
        <w:rPr>
          <w:rFonts w:hint="eastAsia" w:ascii="仿宋" w:hAnsi="仿宋" w:eastAsia="仿宋" w:cs="仿宋"/>
          <w:b w:val="0"/>
          <w:bCs w:val="0"/>
          <w:color w:val="auto"/>
          <w:sz w:val="24"/>
          <w:lang w:val="en-US" w:eastAsia="zh-CN"/>
        </w:rPr>
        <w:t>8小时内</w:t>
      </w:r>
      <w:r>
        <w:rPr>
          <w:rFonts w:hint="eastAsia" w:ascii="仿宋" w:hAnsi="仿宋" w:eastAsia="仿宋" w:cs="仿宋"/>
          <w:b w:val="0"/>
          <w:bCs w:val="0"/>
          <w:color w:val="auto"/>
          <w:sz w:val="24"/>
          <w:lang w:eastAsia="zh-CN"/>
        </w:rPr>
        <w:t>）送达医院耗材仓库或指定地点，</w:t>
      </w:r>
      <w:r>
        <w:rPr>
          <w:rFonts w:hint="eastAsia" w:ascii="仿宋" w:hAnsi="仿宋" w:eastAsia="仿宋" w:cs="仿宋"/>
          <w:color w:val="auto"/>
          <w:sz w:val="24"/>
          <w:szCs w:val="24"/>
        </w:rPr>
        <w:t>特殊临床应急材料随叫随到</w:t>
      </w:r>
      <w:r>
        <w:rPr>
          <w:rFonts w:hint="eastAsia" w:ascii="仿宋" w:hAnsi="仿宋" w:eastAsia="仿宋" w:cs="仿宋"/>
          <w:color w:val="auto"/>
          <w:sz w:val="24"/>
          <w:szCs w:val="24"/>
          <w:lang w:eastAsia="zh-CN"/>
        </w:rPr>
        <w:t>，</w:t>
      </w:r>
      <w:r>
        <w:rPr>
          <w:rFonts w:hint="eastAsia" w:ascii="仿宋" w:hAnsi="仿宋" w:eastAsia="仿宋" w:cs="仿宋"/>
          <w:b w:val="0"/>
          <w:bCs w:val="0"/>
          <w:color w:val="auto"/>
          <w:sz w:val="24"/>
          <w:lang w:eastAsia="zh-CN"/>
        </w:rPr>
        <w:t>并达到</w:t>
      </w:r>
      <w:r>
        <w:rPr>
          <w:rFonts w:hint="eastAsia" w:ascii="仿宋" w:hAnsi="仿宋" w:eastAsia="仿宋" w:cs="仿宋"/>
          <w:b w:val="0"/>
          <w:bCs w:val="0"/>
          <w:sz w:val="24"/>
          <w:lang w:eastAsia="zh-CN"/>
        </w:rPr>
        <w:t>临床使用要求。因超出交货时限所造成的纠纷、损失由乙方无条件全额赔偿。</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2.货物送达甲方时，应在发票或送货单上注明货物名称、规格（型号）、省标产品代码、产地、生产厂家、注册证号、注册证失效日期、生产批号、产品有效期、产品数量和金额；如该货物为已消毒产品需注明灭菌有效期；货物名称和货物规格（型号）须与产品注册证一致。冷藏品提供冷链交接记录。</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3.乙方提供的产品必须按中标时确定的生产厂家、品牌、规格、价格供货，不得单方擅自更改。并保证其经销的产品进入医院后有效期不少于6个月，并保证其质量。如临床应用中因乙方产品质量不符要求，甲方除有权要求调货、退货，单方终止合同外，所引起的医疗纠纷，赔偿、法律责任等问题均由乙方无条件承担。</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4.在交货前，乙方应保证所供材料是全新的、未拆包使用过的，进口产品的包装须具有符合国家规定的中文标识，对耗材的质量、规格、性能、数量等应进行详细而全面的检验，向甲方提交的产品质量检验标准应按中华人民共和国相关法律规定行业标准执行。</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5.货物送达医院仓库或使用科室后，由甲方组织专人验收，验收按国家行业标准执行。</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6.合同期内如因医院移址或单位变动需要配合，或省、市出台新的政策需要配合时乙方必须无条件服从，否则本合同自动终止，费用按实际数量清算。</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7.乙方应根据甲方需求，无偿提供专家指导、技术指导交流等服务。</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8.在供货合同期满后，甲方没有举行再次招标活动或再次招标至中标人改变，乙方必须协助医院方做好衔接工作且保证供应价不变，特殊情况，协商解决</w:t>
      </w:r>
      <w:r>
        <w:rPr>
          <w:rFonts w:hint="eastAsia" w:ascii="仿宋" w:hAnsi="仿宋" w:eastAsia="仿宋" w:cs="仿宋"/>
          <w:b w:val="0"/>
          <w:bCs w:val="0"/>
          <w:color w:val="0000FF"/>
          <w:sz w:val="24"/>
          <w:lang w:eastAsia="zh-CN"/>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9.在质保期内，如因甲方在购买后未使用该产品的，或因国家规定不能继续使用的，乙方应负责包换或者包退，并承担调换或者退货的实际费用。</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10.在履行合同中，不允许采用任何形式的促销手段和转包形式，坚决抵制商业贿赂，一经发现将取消中标资格，并终止合同；</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乙方要有针对本项目的产品有效授权书（属于医用耗材阳光采购的，乙方所供产品必需是浙江省药械采购平台上注册的产品，而且要取得该产品涵盖甲方的配送资格），否则甲方有权拒签或终止合同，并保留向乙方追究经济、法律责任的权力；</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val="en-US" w:eastAsia="zh-CN"/>
        </w:rPr>
        <w:t>12.合同期内，合同执行与法律、法规或政府行政部门要求发生抵触，则应从法律、法规或政府行政部门要求规定执行</w:t>
      </w:r>
      <w:r>
        <w:rPr>
          <w:rFonts w:hint="eastAsia" w:ascii="仿宋" w:hAnsi="仿宋" w:eastAsia="仿宋" w:cs="仿宋"/>
          <w:b w:val="0"/>
          <w:bCs w:val="0"/>
          <w:sz w:val="24"/>
          <w:lang w:eastAsia="zh-CN"/>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val="en-US" w:eastAsia="zh-CN"/>
        </w:rPr>
        <w:t>13.合同期间如遇有上级部门集中招标采购规定的按上级部门规定执行，本合同自然终止，甲方不承担任何责任</w:t>
      </w:r>
      <w:r>
        <w:rPr>
          <w:rFonts w:hint="eastAsia" w:ascii="仿宋" w:hAnsi="仿宋" w:eastAsia="仿宋" w:cs="仿宋"/>
          <w:b w:val="0"/>
          <w:bCs w:val="0"/>
          <w:sz w:val="24"/>
          <w:lang w:eastAsia="zh-CN"/>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val="en-US" w:eastAsia="zh-CN"/>
        </w:rPr>
        <w:t>14.耗材产生质量问题，乙方应无条件更换新耗材</w:t>
      </w:r>
      <w:r>
        <w:rPr>
          <w:rFonts w:hint="eastAsia" w:ascii="仿宋" w:hAnsi="仿宋" w:eastAsia="仿宋" w:cs="仿宋"/>
          <w:b w:val="0"/>
          <w:bCs w:val="0"/>
          <w:sz w:val="24"/>
          <w:lang w:eastAsia="zh-CN"/>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1</w:t>
      </w:r>
      <w:r>
        <w:rPr>
          <w:rFonts w:hint="eastAsia" w:ascii="仿宋" w:hAnsi="仿宋" w:eastAsia="仿宋" w:cs="仿宋"/>
          <w:b w:val="0"/>
          <w:bCs w:val="0"/>
          <w:sz w:val="24"/>
          <w:lang w:val="en-US" w:eastAsia="zh-CN"/>
        </w:rPr>
        <w:t>5</w:t>
      </w:r>
      <w:r>
        <w:rPr>
          <w:rFonts w:hint="eastAsia" w:ascii="仿宋" w:hAnsi="仿宋" w:eastAsia="仿宋" w:cs="仿宋"/>
          <w:b w:val="0"/>
          <w:bCs w:val="0"/>
          <w:sz w:val="24"/>
          <w:lang w:eastAsia="zh-CN"/>
        </w:rPr>
        <w:t>.响应甲方的医用耗材动态管理，新引进的医用耗材使用后经临床反馈不适用于甲方临床工作开展的，甲方有权单方终止合同并清退院内未消耗的库存。</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1</w:t>
      </w:r>
      <w:r>
        <w:rPr>
          <w:rFonts w:hint="eastAsia" w:ascii="仿宋" w:hAnsi="仿宋" w:eastAsia="仿宋" w:cs="仿宋"/>
          <w:b w:val="0"/>
          <w:bCs w:val="0"/>
          <w:sz w:val="24"/>
          <w:lang w:val="en-US" w:eastAsia="zh-CN"/>
        </w:rPr>
        <w:t>6</w:t>
      </w:r>
      <w:r>
        <w:rPr>
          <w:rFonts w:hint="eastAsia" w:ascii="仿宋" w:hAnsi="仿宋" w:eastAsia="仿宋" w:cs="仿宋"/>
          <w:b w:val="0"/>
          <w:bCs w:val="0"/>
          <w:sz w:val="24"/>
          <w:lang w:eastAsia="zh-CN"/>
        </w:rPr>
        <w:t>.响应甲方的SPD项目实施，乙方需配合甲方SPD项目的相关工作，如不配合，甲方可单方终止合同。</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1</w:t>
      </w:r>
      <w:r>
        <w:rPr>
          <w:rFonts w:hint="eastAsia" w:ascii="仿宋" w:hAnsi="仿宋" w:eastAsia="仿宋" w:cs="仿宋"/>
          <w:b w:val="0"/>
          <w:bCs w:val="0"/>
          <w:sz w:val="24"/>
          <w:lang w:val="en-US" w:eastAsia="zh-CN"/>
        </w:rPr>
        <w:t>7</w:t>
      </w:r>
      <w:r>
        <w:rPr>
          <w:rFonts w:hint="eastAsia" w:ascii="仿宋" w:hAnsi="仿宋" w:eastAsia="仿宋" w:cs="仿宋"/>
          <w:b w:val="0"/>
          <w:bCs w:val="0"/>
          <w:sz w:val="24"/>
          <w:lang w:eastAsia="zh-CN"/>
        </w:rPr>
        <w:t>.按单价结算（单价以人民币元为单位，单价应包括：材料费、包装、运费、保险、检验、税收等所有费用）、不定数量，数量由采购单位根据需要分批通知中标单位供货。合同期内价格不作调整，如遇政府调价，以调整后的价格供货。特殊情况经双方协商执行。</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val="en-US" w:eastAsia="zh-CN"/>
        </w:rPr>
        <w:t>18</w:t>
      </w:r>
      <w:r>
        <w:rPr>
          <w:rFonts w:hint="eastAsia" w:ascii="仿宋" w:hAnsi="仿宋" w:eastAsia="仿宋" w:cs="仿宋"/>
          <w:b w:val="0"/>
          <w:bCs w:val="0"/>
          <w:sz w:val="24"/>
          <w:lang w:eastAsia="zh-CN"/>
        </w:rPr>
        <w:t>.原则上货款按批次经验收合格后三个月结算，用多少算多少（特殊付款另定，需经双方协商）。若涉及中小企业的，付款方式根据浙财采监〔2022〕3号文件相关规定经甲乙双方协商执行。</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lang w:val="en-US" w:eastAsia="zh-CN"/>
        </w:rPr>
        <w:t>19</w:t>
      </w:r>
      <w:r>
        <w:rPr>
          <w:rFonts w:hint="eastAsia" w:ascii="仿宋" w:hAnsi="仿宋" w:eastAsia="仿宋" w:cs="仿宋"/>
          <w:b w:val="0"/>
          <w:bCs w:val="0"/>
          <w:sz w:val="24"/>
          <w:lang w:eastAsia="zh-CN"/>
        </w:rPr>
        <w:t>.乙方提供的发票章单位名称必须与投标时公章名称相符合，否则甲方有权拒付相关款项。</w:t>
      </w:r>
    </w:p>
    <w:p>
      <w:pPr>
        <w:pStyle w:val="35"/>
        <w:keepNext w:val="0"/>
        <w:keepLines w:val="0"/>
        <w:pageBreakBefore w:val="0"/>
        <w:kinsoku/>
        <w:wordWrap/>
        <w:overflowPunct/>
        <w:topLinePunct w:val="0"/>
        <w:autoSpaceDE/>
        <w:bidi w:val="0"/>
        <w:snapToGrid w:val="0"/>
        <w:spacing w:before="0" w:beforeLines="0" w:after="0" w:afterLines="0" w:line="360" w:lineRule="auto"/>
        <w:ind w:left="0" w:leftChars="0" w:firstLine="581" w:firstLineChars="241"/>
        <w:textAlignment w:val="auto"/>
        <w:rPr>
          <w:rFonts w:hint="eastAsia" w:ascii="仿宋" w:hAnsi="仿宋" w:eastAsia="仿宋" w:cs="仿宋"/>
          <w:b/>
          <w:sz w:val="24"/>
          <w:szCs w:val="24"/>
        </w:rPr>
      </w:pPr>
      <w:r>
        <w:rPr>
          <w:rFonts w:hint="eastAsia" w:ascii="仿宋" w:hAnsi="仿宋" w:eastAsia="仿宋" w:cs="仿宋"/>
          <w:b/>
          <w:sz w:val="24"/>
          <w:szCs w:val="24"/>
        </w:rPr>
        <w:t>三、</w:t>
      </w:r>
      <w:r>
        <w:rPr>
          <w:rFonts w:hint="eastAsia" w:ascii="仿宋" w:hAnsi="仿宋" w:eastAsia="仿宋" w:cs="仿宋"/>
          <w:b/>
          <w:bCs/>
          <w:sz w:val="24"/>
          <w:szCs w:val="24"/>
        </w:rPr>
        <w:t>付款方式</w:t>
      </w:r>
    </w:p>
    <w:p>
      <w:pPr>
        <w:keepNext w:val="0"/>
        <w:keepLines w:val="0"/>
        <w:pageBreakBefore w:val="0"/>
        <w:tabs>
          <w:tab w:val="left" w:pos="180"/>
        </w:tabs>
        <w:kinsoku/>
        <w:wordWrap/>
        <w:overflowPunct/>
        <w:topLinePunct w:val="0"/>
        <w:autoSpaceDE/>
        <w:bidi w:val="0"/>
        <w:spacing w:line="360" w:lineRule="auto"/>
        <w:ind w:left="0" w:leftChars="0" w:firstLine="480" w:firstLineChars="200"/>
        <w:jc w:val="left"/>
        <w:textAlignment w:val="auto"/>
        <w:rPr>
          <w:rFonts w:hint="eastAsia" w:ascii="仿宋" w:hAnsi="仿宋" w:eastAsia="仿宋" w:cs="仿宋"/>
          <w:sz w:val="24"/>
        </w:rPr>
      </w:pPr>
      <w:r>
        <w:rPr>
          <w:rFonts w:hint="eastAsia" w:ascii="仿宋" w:hAnsi="仿宋" w:eastAsia="仿宋" w:cs="仿宋"/>
          <w:color w:val="auto"/>
          <w:kern w:val="1"/>
          <w:sz w:val="24"/>
          <w:szCs w:val="24"/>
          <w:lang w:val="en-US" w:eastAsia="zh-CN" w:bidi="ar-SA"/>
        </w:rPr>
        <w:t>原则上货款按批次经验收合格后三个月结算，用多少算多少（特殊付款另定，需经双方协商）。若涉及中小企业的，付款方式根据浙财采监〔2022〕3号文件相关规定经甲乙双方协商执行</w:t>
      </w:r>
      <w:r>
        <w:rPr>
          <w:rFonts w:hint="eastAsia" w:ascii="仿宋" w:hAnsi="仿宋" w:eastAsia="仿宋" w:cs="仿宋"/>
          <w:color w:val="auto"/>
          <w:sz w:val="24"/>
        </w:rPr>
        <w:t xml:space="preserve">。 </w:t>
      </w:r>
    </w:p>
    <w:p>
      <w:pPr>
        <w:pStyle w:val="35"/>
        <w:keepNext w:val="0"/>
        <w:keepLines w:val="0"/>
        <w:pageBreakBefore w:val="0"/>
        <w:kinsoku/>
        <w:wordWrap/>
        <w:overflowPunct/>
        <w:topLinePunct w:val="0"/>
        <w:autoSpaceDE/>
        <w:bidi w:val="0"/>
        <w:adjustRightInd w:val="0"/>
        <w:snapToGrid w:val="0"/>
        <w:spacing w:before="0" w:beforeLines="0" w:after="0" w:afterLines="0" w:line="360" w:lineRule="auto"/>
        <w:ind w:left="0" w:leftChars="0" w:firstLine="590" w:firstLineChars="245"/>
        <w:textAlignment w:val="auto"/>
        <w:rPr>
          <w:rFonts w:hint="eastAsia" w:ascii="仿宋" w:hAnsi="仿宋" w:eastAsia="仿宋" w:cs="仿宋"/>
          <w:b/>
          <w:snapToGrid w:val="0"/>
          <w:kern w:val="0"/>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w:t>
      </w:r>
      <w:r>
        <w:rPr>
          <w:rFonts w:hint="eastAsia" w:ascii="仿宋" w:hAnsi="仿宋" w:eastAsia="仿宋" w:cs="仿宋"/>
          <w:b/>
          <w:snapToGrid w:val="0"/>
          <w:kern w:val="0"/>
          <w:sz w:val="24"/>
          <w:szCs w:val="24"/>
        </w:rPr>
        <w:t>不可抗力事件处理</w:t>
      </w:r>
    </w:p>
    <w:p>
      <w:pPr>
        <w:pStyle w:val="35"/>
        <w:keepNext w:val="0"/>
        <w:keepLines w:val="0"/>
        <w:pageBreakBefore w:val="0"/>
        <w:kinsoku/>
        <w:wordWrap/>
        <w:overflowPunct/>
        <w:topLinePunct w:val="0"/>
        <w:autoSpaceDE/>
        <w:bidi w:val="0"/>
        <w:adjustRightInd w:val="0"/>
        <w:snapToGrid w:val="0"/>
        <w:spacing w:before="0" w:beforeLines="0" w:after="0" w:afterLines="0" w:line="360" w:lineRule="auto"/>
        <w:ind w:left="0" w:leftChars="0" w:firstLine="511" w:firstLineChars="213"/>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 在合同有效期内，任何一方因不可抗力事件导致不能履行合同，则合同履行期可延长，其延长期与不可抗力影响期相同。</w:t>
      </w:r>
    </w:p>
    <w:p>
      <w:pPr>
        <w:pStyle w:val="35"/>
        <w:keepNext w:val="0"/>
        <w:keepLines w:val="0"/>
        <w:pageBreakBefore w:val="0"/>
        <w:kinsoku/>
        <w:wordWrap/>
        <w:overflowPunct/>
        <w:topLinePunct w:val="0"/>
        <w:autoSpaceDE/>
        <w:bidi w:val="0"/>
        <w:adjustRightInd w:val="0"/>
        <w:snapToGrid w:val="0"/>
        <w:spacing w:before="0" w:beforeLines="0" w:after="0" w:afterLines="0" w:line="360" w:lineRule="auto"/>
        <w:ind w:left="0" w:leftChars="0" w:firstLine="511" w:firstLineChars="213"/>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 不可抗力事件发生后，应立即通知对方，并寄送有关权威机构出具的证明。</w:t>
      </w:r>
    </w:p>
    <w:p>
      <w:pPr>
        <w:pStyle w:val="35"/>
        <w:keepNext w:val="0"/>
        <w:keepLines w:val="0"/>
        <w:pageBreakBefore w:val="0"/>
        <w:kinsoku/>
        <w:wordWrap/>
        <w:overflowPunct/>
        <w:topLinePunct w:val="0"/>
        <w:autoSpaceDE/>
        <w:bidi w:val="0"/>
        <w:adjustRightInd w:val="0"/>
        <w:snapToGrid w:val="0"/>
        <w:spacing w:before="0" w:beforeLines="0" w:after="0" w:afterLines="0" w:line="360" w:lineRule="auto"/>
        <w:ind w:left="0" w:leftChars="0" w:firstLine="511" w:firstLineChars="213"/>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 不可抗力事件延续120天以上，双方应通过友好协商，确定是否继续履行合同。</w:t>
      </w:r>
    </w:p>
    <w:p>
      <w:pPr>
        <w:pStyle w:val="35"/>
        <w:keepNext w:val="0"/>
        <w:keepLines w:val="0"/>
        <w:pageBreakBefore w:val="0"/>
        <w:kinsoku/>
        <w:wordWrap/>
        <w:overflowPunct/>
        <w:topLinePunct w:val="0"/>
        <w:autoSpaceDE/>
        <w:bidi w:val="0"/>
        <w:adjustRightInd w:val="0"/>
        <w:snapToGrid w:val="0"/>
        <w:spacing w:before="0" w:beforeLines="0" w:after="0" w:afterLines="0" w:line="360" w:lineRule="auto"/>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lang w:eastAsia="zh-CN"/>
        </w:rPr>
        <w:t>五</w:t>
      </w:r>
      <w:r>
        <w:rPr>
          <w:rFonts w:hint="eastAsia" w:ascii="仿宋" w:hAnsi="仿宋" w:eastAsia="仿宋" w:cs="仿宋"/>
          <w:b/>
          <w:sz w:val="24"/>
          <w:szCs w:val="24"/>
        </w:rPr>
        <w:t>、争议处理</w:t>
      </w:r>
    </w:p>
    <w:p>
      <w:pPr>
        <w:keepNext w:val="0"/>
        <w:keepLines w:val="0"/>
        <w:pageBreakBefore w:val="0"/>
        <w:kinsoku/>
        <w:wordWrap/>
        <w:overflowPunct/>
        <w:topLinePunct w:val="0"/>
        <w:autoSpaceDE/>
        <w:autoSpaceDN w:val="0"/>
        <w:bidi w:val="0"/>
        <w:spacing w:line="360" w:lineRule="auto"/>
        <w:ind w:left="0" w:leftChars="0" w:firstLine="48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1．合同在履行过程中发生争议时，甲方与乙方及时协商解决。</w:t>
      </w:r>
    </w:p>
    <w:p>
      <w:pPr>
        <w:keepNext w:val="0"/>
        <w:keepLines w:val="0"/>
        <w:pageBreakBefore w:val="0"/>
        <w:kinsoku/>
        <w:wordWrap/>
        <w:overflowPunct/>
        <w:topLinePunct w:val="0"/>
        <w:autoSpaceDE/>
        <w:autoSpaceDN w:val="0"/>
        <w:bidi w:val="0"/>
        <w:spacing w:line="360" w:lineRule="auto"/>
        <w:ind w:left="0" w:leftChars="0" w:firstLine="48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w:t>
      </w:r>
      <w:r>
        <w:rPr>
          <w:rFonts w:hint="eastAsia" w:ascii="仿宋" w:hAnsi="仿宋" w:eastAsia="仿宋" w:cs="仿宋"/>
          <w:sz w:val="24"/>
          <w:szCs w:val="24"/>
        </w:rPr>
        <w:t>在履行本合同过程中出现的争议双方应友好协商解决；协商不成的，可向甲方所在地人民法院提起诉讼。</w:t>
      </w:r>
    </w:p>
    <w:p>
      <w:pPr>
        <w:pStyle w:val="35"/>
        <w:keepNext w:val="0"/>
        <w:keepLines w:val="0"/>
        <w:pageBreakBefore w:val="0"/>
        <w:kinsoku/>
        <w:wordWrap/>
        <w:overflowPunct/>
        <w:topLinePunct w:val="0"/>
        <w:autoSpaceDE/>
        <w:bidi w:val="0"/>
        <w:adjustRightInd w:val="0"/>
        <w:snapToGrid w:val="0"/>
        <w:spacing w:before="0" w:beforeLines="0" w:after="0" w:afterLines="0" w:line="360" w:lineRule="auto"/>
        <w:ind w:left="0" w:leftChars="0" w:firstLine="472" w:firstLineChars="196"/>
        <w:textAlignment w:val="auto"/>
        <w:rPr>
          <w:rFonts w:hint="eastAsia" w:ascii="仿宋" w:hAnsi="仿宋" w:eastAsia="仿宋" w:cs="仿宋"/>
          <w:b/>
          <w:snapToGrid w:val="0"/>
          <w:kern w:val="0"/>
          <w:sz w:val="24"/>
          <w:szCs w:val="24"/>
        </w:rPr>
      </w:pPr>
      <w:r>
        <w:rPr>
          <w:rFonts w:hint="eastAsia" w:ascii="仿宋" w:hAnsi="仿宋" w:eastAsia="仿宋" w:cs="仿宋"/>
          <w:b/>
          <w:sz w:val="24"/>
          <w:szCs w:val="24"/>
          <w:lang w:eastAsia="zh-CN"/>
        </w:rPr>
        <w:t>六</w:t>
      </w:r>
      <w:r>
        <w:rPr>
          <w:rFonts w:hint="eastAsia" w:ascii="仿宋" w:hAnsi="仿宋" w:eastAsia="仿宋" w:cs="仿宋"/>
          <w:b/>
          <w:snapToGrid w:val="0"/>
          <w:kern w:val="0"/>
          <w:sz w:val="24"/>
          <w:szCs w:val="24"/>
        </w:rPr>
        <w:t>、合同生效及其它</w:t>
      </w:r>
    </w:p>
    <w:p>
      <w:pPr>
        <w:keepNext w:val="0"/>
        <w:keepLines w:val="0"/>
        <w:pageBreakBefore w:val="0"/>
        <w:kinsoku/>
        <w:wordWrap/>
        <w:overflowPunct/>
        <w:topLinePunct w:val="0"/>
        <w:autoSpaceDE/>
        <w:bidi w:val="0"/>
        <w:spacing w:line="360" w:lineRule="auto"/>
        <w:ind w:left="0" w:leftChars="0" w:firstLine="571"/>
        <w:textAlignment w:val="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供货合同</w:t>
      </w:r>
      <w:r>
        <w:rPr>
          <w:rFonts w:hint="eastAsia" w:ascii="仿宋" w:hAnsi="仿宋" w:eastAsia="仿宋" w:cs="仿宋"/>
          <w:snapToGrid w:val="0"/>
          <w:color w:val="auto"/>
          <w:kern w:val="0"/>
          <w:sz w:val="24"/>
          <w:szCs w:val="24"/>
          <w:u w:val="single"/>
        </w:rPr>
        <w:t xml:space="preserve">   </w:t>
      </w:r>
      <w:r>
        <w:rPr>
          <w:rFonts w:hint="eastAsia" w:ascii="仿宋" w:hAnsi="仿宋" w:eastAsia="仿宋" w:cs="仿宋"/>
          <w:snapToGrid w:val="0"/>
          <w:color w:val="auto"/>
          <w:kern w:val="0"/>
          <w:sz w:val="24"/>
          <w:szCs w:val="24"/>
        </w:rPr>
        <w:t>年，经双方法定代表人或授权委托代理人签字盖章之日起生效。如甲方对乙方服务质量满意，在双方协商一致的基础上可再续约。合同期满后未完成再次招标，可适当延长供货期限。本合同一式</w:t>
      </w:r>
      <w:r>
        <w:rPr>
          <w:rFonts w:hint="eastAsia" w:ascii="仿宋" w:hAnsi="仿宋" w:eastAsia="仿宋" w:cs="仿宋"/>
          <w:snapToGrid w:val="0"/>
          <w:color w:val="auto"/>
          <w:kern w:val="0"/>
          <w:sz w:val="24"/>
          <w:szCs w:val="24"/>
          <w:u w:val="single"/>
          <w:lang w:val="en-US" w:eastAsia="zh-CN"/>
        </w:rPr>
        <w:t xml:space="preserve">   </w:t>
      </w:r>
      <w:r>
        <w:rPr>
          <w:rFonts w:hint="eastAsia" w:ascii="仿宋" w:hAnsi="仿宋" w:eastAsia="仿宋" w:cs="仿宋"/>
          <w:snapToGrid w:val="0"/>
          <w:color w:val="auto"/>
          <w:kern w:val="0"/>
          <w:sz w:val="24"/>
          <w:szCs w:val="24"/>
        </w:rPr>
        <w:t>份，甲方执</w:t>
      </w:r>
      <w:r>
        <w:rPr>
          <w:rFonts w:hint="eastAsia" w:ascii="仿宋" w:hAnsi="仿宋" w:eastAsia="仿宋" w:cs="仿宋"/>
          <w:snapToGrid w:val="0"/>
          <w:color w:val="auto"/>
          <w:kern w:val="0"/>
          <w:sz w:val="24"/>
          <w:szCs w:val="24"/>
          <w:u w:val="single"/>
          <w:lang w:val="en-US" w:eastAsia="zh-CN"/>
        </w:rPr>
        <w:t xml:space="preserve">   </w:t>
      </w:r>
      <w:r>
        <w:rPr>
          <w:rFonts w:hint="eastAsia" w:ascii="仿宋" w:hAnsi="仿宋" w:eastAsia="仿宋" w:cs="仿宋"/>
          <w:snapToGrid w:val="0"/>
          <w:color w:val="auto"/>
          <w:kern w:val="0"/>
          <w:sz w:val="24"/>
          <w:szCs w:val="24"/>
        </w:rPr>
        <w:t>份，乙方执</w:t>
      </w:r>
      <w:r>
        <w:rPr>
          <w:rFonts w:hint="eastAsia" w:ascii="仿宋" w:hAnsi="仿宋" w:eastAsia="仿宋" w:cs="仿宋"/>
          <w:snapToGrid w:val="0"/>
          <w:color w:val="auto"/>
          <w:kern w:val="0"/>
          <w:sz w:val="24"/>
          <w:szCs w:val="24"/>
          <w:u w:val="single"/>
          <w:lang w:val="en-US" w:eastAsia="zh-CN"/>
        </w:rPr>
        <w:t xml:space="preserve">   </w:t>
      </w:r>
      <w:r>
        <w:rPr>
          <w:rFonts w:hint="eastAsia" w:ascii="仿宋" w:hAnsi="仿宋" w:eastAsia="仿宋" w:cs="仿宋"/>
          <w:snapToGrid w:val="0"/>
          <w:color w:val="auto"/>
          <w:kern w:val="0"/>
          <w:sz w:val="24"/>
          <w:szCs w:val="24"/>
        </w:rPr>
        <w:t>份。本合同与甲方招标文件、合同附件、乙方投标文件、承诺书等为</w:t>
      </w:r>
      <w:r>
        <w:rPr>
          <w:rFonts w:hint="eastAsia" w:ascii="仿宋" w:hAnsi="仿宋" w:eastAsia="仿宋" w:cs="仿宋"/>
          <w:snapToGrid w:val="0"/>
          <w:color w:val="auto"/>
          <w:kern w:val="0"/>
          <w:sz w:val="24"/>
        </w:rPr>
        <w:t>一个整体，是不可分割的部分，具有同等法律效力</w:t>
      </w:r>
      <w:r>
        <w:rPr>
          <w:rFonts w:hint="eastAsia" w:ascii="仿宋" w:hAnsi="仿宋" w:eastAsia="仿宋" w:cs="仿宋"/>
          <w:color w:val="auto"/>
          <w:sz w:val="24"/>
          <w:szCs w:val="24"/>
        </w:rPr>
        <w:t>。</w:t>
      </w:r>
    </w:p>
    <w:p>
      <w:pPr>
        <w:pStyle w:val="35"/>
        <w:keepNext w:val="0"/>
        <w:keepLines w:val="0"/>
        <w:pageBreakBefore w:val="0"/>
        <w:widowControl w:val="0"/>
        <w:kinsoku/>
        <w:wordWrap/>
        <w:overflowPunct/>
        <w:topLinePunct w:val="0"/>
        <w:bidi w:val="0"/>
        <w:adjustRightInd w:val="0"/>
        <w:snapToGrid w:val="0"/>
        <w:spacing w:before="0" w:line="360" w:lineRule="auto"/>
        <w:ind w:left="0" w:leftChars="0" w:firstLine="1200" w:firstLineChars="5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甲方（盖章）：                    　　乙方（盖章）：</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法定代表人或受委托人（签字）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法定代表人或受委托人（签字）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地址：                               地址：　　</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邮编：                               邮编：　</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                               电话：　</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传真： </w:t>
      </w:r>
      <w:r>
        <w:rPr>
          <w:rFonts w:hint="eastAsia" w:ascii="仿宋" w:hAnsi="仿宋" w:eastAsia="仿宋" w:cs="仿宋"/>
          <w:sz w:val="24"/>
          <w:szCs w:val="24"/>
        </w:rPr>
        <w:t xml:space="preserve">                              传真：　</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开户银行：                           开户银行：</w:t>
      </w:r>
    </w:p>
    <w:p>
      <w:pPr>
        <w:keepNext w:val="0"/>
        <w:keepLines w:val="0"/>
        <w:pageBreakBefore w:val="0"/>
        <w:widowControl w:val="0"/>
        <w:kinsoku/>
        <w:wordWrap/>
        <w:overflowPunct/>
        <w:topLinePunct w:val="0"/>
        <w:bidi w:val="0"/>
        <w:adjustRightInd w:val="0"/>
        <w:spacing w:line="360" w:lineRule="auto"/>
        <w:ind w:left="0" w:leftChars="0" w:firstLine="2160" w:firstLineChars="900"/>
        <w:textAlignment w:val="auto"/>
        <w:rPr>
          <w:rFonts w:hint="eastAsia" w:ascii="仿宋" w:hAnsi="仿宋" w:eastAsia="仿宋" w:cs="仿宋"/>
          <w:sz w:val="24"/>
          <w:szCs w:val="24"/>
        </w:rPr>
      </w:pPr>
      <w:r>
        <w:rPr>
          <w:rFonts w:hint="eastAsia" w:ascii="仿宋" w:hAnsi="仿宋" w:eastAsia="仿宋" w:cs="仿宋"/>
          <w:sz w:val="24"/>
          <w:szCs w:val="24"/>
        </w:rPr>
        <w:t>帐号：                               帐号：</w:t>
      </w:r>
    </w:p>
    <w:p>
      <w:pPr>
        <w:pStyle w:val="24"/>
        <w:keepNext w:val="0"/>
        <w:keepLines w:val="0"/>
        <w:pageBreakBefore w:val="0"/>
        <w:widowControl w:val="0"/>
        <w:kinsoku/>
        <w:wordWrap/>
        <w:overflowPunct/>
        <w:topLinePunct w:val="0"/>
        <w:bidi w:val="0"/>
        <w:adjustRightInd w:val="0"/>
        <w:spacing w:line="360" w:lineRule="auto"/>
        <w:ind w:left="0" w:left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sz w:val="24"/>
          <w:szCs w:val="24"/>
          <w:u w:val="single"/>
          <w:lang w:eastAsia="zh-CN"/>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嵊州市人民医院</w:t>
      </w:r>
    </w:p>
    <w:p>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rPr>
        <w:sectPr>
          <w:pgSz w:w="11906" w:h="16838"/>
          <w:pgMar w:top="1440" w:right="1080" w:bottom="1440" w:left="1080" w:header="851" w:footer="851" w:gutter="0"/>
          <w:cols w:space="720" w:num="1"/>
          <w:docGrid w:type="lines" w:linePitch="312" w:charSpace="0"/>
        </w:sectPr>
      </w:pPr>
      <w:r>
        <w:rPr>
          <w:rFonts w:hint="eastAsia" w:ascii="仿宋" w:hAnsi="仿宋" w:eastAsia="仿宋" w:cs="仿宋"/>
          <w:sz w:val="24"/>
          <w:szCs w:val="24"/>
        </w:rPr>
        <w:t xml:space="preserve">                               时间：</w:t>
      </w:r>
      <w:r>
        <w:rPr>
          <w:rFonts w:hint="eastAsia" w:ascii="仿宋" w:hAnsi="仿宋" w:eastAsia="仿宋" w:cs="仿宋"/>
          <w:sz w:val="24"/>
          <w:szCs w:val="24"/>
          <w:u w:val="single"/>
        </w:rPr>
        <w:t xml:space="preserve">                </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医疗卫生机构医药产品廉洁购销合同（样本）</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甲方（医疗卫生机构）：</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一、甲乙双方按照《民法典》及医药产品购销合同约定购销药品、医用耗材等医药产品。</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六、乙方指定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九、本合同一式三份，甲、乙双方各执一份，甲方纪检监察部门（基层医疗卫生机构上报上级卫生计生行政部门）执一份，并从签订之日起生效。</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甲方（盖章）：                       乙方（盖章）：</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法定代理人或                         法定代理人或</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授权委托代理人（签字）：             授权委托代理人（签字）：              </w:t>
      </w:r>
    </w:p>
    <w:p>
      <w:pPr>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   月   日                             年   月   日</w:t>
      </w:r>
    </w:p>
    <w:p>
      <w:pPr>
        <w:spacing w:line="360" w:lineRule="auto"/>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4"/>
      <w:r>
        <w:rPr>
          <w:rFonts w:hint="eastAsia" w:ascii="仿宋" w:hAnsi="仿宋" w:eastAsia="仿宋" w:cs="仿宋"/>
          <w:b/>
          <w:sz w:val="36"/>
          <w:szCs w:val="20"/>
        </w:rPr>
        <w:t xml:space="preserve"> </w:t>
      </w:r>
      <w:bookmarkEnd w:id="395"/>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符合参加政府采购活动应当具备的一般条件的承诺函</w:t>
      </w:r>
    </w:p>
    <w:p>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sz w:val="24"/>
        </w:rPr>
        <w:t>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both"/>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、落实政府采购政策需满足的资格要求</w:t>
      </w:r>
      <w:r>
        <w:rPr>
          <w:rFonts w:hint="eastAsia" w:ascii="仿宋" w:hAnsi="仿宋" w:eastAsia="仿宋" w:cs="仿宋"/>
          <w:b/>
          <w:kern w:val="0"/>
          <w:sz w:val="32"/>
          <w:szCs w:val="32"/>
          <w:lang w:eastAsia="zh-CN"/>
        </w:rPr>
        <w:t>（</w:t>
      </w:r>
      <w:r>
        <w:rPr>
          <w:rFonts w:hint="eastAsia" w:ascii="仿宋" w:hAnsi="仿宋" w:eastAsia="仿宋" w:cs="仿宋"/>
          <w:b/>
          <w:color w:val="0000FF"/>
          <w:kern w:val="0"/>
          <w:sz w:val="32"/>
          <w:szCs w:val="32"/>
          <w:lang w:eastAsia="zh-CN"/>
        </w:rPr>
        <w:t>若有）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w:t>
      </w:r>
      <w:r>
        <w:rPr>
          <w:rFonts w:hint="eastAsia" w:ascii="仿宋" w:hAnsi="仿宋" w:eastAsia="仿宋" w:cs="仿宋"/>
          <w:color w:val="auto"/>
          <w:sz w:val="24"/>
        </w:rPr>
        <w:t>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sz w:val="24"/>
        </w:rPr>
        <w:t xml:space="preserve">。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w:t>
      </w:r>
      <w:r>
        <w:rPr>
          <w:rFonts w:hint="eastAsia" w:ascii="仿宋" w:hAnsi="仿宋" w:eastAsia="仿宋" w:cs="仿宋"/>
          <w:sz w:val="24"/>
          <w:lang w:val="en-US" w:eastAsia="zh-CN"/>
        </w:rPr>
        <w:t>4</w:t>
      </w:r>
      <w:r>
        <w:rPr>
          <w:rFonts w:hint="eastAsia" w:ascii="仿宋" w:hAnsi="仿宋" w:eastAsia="仿宋" w:cs="仿宋"/>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w:t>
      </w:r>
      <w:r>
        <w:rPr>
          <w:rFonts w:hint="eastAsia" w:ascii="仿宋" w:hAnsi="仿宋" w:eastAsia="仿宋" w:cs="仿宋"/>
          <w:sz w:val="24"/>
          <w:lang w:val="en-US" w:eastAsia="zh-CN"/>
        </w:rPr>
        <w:t>4</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p>
    <w:p>
      <w:pPr>
        <w:spacing w:line="360" w:lineRule="auto"/>
        <w:jc w:val="center"/>
        <w:rPr>
          <w:rFonts w:hint="eastAsia" w:ascii="仿宋" w:hAnsi="仿宋" w:eastAsia="仿宋" w:cs="仿宋"/>
          <w:b/>
          <w:kern w:val="0"/>
          <w:sz w:val="32"/>
          <w:szCs w:val="32"/>
        </w:rPr>
      </w:pPr>
      <w:r>
        <w:rPr>
          <w:rFonts w:hint="eastAsia" w:ascii="仿宋" w:hAnsi="仿宋" w:eastAsia="仿宋" w:cs="仿宋"/>
          <w:b/>
          <w:sz w:val="24"/>
        </w:rPr>
        <w:t xml:space="preserve">  </w:t>
      </w:r>
    </w:p>
    <w:p>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）联合协议…………………………………………………………………………（页码）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）分包意向协议……………………………………………………………………（页码）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）符合性审查资料…………………………………………………………………（页码）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_GB2312" w:hAnsi="仿宋" w:eastAsia="仿宋_GB2312" w:cs="仿宋_GB2312"/>
          <w:color w:val="auto"/>
          <w:sz w:val="24"/>
          <w:lang w:val="en-US" w:eastAsia="zh-CN"/>
        </w:rPr>
        <w:t>综合实力</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eastAsia="zh-CN"/>
        </w:rPr>
        <w:t>成功案例</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rPr>
        <w:t>商务技术偏离表…………………………………………………………………（页码）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10）服务承诺</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11）供货方案</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w:t>
      </w:r>
      <w:r>
        <w:rPr>
          <w:rFonts w:hint="eastAsia" w:ascii="仿宋_GB2312" w:hAnsi="仿宋" w:eastAsia="仿宋_GB2312" w:cs="仿宋_GB2312"/>
          <w:color w:val="auto"/>
          <w:sz w:val="24"/>
          <w:lang w:eastAsia="zh-CN"/>
        </w:rPr>
        <w:t>应急预案</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13）售后服务</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14）样品</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15</w:t>
      </w:r>
      <w:r>
        <w:rPr>
          <w:rFonts w:hint="eastAsia" w:ascii="仿宋" w:hAnsi="仿宋" w:eastAsia="仿宋" w:cs="仿宋"/>
          <w:sz w:val="24"/>
          <w:szCs w:val="24"/>
          <w:lang w:val="zh-CN"/>
        </w:rPr>
        <w:t>）产品质量及售后服务承诺书</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16）</w:t>
      </w: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both"/>
        <w:outlineLvl w:val="0"/>
        <w:rPr>
          <w:rFonts w:hint="eastAsia" w:ascii="仿宋" w:hAnsi="仿宋" w:eastAsia="仿宋" w:cs="仿宋"/>
          <w:b/>
          <w:kern w:val="0"/>
          <w:sz w:val="32"/>
          <w:szCs w:val="32"/>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符合性审查资料；</w:t>
      </w:r>
    </w:p>
    <w:p>
      <w:pPr>
        <w:snapToGrid w:val="0"/>
        <w:spacing w:line="360" w:lineRule="auto"/>
        <w:ind w:left="420" w:lef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7综合实力；</w:t>
      </w:r>
    </w:p>
    <w:p>
      <w:pPr>
        <w:snapToGrid w:val="0"/>
        <w:spacing w:line="360" w:lineRule="auto"/>
        <w:ind w:left="420" w:lef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2.2.8成功案例；</w:t>
      </w:r>
    </w:p>
    <w:p>
      <w:pPr>
        <w:snapToGrid w:val="0"/>
        <w:spacing w:line="360" w:lineRule="auto"/>
        <w:ind w:left="420" w:lef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2.2.9商务技术偏离表；</w:t>
      </w:r>
    </w:p>
    <w:p>
      <w:pPr>
        <w:snapToGrid w:val="0"/>
        <w:spacing w:line="360" w:lineRule="auto"/>
        <w:ind w:left="420" w:lef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2.2.10服务承诺；</w:t>
      </w:r>
    </w:p>
    <w:p>
      <w:pPr>
        <w:snapToGrid w:val="0"/>
        <w:spacing w:line="360" w:lineRule="auto"/>
        <w:ind w:left="420" w:lef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2.2.11供货方案；</w:t>
      </w:r>
    </w:p>
    <w:p>
      <w:pPr>
        <w:snapToGrid w:val="0"/>
        <w:spacing w:line="360" w:lineRule="auto"/>
        <w:ind w:left="420" w:lef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2.2.12应急预案；</w:t>
      </w:r>
    </w:p>
    <w:p>
      <w:pPr>
        <w:snapToGrid w:val="0"/>
        <w:spacing w:line="360" w:lineRule="auto"/>
        <w:ind w:left="420" w:lef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2.2.13售后服务；</w:t>
      </w:r>
    </w:p>
    <w:p>
      <w:pPr>
        <w:snapToGrid w:val="0"/>
        <w:spacing w:line="360" w:lineRule="auto"/>
        <w:ind w:left="420" w:lef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2.2.14样品；</w:t>
      </w:r>
    </w:p>
    <w:p>
      <w:pPr>
        <w:snapToGrid w:val="0"/>
        <w:spacing w:line="360" w:lineRule="auto"/>
        <w:ind w:left="420" w:lef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2.2.15产品质量及售后服务承诺书；</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en-US" w:eastAsia="zh-CN"/>
        </w:rPr>
        <w:t>2.2.16政府采购供应商廉洁自律承诺书；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rPr>
          <w:rFonts w:hint="eastAsia" w:ascii="仿宋" w:hAnsi="仿宋" w:eastAsia="仿宋" w:cs="仿宋"/>
          <w:sz w:val="24"/>
        </w:rPr>
      </w:pPr>
    </w:p>
    <w:p>
      <w:pPr>
        <w:jc w:val="both"/>
        <w:rPr>
          <w:rFonts w:hint="eastAsia" w:ascii="仿宋" w:hAnsi="仿宋" w:eastAsia="仿宋" w:cs="仿宋"/>
          <w:b/>
          <w:kern w:val="0"/>
          <w:sz w:val="32"/>
          <w:szCs w:val="32"/>
          <w:lang w:val="zh-CN"/>
        </w:rPr>
      </w:pPr>
    </w:p>
    <w:p>
      <w:pPr>
        <w:jc w:val="both"/>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52"/>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pPr>
    </w:p>
    <w:p>
      <w:pPr>
        <w:pStyle w:val="4"/>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4"/>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4"/>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4"/>
        <w:rPr>
          <w:rFonts w:hint="eastAsia" w:ascii="仿宋" w:hAnsi="仿宋" w:eastAsia="仿宋" w:cs="仿宋"/>
          <w:b/>
          <w:kern w:val="0"/>
          <w:sz w:val="32"/>
          <w:szCs w:val="32"/>
          <w:lang w:val="zh-CN"/>
        </w:rPr>
      </w:pPr>
    </w:p>
    <w:p>
      <w:pPr>
        <w:jc w:val="both"/>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eastAsia="zh-CN"/>
        </w:rPr>
      </w:pPr>
      <w:r>
        <w:rPr>
          <w:rFonts w:hint="eastAsia" w:ascii="仿宋" w:hAnsi="仿宋" w:eastAsia="仿宋" w:cs="仿宋"/>
          <w:b/>
          <w:kern w:val="0"/>
          <w:sz w:val="32"/>
          <w:szCs w:val="32"/>
          <w:lang w:val="zh-CN"/>
        </w:rPr>
        <w:t>四、联合协议</w:t>
      </w:r>
      <w:r>
        <w:rPr>
          <w:rFonts w:hint="eastAsia" w:ascii="仿宋" w:hAnsi="仿宋" w:eastAsia="仿宋" w:cs="仿宋"/>
          <w:b/>
          <w:kern w:val="0"/>
          <w:sz w:val="32"/>
          <w:szCs w:val="32"/>
          <w:lang w:val="zh-CN" w:eastAsia="zh-CN"/>
        </w:rPr>
        <w:t>（</w:t>
      </w:r>
      <w:r>
        <w:rPr>
          <w:rFonts w:hint="eastAsia" w:ascii="仿宋" w:hAnsi="仿宋" w:eastAsia="仿宋" w:cs="仿宋"/>
          <w:b/>
          <w:color w:val="FF0000"/>
          <w:kern w:val="0"/>
          <w:sz w:val="32"/>
          <w:szCs w:val="32"/>
          <w:lang w:val="zh-CN"/>
        </w:rPr>
        <w:t>非联合体无需提供</w:t>
      </w:r>
      <w:r>
        <w:rPr>
          <w:rFonts w:hint="eastAsia" w:ascii="仿宋" w:hAnsi="仿宋" w:eastAsia="仿宋" w:cs="仿宋"/>
          <w:b/>
          <w:kern w:val="0"/>
          <w:sz w:val="32"/>
          <w:szCs w:val="32"/>
          <w:lang w:val="zh-CN" w:eastAsia="zh-CN"/>
        </w:rPr>
        <w:t>）</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分包意向协议</w:t>
      </w:r>
      <w:r>
        <w:rPr>
          <w:rFonts w:hint="eastAsia" w:ascii="仿宋" w:hAnsi="仿宋" w:eastAsia="仿宋" w:cs="仿宋"/>
          <w:b/>
          <w:kern w:val="0"/>
          <w:sz w:val="32"/>
          <w:szCs w:val="32"/>
          <w:lang w:val="zh-CN" w:eastAsia="zh-CN"/>
        </w:rPr>
        <w:t>（</w:t>
      </w:r>
      <w:r>
        <w:rPr>
          <w:rFonts w:hint="eastAsia" w:ascii="仿宋" w:hAnsi="仿宋" w:eastAsia="仿宋" w:cs="仿宋"/>
          <w:b/>
          <w:color w:val="FF0000"/>
          <w:kern w:val="0"/>
          <w:sz w:val="32"/>
          <w:szCs w:val="32"/>
          <w:lang w:val="zh-CN"/>
        </w:rPr>
        <w:t>无分包意向无需提供</w:t>
      </w:r>
      <w:r>
        <w:rPr>
          <w:rFonts w:hint="eastAsia" w:ascii="仿宋" w:hAnsi="仿宋" w:eastAsia="仿宋" w:cs="仿宋"/>
          <w:b/>
          <w:kern w:val="0"/>
          <w:sz w:val="32"/>
          <w:szCs w:val="32"/>
          <w:lang w:val="zh-CN" w:eastAsia="zh-CN"/>
        </w:rPr>
        <w:t>）</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hint="eastAsia" w:ascii="仿宋" w:hAnsi="仿宋" w:eastAsia="仿宋" w:cs="仿宋"/>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、符合性审查资料</w:t>
      </w:r>
    </w:p>
    <w:p>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pPr>
              <w:pStyle w:val="4"/>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center"/>
          </w:tcPr>
          <w:p>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17"/>
        <w:gridCol w:w="5690"/>
        <w:gridCol w:w="836"/>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序号</w:t>
            </w:r>
          </w:p>
        </w:tc>
        <w:tc>
          <w:tcPr>
            <w:tcW w:w="608"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评标内容</w:t>
            </w:r>
          </w:p>
        </w:tc>
        <w:tc>
          <w:tcPr>
            <w:tcW w:w="3101"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评标标准</w:t>
            </w:r>
          </w:p>
        </w:tc>
        <w:tc>
          <w:tcPr>
            <w:tcW w:w="455"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分值</w:t>
            </w:r>
          </w:p>
        </w:tc>
        <w:tc>
          <w:tcPr>
            <w:tcW w:w="438"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608"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3101" w:type="pct"/>
            <w:vAlign w:val="center"/>
          </w:tcPr>
          <w:p>
            <w:pPr>
              <w:ind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608" w:type="pct"/>
            <w:vAlign w:val="center"/>
          </w:tcPr>
          <w:p>
            <w:pPr>
              <w:spacing w:line="360" w:lineRule="auto"/>
              <w:jc w:val="center"/>
              <w:outlineLvl w:val="0"/>
              <w:rPr>
                <w:rFonts w:hint="eastAsia" w:ascii="仿宋" w:hAnsi="仿宋" w:eastAsia="仿宋" w:cs="仿宋"/>
                <w:color w:val="FF0000"/>
                <w:sz w:val="21"/>
                <w:szCs w:val="21"/>
              </w:rPr>
            </w:pPr>
          </w:p>
        </w:tc>
        <w:tc>
          <w:tcPr>
            <w:tcW w:w="3101" w:type="pct"/>
            <w:vAlign w:val="center"/>
          </w:tcPr>
          <w:p>
            <w:pPr>
              <w:pStyle w:val="27"/>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608"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3101"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608" w:type="pct"/>
            <w:vAlign w:val="center"/>
          </w:tcPr>
          <w:p>
            <w:pPr>
              <w:spacing w:line="240" w:lineRule="auto"/>
              <w:jc w:val="center"/>
              <w:rPr>
                <w:rFonts w:hint="eastAsia" w:ascii="仿宋" w:hAnsi="仿宋" w:eastAsia="仿宋" w:cs="仿宋"/>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608" w:type="pct"/>
            <w:vAlign w:val="center"/>
          </w:tcPr>
          <w:p>
            <w:pPr>
              <w:spacing w:line="360" w:lineRule="auto"/>
              <w:jc w:val="cente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jc w:val="cente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w:t>
            </w:r>
          </w:p>
        </w:tc>
        <w:tc>
          <w:tcPr>
            <w:tcW w:w="608" w:type="pct"/>
            <w:vAlign w:val="center"/>
          </w:tcPr>
          <w:p>
            <w:pP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rPr>
                <w:rFonts w:hint="eastAsia" w:ascii="仿宋" w:hAnsi="仿宋" w:eastAsia="仿宋" w:cs="仿宋"/>
                <w:color w:val="FF0000"/>
                <w:sz w:val="21"/>
                <w:szCs w:val="21"/>
                <w:lang w:val="en-US" w:eastAsia="zh-CN"/>
              </w:rPr>
            </w:pPr>
          </w:p>
        </w:tc>
        <w:tc>
          <w:tcPr>
            <w:tcW w:w="608" w:type="pct"/>
            <w:vAlign w:val="center"/>
          </w:tcPr>
          <w:p>
            <w:pP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lang w:val="en-US" w:eastAsia="zh-CN"/>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lang w:val="en-US" w:eastAsia="zh-CN"/>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c>
          <w:tcPr>
            <w:tcW w:w="3101" w:type="pct"/>
            <w:vAlign w:val="center"/>
          </w:tcPr>
          <w:p>
            <w:pPr>
              <w:spacing w:line="240" w:lineRule="auto"/>
              <w:jc w:val="left"/>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bl>
    <w:p>
      <w:pPr>
        <w:jc w:val="both"/>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both"/>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八</w:t>
      </w:r>
      <w:r>
        <w:rPr>
          <w:rFonts w:hint="eastAsia" w:ascii="仿宋" w:hAnsi="仿宋" w:eastAsia="仿宋" w:cs="仿宋"/>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eastAsia="zh-CN"/>
        </w:rPr>
        <w:t>九</w:t>
      </w:r>
      <w:r>
        <w:rPr>
          <w:rFonts w:hint="eastAsia" w:ascii="仿宋" w:hAnsi="仿宋" w:eastAsia="仿宋" w:cs="仿宋"/>
          <w:b/>
          <w:kern w:val="0"/>
          <w:sz w:val="32"/>
          <w:szCs w:val="32"/>
        </w:rPr>
        <w:t>、产品质量及售后服务承诺书</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致：嵊州市人民医院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本公司自愿参加</w:t>
      </w:r>
      <w:r>
        <w:rPr>
          <w:rFonts w:hint="eastAsia" w:ascii="仿宋" w:hAnsi="仿宋" w:eastAsia="仿宋" w:cs="仿宋"/>
          <w:color w:val="auto"/>
          <w:sz w:val="24"/>
          <w:szCs w:val="24"/>
          <w:lang w:eastAsia="zh-CN"/>
        </w:rPr>
        <w:t>嵊州市人民医院医用湿性敷料、敷贴、消毒洗手液等医用耗材采购项目</w:t>
      </w:r>
      <w:r>
        <w:rPr>
          <w:rFonts w:hint="eastAsia" w:ascii="仿宋" w:hAnsi="仿宋" w:eastAsia="仿宋" w:cs="仿宋"/>
          <w:color w:val="auto"/>
          <w:sz w:val="24"/>
          <w:szCs w:val="24"/>
        </w:rPr>
        <w:t>的投标活动，完全理解标书要求，若有幸中标对所投产品作以下承诺：</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一、质量保证：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1.如实提供完整的相关合法证件，对提供的证件资料真实性，合法性，有效性负责。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2.提供合法、合格、符合标文要求的并可供直接使用的产品。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3.进入医院产品的效期不得少于</w:t>
      </w:r>
      <w:r>
        <w:rPr>
          <w:rFonts w:hint="eastAsia" w:ascii="仿宋" w:hAnsi="仿宋" w:eastAsia="仿宋" w:cs="仿宋"/>
          <w:color w:val="auto"/>
          <w:sz w:val="24"/>
          <w:szCs w:val="24"/>
          <w:lang w:val="en-US" w:eastAsia="zh-CN"/>
        </w:rPr>
        <w:t>6个月（特殊情况除外）</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中标产品在临床测试期（即中标产品使用日起三个月内），如出现产品技术参数内重要质量指标严重偏离；或与医院现有设备不能匹配适用；医院可以无条件退货，已用产品不予付款，造成的损失由本公司承担，并同意医院按招标文件内要求处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5.在质保期内，因国家规定不能继续使用的，本公司必须负责包换或包退。</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二、交货保证：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6.交货时限：按到本院要货通知后二个工作日内送达医院耗材仓库或指定地点，紧急送货要求4小时内</w:t>
      </w:r>
      <w:r>
        <w:rPr>
          <w:rFonts w:hint="eastAsia" w:ascii="仿宋" w:hAnsi="仿宋" w:eastAsia="仿宋" w:cs="仿宋"/>
          <w:color w:val="auto"/>
          <w:sz w:val="24"/>
          <w:szCs w:val="24"/>
          <w:lang w:eastAsia="zh-CN"/>
        </w:rPr>
        <w:t>（绍兴区域外外</w:t>
      </w:r>
      <w:r>
        <w:rPr>
          <w:rFonts w:hint="eastAsia" w:ascii="仿宋" w:hAnsi="仿宋" w:eastAsia="仿宋" w:cs="仿宋"/>
          <w:color w:val="auto"/>
          <w:sz w:val="24"/>
          <w:szCs w:val="24"/>
          <w:lang w:val="en-US" w:eastAsia="zh-CN"/>
        </w:rPr>
        <w:t>8小时内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送达医院耗材仓库或指定地点，并达到临床使用要求。因超出交货时限所造成的纠纷、损失由乙方无条件全额赔偿，并附上详细公司出库清单、配送单及发票；不及时供货、不足量供货情况每年不超过3次；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7.保证中标产品在合同期内有货，若因厂家停产（提供厂家停产证明），无法供货时，须提供质量等于或优于原产品质量的产品，价格不变；也认可医院选择重新招标后确定新供货商。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三、技术、培训服务：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8.提供相应的配套专用工具，并负责仪器的接口安装、网络连接、仪器调试、人员培训、设备保养维修等服务工作，落实初始安装培训、使用中出现频发问题后培训及每年的随访服务。</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四、保障措施：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9.保证医院急诊抢救或突发公共事件等紧急要货时间区域内：</w:t>
      </w:r>
      <w:r>
        <w:rPr>
          <w:rFonts w:hint="eastAsia" w:ascii="仿宋" w:hAnsi="仿宋" w:eastAsia="仿宋" w:cs="仿宋"/>
          <w:color w:val="auto"/>
          <w:sz w:val="24"/>
          <w:szCs w:val="24"/>
          <w:lang w:val="en-US" w:eastAsia="zh-CN"/>
        </w:rPr>
        <w:t>绍兴地区</w:t>
      </w:r>
      <w:r>
        <w:rPr>
          <w:rFonts w:hint="eastAsia" w:ascii="仿宋" w:hAnsi="仿宋" w:eastAsia="仿宋" w:cs="仿宋"/>
          <w:color w:val="auto"/>
          <w:sz w:val="24"/>
          <w:szCs w:val="24"/>
        </w:rPr>
        <w:t>不超过4小时；</w:t>
      </w:r>
      <w:r>
        <w:rPr>
          <w:rFonts w:hint="eastAsia" w:ascii="仿宋" w:hAnsi="仿宋" w:eastAsia="仿宋" w:cs="仿宋"/>
          <w:color w:val="auto"/>
          <w:sz w:val="24"/>
          <w:szCs w:val="24"/>
          <w:lang w:val="en-US" w:eastAsia="zh-CN"/>
        </w:rPr>
        <w:t>绍兴</w:t>
      </w:r>
      <w:r>
        <w:rPr>
          <w:rFonts w:hint="eastAsia" w:ascii="仿宋" w:hAnsi="仿宋" w:eastAsia="仿宋" w:cs="仿宋"/>
          <w:color w:val="auto"/>
          <w:sz w:val="24"/>
          <w:szCs w:val="24"/>
        </w:rPr>
        <w:t>区域外不超过8小时。</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五、售后服务：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10.在合同期内，不随意更改中标内容（如产品规格型号、价格、公司名称等）。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除企业工商变更及省集中采购招标、产品厂方授权变更等特殊情况外，一律不得以任何形式转包给个人或其他单位；由于代理权限的转移或者公司注销、中标企业工商变更等原因，应以书面的形式向医院递交公司变更申请取得医院相关审批程序后，并协助医院做好产品的后续工作。认可医院重新招标确定新供货单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12.对产品不明原因所引起的医疗纠纷、投诉，必须配合医院做好相关的协调工作，并承担由此产生的相应费用。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13.配合医院进行院内配送的精细化管理。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14.合同期满在未确立新的供货商时，应继续保证医院供货（包括价格、产品等实质性内容不变），履行服务职责。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15.合同期内，如遇省采购平台价低于中标价的，按价格低的执行。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16.其他未尽事项以招标文件要求为准，服从医院的解释。</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center"/>
        <w:textAlignment w:val="auto"/>
        <w:rPr>
          <w:rFonts w:hint="eastAsia" w:ascii="仿宋" w:hAnsi="仿宋" w:eastAsia="仿宋" w:cs="仿宋"/>
          <w:b/>
          <w:color w:val="auto"/>
          <w:sz w:val="24"/>
          <w:szCs w:val="24"/>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lang w:val="en-US" w:eastAsia="zh-CN"/>
        </w:rPr>
      </w:pPr>
    </w:p>
    <w:p>
      <w:pPr>
        <w:ind w:firstLine="1911" w:firstLineChars="595"/>
        <w:rPr>
          <w:rFonts w:hint="eastAsia" w:ascii="仿宋" w:hAnsi="仿宋" w:eastAsia="仿宋" w:cs="仿宋"/>
          <w:b/>
          <w:kern w:val="0"/>
          <w:sz w:val="32"/>
          <w:szCs w:val="32"/>
          <w:lang w:val="zh-CN"/>
        </w:rPr>
      </w:pPr>
    </w:p>
    <w:p>
      <w:pPr>
        <w:ind w:firstLine="1911" w:firstLineChars="595"/>
        <w:rPr>
          <w:rFonts w:hint="eastAsia" w:ascii="仿宋" w:hAnsi="仿宋" w:eastAsia="仿宋" w:cs="仿宋"/>
          <w:b/>
          <w:kern w:val="0"/>
          <w:sz w:val="32"/>
          <w:szCs w:val="32"/>
          <w:lang w:val="zh-CN"/>
        </w:rPr>
      </w:pPr>
    </w:p>
    <w:p>
      <w:pPr>
        <w:ind w:firstLine="1911" w:firstLineChars="595"/>
        <w:rPr>
          <w:rFonts w:hint="eastAsia" w:ascii="仿宋" w:hAnsi="仿宋" w:eastAsia="仿宋" w:cs="仿宋"/>
          <w:b/>
          <w:kern w:val="0"/>
          <w:sz w:val="32"/>
          <w:szCs w:val="32"/>
          <w:lang w:val="zh-CN"/>
        </w:rPr>
      </w:pPr>
    </w:p>
    <w:p>
      <w:pPr>
        <w:ind w:firstLine="1911" w:firstLineChars="595"/>
        <w:rPr>
          <w:rFonts w:hint="eastAsia" w:ascii="仿宋" w:hAnsi="仿宋" w:eastAsia="仿宋" w:cs="仿宋"/>
          <w:b/>
          <w:kern w:val="0"/>
          <w:sz w:val="32"/>
          <w:szCs w:val="32"/>
          <w:lang w:val="zh-CN"/>
        </w:rPr>
      </w:pPr>
    </w:p>
    <w:p>
      <w:pPr>
        <w:ind w:firstLine="1911" w:firstLineChars="595"/>
        <w:rPr>
          <w:rFonts w:hint="eastAsia" w:ascii="仿宋" w:hAnsi="仿宋" w:eastAsia="仿宋" w:cs="仿宋"/>
          <w:b/>
          <w:kern w:val="0"/>
          <w:sz w:val="32"/>
          <w:szCs w:val="32"/>
          <w:lang w:val="zh-CN"/>
        </w:rPr>
      </w:pPr>
    </w:p>
    <w:p>
      <w:pPr>
        <w:ind w:firstLine="1911" w:firstLineChars="595"/>
        <w:rPr>
          <w:rFonts w:hint="eastAsia" w:ascii="仿宋" w:hAnsi="仿宋" w:eastAsia="仿宋" w:cs="仿宋"/>
          <w:b/>
          <w:kern w:val="0"/>
          <w:sz w:val="32"/>
          <w:szCs w:val="32"/>
          <w:lang w:val="zh-CN"/>
        </w:rPr>
      </w:pPr>
    </w:p>
    <w:p>
      <w:pPr>
        <w:ind w:firstLine="1911" w:firstLineChars="595"/>
        <w:rPr>
          <w:rFonts w:hint="eastAsia" w:ascii="仿宋" w:hAnsi="仿宋" w:eastAsia="仿宋" w:cs="仿宋"/>
          <w:b/>
          <w:kern w:val="0"/>
          <w:sz w:val="32"/>
          <w:szCs w:val="32"/>
          <w:lang w:val="zh-CN"/>
        </w:rPr>
      </w:pPr>
    </w:p>
    <w:p>
      <w:pPr>
        <w:ind w:firstLine="1911" w:firstLineChars="595"/>
        <w:rPr>
          <w:rFonts w:hint="eastAsia" w:ascii="仿宋" w:hAnsi="仿宋" w:eastAsia="仿宋" w:cs="仿宋"/>
          <w:b/>
          <w:kern w:val="0"/>
          <w:sz w:val="32"/>
          <w:szCs w:val="32"/>
          <w:lang w:val="zh-CN"/>
        </w:rPr>
      </w:pPr>
    </w:p>
    <w:p>
      <w:pPr>
        <w:ind w:firstLine="1911" w:firstLineChars="595"/>
        <w:rPr>
          <w:rFonts w:hint="eastAsia" w:ascii="仿宋" w:hAnsi="仿宋" w:eastAsia="仿宋" w:cs="仿宋"/>
          <w:b/>
          <w:kern w:val="0"/>
          <w:sz w:val="32"/>
          <w:szCs w:val="32"/>
          <w:lang w:val="zh-CN"/>
        </w:rPr>
      </w:pPr>
    </w:p>
    <w:p>
      <w:pPr>
        <w:ind w:firstLine="1911" w:firstLineChars="595"/>
        <w:rPr>
          <w:rFonts w:hint="eastAsia" w:ascii="仿宋" w:hAnsi="仿宋" w:eastAsia="仿宋" w:cs="仿宋"/>
          <w:b/>
          <w:kern w:val="0"/>
          <w:sz w:val="32"/>
          <w:szCs w:val="32"/>
          <w:lang w:val="zh-CN"/>
        </w:rPr>
      </w:pPr>
    </w:p>
    <w:p>
      <w:pPr>
        <w:ind w:firstLine="1911" w:firstLineChars="595"/>
        <w:rPr>
          <w:rFonts w:hint="eastAsia" w:ascii="仿宋" w:hAnsi="仿宋" w:eastAsia="仿宋" w:cs="仿宋"/>
          <w:b/>
          <w:kern w:val="0"/>
          <w:sz w:val="32"/>
          <w:szCs w:val="32"/>
          <w:lang w:val="zh-CN"/>
        </w:rPr>
      </w:pPr>
    </w:p>
    <w:p>
      <w:pPr>
        <w:ind w:firstLine="1911" w:firstLineChars="595"/>
        <w:rPr>
          <w:rFonts w:hint="eastAsia" w:ascii="仿宋" w:hAnsi="仿宋" w:eastAsia="仿宋" w:cs="仿宋"/>
          <w:b/>
          <w:kern w:val="0"/>
          <w:sz w:val="32"/>
          <w:szCs w:val="32"/>
          <w:lang w:val="zh-CN"/>
        </w:rPr>
      </w:pPr>
    </w:p>
    <w:p>
      <w:pPr>
        <w:ind w:firstLine="1911" w:firstLineChars="595"/>
        <w:rPr>
          <w:rFonts w:hint="eastAsia" w:ascii="仿宋" w:hAnsi="仿宋" w:eastAsia="仿宋" w:cs="仿宋"/>
          <w:b/>
          <w:kern w:val="0"/>
          <w:sz w:val="32"/>
          <w:szCs w:val="32"/>
          <w:lang w:val="zh-CN"/>
        </w:rPr>
      </w:pPr>
    </w:p>
    <w:p>
      <w:pPr>
        <w:ind w:firstLine="1911" w:firstLineChars="595"/>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十、政府采购供应商廉洁自律承诺书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ind w:right="480"/>
        <w:jc w:val="both"/>
        <w:rPr>
          <w:rFonts w:hint="default" w:ascii="仿宋" w:hAnsi="仿宋" w:eastAsia="仿宋" w:cs="仿宋"/>
          <w:b/>
          <w:kern w:val="0"/>
          <w:sz w:val="32"/>
          <w:szCs w:val="32"/>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b w:val="0"/>
          <w:bCs/>
          <w:color w:val="0000FF"/>
          <w:sz w:val="24"/>
          <w:lang w:val="en-US" w:eastAsia="zh-CN"/>
        </w:rPr>
        <w:t>中小企业声明函（若有）</w:t>
      </w:r>
      <w:r>
        <w:rPr>
          <w:rFonts w:hint="eastAsia" w:ascii="仿宋" w:hAnsi="仿宋" w:eastAsia="仿宋" w:cs="仿宋"/>
          <w:sz w:val="24"/>
        </w:rPr>
        <w:t>…………………………………………………（页码）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75"/>
        <w:gridCol w:w="975"/>
        <w:gridCol w:w="975"/>
        <w:gridCol w:w="975"/>
        <w:gridCol w:w="975"/>
        <w:gridCol w:w="923"/>
        <w:gridCol w:w="1027"/>
        <w:gridCol w:w="975"/>
        <w:gridCol w:w="975"/>
        <w:gridCol w:w="975"/>
        <w:gridCol w:w="975"/>
        <w:gridCol w:w="975"/>
        <w:gridCol w:w="9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975" w:type="dxa"/>
            <w:vAlign w:val="center"/>
          </w:tcPr>
          <w:p>
            <w:pPr>
              <w:spacing w:line="24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注册证名</w:t>
            </w:r>
          </w:p>
        </w:tc>
        <w:tc>
          <w:tcPr>
            <w:tcW w:w="975" w:type="dxa"/>
            <w:vAlign w:val="center"/>
          </w:tcPr>
          <w:p>
            <w:pPr>
              <w:spacing w:line="240" w:lineRule="auto"/>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eastAsia="zh-CN"/>
              </w:rPr>
              <w:t>通用名</w:t>
            </w:r>
          </w:p>
        </w:tc>
        <w:tc>
          <w:tcPr>
            <w:tcW w:w="975" w:type="dxa"/>
            <w:vAlign w:val="center"/>
          </w:tcPr>
          <w:p>
            <w:pPr>
              <w:spacing w:line="24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eastAsia="zh-CN"/>
              </w:rPr>
              <w:t>阳光采购代码</w:t>
            </w:r>
          </w:p>
        </w:tc>
        <w:tc>
          <w:tcPr>
            <w:tcW w:w="975" w:type="dxa"/>
            <w:vAlign w:val="center"/>
          </w:tcPr>
          <w:p>
            <w:pPr>
              <w:spacing w:line="24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eastAsia="zh-CN"/>
              </w:rPr>
              <w:t>阳光采购名</w:t>
            </w:r>
          </w:p>
        </w:tc>
        <w:tc>
          <w:tcPr>
            <w:tcW w:w="975" w:type="dxa"/>
            <w:vAlign w:val="center"/>
          </w:tcPr>
          <w:p>
            <w:pPr>
              <w:spacing w:line="24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eastAsia="zh-CN"/>
              </w:rPr>
              <w:t>生产企业</w:t>
            </w:r>
          </w:p>
        </w:tc>
        <w:tc>
          <w:tcPr>
            <w:tcW w:w="923" w:type="dxa"/>
            <w:vAlign w:val="center"/>
          </w:tcPr>
          <w:p>
            <w:pPr>
              <w:spacing w:line="24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eastAsia="zh-CN"/>
              </w:rPr>
              <w:t>规格/型号</w:t>
            </w:r>
          </w:p>
        </w:tc>
        <w:tc>
          <w:tcPr>
            <w:tcW w:w="1027" w:type="dxa"/>
            <w:vAlign w:val="center"/>
          </w:tcPr>
          <w:p>
            <w:pPr>
              <w:spacing w:line="24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eastAsia="zh-CN"/>
              </w:rPr>
              <w:t>授权分层</w:t>
            </w:r>
          </w:p>
        </w:tc>
        <w:tc>
          <w:tcPr>
            <w:tcW w:w="975" w:type="dxa"/>
            <w:vAlign w:val="center"/>
          </w:tcPr>
          <w:p>
            <w:pPr>
              <w:spacing w:line="24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eastAsia="zh-CN"/>
              </w:rPr>
              <w:t>注册证号</w:t>
            </w:r>
          </w:p>
        </w:tc>
        <w:tc>
          <w:tcPr>
            <w:tcW w:w="975" w:type="dxa"/>
            <w:vAlign w:val="center"/>
          </w:tcPr>
          <w:p>
            <w:pPr>
              <w:spacing w:line="24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eastAsia="zh-CN"/>
              </w:rPr>
              <w:t>配送权</w:t>
            </w:r>
          </w:p>
        </w:tc>
        <w:tc>
          <w:tcPr>
            <w:tcW w:w="975" w:type="dxa"/>
            <w:vAlign w:val="center"/>
          </w:tcPr>
          <w:p>
            <w:pPr>
              <w:spacing w:line="24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eastAsia="zh-CN"/>
              </w:rPr>
              <w:t>计量单位</w:t>
            </w:r>
          </w:p>
        </w:tc>
        <w:tc>
          <w:tcPr>
            <w:tcW w:w="975" w:type="dxa"/>
            <w:vAlign w:val="center"/>
          </w:tcPr>
          <w:p>
            <w:pPr>
              <w:spacing w:line="24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eastAsia="zh-CN"/>
              </w:rPr>
              <w:t>年预估量</w:t>
            </w:r>
          </w:p>
        </w:tc>
        <w:tc>
          <w:tcPr>
            <w:tcW w:w="975" w:type="dxa"/>
            <w:vAlign w:val="center"/>
          </w:tcPr>
          <w:p>
            <w:pPr>
              <w:spacing w:line="24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val="en-US" w:eastAsia="zh-CN"/>
              </w:rPr>
              <w:t>单价</w:t>
            </w:r>
          </w:p>
        </w:tc>
        <w:tc>
          <w:tcPr>
            <w:tcW w:w="975" w:type="dxa"/>
            <w:vAlign w:val="center"/>
          </w:tcPr>
          <w:p>
            <w:pPr>
              <w:spacing w:line="24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eastAsia="zh-CN"/>
              </w:rPr>
              <w:t>合计</w:t>
            </w:r>
          </w:p>
        </w:tc>
        <w:tc>
          <w:tcPr>
            <w:tcW w:w="986" w:type="dxa"/>
            <w:vAlign w:val="center"/>
          </w:tcPr>
          <w:p>
            <w:pPr>
              <w:spacing w:line="24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pPr>
              <w:spacing w:line="24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1</w:t>
            </w:r>
          </w:p>
        </w:tc>
        <w:tc>
          <w:tcPr>
            <w:tcW w:w="975" w:type="dxa"/>
            <w:vAlign w:val="center"/>
          </w:tcPr>
          <w:p>
            <w:pPr>
              <w:spacing w:line="240" w:lineRule="auto"/>
              <w:jc w:val="center"/>
              <w:rPr>
                <w:rFonts w:hint="eastAsia" w:ascii="仿宋" w:hAnsi="仿宋" w:eastAsia="仿宋" w:cs="仿宋"/>
                <w:color w:val="auto"/>
                <w:sz w:val="24"/>
                <w:lang w:eastAsia="zh-CN"/>
              </w:rPr>
            </w:pPr>
          </w:p>
        </w:tc>
        <w:tc>
          <w:tcPr>
            <w:tcW w:w="975" w:type="dxa"/>
            <w:vAlign w:val="center"/>
          </w:tcPr>
          <w:p>
            <w:pPr>
              <w:spacing w:line="240" w:lineRule="auto"/>
              <w:jc w:val="center"/>
              <w:rPr>
                <w:rFonts w:hint="eastAsia" w:ascii="仿宋" w:hAnsi="仿宋" w:eastAsia="仿宋" w:cs="仿宋"/>
                <w:color w:val="auto"/>
                <w:sz w:val="24"/>
              </w:rPr>
            </w:pPr>
          </w:p>
        </w:tc>
        <w:tc>
          <w:tcPr>
            <w:tcW w:w="975" w:type="dxa"/>
            <w:vAlign w:val="center"/>
          </w:tcPr>
          <w:p>
            <w:pPr>
              <w:spacing w:line="240" w:lineRule="auto"/>
              <w:jc w:val="center"/>
              <w:rPr>
                <w:rFonts w:hint="eastAsia" w:ascii="仿宋" w:hAnsi="仿宋" w:eastAsia="仿宋" w:cs="仿宋"/>
                <w:color w:val="auto"/>
                <w:sz w:val="24"/>
              </w:rPr>
            </w:pPr>
          </w:p>
        </w:tc>
        <w:tc>
          <w:tcPr>
            <w:tcW w:w="975" w:type="dxa"/>
            <w:vAlign w:val="center"/>
          </w:tcPr>
          <w:p>
            <w:pPr>
              <w:spacing w:line="240" w:lineRule="auto"/>
              <w:jc w:val="center"/>
              <w:rPr>
                <w:rFonts w:hint="eastAsia" w:ascii="仿宋" w:hAnsi="仿宋" w:eastAsia="仿宋" w:cs="仿宋"/>
                <w:color w:val="auto"/>
                <w:sz w:val="24"/>
              </w:rPr>
            </w:pPr>
          </w:p>
        </w:tc>
        <w:tc>
          <w:tcPr>
            <w:tcW w:w="975" w:type="dxa"/>
            <w:vAlign w:val="center"/>
          </w:tcPr>
          <w:p>
            <w:pPr>
              <w:spacing w:line="240" w:lineRule="auto"/>
              <w:jc w:val="center"/>
              <w:rPr>
                <w:rFonts w:hint="eastAsia" w:ascii="仿宋" w:hAnsi="仿宋" w:eastAsia="仿宋" w:cs="仿宋"/>
                <w:color w:val="auto"/>
                <w:sz w:val="24"/>
              </w:rPr>
            </w:pPr>
          </w:p>
        </w:tc>
        <w:tc>
          <w:tcPr>
            <w:tcW w:w="923" w:type="dxa"/>
            <w:vAlign w:val="center"/>
          </w:tcPr>
          <w:p>
            <w:pPr>
              <w:spacing w:line="240" w:lineRule="auto"/>
              <w:jc w:val="center"/>
              <w:rPr>
                <w:rFonts w:hint="eastAsia" w:ascii="仿宋" w:hAnsi="仿宋" w:eastAsia="仿宋" w:cs="仿宋"/>
                <w:color w:val="auto"/>
                <w:sz w:val="24"/>
              </w:rPr>
            </w:pPr>
          </w:p>
        </w:tc>
        <w:tc>
          <w:tcPr>
            <w:tcW w:w="1027" w:type="dxa"/>
            <w:vAlign w:val="center"/>
          </w:tcPr>
          <w:p>
            <w:pPr>
              <w:spacing w:line="240" w:lineRule="auto"/>
              <w:jc w:val="center"/>
              <w:rPr>
                <w:rFonts w:hint="eastAsia" w:ascii="仿宋" w:hAnsi="仿宋" w:eastAsia="仿宋" w:cs="仿宋"/>
                <w:color w:val="auto"/>
                <w:sz w:val="24"/>
                <w:lang w:eastAsia="zh-CN"/>
              </w:rPr>
            </w:pPr>
          </w:p>
        </w:tc>
        <w:tc>
          <w:tcPr>
            <w:tcW w:w="975" w:type="dxa"/>
            <w:vAlign w:val="center"/>
          </w:tcPr>
          <w:p>
            <w:pPr>
              <w:spacing w:line="240" w:lineRule="auto"/>
              <w:jc w:val="center"/>
              <w:rPr>
                <w:rFonts w:hint="default" w:ascii="仿宋" w:hAnsi="仿宋" w:eastAsia="仿宋" w:cs="仿宋"/>
                <w:color w:val="auto"/>
                <w:sz w:val="24"/>
                <w:lang w:val="en-US" w:eastAsia="zh-CN"/>
              </w:rPr>
            </w:pPr>
          </w:p>
        </w:tc>
        <w:tc>
          <w:tcPr>
            <w:tcW w:w="975" w:type="dxa"/>
            <w:vAlign w:val="center"/>
          </w:tcPr>
          <w:p>
            <w:pPr>
              <w:spacing w:line="240" w:lineRule="auto"/>
              <w:jc w:val="center"/>
              <w:rPr>
                <w:rFonts w:hint="eastAsia" w:ascii="仿宋" w:hAnsi="仿宋" w:eastAsia="仿宋" w:cs="仿宋"/>
                <w:color w:val="auto"/>
                <w:sz w:val="24"/>
              </w:rPr>
            </w:pPr>
          </w:p>
        </w:tc>
        <w:tc>
          <w:tcPr>
            <w:tcW w:w="975" w:type="dxa"/>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套</w:t>
            </w:r>
          </w:p>
        </w:tc>
        <w:tc>
          <w:tcPr>
            <w:tcW w:w="975" w:type="dxa"/>
            <w:vAlign w:val="center"/>
          </w:tcPr>
          <w:p>
            <w:pPr>
              <w:spacing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FF0000"/>
                <w:sz w:val="24"/>
                <w:lang w:val="en-US" w:eastAsia="zh-CN"/>
              </w:rPr>
              <w:t>369</w:t>
            </w:r>
          </w:p>
        </w:tc>
        <w:tc>
          <w:tcPr>
            <w:tcW w:w="975" w:type="dxa"/>
            <w:vAlign w:val="center"/>
          </w:tcPr>
          <w:p>
            <w:pPr>
              <w:spacing w:line="240" w:lineRule="auto"/>
              <w:jc w:val="center"/>
              <w:rPr>
                <w:rFonts w:hint="eastAsia" w:ascii="仿宋" w:hAnsi="仿宋" w:eastAsia="仿宋" w:cs="仿宋"/>
                <w:b/>
                <w:color w:val="auto"/>
                <w:kern w:val="2"/>
                <w:sz w:val="24"/>
                <w:szCs w:val="24"/>
                <w:lang w:val="en-US" w:eastAsia="zh-CN" w:bidi="ar-SA"/>
              </w:rPr>
            </w:pPr>
          </w:p>
        </w:tc>
        <w:tc>
          <w:tcPr>
            <w:tcW w:w="975" w:type="dxa"/>
            <w:vAlign w:val="center"/>
          </w:tcPr>
          <w:p>
            <w:pPr>
              <w:spacing w:line="240" w:lineRule="auto"/>
              <w:jc w:val="center"/>
              <w:rPr>
                <w:rFonts w:hint="eastAsia" w:ascii="仿宋" w:hAnsi="仿宋" w:eastAsia="仿宋" w:cs="仿宋"/>
                <w:color w:val="auto"/>
                <w:sz w:val="24"/>
              </w:rPr>
            </w:pPr>
          </w:p>
        </w:tc>
        <w:tc>
          <w:tcPr>
            <w:tcW w:w="986" w:type="dxa"/>
            <w:vAlign w:val="center"/>
          </w:tcPr>
          <w:p>
            <w:pPr>
              <w:spacing w:line="24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704" w:type="dxa"/>
            <w:gridSpan w:val="7"/>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lang w:eastAsia="zh-CN"/>
              </w:rPr>
              <w:t>一年</w:t>
            </w:r>
            <w:r>
              <w:rPr>
                <w:rFonts w:hint="eastAsia" w:ascii="仿宋" w:hAnsi="仿宋" w:eastAsia="仿宋" w:cs="仿宋"/>
                <w:b/>
                <w:color w:val="auto"/>
                <w:sz w:val="24"/>
              </w:rPr>
              <w:t>投标</w:t>
            </w:r>
            <w:r>
              <w:rPr>
                <w:rFonts w:hint="eastAsia" w:ascii="仿宋" w:hAnsi="仿宋" w:eastAsia="仿宋" w:cs="仿宋"/>
                <w:b/>
                <w:color w:val="auto"/>
                <w:sz w:val="24"/>
                <w:lang w:eastAsia="zh-CN"/>
              </w:rPr>
              <w:t>总报价</w:t>
            </w:r>
            <w:r>
              <w:rPr>
                <w:rFonts w:hint="eastAsia" w:ascii="仿宋" w:hAnsi="仿宋" w:eastAsia="仿宋" w:cs="仿宋"/>
                <w:b/>
                <w:color w:val="auto"/>
                <w:sz w:val="24"/>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rPr>
              <w:t>）</w:t>
            </w:r>
          </w:p>
        </w:tc>
        <w:tc>
          <w:tcPr>
            <w:tcW w:w="7863" w:type="dxa"/>
            <w:gridSpan w:val="8"/>
            <w:vAlign w:val="center"/>
          </w:tcPr>
          <w:p>
            <w:pPr>
              <w:spacing w:line="360" w:lineRule="auto"/>
              <w:jc w:val="both"/>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大写：</w:t>
            </w:r>
            <w:r>
              <w:rPr>
                <w:rFonts w:hint="eastAsia" w:ascii="仿宋" w:hAnsi="仿宋" w:eastAsia="仿宋" w:cs="仿宋"/>
                <w:color w:val="auto"/>
                <w:sz w:val="24"/>
                <w:lang w:val="en-US" w:eastAsia="zh-CN"/>
              </w:rPr>
              <w:t xml:space="preserve">                                 小写：</w:t>
            </w:r>
            <w:r>
              <w:rPr>
                <w:rFonts w:hint="eastAsia" w:ascii="宋体" w:hAnsi="宋体" w:eastAsia="宋体" w:cs="宋体"/>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04" w:type="dxa"/>
            <w:gridSpan w:val="7"/>
            <w:vAlign w:val="center"/>
          </w:tcPr>
          <w:p>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二年</w:t>
            </w:r>
            <w:r>
              <w:rPr>
                <w:rFonts w:hint="eastAsia" w:ascii="仿宋" w:hAnsi="仿宋" w:eastAsia="仿宋" w:cs="仿宋"/>
                <w:b/>
                <w:color w:val="auto"/>
                <w:sz w:val="24"/>
              </w:rPr>
              <w:t>投标</w:t>
            </w:r>
            <w:r>
              <w:rPr>
                <w:rFonts w:hint="eastAsia" w:ascii="仿宋" w:hAnsi="仿宋" w:eastAsia="仿宋" w:cs="仿宋"/>
                <w:b/>
                <w:color w:val="auto"/>
                <w:sz w:val="24"/>
                <w:lang w:eastAsia="zh-CN"/>
              </w:rPr>
              <w:t>总报价</w:t>
            </w:r>
            <w:r>
              <w:rPr>
                <w:rFonts w:hint="eastAsia" w:ascii="仿宋" w:hAnsi="仿宋" w:eastAsia="仿宋" w:cs="仿宋"/>
                <w:b/>
                <w:color w:val="auto"/>
                <w:sz w:val="24"/>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rPr>
              <w:t>）</w:t>
            </w:r>
          </w:p>
        </w:tc>
        <w:tc>
          <w:tcPr>
            <w:tcW w:w="7863" w:type="dxa"/>
            <w:gridSpan w:val="8"/>
            <w:vAlign w:val="center"/>
          </w:tcPr>
          <w:p>
            <w:pPr>
              <w:spacing w:line="360" w:lineRule="auto"/>
              <w:jc w:val="both"/>
              <w:rPr>
                <w:rFonts w:hint="eastAsia" w:ascii="仿宋" w:hAnsi="仿宋" w:eastAsia="仿宋" w:cs="仿宋"/>
                <w:color w:val="auto"/>
                <w:sz w:val="24"/>
              </w:rPr>
            </w:pPr>
            <w:r>
              <w:rPr>
                <w:rFonts w:hint="eastAsia" w:ascii="仿宋" w:hAnsi="仿宋" w:eastAsia="仿宋" w:cs="仿宋"/>
                <w:color w:val="auto"/>
                <w:sz w:val="24"/>
                <w:lang w:eastAsia="zh-CN"/>
              </w:rPr>
              <w:t>大写：</w:t>
            </w:r>
            <w:r>
              <w:rPr>
                <w:rFonts w:hint="eastAsia" w:ascii="仿宋" w:hAnsi="仿宋" w:eastAsia="仿宋" w:cs="仿宋"/>
                <w:color w:val="auto"/>
                <w:sz w:val="24"/>
                <w:lang w:val="en-US" w:eastAsia="zh-CN"/>
              </w:rPr>
              <w:t xml:space="preserve">                                 小写：</w:t>
            </w:r>
            <w:r>
              <w:rPr>
                <w:rFonts w:hint="eastAsia" w:ascii="宋体" w:hAnsi="宋体" w:eastAsia="宋体" w:cs="宋体"/>
                <w:color w:val="auto"/>
                <w:sz w:val="24"/>
                <w:lang w:val="en-US" w:eastAsia="zh-CN"/>
              </w:rPr>
              <w:t>￥</w:t>
            </w: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lang w:val="en-US" w:eastAsia="zh-CN"/>
        </w:rPr>
        <w:t>.授权分层请写明各级授权，如：德国DiaSys——上海德赛。备注是指投标单位应标时提供的特殊优惠承诺或其他需另行说明的事宜。</w:t>
      </w:r>
      <w:r>
        <w:rPr>
          <w:rFonts w:hint="eastAsia" w:ascii="仿宋" w:hAnsi="仿宋" w:eastAsia="仿宋" w:cs="仿宋"/>
          <w:color w:val="auto"/>
          <w:kern w:val="0"/>
          <w:sz w:val="24"/>
          <w:lang w:val="zh-CN"/>
        </w:rPr>
        <w:t>投标人需按本表格式填写，不得自行更改。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color w:val="auto"/>
          <w:kern w:val="0"/>
          <w:sz w:val="24"/>
          <w:lang w:val="zh-CN"/>
        </w:rPr>
        <w:t>2</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szCs w:val="22"/>
          <w:lang w:val="en-US" w:eastAsia="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6" w:name="_Toc465665161"/>
      <w:r>
        <w:rPr>
          <w:rFonts w:hint="eastAsia" w:ascii="仿宋_GB2312" w:hAnsi="仿宋" w:eastAsia="仿宋_GB2312"/>
        </w:rPr>
        <w:t>附件</w:t>
      </w:r>
      <w:bookmarkEnd w:id="396"/>
    </w:p>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spacing w:val="6"/>
          <w:sz w:val="32"/>
          <w:szCs w:val="32"/>
        </w:rPr>
      </w:pPr>
      <w:bookmarkStart w:id="397" w:name="OLE_LINK14"/>
      <w:bookmarkStart w:id="398" w:name="OLE_LINK13"/>
      <w:r>
        <w:rPr>
          <w:rFonts w:hint="eastAsia" w:ascii="仿宋_GB2312" w:hAnsi="仿宋" w:eastAsia="仿宋_GB2312"/>
          <w:b/>
          <w:spacing w:val="6"/>
          <w:sz w:val="32"/>
          <w:szCs w:val="32"/>
        </w:rPr>
        <w:t>残疾人福利性单位声明函</w:t>
      </w:r>
    </w:p>
    <w:bookmarkEnd w:id="397"/>
    <w:bookmarkEnd w:id="398"/>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0"/>
          <w:szCs w:val="30"/>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both"/>
        <w:rPr>
          <w:rFonts w:hint="eastAsia" w:ascii="仿宋" w:hAnsi="仿宋" w:eastAsia="仿宋" w:cs="仿宋"/>
          <w:b/>
          <w:bCs/>
          <w:sz w:val="32"/>
          <w:szCs w:val="32"/>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lang w:eastAsia="zh-CN"/>
              </w:rPr>
              <w:t>制造商名称</w:t>
            </w:r>
          </w:p>
        </w:tc>
        <w:tc>
          <w:tcPr>
            <w:tcW w:w="111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p>
        </w:tc>
      </w:tr>
    </w:tbl>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both"/>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hint="eastAsia" w:ascii="仿宋" w:hAnsi="仿宋" w:eastAsia="仿宋" w:cs="仿宋"/>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承建（承接）企业</w:t>
            </w:r>
            <w:r>
              <w:rPr>
                <w:rFonts w:hint="eastAsia" w:ascii="仿宋" w:hAnsi="仿宋" w:eastAsia="仿宋" w:cs="仿宋"/>
                <w:sz w:val="24"/>
                <w:lang w:eastAsia="zh-CN"/>
              </w:rPr>
              <w:t>名称</w:t>
            </w:r>
          </w:p>
        </w:tc>
        <w:tc>
          <w:tcPr>
            <w:tcW w:w="111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p>
        </w:tc>
      </w:tr>
    </w:tbl>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lang w:val="en-US"/>
        </w:rPr>
      </w:pPr>
    </w:p>
    <w:p>
      <w:pPr>
        <w:spacing w:line="360" w:lineRule="auto"/>
        <w:ind w:right="420"/>
        <w:rPr>
          <w:rFonts w:hint="eastAsia" w:ascii="仿宋" w:hAnsi="仿宋" w:eastAsia="仿宋" w:cs="仿宋"/>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pPr>
        <w:pStyle w:val="60"/>
        <w:jc w:val="both"/>
        <w:rPr>
          <w:rFonts w:hint="eastAsia" w:ascii="仿宋" w:hAnsi="仿宋" w:eastAsia="仿宋" w:cs="仿宋"/>
        </w:rPr>
      </w:pPr>
    </w:p>
    <w:p/>
    <w:p>
      <w:pPr>
        <w:pStyle w:val="24"/>
      </w:pPr>
    </w:p>
    <w:p>
      <w:pPr>
        <w:pStyle w:val="25"/>
      </w:pPr>
    </w:p>
    <w:p>
      <w:pPr>
        <w:pStyle w:val="26"/>
      </w:pPr>
    </w:p>
    <w:p/>
    <w:p>
      <w:pPr>
        <w:pStyle w:val="24"/>
      </w:pPr>
    </w:p>
    <w:p>
      <w:pPr>
        <w:pStyle w:val="25"/>
      </w:pPr>
    </w:p>
    <w:p>
      <w:pPr>
        <w:pStyle w:val="26"/>
      </w:pPr>
    </w:p>
    <w:p/>
    <w:p>
      <w:pPr>
        <w:pStyle w:val="24"/>
      </w:pPr>
    </w:p>
    <w:p>
      <w:pPr>
        <w:pStyle w:val="25"/>
      </w:pPr>
    </w:p>
    <w:p>
      <w:pPr>
        <w:pStyle w:val="26"/>
      </w:pPr>
    </w:p>
    <w:p/>
    <w:p>
      <w:pPr>
        <w:pStyle w:val="24"/>
      </w:pPr>
    </w:p>
    <w:p>
      <w:pPr>
        <w:pStyle w:val="25"/>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sz w:val="24"/>
          <w:szCs w:val="24"/>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sz w:val="24"/>
          <w:szCs w:val="24"/>
          <w:lang w:eastAsia="zh-CN"/>
        </w:rPr>
        <w:t>半小时内</w:t>
      </w:r>
      <w:r>
        <w:rPr>
          <w:rStyle w:val="78"/>
          <w:rFonts w:hint="eastAsia" w:ascii="仿宋" w:hAnsi="仿宋" w:eastAsia="仿宋" w:cs="仿宋"/>
          <w:b w:val="0"/>
          <w:bCs w:val="0"/>
          <w:sz w:val="24"/>
          <w:szCs w:val="24"/>
        </w:rPr>
        <w:t>如实填写政府采购活动现场确认声明书，并以扫描件形式发送至271184168@qq.com邮箱，如未如实填写，将有可能影响你的投标文件评审（政府采购活动现场确认声明书格式</w:t>
      </w:r>
      <w:r>
        <w:rPr>
          <w:rStyle w:val="78"/>
          <w:rFonts w:hint="eastAsia" w:ascii="仿宋" w:hAnsi="仿宋" w:eastAsia="仿宋" w:cs="仿宋"/>
          <w:b w:val="0"/>
          <w:bCs w:val="0"/>
          <w:sz w:val="24"/>
          <w:szCs w:val="24"/>
          <w:lang w:eastAsia="zh-CN"/>
        </w:rPr>
        <w:t>如下</w:t>
      </w:r>
      <w:r>
        <w:rPr>
          <w:rStyle w:val="78"/>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fldChar w:fldCharType="end"/>
      </w: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26"/>
      </w:pPr>
    </w:p>
    <w:p/>
    <w:p>
      <w:pPr>
        <w:pStyle w:val="96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00B050"/>
          <w:sz w:val="28"/>
          <w:szCs w:val="28"/>
        </w:rPr>
        <w:t>政府采购活动现场确认声明书</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00B050"/>
          <w:sz w:val="24"/>
          <w:szCs w:val="24"/>
        </w:rPr>
      </w:pPr>
      <w:r>
        <w:rPr>
          <w:rFonts w:hint="eastAsia" w:ascii="仿宋" w:hAnsi="仿宋" w:eastAsia="仿宋" w:cs="仿宋"/>
          <w:color w:val="00B050"/>
          <w:kern w:val="0"/>
          <w:sz w:val="24"/>
          <w:szCs w:val="24"/>
          <w:u w:val="single"/>
        </w:rPr>
        <w:t>嵊州市力标招标代理有限公司</w:t>
      </w:r>
      <w:r>
        <w:rPr>
          <w:rFonts w:hint="eastAsia" w:ascii="仿宋" w:hAnsi="仿宋" w:eastAsia="仿宋" w:cs="仿宋"/>
          <w:color w:val="00B050"/>
          <w:kern w:val="0"/>
          <w:sz w:val="24"/>
          <w:szCs w:val="24"/>
        </w:rPr>
        <w:t>：</w:t>
      </w:r>
    </w:p>
    <w:p>
      <w:pPr>
        <w:pStyle w:val="968"/>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pacing w:val="6"/>
          <w:sz w:val="24"/>
          <w:szCs w:val="24"/>
        </w:rPr>
        <w:t>本人</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经由</w:t>
      </w:r>
      <w:r>
        <w:rPr>
          <w:rFonts w:hint="eastAsia" w:ascii="仿宋" w:hAnsi="仿宋" w:eastAsia="仿宋" w:cs="仿宋"/>
          <w:color w:val="00B050"/>
          <w:spacing w:val="6"/>
          <w:sz w:val="24"/>
          <w:szCs w:val="24"/>
          <w:u w:val="single"/>
        </w:rPr>
        <w:t xml:space="preserve">                         （单位）</w:t>
      </w:r>
      <w:r>
        <w:rPr>
          <w:rFonts w:hint="eastAsia" w:ascii="仿宋" w:hAnsi="仿宋" w:eastAsia="仿宋" w:cs="仿宋"/>
          <w:color w:val="00B050"/>
          <w:spacing w:val="6"/>
          <w:sz w:val="24"/>
          <w:szCs w:val="24"/>
        </w:rPr>
        <w:t>负责人</w:t>
      </w:r>
      <w:r>
        <w:rPr>
          <w:rFonts w:hint="eastAsia" w:ascii="仿宋" w:hAnsi="仿宋" w:eastAsia="仿宋" w:cs="仿宋"/>
          <w:color w:val="00B050"/>
          <w:spacing w:val="6"/>
          <w:sz w:val="24"/>
          <w:szCs w:val="24"/>
          <w:u w:val="single"/>
        </w:rPr>
        <w:t xml:space="preserve"> </w:t>
      </w:r>
      <w:r>
        <w:rPr>
          <w:rFonts w:hint="eastAsia" w:ascii="仿宋" w:hAnsi="仿宋" w:eastAsia="仿宋" w:cs="仿宋"/>
          <w:i/>
          <w:iCs/>
          <w:color w:val="00B050"/>
          <w:spacing w:val="6"/>
          <w:sz w:val="24"/>
          <w:szCs w:val="24"/>
          <w:u w:val="single"/>
        </w:rPr>
        <w:t xml:space="preserve">     </w:t>
      </w:r>
      <w:r>
        <w:rPr>
          <w:rFonts w:hint="eastAsia" w:ascii="仿宋" w:hAnsi="仿宋" w:eastAsia="仿宋" w:cs="仿宋"/>
          <w:color w:val="00B050"/>
          <w:spacing w:val="6"/>
          <w:sz w:val="24"/>
          <w:szCs w:val="24"/>
          <w:u w:val="single"/>
        </w:rPr>
        <w:t>（姓名）</w:t>
      </w:r>
      <w:r>
        <w:rPr>
          <w:rFonts w:hint="eastAsia" w:ascii="仿宋" w:hAnsi="仿宋" w:eastAsia="仿宋" w:cs="仿宋"/>
          <w:color w:val="00B050"/>
          <w:spacing w:val="6"/>
          <w:sz w:val="24"/>
          <w:szCs w:val="24"/>
        </w:rPr>
        <w:t>合法授权参加</w:t>
      </w:r>
      <w:r>
        <w:rPr>
          <w:rFonts w:hint="eastAsia" w:ascii="仿宋" w:hAnsi="仿宋" w:eastAsia="仿宋" w:cs="仿宋"/>
          <w:color w:val="00B050"/>
          <w:spacing w:val="6"/>
          <w:sz w:val="24"/>
          <w:szCs w:val="24"/>
          <w:lang w:val="en-US" w:eastAsia="zh-CN"/>
        </w:rPr>
        <w:t xml:space="preserve"> </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（项目编号：</w:t>
      </w:r>
      <w:r>
        <w:rPr>
          <w:rFonts w:hint="eastAsia" w:ascii="仿宋" w:hAnsi="仿宋" w:eastAsia="仿宋" w:cs="仿宋"/>
          <w:color w:val="00B050"/>
          <w:spacing w:val="6"/>
          <w:sz w:val="24"/>
          <w:szCs w:val="24"/>
          <w:u w:val="single"/>
          <w:lang w:eastAsia="zh-CN"/>
        </w:rPr>
        <w:t>SZLB- 2022127WLM</w:t>
      </w:r>
      <w:r>
        <w:rPr>
          <w:rFonts w:hint="eastAsia" w:ascii="仿宋" w:hAnsi="仿宋" w:eastAsia="仿宋" w:cs="仿宋"/>
          <w:color w:val="00B050"/>
          <w:spacing w:val="6"/>
          <w:sz w:val="24"/>
          <w:szCs w:val="24"/>
        </w:rPr>
        <w:t xml:space="preserve">）政府采购活动，经与本单位法人代表（负责人）联系确认，现就有关公平竞争事项郑重声明如下：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一、本单位与采购人之间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□不存在利害关系;</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A.投资关系    B.行政隶属关系    C.业务指导关系</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D.其他可能</w:t>
      </w:r>
      <w:r>
        <w:rPr>
          <w:rFonts w:hint="eastAsia" w:ascii="仿宋" w:hAnsi="仿宋" w:eastAsia="仿宋" w:cs="仿宋"/>
          <w:color w:val="00B050"/>
          <w:sz w:val="24"/>
          <w:szCs w:val="24"/>
        </w:rPr>
        <w:t>影响采购公正的</w:t>
      </w:r>
      <w:r>
        <w:rPr>
          <w:rFonts w:hint="eastAsia" w:ascii="仿宋" w:hAnsi="仿宋" w:eastAsia="仿宋" w:cs="仿宋"/>
          <w:color w:val="00B050"/>
          <w:kern w:val="0"/>
          <w:sz w:val="24"/>
          <w:szCs w:val="24"/>
        </w:rPr>
        <w:t>利害关系</w:t>
      </w:r>
      <w:r>
        <w:rPr>
          <w:rFonts w:hint="eastAsia" w:ascii="仿宋" w:hAnsi="仿宋" w:eastAsia="仿宋" w:cs="仿宋"/>
          <w:color w:val="00B050"/>
          <w:kern w:val="0"/>
          <w:sz w:val="24"/>
          <w:szCs w:val="24"/>
          <w:u w:val="single"/>
        </w:rPr>
        <w:t xml:space="preserve">（如有，请如实说明）                 </w:t>
      </w:r>
      <w:r>
        <w:rPr>
          <w:rFonts w:hint="eastAsia" w:ascii="仿宋" w:hAnsi="仿宋" w:eastAsia="仿宋" w:cs="仿宋"/>
          <w:color w:val="00B050"/>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pacing w:val="6"/>
          <w:sz w:val="24"/>
          <w:szCs w:val="24"/>
        </w:rPr>
        <w:t>二、</w:t>
      </w:r>
      <w:r>
        <w:rPr>
          <w:rFonts w:hint="eastAsia" w:ascii="仿宋" w:hAnsi="仿宋" w:eastAsia="仿宋" w:cs="仿宋"/>
          <w:color w:val="00B050"/>
          <w:kern w:val="0"/>
          <w:sz w:val="24"/>
          <w:szCs w:val="24"/>
        </w:rPr>
        <w:t xml:space="preserve">现已清楚知道参加本项目采购活动的其他所有供应商名称，本单位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□与其他所有供应商之间均不存在利害关系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w:t>
      </w:r>
      <w:r>
        <w:rPr>
          <w:rFonts w:hint="eastAsia" w:ascii="仿宋" w:hAnsi="仿宋" w:eastAsia="仿宋" w:cs="仿宋"/>
          <w:color w:val="00B050"/>
          <w:kern w:val="0"/>
          <w:sz w:val="24"/>
          <w:szCs w:val="24"/>
          <w:u w:val="single"/>
        </w:rPr>
        <w:t xml:space="preserve">           （供应商名称）</w:t>
      </w:r>
      <w:r>
        <w:rPr>
          <w:rFonts w:hint="eastAsia" w:ascii="仿宋" w:hAnsi="仿宋" w:eastAsia="仿宋" w:cs="仿宋"/>
          <w:color w:val="00B050"/>
          <w:kern w:val="0"/>
          <w:sz w:val="24"/>
          <w:szCs w:val="24"/>
        </w:rPr>
        <w:t>之间存在下列利害关系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A.法定代表人或负责人或实际控制人是同一人</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B.法定代表人或负责人或实际控制人是夫妻关系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C.法定代表人或负责人或实际控制人是直系血亲关系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D.法定代表人或负责人或实际控制人存在三代以内旁系血亲关系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E.法定代表人或负责人或实际控制人存在近姻亲关系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F.法定代表人或负责人或实际控制人存在股份控制或实际控制关系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G.存在共同直接或间接投资设立子公司、联营企业和合营企业情况</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kern w:val="0"/>
          <w:sz w:val="24"/>
          <w:szCs w:val="24"/>
        </w:rPr>
        <w:t xml:space="preserve">  H.存在分级代理或代销关系、同一生产制造商关系、</w:t>
      </w:r>
      <w:r>
        <w:rPr>
          <w:rFonts w:hint="eastAsia" w:ascii="仿宋" w:hAnsi="仿宋" w:eastAsia="仿宋" w:cs="仿宋"/>
          <w:color w:val="00B050"/>
          <w:sz w:val="24"/>
          <w:szCs w:val="24"/>
        </w:rPr>
        <w:t>管理关系、重要业务（占主营业务收入50%以上）或重要财务往来关系（如融资）等其他实质性控制关系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z w:val="24"/>
          <w:szCs w:val="24"/>
        </w:rPr>
        <w:t xml:space="preserve">  I</w:t>
      </w:r>
      <w:r>
        <w:rPr>
          <w:rFonts w:hint="eastAsia" w:ascii="仿宋" w:hAnsi="仿宋" w:eastAsia="仿宋" w:cs="仿宋"/>
          <w:color w:val="00B050"/>
          <w:kern w:val="0"/>
          <w:sz w:val="24"/>
          <w:szCs w:val="24"/>
        </w:rPr>
        <w:t>.</w:t>
      </w:r>
      <w:r>
        <w:rPr>
          <w:rFonts w:hint="eastAsia" w:ascii="仿宋" w:hAnsi="仿宋" w:eastAsia="仿宋" w:cs="仿宋"/>
          <w:color w:val="00B050"/>
          <w:sz w:val="24"/>
          <w:szCs w:val="24"/>
        </w:rPr>
        <w:t>其他利害关系情况</w:t>
      </w:r>
      <w:r>
        <w:rPr>
          <w:rFonts w:hint="eastAsia" w:ascii="仿宋" w:hAnsi="仿宋" w:eastAsia="仿宋" w:cs="仿宋"/>
          <w:color w:val="00B050"/>
          <w:sz w:val="24"/>
          <w:szCs w:val="24"/>
          <w:u w:val="single"/>
        </w:rPr>
        <w:t xml:space="preserve">                              </w:t>
      </w:r>
      <w:r>
        <w:rPr>
          <w:rFonts w:hint="eastAsia" w:ascii="仿宋" w:hAnsi="仿宋" w:eastAsia="仿宋" w:cs="仿宋"/>
          <w:color w:val="00B050"/>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z w:val="24"/>
          <w:szCs w:val="24"/>
        </w:rPr>
        <w:t>三、现已清楚知道并</w:t>
      </w:r>
      <w:r>
        <w:rPr>
          <w:rFonts w:hint="eastAsia" w:ascii="仿宋" w:hAnsi="仿宋" w:eastAsia="仿宋" w:cs="仿宋"/>
          <w:color w:val="00B050"/>
          <w:kern w:val="0"/>
          <w:sz w:val="24"/>
          <w:szCs w:val="24"/>
        </w:rPr>
        <w:t>严格遵守政府采购法律法规和现场纪律。</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四、我发现</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供应商之间存在或可能存在上述第二条第</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项利害关系。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sz w:val="24"/>
          <w:szCs w:val="24"/>
        </w:rPr>
        <w:t xml:space="preserve"> （供应商代表签名）：                                        </w:t>
      </w:r>
      <w:r>
        <w:rPr>
          <w:rFonts w:hint="eastAsia" w:ascii="仿宋" w:hAnsi="仿宋" w:eastAsia="仿宋" w:cs="仿宋"/>
          <w:color w:val="00B050"/>
          <w:sz w:val="24"/>
          <w:szCs w:val="24"/>
          <w:lang w:eastAsia="zh-CN"/>
        </w:rPr>
        <w:t>2022年</w:t>
      </w:r>
      <w:r>
        <w:rPr>
          <w:rFonts w:hint="eastAsia" w:ascii="仿宋" w:hAnsi="仿宋" w:eastAsia="仿宋" w:cs="仿宋"/>
          <w:color w:val="00B050"/>
          <w:sz w:val="24"/>
          <w:szCs w:val="24"/>
        </w:rPr>
        <w:t xml:space="preserve">  月   日</w:t>
      </w:r>
    </w:p>
    <w:p>
      <w:pPr>
        <w:pStyle w:val="24"/>
      </w:pPr>
    </w:p>
    <w:p>
      <w:pPr>
        <w:pStyle w:val="25"/>
      </w:pPr>
    </w:p>
    <w:p>
      <w:pPr>
        <w:pStyle w:val="26"/>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pPr>
    </w:p>
    <w:tbl>
      <w:tblPr>
        <w:tblStyle w:val="64"/>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91" w:hRule="atLeast"/>
        </w:trPr>
        <w:tc>
          <w:tcPr>
            <w:tcW w:w="15077" w:type="dxa"/>
            <w:gridSpan w:val="11"/>
            <w:tcBorders>
              <w:top w:val="nil"/>
              <w:left w:val="nil"/>
              <w:bottom w:val="nil"/>
              <w:right w:val="nil"/>
            </w:tcBorders>
            <w:noWrap w:val="0"/>
            <w:vAlign w:val="bottom"/>
          </w:tcPr>
          <w:p>
            <w:pPr>
              <w:widowControl/>
              <w:wordWrap w:val="0"/>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wordWrap w:val="0"/>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wordWrap w:val="0"/>
              <w:jc w:val="left"/>
              <w:rPr>
                <w:rFonts w:ascii="宋体" w:hAnsi="宋体" w:cs="宋体"/>
                <w:b/>
                <w:bCs/>
                <w:kern w:val="0"/>
                <w:sz w:val="24"/>
              </w:rPr>
            </w:pPr>
          </w:p>
        </w:tc>
        <w:tc>
          <w:tcPr>
            <w:tcW w:w="151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FF0000"/>
                <w:kern w:val="0"/>
                <w:sz w:val="20"/>
              </w:rPr>
            </w:pPr>
            <w:r>
              <w:rPr>
                <w:rFonts w:ascii="宋体" w:hAnsi="宋体" w:cs="宋体"/>
                <w:color w:val="FF0000"/>
                <w:kern w:val="0"/>
                <w:sz w:val="20"/>
              </w:rPr>
              <w:t xml:space="preserve"> 2</w:t>
            </w:r>
            <w:r>
              <w:rPr>
                <w:rFonts w:hint="eastAsia" w:ascii="宋体" w:hAnsi="宋体" w:cs="宋体"/>
                <w:color w:val="FF0000"/>
                <w:kern w:val="0"/>
                <w:sz w:val="20"/>
              </w:rPr>
              <w:t>、工业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300</w:t>
            </w:r>
            <w:r>
              <w:rPr>
                <w:rFonts w:hint="eastAsia" w:ascii="宋体" w:hAnsi="宋体" w:cs="宋体"/>
                <w:color w:val="FF0000"/>
                <w:kern w:val="0"/>
                <w:sz w:val="20"/>
              </w:rPr>
              <w:t>≤</w:t>
            </w:r>
            <w:r>
              <w:rPr>
                <w:rFonts w:ascii="宋体" w:hAnsi="宋体" w:cs="宋体"/>
                <w:color w:val="FF0000"/>
                <w:kern w:val="0"/>
                <w:sz w:val="20"/>
              </w:rPr>
              <w:t>X</w:t>
            </w:r>
            <w:r>
              <w:rPr>
                <w:rFonts w:hint="eastAsia" w:ascii="宋体" w:hAnsi="宋体" w:cs="宋体"/>
                <w:color w:val="FF0000"/>
                <w:kern w:val="0"/>
                <w:sz w:val="20"/>
              </w:rPr>
              <w:t>＜</w:t>
            </w:r>
            <w:r>
              <w:rPr>
                <w:rFonts w:ascii="宋体" w:hAnsi="宋体" w:cs="宋体"/>
                <w:color w:val="FF0000"/>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2000</w:t>
            </w:r>
            <w:r>
              <w:rPr>
                <w:rFonts w:hint="eastAsia" w:ascii="宋体" w:hAnsi="宋体" w:cs="宋体"/>
                <w:color w:val="FF0000"/>
                <w:kern w:val="0"/>
                <w:sz w:val="20"/>
              </w:rPr>
              <w:t>≤</w:t>
            </w:r>
            <w:r>
              <w:rPr>
                <w:rFonts w:ascii="宋体" w:hAnsi="宋体" w:cs="宋体"/>
                <w:color w:val="FF0000"/>
                <w:kern w:val="0"/>
                <w:sz w:val="20"/>
              </w:rPr>
              <w:t>Y</w:t>
            </w:r>
            <w:r>
              <w:rPr>
                <w:rFonts w:hint="eastAsia" w:ascii="宋体" w:hAnsi="宋体" w:cs="宋体"/>
                <w:color w:val="FF0000"/>
                <w:kern w:val="0"/>
                <w:sz w:val="20"/>
              </w:rPr>
              <w:t>＜</w:t>
            </w:r>
            <w:r>
              <w:rPr>
                <w:rFonts w:ascii="宋体" w:hAnsi="宋体" w:cs="宋体"/>
                <w:color w:val="FF0000"/>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20</w:t>
            </w:r>
            <w:r>
              <w:rPr>
                <w:rFonts w:hint="eastAsia" w:ascii="宋体" w:hAnsi="宋体" w:cs="宋体"/>
                <w:color w:val="FF0000"/>
                <w:kern w:val="0"/>
                <w:sz w:val="20"/>
              </w:rPr>
              <w:t>≤</w:t>
            </w:r>
            <w:r>
              <w:rPr>
                <w:rFonts w:ascii="宋体" w:hAnsi="宋体" w:cs="宋体"/>
                <w:color w:val="FF0000"/>
                <w:kern w:val="0"/>
                <w:sz w:val="20"/>
              </w:rPr>
              <w:t>X</w:t>
            </w:r>
            <w:r>
              <w:rPr>
                <w:rFonts w:hint="eastAsia" w:ascii="宋体" w:hAnsi="宋体" w:cs="宋体"/>
                <w:color w:val="FF0000"/>
                <w:kern w:val="0"/>
                <w:sz w:val="20"/>
              </w:rPr>
              <w:t>＜</w:t>
            </w:r>
            <w:r>
              <w:rPr>
                <w:rFonts w:ascii="宋体" w:hAnsi="宋体" w:cs="宋体"/>
                <w:color w:val="FF0000"/>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300</w:t>
            </w:r>
            <w:r>
              <w:rPr>
                <w:rFonts w:hint="eastAsia" w:ascii="宋体" w:hAnsi="宋体" w:cs="宋体"/>
                <w:color w:val="FF0000"/>
                <w:kern w:val="0"/>
                <w:sz w:val="20"/>
              </w:rPr>
              <w:t>≤</w:t>
            </w:r>
            <w:r>
              <w:rPr>
                <w:rFonts w:ascii="宋体" w:hAnsi="宋体" w:cs="宋体"/>
                <w:color w:val="FF0000"/>
                <w:kern w:val="0"/>
                <w:sz w:val="20"/>
              </w:rPr>
              <w:t>Y</w:t>
            </w:r>
            <w:r>
              <w:rPr>
                <w:rFonts w:hint="eastAsia" w:ascii="宋体" w:hAnsi="宋体" w:cs="宋体"/>
                <w:color w:val="FF0000"/>
                <w:kern w:val="0"/>
                <w:sz w:val="20"/>
              </w:rPr>
              <w:t>＜</w:t>
            </w:r>
            <w:r>
              <w:rPr>
                <w:rFonts w:ascii="宋体" w:hAnsi="宋体" w:cs="宋体"/>
                <w:color w:val="FF0000"/>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X</w:t>
            </w:r>
            <w:r>
              <w:rPr>
                <w:rFonts w:hint="eastAsia" w:ascii="宋体" w:hAnsi="宋体" w:cs="宋体"/>
                <w:color w:val="FF0000"/>
                <w:kern w:val="0"/>
                <w:sz w:val="20"/>
              </w:rPr>
              <w:t>＜</w:t>
            </w:r>
            <w:r>
              <w:rPr>
                <w:rFonts w:ascii="宋体" w:hAnsi="宋体" w:cs="宋体"/>
                <w:color w:val="FF0000"/>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Y</w:t>
            </w:r>
            <w:r>
              <w:rPr>
                <w:rFonts w:hint="eastAsia" w:ascii="宋体" w:hAnsi="宋体" w:cs="宋体"/>
                <w:color w:val="FF0000"/>
                <w:kern w:val="0"/>
                <w:sz w:val="20"/>
              </w:rPr>
              <w:t>＜</w:t>
            </w:r>
            <w:r>
              <w:rPr>
                <w:rFonts w:ascii="宋体" w:hAnsi="宋体" w:cs="宋体"/>
                <w:color w:val="FF0000"/>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234"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873" w:hRule="atLeast"/>
        </w:trPr>
        <w:tc>
          <w:tcPr>
            <w:tcW w:w="15077" w:type="dxa"/>
            <w:gridSpan w:val="11"/>
            <w:tcBorders>
              <w:top w:val="nil"/>
              <w:left w:val="nil"/>
              <w:bottom w:val="nil"/>
              <w:right w:val="nil"/>
            </w:tcBorders>
            <w:noWrap w:val="0"/>
            <w:vAlign w:val="top"/>
          </w:tcPr>
          <w:p>
            <w:pPr>
              <w:widowControl/>
              <w:wordWrap w:val="0"/>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pPr>
              <w:widowControl/>
              <w:wordWrap w:val="0"/>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pPr>
              <w:widowControl/>
              <w:wordWrap w:val="0"/>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sectPr>
      <w:pgSz w:w="16838" w:h="11906" w:orient="landscape"/>
      <w:pgMar w:top="1417" w:right="1276" w:bottom="141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9" w:name="_Toc131845147"/>
    <w:bookmarkStart w:id="400" w:name="_Toc91899912"/>
    <w:bookmarkStart w:id="401" w:name="_Toc36110187"/>
    <w:bookmarkStart w:id="402" w:name="_Toc164085800"/>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pPr>
      <w:pStyle w:val="60"/>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4902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4800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lang w:val="en-US" w:eastAsia="zh-CN"/>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ascii="仿宋_GB2312" w:eastAsia="宋体"/>
        <w:b/>
        <w:i/>
        <w:u w:val="single"/>
        <w:lang w:val="en-US" w:eastAsia="zh-CN"/>
      </w:rPr>
    </w:pPr>
    <w:r>
      <w:t></w:t>
    </w:r>
    <w:r>
      <w:rPr>
        <w:rFonts w:hint="eastAsia"/>
      </w:rPr>
      <w:t xml:space="preserve">                                              </w:t>
    </w:r>
    <w:r>
      <w:rPr>
        <w:rFonts w:hint="eastAsia"/>
        <w:lang w:val="en-US" w:eastAsia="zh-CN"/>
      </w:rPr>
      <w:t xml:space="preserve">           </w:t>
    </w:r>
    <w:r>
      <w:rPr>
        <w:rFonts w:hint="eastAsia"/>
      </w:rPr>
      <w:t xml:space="preserve"> </w:t>
    </w:r>
    <w:r>
      <w:rPr>
        <w:rFonts w:hint="eastAsia"/>
        <w:b/>
        <w:bCs/>
        <w:color w:val="00B050"/>
      </w:rPr>
      <w:t xml:space="preserve">  </w:t>
    </w:r>
    <w:r>
      <w:rPr>
        <w:b/>
        <w:bCs/>
        <w:color w:val="00B050"/>
      </w:rPr>
      <w:t>政府采购公开招标文件</w:t>
    </w:r>
  </w:p>
  <w:p>
    <w:pPr>
      <w:rPr>
        <w:rFonts w:ascii="仿宋_GB2312" w:eastAsia="仿宋_GB2312"/>
        <w:b/>
        <w:i/>
        <w:sz w:val="18"/>
        <w:u w:val="single"/>
      </w:rPr>
    </w:pPr>
    <w:r>
      <w:rPr>
        <w:sz w:val="18"/>
      </w:rPr>
      <w:pict>
        <v:shape id="_x0000_s4108" o:spid="_x0000_s4108"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sz w:val="18"/>
      </w:rPr>
      <w:pict>
        <v:shape id="_x0000_s4107" o:spid="_x0000_s4107"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b/>
        <w:bCs/>
        <w:color w:val="00B050"/>
        <w:lang w:val="en-US" w:eastAsia="zh-CN"/>
      </w:rPr>
      <w:t xml:space="preserve"> </w:t>
    </w:r>
    <w:r>
      <w:rPr>
        <w:rFonts w:hint="eastAsia"/>
        <w:b/>
        <w:bCs/>
        <w:color w:val="00B050"/>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sz w:val="18"/>
      </w:rPr>
      <w:pict>
        <v:shape id="_x0000_s4099" o:spid="_x0000_s4099"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209C7"/>
    <w:multiLevelType w:val="singleLevel"/>
    <w:tmpl w:val="E27209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jNhODk0ZDQxOTBhOGE4ZDYyODIxNjgyNWYw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3315"/>
    <w:rsid w:val="01B37585"/>
    <w:rsid w:val="01D55165"/>
    <w:rsid w:val="01DF6BF8"/>
    <w:rsid w:val="01EC2C57"/>
    <w:rsid w:val="025B405D"/>
    <w:rsid w:val="026B2E25"/>
    <w:rsid w:val="02824D4D"/>
    <w:rsid w:val="02DC4B10"/>
    <w:rsid w:val="02DD76CE"/>
    <w:rsid w:val="02F36323"/>
    <w:rsid w:val="02F5619C"/>
    <w:rsid w:val="0326446A"/>
    <w:rsid w:val="032D5555"/>
    <w:rsid w:val="036634D2"/>
    <w:rsid w:val="03DD35E4"/>
    <w:rsid w:val="03DE0077"/>
    <w:rsid w:val="04076900"/>
    <w:rsid w:val="041A5A3B"/>
    <w:rsid w:val="042311BA"/>
    <w:rsid w:val="042B157A"/>
    <w:rsid w:val="045363A7"/>
    <w:rsid w:val="048F763B"/>
    <w:rsid w:val="049F330E"/>
    <w:rsid w:val="04AA775C"/>
    <w:rsid w:val="04AF1889"/>
    <w:rsid w:val="04F66F48"/>
    <w:rsid w:val="05251E14"/>
    <w:rsid w:val="054C2F29"/>
    <w:rsid w:val="05A16594"/>
    <w:rsid w:val="05A7762D"/>
    <w:rsid w:val="05EB7E53"/>
    <w:rsid w:val="060E5941"/>
    <w:rsid w:val="06110FAF"/>
    <w:rsid w:val="06493CA7"/>
    <w:rsid w:val="065A6178"/>
    <w:rsid w:val="066F1CF3"/>
    <w:rsid w:val="06930BB8"/>
    <w:rsid w:val="06C36133"/>
    <w:rsid w:val="07245D42"/>
    <w:rsid w:val="07264C62"/>
    <w:rsid w:val="074F050D"/>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571A41"/>
    <w:rsid w:val="0C5C1171"/>
    <w:rsid w:val="0C5E1CBC"/>
    <w:rsid w:val="0C615B50"/>
    <w:rsid w:val="0C7A122C"/>
    <w:rsid w:val="0C8445DA"/>
    <w:rsid w:val="0C87121B"/>
    <w:rsid w:val="0C934749"/>
    <w:rsid w:val="0CC007F7"/>
    <w:rsid w:val="0CFE707A"/>
    <w:rsid w:val="0D063BDA"/>
    <w:rsid w:val="0D08375F"/>
    <w:rsid w:val="0D184CFB"/>
    <w:rsid w:val="0D40502D"/>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46799"/>
    <w:rsid w:val="107D4B15"/>
    <w:rsid w:val="108A3C80"/>
    <w:rsid w:val="10A20255"/>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330DF"/>
    <w:rsid w:val="12D81596"/>
    <w:rsid w:val="13072A44"/>
    <w:rsid w:val="135F4BE2"/>
    <w:rsid w:val="13735EF6"/>
    <w:rsid w:val="139B1A0A"/>
    <w:rsid w:val="139D25C7"/>
    <w:rsid w:val="13BF3CE4"/>
    <w:rsid w:val="141008D8"/>
    <w:rsid w:val="14125FE6"/>
    <w:rsid w:val="146D271E"/>
    <w:rsid w:val="14982588"/>
    <w:rsid w:val="149A5AD9"/>
    <w:rsid w:val="14A7619D"/>
    <w:rsid w:val="150536C3"/>
    <w:rsid w:val="150C1963"/>
    <w:rsid w:val="151447A0"/>
    <w:rsid w:val="151F0506"/>
    <w:rsid w:val="154A6454"/>
    <w:rsid w:val="15762120"/>
    <w:rsid w:val="16A8729C"/>
    <w:rsid w:val="16B33777"/>
    <w:rsid w:val="16BC70A7"/>
    <w:rsid w:val="16C6339E"/>
    <w:rsid w:val="170A0FAB"/>
    <w:rsid w:val="172F2D79"/>
    <w:rsid w:val="17557BEF"/>
    <w:rsid w:val="17D349C1"/>
    <w:rsid w:val="181C002C"/>
    <w:rsid w:val="1830729E"/>
    <w:rsid w:val="1870062C"/>
    <w:rsid w:val="18817102"/>
    <w:rsid w:val="18830A15"/>
    <w:rsid w:val="18852B28"/>
    <w:rsid w:val="188B5321"/>
    <w:rsid w:val="194A264A"/>
    <w:rsid w:val="19932372"/>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843BB1"/>
    <w:rsid w:val="1BA209CF"/>
    <w:rsid w:val="1BB4777D"/>
    <w:rsid w:val="1BD75AB8"/>
    <w:rsid w:val="1C0459C2"/>
    <w:rsid w:val="1C1B3B4A"/>
    <w:rsid w:val="1C7E713D"/>
    <w:rsid w:val="1C88086E"/>
    <w:rsid w:val="1D266CE1"/>
    <w:rsid w:val="1D3963AF"/>
    <w:rsid w:val="1D5F6E7C"/>
    <w:rsid w:val="1D6A673C"/>
    <w:rsid w:val="1D9247AE"/>
    <w:rsid w:val="1DB567EC"/>
    <w:rsid w:val="1DDD2D7A"/>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206B3"/>
    <w:rsid w:val="211116EB"/>
    <w:rsid w:val="21565DF1"/>
    <w:rsid w:val="216133FC"/>
    <w:rsid w:val="21853885"/>
    <w:rsid w:val="21D56769"/>
    <w:rsid w:val="21E52EF3"/>
    <w:rsid w:val="21FB5D7B"/>
    <w:rsid w:val="220B1C3D"/>
    <w:rsid w:val="221D1D20"/>
    <w:rsid w:val="22334A87"/>
    <w:rsid w:val="223B4964"/>
    <w:rsid w:val="22BE6801"/>
    <w:rsid w:val="233500BF"/>
    <w:rsid w:val="23377FF7"/>
    <w:rsid w:val="236B425F"/>
    <w:rsid w:val="23836192"/>
    <w:rsid w:val="23901F29"/>
    <w:rsid w:val="239C0061"/>
    <w:rsid w:val="23B908A4"/>
    <w:rsid w:val="23B90B33"/>
    <w:rsid w:val="23E95BEF"/>
    <w:rsid w:val="23FD0064"/>
    <w:rsid w:val="245375B0"/>
    <w:rsid w:val="24642C0A"/>
    <w:rsid w:val="24B22173"/>
    <w:rsid w:val="24B95AD9"/>
    <w:rsid w:val="24BE24DA"/>
    <w:rsid w:val="24CF5825"/>
    <w:rsid w:val="24D663E6"/>
    <w:rsid w:val="24D77F2B"/>
    <w:rsid w:val="255F1D83"/>
    <w:rsid w:val="258B00E2"/>
    <w:rsid w:val="25A917A6"/>
    <w:rsid w:val="25B76E96"/>
    <w:rsid w:val="25BE27CC"/>
    <w:rsid w:val="25D269DA"/>
    <w:rsid w:val="25F74A5C"/>
    <w:rsid w:val="261A34EE"/>
    <w:rsid w:val="2628662C"/>
    <w:rsid w:val="262D45DE"/>
    <w:rsid w:val="26A53EF9"/>
    <w:rsid w:val="26A94201"/>
    <w:rsid w:val="26AC274F"/>
    <w:rsid w:val="27044A29"/>
    <w:rsid w:val="271D34C8"/>
    <w:rsid w:val="27553B83"/>
    <w:rsid w:val="276142BF"/>
    <w:rsid w:val="27783712"/>
    <w:rsid w:val="27907362"/>
    <w:rsid w:val="281A4EE6"/>
    <w:rsid w:val="28333E1D"/>
    <w:rsid w:val="28373963"/>
    <w:rsid w:val="28454BD6"/>
    <w:rsid w:val="28455253"/>
    <w:rsid w:val="28551971"/>
    <w:rsid w:val="285B1C53"/>
    <w:rsid w:val="289F7086"/>
    <w:rsid w:val="28C32028"/>
    <w:rsid w:val="28CC490F"/>
    <w:rsid w:val="28DE40AA"/>
    <w:rsid w:val="29345E77"/>
    <w:rsid w:val="294969DE"/>
    <w:rsid w:val="294C65AD"/>
    <w:rsid w:val="29806583"/>
    <w:rsid w:val="298B3C4C"/>
    <w:rsid w:val="29F26D24"/>
    <w:rsid w:val="2A15033F"/>
    <w:rsid w:val="2A1662C1"/>
    <w:rsid w:val="2A1C7367"/>
    <w:rsid w:val="2A2815FA"/>
    <w:rsid w:val="2A6D6092"/>
    <w:rsid w:val="2A7D76B4"/>
    <w:rsid w:val="2B0269AB"/>
    <w:rsid w:val="2B437463"/>
    <w:rsid w:val="2B476FD4"/>
    <w:rsid w:val="2B7807EE"/>
    <w:rsid w:val="2BBF00EC"/>
    <w:rsid w:val="2BC37CFD"/>
    <w:rsid w:val="2BD5237F"/>
    <w:rsid w:val="2BE536CE"/>
    <w:rsid w:val="2BE758D9"/>
    <w:rsid w:val="2BEF6721"/>
    <w:rsid w:val="2C09049E"/>
    <w:rsid w:val="2C0A653C"/>
    <w:rsid w:val="2C191F85"/>
    <w:rsid w:val="2CE82D6F"/>
    <w:rsid w:val="2D343236"/>
    <w:rsid w:val="2DD15014"/>
    <w:rsid w:val="2DF72DE4"/>
    <w:rsid w:val="2E0220AF"/>
    <w:rsid w:val="2E455CD5"/>
    <w:rsid w:val="2E4B082A"/>
    <w:rsid w:val="2E5D4E86"/>
    <w:rsid w:val="2E5D790B"/>
    <w:rsid w:val="2E9A3C18"/>
    <w:rsid w:val="2EBB0FEE"/>
    <w:rsid w:val="2EC63002"/>
    <w:rsid w:val="2F0A6B38"/>
    <w:rsid w:val="2F643375"/>
    <w:rsid w:val="2F660717"/>
    <w:rsid w:val="2F946CCB"/>
    <w:rsid w:val="2FD25781"/>
    <w:rsid w:val="2FFD7934"/>
    <w:rsid w:val="30733ACD"/>
    <w:rsid w:val="30824B8C"/>
    <w:rsid w:val="308C3862"/>
    <w:rsid w:val="309379D8"/>
    <w:rsid w:val="30A270F7"/>
    <w:rsid w:val="30DF1478"/>
    <w:rsid w:val="30EC586F"/>
    <w:rsid w:val="312208B8"/>
    <w:rsid w:val="313F6EC5"/>
    <w:rsid w:val="319C6071"/>
    <w:rsid w:val="31AC537E"/>
    <w:rsid w:val="31E3679B"/>
    <w:rsid w:val="31E732FD"/>
    <w:rsid w:val="323F1D8B"/>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E7C26"/>
    <w:rsid w:val="353508F9"/>
    <w:rsid w:val="35531D85"/>
    <w:rsid w:val="358D5588"/>
    <w:rsid w:val="363A3B40"/>
    <w:rsid w:val="365302AE"/>
    <w:rsid w:val="36607A0A"/>
    <w:rsid w:val="366E227C"/>
    <w:rsid w:val="366F2E0D"/>
    <w:rsid w:val="367B6A5C"/>
    <w:rsid w:val="36A74ADA"/>
    <w:rsid w:val="36AD60D5"/>
    <w:rsid w:val="36B224F9"/>
    <w:rsid w:val="36EC0CC9"/>
    <w:rsid w:val="37003301"/>
    <w:rsid w:val="37071C72"/>
    <w:rsid w:val="373F410B"/>
    <w:rsid w:val="37EE7094"/>
    <w:rsid w:val="38296C89"/>
    <w:rsid w:val="383002EB"/>
    <w:rsid w:val="38586797"/>
    <w:rsid w:val="389F0840"/>
    <w:rsid w:val="38BC0149"/>
    <w:rsid w:val="38D87D1C"/>
    <w:rsid w:val="39636459"/>
    <w:rsid w:val="396B7F6C"/>
    <w:rsid w:val="39A3781D"/>
    <w:rsid w:val="39B417A9"/>
    <w:rsid w:val="39FC5695"/>
    <w:rsid w:val="3A006D8E"/>
    <w:rsid w:val="3A3651E5"/>
    <w:rsid w:val="3A744481"/>
    <w:rsid w:val="3A8A6A2E"/>
    <w:rsid w:val="3A8C7BEF"/>
    <w:rsid w:val="3A906246"/>
    <w:rsid w:val="3B2349B7"/>
    <w:rsid w:val="3B616CFF"/>
    <w:rsid w:val="3B6259F6"/>
    <w:rsid w:val="3B976654"/>
    <w:rsid w:val="3BC01EFC"/>
    <w:rsid w:val="3BCA786A"/>
    <w:rsid w:val="3BD31E2F"/>
    <w:rsid w:val="3BF15831"/>
    <w:rsid w:val="3BFC643F"/>
    <w:rsid w:val="3C105946"/>
    <w:rsid w:val="3C230BA0"/>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3815B5"/>
    <w:rsid w:val="3E42664B"/>
    <w:rsid w:val="3E5A7334"/>
    <w:rsid w:val="3E667A66"/>
    <w:rsid w:val="3E7B5D6B"/>
    <w:rsid w:val="3E843E66"/>
    <w:rsid w:val="3E8F51FE"/>
    <w:rsid w:val="3E926F87"/>
    <w:rsid w:val="3E9A59DE"/>
    <w:rsid w:val="3EAF4836"/>
    <w:rsid w:val="3EC33DFA"/>
    <w:rsid w:val="3EFA7140"/>
    <w:rsid w:val="3EFC036F"/>
    <w:rsid w:val="3F060E16"/>
    <w:rsid w:val="3F1D1096"/>
    <w:rsid w:val="3F2F0234"/>
    <w:rsid w:val="3F6363FE"/>
    <w:rsid w:val="3F756B8F"/>
    <w:rsid w:val="3F95482B"/>
    <w:rsid w:val="4019356B"/>
    <w:rsid w:val="4044085E"/>
    <w:rsid w:val="40592157"/>
    <w:rsid w:val="406E1CAE"/>
    <w:rsid w:val="40A0133A"/>
    <w:rsid w:val="40C31A53"/>
    <w:rsid w:val="40F14757"/>
    <w:rsid w:val="40F2522F"/>
    <w:rsid w:val="40FF545D"/>
    <w:rsid w:val="410067C8"/>
    <w:rsid w:val="418F0D2A"/>
    <w:rsid w:val="41D01505"/>
    <w:rsid w:val="42474939"/>
    <w:rsid w:val="424C3C57"/>
    <w:rsid w:val="42613FF3"/>
    <w:rsid w:val="42660D96"/>
    <w:rsid w:val="42741A6F"/>
    <w:rsid w:val="428667D2"/>
    <w:rsid w:val="42CD1CE0"/>
    <w:rsid w:val="42E1381E"/>
    <w:rsid w:val="42ED6459"/>
    <w:rsid w:val="42FE58DD"/>
    <w:rsid w:val="43174B3D"/>
    <w:rsid w:val="434B790E"/>
    <w:rsid w:val="4360274F"/>
    <w:rsid w:val="43977AB6"/>
    <w:rsid w:val="43A3342B"/>
    <w:rsid w:val="43A74022"/>
    <w:rsid w:val="43C77C27"/>
    <w:rsid w:val="43DE09EE"/>
    <w:rsid w:val="43F2528E"/>
    <w:rsid w:val="44002FAD"/>
    <w:rsid w:val="449101DD"/>
    <w:rsid w:val="44DE1391"/>
    <w:rsid w:val="451B225C"/>
    <w:rsid w:val="452410C9"/>
    <w:rsid w:val="45317DFB"/>
    <w:rsid w:val="456D3CE4"/>
    <w:rsid w:val="4579042C"/>
    <w:rsid w:val="457F0571"/>
    <w:rsid w:val="45851176"/>
    <w:rsid w:val="45C63B94"/>
    <w:rsid w:val="460E7DA5"/>
    <w:rsid w:val="46422483"/>
    <w:rsid w:val="4652678E"/>
    <w:rsid w:val="4659254A"/>
    <w:rsid w:val="465B0637"/>
    <w:rsid w:val="465E3F0D"/>
    <w:rsid w:val="466A16E6"/>
    <w:rsid w:val="46747F9E"/>
    <w:rsid w:val="46893F2B"/>
    <w:rsid w:val="46A42385"/>
    <w:rsid w:val="46C4686E"/>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87577F"/>
    <w:rsid w:val="49B64211"/>
    <w:rsid w:val="49F6167F"/>
    <w:rsid w:val="4A064FA0"/>
    <w:rsid w:val="4A16615C"/>
    <w:rsid w:val="4A4424D7"/>
    <w:rsid w:val="4AB82D0F"/>
    <w:rsid w:val="4ACF512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5C0349"/>
    <w:rsid w:val="4D905305"/>
    <w:rsid w:val="4D964A72"/>
    <w:rsid w:val="4D9C1254"/>
    <w:rsid w:val="4DE729B1"/>
    <w:rsid w:val="4E1D2C04"/>
    <w:rsid w:val="4E793892"/>
    <w:rsid w:val="4E800872"/>
    <w:rsid w:val="4EC569ED"/>
    <w:rsid w:val="4ED50EA1"/>
    <w:rsid w:val="4EEC050C"/>
    <w:rsid w:val="4F104EC3"/>
    <w:rsid w:val="4F47354A"/>
    <w:rsid w:val="4F911C54"/>
    <w:rsid w:val="4FE625E0"/>
    <w:rsid w:val="4FEB43C6"/>
    <w:rsid w:val="5021480F"/>
    <w:rsid w:val="50962ECB"/>
    <w:rsid w:val="50A42E38"/>
    <w:rsid w:val="50A4577F"/>
    <w:rsid w:val="50AC6BA7"/>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C41F0"/>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987D5A"/>
    <w:rsid w:val="57AB7B30"/>
    <w:rsid w:val="57AF5251"/>
    <w:rsid w:val="57B26373"/>
    <w:rsid w:val="57B63F04"/>
    <w:rsid w:val="57CD20C2"/>
    <w:rsid w:val="57D675AB"/>
    <w:rsid w:val="57D95FDD"/>
    <w:rsid w:val="58137099"/>
    <w:rsid w:val="58917D2F"/>
    <w:rsid w:val="5894085C"/>
    <w:rsid w:val="58AE4F0C"/>
    <w:rsid w:val="58B85899"/>
    <w:rsid w:val="58D41B5C"/>
    <w:rsid w:val="58DA48E2"/>
    <w:rsid w:val="58E363A9"/>
    <w:rsid w:val="595E1678"/>
    <w:rsid w:val="596D5BD4"/>
    <w:rsid w:val="597E3DD8"/>
    <w:rsid w:val="59F80043"/>
    <w:rsid w:val="5A09252F"/>
    <w:rsid w:val="5A0B2778"/>
    <w:rsid w:val="5A2A7C7B"/>
    <w:rsid w:val="5A3E2560"/>
    <w:rsid w:val="5A5D3B6E"/>
    <w:rsid w:val="5A637A76"/>
    <w:rsid w:val="5A6D33BA"/>
    <w:rsid w:val="5A792B1F"/>
    <w:rsid w:val="5A874767"/>
    <w:rsid w:val="5A8E6693"/>
    <w:rsid w:val="5AAD6F28"/>
    <w:rsid w:val="5AD63A24"/>
    <w:rsid w:val="5B2E1A1D"/>
    <w:rsid w:val="5B843A1C"/>
    <w:rsid w:val="5B873E3F"/>
    <w:rsid w:val="5C02690E"/>
    <w:rsid w:val="5C196DA7"/>
    <w:rsid w:val="5C2A048C"/>
    <w:rsid w:val="5C7A3543"/>
    <w:rsid w:val="5C80234E"/>
    <w:rsid w:val="5C8A680C"/>
    <w:rsid w:val="5D0C4701"/>
    <w:rsid w:val="5D0F0395"/>
    <w:rsid w:val="5D221076"/>
    <w:rsid w:val="5D397964"/>
    <w:rsid w:val="5D5A391C"/>
    <w:rsid w:val="5D5F10C0"/>
    <w:rsid w:val="5D891B7B"/>
    <w:rsid w:val="5DAD38EE"/>
    <w:rsid w:val="5DB24487"/>
    <w:rsid w:val="5E006862"/>
    <w:rsid w:val="5E0207B9"/>
    <w:rsid w:val="5E1834A1"/>
    <w:rsid w:val="5E261785"/>
    <w:rsid w:val="5E4A7017"/>
    <w:rsid w:val="5E552BBA"/>
    <w:rsid w:val="5E611C10"/>
    <w:rsid w:val="5E6F049D"/>
    <w:rsid w:val="5ECC465D"/>
    <w:rsid w:val="5EFC7377"/>
    <w:rsid w:val="5F06174D"/>
    <w:rsid w:val="5F3A3602"/>
    <w:rsid w:val="5F6277C6"/>
    <w:rsid w:val="5F6D0B1D"/>
    <w:rsid w:val="5F8D0B82"/>
    <w:rsid w:val="5F9C55EC"/>
    <w:rsid w:val="5FCC5339"/>
    <w:rsid w:val="5FE34A5B"/>
    <w:rsid w:val="5FFE1E36"/>
    <w:rsid w:val="60232584"/>
    <w:rsid w:val="607330CE"/>
    <w:rsid w:val="60825176"/>
    <w:rsid w:val="609F2AC4"/>
    <w:rsid w:val="60B82E43"/>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7F6AC8"/>
    <w:rsid w:val="63880DDC"/>
    <w:rsid w:val="638D750D"/>
    <w:rsid w:val="63AC6CC0"/>
    <w:rsid w:val="64055776"/>
    <w:rsid w:val="64240056"/>
    <w:rsid w:val="643E143A"/>
    <w:rsid w:val="648B6EEF"/>
    <w:rsid w:val="64C158BF"/>
    <w:rsid w:val="64CE2EAA"/>
    <w:rsid w:val="653C3090"/>
    <w:rsid w:val="656D4A6C"/>
    <w:rsid w:val="65854376"/>
    <w:rsid w:val="658767BE"/>
    <w:rsid w:val="65892531"/>
    <w:rsid w:val="66195831"/>
    <w:rsid w:val="662E75B1"/>
    <w:rsid w:val="66342C2E"/>
    <w:rsid w:val="663E784C"/>
    <w:rsid w:val="668B6A45"/>
    <w:rsid w:val="672F3F24"/>
    <w:rsid w:val="673E055F"/>
    <w:rsid w:val="674307B8"/>
    <w:rsid w:val="67551CE3"/>
    <w:rsid w:val="67A22552"/>
    <w:rsid w:val="67B22DCC"/>
    <w:rsid w:val="67BE71AA"/>
    <w:rsid w:val="67D90273"/>
    <w:rsid w:val="67DE5875"/>
    <w:rsid w:val="67DF074B"/>
    <w:rsid w:val="67E55852"/>
    <w:rsid w:val="67EB1AB4"/>
    <w:rsid w:val="67FA1285"/>
    <w:rsid w:val="68551F4F"/>
    <w:rsid w:val="687C10C9"/>
    <w:rsid w:val="68840C16"/>
    <w:rsid w:val="68876EFB"/>
    <w:rsid w:val="68884654"/>
    <w:rsid w:val="68982BCC"/>
    <w:rsid w:val="68992252"/>
    <w:rsid w:val="689F444F"/>
    <w:rsid w:val="68B96DBB"/>
    <w:rsid w:val="68BC708D"/>
    <w:rsid w:val="68CA2805"/>
    <w:rsid w:val="68E937A3"/>
    <w:rsid w:val="693E15D3"/>
    <w:rsid w:val="69627681"/>
    <w:rsid w:val="6977531D"/>
    <w:rsid w:val="69CC2BFF"/>
    <w:rsid w:val="69FD55B8"/>
    <w:rsid w:val="6A0B1C62"/>
    <w:rsid w:val="6A2406C8"/>
    <w:rsid w:val="6AA37A9E"/>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9688D"/>
    <w:rsid w:val="6D9078AF"/>
    <w:rsid w:val="6DAA3FEF"/>
    <w:rsid w:val="6DC0172B"/>
    <w:rsid w:val="6DCB690C"/>
    <w:rsid w:val="6DD41A5B"/>
    <w:rsid w:val="6DF43C2E"/>
    <w:rsid w:val="6DF51CA3"/>
    <w:rsid w:val="6E8335BD"/>
    <w:rsid w:val="6E8E12EF"/>
    <w:rsid w:val="6E972936"/>
    <w:rsid w:val="6ED446C5"/>
    <w:rsid w:val="6F2A7D94"/>
    <w:rsid w:val="6F476702"/>
    <w:rsid w:val="6F7B15AE"/>
    <w:rsid w:val="6F8331F1"/>
    <w:rsid w:val="6FAE1A09"/>
    <w:rsid w:val="6FD75BF8"/>
    <w:rsid w:val="707723D0"/>
    <w:rsid w:val="70F5661B"/>
    <w:rsid w:val="71257808"/>
    <w:rsid w:val="7128597B"/>
    <w:rsid w:val="71360107"/>
    <w:rsid w:val="713B688E"/>
    <w:rsid w:val="713F00AC"/>
    <w:rsid w:val="71596724"/>
    <w:rsid w:val="71D43752"/>
    <w:rsid w:val="71F1796A"/>
    <w:rsid w:val="71F36EC9"/>
    <w:rsid w:val="72154626"/>
    <w:rsid w:val="72262B5D"/>
    <w:rsid w:val="72283FF7"/>
    <w:rsid w:val="722E3580"/>
    <w:rsid w:val="722E7212"/>
    <w:rsid w:val="723A0474"/>
    <w:rsid w:val="725923E4"/>
    <w:rsid w:val="72864BF7"/>
    <w:rsid w:val="729023FC"/>
    <w:rsid w:val="730B4583"/>
    <w:rsid w:val="73693B91"/>
    <w:rsid w:val="73C0646E"/>
    <w:rsid w:val="742222F5"/>
    <w:rsid w:val="74360DD4"/>
    <w:rsid w:val="74476126"/>
    <w:rsid w:val="74706664"/>
    <w:rsid w:val="747F3682"/>
    <w:rsid w:val="749C4185"/>
    <w:rsid w:val="74B51A1C"/>
    <w:rsid w:val="75067759"/>
    <w:rsid w:val="752E6DCD"/>
    <w:rsid w:val="7551380D"/>
    <w:rsid w:val="7553559A"/>
    <w:rsid w:val="75600BE5"/>
    <w:rsid w:val="7564475C"/>
    <w:rsid w:val="758032ED"/>
    <w:rsid w:val="7583797F"/>
    <w:rsid w:val="75D20F1D"/>
    <w:rsid w:val="75DA2C18"/>
    <w:rsid w:val="75F54412"/>
    <w:rsid w:val="761D08E0"/>
    <w:rsid w:val="765D347C"/>
    <w:rsid w:val="766E2E10"/>
    <w:rsid w:val="76826699"/>
    <w:rsid w:val="76C87133"/>
    <w:rsid w:val="76CD08D5"/>
    <w:rsid w:val="76DB4B92"/>
    <w:rsid w:val="77052AA4"/>
    <w:rsid w:val="77136511"/>
    <w:rsid w:val="77340A39"/>
    <w:rsid w:val="77351FD0"/>
    <w:rsid w:val="77472422"/>
    <w:rsid w:val="777F31F2"/>
    <w:rsid w:val="77D1700D"/>
    <w:rsid w:val="77EC04CC"/>
    <w:rsid w:val="78775729"/>
    <w:rsid w:val="7891476E"/>
    <w:rsid w:val="78A42DB0"/>
    <w:rsid w:val="78A656AB"/>
    <w:rsid w:val="78B2245C"/>
    <w:rsid w:val="78E172CC"/>
    <w:rsid w:val="78EA1D1F"/>
    <w:rsid w:val="78EF3BF8"/>
    <w:rsid w:val="78F35FA3"/>
    <w:rsid w:val="7904172F"/>
    <w:rsid w:val="790F7E27"/>
    <w:rsid w:val="791B0CDD"/>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AF9737D"/>
    <w:rsid w:val="7B257FFD"/>
    <w:rsid w:val="7B343476"/>
    <w:rsid w:val="7B5A2978"/>
    <w:rsid w:val="7B5A7E4C"/>
    <w:rsid w:val="7B667AF9"/>
    <w:rsid w:val="7B6F59DD"/>
    <w:rsid w:val="7B7468F8"/>
    <w:rsid w:val="7BEE0103"/>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E6D43"/>
    <w:rsid w:val="7DB57A34"/>
    <w:rsid w:val="7DE60973"/>
    <w:rsid w:val="7DEF0916"/>
    <w:rsid w:val="7E1E5218"/>
    <w:rsid w:val="7E6C0C3B"/>
    <w:rsid w:val="7E9A4E1F"/>
    <w:rsid w:val="7EA7723A"/>
    <w:rsid w:val="7EF56FBB"/>
    <w:rsid w:val="7F0768EB"/>
    <w:rsid w:val="7F143BEC"/>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semiHidden/>
    <w:qFormat/>
    <w:uiPriority w:val="0"/>
    <w:pPr>
      <w:spacing w:line="360" w:lineRule="auto"/>
      <w:ind w:left="420" w:leftChars="200"/>
    </w:pPr>
    <w:rPr>
      <w:rFonts w:ascii="Times New Roman" w:hAnsi="Times New Roman"/>
      <w:sz w:val="24"/>
      <w:szCs w:val="24"/>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4"/>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8"/>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qFormat/>
    <w:uiPriority w:val="0"/>
    <w:rPr>
      <w:b/>
      <w:bCs/>
    </w:rPr>
  </w:style>
  <w:style w:type="paragraph" w:styleId="62">
    <w:name w:val="Body Text First Indent 2"/>
    <w:basedOn w:val="27"/>
    <w:next w:val="63"/>
    <w:link w:val="125"/>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首行缩进 21"/>
    <w:basedOn w:val="82"/>
    <w:qFormat/>
    <w:uiPriority w:val="0"/>
    <w:pPr>
      <w:ind w:firstLine="420"/>
    </w:pPr>
    <w:rPr>
      <w:rFonts w:ascii="Times New Roman" w:hAnsi="Times New Roman" w:eastAsia="宋体" w:cs="宋体"/>
    </w:rPr>
  </w:style>
  <w:style w:type="paragraph" w:customStyle="1" w:styleId="82">
    <w:name w:val="正文文本缩进1"/>
    <w:basedOn w:val="1"/>
    <w:next w:val="1"/>
    <w:qFormat/>
    <w:uiPriority w:val="0"/>
    <w:pPr>
      <w:spacing w:after="120"/>
      <w:ind w:left="420" w:leftChars="200"/>
    </w:pPr>
    <w:rPr>
      <w:color w:val="000000"/>
      <w:sz w:val="21"/>
      <w:szCs w:val="21"/>
    </w:rPr>
  </w:style>
  <w:style w:type="paragraph" w:customStyle="1" w:styleId="83">
    <w:name w:val="无间隔1"/>
    <w:link w:val="143"/>
    <w:qFormat/>
    <w:uiPriority w:val="1"/>
    <w:rPr>
      <w:rFonts w:ascii="Times New Roman" w:hAnsi="Times New Roman" w:eastAsia="宋体" w:cs="Times New Roman"/>
      <w:sz w:val="22"/>
      <w:szCs w:val="22"/>
      <w:lang w:val="en-US" w:eastAsia="zh-CN" w:bidi="ar-SA"/>
    </w:rPr>
  </w:style>
  <w:style w:type="paragraph" w:customStyle="1" w:styleId="84">
    <w:name w:val="Body Text First Indent 21"/>
    <w:basedOn w:val="85"/>
    <w:qFormat/>
    <w:uiPriority w:val="0"/>
    <w:pPr>
      <w:spacing w:after="120" w:line="240" w:lineRule="auto"/>
      <w:ind w:left="420" w:leftChars="200" w:firstLine="420" w:firstLineChars="200"/>
    </w:pPr>
    <w:rPr>
      <w:sz w:val="21"/>
    </w:rPr>
  </w:style>
  <w:style w:type="paragraph" w:customStyle="1" w:styleId="85">
    <w:name w:val="Body Text Indent1"/>
    <w:basedOn w:val="1"/>
    <w:qFormat/>
    <w:uiPriority w:val="0"/>
    <w:pPr>
      <w:spacing w:line="200" w:lineRule="exact"/>
      <w:ind w:firstLine="301"/>
    </w:pPr>
    <w:rPr>
      <w:rFonts w:ascii="宋体" w:hAnsi="Courier New"/>
      <w:spacing w:val="-4"/>
      <w:sz w:val="1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1"/>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83"/>
    <w:qFormat/>
    <w:uiPriority w:val="1"/>
    <w:rPr>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2"/>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7"/>
    <w:qFormat/>
    <w:uiPriority w:val="0"/>
    <w:rPr>
      <w:rFonts w:ascii="宋体" w:hAnsi="宋体"/>
      <w:kern w:val="2"/>
      <w:sz w:val="24"/>
      <w:szCs w:val="24"/>
    </w:rPr>
  </w:style>
  <w:style w:type="character" w:customStyle="1" w:styleId="269">
    <w:name w:val="font01"/>
    <w:basedOn w:val="7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2"/>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2"/>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0"/>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2"/>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2"/>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2"/>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0"/>
    <w:qFormat/>
    <w:uiPriority w:val="0"/>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Normal]"/>
    <w:qFormat/>
    <w:uiPriority w:val="99"/>
    <w:rPr>
      <w:rFonts w:ascii="宋体" w:hAnsi="宋体" w:eastAsia="宋体" w:cs="Times New Roman"/>
      <w:kern w:val="0"/>
      <w:sz w:val="24"/>
      <w:szCs w:val="20"/>
      <w:lang w:val="zh-CN" w:eastAsia="zh-CN" w:bidi="ar-SA"/>
    </w:rPr>
  </w:style>
  <w:style w:type="paragraph" w:customStyle="1" w:styleId="968">
    <w:name w:val="Plain Text"/>
    <w:basedOn w:val="969"/>
    <w:qFormat/>
    <w:uiPriority w:val="0"/>
    <w:pPr>
      <w:widowControl/>
      <w:jc w:val="left"/>
    </w:pPr>
    <w:rPr>
      <w:rFonts w:ascii="宋体" w:hAnsi="Courier New"/>
    </w:rPr>
  </w:style>
  <w:style w:type="paragraph" w:customStyle="1" w:styleId="969">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0">
    <w:name w:val="textfont1"/>
    <w:basedOn w:val="71"/>
    <w:qFormat/>
    <w:uiPriority w:val="0"/>
    <w:rPr>
      <w:rFonts w:ascii="Tahoma" w:hAnsi="Tahoma"/>
      <w:sz w:val="22"/>
      <w:szCs w:val="22"/>
    </w:rPr>
  </w:style>
  <w:style w:type="paragraph" w:customStyle="1" w:styleId="971">
    <w:name w:val=" Char"/>
    <w:basedOn w:val="1"/>
    <w:qFormat/>
    <w:uiPriority w:val="0"/>
    <w:rPr>
      <w:rFonts w:ascii="Tahoma" w:hAnsi="Tahoma"/>
      <w:sz w:val="24"/>
      <w:szCs w:val="20"/>
    </w:rPr>
  </w:style>
  <w:style w:type="paragraph" w:customStyle="1" w:styleId="97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3">
    <w:name w:val="+正文"/>
    <w:basedOn w:val="1"/>
    <w:qFormat/>
    <w:uiPriority w:val="0"/>
    <w:pPr>
      <w:spacing w:line="360" w:lineRule="auto"/>
      <w:ind w:firstLine="200" w:firstLineChars="200"/>
    </w:pPr>
    <w:rPr>
      <w:sz w:val="24"/>
      <w:szCs w:val="20"/>
    </w:rPr>
  </w:style>
  <w:style w:type="paragraph" w:customStyle="1" w:styleId="974">
    <w:name w:val="Normal Indent"/>
    <w:basedOn w:val="1"/>
    <w:qFormat/>
    <w:uiPriority w:val="0"/>
    <w:pPr>
      <w:adjustRightInd w:val="0"/>
      <w:ind w:firstLine="420"/>
      <w:jc w:val="left"/>
    </w:pPr>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Info spid="_x0000_s1026"/>
    <customShpInfo spid="_x0000_s4108"/>
    <customShpInfo spid="_x0000_s4107"/>
    <customShpInfo spid="_x0000_s4100"/>
    <customShpInfo spid="_x0000_s4099"/>
    <customShpInfo spid="_x0000_s4102"/>
    <customShpInfo spid="_x0000_s4101"/>
    <customShpInfo spid="_x0000_s4104"/>
    <customShpInfo spid="_x0000_s4103"/>
    <customShpInfo spid="_x0000_s4106"/>
    <customShpInfo spid="_x0000_s410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32863</Words>
  <Characters>35003</Characters>
  <Lines>287</Lines>
  <Paragraphs>81</Paragraphs>
  <TotalTime>17</TotalTime>
  <ScaleCrop>false</ScaleCrop>
  <LinksUpToDate>false</LinksUpToDate>
  <CharactersWithSpaces>41398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WPS_1666581571</cp:lastModifiedBy>
  <cp:lastPrinted>2022-03-14T02:18:00Z</cp:lastPrinted>
  <dcterms:modified xsi:type="dcterms:W3CDTF">2023-01-13T08:30:14Z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280E6C31FE21480F923BD50AFB27D71D</vt:lpwstr>
  </property>
</Properties>
</file>