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bookmarkStart w:id="394" w:name="_GoBack"/>
      <w:bookmarkEnd w:id="394"/>
    </w:p>
    <w:p w14:paraId="6A112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诸暨市大唐街道2025-2027土地综合整治--高标准农田建设跟踪审计服务采购项目</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诸正开2025-07-10</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7"/>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人）：诸暨市人民政府大唐街道办事处</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747B9ED1">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6238F3A1">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649545"/>
      <w:bookmarkEnd w:id="2"/>
      <w:bookmarkStart w:id="3" w:name="_Hlt74728647"/>
      <w:bookmarkEnd w:id="3"/>
      <w:bookmarkStart w:id="4" w:name="_Hlt74729822"/>
      <w:bookmarkEnd w:id="4"/>
      <w:bookmarkStart w:id="5" w:name="_Hlt74707423"/>
      <w:bookmarkEnd w:id="5"/>
      <w:bookmarkStart w:id="6" w:name="_Toc91899870"/>
      <w:bookmarkStart w:id="7" w:name="第二部分"/>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诸暨市大唐街道2025-2027土地综合整治--高标准农田建设跟踪审计服务采购项目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329ABF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诸正开2025-07-10</w:t>
      </w:r>
    </w:p>
    <w:p w14:paraId="7E66927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诸暨市大唐街道2025-2027土地综合整治--高标准农田建设跟踪审计服务采购项目</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450000.00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450000</w:t>
      </w:r>
      <w:r>
        <w:rPr>
          <w:rFonts w:hint="eastAsia" w:ascii="仿宋" w:hAnsi="仿宋" w:eastAsia="仿宋" w:cs="仿宋"/>
          <w:b w:val="0"/>
          <w:bCs/>
          <w:sz w:val="24"/>
          <w:lang w:val="en-US" w:eastAsia="zh-CN"/>
        </w:rPr>
        <w:t>.00</w:t>
      </w:r>
    </w:p>
    <w:p w14:paraId="42D8D1A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sz w:val="24"/>
          <w:lang w:val="en-US" w:eastAsia="zh-CN"/>
        </w:rPr>
        <w:t>采购需求：</w:t>
      </w:r>
      <w:r>
        <w:rPr>
          <w:rFonts w:hint="eastAsia" w:ascii="仿宋" w:hAnsi="仿宋" w:eastAsia="仿宋" w:cs="仿宋"/>
          <w:sz w:val="24"/>
          <w:lang w:eastAsia="zh-CN"/>
        </w:rPr>
        <w:t>诸暨市大唐街道2025-2027土地综合整治--高标准农田建设跟踪审计服务采购项目</w:t>
      </w:r>
      <w:r>
        <w:rPr>
          <w:rFonts w:hint="eastAsia" w:ascii="仿宋" w:hAnsi="仿宋" w:eastAsia="仿宋" w:cs="仿宋"/>
          <w:sz w:val="24"/>
        </w:rPr>
        <w:t>，采购预算</w:t>
      </w:r>
      <w:r>
        <w:rPr>
          <w:rFonts w:hint="eastAsia" w:ascii="仿宋" w:hAnsi="仿宋" w:eastAsia="仿宋" w:cs="仿宋"/>
          <w:sz w:val="24"/>
          <w:lang w:val="en-US" w:eastAsia="zh-CN"/>
        </w:rPr>
        <w:t>金额为45万元，按折扣报价 ，</w:t>
      </w:r>
      <w:r>
        <w:rPr>
          <w:rFonts w:hint="eastAsia" w:ascii="仿宋" w:hAnsi="仿宋" w:eastAsia="仿宋" w:cs="仿宋"/>
          <w:sz w:val="24"/>
        </w:rPr>
        <w:t>数量按实结算；服务期限内，</w:t>
      </w:r>
      <w:r>
        <w:rPr>
          <w:rFonts w:hint="eastAsia" w:ascii="仿宋" w:hAnsi="仿宋" w:eastAsia="仿宋" w:cs="仿宋"/>
          <w:sz w:val="24"/>
          <w:lang w:val="en-US" w:eastAsia="zh-CN"/>
        </w:rPr>
        <w:t>结算</w:t>
      </w:r>
      <w:r>
        <w:rPr>
          <w:rFonts w:hint="eastAsia" w:ascii="仿宋" w:hAnsi="仿宋" w:eastAsia="仿宋" w:cs="仿宋"/>
          <w:sz w:val="24"/>
        </w:rPr>
        <w:t>费</w:t>
      </w:r>
      <w:r>
        <w:rPr>
          <w:rFonts w:hint="eastAsia" w:ascii="仿宋" w:hAnsi="仿宋" w:eastAsia="仿宋" w:cs="仿宋"/>
          <w:sz w:val="24"/>
          <w:lang w:val="en-US" w:eastAsia="zh-CN"/>
        </w:rPr>
        <w:t>用</w:t>
      </w:r>
      <w:r>
        <w:rPr>
          <w:rFonts w:hint="eastAsia" w:ascii="仿宋" w:hAnsi="仿宋" w:eastAsia="仿宋" w:cs="仿宋"/>
          <w:sz w:val="24"/>
        </w:rPr>
        <w:t>累计结算金额最高不超过采购预算金额。具体内容详见采购需求。</w:t>
      </w:r>
    </w:p>
    <w:p w14:paraId="330B27BA">
      <w:pPr>
        <w:widowControl/>
        <w:spacing w:line="288" w:lineRule="auto"/>
        <w:ind w:firstLine="482" w:firstLineChars="200"/>
        <w:jc w:val="left"/>
        <w:rPr>
          <w:rFonts w:hint="eastAsia" w:ascii="仿宋" w:hAnsi="仿宋" w:eastAsia="仿宋" w:cs="宋体"/>
          <w:color w:val="auto"/>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kern w:val="2"/>
          <w:sz w:val="24"/>
          <w:szCs w:val="24"/>
          <w:lang w:val="en-US" w:eastAsia="zh-CN" w:bidi="ar"/>
        </w:rPr>
        <w:t>详见采购文件要求。</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16333C64">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1、符合政府采购法第二十二条之供应商资格规定；</w:t>
      </w:r>
    </w:p>
    <w:p w14:paraId="6FADD903">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未被“信用中国”（www.creditchina.gov.cn）、中国政府采购网（www.ccgp.gov.cn）列入失信被执行人、重大税收违法失信主体、政府采购严重违法失信行为记录名单；</w:t>
      </w:r>
    </w:p>
    <w:p w14:paraId="1DF98F5E">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3、落实政府采购政策需满足的资格要求：</w:t>
      </w:r>
      <w:r>
        <w:rPr>
          <w:rFonts w:hint="eastAsia" w:ascii="仿宋" w:hAnsi="仿宋" w:eastAsia="仿宋" w:cs="仿宋"/>
          <w:color w:val="auto"/>
          <w:sz w:val="24"/>
        </w:rPr>
        <w:t>专门面向中小企业，服务全部由符合政策要求的中小企业承接，提供中小企业声明函；</w:t>
      </w:r>
    </w:p>
    <w:p w14:paraId="1BDAD1B8">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4、落实政府采购政策需满足的资格要求：无；</w:t>
      </w:r>
    </w:p>
    <w:p w14:paraId="4302149F">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5、本项目不接受联合体投标。</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8</w:t>
      </w:r>
      <w:r>
        <w:rPr>
          <w:rFonts w:hint="eastAsia" w:ascii="仿宋" w:hAnsi="仿宋" w:eastAsia="仿宋" w:cs="仿宋"/>
          <w:b w:val="0"/>
          <w:bCs/>
          <w:color w:val="auto"/>
          <w:sz w:val="24"/>
          <w:highlight w:val="none"/>
          <w:u w:val="single"/>
          <w:lang w:val="en-US" w:eastAsia="zh-CN"/>
        </w:rPr>
        <w:t>月4</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诸暨市人民政府大唐街道办事处</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址：诸暨市大唐街道开元东路75号</w:t>
      </w:r>
    </w:p>
    <w:p w14:paraId="65E36E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w:t>
      </w:r>
      <w:r>
        <w:rPr>
          <w:rFonts w:hint="eastAsia" w:ascii="仿宋" w:hAnsi="仿宋" w:eastAsia="仿宋" w:cs="仿宋"/>
          <w:sz w:val="24"/>
          <w:lang w:val="en-US" w:eastAsia="zh-CN"/>
        </w:rPr>
        <w:t>张主任</w:t>
      </w:r>
    </w:p>
    <w:p w14:paraId="7DE519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项目联系人工作电话（询问）：13735213152  </w:t>
      </w:r>
    </w:p>
    <w:p w14:paraId="253245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质疑联系人：张</w:t>
      </w:r>
      <w:r>
        <w:rPr>
          <w:rFonts w:hint="eastAsia" w:ascii="仿宋" w:hAnsi="仿宋" w:eastAsia="仿宋" w:cs="仿宋"/>
          <w:sz w:val="24"/>
          <w:szCs w:val="24"/>
          <w:highlight w:val="none"/>
          <w:lang w:val="en-US" w:eastAsia="zh-CN"/>
        </w:rPr>
        <w:t>主任</w:t>
      </w:r>
      <w:r>
        <w:rPr>
          <w:rFonts w:hint="eastAsia" w:ascii="仿宋" w:hAnsi="仿宋" w:eastAsia="仿宋" w:cs="仿宋"/>
          <w:color w:val="auto"/>
          <w:sz w:val="24"/>
          <w:highlight w:val="none"/>
          <w:lang w:val="en-US" w:eastAsia="zh-CN"/>
        </w:rPr>
        <w:t xml:space="preserve">  </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质疑联系人工作电话：13735213152 </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14"/>
        <w:gridCol w:w="7524"/>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14"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4"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14"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24"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14"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24"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14"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24" w:type="dxa"/>
            <w:tcBorders>
              <w:top w:val="single" w:color="000000" w:sz="8" w:space="0"/>
              <w:left w:val="single" w:color="000000" w:sz="2" w:space="0"/>
              <w:bottom w:val="single" w:color="000000" w:sz="8" w:space="0"/>
              <w:right w:val="single" w:color="000000" w:sz="8" w:space="0"/>
            </w:tcBorders>
            <w:vAlign w:val="center"/>
          </w:tcPr>
          <w:p w14:paraId="1AEC2DB4">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w:t>
            </w:r>
            <w:r>
              <w:rPr>
                <w:rFonts w:hint="eastAsia" w:ascii="仿宋" w:hAnsi="仿宋" w:eastAsia="仿宋" w:cs="仿宋"/>
                <w:color w:val="auto"/>
                <w:kern w:val="0"/>
                <w:sz w:val="24"/>
                <w:highlight w:val="none"/>
              </w:rPr>
              <w:t>A同意将非主体、非关键性的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分包。</w:t>
            </w:r>
          </w:p>
          <w:p w14:paraId="3BEBE94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14"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24" w:type="dxa"/>
            <w:tcBorders>
              <w:top w:val="single" w:color="000000" w:sz="8" w:space="0"/>
              <w:left w:val="single" w:color="000000" w:sz="2" w:space="0"/>
              <w:right w:val="single" w:color="000000" w:sz="8" w:space="0"/>
            </w:tcBorders>
            <w:vAlign w:val="center"/>
          </w:tcPr>
          <w:p w14:paraId="5F4CE3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rPr>
              <w:t>①</w:t>
            </w:r>
            <w:r>
              <w:rPr>
                <w:rFonts w:hint="eastAsia" w:ascii="仿宋" w:hAnsi="仿宋" w:eastAsia="仿宋" w:cs="仿宋"/>
                <w:bCs/>
                <w:kern w:val="0"/>
                <w:lang w:val="zh-CN"/>
              </w:rPr>
              <w:t>营业执照</w:t>
            </w:r>
            <w:r>
              <w:rPr>
                <w:rFonts w:hint="eastAsia" w:ascii="仿宋" w:hAnsi="仿宋" w:eastAsia="仿宋" w:cs="仿宋"/>
                <w:bCs/>
                <w:kern w:val="0"/>
                <w:lang w:val="en-US" w:eastAsia="zh-CN"/>
              </w:rPr>
              <w:t>或</w:t>
            </w:r>
            <w:r>
              <w:rPr>
                <w:rFonts w:hint="eastAsia" w:ascii="仿宋" w:hAnsi="仿宋" w:eastAsia="仿宋" w:cs="仿宋"/>
                <w:bCs/>
                <w:kern w:val="0"/>
                <w:lang w:val="zh-CN"/>
              </w:rPr>
              <w:t>事业法人证书复印件（加盖单位公章）</w:t>
            </w:r>
            <w:r>
              <w:rPr>
                <w:rFonts w:hint="eastAsia" w:ascii="仿宋" w:hAnsi="仿宋" w:eastAsia="仿宋" w:cs="仿宋"/>
                <w:bCs/>
                <w:kern w:val="0"/>
                <w:lang w:val="zh-CN" w:eastAsia="zh-CN"/>
              </w:rPr>
              <w:t>；</w:t>
            </w:r>
          </w:p>
          <w:p w14:paraId="0F983C6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②符合参加政府采购活动应当具备的一般条件的承诺函（格式见第六</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4CA337A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③落</w:t>
            </w:r>
            <w:r>
              <w:rPr>
                <w:rFonts w:hint="eastAsia" w:ascii="仿宋" w:hAnsi="仿宋" w:eastAsia="仿宋" w:cs="仿宋"/>
                <w:lang w:val="zh-CN"/>
              </w:rPr>
              <w:t>实政府采购政策需满足的资格要求</w:t>
            </w:r>
            <w:r>
              <w:rPr>
                <w:rFonts w:hint="eastAsia" w:ascii="仿宋" w:hAnsi="仿宋" w:eastAsia="仿宋" w:cs="仿宋"/>
                <w:lang w:val="en-US" w:eastAsia="zh-CN"/>
              </w:rPr>
              <w:t>：</w:t>
            </w:r>
            <w:r>
              <w:rPr>
                <w:rFonts w:hint="eastAsia" w:ascii="仿宋" w:hAnsi="仿宋" w:eastAsia="仿宋" w:cs="仿宋"/>
                <w:bCs/>
                <w:kern w:val="0"/>
                <w:lang w:val="en-US" w:eastAsia="zh-CN"/>
              </w:rPr>
              <w:t>提供中小企业声明函</w:t>
            </w:r>
            <w:r>
              <w:rPr>
                <w:rFonts w:hint="eastAsia" w:ascii="仿宋" w:hAnsi="仿宋" w:eastAsia="仿宋" w:cs="仿宋"/>
                <w:bCs/>
                <w:kern w:val="0"/>
                <w:lang w:val="zh-CN"/>
              </w:rPr>
              <w:t>（格式见第六</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en-US" w:eastAsia="zh-CN"/>
              </w:rPr>
              <w:t>；</w:t>
            </w:r>
          </w:p>
          <w:p w14:paraId="29D70C8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zh-CN" w:eastAsia="zh-CN"/>
              </w:rPr>
              <w:t>④本项目的特定资格要求：</w:t>
            </w:r>
            <w:r>
              <w:rPr>
                <w:rFonts w:hint="eastAsia" w:ascii="仿宋" w:hAnsi="仿宋" w:eastAsia="仿宋" w:cs="仿宋"/>
                <w:sz w:val="24"/>
                <w:highlight w:val="none"/>
                <w:lang w:val="en-US" w:eastAsia="zh-CN"/>
              </w:rPr>
              <w:t>无。</w:t>
            </w:r>
          </w:p>
          <w:p w14:paraId="14FBC0C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14"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24" w:type="dxa"/>
            <w:tcBorders>
              <w:top w:val="single" w:color="000000" w:sz="8" w:space="0"/>
              <w:left w:val="single" w:color="000000" w:sz="2" w:space="0"/>
              <w:right w:val="single" w:color="000000" w:sz="8" w:space="0"/>
            </w:tcBorders>
            <w:vAlign w:val="center"/>
          </w:tcPr>
          <w:p w14:paraId="13D39DB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14"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24" w:type="dxa"/>
            <w:tcBorders>
              <w:top w:val="single" w:color="000000" w:sz="8" w:space="0"/>
              <w:left w:val="single" w:color="000000" w:sz="2" w:space="0"/>
              <w:right w:val="single" w:color="000000" w:sz="8" w:space="0"/>
            </w:tcBorders>
            <w:vAlign w:val="center"/>
          </w:tcPr>
          <w:p w14:paraId="6C5DCF2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14"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24"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14"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24"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14"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524"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5DB97BE">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14"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24"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14"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14"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kern w:val="0"/>
                <w:sz w:val="24"/>
                <w:u w:val="single"/>
                <w:lang w:val="en-US" w:eastAsia="zh-CN"/>
              </w:rPr>
              <w:t xml:space="preserve"> </w:t>
            </w:r>
            <w:r>
              <w:rPr>
                <w:rFonts w:hint="eastAsia" w:ascii="仿宋" w:hAnsi="仿宋" w:eastAsia="仿宋"/>
                <w:sz w:val="24"/>
                <w:szCs w:val="24"/>
                <w:u w:val="single"/>
                <w:lang w:val="en-US" w:eastAsia="zh-CN"/>
              </w:rPr>
              <w:t>/</w:t>
            </w:r>
            <w:r>
              <w:rPr>
                <w:rFonts w:hint="eastAsia" w:ascii="仿宋" w:hAnsi="仿宋" w:eastAsia="仿宋" w:cs="仿宋"/>
                <w:b w:val="0"/>
                <w:bCs w:val="0"/>
                <w:kern w:val="0"/>
                <w:sz w:val="24"/>
                <w:szCs w:val="24"/>
                <w:u w:val="single"/>
                <w:lang w:val="en-US" w:eastAsia="zh-CN"/>
              </w:rPr>
              <w:t xml:space="preserve"> </w:t>
            </w:r>
          </w:p>
          <w:p w14:paraId="47C357BC">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14"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524" w:type="dxa"/>
            <w:tcBorders>
              <w:top w:val="single" w:color="000000" w:sz="8" w:space="0"/>
              <w:left w:val="single" w:color="000000" w:sz="2" w:space="0"/>
              <w:bottom w:val="single" w:color="000000" w:sz="8" w:space="0"/>
              <w:right w:val="single" w:color="000000" w:sz="8" w:space="0"/>
            </w:tcBorders>
            <w:vAlign w:val="center"/>
          </w:tcPr>
          <w:p w14:paraId="0C6A731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val="0"/>
                <w:bCs w:val="0"/>
                <w:kern w:val="0"/>
                <w:sz w:val="24"/>
                <w:u w:val="none"/>
                <w:lang w:val="en-US" w:eastAsia="zh-CN"/>
              </w:rPr>
            </w:pPr>
            <w:r>
              <w:rPr>
                <w:rFonts w:hint="eastAsia" w:ascii="仿宋" w:hAnsi="仿宋" w:eastAsia="仿宋" w:cs="仿宋"/>
                <w:b w:val="0"/>
                <w:bCs/>
                <w:sz w:val="24"/>
                <w:u w:val="none"/>
                <w:lang w:val="en-US" w:eastAsia="zh-CN"/>
              </w:rPr>
              <w:t>标项：</w:t>
            </w:r>
            <w:r>
              <w:rPr>
                <w:rFonts w:hint="eastAsia" w:ascii="仿宋" w:hAnsi="仿宋" w:eastAsia="仿宋" w:cs="仿宋"/>
                <w:b w:val="0"/>
                <w:bCs/>
                <w:sz w:val="24"/>
                <w:u w:val="single"/>
                <w:lang w:eastAsia="zh-CN"/>
              </w:rPr>
              <w:t>诸暨市大唐街道2025-2027土地综合整治--高标准农田建设跟踪审计服务采购项目</w:t>
            </w:r>
            <w:r>
              <w:rPr>
                <w:rFonts w:hint="eastAsia" w:ascii="仿宋" w:hAnsi="仿宋" w:eastAsia="仿宋" w:cs="仿宋"/>
                <w:b/>
                <w:bCs/>
                <w:kern w:val="0"/>
                <w:sz w:val="24"/>
                <w:u w:val="single"/>
                <w:lang w:val="en-US" w:eastAsia="zh-CN"/>
              </w:rPr>
              <w:t>，</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kern w:val="0"/>
                <w:sz w:val="24"/>
                <w:u w:val="single"/>
                <w:lang w:val="en-US" w:eastAsia="zh-CN"/>
              </w:rPr>
              <w:t>其他未列明</w:t>
            </w:r>
            <w:r>
              <w:rPr>
                <w:rFonts w:hint="eastAsia" w:ascii="仿宋" w:hAnsi="仿宋" w:eastAsia="仿宋" w:cs="仿宋"/>
                <w:b w:val="0"/>
                <w:bCs w:val="0"/>
                <w:kern w:val="0"/>
                <w:sz w:val="24"/>
                <w:u w:val="single"/>
                <w:lang w:val="en-US" w:eastAsia="zh-CN"/>
              </w:rPr>
              <w:t xml:space="preserve"> 行业</w:t>
            </w:r>
            <w:r>
              <w:rPr>
                <w:rFonts w:hint="eastAsia" w:ascii="仿宋" w:hAnsi="仿宋" w:eastAsia="仿宋" w:cs="仿宋"/>
                <w:b w:val="0"/>
                <w:bCs w:val="0"/>
                <w:kern w:val="0"/>
                <w:sz w:val="24"/>
                <w:u w:val="none"/>
                <w:lang w:val="en-US" w:eastAsia="zh-CN"/>
              </w:rPr>
              <w:t>；</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b w:val="0"/>
                <w:bCs w:val="0"/>
                <w:kern w:val="0"/>
                <w:sz w:val="24"/>
                <w:u w:val="none"/>
                <w:lang w:val="en-US" w:eastAsia="zh-CN"/>
              </w:rPr>
              <w:t xml:space="preserve"> </w:t>
            </w: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b w:val="0"/>
                <w:bCs w:val="0"/>
                <w:kern w:val="0"/>
                <w:sz w:val="24"/>
                <w:u w:val="single"/>
                <w:lang w:val="en-US" w:eastAsia="zh-CN"/>
              </w:rPr>
              <w:t>行业</w:t>
            </w:r>
            <w:r>
              <w:rPr>
                <w:rFonts w:hint="eastAsia" w:ascii="仿宋" w:hAnsi="仿宋" w:eastAsia="仿宋" w:cs="仿宋"/>
                <w:b w:val="0"/>
                <w:bCs w:val="0"/>
                <w:kern w:val="0"/>
                <w:sz w:val="24"/>
                <w:u w:val="none"/>
                <w:lang w:val="en-US" w:eastAsia="zh-CN"/>
              </w:rPr>
              <w:t>。</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14"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24"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14"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24"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14"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24"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83"/>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_Toc164416483"/>
      <w:bookmarkStart w:id="10" w:name="第三部分"/>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F0197C8">
      <w:pPr>
        <w:pStyle w:val="85"/>
        <w:rPr>
          <w:rFonts w:hint="eastAsia" w:ascii="仿宋" w:hAnsi="仿宋" w:eastAsia="仿宋" w:cs="仿宋"/>
          <w:b/>
          <w:sz w:val="32"/>
          <w:szCs w:val="20"/>
        </w:rPr>
      </w:pPr>
    </w:p>
    <w:p w14:paraId="4D8EB1C5">
      <w:pPr>
        <w:pStyle w:val="23"/>
        <w:rPr>
          <w:rFonts w:hint="eastAsia" w:ascii="仿宋" w:hAnsi="仿宋" w:eastAsia="仿宋" w:cs="仿宋"/>
          <w:b/>
          <w:sz w:val="32"/>
          <w:szCs w:val="20"/>
        </w:rPr>
      </w:pPr>
    </w:p>
    <w:p w14:paraId="78E4ACF0">
      <w:pPr>
        <w:rPr>
          <w:rFonts w:hint="eastAsia" w:ascii="仿宋" w:hAnsi="仿宋" w:eastAsia="仿宋" w:cs="仿宋"/>
          <w:b/>
          <w:sz w:val="32"/>
          <w:szCs w:val="20"/>
        </w:rPr>
      </w:pPr>
    </w:p>
    <w:p w14:paraId="015CB435">
      <w:pPr>
        <w:pStyle w:val="3"/>
        <w:rPr>
          <w:rFonts w:hint="eastAsia" w:ascii="仿宋" w:hAnsi="仿宋" w:eastAsia="仿宋" w:cs="仿宋"/>
          <w:b/>
          <w:sz w:val="32"/>
          <w:szCs w:val="20"/>
        </w:rPr>
      </w:pPr>
    </w:p>
    <w:p w14:paraId="357E5F6B">
      <w:pPr>
        <w:rPr>
          <w:rFonts w:hint="eastAsia" w:ascii="仿宋" w:hAnsi="仿宋" w:eastAsia="仿宋" w:cs="仿宋"/>
          <w:b/>
          <w:sz w:val="32"/>
          <w:szCs w:val="20"/>
        </w:rPr>
      </w:pPr>
    </w:p>
    <w:p w14:paraId="5B0010C5">
      <w:pPr>
        <w:pStyle w:val="3"/>
        <w:rPr>
          <w:rFonts w:hint="eastAsia" w:ascii="仿宋" w:hAnsi="仿宋" w:eastAsia="仿宋" w:cs="仿宋"/>
          <w:b/>
          <w:sz w:val="32"/>
          <w:szCs w:val="20"/>
        </w:rPr>
      </w:pPr>
    </w:p>
    <w:p w14:paraId="3FE6078C">
      <w:pPr>
        <w:rPr>
          <w:rFonts w:hint="eastAsia"/>
        </w:rPr>
      </w:pPr>
    </w:p>
    <w:p w14:paraId="5A1C90EB">
      <w:pPr>
        <w:pStyle w:val="23"/>
        <w:rPr>
          <w:rFonts w:hint="eastAsia" w:ascii="仿宋" w:hAnsi="仿宋" w:eastAsia="仿宋" w:cs="仿宋"/>
          <w:b/>
          <w:sz w:val="32"/>
          <w:szCs w:val="20"/>
        </w:rPr>
      </w:pPr>
    </w:p>
    <w:p w14:paraId="64752695">
      <w:pPr>
        <w:pStyle w:val="62"/>
        <w:rPr>
          <w:rFonts w:hint="eastAsia" w:ascii="仿宋" w:hAnsi="仿宋" w:eastAsia="仿宋" w:cs="仿宋"/>
          <w:b/>
          <w:sz w:val="32"/>
          <w:szCs w:val="20"/>
        </w:rPr>
      </w:pPr>
    </w:p>
    <w:p w14:paraId="69B1DB8E">
      <w:pPr>
        <w:pStyle w:val="51"/>
        <w:rPr>
          <w:rFonts w:hint="eastAsia" w:ascii="仿宋" w:hAnsi="仿宋" w:eastAsia="仿宋" w:cs="仿宋"/>
          <w:b/>
          <w:sz w:val="32"/>
          <w:szCs w:val="20"/>
        </w:rPr>
      </w:pPr>
    </w:p>
    <w:p w14:paraId="031CBF65">
      <w:pPr>
        <w:rPr>
          <w:rFonts w:hint="eastAsia" w:ascii="仿宋" w:hAnsi="仿宋" w:eastAsia="仿宋" w:cs="仿宋"/>
          <w:b/>
          <w:sz w:val="32"/>
          <w:szCs w:val="20"/>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55C76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288"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3DF4FF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74729768"/>
      <w:bookmarkEnd w:id="12"/>
      <w:bookmarkStart w:id="13" w:name="_Hlt68072998"/>
      <w:bookmarkEnd w:id="13"/>
      <w:bookmarkStart w:id="14" w:name="_Hlt75236101"/>
      <w:bookmarkEnd w:id="14"/>
      <w:bookmarkStart w:id="15" w:name="_Hlt68072990"/>
      <w:bookmarkEnd w:id="15"/>
      <w:bookmarkStart w:id="16" w:name="_Hlt75236290"/>
      <w:bookmarkEnd w:id="16"/>
      <w:bookmarkStart w:id="17" w:name="_Hlt68057669"/>
      <w:bookmarkEnd w:id="17"/>
      <w:bookmarkStart w:id="18" w:name="_Hlt68403820"/>
      <w:bookmarkEnd w:id="18"/>
      <w:bookmarkStart w:id="19" w:name="_Hlt74714665"/>
      <w:bookmarkEnd w:id="19"/>
      <w:bookmarkStart w:id="20" w:name="_Hlt75236011"/>
      <w:bookmarkEnd w:id="20"/>
      <w:bookmarkStart w:id="21" w:name="_Hlt68073093"/>
      <w:bookmarkEnd w:id="21"/>
      <w:bookmarkStart w:id="22" w:name="_Hlt74707468"/>
      <w:bookmarkEnd w:id="22"/>
      <w:bookmarkStart w:id="23" w:name="_Hlt74730295"/>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762A221B">
      <w:pPr>
        <w:spacing w:line="360" w:lineRule="auto"/>
        <w:rPr>
          <w:rFonts w:hint="eastAsia" w:ascii="仿宋" w:hAnsi="仿宋" w:eastAsia="仿宋" w:cs="仿宋"/>
          <w:b/>
          <w:sz w:val="24"/>
        </w:rPr>
      </w:pPr>
      <w:r>
        <w:rPr>
          <w:rFonts w:hint="eastAsia" w:ascii="仿宋" w:hAnsi="仿宋" w:eastAsia="仿宋" w:cs="仿宋"/>
          <w:b/>
          <w:sz w:val="24"/>
        </w:rPr>
        <w:t>一、项目概况</w:t>
      </w:r>
    </w:p>
    <w:p w14:paraId="17BFF080">
      <w:pPr>
        <w:pStyle w:val="994"/>
        <w:keepNext w:val="0"/>
        <w:keepLines w:val="0"/>
        <w:pageBreakBefore w:val="0"/>
        <w:widowControl w:val="0"/>
        <w:numPr>
          <w:ilvl w:val="0"/>
          <w:numId w:val="0"/>
        </w:numPr>
        <w:shd w:val="clear" w:color="auto" w:fill="auto"/>
        <w:tabs>
          <w:tab w:val="left" w:pos="992"/>
        </w:tabs>
        <w:kinsoku/>
        <w:wordWrap/>
        <w:overflowPunct/>
        <w:topLinePunct w:val="0"/>
        <w:autoSpaceDE w:val="0"/>
        <w:autoSpaceDN w:val="0"/>
        <w:bidi w:val="0"/>
        <w:adjustRightInd/>
        <w:snapToGrid/>
        <w:spacing w:line="288" w:lineRule="auto"/>
        <w:ind w:left="0" w:leftChars="0" w:right="0" w:righ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rPr>
        <w:t xml:space="preserve"> </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根据诸暨市土地综合整治工作方案(2025-2027 年)(诸农发[2025]24号)文件精神，结合大唐街道“非高标”永农潜力现状，我街道总规划建设高标准农田项目面积约11837亩，其中新建高标约4735亩，改造提升约7102亩</w:t>
      </w:r>
      <w:r>
        <w:rPr>
          <w:rFonts w:hint="eastAsia" w:ascii="仿宋" w:hAnsi="仿宋" w:eastAsia="仿宋" w:cs="仿宋"/>
          <w:sz w:val="24"/>
          <w:szCs w:val="24"/>
          <w:highlight w:val="none"/>
          <w:lang w:eastAsia="zh-CN"/>
        </w:rPr>
        <w:t>。具体服务的内容及数量以采购人服务期限内实际</w:t>
      </w:r>
      <w:r>
        <w:rPr>
          <w:rFonts w:hint="eastAsia" w:ascii="仿宋" w:hAnsi="仿宋" w:eastAsia="仿宋" w:cs="仿宋"/>
          <w:sz w:val="24"/>
          <w:szCs w:val="24"/>
          <w:highlight w:val="none"/>
          <w:lang w:val="en-US" w:eastAsia="zh-CN"/>
        </w:rPr>
        <w:t>需求</w:t>
      </w:r>
      <w:r>
        <w:rPr>
          <w:rFonts w:hint="eastAsia" w:ascii="仿宋" w:hAnsi="仿宋" w:eastAsia="仿宋" w:cs="仿宋"/>
          <w:sz w:val="24"/>
          <w:szCs w:val="24"/>
          <w:highlight w:val="none"/>
          <w:lang w:eastAsia="zh-CN"/>
        </w:rPr>
        <w:t>为准。</w:t>
      </w:r>
      <w:r>
        <w:rPr>
          <w:rFonts w:hint="eastAsia" w:ascii="仿宋" w:hAnsi="仿宋" w:eastAsia="仿宋" w:cs="仿宋"/>
          <w:sz w:val="24"/>
          <w:szCs w:val="24"/>
          <w:highlight w:val="none"/>
          <w:lang w:val="en-US" w:eastAsia="zh-CN"/>
        </w:rPr>
        <w:t>在服务期内中标单位应派驻专人保障日常技术服务工作。</w:t>
      </w:r>
    </w:p>
    <w:p w14:paraId="5347EDC2">
      <w:pPr>
        <w:pStyle w:val="994"/>
        <w:keepNext w:val="0"/>
        <w:keepLines w:val="0"/>
        <w:pageBreakBefore w:val="0"/>
        <w:widowControl w:val="0"/>
        <w:numPr>
          <w:ilvl w:val="0"/>
          <w:numId w:val="0"/>
        </w:numPr>
        <w:shd w:val="clear" w:color="auto" w:fill="auto"/>
        <w:tabs>
          <w:tab w:val="left" w:pos="992"/>
        </w:tabs>
        <w:kinsoku/>
        <w:wordWrap/>
        <w:overflowPunct/>
        <w:topLinePunct w:val="0"/>
        <w:autoSpaceDE w:val="0"/>
        <w:autoSpaceDN w:val="0"/>
        <w:bidi w:val="0"/>
        <w:adjustRightInd/>
        <w:snapToGrid/>
        <w:spacing w:line="288" w:lineRule="auto"/>
        <w:ind w:left="0" w:leftChars="0" w:right="0" w:rightChars="0" w:firstLine="480" w:firstLineChars="200"/>
        <w:jc w:val="both"/>
        <w:textAlignment w:val="auto"/>
        <w:rPr>
          <w:rStyle w:val="82"/>
          <w:rFonts w:hint="eastAsia" w:ascii="仿宋" w:hAnsi="仿宋" w:eastAsia="仿宋" w:cs="仿宋"/>
          <w:b w:val="0"/>
          <w:bCs/>
          <w:caps w:val="0"/>
          <w:color w:val="auto"/>
          <w:spacing w:val="0"/>
          <w:kern w:val="0"/>
          <w:sz w:val="24"/>
          <w:szCs w:val="24"/>
          <w:lang w:val="en-US" w:eastAsia="zh-CN" w:bidi="ar"/>
        </w:rPr>
      </w:pPr>
      <w:r>
        <w:rPr>
          <w:rStyle w:val="82"/>
          <w:rFonts w:hint="eastAsia" w:ascii="仿宋" w:hAnsi="仿宋" w:eastAsia="仿宋" w:cs="仿宋"/>
          <w:b w:val="0"/>
          <w:bCs/>
          <w:caps w:val="0"/>
          <w:color w:val="auto"/>
          <w:spacing w:val="0"/>
          <w:kern w:val="0"/>
          <w:sz w:val="24"/>
          <w:szCs w:val="24"/>
          <w:lang w:val="en-US" w:eastAsia="zh-CN" w:bidi="ar"/>
        </w:rPr>
        <w:t>本项目主要服务内容包括项目的分析评估、目标控制、全过程造价控制、补充合同审核、材料询价定价、进度款审核、项目验收、结算审计等工作：</w:t>
      </w:r>
    </w:p>
    <w:p w14:paraId="747EDBE2">
      <w:pPr>
        <w:pStyle w:val="994"/>
        <w:keepNext w:val="0"/>
        <w:keepLines w:val="0"/>
        <w:pageBreakBefore w:val="0"/>
        <w:widowControl w:val="0"/>
        <w:numPr>
          <w:ilvl w:val="0"/>
          <w:numId w:val="0"/>
        </w:numPr>
        <w:shd w:val="clear" w:color="auto" w:fill="auto"/>
        <w:tabs>
          <w:tab w:val="left" w:pos="992"/>
        </w:tabs>
        <w:kinsoku/>
        <w:wordWrap/>
        <w:overflowPunct/>
        <w:topLinePunct w:val="0"/>
        <w:autoSpaceDE w:val="0"/>
        <w:autoSpaceDN w:val="0"/>
        <w:bidi w:val="0"/>
        <w:adjustRightInd/>
        <w:snapToGrid/>
        <w:spacing w:line="288" w:lineRule="auto"/>
        <w:ind w:left="0" w:leftChars="0" w:right="0" w:rightChars="0" w:firstLine="480" w:firstLineChars="200"/>
        <w:jc w:val="both"/>
        <w:textAlignment w:val="auto"/>
        <w:rPr>
          <w:rStyle w:val="82"/>
          <w:rFonts w:hint="eastAsia" w:ascii="仿宋" w:hAnsi="仿宋" w:eastAsia="仿宋" w:cs="仿宋"/>
          <w:b w:val="0"/>
          <w:bCs/>
          <w:caps w:val="0"/>
          <w:color w:val="auto"/>
          <w:spacing w:val="0"/>
          <w:kern w:val="0"/>
          <w:sz w:val="24"/>
          <w:szCs w:val="24"/>
          <w:lang w:val="en-US" w:eastAsia="zh-CN" w:bidi="ar"/>
        </w:rPr>
      </w:pPr>
      <w:r>
        <w:rPr>
          <w:rStyle w:val="82"/>
          <w:rFonts w:hint="eastAsia" w:ascii="仿宋" w:hAnsi="仿宋" w:eastAsia="仿宋" w:cs="仿宋"/>
          <w:b w:val="0"/>
          <w:bCs/>
          <w:caps w:val="0"/>
          <w:color w:val="auto"/>
          <w:spacing w:val="0"/>
          <w:kern w:val="0"/>
          <w:sz w:val="24"/>
          <w:szCs w:val="24"/>
          <w:lang w:val="en-US" w:eastAsia="zh-CN" w:bidi="ar"/>
        </w:rPr>
        <w:t>①制定造价控制的实施流程，对单只项目供应商报送的工程预算进行审核，确定造价控制目标；②参与造价控制有关的工程会议；③负责对承包人报送的每月（期）完成进度款月（期）报表进行审核，并提出当月（期）付款建议书；④承发包方提出索赔时，凭据合同和有关法律法规，提供咨询意见；⑤协助业主及时审核因设计变更、现场签证等发生的费用，相应调整造价控制目标，并向业主提供造价控制动态分析报告；⑥会同业主办理项目竣工结算；⑦提供与造价控制相关的人工、材料、设备等造价信息和其他咨询服务；⑧参与现场的隐蔽工程验收；⑨会同项目相关单位对材料、设备进行确认；⑩协助采购人做好项目前期工作（如项目招标文件、工程量清单等进行复核）；⑪采购人委托的与项目管理相关的其他工作，要求计量准确、定额套用合理，符合采购人及相关部门要求。</w:t>
      </w:r>
    </w:p>
    <w:p w14:paraId="05F89E9B">
      <w:pPr>
        <w:pStyle w:val="994"/>
        <w:keepNext w:val="0"/>
        <w:keepLines w:val="0"/>
        <w:pageBreakBefore w:val="0"/>
        <w:widowControl w:val="0"/>
        <w:numPr>
          <w:ilvl w:val="0"/>
          <w:numId w:val="0"/>
        </w:numPr>
        <w:shd w:val="clear" w:color="auto" w:fill="auto"/>
        <w:tabs>
          <w:tab w:val="left" w:pos="992"/>
        </w:tabs>
        <w:kinsoku/>
        <w:wordWrap/>
        <w:overflowPunct/>
        <w:topLinePunct w:val="0"/>
        <w:autoSpaceDE w:val="0"/>
        <w:autoSpaceDN w:val="0"/>
        <w:bidi w:val="0"/>
        <w:adjustRightInd/>
        <w:snapToGrid/>
        <w:spacing w:line="288" w:lineRule="auto"/>
        <w:ind w:left="0" w:leftChars="0" w:right="0" w:rightChars="0" w:firstLine="480" w:firstLineChars="200"/>
        <w:jc w:val="both"/>
        <w:textAlignment w:val="auto"/>
        <w:rPr>
          <w:rStyle w:val="82"/>
          <w:rFonts w:hint="eastAsia" w:ascii="仿宋" w:hAnsi="仿宋" w:eastAsia="仿宋" w:cs="仿宋"/>
          <w:b w:val="0"/>
          <w:bCs/>
          <w:caps w:val="0"/>
          <w:color w:val="auto"/>
          <w:spacing w:val="0"/>
          <w:kern w:val="0"/>
          <w:sz w:val="24"/>
          <w:szCs w:val="24"/>
          <w:lang w:val="en-US" w:eastAsia="zh-CN" w:bidi="ar"/>
        </w:rPr>
      </w:pPr>
      <w:r>
        <w:rPr>
          <w:rStyle w:val="82"/>
          <w:rFonts w:hint="eastAsia" w:ascii="仿宋" w:hAnsi="仿宋" w:eastAsia="仿宋" w:cs="仿宋"/>
          <w:b w:val="0"/>
          <w:bCs/>
          <w:caps w:val="0"/>
          <w:color w:val="auto"/>
          <w:spacing w:val="0"/>
          <w:kern w:val="0"/>
          <w:sz w:val="24"/>
          <w:szCs w:val="24"/>
          <w:lang w:val="en-US" w:eastAsia="zh-CN" w:bidi="ar"/>
        </w:rPr>
        <w:t>实际以采购人委托协议为准。</w:t>
      </w:r>
    </w:p>
    <w:p w14:paraId="0371FDB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、服务期限：</w:t>
      </w:r>
      <w:r>
        <w:rPr>
          <w:rFonts w:hint="eastAsia" w:ascii="仿宋" w:hAnsi="仿宋" w:eastAsia="仿宋" w:cs="仿宋"/>
          <w:sz w:val="24"/>
          <w:lang w:val="en-US" w:eastAsia="zh-CN"/>
        </w:rPr>
        <w:t>自合同签订后至工程结束止。</w:t>
      </w:r>
    </w:p>
    <w:p w14:paraId="25A3FEFE">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none"/>
          <w:shd w:val="clear" w:color="auto" w:fill="FFFFFF"/>
          <w:lang w:val="en-US" w:eastAsia="zh-CN"/>
        </w:rPr>
        <w:t>3、</w:t>
      </w:r>
      <w:r>
        <w:rPr>
          <w:rFonts w:hint="eastAsia" w:ascii="仿宋" w:hAnsi="仿宋" w:eastAsia="仿宋" w:cs="仿宋"/>
          <w:color w:val="auto"/>
          <w:sz w:val="24"/>
          <w:szCs w:val="24"/>
          <w:u w:val="none"/>
          <w:shd w:val="clear" w:color="auto" w:fill="FFFFFF"/>
          <w:lang w:eastAsia="zh-CN"/>
        </w:rPr>
        <w:t>服务要求：</w:t>
      </w:r>
      <w:r>
        <w:rPr>
          <w:rFonts w:hint="eastAsia" w:ascii="仿宋" w:hAnsi="仿宋" w:eastAsia="仿宋" w:cs="仿宋"/>
          <w:color w:val="auto"/>
          <w:sz w:val="24"/>
          <w:szCs w:val="24"/>
          <w:lang w:val="en-US" w:eastAsia="zh-CN"/>
        </w:rPr>
        <w:t>中标单位</w:t>
      </w:r>
      <w:r>
        <w:rPr>
          <w:rFonts w:hint="eastAsia" w:ascii="仿宋" w:hAnsi="仿宋" w:eastAsia="仿宋" w:cs="仿宋"/>
          <w:color w:val="auto"/>
          <w:sz w:val="24"/>
          <w:szCs w:val="24"/>
        </w:rPr>
        <w:t>须将技术（服务）成果送到指定地点，各项技术参数及成果必须满足采购</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的要求。</w:t>
      </w:r>
    </w:p>
    <w:p w14:paraId="35B68873">
      <w:pPr>
        <w:pageBreakBefore w:val="0"/>
        <w:widowControl w:val="0"/>
        <w:kinsoku/>
        <w:wordWrap/>
        <w:overflowPunct/>
        <w:topLinePunct w:val="0"/>
        <w:autoSpaceDE w:val="0"/>
        <w:autoSpaceDN w:val="0"/>
        <w:bidi w:val="0"/>
        <w:adjustRightInd/>
        <w:snapToGrid/>
        <w:spacing w:beforeAutospacing="0" w:afterAutospacing="0" w:line="288"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二、基本要求</w:t>
      </w:r>
    </w:p>
    <w:p w14:paraId="7163412C">
      <w:pPr>
        <w:pageBreakBefore w:val="0"/>
        <w:widowControl w:val="0"/>
        <w:kinsoku/>
        <w:wordWrap/>
        <w:overflowPunct/>
        <w:topLinePunct w:val="0"/>
        <w:autoSpaceDE w:val="0"/>
        <w:autoSpaceDN w:val="0"/>
        <w:bidi w:val="0"/>
        <w:adjustRightInd/>
        <w:snapToGrid/>
        <w:spacing w:beforeAutospacing="0" w:afterAutospacing="0" w:line="288"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1.人员要求：投标人拟派项目人员至少须具有水利类的造价工程师共1人。</w:t>
      </w:r>
    </w:p>
    <w:p w14:paraId="3EAF075F">
      <w:pPr>
        <w:pageBreakBefore w:val="0"/>
        <w:widowControl w:val="0"/>
        <w:kinsoku/>
        <w:wordWrap/>
        <w:overflowPunct/>
        <w:topLinePunct w:val="0"/>
        <w:autoSpaceDE w:val="0"/>
        <w:autoSpaceDN w:val="0"/>
        <w:bidi w:val="0"/>
        <w:adjustRightInd/>
        <w:snapToGrid/>
        <w:spacing w:beforeAutospacing="0" w:afterAutospacing="0" w:line="288"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注：技术文件中提供以下证明材料并加盖投标人公章：</w:t>
      </w:r>
    </w:p>
    <w:p w14:paraId="0FABCF9F">
      <w:pPr>
        <w:pageBreakBefore w:val="0"/>
        <w:widowControl w:val="0"/>
        <w:kinsoku/>
        <w:wordWrap/>
        <w:overflowPunct/>
        <w:topLinePunct w:val="0"/>
        <w:autoSpaceDE w:val="0"/>
        <w:autoSpaceDN w:val="0"/>
        <w:bidi w:val="0"/>
        <w:adjustRightInd/>
        <w:snapToGrid/>
        <w:spacing w:beforeAutospacing="0" w:afterAutospacing="0" w:line="288"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u w:val="none"/>
          <w:shd w:val="clear" w:color="auto" w:fill="FFFFFF"/>
          <w:lang w:val="en-US" w:eastAsia="zh-CN"/>
        </w:rPr>
        <w:t>2.中标人需与诸暨市暨阳农业投资有限公司签订三方合同。其中甲方（业主单位）为诸暨市暨阳农业投资有限公司、（委托实施单位）为各镇街人民政府（办事处），乙方为中标单位。</w:t>
      </w:r>
    </w:p>
    <w:p w14:paraId="0BECFADC">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bidi="ar-SA"/>
        </w:rPr>
        <w:t>3.中标人必须在实际审计业务上，充分保障项目人员的安排；实际参与审计业务的项目负责人及其他专业人员与投标时提供的人员信息及资格条件相符，如中标人确需调整参</w:t>
      </w:r>
      <w:r>
        <w:rPr>
          <w:rFonts w:hint="eastAsia" w:ascii="仿宋" w:hAnsi="仿宋" w:eastAsia="仿宋" w:cs="仿宋"/>
          <w:color w:val="auto"/>
          <w:sz w:val="24"/>
          <w:szCs w:val="24"/>
          <w:highlight w:val="none"/>
          <w:lang w:val="en-US" w:eastAsia="zh-CN"/>
        </w:rPr>
        <w:t>与审计业务的审计人员，必须提前向采购人提出书面申请并取得采购人同意，否则不得私自更换其人员，如私自更换的取消其审计业务资格。</w:t>
      </w:r>
    </w:p>
    <w:p w14:paraId="584C9964">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4.项目负责人须全过程参与项目及各阶段项目成果的交流、汇报等工作，并配合采购人做好项目的评审、审批等相关工作。</w:t>
      </w:r>
    </w:p>
    <w:p w14:paraId="2CEFFD7C">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5.中标人接到采购人服务要求（通知）应及时响应，并在采购人规定的时限内按采购人要求提交相关说明或修改意见等文件或资料。</w:t>
      </w:r>
    </w:p>
    <w:p w14:paraId="2B73D9B5">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6.服务期限内，中标人须配合采购人审计部门需要抽调人员审计业务。</w:t>
      </w:r>
    </w:p>
    <w:p w14:paraId="29694D65">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7.中标人按采购人所要求的审计时限以及向采购人承诺的审计误差率完成审计业务，并出具审计结论，否则采购人有权按实际情况扣除相关服务费用。审计误差率不得超过国家和行业标准。</w:t>
      </w:r>
    </w:p>
    <w:p w14:paraId="1713B8FE">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8.中标人不得将业务转包或分包给其他单位或个人；在合同履行期间，中标人对其派出的人员和设备的安全负全部责任，采购人不承担任何责任。</w:t>
      </w:r>
    </w:p>
    <w:p w14:paraId="43346922">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9.中标人须及时向采购人报送协议中的审计业务工作完成情况。</w:t>
      </w:r>
    </w:p>
    <w:p w14:paraId="1FBF10EF">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10.在审计过程中,中标人应公正维护各方的合法</w:t>
      </w:r>
      <w:r>
        <w:rPr>
          <w:rFonts w:hint="eastAsia" w:ascii="仿宋" w:hAnsi="仿宋" w:eastAsia="仿宋" w:cs="仿宋"/>
          <w:b w:val="0"/>
          <w:bCs/>
          <w:color w:val="auto"/>
          <w:sz w:val="24"/>
          <w:szCs w:val="24"/>
          <w:highlight w:val="none"/>
          <w:lang w:val="en-US" w:eastAsia="zh-CN" w:bidi="ar-SA"/>
        </w:rPr>
        <w:t>权益，严格遵守法律法规、正确执行定额标准和计价规定,做到公正、准确地提供采购项目审计结果。</w:t>
      </w:r>
    </w:p>
    <w:p w14:paraId="6AB4C144">
      <w:pPr>
        <w:pStyle w:val="7"/>
        <w:pageBreakBefore w:val="0"/>
        <w:widowControl w:val="0"/>
        <w:kinsoku/>
        <w:wordWrap/>
        <w:overflowPunct/>
        <w:topLinePunct w:val="0"/>
        <w:autoSpaceDE w:val="0"/>
        <w:autoSpaceDN w:val="0"/>
        <w:bidi w:val="0"/>
        <w:adjustRightInd/>
        <w:snapToGrid/>
        <w:spacing w:before="0" w:beforeAutospacing="0" w:after="0" w:afterAutospacing="0" w:line="288" w:lineRule="auto"/>
        <w:ind w:left="0" w:firstLine="480" w:firstLineChars="20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11.中标人提交的最终成果资料必须能够符合采购人要求。</w:t>
      </w:r>
    </w:p>
    <w:p w14:paraId="5E60853D">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12.审计报告应加盖单位公章和骑缝章（公章）、国家注册一级造价工程师执业章、二级及以上造价工程师章。</w:t>
      </w:r>
    </w:p>
    <w:p w14:paraId="3E09B0AD">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13.不得收受项目建设、施工、材料设备供应等单位的财物与请吃、旅游等形式的不当利益；</w:t>
      </w:r>
    </w:p>
    <w:p w14:paraId="3E4D0F05">
      <w:pPr>
        <w:pageBreakBefore w:val="0"/>
        <w:widowControl w:val="0"/>
        <w:kinsoku/>
        <w:wordWrap/>
        <w:overflowPunct/>
        <w:topLinePunct w:val="0"/>
        <w:bidi w:val="0"/>
        <w:snapToGrid/>
        <w:spacing w:line="288" w:lineRule="auto"/>
        <w:ind w:firstLine="482"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三、服务要求</w:t>
      </w:r>
    </w:p>
    <w:p w14:paraId="51080974">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1.根据项目承包合同、进度计划，编制用款计划书；</w:t>
      </w:r>
    </w:p>
    <w:p w14:paraId="594BDBAC">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2.参与有关的工作会议；</w:t>
      </w:r>
    </w:p>
    <w:p w14:paraId="0EAACBFB">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3.负责对供应商报送的每月(期)完成进度款月报表进行审核，并提出当月(期)付款建议书；</w:t>
      </w:r>
    </w:p>
    <w:p w14:paraId="589200F5">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4.协助采购人及时审核因补充合同发生的费用，相应调整造价控制目标。</w:t>
      </w:r>
    </w:p>
    <w:p w14:paraId="3A92C85D">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5.核定分阶段完工的分部工程；</w:t>
      </w:r>
    </w:p>
    <w:p w14:paraId="4006DD16">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6.协助采购人审核招标文件，对承包单位的投标文件进行复核，对不合理的报价应及时提出，协助采购人签订项目合同；</w:t>
      </w:r>
    </w:p>
    <w:p w14:paraId="07721D8D">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7.积极配合采购人的法定审计（含招标人上级各部门的审计）工作，并及时提交各项所需资料，对竣工结算资料进行初审；</w:t>
      </w:r>
    </w:p>
    <w:p w14:paraId="7D460FBE">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8.审计工作人数必须满足现场正常咨询工作需要，并不得少于投标书承诺的人员数量；</w:t>
      </w:r>
    </w:p>
    <w:p w14:paraId="687A4B83">
      <w:pPr>
        <w:pStyle w:val="977"/>
        <w:keepNext w:val="0"/>
        <w:keepLines w:val="0"/>
        <w:pageBreakBefore w:val="0"/>
        <w:widowControl w:val="0"/>
        <w:kinsoku/>
        <w:wordWrap/>
        <w:overflowPunct/>
        <w:topLinePunct w:val="0"/>
        <w:autoSpaceDE w:val="0"/>
        <w:autoSpaceDN w:val="0"/>
        <w:bidi w:val="0"/>
        <w:snapToGrid/>
        <w:spacing w:line="288" w:lineRule="auto"/>
        <w:ind w:left="0" w:leftChars="0" w:firstLine="480" w:firstLineChars="20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9.采购人要求的其他与项目建设相关的咨询服务。</w:t>
      </w:r>
    </w:p>
    <w:p w14:paraId="38FA5865">
      <w:pPr>
        <w:pageBreakBefore w:val="0"/>
        <w:widowControl w:val="0"/>
        <w:kinsoku/>
        <w:wordWrap/>
        <w:overflowPunct/>
        <w:topLinePunct w:val="0"/>
        <w:autoSpaceDE w:val="0"/>
        <w:autoSpaceDN w:val="0"/>
        <w:bidi w:val="0"/>
        <w:adjustRightInd/>
        <w:snapToGrid/>
        <w:spacing w:beforeAutospacing="0" w:afterAutospacing="0" w:line="288" w:lineRule="auto"/>
        <w:ind w:firstLine="480" w:firstLineChars="200"/>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10.主要材料信息价按《绍兴造价管理信息（诸暨）》（委托当月信息价），</w:t>
      </w:r>
      <w:r>
        <w:rPr>
          <w:rFonts w:hint="eastAsia" w:ascii="仿宋" w:hAnsi="仿宋" w:eastAsia="仿宋" w:cs="仿宋"/>
          <w:color w:val="auto"/>
          <w:kern w:val="2"/>
          <w:sz w:val="24"/>
          <w:szCs w:val="24"/>
        </w:rPr>
        <w:t>按照客观、公正、</w:t>
      </w:r>
      <w:r>
        <w:rPr>
          <w:rFonts w:hint="eastAsia" w:ascii="仿宋" w:hAnsi="仿宋" w:eastAsia="仿宋" w:cs="仿宋"/>
          <w:color w:val="auto"/>
          <w:kern w:val="2"/>
          <w:sz w:val="24"/>
          <w:szCs w:val="24"/>
          <w:lang w:eastAsia="zh-CN"/>
        </w:rPr>
        <w:t>实事求是</w:t>
      </w:r>
      <w:r>
        <w:rPr>
          <w:rFonts w:hint="eastAsia" w:ascii="仿宋" w:hAnsi="仿宋" w:eastAsia="仿宋" w:cs="仿宋"/>
          <w:color w:val="auto"/>
          <w:kern w:val="2"/>
          <w:sz w:val="24"/>
          <w:szCs w:val="24"/>
        </w:rPr>
        <w:t>的原则复核工程量、确定单价</w:t>
      </w:r>
      <w:r>
        <w:rPr>
          <w:rFonts w:hint="eastAsia" w:ascii="仿宋" w:hAnsi="仿宋" w:eastAsia="仿宋" w:cs="仿宋"/>
          <w:color w:val="auto"/>
          <w:kern w:val="2"/>
          <w:sz w:val="24"/>
          <w:szCs w:val="24"/>
          <w:lang w:eastAsia="zh-CN"/>
        </w:rPr>
        <w:t>，如无定额套用，可参考市场价及同类项目历史参考价（须得采购人同意）</w:t>
      </w:r>
      <w:r>
        <w:rPr>
          <w:rFonts w:hint="eastAsia" w:ascii="仿宋" w:hAnsi="仿宋" w:eastAsia="仿宋" w:cs="仿宋"/>
          <w:b w:val="0"/>
          <w:bCs/>
          <w:color w:val="auto"/>
          <w:sz w:val="24"/>
          <w:szCs w:val="24"/>
          <w:highlight w:val="none"/>
          <w:lang w:val="en-US" w:eastAsia="zh-CN" w:bidi="ar-SA"/>
        </w:rPr>
        <w:t>。</w:t>
      </w:r>
    </w:p>
    <w:p w14:paraId="6C45B401">
      <w:pPr>
        <w:pageBreakBefore w:val="0"/>
        <w:widowControl w:val="0"/>
        <w:kinsoku/>
        <w:wordWrap/>
        <w:overflowPunct/>
        <w:topLinePunct w:val="0"/>
        <w:bidi w:val="0"/>
        <w:snapToGrid/>
        <w:spacing w:line="288" w:lineRule="auto"/>
        <w:ind w:firstLine="482" w:firstLineChars="200"/>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四、成果版权及使用</w:t>
      </w:r>
    </w:p>
    <w:p w14:paraId="27DBCF50">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审计成果所有权和使用权均属于采购人所有。未经采购人书面同意，任何单位和个人不得转让和使用本项目的成果，否则承担由此产生的一切法律和经济责任。</w:t>
      </w:r>
    </w:p>
    <w:p w14:paraId="3E560D8A">
      <w:pPr>
        <w:pageBreakBefore w:val="0"/>
        <w:widowControl w:val="0"/>
        <w:kinsoku/>
        <w:wordWrap/>
        <w:overflowPunct/>
        <w:topLinePunct w:val="0"/>
        <w:bidi w:val="0"/>
        <w:snapToGrid/>
        <w:spacing w:line="288" w:lineRule="auto"/>
        <w:ind w:firstLine="482" w:firstLineChars="200"/>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五、保密要求</w:t>
      </w:r>
    </w:p>
    <w:p w14:paraId="7703262B">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1.中标人须建立严格的保密制度，并加强对工作人员的保密管理及保密知识教育。</w:t>
      </w:r>
    </w:p>
    <w:p w14:paraId="5C5CCCD2">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2.中标人在执行业务过程中应当严格遵守国家保密制度，对知悉的商业秘密必须严加保密；中标人及派遣工作人员未经采购人书面同意确认，不得向任何第三方披露、传播、复制等泄露与工程审计业务有关的数据资料。</w:t>
      </w:r>
    </w:p>
    <w:p w14:paraId="1DEF3CB2">
      <w:pPr>
        <w:pageBreakBefore w:val="0"/>
        <w:widowControl w:val="0"/>
        <w:kinsoku/>
        <w:wordWrap/>
        <w:overflowPunct/>
        <w:topLinePunct w:val="0"/>
        <w:bidi w:val="0"/>
        <w:snapToGrid/>
        <w:spacing w:line="288" w:lineRule="auto"/>
        <w:ind w:firstLine="482" w:firstLineChars="200"/>
        <w:textAlignment w:val="auto"/>
        <w:rPr>
          <w:rFonts w:hint="eastAsia"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六、监管处罚</w:t>
      </w:r>
    </w:p>
    <w:p w14:paraId="5A4B21FA">
      <w:pPr>
        <w:pStyle w:val="166"/>
        <w:keepNext w:val="0"/>
        <w:keepLines w:val="0"/>
        <w:pageBreakBefore w:val="0"/>
        <w:widowControl w:val="0"/>
        <w:tabs>
          <w:tab w:val="left" w:pos="360"/>
        </w:tabs>
        <w:kinsoku/>
        <w:wordWrap/>
        <w:overflowPunct/>
        <w:topLinePunct w:val="0"/>
        <w:autoSpaceDE/>
        <w:autoSpaceDN/>
        <w:bidi w:val="0"/>
        <w:adjustRightInd w:val="0"/>
        <w:snapToGrid/>
        <w:spacing w:before="0" w:line="288" w:lineRule="auto"/>
        <w:ind w:firstLine="480" w:firstLineChars="200"/>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服务期限内，如发现中标人出现下列情形之一的，采购人将根据合同或协议书的要求，对中标人违法违规等行为予以通报批评。同时采购人有权单方面解除合同并不再支付未结算的审计费用，并且由此产生的一切经济损失和责任全部由中标人负责：①提供的服务不符合国家有关规定和投标文件承诺的标准的；②无正当理由拒绝按照投标承诺提供服务的；③被投诉质疑，经证实情况属实且情形严重的；④擅自将业务转包或分包给其他单位或个人的；⑤在服务过程中徇私舞弊、滥用职权、弄虚作假、隐瞒事实真相的；⑥违反法律法规和合同约定的其他情形的。</w:t>
      </w:r>
    </w:p>
    <w:p w14:paraId="3BD84BAB">
      <w:pPr>
        <w:pageBreakBefore w:val="0"/>
        <w:widowControl w:val="0"/>
        <w:kinsoku/>
        <w:wordWrap/>
        <w:overflowPunct/>
        <w:topLinePunct w:val="0"/>
        <w:bidi w:val="0"/>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收费标准</w:t>
      </w:r>
    </w:p>
    <w:p w14:paraId="5737DA58">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参照《</w:t>
      </w:r>
      <w:r>
        <w:rPr>
          <w:rFonts w:hint="eastAsia" w:ascii="仿宋" w:hAnsi="仿宋" w:eastAsia="仿宋" w:cs="仿宋"/>
          <w:color w:val="auto"/>
          <w:sz w:val="24"/>
          <w:highlight w:val="none"/>
          <w:lang w:val="en-US" w:eastAsia="zh-CN"/>
        </w:rPr>
        <w:t>浙江省建设工程造价咨询服务基准收费标准[浙价服(2009)84号]文件规定的收费标准</w:t>
      </w:r>
      <w:r>
        <w:rPr>
          <w:rFonts w:hint="eastAsia" w:ascii="仿宋" w:hAnsi="仿宋" w:eastAsia="仿宋" w:cs="仿宋"/>
          <w:color w:val="auto"/>
          <w:sz w:val="24"/>
          <w:highlight w:val="none"/>
          <w:lang w:val="zh-CN" w:eastAsia="zh-CN"/>
        </w:rPr>
        <w:t>》及</w:t>
      </w:r>
      <w:r>
        <w:rPr>
          <w:rFonts w:hint="eastAsia" w:ascii="仿宋" w:hAnsi="仿宋" w:eastAsia="仿宋" w:cs="仿宋"/>
          <w:color w:val="auto"/>
          <w:sz w:val="24"/>
          <w:highlight w:val="none"/>
          <w:lang w:val="en-US" w:eastAsia="zh-CN"/>
        </w:rPr>
        <w:t>中标人的中标折扣计算审计费用。单个跟踪审计项目的审计费用=基本费×中标折扣。单只基本费不足2000元按2000元计算。</w:t>
      </w:r>
    </w:p>
    <w:p w14:paraId="02C6EDDA">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2.单个跟踪审计项目的基本费见下表：</w:t>
      </w:r>
    </w:p>
    <w:tbl>
      <w:tblPr>
        <w:tblStyle w:val="65"/>
        <w:tblW w:w="8715" w:type="dxa"/>
        <w:jc w:val="center"/>
        <w:tblLayout w:type="fixed"/>
        <w:tblCellMar>
          <w:top w:w="0" w:type="dxa"/>
          <w:left w:w="108" w:type="dxa"/>
          <w:bottom w:w="0" w:type="dxa"/>
          <w:right w:w="108" w:type="dxa"/>
        </w:tblCellMar>
      </w:tblPr>
      <w:tblGrid>
        <w:gridCol w:w="2101"/>
        <w:gridCol w:w="2084"/>
        <w:gridCol w:w="2123"/>
        <w:gridCol w:w="2407"/>
      </w:tblGrid>
      <w:tr w14:paraId="2A218A5D">
        <w:tblPrEx>
          <w:tblCellMar>
            <w:top w:w="0" w:type="dxa"/>
            <w:left w:w="108" w:type="dxa"/>
            <w:bottom w:w="0" w:type="dxa"/>
            <w:right w:w="108" w:type="dxa"/>
          </w:tblCellMar>
        </w:tblPrEx>
        <w:trPr>
          <w:trHeight w:val="515" w:hRule="atLeast"/>
          <w:jc w:val="center"/>
        </w:trPr>
        <w:tc>
          <w:tcPr>
            <w:tcW w:w="2101" w:type="dxa"/>
            <w:vMerge w:val="restart"/>
            <w:tcBorders>
              <w:top w:val="inset" w:color="auto" w:sz="6" w:space="0"/>
              <w:left w:val="inset" w:color="auto" w:sz="6" w:space="0"/>
              <w:bottom w:val="inset" w:color="auto" w:sz="6" w:space="0"/>
              <w:right w:val="inset" w:color="auto" w:sz="6" w:space="0"/>
            </w:tcBorders>
            <w:noWrap w:val="0"/>
            <w:vAlign w:val="center"/>
          </w:tcPr>
          <w:p w14:paraId="2BFDAB4B">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咨询项目</w:t>
            </w:r>
          </w:p>
        </w:tc>
        <w:tc>
          <w:tcPr>
            <w:tcW w:w="2084" w:type="dxa"/>
            <w:vMerge w:val="restart"/>
            <w:tcBorders>
              <w:top w:val="inset" w:color="auto" w:sz="6" w:space="0"/>
              <w:left w:val="inset" w:color="auto" w:sz="6" w:space="0"/>
              <w:bottom w:val="inset" w:color="auto" w:sz="6" w:space="0"/>
              <w:right w:val="inset" w:color="auto" w:sz="6" w:space="0"/>
            </w:tcBorders>
            <w:noWrap w:val="0"/>
            <w:vAlign w:val="center"/>
          </w:tcPr>
          <w:p w14:paraId="2C02732B">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收费基数</w:t>
            </w:r>
          </w:p>
        </w:tc>
        <w:tc>
          <w:tcPr>
            <w:tcW w:w="4530" w:type="dxa"/>
            <w:gridSpan w:val="2"/>
            <w:tcBorders>
              <w:top w:val="inset" w:color="auto" w:sz="6" w:space="0"/>
              <w:left w:val="inset" w:color="auto" w:sz="6" w:space="0"/>
              <w:bottom w:val="inset" w:color="auto" w:sz="6" w:space="0"/>
              <w:right w:val="inset" w:color="auto" w:sz="6" w:space="0"/>
            </w:tcBorders>
            <w:noWrap w:val="0"/>
            <w:vAlign w:val="center"/>
          </w:tcPr>
          <w:p w14:paraId="42B0B6A8">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分档累进计费标准（标准费率‰）</w:t>
            </w:r>
          </w:p>
        </w:tc>
      </w:tr>
      <w:tr w14:paraId="7D3FDFAF">
        <w:tblPrEx>
          <w:tblCellMar>
            <w:top w:w="0" w:type="dxa"/>
            <w:left w:w="108" w:type="dxa"/>
            <w:bottom w:w="0" w:type="dxa"/>
            <w:right w:w="108" w:type="dxa"/>
          </w:tblCellMar>
        </w:tblPrEx>
        <w:trPr>
          <w:jc w:val="center"/>
        </w:trPr>
        <w:tc>
          <w:tcPr>
            <w:tcW w:w="2101" w:type="dxa"/>
            <w:vMerge w:val="continue"/>
            <w:tcBorders>
              <w:top w:val="inset" w:color="auto" w:sz="6" w:space="0"/>
              <w:left w:val="inset" w:color="auto" w:sz="6" w:space="0"/>
              <w:bottom w:val="inset" w:color="auto" w:sz="6" w:space="0"/>
              <w:right w:val="inset" w:color="auto" w:sz="6" w:space="0"/>
            </w:tcBorders>
            <w:noWrap w:val="0"/>
            <w:vAlign w:val="center"/>
          </w:tcPr>
          <w:p w14:paraId="13B206A4">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p>
        </w:tc>
        <w:tc>
          <w:tcPr>
            <w:tcW w:w="2084" w:type="dxa"/>
            <w:vMerge w:val="continue"/>
            <w:tcBorders>
              <w:top w:val="inset" w:color="auto" w:sz="6" w:space="0"/>
              <w:left w:val="inset" w:color="auto" w:sz="6" w:space="0"/>
              <w:bottom w:val="inset" w:color="auto" w:sz="6" w:space="0"/>
              <w:right w:val="inset" w:color="auto" w:sz="6" w:space="0"/>
            </w:tcBorders>
            <w:noWrap w:val="0"/>
            <w:vAlign w:val="center"/>
          </w:tcPr>
          <w:p w14:paraId="6390F822">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p>
        </w:tc>
        <w:tc>
          <w:tcPr>
            <w:tcW w:w="2123" w:type="dxa"/>
            <w:tcBorders>
              <w:top w:val="inset" w:color="auto" w:sz="6" w:space="0"/>
              <w:left w:val="inset" w:color="auto" w:sz="6" w:space="0"/>
              <w:bottom w:val="inset" w:color="auto" w:sz="6" w:space="0"/>
              <w:right w:val="inset" w:color="auto" w:sz="6" w:space="0"/>
            </w:tcBorders>
            <w:noWrap w:val="0"/>
            <w:vAlign w:val="center"/>
          </w:tcPr>
          <w:p w14:paraId="588C0D8F">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100万元以内</w:t>
            </w:r>
          </w:p>
        </w:tc>
        <w:tc>
          <w:tcPr>
            <w:tcW w:w="2407" w:type="dxa"/>
            <w:tcBorders>
              <w:top w:val="inset" w:color="auto" w:sz="6" w:space="0"/>
              <w:left w:val="inset" w:color="auto" w:sz="6" w:space="0"/>
              <w:bottom w:val="inset" w:color="auto" w:sz="6" w:space="0"/>
              <w:right w:val="inset" w:color="auto" w:sz="6" w:space="0"/>
            </w:tcBorders>
            <w:noWrap w:val="0"/>
            <w:vAlign w:val="center"/>
          </w:tcPr>
          <w:p w14:paraId="4867EDAE">
            <w:pPr>
              <w:pageBreakBefore w:val="0"/>
              <w:widowControl w:val="0"/>
              <w:kinsoku/>
              <w:wordWrap/>
              <w:overflowPunct/>
              <w:topLinePunct w:val="0"/>
              <w:bidi w:val="0"/>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100-500万元</w:t>
            </w:r>
          </w:p>
        </w:tc>
      </w:tr>
      <w:tr w14:paraId="54D10B38">
        <w:tblPrEx>
          <w:tblCellMar>
            <w:top w:w="0" w:type="dxa"/>
            <w:left w:w="108" w:type="dxa"/>
            <w:bottom w:w="0" w:type="dxa"/>
            <w:right w:w="108" w:type="dxa"/>
          </w:tblCellMar>
        </w:tblPrEx>
        <w:trPr>
          <w:trHeight w:val="813" w:hRule="atLeast"/>
          <w:jc w:val="center"/>
        </w:trPr>
        <w:tc>
          <w:tcPr>
            <w:tcW w:w="2101" w:type="dxa"/>
            <w:tcBorders>
              <w:top w:val="inset" w:color="auto" w:sz="6" w:space="0"/>
              <w:left w:val="inset" w:color="auto" w:sz="6" w:space="0"/>
              <w:bottom w:val="inset" w:color="auto" w:sz="6" w:space="0"/>
              <w:right w:val="inset" w:color="auto" w:sz="6" w:space="0"/>
            </w:tcBorders>
            <w:noWrap w:val="0"/>
            <w:vAlign w:val="center"/>
          </w:tcPr>
          <w:p w14:paraId="7872F1A1">
            <w:pPr>
              <w:pageBreakBefore w:val="0"/>
              <w:widowControl w:val="0"/>
              <w:kinsoku/>
              <w:wordWrap/>
              <w:overflowPunct/>
              <w:topLinePunct w:val="0"/>
              <w:bidi w:val="0"/>
              <w:snapToGrid/>
              <w:spacing w:line="288"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施工阶段全过程工程造价控制</w:t>
            </w:r>
          </w:p>
        </w:tc>
        <w:tc>
          <w:tcPr>
            <w:tcW w:w="2084" w:type="dxa"/>
            <w:tcBorders>
              <w:top w:val="inset" w:color="auto" w:sz="6" w:space="0"/>
              <w:left w:val="inset" w:color="auto" w:sz="6" w:space="0"/>
              <w:bottom w:val="inset" w:color="auto" w:sz="6" w:space="0"/>
              <w:right w:val="inset" w:color="auto" w:sz="6" w:space="0"/>
            </w:tcBorders>
            <w:noWrap w:val="0"/>
            <w:vAlign w:val="center"/>
          </w:tcPr>
          <w:p w14:paraId="063D9C41">
            <w:pPr>
              <w:pageBreakBefore w:val="0"/>
              <w:widowControl w:val="0"/>
              <w:kinsoku/>
              <w:wordWrap/>
              <w:overflowPunct/>
              <w:topLinePunct w:val="0"/>
              <w:bidi w:val="0"/>
              <w:snapToGrid/>
              <w:spacing w:line="288" w:lineRule="auto"/>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建安工程造价</w:t>
            </w:r>
          </w:p>
        </w:tc>
        <w:tc>
          <w:tcPr>
            <w:tcW w:w="2123" w:type="dxa"/>
            <w:tcBorders>
              <w:top w:val="inset" w:color="auto" w:sz="6" w:space="0"/>
              <w:left w:val="inset" w:color="auto" w:sz="6" w:space="0"/>
              <w:bottom w:val="inset" w:color="auto" w:sz="6" w:space="0"/>
              <w:right w:val="inset" w:color="auto" w:sz="6" w:space="0"/>
            </w:tcBorders>
            <w:noWrap w:val="0"/>
            <w:vAlign w:val="center"/>
          </w:tcPr>
          <w:p w14:paraId="1AA882C2">
            <w:pPr>
              <w:pageBreakBefore w:val="0"/>
              <w:widowControl w:val="0"/>
              <w:kinsoku/>
              <w:wordWrap/>
              <w:overflowPunct/>
              <w:topLinePunct w:val="0"/>
              <w:bidi w:val="0"/>
              <w:snapToGrid/>
              <w:spacing w:line="288"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2407" w:type="dxa"/>
            <w:tcBorders>
              <w:top w:val="inset" w:color="auto" w:sz="6" w:space="0"/>
              <w:left w:val="inset" w:color="auto" w:sz="6" w:space="0"/>
              <w:bottom w:val="inset" w:color="auto" w:sz="6" w:space="0"/>
              <w:right w:val="inset" w:color="auto" w:sz="6" w:space="0"/>
            </w:tcBorders>
            <w:noWrap w:val="0"/>
            <w:vAlign w:val="center"/>
          </w:tcPr>
          <w:p w14:paraId="5EA6DB9C">
            <w:pPr>
              <w:pageBreakBefore w:val="0"/>
              <w:widowControl w:val="0"/>
              <w:kinsoku/>
              <w:wordWrap/>
              <w:overflowPunct/>
              <w:topLinePunct w:val="0"/>
              <w:bidi w:val="0"/>
              <w:snapToGrid/>
              <w:spacing w:line="288"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r>
    </w:tbl>
    <w:p w14:paraId="7A48D68F">
      <w:pPr>
        <w:pageBreakBefore w:val="0"/>
        <w:widowControl w:val="0"/>
        <w:kinsoku/>
        <w:wordWrap/>
        <w:overflowPunct/>
        <w:topLinePunct w:val="0"/>
        <w:bidi w:val="0"/>
        <w:snapToGrid/>
        <w:spacing w:line="288" w:lineRule="auto"/>
        <w:ind w:firstLine="482" w:firstLineChars="200"/>
        <w:textAlignment w:val="auto"/>
        <w:rPr>
          <w:rFonts w:hint="eastAsia" w:ascii="仿宋" w:hAnsi="仿宋" w:eastAsia="仿宋" w:cs="仿宋"/>
          <w:b/>
          <w:bCs/>
          <w:color w:val="auto"/>
          <w:sz w:val="24"/>
          <w:szCs w:val="24"/>
          <w:highlight w:val="none"/>
          <w:lang w:val="en-US" w:eastAsia="zh-CN"/>
        </w:rPr>
      </w:pPr>
    </w:p>
    <w:p w14:paraId="3E26B7FE">
      <w:pPr>
        <w:keepNext w:val="0"/>
        <w:keepLines w:val="0"/>
        <w:pageBreakBefore w:val="0"/>
        <w:widowControl w:val="0"/>
        <w:kinsoku/>
        <w:wordWrap/>
        <w:overflowPunct/>
        <w:topLinePunct w:val="0"/>
        <w:bidi w:val="0"/>
        <w:adjustRightInd w:val="0"/>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履约保证金及费用支付方式</w:t>
      </w:r>
    </w:p>
    <w:p w14:paraId="38627ADF">
      <w:pPr>
        <w:keepNext w:val="0"/>
        <w:keepLines w:val="0"/>
        <w:pageBreakBefore w:val="0"/>
        <w:widowControl w:val="0"/>
        <w:kinsoku/>
        <w:wordWrap/>
        <w:overflowPunct/>
        <w:topLinePunct w:val="0"/>
        <w:bidi w:val="0"/>
        <w:adjustRightInd w:val="0"/>
        <w:snapToGrid/>
        <w:spacing w:line="288"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履约保证金</w:t>
      </w:r>
    </w:p>
    <w:p w14:paraId="2CCA99CA">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1、履约保证金：</w:t>
      </w:r>
      <w:r>
        <w:rPr>
          <w:rFonts w:hint="eastAsia" w:ascii="仿宋" w:hAnsi="仿宋" w:eastAsia="仿宋" w:cs="仿宋"/>
          <w:sz w:val="24"/>
          <w:szCs w:val="24"/>
          <w:lang w:val="en-US" w:eastAsia="zh-CN"/>
        </w:rPr>
        <w:t>项目实施前</w:t>
      </w:r>
      <w:r>
        <w:rPr>
          <w:rFonts w:hint="eastAsia" w:ascii="仿宋" w:hAnsi="仿宋" w:eastAsia="仿宋" w:cs="仿宋"/>
          <w:sz w:val="24"/>
          <w:szCs w:val="24"/>
        </w:rPr>
        <w:t>，中标人须向采购人缴纳本项目采购预算金额</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w:t>
      </w:r>
      <w:r>
        <w:rPr>
          <w:rFonts w:hint="eastAsia" w:ascii="仿宋" w:hAnsi="仿宋" w:eastAsia="仿宋" w:cs="仿宋"/>
          <w:bCs/>
          <w:sz w:val="24"/>
          <w:szCs w:val="24"/>
        </w:rPr>
        <w:t>履约保证金在合同到期后且无违约情况下7个工作日内无息退还。</w:t>
      </w:r>
    </w:p>
    <w:p w14:paraId="086B7EAF">
      <w:pPr>
        <w:keepNext w:val="0"/>
        <w:keepLines w:val="0"/>
        <w:pageBreakBefore w:val="0"/>
        <w:widowControl w:val="0"/>
        <w:kinsoku/>
        <w:wordWrap/>
        <w:overflowPunct/>
        <w:topLinePunct w:val="0"/>
        <w:bidi w:val="0"/>
        <w:adjustRightInd w:val="0"/>
        <w:snapToGrid/>
        <w:spacing w:line="288"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付款方式</w:t>
      </w:r>
    </w:p>
    <w:p w14:paraId="43B73E3A">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仿宋" w:hAnsi="仿宋" w:eastAsia="仿宋" w:cs="仿宋"/>
          <w:color w:val="auto"/>
          <w:kern w:val="0"/>
          <w:sz w:val="24"/>
          <w:szCs w:val="21"/>
          <w:lang w:val="en-US" w:eastAsia="zh-CN" w:bidi="ar"/>
        </w:rPr>
      </w:pPr>
      <w:r>
        <w:rPr>
          <w:rFonts w:hint="eastAsia" w:ascii="仿宋" w:hAnsi="仿宋" w:eastAsia="仿宋" w:cs="仿宋"/>
          <w:color w:val="auto"/>
          <w:kern w:val="0"/>
          <w:sz w:val="24"/>
          <w:szCs w:val="21"/>
          <w:lang w:val="en-US" w:eastAsia="zh-CN" w:bidi="ar"/>
        </w:rPr>
        <w:t>采购单位将按照实际出具的技术成果数量进行结算，结算资料递交并审查合格后一次性付清。付款前须开具等额增值税发票。</w:t>
      </w:r>
    </w:p>
    <w:p w14:paraId="342D259C">
      <w:pPr>
        <w:pStyle w:val="59"/>
        <w:keepNext w:val="0"/>
        <w:keepLines w:val="0"/>
        <w:pageBreakBefore w:val="0"/>
        <w:widowControl w:val="0"/>
        <w:kinsoku/>
        <w:wordWrap/>
        <w:overflowPunct/>
        <w:topLinePunct w:val="0"/>
        <w:bidi w:val="0"/>
        <w:spacing w:before="0" w:beforeAutospacing="0" w:after="0" w:afterAutospacing="0" w:line="360" w:lineRule="auto"/>
        <w:ind w:firstLine="482" w:firstLineChars="200"/>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九、</w:t>
      </w:r>
      <w:r>
        <w:rPr>
          <w:rFonts w:hint="eastAsia" w:ascii="仿宋" w:hAnsi="仿宋" w:eastAsia="仿宋" w:cs="仿宋"/>
          <w:b/>
          <w:bCs/>
          <w:color w:val="auto"/>
        </w:rPr>
        <w:t>最高限价</w:t>
      </w:r>
    </w:p>
    <w:p w14:paraId="2B68B603">
      <w:pP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rPr>
        <w:t>本次采购</w:t>
      </w:r>
      <w:r>
        <w:rPr>
          <w:rFonts w:hint="eastAsia" w:ascii="仿宋" w:hAnsi="仿宋" w:eastAsia="仿宋" w:cs="仿宋"/>
          <w:b/>
          <w:bCs/>
          <w:sz w:val="24"/>
          <w:szCs w:val="24"/>
          <w:highlight w:val="none"/>
          <w:lang w:val="en-US" w:eastAsia="zh-CN"/>
        </w:rPr>
        <w:t>按折扣率报价</w:t>
      </w:r>
      <w:r>
        <w:rPr>
          <w:rFonts w:hint="eastAsia" w:ascii="仿宋" w:hAnsi="仿宋" w:eastAsia="仿宋" w:cs="仿宋"/>
          <w:b/>
          <w:bCs/>
          <w:sz w:val="24"/>
          <w:szCs w:val="24"/>
          <w:highlight w:val="none"/>
        </w:rPr>
        <w:t>，数量按实结算。</w:t>
      </w:r>
      <w:r>
        <w:rPr>
          <w:rFonts w:hint="eastAsia" w:ascii="仿宋" w:hAnsi="仿宋" w:eastAsia="仿宋" w:cs="仿宋"/>
          <w:b/>
          <w:bCs/>
          <w:sz w:val="24"/>
          <w:szCs w:val="24"/>
          <w:highlight w:val="none"/>
          <w:lang w:val="en-US" w:eastAsia="zh-CN"/>
        </w:rPr>
        <w:t>任何高于75%的报价将被认定为无效报价，最高结算金额</w:t>
      </w:r>
      <w:r>
        <w:rPr>
          <w:rFonts w:hint="eastAsia" w:ascii="仿宋" w:hAnsi="仿宋" w:eastAsia="仿宋" w:cs="仿宋"/>
          <w:b/>
          <w:bCs/>
          <w:sz w:val="24"/>
          <w:szCs w:val="24"/>
          <w:highlight w:val="none"/>
        </w:rPr>
        <w:t>最高不超过人民币</w:t>
      </w:r>
      <w:r>
        <w:rPr>
          <w:rFonts w:hint="eastAsia" w:ascii="仿宋" w:hAnsi="仿宋" w:eastAsia="仿宋" w:cs="仿宋"/>
          <w:b/>
          <w:bCs/>
          <w:sz w:val="24"/>
          <w:szCs w:val="24"/>
          <w:highlight w:val="none"/>
          <w:u w:val="none"/>
          <w:lang w:val="en-US" w:eastAsia="zh-CN"/>
        </w:rPr>
        <w:t>肆拾伍万</w:t>
      </w:r>
      <w:r>
        <w:rPr>
          <w:rFonts w:hint="eastAsia" w:ascii="仿宋" w:hAnsi="仿宋" w:eastAsia="仿宋" w:cs="仿宋"/>
          <w:b/>
          <w:bCs/>
          <w:sz w:val="24"/>
          <w:szCs w:val="24"/>
          <w:highlight w:val="none"/>
          <w:u w:val="none"/>
        </w:rPr>
        <w:t>元整（￥</w:t>
      </w:r>
      <w:r>
        <w:rPr>
          <w:rFonts w:hint="eastAsia" w:ascii="仿宋" w:hAnsi="仿宋" w:eastAsia="仿宋" w:cs="仿宋"/>
          <w:b/>
          <w:bCs/>
          <w:sz w:val="24"/>
          <w:szCs w:val="24"/>
          <w:highlight w:val="none"/>
          <w:u w:val="none"/>
          <w:lang w:val="en-US" w:eastAsia="zh-CN"/>
        </w:rPr>
        <w:t>450000.00</w:t>
      </w:r>
      <w:r>
        <w:rPr>
          <w:rFonts w:hint="eastAsia" w:ascii="仿宋" w:hAnsi="仿宋" w:eastAsia="仿宋" w:cs="仿宋"/>
          <w:b/>
          <w:bCs/>
          <w:sz w:val="24"/>
          <w:szCs w:val="24"/>
          <w:highlight w:val="none"/>
          <w:u w:val="none"/>
        </w:rPr>
        <w:t>元）</w:t>
      </w:r>
      <w:r>
        <w:rPr>
          <w:rFonts w:hint="eastAsia" w:ascii="仿宋" w:hAnsi="仿宋" w:eastAsia="仿宋" w:cs="仿宋"/>
          <w:b/>
          <w:bCs/>
          <w:sz w:val="24"/>
          <w:szCs w:val="24"/>
          <w:highlight w:val="none"/>
          <w:lang w:eastAsia="zh-CN"/>
        </w:rPr>
        <w:t>。</w:t>
      </w:r>
    </w:p>
    <w:p w14:paraId="7963256A">
      <w:pPr>
        <w:rPr>
          <w:rFonts w:hint="eastAsia" w:ascii="仿宋" w:hAnsi="仿宋" w:eastAsia="仿宋" w:cs="仿宋"/>
        </w:rPr>
      </w:pPr>
    </w:p>
    <w:p w14:paraId="36882227">
      <w:pPr>
        <w:pStyle w:val="3"/>
        <w:rPr>
          <w:rFonts w:hint="eastAsia" w:ascii="仿宋" w:hAnsi="仿宋" w:eastAsia="仿宋" w:cs="仿宋"/>
        </w:rPr>
      </w:pPr>
    </w:p>
    <w:p w14:paraId="46C60736">
      <w:pPr>
        <w:rPr>
          <w:rFonts w:hint="eastAsia" w:ascii="仿宋" w:hAnsi="仿宋" w:eastAsia="仿宋" w:cs="仿宋"/>
        </w:rPr>
      </w:pPr>
    </w:p>
    <w:p w14:paraId="6345903A">
      <w:pPr>
        <w:pStyle w:val="3"/>
        <w:rPr>
          <w:rFonts w:hint="eastAsia" w:ascii="仿宋" w:hAnsi="仿宋" w:eastAsia="仿宋" w:cs="仿宋"/>
        </w:rPr>
      </w:pPr>
    </w:p>
    <w:p w14:paraId="22BD81A4">
      <w:pPr>
        <w:rPr>
          <w:rFonts w:hint="eastAsia" w:ascii="仿宋" w:hAnsi="仿宋" w:eastAsia="仿宋" w:cs="仿宋"/>
        </w:rPr>
      </w:pPr>
    </w:p>
    <w:p w14:paraId="2F527092">
      <w:pPr>
        <w:pStyle w:val="3"/>
        <w:rPr>
          <w:rFonts w:hint="eastAsia" w:ascii="仿宋" w:hAnsi="仿宋" w:eastAsia="仿宋" w:cs="仿宋"/>
        </w:rPr>
      </w:pPr>
    </w:p>
    <w:p w14:paraId="1EED0534">
      <w:pPr>
        <w:rPr>
          <w:rFonts w:hint="eastAsia" w:ascii="仿宋" w:hAnsi="仿宋" w:eastAsia="仿宋" w:cs="仿宋"/>
        </w:rPr>
      </w:pPr>
    </w:p>
    <w:p w14:paraId="068A47EA">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47F402D2">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08061"/>
      <w:bookmarkEnd w:id="25"/>
      <w:bookmarkStart w:id="26" w:name="_Toc184312094"/>
      <w:bookmarkEnd w:id="26"/>
      <w:bookmarkStart w:id="27" w:name="_Toc184312133"/>
      <w:bookmarkEnd w:id="27"/>
      <w:bookmarkStart w:id="28" w:name="_Toc184308038"/>
      <w:bookmarkEnd w:id="28"/>
      <w:bookmarkStart w:id="29" w:name="_Toc184313271"/>
      <w:bookmarkEnd w:id="29"/>
      <w:bookmarkStart w:id="30" w:name="_Toc184308045"/>
      <w:bookmarkEnd w:id="30"/>
      <w:bookmarkStart w:id="31" w:name="_Toc184314437"/>
      <w:bookmarkEnd w:id="31"/>
      <w:bookmarkStart w:id="32" w:name="_Toc184308104"/>
      <w:bookmarkEnd w:id="32"/>
      <w:bookmarkStart w:id="33" w:name="_Toc184312103"/>
      <w:bookmarkEnd w:id="33"/>
      <w:bookmarkStart w:id="34" w:name="_Toc184308076"/>
      <w:bookmarkEnd w:id="34"/>
      <w:bookmarkStart w:id="35" w:name="_Toc184314481"/>
      <w:bookmarkEnd w:id="35"/>
      <w:bookmarkStart w:id="36" w:name="_Toc184312104"/>
      <w:bookmarkEnd w:id="36"/>
      <w:bookmarkStart w:id="37" w:name="_Toc184314470"/>
      <w:bookmarkEnd w:id="37"/>
      <w:bookmarkStart w:id="38" w:name="_Toc184313247"/>
      <w:bookmarkEnd w:id="38"/>
      <w:bookmarkStart w:id="39" w:name="_Toc184314422"/>
      <w:bookmarkEnd w:id="39"/>
      <w:bookmarkStart w:id="40" w:name="_Toc184314463"/>
      <w:bookmarkEnd w:id="40"/>
      <w:bookmarkStart w:id="41" w:name="_Toc184310330"/>
      <w:bookmarkEnd w:id="41"/>
      <w:bookmarkStart w:id="42" w:name="_Toc184313263"/>
      <w:bookmarkEnd w:id="42"/>
      <w:bookmarkStart w:id="43" w:name="_Toc184312113"/>
      <w:bookmarkEnd w:id="43"/>
      <w:bookmarkStart w:id="44" w:name="_Toc184314426"/>
      <w:bookmarkEnd w:id="44"/>
      <w:bookmarkStart w:id="45" w:name="_Toc184308090"/>
      <w:bookmarkEnd w:id="45"/>
      <w:bookmarkStart w:id="46" w:name="_Toc184308040"/>
      <w:bookmarkEnd w:id="46"/>
      <w:bookmarkStart w:id="47" w:name="_Toc184314450"/>
      <w:bookmarkEnd w:id="47"/>
      <w:bookmarkStart w:id="48" w:name="_Toc184314477"/>
      <w:bookmarkEnd w:id="48"/>
      <w:bookmarkStart w:id="49" w:name="_Toc184312118"/>
      <w:bookmarkEnd w:id="49"/>
      <w:bookmarkStart w:id="50" w:name="_Toc184312129"/>
      <w:bookmarkEnd w:id="50"/>
      <w:bookmarkStart w:id="51" w:name="_Toc184312081"/>
      <w:bookmarkEnd w:id="51"/>
      <w:bookmarkStart w:id="52" w:name="_Toc184313265"/>
      <w:bookmarkEnd w:id="52"/>
      <w:bookmarkStart w:id="53" w:name="_Toc184308085"/>
      <w:bookmarkEnd w:id="53"/>
      <w:bookmarkStart w:id="54" w:name="_Toc184312097"/>
      <w:bookmarkEnd w:id="54"/>
      <w:bookmarkStart w:id="55" w:name="_Toc184314438"/>
      <w:bookmarkEnd w:id="55"/>
      <w:bookmarkStart w:id="56" w:name="_Toc184312137"/>
      <w:bookmarkEnd w:id="56"/>
      <w:bookmarkStart w:id="57" w:name="_Toc184310332"/>
      <w:bookmarkEnd w:id="57"/>
      <w:bookmarkStart w:id="58" w:name="_Toc184310280"/>
      <w:bookmarkEnd w:id="58"/>
      <w:bookmarkStart w:id="59" w:name="_Toc184314432"/>
      <w:bookmarkEnd w:id="59"/>
      <w:bookmarkStart w:id="60" w:name="_Toc184312125"/>
      <w:bookmarkEnd w:id="60"/>
      <w:bookmarkStart w:id="61" w:name="_Toc184313301"/>
      <w:bookmarkEnd w:id="61"/>
      <w:bookmarkStart w:id="62" w:name="_Toc184310340"/>
      <w:bookmarkEnd w:id="62"/>
      <w:bookmarkStart w:id="63" w:name="_Toc184308082"/>
      <w:bookmarkEnd w:id="63"/>
      <w:bookmarkStart w:id="64" w:name="_Toc184314482"/>
      <w:bookmarkEnd w:id="64"/>
      <w:bookmarkStart w:id="65" w:name="_Toc184312070"/>
      <w:bookmarkEnd w:id="65"/>
      <w:bookmarkStart w:id="66" w:name="_Toc184314430"/>
      <w:bookmarkEnd w:id="66"/>
      <w:bookmarkStart w:id="67" w:name="_Toc184308059"/>
      <w:bookmarkEnd w:id="67"/>
      <w:bookmarkStart w:id="68" w:name="_Toc184314412"/>
      <w:bookmarkEnd w:id="68"/>
      <w:bookmarkStart w:id="69" w:name="_Toc184313288"/>
      <w:bookmarkEnd w:id="69"/>
      <w:bookmarkStart w:id="70" w:name="_Toc184310333"/>
      <w:bookmarkEnd w:id="70"/>
      <w:bookmarkStart w:id="71" w:name="_Toc184308080"/>
      <w:bookmarkEnd w:id="71"/>
      <w:bookmarkStart w:id="72" w:name="_Toc184310286"/>
      <w:bookmarkEnd w:id="72"/>
      <w:bookmarkStart w:id="73" w:name="_Toc184313243"/>
      <w:bookmarkEnd w:id="73"/>
      <w:bookmarkStart w:id="74" w:name="_Toc184308101"/>
      <w:bookmarkEnd w:id="74"/>
      <w:bookmarkStart w:id="75" w:name="_Toc184314419"/>
      <w:bookmarkEnd w:id="75"/>
      <w:bookmarkStart w:id="76" w:name="_Toc184308065"/>
      <w:bookmarkEnd w:id="76"/>
      <w:bookmarkStart w:id="77" w:name="_Toc184313253"/>
      <w:bookmarkEnd w:id="77"/>
      <w:bookmarkStart w:id="78" w:name="_Toc184310298"/>
      <w:bookmarkEnd w:id="78"/>
      <w:bookmarkStart w:id="79" w:name="_Toc184312108"/>
      <w:bookmarkEnd w:id="79"/>
      <w:bookmarkStart w:id="80" w:name="_Toc184308042"/>
      <w:bookmarkEnd w:id="80"/>
      <w:bookmarkStart w:id="81" w:name="_Toc184308083"/>
      <w:bookmarkEnd w:id="81"/>
      <w:bookmarkStart w:id="82" w:name="_Toc184312085"/>
      <w:bookmarkEnd w:id="82"/>
      <w:bookmarkStart w:id="83" w:name="_Toc184310299"/>
      <w:bookmarkEnd w:id="83"/>
      <w:bookmarkStart w:id="84" w:name="_Toc184314480"/>
      <w:bookmarkEnd w:id="84"/>
      <w:bookmarkStart w:id="85" w:name="_Toc184313261"/>
      <w:bookmarkEnd w:id="85"/>
      <w:bookmarkStart w:id="86" w:name="_Toc184310294"/>
      <w:bookmarkEnd w:id="86"/>
      <w:bookmarkStart w:id="87" w:name="_Toc184310326"/>
      <w:bookmarkEnd w:id="87"/>
      <w:bookmarkStart w:id="88" w:name="_Toc184310341"/>
      <w:bookmarkEnd w:id="88"/>
      <w:bookmarkStart w:id="89" w:name="_Toc184312123"/>
      <w:bookmarkEnd w:id="89"/>
      <w:bookmarkStart w:id="90" w:name="_Toc184312073"/>
      <w:bookmarkEnd w:id="90"/>
      <w:bookmarkStart w:id="91" w:name="_Toc184313267"/>
      <w:bookmarkEnd w:id="91"/>
      <w:bookmarkStart w:id="92" w:name="_Toc184314420"/>
      <w:bookmarkEnd w:id="92"/>
      <w:bookmarkStart w:id="93" w:name="_Toc184313268"/>
      <w:bookmarkEnd w:id="93"/>
      <w:bookmarkStart w:id="94" w:name="_Toc184310312"/>
      <w:bookmarkEnd w:id="94"/>
      <w:bookmarkStart w:id="95" w:name="_Toc184313252"/>
      <w:bookmarkEnd w:id="95"/>
      <w:bookmarkStart w:id="96" w:name="_Toc184314433"/>
      <w:bookmarkEnd w:id="96"/>
      <w:bookmarkStart w:id="97" w:name="_Toc184314474"/>
      <w:bookmarkEnd w:id="97"/>
      <w:bookmarkStart w:id="98" w:name="_Toc184314455"/>
      <w:bookmarkEnd w:id="98"/>
      <w:bookmarkStart w:id="99" w:name="_Toc184308062"/>
      <w:bookmarkEnd w:id="99"/>
      <w:bookmarkStart w:id="100" w:name="_Toc184312139"/>
      <w:bookmarkEnd w:id="100"/>
      <w:bookmarkStart w:id="101" w:name="_Toc184312132"/>
      <w:bookmarkEnd w:id="101"/>
      <w:bookmarkStart w:id="102" w:name="_Toc184310343"/>
      <w:bookmarkEnd w:id="102"/>
      <w:bookmarkStart w:id="103" w:name="_Toc184308093"/>
      <w:bookmarkEnd w:id="103"/>
      <w:bookmarkStart w:id="104" w:name="_Toc184310344"/>
      <w:bookmarkEnd w:id="104"/>
      <w:bookmarkStart w:id="105" w:name="_Toc184314469"/>
      <w:bookmarkEnd w:id="105"/>
      <w:bookmarkStart w:id="106" w:name="_Toc184312136"/>
      <w:bookmarkEnd w:id="106"/>
      <w:bookmarkStart w:id="107" w:name="_Toc184314440"/>
      <w:bookmarkEnd w:id="107"/>
      <w:bookmarkStart w:id="108" w:name="_Toc184312135"/>
      <w:bookmarkEnd w:id="108"/>
      <w:bookmarkStart w:id="109" w:name="_Toc184312091"/>
      <w:bookmarkEnd w:id="109"/>
      <w:bookmarkStart w:id="110" w:name="_Toc184310315"/>
      <w:bookmarkEnd w:id="110"/>
      <w:bookmarkStart w:id="111" w:name="_Toc184313297"/>
      <w:bookmarkEnd w:id="111"/>
      <w:bookmarkStart w:id="112" w:name="_Toc184312078"/>
      <w:bookmarkEnd w:id="112"/>
      <w:bookmarkStart w:id="113" w:name="_Toc184313310"/>
      <w:bookmarkEnd w:id="113"/>
      <w:bookmarkStart w:id="114" w:name="_Toc184312109"/>
      <w:bookmarkEnd w:id="114"/>
      <w:bookmarkStart w:id="115" w:name="_Toc184314461"/>
      <w:bookmarkEnd w:id="115"/>
      <w:bookmarkStart w:id="116" w:name="_Toc184314472"/>
      <w:bookmarkEnd w:id="116"/>
      <w:bookmarkStart w:id="117" w:name="_Toc184312074"/>
      <w:bookmarkEnd w:id="117"/>
      <w:bookmarkStart w:id="118" w:name="_Toc184310307"/>
      <w:bookmarkEnd w:id="118"/>
      <w:bookmarkStart w:id="119" w:name="_Toc184308058"/>
      <w:bookmarkEnd w:id="119"/>
      <w:bookmarkStart w:id="120" w:name="_Toc184308107"/>
      <w:bookmarkEnd w:id="120"/>
      <w:bookmarkStart w:id="121" w:name="_Toc184310310"/>
      <w:bookmarkEnd w:id="121"/>
      <w:bookmarkStart w:id="122" w:name="_Toc184312110"/>
      <w:bookmarkEnd w:id="122"/>
      <w:bookmarkStart w:id="123" w:name="_Toc184310311"/>
      <w:bookmarkEnd w:id="123"/>
      <w:bookmarkStart w:id="124" w:name="_Toc184310300"/>
      <w:bookmarkEnd w:id="124"/>
      <w:bookmarkStart w:id="125" w:name="_Toc184308067"/>
      <w:bookmarkEnd w:id="125"/>
      <w:bookmarkStart w:id="126" w:name="_Toc184310273"/>
      <w:bookmarkEnd w:id="126"/>
      <w:bookmarkStart w:id="127" w:name="_Toc184310285"/>
      <w:bookmarkEnd w:id="127"/>
      <w:bookmarkStart w:id="128" w:name="_Toc184312071"/>
      <w:bookmarkEnd w:id="128"/>
      <w:bookmarkStart w:id="129" w:name="_Toc184308046"/>
      <w:bookmarkEnd w:id="129"/>
      <w:bookmarkStart w:id="130" w:name="_Toc184314462"/>
      <w:bookmarkEnd w:id="130"/>
      <w:bookmarkStart w:id="131" w:name="_Toc184314456"/>
      <w:bookmarkEnd w:id="131"/>
      <w:bookmarkStart w:id="132" w:name="_Toc184313242"/>
      <w:bookmarkEnd w:id="132"/>
      <w:bookmarkStart w:id="133" w:name="_Toc184313244"/>
      <w:bookmarkEnd w:id="133"/>
      <w:bookmarkStart w:id="134" w:name="_Toc184314442"/>
      <w:bookmarkEnd w:id="134"/>
      <w:bookmarkStart w:id="135" w:name="_Toc184314457"/>
      <w:bookmarkEnd w:id="135"/>
      <w:bookmarkStart w:id="136" w:name="_Toc184314465"/>
      <w:bookmarkEnd w:id="136"/>
      <w:bookmarkStart w:id="137" w:name="_Toc184310291"/>
      <w:bookmarkEnd w:id="137"/>
      <w:bookmarkStart w:id="138" w:name="_Toc184312128"/>
      <w:bookmarkEnd w:id="138"/>
      <w:bookmarkStart w:id="139" w:name="_Toc184313287"/>
      <w:bookmarkEnd w:id="139"/>
      <w:bookmarkStart w:id="140" w:name="_Toc184312112"/>
      <w:bookmarkEnd w:id="140"/>
      <w:bookmarkStart w:id="141" w:name="_Toc184308069"/>
      <w:bookmarkEnd w:id="141"/>
      <w:bookmarkStart w:id="142" w:name="_Toc184313254"/>
      <w:bookmarkEnd w:id="142"/>
      <w:bookmarkStart w:id="143" w:name="_Toc184313300"/>
      <w:bookmarkEnd w:id="143"/>
      <w:bookmarkStart w:id="144" w:name="_Toc184313255"/>
      <w:bookmarkEnd w:id="144"/>
      <w:bookmarkStart w:id="145" w:name="_Toc184308102"/>
      <w:bookmarkEnd w:id="145"/>
      <w:bookmarkStart w:id="146" w:name="_Toc184313281"/>
      <w:bookmarkEnd w:id="146"/>
      <w:bookmarkStart w:id="147" w:name="_Toc184313248"/>
      <w:bookmarkEnd w:id="147"/>
      <w:bookmarkStart w:id="148" w:name="_Toc184312106"/>
      <w:bookmarkEnd w:id="148"/>
      <w:bookmarkStart w:id="149" w:name="_Toc184308037"/>
      <w:bookmarkEnd w:id="149"/>
      <w:bookmarkStart w:id="150" w:name="_Toc184312088"/>
      <w:bookmarkEnd w:id="150"/>
      <w:bookmarkStart w:id="151" w:name="_Toc184312130"/>
      <w:bookmarkEnd w:id="151"/>
      <w:bookmarkStart w:id="152" w:name="_Toc184313303"/>
      <w:bookmarkEnd w:id="152"/>
      <w:bookmarkStart w:id="153" w:name="_Toc184314464"/>
      <w:bookmarkEnd w:id="153"/>
      <w:bookmarkStart w:id="154" w:name="_Toc184313251"/>
      <w:bookmarkEnd w:id="154"/>
      <w:bookmarkStart w:id="155" w:name="_Toc184312126"/>
      <w:bookmarkEnd w:id="155"/>
      <w:bookmarkStart w:id="156" w:name="_Toc184312100"/>
      <w:bookmarkEnd w:id="156"/>
      <w:bookmarkStart w:id="157" w:name="_Toc184313250"/>
      <w:bookmarkEnd w:id="157"/>
      <w:bookmarkStart w:id="158" w:name="_Toc184314475"/>
      <w:bookmarkEnd w:id="158"/>
      <w:bookmarkStart w:id="159" w:name="_Toc184313282"/>
      <w:bookmarkEnd w:id="159"/>
      <w:bookmarkStart w:id="160" w:name="_Toc184314425"/>
      <w:bookmarkEnd w:id="160"/>
      <w:bookmarkStart w:id="161" w:name="_Toc184314467"/>
      <w:bookmarkEnd w:id="161"/>
      <w:bookmarkStart w:id="162" w:name="_Toc184314473"/>
      <w:bookmarkEnd w:id="162"/>
      <w:bookmarkStart w:id="163" w:name="_Toc184310337"/>
      <w:bookmarkEnd w:id="163"/>
      <w:bookmarkStart w:id="164" w:name="_Toc184308071"/>
      <w:bookmarkEnd w:id="164"/>
      <w:bookmarkStart w:id="165" w:name="_Toc184310320"/>
      <w:bookmarkEnd w:id="165"/>
      <w:bookmarkStart w:id="166" w:name="_Toc184314466"/>
      <w:bookmarkEnd w:id="166"/>
      <w:bookmarkStart w:id="167" w:name="_Toc184310318"/>
      <w:bookmarkEnd w:id="167"/>
      <w:bookmarkStart w:id="168" w:name="_Toc184310292"/>
      <w:bookmarkEnd w:id="168"/>
      <w:bookmarkStart w:id="169" w:name="_Toc184310336"/>
      <w:bookmarkEnd w:id="169"/>
      <w:bookmarkStart w:id="170" w:name="_Toc184310293"/>
      <w:bookmarkEnd w:id="170"/>
      <w:bookmarkStart w:id="171" w:name="_Toc184314453"/>
      <w:bookmarkEnd w:id="171"/>
      <w:bookmarkStart w:id="172" w:name="_Toc184313283"/>
      <w:bookmarkEnd w:id="172"/>
      <w:bookmarkStart w:id="173" w:name="_Toc184314434"/>
      <w:bookmarkEnd w:id="173"/>
      <w:bookmarkStart w:id="174" w:name="_Toc184308053"/>
      <w:bookmarkEnd w:id="174"/>
      <w:bookmarkStart w:id="175" w:name="_Toc184310304"/>
      <w:bookmarkEnd w:id="175"/>
      <w:bookmarkStart w:id="176" w:name="_Toc184313309"/>
      <w:bookmarkEnd w:id="176"/>
      <w:bookmarkStart w:id="177" w:name="_Toc184313238"/>
      <w:bookmarkEnd w:id="177"/>
      <w:bookmarkStart w:id="178" w:name="_Toc184310287"/>
      <w:bookmarkEnd w:id="178"/>
      <w:bookmarkStart w:id="179" w:name="_Toc184314415"/>
      <w:bookmarkEnd w:id="179"/>
      <w:bookmarkStart w:id="180" w:name="_Toc184314427"/>
      <w:bookmarkEnd w:id="180"/>
      <w:bookmarkStart w:id="181" w:name="_Toc184308091"/>
      <w:bookmarkEnd w:id="181"/>
      <w:bookmarkStart w:id="182" w:name="_Toc184312117"/>
      <w:bookmarkEnd w:id="182"/>
      <w:bookmarkStart w:id="183" w:name="_Toc184312120"/>
      <w:bookmarkEnd w:id="183"/>
      <w:bookmarkStart w:id="184" w:name="_Toc184312080"/>
      <w:bookmarkEnd w:id="184"/>
      <w:bookmarkStart w:id="185" w:name="_Toc184310302"/>
      <w:bookmarkEnd w:id="185"/>
      <w:bookmarkStart w:id="186" w:name="_Toc184313294"/>
      <w:bookmarkEnd w:id="186"/>
      <w:bookmarkStart w:id="187" w:name="_Toc184308057"/>
      <w:bookmarkEnd w:id="187"/>
      <w:bookmarkStart w:id="188" w:name="_Toc184308096"/>
      <w:bookmarkEnd w:id="188"/>
      <w:bookmarkStart w:id="189" w:name="_Toc184313290"/>
      <w:bookmarkEnd w:id="189"/>
      <w:bookmarkStart w:id="190" w:name="_Toc184310322"/>
      <w:bookmarkEnd w:id="190"/>
      <w:bookmarkStart w:id="191" w:name="_Toc184313279"/>
      <w:bookmarkEnd w:id="191"/>
      <w:bookmarkStart w:id="192" w:name="_Toc184308047"/>
      <w:bookmarkEnd w:id="192"/>
      <w:bookmarkStart w:id="193" w:name="_Toc184308095"/>
      <w:bookmarkEnd w:id="193"/>
      <w:bookmarkStart w:id="194" w:name="_Toc184310335"/>
      <w:bookmarkEnd w:id="194"/>
      <w:bookmarkStart w:id="195" w:name="_Toc184313304"/>
      <w:bookmarkEnd w:id="195"/>
      <w:bookmarkStart w:id="196" w:name="_Toc184312093"/>
      <w:bookmarkEnd w:id="196"/>
      <w:bookmarkStart w:id="197" w:name="_Toc184308063"/>
      <w:bookmarkEnd w:id="197"/>
      <w:bookmarkStart w:id="198" w:name="_Toc184310275"/>
      <w:bookmarkEnd w:id="198"/>
      <w:bookmarkStart w:id="199" w:name="_Toc184312089"/>
      <w:bookmarkEnd w:id="199"/>
      <w:bookmarkStart w:id="200" w:name="_Toc184310329"/>
      <w:bookmarkEnd w:id="200"/>
      <w:bookmarkStart w:id="201" w:name="_Toc184310306"/>
      <w:bookmarkEnd w:id="201"/>
      <w:bookmarkStart w:id="202" w:name="_Toc184314445"/>
      <w:bookmarkEnd w:id="202"/>
      <w:bookmarkStart w:id="203" w:name="_Toc184312102"/>
      <w:bookmarkEnd w:id="203"/>
      <w:bookmarkStart w:id="204" w:name="_Toc184313278"/>
      <w:bookmarkEnd w:id="204"/>
      <w:bookmarkStart w:id="205" w:name="_Toc184313274"/>
      <w:bookmarkEnd w:id="205"/>
      <w:bookmarkStart w:id="206" w:name="_Toc184308066"/>
      <w:bookmarkEnd w:id="206"/>
      <w:bookmarkStart w:id="207" w:name="_Toc184313269"/>
      <w:bookmarkEnd w:id="207"/>
      <w:bookmarkStart w:id="208" w:name="_Toc184312069"/>
      <w:bookmarkEnd w:id="208"/>
      <w:bookmarkStart w:id="209" w:name="_Toc184314478"/>
      <w:bookmarkEnd w:id="209"/>
      <w:bookmarkStart w:id="210" w:name="_Toc184312083"/>
      <w:bookmarkEnd w:id="210"/>
      <w:bookmarkStart w:id="211" w:name="_Toc184314460"/>
      <w:bookmarkEnd w:id="211"/>
      <w:bookmarkStart w:id="212" w:name="_Toc184314439"/>
      <w:bookmarkEnd w:id="212"/>
      <w:bookmarkStart w:id="213" w:name="_Toc184314441"/>
      <w:bookmarkEnd w:id="213"/>
      <w:bookmarkStart w:id="214" w:name="_Toc184314431"/>
      <w:bookmarkEnd w:id="214"/>
      <w:bookmarkStart w:id="215" w:name="_Toc184312122"/>
      <w:bookmarkEnd w:id="215"/>
      <w:bookmarkStart w:id="216" w:name="_Toc184310316"/>
      <w:bookmarkEnd w:id="216"/>
      <w:bookmarkStart w:id="217" w:name="_Toc184313260"/>
      <w:bookmarkEnd w:id="217"/>
      <w:bookmarkStart w:id="218" w:name="_Toc184310283"/>
      <w:bookmarkEnd w:id="218"/>
      <w:bookmarkStart w:id="219" w:name="_Toc184310284"/>
      <w:bookmarkEnd w:id="219"/>
      <w:bookmarkStart w:id="220" w:name="_Toc184313262"/>
      <w:bookmarkEnd w:id="220"/>
      <w:bookmarkStart w:id="221" w:name="_Toc184314459"/>
      <w:bookmarkEnd w:id="221"/>
      <w:bookmarkStart w:id="222" w:name="_Toc184310296"/>
      <w:bookmarkEnd w:id="222"/>
      <w:bookmarkStart w:id="223" w:name="_Toc184314446"/>
      <w:bookmarkEnd w:id="223"/>
      <w:bookmarkStart w:id="224" w:name="_Toc184312134"/>
      <w:bookmarkEnd w:id="224"/>
      <w:bookmarkStart w:id="225" w:name="_Toc184310289"/>
      <w:bookmarkEnd w:id="225"/>
      <w:bookmarkStart w:id="226" w:name="_Toc184313270"/>
      <w:bookmarkEnd w:id="226"/>
      <w:bookmarkStart w:id="227" w:name="_Toc184310308"/>
      <w:bookmarkEnd w:id="227"/>
      <w:bookmarkStart w:id="228" w:name="_Toc184312107"/>
      <w:bookmarkEnd w:id="228"/>
      <w:bookmarkStart w:id="229" w:name="_Toc184308039"/>
      <w:bookmarkEnd w:id="229"/>
      <w:bookmarkStart w:id="230" w:name="_Toc184314428"/>
      <w:bookmarkEnd w:id="230"/>
      <w:bookmarkStart w:id="231" w:name="_Toc184313296"/>
      <w:bookmarkEnd w:id="231"/>
      <w:bookmarkStart w:id="232" w:name="_Toc184312067"/>
      <w:bookmarkEnd w:id="232"/>
      <w:bookmarkStart w:id="233" w:name="_Toc184312121"/>
      <w:bookmarkEnd w:id="233"/>
      <w:bookmarkStart w:id="234" w:name="_Toc184313266"/>
      <w:bookmarkEnd w:id="234"/>
      <w:bookmarkStart w:id="235" w:name="_Toc184308097"/>
      <w:bookmarkEnd w:id="235"/>
      <w:bookmarkStart w:id="236" w:name="_Toc184308086"/>
      <w:bookmarkEnd w:id="236"/>
      <w:bookmarkStart w:id="237" w:name="_Toc184313241"/>
      <w:bookmarkEnd w:id="237"/>
      <w:bookmarkStart w:id="238" w:name="_Toc184313289"/>
      <w:bookmarkEnd w:id="238"/>
      <w:bookmarkStart w:id="239" w:name="_Toc184308048"/>
      <w:bookmarkEnd w:id="239"/>
      <w:bookmarkStart w:id="240" w:name="_Toc184310328"/>
      <w:bookmarkEnd w:id="240"/>
      <w:bookmarkStart w:id="241" w:name="_Toc184314476"/>
      <w:bookmarkEnd w:id="241"/>
      <w:bookmarkStart w:id="242" w:name="_Toc184310342"/>
      <w:bookmarkEnd w:id="242"/>
      <w:bookmarkStart w:id="243" w:name="_Toc184310323"/>
      <w:bookmarkEnd w:id="243"/>
      <w:bookmarkStart w:id="244" w:name="_Toc184308092"/>
      <w:bookmarkEnd w:id="244"/>
      <w:bookmarkStart w:id="245" w:name="_Toc184312098"/>
      <w:bookmarkEnd w:id="245"/>
      <w:bookmarkStart w:id="246" w:name="_Toc184308055"/>
      <w:bookmarkEnd w:id="246"/>
      <w:bookmarkStart w:id="247" w:name="_Toc184313256"/>
      <w:bookmarkEnd w:id="247"/>
      <w:bookmarkStart w:id="248" w:name="_Toc184313298"/>
      <w:bookmarkEnd w:id="248"/>
      <w:bookmarkStart w:id="249" w:name="_Toc184314447"/>
      <w:bookmarkEnd w:id="249"/>
      <w:bookmarkStart w:id="250" w:name="_Toc184313259"/>
      <w:bookmarkEnd w:id="250"/>
      <w:bookmarkStart w:id="251" w:name="_Toc184308044"/>
      <w:bookmarkEnd w:id="251"/>
      <w:bookmarkStart w:id="252" w:name="_Toc184310278"/>
      <w:bookmarkEnd w:id="252"/>
      <w:bookmarkStart w:id="253" w:name="_Toc184313284"/>
      <w:bookmarkEnd w:id="253"/>
      <w:bookmarkStart w:id="254" w:name="_Toc184312114"/>
      <w:bookmarkEnd w:id="254"/>
      <w:bookmarkStart w:id="255" w:name="_Toc184308087"/>
      <w:bookmarkEnd w:id="255"/>
      <w:bookmarkStart w:id="256" w:name="_Toc184314479"/>
      <w:bookmarkEnd w:id="256"/>
      <w:bookmarkStart w:id="257" w:name="_Toc184310272"/>
      <w:bookmarkEnd w:id="257"/>
      <w:bookmarkStart w:id="258" w:name="_Toc184313246"/>
      <w:bookmarkEnd w:id="258"/>
      <w:bookmarkStart w:id="259" w:name="_Toc184310290"/>
      <w:bookmarkEnd w:id="259"/>
      <w:bookmarkStart w:id="260" w:name="_Toc184314417"/>
      <w:bookmarkEnd w:id="260"/>
      <w:bookmarkStart w:id="261" w:name="_Toc184314452"/>
      <w:bookmarkEnd w:id="261"/>
      <w:bookmarkStart w:id="262" w:name="_Toc184313293"/>
      <w:bookmarkEnd w:id="262"/>
      <w:bookmarkStart w:id="263" w:name="_Toc184314449"/>
      <w:bookmarkEnd w:id="263"/>
      <w:bookmarkStart w:id="264" w:name="_Toc184308077"/>
      <w:bookmarkEnd w:id="264"/>
      <w:bookmarkStart w:id="265" w:name="_Toc184310325"/>
      <w:bookmarkEnd w:id="265"/>
      <w:bookmarkStart w:id="266" w:name="_Toc184308052"/>
      <w:bookmarkEnd w:id="266"/>
      <w:bookmarkStart w:id="267" w:name="_Toc184308068"/>
      <w:bookmarkEnd w:id="267"/>
      <w:bookmarkStart w:id="268" w:name="_Toc184310297"/>
      <w:bookmarkEnd w:id="268"/>
      <w:bookmarkStart w:id="269" w:name="_Toc184312116"/>
      <w:bookmarkEnd w:id="269"/>
      <w:bookmarkStart w:id="270" w:name="_Toc184310339"/>
      <w:bookmarkEnd w:id="270"/>
      <w:bookmarkStart w:id="271" w:name="_Toc184313276"/>
      <w:bookmarkEnd w:id="271"/>
      <w:bookmarkStart w:id="272" w:name="_Toc184310319"/>
      <w:bookmarkEnd w:id="272"/>
      <w:bookmarkStart w:id="273" w:name="_Toc184312079"/>
      <w:bookmarkEnd w:id="273"/>
      <w:bookmarkStart w:id="274" w:name="_Toc184312138"/>
      <w:bookmarkEnd w:id="274"/>
      <w:bookmarkStart w:id="275" w:name="_Toc184310279"/>
      <w:bookmarkEnd w:id="275"/>
      <w:bookmarkStart w:id="276" w:name="_Toc184312096"/>
      <w:bookmarkEnd w:id="276"/>
      <w:bookmarkStart w:id="277" w:name="_Toc184310277"/>
      <w:bookmarkEnd w:id="277"/>
      <w:bookmarkStart w:id="278" w:name="_Toc184310295"/>
      <w:bookmarkEnd w:id="278"/>
      <w:bookmarkStart w:id="279" w:name="_Toc184312077"/>
      <w:bookmarkEnd w:id="279"/>
      <w:bookmarkStart w:id="280" w:name="_Toc184313280"/>
      <w:bookmarkEnd w:id="280"/>
      <w:bookmarkStart w:id="281" w:name="_Toc184310313"/>
      <w:bookmarkEnd w:id="281"/>
      <w:bookmarkStart w:id="282" w:name="_Toc184313291"/>
      <w:bookmarkEnd w:id="282"/>
      <w:bookmarkStart w:id="283" w:name="_Toc184314451"/>
      <w:bookmarkEnd w:id="283"/>
      <w:bookmarkStart w:id="284" w:name="_Toc184313292"/>
      <w:bookmarkEnd w:id="284"/>
      <w:bookmarkStart w:id="285" w:name="_Toc184314418"/>
      <w:bookmarkEnd w:id="285"/>
      <w:bookmarkStart w:id="286" w:name="_Toc184313264"/>
      <w:bookmarkEnd w:id="286"/>
      <w:bookmarkStart w:id="287" w:name="_Toc184308105"/>
      <w:bookmarkEnd w:id="287"/>
      <w:bookmarkStart w:id="288" w:name="_Toc184308056"/>
      <w:bookmarkEnd w:id="288"/>
      <w:bookmarkStart w:id="289" w:name="_Toc184313302"/>
      <w:bookmarkEnd w:id="289"/>
      <w:bookmarkStart w:id="290" w:name="_Toc184308100"/>
      <w:bookmarkEnd w:id="290"/>
      <w:bookmarkStart w:id="291" w:name="_Toc184314444"/>
      <w:bookmarkEnd w:id="291"/>
      <w:bookmarkStart w:id="292" w:name="_Toc184308050"/>
      <w:bookmarkEnd w:id="292"/>
      <w:bookmarkStart w:id="293" w:name="_Toc184313275"/>
      <w:bookmarkEnd w:id="293"/>
      <w:bookmarkStart w:id="294" w:name="_Toc184310281"/>
      <w:bookmarkEnd w:id="294"/>
      <w:bookmarkStart w:id="295" w:name="_Toc184313306"/>
      <w:bookmarkEnd w:id="295"/>
      <w:bookmarkStart w:id="296" w:name="_Toc184310327"/>
      <w:bookmarkEnd w:id="296"/>
      <w:bookmarkStart w:id="297" w:name="_Toc184308078"/>
      <w:bookmarkEnd w:id="297"/>
      <w:bookmarkStart w:id="298" w:name="_Toc184313277"/>
      <w:bookmarkEnd w:id="298"/>
      <w:bookmarkStart w:id="299" w:name="_Toc184313245"/>
      <w:bookmarkEnd w:id="299"/>
      <w:bookmarkStart w:id="300" w:name="_Toc184308084"/>
      <w:bookmarkEnd w:id="300"/>
      <w:bookmarkStart w:id="301" w:name="_Toc184312131"/>
      <w:bookmarkEnd w:id="301"/>
      <w:bookmarkStart w:id="302" w:name="_Toc184313286"/>
      <w:bookmarkEnd w:id="302"/>
      <w:bookmarkStart w:id="303" w:name="_Toc184312095"/>
      <w:bookmarkEnd w:id="303"/>
      <w:bookmarkStart w:id="304" w:name="_Toc184312127"/>
      <w:bookmarkEnd w:id="304"/>
      <w:bookmarkStart w:id="305" w:name="_Toc184310321"/>
      <w:bookmarkEnd w:id="305"/>
      <w:bookmarkStart w:id="306" w:name="_Toc184308036"/>
      <w:bookmarkEnd w:id="306"/>
      <w:bookmarkStart w:id="307" w:name="_Toc184314411"/>
      <w:bookmarkEnd w:id="307"/>
      <w:bookmarkStart w:id="308" w:name="_Toc184310303"/>
      <w:bookmarkEnd w:id="308"/>
      <w:bookmarkStart w:id="309" w:name="_Toc184312084"/>
      <w:bookmarkEnd w:id="309"/>
      <w:bookmarkStart w:id="310" w:name="_Toc184314448"/>
      <w:bookmarkEnd w:id="310"/>
      <w:bookmarkStart w:id="311" w:name="_Toc184312092"/>
      <w:bookmarkEnd w:id="311"/>
      <w:bookmarkStart w:id="312" w:name="_Toc184314471"/>
      <w:bookmarkEnd w:id="312"/>
      <w:bookmarkStart w:id="313" w:name="_Toc184313257"/>
      <w:bookmarkEnd w:id="313"/>
      <w:bookmarkStart w:id="314" w:name="_Toc184312090"/>
      <w:bookmarkEnd w:id="314"/>
      <w:bookmarkStart w:id="315" w:name="_Toc184308064"/>
      <w:bookmarkEnd w:id="315"/>
      <w:bookmarkStart w:id="316" w:name="_Toc184308051"/>
      <w:bookmarkEnd w:id="316"/>
      <w:bookmarkStart w:id="317" w:name="_Toc184313308"/>
      <w:bookmarkEnd w:id="317"/>
      <w:bookmarkStart w:id="318" w:name="_Toc184312076"/>
      <w:bookmarkEnd w:id="318"/>
      <w:bookmarkStart w:id="319" w:name="_Toc184312119"/>
      <w:bookmarkEnd w:id="319"/>
      <w:bookmarkStart w:id="320" w:name="_Toc184312105"/>
      <w:bookmarkEnd w:id="320"/>
      <w:bookmarkStart w:id="321" w:name="_Toc184310314"/>
      <w:bookmarkEnd w:id="321"/>
      <w:bookmarkStart w:id="322" w:name="_Toc184312068"/>
      <w:bookmarkEnd w:id="322"/>
      <w:bookmarkStart w:id="323" w:name="_Toc184312115"/>
      <w:bookmarkEnd w:id="323"/>
      <w:bookmarkStart w:id="324" w:name="_Toc184313249"/>
      <w:bookmarkEnd w:id="324"/>
      <w:bookmarkStart w:id="325" w:name="_Toc184308108"/>
      <w:bookmarkEnd w:id="325"/>
      <w:bookmarkStart w:id="326" w:name="_Toc184312111"/>
      <w:bookmarkEnd w:id="326"/>
      <w:bookmarkStart w:id="327" w:name="_Toc184313272"/>
      <w:bookmarkEnd w:id="327"/>
      <w:bookmarkStart w:id="328" w:name="_Toc184310282"/>
      <w:bookmarkEnd w:id="328"/>
      <w:bookmarkStart w:id="329" w:name="_Toc184312072"/>
      <w:bookmarkEnd w:id="329"/>
      <w:bookmarkStart w:id="330" w:name="_Toc184314424"/>
      <w:bookmarkEnd w:id="330"/>
      <w:bookmarkStart w:id="331" w:name="_Toc184314429"/>
      <w:bookmarkEnd w:id="331"/>
      <w:bookmarkStart w:id="332" w:name="_Toc184314443"/>
      <w:bookmarkEnd w:id="332"/>
      <w:bookmarkStart w:id="333" w:name="_Toc184308060"/>
      <w:bookmarkEnd w:id="333"/>
      <w:bookmarkStart w:id="334" w:name="_Toc184314458"/>
      <w:bookmarkEnd w:id="334"/>
      <w:bookmarkStart w:id="335" w:name="_Toc184310288"/>
      <w:bookmarkEnd w:id="335"/>
      <w:bookmarkStart w:id="336" w:name="_Toc184308106"/>
      <w:bookmarkEnd w:id="336"/>
      <w:bookmarkStart w:id="337" w:name="_Toc184308054"/>
      <w:bookmarkEnd w:id="337"/>
      <w:bookmarkStart w:id="338" w:name="_Toc184310331"/>
      <w:bookmarkEnd w:id="338"/>
      <w:bookmarkStart w:id="339" w:name="_Toc184313307"/>
      <w:bookmarkEnd w:id="339"/>
      <w:bookmarkStart w:id="340" w:name="_Toc184314436"/>
      <w:bookmarkEnd w:id="340"/>
      <w:bookmarkStart w:id="341" w:name="_Toc184312087"/>
      <w:bookmarkEnd w:id="341"/>
      <w:bookmarkStart w:id="342" w:name="_Toc184310317"/>
      <w:bookmarkEnd w:id="342"/>
      <w:bookmarkStart w:id="343" w:name="_Toc184308049"/>
      <w:bookmarkEnd w:id="343"/>
      <w:bookmarkStart w:id="344" w:name="_Toc184314410"/>
      <w:bookmarkEnd w:id="344"/>
      <w:bookmarkStart w:id="345" w:name="_Toc184312099"/>
      <w:bookmarkEnd w:id="345"/>
      <w:bookmarkStart w:id="346" w:name="_Toc184308094"/>
      <w:bookmarkEnd w:id="346"/>
      <w:bookmarkStart w:id="347" w:name="_Toc184312075"/>
      <w:bookmarkEnd w:id="347"/>
      <w:bookmarkStart w:id="348" w:name="_Toc184308070"/>
      <w:bookmarkEnd w:id="348"/>
      <w:bookmarkStart w:id="349" w:name="_Toc184314423"/>
      <w:bookmarkEnd w:id="349"/>
      <w:bookmarkStart w:id="350" w:name="_Toc184308089"/>
      <w:bookmarkEnd w:id="350"/>
      <w:bookmarkStart w:id="351" w:name="_Toc184314416"/>
      <w:bookmarkEnd w:id="351"/>
      <w:bookmarkStart w:id="352" w:name="_Toc184314454"/>
      <w:bookmarkEnd w:id="352"/>
      <w:bookmarkStart w:id="353" w:name="_Toc184313239"/>
      <w:bookmarkEnd w:id="353"/>
      <w:bookmarkStart w:id="354" w:name="_Toc184308103"/>
      <w:bookmarkEnd w:id="354"/>
      <w:bookmarkStart w:id="355" w:name="_Toc184313285"/>
      <w:bookmarkEnd w:id="355"/>
      <w:bookmarkStart w:id="356" w:name="_Toc184308074"/>
      <w:bookmarkEnd w:id="356"/>
      <w:bookmarkStart w:id="357" w:name="_Toc184314421"/>
      <w:bookmarkEnd w:id="357"/>
      <w:bookmarkStart w:id="358" w:name="_Toc184308098"/>
      <w:bookmarkEnd w:id="358"/>
      <w:bookmarkStart w:id="359" w:name="_Toc184308043"/>
      <w:bookmarkEnd w:id="359"/>
      <w:bookmarkStart w:id="360" w:name="_Toc184310274"/>
      <w:bookmarkEnd w:id="360"/>
      <w:bookmarkStart w:id="361" w:name="_Toc184314468"/>
      <w:bookmarkEnd w:id="361"/>
      <w:bookmarkStart w:id="362" w:name="_Toc184310334"/>
      <w:bookmarkEnd w:id="362"/>
      <w:bookmarkStart w:id="363" w:name="_Toc184308079"/>
      <w:bookmarkEnd w:id="363"/>
      <w:bookmarkStart w:id="364" w:name="_Toc184313240"/>
      <w:bookmarkEnd w:id="364"/>
      <w:bookmarkStart w:id="365" w:name="_Toc184308041"/>
      <w:bookmarkEnd w:id="365"/>
      <w:bookmarkStart w:id="366" w:name="_Toc184308073"/>
      <w:bookmarkEnd w:id="366"/>
      <w:bookmarkStart w:id="367" w:name="_Toc184312124"/>
      <w:bookmarkEnd w:id="367"/>
      <w:bookmarkStart w:id="368" w:name="_Toc184308099"/>
      <w:bookmarkEnd w:id="368"/>
      <w:bookmarkStart w:id="369" w:name="_Toc184313305"/>
      <w:bookmarkEnd w:id="369"/>
      <w:bookmarkStart w:id="370" w:name="_Toc184308075"/>
      <w:bookmarkEnd w:id="370"/>
      <w:bookmarkStart w:id="371" w:name="_Toc184314435"/>
      <w:bookmarkEnd w:id="371"/>
      <w:bookmarkStart w:id="372" w:name="_Toc184313273"/>
      <w:bookmarkEnd w:id="372"/>
      <w:bookmarkStart w:id="373" w:name="_Toc184314414"/>
      <w:bookmarkEnd w:id="373"/>
      <w:bookmarkStart w:id="374" w:name="_Toc184313295"/>
      <w:bookmarkEnd w:id="374"/>
      <w:bookmarkStart w:id="375" w:name="_Toc184314413"/>
      <w:bookmarkEnd w:id="375"/>
      <w:bookmarkStart w:id="376" w:name="_Toc184310305"/>
      <w:bookmarkEnd w:id="376"/>
      <w:bookmarkStart w:id="377" w:name="_Toc184313258"/>
      <w:bookmarkEnd w:id="377"/>
      <w:bookmarkStart w:id="378" w:name="_Toc184308072"/>
      <w:bookmarkEnd w:id="378"/>
      <w:bookmarkStart w:id="379" w:name="_Toc184308081"/>
      <w:bookmarkEnd w:id="379"/>
      <w:bookmarkStart w:id="380" w:name="_Toc184312082"/>
      <w:bookmarkEnd w:id="380"/>
      <w:bookmarkStart w:id="381" w:name="_Toc184310301"/>
      <w:bookmarkEnd w:id="381"/>
      <w:bookmarkStart w:id="382" w:name="_Toc184312101"/>
      <w:bookmarkEnd w:id="382"/>
      <w:bookmarkStart w:id="383" w:name="_Toc184308088"/>
      <w:bookmarkEnd w:id="383"/>
      <w:bookmarkStart w:id="384" w:name="_Toc184310276"/>
      <w:bookmarkEnd w:id="384"/>
      <w:bookmarkStart w:id="385" w:name="_Toc184313299"/>
      <w:bookmarkEnd w:id="385"/>
      <w:bookmarkStart w:id="386" w:name="_Toc184310324"/>
      <w:bookmarkEnd w:id="386"/>
      <w:bookmarkStart w:id="387" w:name="_Toc184310338"/>
      <w:bookmarkEnd w:id="387"/>
      <w:bookmarkStart w:id="388" w:name="_Toc184310309"/>
      <w:bookmarkEnd w:id="388"/>
      <w:bookmarkStart w:id="389" w:name="_Toc184312086"/>
      <w:bookmarkEnd w:id="389"/>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0分）</w:t>
      </w:r>
    </w:p>
    <w:tbl>
      <w:tblPr>
        <w:tblStyle w:val="65"/>
        <w:tblpPr w:leftFromText="180" w:rightFromText="180" w:vertAnchor="text" w:horzAnchor="page" w:tblpX="1430" w:tblpY="373"/>
        <w:tblOverlap w:val="never"/>
        <w:tblW w:w="960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1215"/>
        <w:gridCol w:w="6900"/>
        <w:gridCol w:w="714"/>
      </w:tblGrid>
      <w:tr w14:paraId="7901E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14:paraId="51F037A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15" w:type="dxa"/>
            <w:tcBorders>
              <w:tl2br w:val="nil"/>
              <w:tr2bl w:val="nil"/>
            </w:tcBorders>
            <w:noWrap w:val="0"/>
            <w:vAlign w:val="center"/>
          </w:tcPr>
          <w:p w14:paraId="407E5EB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评分</w:t>
            </w:r>
            <w:r>
              <w:rPr>
                <w:rFonts w:hint="eastAsia" w:ascii="仿宋" w:hAnsi="仿宋" w:eastAsia="仿宋" w:cs="仿宋"/>
                <w:b/>
                <w:bCs/>
                <w:color w:val="auto"/>
                <w:sz w:val="24"/>
                <w:szCs w:val="24"/>
              </w:rPr>
              <w:t>项目</w:t>
            </w:r>
          </w:p>
        </w:tc>
        <w:tc>
          <w:tcPr>
            <w:tcW w:w="6900" w:type="dxa"/>
            <w:tcBorders>
              <w:tl2br w:val="nil"/>
              <w:tr2bl w:val="nil"/>
            </w:tcBorders>
            <w:noWrap w:val="0"/>
            <w:vAlign w:val="center"/>
          </w:tcPr>
          <w:p w14:paraId="4729766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评分</w:t>
            </w:r>
            <w:r>
              <w:rPr>
                <w:rFonts w:hint="eastAsia" w:ascii="仿宋" w:hAnsi="仿宋" w:eastAsia="仿宋" w:cs="仿宋"/>
                <w:b/>
                <w:bCs/>
                <w:color w:val="auto"/>
                <w:sz w:val="24"/>
                <w:szCs w:val="24"/>
                <w:lang w:val="en-US" w:eastAsia="zh-CN"/>
              </w:rPr>
              <w:t>细则</w:t>
            </w:r>
          </w:p>
        </w:tc>
        <w:tc>
          <w:tcPr>
            <w:tcW w:w="714" w:type="dxa"/>
            <w:tcBorders>
              <w:tl2br w:val="nil"/>
              <w:tr2bl w:val="nil"/>
            </w:tcBorders>
            <w:noWrap w:val="0"/>
            <w:vAlign w:val="center"/>
          </w:tcPr>
          <w:p w14:paraId="52E5592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14:paraId="30D86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14:paraId="479AFBD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w:t>
            </w:r>
          </w:p>
        </w:tc>
        <w:tc>
          <w:tcPr>
            <w:tcW w:w="1215" w:type="dxa"/>
            <w:tcBorders>
              <w:tl2br w:val="nil"/>
              <w:tr2bl w:val="nil"/>
            </w:tcBorders>
            <w:noWrap w:val="0"/>
            <w:vAlign w:val="center"/>
          </w:tcPr>
          <w:p w14:paraId="2CF71B7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rPr>
              <w:t>企业资信</w:t>
            </w:r>
          </w:p>
        </w:tc>
        <w:tc>
          <w:tcPr>
            <w:tcW w:w="6900" w:type="dxa"/>
            <w:tcBorders>
              <w:tl2br w:val="nil"/>
              <w:tr2bl w:val="nil"/>
            </w:tcBorders>
            <w:noWrap w:val="0"/>
            <w:vAlign w:val="center"/>
          </w:tcPr>
          <w:p w14:paraId="2B70D077">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Cs/>
                <w:color w:val="auto"/>
                <w:sz w:val="24"/>
              </w:rPr>
            </w:pPr>
            <w:r>
              <w:rPr>
                <w:rFonts w:hint="eastAsia" w:ascii="仿宋" w:hAnsi="仿宋" w:eastAsia="仿宋" w:cs="仿宋"/>
                <w:bCs/>
                <w:color w:val="auto"/>
                <w:sz w:val="24"/>
              </w:rPr>
              <w:t>投标人具有</w:t>
            </w:r>
            <w:r>
              <w:rPr>
                <w:rFonts w:hint="eastAsia" w:ascii="仿宋" w:hAnsi="仿宋" w:eastAsia="仿宋" w:cs="仿宋"/>
                <w:bCs/>
                <w:color w:val="auto"/>
                <w:sz w:val="24"/>
                <w:lang w:val="en-US" w:eastAsia="zh-CN"/>
              </w:rPr>
              <w:t>有效期内的</w:t>
            </w:r>
            <w:r>
              <w:rPr>
                <w:rFonts w:hint="eastAsia" w:ascii="仿宋" w:hAnsi="仿宋" w:eastAsia="仿宋" w:cs="仿宋"/>
                <w:bCs/>
                <w:color w:val="auto"/>
                <w:sz w:val="24"/>
              </w:rPr>
              <w:t>质量管理体系认证证书、环境管理体系认证证书、职业健康安全管理体系认证证书</w:t>
            </w:r>
            <w:r>
              <w:rPr>
                <w:rFonts w:hint="eastAsia" w:ascii="仿宋" w:hAnsi="仿宋" w:eastAsia="仿宋" w:cs="仿宋"/>
                <w:bCs/>
                <w:color w:val="auto"/>
                <w:sz w:val="24"/>
                <w:lang w:val="en-US" w:eastAsia="zh-CN"/>
              </w:rPr>
              <w:t>的</w:t>
            </w:r>
            <w:r>
              <w:rPr>
                <w:rFonts w:hint="eastAsia" w:ascii="仿宋" w:hAnsi="仿宋" w:eastAsia="仿宋" w:cs="仿宋"/>
                <w:bCs/>
                <w:color w:val="auto"/>
                <w:sz w:val="24"/>
              </w:rPr>
              <w:t>，每</w:t>
            </w:r>
            <w:r>
              <w:rPr>
                <w:rFonts w:hint="eastAsia" w:ascii="仿宋" w:hAnsi="仿宋" w:eastAsia="仿宋" w:cs="仿宋"/>
                <w:bCs/>
                <w:color w:val="auto"/>
                <w:sz w:val="24"/>
                <w:lang w:val="en-US" w:eastAsia="zh-CN"/>
              </w:rPr>
              <w:t>提供一个得1</w:t>
            </w:r>
            <w:r>
              <w:rPr>
                <w:rFonts w:hint="eastAsia" w:ascii="仿宋" w:hAnsi="仿宋" w:eastAsia="仿宋" w:cs="仿宋"/>
                <w:bCs/>
                <w:color w:val="auto"/>
                <w:sz w:val="24"/>
              </w:rPr>
              <w:t>分，</w:t>
            </w:r>
            <w:r>
              <w:rPr>
                <w:rFonts w:hint="eastAsia" w:ascii="仿宋" w:hAnsi="仿宋" w:eastAsia="仿宋" w:cs="仿宋"/>
                <w:bCs/>
                <w:color w:val="auto"/>
                <w:sz w:val="24"/>
                <w:lang w:val="en-US" w:eastAsia="zh-CN"/>
              </w:rPr>
              <w:t>本项</w:t>
            </w:r>
            <w:r>
              <w:rPr>
                <w:rFonts w:hint="eastAsia" w:ascii="仿宋" w:hAnsi="仿宋" w:eastAsia="仿宋" w:cs="仿宋"/>
                <w:bCs/>
                <w:color w:val="auto"/>
                <w:sz w:val="24"/>
              </w:rPr>
              <w:t>最高得</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分。</w:t>
            </w:r>
          </w:p>
          <w:p w14:paraId="3A07466E">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Cs/>
                <w:color w:val="auto"/>
                <w:sz w:val="24"/>
                <w:szCs w:val="21"/>
                <w:lang w:val="en-US" w:eastAsia="zh-CN" w:bidi="ar-SA"/>
              </w:rPr>
            </w:pPr>
            <w:r>
              <w:rPr>
                <w:rFonts w:hint="eastAsia" w:ascii="仿宋" w:hAnsi="仿宋" w:eastAsia="仿宋" w:cs="仿宋"/>
                <w:b/>
                <w:bCs w:val="0"/>
                <w:color w:val="auto"/>
                <w:sz w:val="24"/>
                <w:lang w:val="en-US" w:eastAsia="zh-CN"/>
              </w:rPr>
              <w:t>注：提供有效证书复印件并加盖投标人CA签章，</w:t>
            </w:r>
            <w:r>
              <w:rPr>
                <w:rFonts w:hint="eastAsia" w:ascii="仿宋" w:hAnsi="仿宋" w:eastAsia="仿宋" w:cs="仿宋"/>
                <w:b/>
                <w:bCs/>
                <w:color w:val="auto"/>
                <w:sz w:val="24"/>
                <w:szCs w:val="24"/>
                <w:lang w:val="en-US" w:eastAsia="zh-CN"/>
              </w:rPr>
              <w:t>不提供</w:t>
            </w:r>
            <w:r>
              <w:rPr>
                <w:rFonts w:hint="eastAsia" w:ascii="仿宋" w:hAnsi="仿宋" w:eastAsia="仿宋" w:cs="仿宋"/>
                <w:b/>
                <w:bCs/>
                <w:color w:val="auto"/>
                <w:sz w:val="24"/>
                <w:szCs w:val="24"/>
              </w:rPr>
              <w:t>不得分。</w:t>
            </w:r>
          </w:p>
        </w:tc>
        <w:tc>
          <w:tcPr>
            <w:tcW w:w="714" w:type="dxa"/>
            <w:tcBorders>
              <w:tl2br w:val="nil"/>
              <w:tr2bl w:val="nil"/>
            </w:tcBorders>
            <w:noWrap w:val="0"/>
            <w:vAlign w:val="center"/>
          </w:tcPr>
          <w:p w14:paraId="3FA51D1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3分</w:t>
            </w:r>
          </w:p>
        </w:tc>
      </w:tr>
      <w:tr w14:paraId="43EA4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14:paraId="1EC636E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2</w:t>
            </w:r>
          </w:p>
        </w:tc>
        <w:tc>
          <w:tcPr>
            <w:tcW w:w="1215" w:type="dxa"/>
            <w:tcBorders>
              <w:tl2br w:val="nil"/>
              <w:tr2bl w:val="nil"/>
            </w:tcBorders>
            <w:noWrap w:val="0"/>
            <w:vAlign w:val="center"/>
          </w:tcPr>
          <w:p w14:paraId="57CDB81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业绩</w:t>
            </w:r>
          </w:p>
        </w:tc>
        <w:tc>
          <w:tcPr>
            <w:tcW w:w="6900" w:type="dxa"/>
            <w:tcBorders>
              <w:tl2br w:val="nil"/>
              <w:tr2bl w:val="nil"/>
            </w:tcBorders>
            <w:noWrap w:val="0"/>
            <w:vAlign w:val="center"/>
          </w:tcPr>
          <w:p w14:paraId="4E5B0DD3">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自2022年1月1日以来（以合同签订日期为准），投标人具有同类或类似项目经验的，每提供一个得1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本项</w:t>
            </w:r>
            <w:r>
              <w:rPr>
                <w:rFonts w:hint="eastAsia" w:ascii="仿宋" w:hAnsi="仿宋" w:eastAsia="仿宋" w:cs="仿宋"/>
                <w:color w:val="auto"/>
                <w:sz w:val="24"/>
                <w:szCs w:val="24"/>
              </w:rPr>
              <w:t>最高得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63D5547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注：</w:t>
            </w:r>
            <w:r>
              <w:rPr>
                <w:rFonts w:hint="eastAsia" w:ascii="仿宋" w:hAnsi="仿宋" w:eastAsia="仿宋" w:cs="仿宋"/>
                <w:b/>
                <w:bCs/>
                <w:color w:val="auto"/>
                <w:sz w:val="24"/>
                <w:szCs w:val="24"/>
              </w:rPr>
              <w:t>提供</w:t>
            </w:r>
            <w:r>
              <w:rPr>
                <w:rFonts w:hint="eastAsia" w:ascii="仿宋" w:hAnsi="仿宋" w:eastAsia="仿宋" w:cs="仿宋"/>
                <w:b/>
                <w:bCs/>
                <w:color w:val="auto"/>
                <w:sz w:val="24"/>
                <w:szCs w:val="24"/>
                <w:lang w:val="en-US" w:eastAsia="zh-CN"/>
              </w:rPr>
              <w:t>相关业绩</w:t>
            </w:r>
            <w:r>
              <w:rPr>
                <w:rFonts w:hint="eastAsia" w:ascii="仿宋" w:hAnsi="仿宋" w:eastAsia="仿宋" w:cs="仿宋"/>
                <w:b/>
                <w:bCs/>
                <w:color w:val="auto"/>
                <w:sz w:val="24"/>
                <w:szCs w:val="24"/>
              </w:rPr>
              <w:t>合同</w:t>
            </w:r>
            <w:r>
              <w:rPr>
                <w:rFonts w:hint="eastAsia" w:ascii="仿宋" w:hAnsi="仿宋" w:eastAsia="仿宋" w:cs="仿宋"/>
                <w:b/>
                <w:bCs w:val="0"/>
                <w:color w:val="auto"/>
                <w:sz w:val="24"/>
                <w:lang w:val="en-US" w:eastAsia="zh-CN"/>
              </w:rPr>
              <w:t>复印件并加盖投标人CA签章</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不提供</w:t>
            </w:r>
            <w:r>
              <w:rPr>
                <w:rFonts w:hint="eastAsia" w:ascii="仿宋" w:hAnsi="仿宋" w:eastAsia="仿宋" w:cs="仿宋"/>
                <w:b/>
                <w:bCs/>
                <w:color w:val="auto"/>
                <w:sz w:val="24"/>
                <w:szCs w:val="24"/>
              </w:rPr>
              <w:t>不得分。</w:t>
            </w:r>
          </w:p>
        </w:tc>
        <w:tc>
          <w:tcPr>
            <w:tcW w:w="714" w:type="dxa"/>
            <w:tcBorders>
              <w:tl2br w:val="nil"/>
              <w:tr2bl w:val="nil"/>
            </w:tcBorders>
            <w:noWrap w:val="0"/>
            <w:vAlign w:val="center"/>
          </w:tcPr>
          <w:p w14:paraId="1602F50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分</w:t>
            </w:r>
          </w:p>
        </w:tc>
      </w:tr>
      <w:tr w14:paraId="5A0F6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l2br w:val="nil"/>
              <w:tr2bl w:val="nil"/>
            </w:tcBorders>
            <w:noWrap w:val="0"/>
            <w:vAlign w:val="center"/>
          </w:tcPr>
          <w:p w14:paraId="6BAD310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3</w:t>
            </w:r>
          </w:p>
        </w:tc>
        <w:tc>
          <w:tcPr>
            <w:tcW w:w="1215" w:type="dxa"/>
            <w:tcBorders>
              <w:tl2br w:val="nil"/>
              <w:tr2bl w:val="nil"/>
            </w:tcBorders>
            <w:noWrap w:val="0"/>
            <w:vAlign w:val="center"/>
          </w:tcPr>
          <w:p w14:paraId="62ADA50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拟派项目人员</w:t>
            </w:r>
          </w:p>
        </w:tc>
        <w:tc>
          <w:tcPr>
            <w:tcW w:w="6900" w:type="dxa"/>
            <w:tcBorders>
              <w:tl2br w:val="nil"/>
              <w:tr2bl w:val="nil"/>
            </w:tcBorders>
            <w:noWrap w:val="0"/>
            <w:vAlign w:val="center"/>
          </w:tcPr>
          <w:p w14:paraId="5604CD42">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1.拟派项目负责人：</w:t>
            </w:r>
          </w:p>
          <w:p w14:paraId="76A16BD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项目负责人</w:t>
            </w:r>
            <w:r>
              <w:rPr>
                <w:rFonts w:hint="eastAsia" w:ascii="仿宋" w:hAnsi="仿宋" w:eastAsia="仿宋" w:cs="仿宋"/>
                <w:bCs/>
                <w:color w:val="auto"/>
                <w:sz w:val="24"/>
                <w:szCs w:val="24"/>
                <w:highlight w:val="none"/>
              </w:rPr>
              <w:t>具有一级</w:t>
            </w:r>
            <w:r>
              <w:rPr>
                <w:rFonts w:hint="eastAsia" w:ascii="仿宋" w:hAnsi="仿宋" w:eastAsia="仿宋" w:cs="仿宋"/>
                <w:bCs/>
                <w:color w:val="auto"/>
                <w:sz w:val="24"/>
                <w:szCs w:val="24"/>
                <w:highlight w:val="none"/>
                <w:lang w:val="en-US" w:eastAsia="zh-CN"/>
              </w:rPr>
              <w:t>注册</w:t>
            </w:r>
            <w:r>
              <w:rPr>
                <w:rFonts w:hint="eastAsia" w:ascii="仿宋" w:hAnsi="仿宋" w:eastAsia="仿宋" w:cs="仿宋"/>
                <w:bCs/>
                <w:color w:val="auto"/>
                <w:sz w:val="24"/>
                <w:szCs w:val="24"/>
                <w:highlight w:val="none"/>
              </w:rPr>
              <w:t>造价工程师资格</w:t>
            </w:r>
            <w:r>
              <w:rPr>
                <w:rFonts w:hint="eastAsia" w:ascii="仿宋" w:hAnsi="仿宋" w:eastAsia="仿宋" w:cs="仿宋"/>
                <w:bCs/>
                <w:color w:val="auto"/>
                <w:sz w:val="24"/>
                <w:szCs w:val="24"/>
                <w:highlight w:val="none"/>
                <w:lang w:val="en-US" w:eastAsia="zh-CN"/>
              </w:rPr>
              <w:t>证书</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rPr>
              <w:t>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p w14:paraId="5E09007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2.拟派其他人员（不含项目负责人</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lang w:val="en-US" w:eastAsia="zh-CN"/>
              </w:rPr>
              <w:t>至少须具有水利类的造价工程师1人，不满足不得分</w:t>
            </w:r>
            <w:r>
              <w:rPr>
                <w:rFonts w:hint="eastAsia" w:ascii="仿宋" w:hAnsi="仿宋" w:eastAsia="仿宋" w:cs="仿宋"/>
                <w:b/>
                <w:bCs/>
                <w:color w:val="auto"/>
                <w:sz w:val="24"/>
                <w:szCs w:val="24"/>
                <w:highlight w:val="none"/>
              </w:rPr>
              <w:t>）：</w:t>
            </w:r>
          </w:p>
          <w:p w14:paraId="416FE39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①具有</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级</w:t>
            </w:r>
            <w:r>
              <w:rPr>
                <w:rFonts w:hint="eastAsia" w:ascii="仿宋" w:hAnsi="仿宋" w:eastAsia="仿宋" w:cs="仿宋"/>
                <w:bCs/>
                <w:color w:val="auto"/>
                <w:sz w:val="24"/>
                <w:szCs w:val="24"/>
                <w:highlight w:val="none"/>
                <w:lang w:val="en-US" w:eastAsia="zh-CN"/>
              </w:rPr>
              <w:t>及以上</w:t>
            </w:r>
            <w:r>
              <w:rPr>
                <w:rFonts w:hint="eastAsia" w:ascii="仿宋" w:hAnsi="仿宋" w:eastAsia="仿宋" w:cs="仿宋"/>
                <w:bCs/>
                <w:color w:val="auto"/>
                <w:sz w:val="24"/>
                <w:szCs w:val="24"/>
                <w:highlight w:val="none"/>
              </w:rPr>
              <w:t>造价工程师资格</w:t>
            </w:r>
            <w:r>
              <w:rPr>
                <w:rFonts w:hint="eastAsia" w:ascii="仿宋" w:hAnsi="仿宋" w:eastAsia="仿宋" w:cs="仿宋"/>
                <w:bCs/>
                <w:color w:val="auto"/>
                <w:sz w:val="24"/>
                <w:szCs w:val="24"/>
                <w:highlight w:val="none"/>
                <w:lang w:val="en-US" w:eastAsia="zh-CN"/>
              </w:rPr>
              <w:t>证书</w:t>
            </w:r>
            <w:r>
              <w:rPr>
                <w:rFonts w:hint="eastAsia" w:ascii="仿宋" w:hAnsi="仿宋" w:eastAsia="仿宋" w:cs="仿宋"/>
                <w:bCs/>
                <w:color w:val="auto"/>
                <w:sz w:val="24"/>
                <w:szCs w:val="24"/>
                <w:highlight w:val="none"/>
              </w:rPr>
              <w:t>的每人得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分；本项最高得</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分（每人只计算一次，不重复计分）。</w:t>
            </w:r>
          </w:p>
          <w:p w14:paraId="44973FD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b/>
                <w:bCs w:val="0"/>
                <w:color w:val="auto"/>
                <w:sz w:val="24"/>
                <w:szCs w:val="24"/>
                <w:highlight w:val="none"/>
                <w:lang w:val="en-US" w:eastAsia="zh-CN"/>
              </w:rPr>
              <w:t>注：以上人员</w:t>
            </w:r>
            <w:r>
              <w:rPr>
                <w:rFonts w:hint="eastAsia" w:ascii="仿宋" w:hAnsi="仿宋" w:eastAsia="仿宋" w:cs="仿宋"/>
                <w:b/>
                <w:bCs w:val="0"/>
                <w:color w:val="auto"/>
                <w:sz w:val="24"/>
                <w:szCs w:val="24"/>
                <w:highlight w:val="none"/>
              </w:rPr>
              <w:t>（每人只计算一次，不重复计分）</w:t>
            </w:r>
            <w:r>
              <w:rPr>
                <w:rFonts w:hint="eastAsia" w:ascii="仿宋" w:hAnsi="仿宋" w:eastAsia="仿宋" w:cs="仿宋"/>
                <w:b/>
                <w:bCs w:val="0"/>
                <w:color w:val="auto"/>
                <w:sz w:val="24"/>
                <w:szCs w:val="24"/>
                <w:highlight w:val="none"/>
                <w:lang w:val="en-US" w:eastAsia="zh-CN"/>
              </w:rPr>
              <w:t>提供有效注册</w:t>
            </w:r>
            <w:r>
              <w:rPr>
                <w:rFonts w:hint="eastAsia" w:ascii="仿宋" w:hAnsi="仿宋" w:eastAsia="仿宋" w:cs="仿宋"/>
                <w:b/>
                <w:bCs w:val="0"/>
                <w:color w:val="auto"/>
                <w:sz w:val="24"/>
                <w:szCs w:val="24"/>
                <w:highlight w:val="none"/>
              </w:rPr>
              <w:t>证书</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职称证书</w:t>
            </w:r>
            <w:r>
              <w:rPr>
                <w:rFonts w:hint="eastAsia" w:ascii="仿宋" w:hAnsi="仿宋" w:eastAsia="仿宋" w:cs="仿宋"/>
                <w:b/>
                <w:bCs w:val="0"/>
                <w:color w:val="auto"/>
                <w:sz w:val="24"/>
                <w:lang w:val="en-US" w:eastAsia="zh-CN"/>
              </w:rPr>
              <w:t>复印件以及投标人为其缴纳的</w:t>
            </w:r>
            <w:r>
              <w:rPr>
                <w:rFonts w:hint="eastAsia" w:ascii="仿宋" w:hAnsi="仿宋" w:eastAsia="仿宋" w:cs="仿宋"/>
                <w:b/>
                <w:bCs/>
                <w:color w:val="auto"/>
                <w:w w:val="90"/>
                <w:sz w:val="24"/>
                <w:szCs w:val="24"/>
              </w:rPr>
              <w:t>近一个月的社保证明</w:t>
            </w:r>
            <w:r>
              <w:rPr>
                <w:rFonts w:ascii="仿宋" w:hAnsi="仿宋" w:eastAsia="仿宋" w:cs="仿宋"/>
                <w:b/>
                <w:bCs/>
                <w:color w:val="auto"/>
                <w:w w:val="90"/>
                <w:sz w:val="24"/>
                <w:szCs w:val="24"/>
              </w:rPr>
              <w:t>（社保缴纳证明以社保机构出具的社保证明为准）</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不提供不得分。</w:t>
            </w:r>
          </w:p>
        </w:tc>
        <w:tc>
          <w:tcPr>
            <w:tcW w:w="714" w:type="dxa"/>
            <w:tcBorders>
              <w:tl2br w:val="nil"/>
              <w:tr2bl w:val="nil"/>
            </w:tcBorders>
            <w:noWrap w:val="0"/>
            <w:vAlign w:val="center"/>
          </w:tcPr>
          <w:p w14:paraId="242FBBA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13</w:t>
            </w:r>
            <w:r>
              <w:rPr>
                <w:rFonts w:hint="eastAsia" w:ascii="仿宋" w:hAnsi="仿宋" w:eastAsia="仿宋" w:cs="仿宋"/>
                <w:b/>
                <w:bCs/>
                <w:color w:val="auto"/>
                <w:sz w:val="24"/>
                <w:szCs w:val="24"/>
              </w:rPr>
              <w:t>分</w:t>
            </w:r>
          </w:p>
        </w:tc>
      </w:tr>
      <w:tr w14:paraId="2E46B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restart"/>
            <w:tcBorders>
              <w:tl2br w:val="nil"/>
              <w:tr2bl w:val="nil"/>
            </w:tcBorders>
            <w:noWrap w:val="0"/>
            <w:vAlign w:val="center"/>
          </w:tcPr>
          <w:p w14:paraId="0342F94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4</w:t>
            </w:r>
          </w:p>
        </w:tc>
        <w:tc>
          <w:tcPr>
            <w:tcW w:w="1215" w:type="dxa"/>
            <w:vMerge w:val="restart"/>
            <w:tcBorders>
              <w:tl2br w:val="nil"/>
              <w:tr2bl w:val="nil"/>
            </w:tcBorders>
            <w:noWrap w:val="0"/>
            <w:vAlign w:val="center"/>
          </w:tcPr>
          <w:p w14:paraId="6B56CBE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服务方案</w:t>
            </w:r>
          </w:p>
        </w:tc>
        <w:tc>
          <w:tcPr>
            <w:tcW w:w="6900" w:type="dxa"/>
            <w:tcBorders>
              <w:tl2br w:val="nil"/>
              <w:tr2bl w:val="nil"/>
            </w:tcBorders>
            <w:noWrap w:val="0"/>
            <w:vAlign w:val="center"/>
          </w:tcPr>
          <w:p w14:paraId="5B7E43C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lang w:val="en-US" w:eastAsia="zh-CN"/>
              </w:rPr>
              <w:t>根据投标人提供的</w:t>
            </w:r>
            <w:r>
              <w:rPr>
                <w:rFonts w:hint="eastAsia" w:ascii="仿宋" w:hAnsi="仿宋" w:eastAsia="仿宋" w:cs="仿宋"/>
                <w:color w:val="auto"/>
                <w:sz w:val="24"/>
                <w:szCs w:val="24"/>
                <w:lang w:val="en-US" w:eastAsia="zh-CN"/>
              </w:rPr>
              <w:t>审计服务工作</w:t>
            </w:r>
            <w:r>
              <w:rPr>
                <w:rFonts w:hint="eastAsia" w:ascii="仿宋" w:hAnsi="仿宋" w:eastAsia="仿宋" w:cs="仿宋"/>
                <w:color w:val="auto"/>
                <w:sz w:val="24"/>
                <w:lang w:val="en-US" w:eastAsia="zh-CN"/>
              </w:rPr>
              <w:t>中的重点、</w:t>
            </w:r>
            <w:r>
              <w:rPr>
                <w:rFonts w:hint="eastAsia" w:ascii="仿宋" w:hAnsi="仿宋" w:eastAsia="仿宋" w:cs="仿宋"/>
                <w:color w:val="auto"/>
                <w:sz w:val="24"/>
              </w:rPr>
              <w:t>难点</w:t>
            </w:r>
            <w:r>
              <w:rPr>
                <w:rFonts w:hint="eastAsia" w:ascii="仿宋" w:hAnsi="仿宋" w:eastAsia="仿宋" w:cs="仿宋"/>
                <w:color w:val="auto"/>
                <w:sz w:val="24"/>
                <w:lang w:val="en-US" w:eastAsia="zh-CN"/>
              </w:rPr>
              <w:t>问题</w:t>
            </w:r>
            <w:r>
              <w:rPr>
                <w:rFonts w:hint="eastAsia" w:ascii="仿宋" w:hAnsi="仿宋" w:eastAsia="仿宋" w:cs="仿宋"/>
                <w:color w:val="auto"/>
                <w:sz w:val="24"/>
              </w:rPr>
              <w:t>分析</w:t>
            </w:r>
            <w:r>
              <w:rPr>
                <w:rFonts w:hint="eastAsia" w:ascii="仿宋" w:hAnsi="仿宋" w:eastAsia="仿宋" w:cs="仿宋"/>
                <w:color w:val="auto"/>
                <w:sz w:val="24"/>
                <w:lang w:val="en-US" w:eastAsia="zh-CN"/>
              </w:rPr>
              <w:t>及相应</w:t>
            </w:r>
            <w:r>
              <w:rPr>
                <w:rFonts w:hint="eastAsia" w:ascii="仿宋" w:hAnsi="仿宋" w:eastAsia="仿宋" w:cs="仿宋"/>
                <w:color w:val="auto"/>
                <w:sz w:val="24"/>
              </w:rPr>
              <w:t>解决</w:t>
            </w:r>
            <w:r>
              <w:rPr>
                <w:rFonts w:hint="eastAsia" w:ascii="仿宋" w:hAnsi="仿宋" w:eastAsia="仿宋" w:cs="仿宋"/>
                <w:color w:val="auto"/>
                <w:sz w:val="24"/>
                <w:lang w:val="en-US" w:eastAsia="zh-CN"/>
              </w:rPr>
              <w:t>对策</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措施等内容是否</w:t>
            </w:r>
            <w:r>
              <w:rPr>
                <w:rFonts w:hint="eastAsia" w:ascii="仿宋" w:hAnsi="仿宋" w:eastAsia="仿宋" w:cs="仿宋"/>
                <w:b w:val="0"/>
                <w:bCs w:val="0"/>
                <w:snapToGrid w:val="0"/>
                <w:color w:val="auto"/>
                <w:sz w:val="24"/>
                <w:szCs w:val="24"/>
                <w:highlight w:val="none"/>
                <w:lang w:val="en-US" w:eastAsia="zh-CN"/>
              </w:rPr>
              <w:t>全面、科学合理、有针对性</w:t>
            </w:r>
            <w:r>
              <w:rPr>
                <w:rFonts w:hint="eastAsia" w:ascii="仿宋" w:hAnsi="仿宋" w:eastAsia="仿宋" w:cs="仿宋"/>
                <w:b w:val="0"/>
                <w:bCs/>
                <w:color w:val="auto"/>
                <w:sz w:val="24"/>
                <w:szCs w:val="24"/>
                <w:highlight w:val="none"/>
                <w:lang w:val="en-US" w:eastAsia="zh-CN"/>
              </w:rPr>
              <w:t>由评委进行综合评分。（评分范围：8、7、6、5、4、3、2、1、0）</w:t>
            </w:r>
          </w:p>
        </w:tc>
        <w:tc>
          <w:tcPr>
            <w:tcW w:w="714" w:type="dxa"/>
            <w:tcBorders>
              <w:tl2br w:val="nil"/>
              <w:tr2bl w:val="nil"/>
            </w:tcBorders>
            <w:noWrap w:val="0"/>
            <w:vAlign w:val="center"/>
          </w:tcPr>
          <w:p w14:paraId="3C3E5D8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14:paraId="7EC26C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14:paraId="0A6E830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14:paraId="5ADB272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6900" w:type="dxa"/>
            <w:tcBorders>
              <w:tl2br w:val="nil"/>
              <w:tr2bl w:val="nil"/>
            </w:tcBorders>
            <w:noWrap w:val="0"/>
            <w:vAlign w:val="center"/>
          </w:tcPr>
          <w:p w14:paraId="3E0471E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color w:val="auto"/>
                <w:sz w:val="24"/>
                <w:lang w:val="en-US" w:eastAsia="zh-CN"/>
              </w:rPr>
              <w:t>根据投标人提供的具体工作方案，包括工作思路、工作方法、工作流程、项目沟通对接等内容是否</w:t>
            </w:r>
            <w:r>
              <w:rPr>
                <w:rFonts w:hint="eastAsia" w:ascii="仿宋" w:hAnsi="仿宋" w:eastAsia="仿宋" w:cs="仿宋"/>
                <w:b w:val="0"/>
                <w:bCs w:val="0"/>
                <w:snapToGrid w:val="0"/>
                <w:color w:val="auto"/>
                <w:sz w:val="24"/>
                <w:szCs w:val="24"/>
                <w:highlight w:val="none"/>
                <w:lang w:val="en-US" w:eastAsia="zh-CN"/>
              </w:rPr>
              <w:t>全面、科学合理、有针对性</w:t>
            </w:r>
            <w:r>
              <w:rPr>
                <w:rFonts w:hint="eastAsia" w:ascii="仿宋" w:hAnsi="仿宋" w:eastAsia="仿宋" w:cs="仿宋"/>
                <w:b w:val="0"/>
                <w:bCs/>
                <w:color w:val="auto"/>
                <w:sz w:val="24"/>
                <w:szCs w:val="24"/>
                <w:highlight w:val="none"/>
                <w:lang w:val="en-US" w:eastAsia="zh-CN"/>
              </w:rPr>
              <w:t>由评委进行综合评分。（评分范围：7、6、5、4、3、2、1、0）</w:t>
            </w:r>
          </w:p>
        </w:tc>
        <w:tc>
          <w:tcPr>
            <w:tcW w:w="714" w:type="dxa"/>
            <w:tcBorders>
              <w:tl2br w:val="nil"/>
              <w:tr2bl w:val="nil"/>
            </w:tcBorders>
            <w:noWrap w:val="0"/>
            <w:vAlign w:val="center"/>
          </w:tcPr>
          <w:p w14:paraId="4372E7B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分</w:t>
            </w:r>
          </w:p>
        </w:tc>
      </w:tr>
      <w:tr w14:paraId="24D47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14:paraId="6E40163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14:paraId="716E0A1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6900" w:type="dxa"/>
            <w:tcBorders>
              <w:tl2br w:val="nil"/>
              <w:tr2bl w:val="nil"/>
            </w:tcBorders>
            <w:noWrap w:val="0"/>
            <w:vAlign w:val="center"/>
          </w:tcPr>
          <w:p w14:paraId="06998CCB">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Cs/>
                <w:color w:val="auto"/>
                <w:sz w:val="24"/>
                <w:szCs w:val="24"/>
                <w:lang w:val="en-US" w:eastAsia="zh-CN"/>
              </w:rPr>
            </w:pPr>
            <w:r>
              <w:rPr>
                <w:rFonts w:hint="eastAsia" w:ascii="仿宋" w:hAnsi="仿宋" w:eastAsia="仿宋" w:cs="仿宋"/>
                <w:b w:val="0"/>
                <w:bCs w:val="0"/>
                <w:snapToGrid w:val="0"/>
                <w:color w:val="auto"/>
                <w:sz w:val="24"/>
                <w:szCs w:val="24"/>
                <w:highlight w:val="none"/>
                <w:lang w:val="en-US" w:eastAsia="zh-CN" w:bidi="ar-SA"/>
              </w:rPr>
              <w:t>根据投标人提供的项目人员管理方案，包括职责分工、稳定性及到位率保证、技术培训、考核管理等内容</w:t>
            </w:r>
            <w:r>
              <w:rPr>
                <w:rFonts w:hint="eastAsia" w:ascii="仿宋" w:hAnsi="仿宋" w:eastAsia="仿宋" w:cs="仿宋"/>
                <w:color w:val="auto"/>
                <w:sz w:val="24"/>
                <w:lang w:val="en-US" w:eastAsia="zh-CN"/>
              </w:rPr>
              <w:t>是否</w:t>
            </w:r>
            <w:r>
              <w:rPr>
                <w:rFonts w:hint="eastAsia" w:ascii="仿宋" w:hAnsi="仿宋" w:eastAsia="仿宋" w:cs="仿宋"/>
                <w:b w:val="0"/>
                <w:bCs w:val="0"/>
                <w:snapToGrid w:val="0"/>
                <w:color w:val="auto"/>
                <w:sz w:val="24"/>
                <w:szCs w:val="24"/>
                <w:highlight w:val="none"/>
                <w:lang w:val="en-US" w:eastAsia="zh-CN"/>
              </w:rPr>
              <w:t>全面、科学合理、有针对性</w:t>
            </w:r>
            <w:r>
              <w:rPr>
                <w:rFonts w:hint="eastAsia" w:ascii="仿宋" w:hAnsi="仿宋" w:eastAsia="仿宋" w:cs="仿宋"/>
                <w:b w:val="0"/>
                <w:bCs/>
                <w:color w:val="auto"/>
                <w:sz w:val="24"/>
                <w:szCs w:val="24"/>
                <w:highlight w:val="none"/>
                <w:lang w:val="en-US" w:eastAsia="zh-CN"/>
              </w:rPr>
              <w:t>由评委进行综合评分。（评分范围：7、6、5、4、3、2、1、0）</w:t>
            </w:r>
          </w:p>
        </w:tc>
        <w:tc>
          <w:tcPr>
            <w:tcW w:w="714" w:type="dxa"/>
            <w:tcBorders>
              <w:tl2br w:val="nil"/>
              <w:tr2bl w:val="nil"/>
            </w:tcBorders>
            <w:noWrap w:val="0"/>
            <w:vAlign w:val="center"/>
          </w:tcPr>
          <w:p w14:paraId="05457F4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分</w:t>
            </w:r>
          </w:p>
        </w:tc>
      </w:tr>
      <w:tr w14:paraId="5FBB96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14:paraId="6C72401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14:paraId="11CB0EB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6900" w:type="dxa"/>
            <w:tcBorders>
              <w:tl2br w:val="nil"/>
              <w:tr2bl w:val="nil"/>
            </w:tcBorders>
            <w:noWrap w:val="0"/>
            <w:vAlign w:val="center"/>
          </w:tcPr>
          <w:p w14:paraId="073A0F5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根据投标人提供的质量控制标准、管理及保障措施</w:t>
            </w:r>
            <w:r>
              <w:rPr>
                <w:rFonts w:hint="eastAsia" w:ascii="仿宋" w:hAnsi="仿宋" w:eastAsia="仿宋" w:cs="仿宋"/>
                <w:b w:val="0"/>
                <w:bCs w:val="0"/>
                <w:snapToGrid w:val="0"/>
                <w:color w:val="auto"/>
                <w:sz w:val="24"/>
                <w:szCs w:val="24"/>
                <w:highlight w:val="none"/>
                <w:lang w:val="en-US" w:eastAsia="zh-CN" w:bidi="ar-SA"/>
              </w:rPr>
              <w:t>等</w:t>
            </w:r>
            <w:r>
              <w:rPr>
                <w:rFonts w:hint="eastAsia" w:ascii="仿宋" w:hAnsi="仿宋" w:eastAsia="仿宋" w:cs="仿宋"/>
                <w:color w:val="auto"/>
                <w:sz w:val="24"/>
                <w:lang w:val="en-US" w:eastAsia="zh-CN"/>
              </w:rPr>
              <w:t>是否</w:t>
            </w:r>
            <w:r>
              <w:rPr>
                <w:rFonts w:hint="eastAsia" w:ascii="仿宋" w:hAnsi="仿宋" w:eastAsia="仿宋" w:cs="仿宋"/>
                <w:b w:val="0"/>
                <w:bCs w:val="0"/>
                <w:snapToGrid w:val="0"/>
                <w:color w:val="auto"/>
                <w:sz w:val="24"/>
                <w:szCs w:val="24"/>
                <w:highlight w:val="none"/>
                <w:lang w:val="en-US" w:eastAsia="zh-CN"/>
              </w:rPr>
              <w:t>全面、科学合理、有针对性</w:t>
            </w:r>
            <w:r>
              <w:rPr>
                <w:rFonts w:hint="eastAsia" w:ascii="仿宋" w:hAnsi="仿宋" w:eastAsia="仿宋" w:cs="仿宋"/>
                <w:b w:val="0"/>
                <w:bCs/>
                <w:color w:val="auto"/>
                <w:sz w:val="24"/>
                <w:szCs w:val="24"/>
                <w:highlight w:val="none"/>
                <w:lang w:val="en-US" w:eastAsia="zh-CN"/>
              </w:rPr>
              <w:t>由评委进行综合评分。（评分范围：7、6、5、4、3、2、1、0）</w:t>
            </w:r>
          </w:p>
        </w:tc>
        <w:tc>
          <w:tcPr>
            <w:tcW w:w="714" w:type="dxa"/>
            <w:tcBorders>
              <w:tl2br w:val="nil"/>
              <w:tr2bl w:val="nil"/>
            </w:tcBorders>
            <w:noWrap w:val="0"/>
            <w:vAlign w:val="center"/>
          </w:tcPr>
          <w:p w14:paraId="01D36B6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分</w:t>
            </w:r>
          </w:p>
        </w:tc>
      </w:tr>
      <w:tr w14:paraId="17770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tl2br w:val="nil"/>
              <w:tr2bl w:val="nil"/>
            </w:tcBorders>
            <w:noWrap w:val="0"/>
            <w:vAlign w:val="center"/>
          </w:tcPr>
          <w:p w14:paraId="17B0F56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1215" w:type="dxa"/>
            <w:vMerge w:val="continue"/>
            <w:tcBorders>
              <w:tl2br w:val="nil"/>
              <w:tr2bl w:val="nil"/>
            </w:tcBorders>
            <w:noWrap w:val="0"/>
            <w:vAlign w:val="center"/>
          </w:tcPr>
          <w:p w14:paraId="05FE6D6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6900" w:type="dxa"/>
            <w:tcBorders>
              <w:bottom w:val="single" w:color="000000" w:sz="2" w:space="0"/>
              <w:tl2br w:val="nil"/>
              <w:tr2bl w:val="nil"/>
            </w:tcBorders>
            <w:noWrap w:val="0"/>
            <w:vAlign w:val="center"/>
          </w:tcPr>
          <w:p w14:paraId="758FD93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根据投标人提供的进度控制计划、管理及保障措施</w:t>
            </w:r>
            <w:r>
              <w:rPr>
                <w:rFonts w:hint="eastAsia" w:ascii="仿宋" w:hAnsi="仿宋" w:eastAsia="仿宋" w:cs="仿宋"/>
                <w:b w:val="0"/>
                <w:bCs w:val="0"/>
                <w:snapToGrid w:val="0"/>
                <w:color w:val="auto"/>
                <w:sz w:val="24"/>
                <w:szCs w:val="24"/>
                <w:highlight w:val="none"/>
                <w:lang w:val="en-US" w:eastAsia="zh-CN" w:bidi="ar-SA"/>
              </w:rPr>
              <w:t>等内容</w:t>
            </w:r>
            <w:r>
              <w:rPr>
                <w:rFonts w:hint="eastAsia" w:ascii="仿宋" w:hAnsi="仿宋" w:eastAsia="仿宋" w:cs="仿宋"/>
                <w:color w:val="auto"/>
                <w:sz w:val="24"/>
                <w:lang w:val="en-US" w:eastAsia="zh-CN"/>
              </w:rPr>
              <w:t>是否</w:t>
            </w:r>
            <w:r>
              <w:rPr>
                <w:rFonts w:hint="eastAsia" w:ascii="仿宋" w:hAnsi="仿宋" w:eastAsia="仿宋" w:cs="仿宋"/>
                <w:b w:val="0"/>
                <w:bCs w:val="0"/>
                <w:snapToGrid w:val="0"/>
                <w:color w:val="auto"/>
                <w:sz w:val="24"/>
                <w:szCs w:val="24"/>
                <w:highlight w:val="none"/>
                <w:lang w:val="en-US" w:eastAsia="zh-CN"/>
              </w:rPr>
              <w:t>全面、科学合理、有针对性</w:t>
            </w:r>
            <w:r>
              <w:rPr>
                <w:rFonts w:hint="eastAsia" w:ascii="仿宋" w:hAnsi="仿宋" w:eastAsia="仿宋" w:cs="仿宋"/>
                <w:b w:val="0"/>
                <w:bCs/>
                <w:color w:val="auto"/>
                <w:sz w:val="24"/>
                <w:szCs w:val="24"/>
                <w:highlight w:val="none"/>
                <w:lang w:val="en-US" w:eastAsia="zh-CN"/>
              </w:rPr>
              <w:t>由评委进行综合评分。（评分范围：7、6、5、4、3、2、1、0）</w:t>
            </w:r>
          </w:p>
        </w:tc>
        <w:tc>
          <w:tcPr>
            <w:tcW w:w="714" w:type="dxa"/>
            <w:tcBorders>
              <w:tl2br w:val="nil"/>
              <w:tr2bl w:val="nil"/>
            </w:tcBorders>
            <w:noWrap w:val="0"/>
            <w:vAlign w:val="center"/>
          </w:tcPr>
          <w:p w14:paraId="1AF3F4C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分</w:t>
            </w:r>
          </w:p>
        </w:tc>
      </w:tr>
      <w:tr w14:paraId="3AF70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vMerge w:val="continue"/>
            <w:tcBorders>
              <w:bottom w:val="single" w:color="000000" w:sz="2" w:space="0"/>
              <w:tl2br w:val="nil"/>
              <w:tr2bl w:val="nil"/>
            </w:tcBorders>
            <w:noWrap w:val="0"/>
            <w:vAlign w:val="center"/>
          </w:tcPr>
          <w:p w14:paraId="3D072E4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1215" w:type="dxa"/>
            <w:vMerge w:val="continue"/>
            <w:tcBorders>
              <w:bottom w:val="single" w:color="000000" w:sz="2" w:space="0"/>
              <w:tl2br w:val="nil"/>
              <w:tr2bl w:val="nil"/>
            </w:tcBorders>
            <w:noWrap w:val="0"/>
            <w:vAlign w:val="center"/>
          </w:tcPr>
          <w:p w14:paraId="0C0662C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p>
        </w:tc>
        <w:tc>
          <w:tcPr>
            <w:tcW w:w="6900" w:type="dxa"/>
            <w:tcBorders>
              <w:bottom w:val="single" w:color="000000" w:sz="2" w:space="0"/>
              <w:tl2br w:val="nil"/>
              <w:tr2bl w:val="nil"/>
            </w:tcBorders>
            <w:noWrap w:val="0"/>
            <w:vAlign w:val="center"/>
          </w:tcPr>
          <w:p w14:paraId="1ADCA65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 w:val="0"/>
                <w:bCs w:val="0"/>
                <w:snapToGrid w:val="0"/>
                <w:color w:val="auto"/>
                <w:sz w:val="24"/>
                <w:szCs w:val="24"/>
                <w:highlight w:val="none"/>
                <w:lang w:val="en-US" w:eastAsia="zh-CN"/>
              </w:rPr>
            </w:pPr>
            <w:r>
              <w:rPr>
                <w:rFonts w:hint="eastAsia" w:ascii="仿宋" w:hAnsi="仿宋" w:eastAsia="仿宋" w:cs="仿宋"/>
                <w:color w:val="auto"/>
                <w:kern w:val="2"/>
                <w:sz w:val="24"/>
                <w:szCs w:val="24"/>
                <w:highlight w:val="none"/>
                <w:lang w:eastAsia="zh-CN"/>
              </w:rPr>
              <w:t>根据投标人</w:t>
            </w:r>
            <w:r>
              <w:rPr>
                <w:rFonts w:hint="eastAsia" w:ascii="仿宋" w:hAnsi="仿宋" w:eastAsia="仿宋" w:cs="仿宋"/>
                <w:color w:val="auto"/>
                <w:kern w:val="2"/>
                <w:sz w:val="24"/>
                <w:szCs w:val="24"/>
                <w:highlight w:val="none"/>
                <w:lang w:val="en-US" w:eastAsia="zh-CN"/>
              </w:rPr>
              <w:t>提供的廉洁保证措施及保密制度</w:t>
            </w:r>
            <w:r>
              <w:rPr>
                <w:rFonts w:hint="eastAsia" w:ascii="仿宋" w:hAnsi="仿宋" w:eastAsia="仿宋" w:cs="仿宋"/>
                <w:b w:val="0"/>
                <w:bCs w:val="0"/>
                <w:snapToGrid w:val="0"/>
                <w:color w:val="auto"/>
                <w:sz w:val="24"/>
                <w:szCs w:val="24"/>
                <w:highlight w:val="none"/>
                <w:lang w:val="en-US" w:eastAsia="zh-CN" w:bidi="ar-SA"/>
              </w:rPr>
              <w:t>等内容</w:t>
            </w:r>
            <w:r>
              <w:rPr>
                <w:rFonts w:hint="eastAsia" w:ascii="仿宋" w:hAnsi="仿宋" w:eastAsia="仿宋" w:cs="仿宋"/>
                <w:color w:val="auto"/>
                <w:sz w:val="24"/>
                <w:lang w:val="en-US" w:eastAsia="zh-CN"/>
              </w:rPr>
              <w:t>是否</w:t>
            </w:r>
            <w:r>
              <w:rPr>
                <w:rFonts w:hint="eastAsia" w:ascii="仿宋" w:hAnsi="仿宋" w:eastAsia="仿宋" w:cs="仿宋"/>
                <w:b w:val="0"/>
                <w:bCs w:val="0"/>
                <w:snapToGrid w:val="0"/>
                <w:color w:val="auto"/>
                <w:sz w:val="24"/>
                <w:szCs w:val="24"/>
                <w:highlight w:val="none"/>
                <w:lang w:val="en-US" w:eastAsia="zh-CN"/>
              </w:rPr>
              <w:t>全面、科学合理、有针对性</w:t>
            </w:r>
            <w:r>
              <w:rPr>
                <w:rFonts w:hint="eastAsia" w:ascii="仿宋" w:hAnsi="仿宋" w:eastAsia="仿宋" w:cs="仿宋"/>
                <w:b w:val="0"/>
                <w:bCs/>
                <w:color w:val="auto"/>
                <w:sz w:val="24"/>
                <w:szCs w:val="24"/>
                <w:highlight w:val="none"/>
                <w:lang w:val="en-US" w:eastAsia="zh-CN"/>
              </w:rPr>
              <w:t>由评委进行综合评分。（评分范围：7、6、5、4、3、2、1、0）</w:t>
            </w:r>
          </w:p>
        </w:tc>
        <w:tc>
          <w:tcPr>
            <w:tcW w:w="714" w:type="dxa"/>
            <w:tcBorders>
              <w:tl2br w:val="nil"/>
              <w:tr2bl w:val="nil"/>
            </w:tcBorders>
            <w:noWrap w:val="0"/>
            <w:vAlign w:val="center"/>
          </w:tcPr>
          <w:p w14:paraId="799623B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7分</w:t>
            </w:r>
          </w:p>
        </w:tc>
      </w:tr>
      <w:tr w14:paraId="14FA91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4" w:hRule="atLeast"/>
        </w:trPr>
        <w:tc>
          <w:tcPr>
            <w:tcW w:w="780" w:type="dxa"/>
            <w:tcBorders>
              <w:top w:val="single" w:color="000000" w:sz="2" w:space="0"/>
              <w:bottom w:val="single" w:color="000000" w:sz="2" w:space="0"/>
              <w:tl2br w:val="nil"/>
              <w:tr2bl w:val="nil"/>
            </w:tcBorders>
            <w:noWrap w:val="0"/>
            <w:vAlign w:val="center"/>
          </w:tcPr>
          <w:p w14:paraId="7E340CB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p>
        </w:tc>
        <w:tc>
          <w:tcPr>
            <w:tcW w:w="1215" w:type="dxa"/>
            <w:tcBorders>
              <w:top w:val="single" w:color="000000" w:sz="2" w:space="0"/>
              <w:bottom w:val="single" w:color="000000" w:sz="2" w:space="0"/>
              <w:tl2br w:val="nil"/>
              <w:tr2bl w:val="nil"/>
            </w:tcBorders>
            <w:noWrap w:val="0"/>
            <w:vAlign w:val="center"/>
          </w:tcPr>
          <w:p w14:paraId="044876A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售后服务</w:t>
            </w:r>
          </w:p>
        </w:tc>
        <w:tc>
          <w:tcPr>
            <w:tcW w:w="6900" w:type="dxa"/>
            <w:tcBorders>
              <w:top w:val="single" w:color="000000" w:sz="2" w:space="0"/>
              <w:bottom w:val="single" w:color="000000" w:sz="2" w:space="0"/>
              <w:tl2br w:val="nil"/>
              <w:tr2bl w:val="nil"/>
            </w:tcBorders>
            <w:noWrap w:val="0"/>
            <w:vAlign w:val="center"/>
          </w:tcPr>
          <w:p w14:paraId="784DF98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bCs/>
                <w:color w:val="auto"/>
                <w:sz w:val="24"/>
                <w:szCs w:val="24"/>
              </w:rPr>
            </w:pPr>
            <w:r>
              <w:rPr>
                <w:rFonts w:hint="eastAsia" w:ascii="仿宋" w:hAnsi="仿宋" w:eastAsia="仿宋" w:cs="仿宋"/>
                <w:b w:val="0"/>
                <w:bCs w:val="0"/>
                <w:snapToGrid w:val="0"/>
                <w:color w:val="auto"/>
                <w:sz w:val="24"/>
                <w:szCs w:val="24"/>
                <w:highlight w:val="none"/>
                <w:lang w:val="en-US" w:eastAsia="zh-CN"/>
              </w:rPr>
              <w:t>根据投标人提供的售后服务方案，包括响应到场时间、技术咨询、协调处置措施、服务保障措施等内容</w:t>
            </w:r>
            <w:r>
              <w:rPr>
                <w:rFonts w:hint="eastAsia" w:ascii="仿宋" w:hAnsi="仿宋" w:eastAsia="仿宋" w:cs="仿宋"/>
                <w:color w:val="auto"/>
                <w:sz w:val="24"/>
                <w:lang w:val="en-US" w:eastAsia="zh-CN"/>
              </w:rPr>
              <w:t>是否</w:t>
            </w:r>
            <w:r>
              <w:rPr>
                <w:rFonts w:hint="eastAsia" w:ascii="仿宋" w:hAnsi="仿宋" w:eastAsia="仿宋" w:cs="仿宋"/>
                <w:b w:val="0"/>
                <w:bCs w:val="0"/>
                <w:snapToGrid w:val="0"/>
                <w:color w:val="auto"/>
                <w:sz w:val="24"/>
                <w:szCs w:val="24"/>
                <w:highlight w:val="none"/>
                <w:lang w:val="en-US" w:eastAsia="zh-CN"/>
              </w:rPr>
              <w:t>全面、科学合理、有针对性</w:t>
            </w:r>
            <w:r>
              <w:rPr>
                <w:rFonts w:hint="eastAsia" w:ascii="仿宋" w:hAnsi="仿宋" w:eastAsia="仿宋" w:cs="仿宋"/>
                <w:b w:val="0"/>
                <w:bCs/>
                <w:color w:val="auto"/>
                <w:sz w:val="24"/>
                <w:szCs w:val="24"/>
                <w:highlight w:val="none"/>
                <w:lang w:val="en-US" w:eastAsia="zh-CN"/>
              </w:rPr>
              <w:t>由评委进行综合评分。（评分范围：8、7、6、5、4、3、2、1、0）</w:t>
            </w:r>
          </w:p>
        </w:tc>
        <w:tc>
          <w:tcPr>
            <w:tcW w:w="714" w:type="dxa"/>
            <w:tcBorders>
              <w:tl2br w:val="nil"/>
              <w:tr2bl w:val="nil"/>
            </w:tcBorders>
            <w:noWrap w:val="0"/>
            <w:vAlign w:val="center"/>
          </w:tcPr>
          <w:p w14:paraId="73479D4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14:paraId="284EC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op w:val="single" w:color="000000" w:sz="2" w:space="0"/>
              <w:bottom w:val="single" w:color="000000" w:sz="2" w:space="0"/>
              <w:tl2br w:val="nil"/>
              <w:tr2bl w:val="nil"/>
            </w:tcBorders>
            <w:noWrap w:val="0"/>
            <w:vAlign w:val="center"/>
          </w:tcPr>
          <w:p w14:paraId="0823686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w:t>
            </w:r>
          </w:p>
        </w:tc>
        <w:tc>
          <w:tcPr>
            <w:tcW w:w="1215" w:type="dxa"/>
            <w:tcBorders>
              <w:top w:val="single" w:color="000000" w:sz="2" w:space="0"/>
              <w:bottom w:val="single" w:color="000000" w:sz="2" w:space="0"/>
              <w:tl2br w:val="nil"/>
              <w:tr2bl w:val="nil"/>
            </w:tcBorders>
            <w:noWrap w:val="0"/>
            <w:vAlign w:val="center"/>
          </w:tcPr>
          <w:p w14:paraId="6E0FEA3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合理化建议</w:t>
            </w:r>
          </w:p>
        </w:tc>
        <w:tc>
          <w:tcPr>
            <w:tcW w:w="6900" w:type="dxa"/>
            <w:tcBorders>
              <w:top w:val="single" w:color="000000" w:sz="2" w:space="0"/>
              <w:bottom w:val="single" w:color="000000" w:sz="2" w:space="0"/>
              <w:tl2br w:val="nil"/>
              <w:tr2bl w:val="nil"/>
            </w:tcBorders>
            <w:noWrap w:val="0"/>
            <w:vAlign w:val="center"/>
          </w:tcPr>
          <w:p w14:paraId="19970D57">
            <w:pPr>
              <w:pStyle w:val="979"/>
              <w:spacing w:line="240" w:lineRule="auto"/>
              <w:ind w:left="0" w:leftChars="0" w:firstLine="0" w:firstLineChars="0"/>
              <w:rPr>
                <w:rFonts w:hint="eastAsia" w:ascii="仿宋" w:hAnsi="仿宋" w:eastAsia="仿宋" w:cs="仿宋"/>
                <w:lang w:val="en-US" w:eastAsia="zh-CN"/>
              </w:rPr>
            </w:pPr>
            <w:r>
              <w:rPr>
                <w:rFonts w:hint="eastAsia" w:ascii="仿宋" w:hAnsi="仿宋" w:eastAsia="仿宋" w:cs="仿宋"/>
                <w:sz w:val="24"/>
                <w:highlight w:val="none"/>
              </w:rPr>
              <w:t>根据投标</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为做好本项目</w:t>
            </w:r>
            <w:r>
              <w:rPr>
                <w:rFonts w:hint="eastAsia" w:ascii="仿宋" w:hAnsi="仿宋" w:eastAsia="仿宋" w:cs="仿宋"/>
                <w:sz w:val="24"/>
                <w:highlight w:val="none"/>
                <w:lang w:eastAsia="zh-CN"/>
              </w:rPr>
              <w:t>审计</w:t>
            </w:r>
            <w:r>
              <w:rPr>
                <w:rFonts w:hint="eastAsia" w:ascii="仿宋" w:hAnsi="仿宋" w:eastAsia="仿宋" w:cs="仿宋"/>
                <w:sz w:val="24"/>
                <w:highlight w:val="none"/>
              </w:rPr>
              <w:t>服务提出的合理化建议</w:t>
            </w:r>
            <w:r>
              <w:rPr>
                <w:rFonts w:hint="eastAsia" w:ascii="仿宋" w:hAnsi="仿宋" w:eastAsia="仿宋" w:cs="仿宋"/>
                <w:sz w:val="24"/>
                <w:highlight w:val="none"/>
                <w:lang w:val="en-US" w:eastAsia="zh-CN"/>
              </w:rPr>
              <w:t>内容</w:t>
            </w:r>
            <w:r>
              <w:rPr>
                <w:rFonts w:hint="eastAsia" w:ascii="仿宋" w:hAnsi="仿宋" w:eastAsia="仿宋" w:cs="仿宋"/>
                <w:color w:val="auto"/>
                <w:sz w:val="24"/>
                <w:lang w:val="en-US" w:eastAsia="zh-CN"/>
              </w:rPr>
              <w:t>是否</w:t>
            </w:r>
            <w:r>
              <w:rPr>
                <w:rFonts w:hint="eastAsia" w:ascii="仿宋" w:hAnsi="仿宋" w:eastAsia="仿宋" w:cs="仿宋"/>
                <w:b w:val="0"/>
                <w:bCs w:val="0"/>
                <w:snapToGrid w:val="0"/>
                <w:color w:val="auto"/>
                <w:sz w:val="24"/>
                <w:szCs w:val="24"/>
                <w:highlight w:val="none"/>
                <w:lang w:val="en-US" w:eastAsia="zh-CN"/>
              </w:rPr>
              <w:t>全面、科学合理、有针对性</w:t>
            </w:r>
            <w:r>
              <w:rPr>
                <w:rFonts w:hint="eastAsia" w:ascii="仿宋" w:hAnsi="仿宋" w:eastAsia="仿宋" w:cs="仿宋"/>
                <w:b w:val="0"/>
                <w:bCs/>
                <w:color w:val="auto"/>
                <w:sz w:val="24"/>
                <w:szCs w:val="24"/>
                <w:highlight w:val="none"/>
                <w:lang w:val="en-US" w:eastAsia="zh-CN"/>
              </w:rPr>
              <w:t>由评委进行综合评分。（评分范围：7、6、5、4、3、2、1、0）</w:t>
            </w:r>
          </w:p>
        </w:tc>
        <w:tc>
          <w:tcPr>
            <w:tcW w:w="714" w:type="dxa"/>
            <w:tcBorders>
              <w:tl2br w:val="nil"/>
              <w:tr2bl w:val="nil"/>
            </w:tcBorders>
            <w:noWrap w:val="0"/>
            <w:vAlign w:val="center"/>
          </w:tcPr>
          <w:p w14:paraId="6E3010B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7分</w:t>
            </w:r>
          </w:p>
        </w:tc>
      </w:tr>
      <w:tr w14:paraId="43A69E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80" w:type="dxa"/>
            <w:tcBorders>
              <w:top w:val="single" w:color="000000" w:sz="2" w:space="0"/>
              <w:tl2br w:val="nil"/>
              <w:tr2bl w:val="nil"/>
            </w:tcBorders>
            <w:noWrap w:val="0"/>
            <w:vAlign w:val="center"/>
          </w:tcPr>
          <w:p w14:paraId="52355BA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w:t>
            </w:r>
          </w:p>
        </w:tc>
        <w:tc>
          <w:tcPr>
            <w:tcW w:w="1215" w:type="dxa"/>
            <w:tcBorders>
              <w:top w:val="single" w:color="000000" w:sz="2" w:space="0"/>
              <w:tl2br w:val="nil"/>
              <w:tr2bl w:val="nil"/>
            </w:tcBorders>
            <w:noWrap w:val="0"/>
            <w:vAlign w:val="center"/>
          </w:tcPr>
          <w:p w14:paraId="16440D6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售后承诺</w:t>
            </w:r>
          </w:p>
        </w:tc>
        <w:tc>
          <w:tcPr>
            <w:tcW w:w="6900" w:type="dxa"/>
            <w:tcBorders>
              <w:top w:val="single" w:color="000000" w:sz="2" w:space="0"/>
              <w:tl2br w:val="nil"/>
              <w:tr2bl w:val="nil"/>
            </w:tcBorders>
            <w:noWrap w:val="0"/>
            <w:vAlign w:val="center"/>
          </w:tcPr>
          <w:p w14:paraId="263BC4B5">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zh-CN"/>
              </w:rPr>
              <w:t>评委根据</w:t>
            </w:r>
            <w:r>
              <w:rPr>
                <w:rFonts w:hint="eastAsia" w:ascii="仿宋" w:hAnsi="仿宋" w:eastAsia="仿宋" w:cs="仿宋"/>
                <w:sz w:val="24"/>
                <w:highlight w:val="none"/>
                <w:lang w:val="en-US" w:eastAsia="zh-CN"/>
              </w:rPr>
              <w:t>投标人提供售后承诺酌情打分：</w:t>
            </w:r>
          </w:p>
          <w:p w14:paraId="2A30CECA">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1.投标人是否具有较强较快的便捷服务能力、应急服务响应能力等方面得0-1分；</w:t>
            </w:r>
          </w:p>
          <w:p w14:paraId="5DCA142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使招标人在经济上受益的实际意义的优惠条件</w:t>
            </w:r>
            <w:r>
              <w:rPr>
                <w:rFonts w:hint="eastAsia" w:ascii="仿宋" w:hAnsi="仿宋" w:eastAsia="仿宋" w:cs="仿宋"/>
                <w:sz w:val="24"/>
                <w:highlight w:val="none"/>
                <w:lang w:val="en-US" w:eastAsia="zh-CN"/>
              </w:rPr>
              <w:t>得0-1分</w:t>
            </w:r>
            <w:r>
              <w:rPr>
                <w:rFonts w:hint="eastAsia" w:ascii="仿宋" w:hAnsi="仿宋" w:eastAsia="仿宋" w:cs="仿宋"/>
                <w:sz w:val="24"/>
                <w:highlight w:val="none"/>
              </w:rPr>
              <w:t>；</w:t>
            </w:r>
          </w:p>
          <w:p w14:paraId="21D61DF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协调与工程实施相关各方关系的承诺</w:t>
            </w:r>
            <w:r>
              <w:rPr>
                <w:rFonts w:hint="eastAsia" w:ascii="仿宋" w:hAnsi="仿宋" w:eastAsia="仿宋" w:cs="仿宋"/>
                <w:sz w:val="24"/>
                <w:highlight w:val="none"/>
                <w:lang w:val="en-US" w:eastAsia="zh-CN"/>
              </w:rPr>
              <w:t>得0-1分</w:t>
            </w:r>
            <w:r>
              <w:rPr>
                <w:rFonts w:hint="eastAsia" w:ascii="仿宋" w:hAnsi="仿宋" w:eastAsia="仿宋" w:cs="仿宋"/>
                <w:sz w:val="24"/>
                <w:highlight w:val="none"/>
              </w:rPr>
              <w:t>；</w:t>
            </w:r>
          </w:p>
          <w:p w14:paraId="23112E5A">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保证工程和质量，免费为招标单位进行后期技术指导咨询的服务承诺</w:t>
            </w:r>
            <w:r>
              <w:rPr>
                <w:rFonts w:hint="eastAsia" w:ascii="仿宋" w:hAnsi="仿宋" w:eastAsia="仿宋" w:cs="仿宋"/>
                <w:sz w:val="24"/>
                <w:highlight w:val="none"/>
                <w:lang w:val="en-US" w:eastAsia="zh-CN"/>
              </w:rPr>
              <w:t>得0-1分</w:t>
            </w:r>
            <w:r>
              <w:rPr>
                <w:rFonts w:hint="eastAsia" w:ascii="仿宋" w:hAnsi="仿宋" w:eastAsia="仿宋" w:cs="仿宋"/>
                <w:sz w:val="24"/>
                <w:highlight w:val="none"/>
              </w:rPr>
              <w:t>。</w:t>
            </w:r>
          </w:p>
          <w:p w14:paraId="02A15D4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 w:hAnsi="仿宋" w:eastAsia="仿宋" w:cs="仿宋"/>
                <w:lang w:val="en-US" w:eastAsia="zh-CN"/>
              </w:rPr>
            </w:pPr>
            <w:r>
              <w:rPr>
                <w:rFonts w:hint="eastAsia" w:ascii="仿宋" w:hAnsi="仿宋" w:eastAsia="仿宋" w:cs="仿宋"/>
                <w:color w:val="auto"/>
                <w:kern w:val="0"/>
                <w:sz w:val="24"/>
                <w:szCs w:val="24"/>
                <w:highlight w:val="none"/>
                <w:lang w:val="en-US" w:bidi="ar-SA"/>
              </w:rPr>
              <w:t>以上</w:t>
            </w:r>
            <w:r>
              <w:rPr>
                <w:rFonts w:hint="eastAsia" w:ascii="仿宋" w:hAnsi="仿宋" w:eastAsia="仿宋" w:cs="仿宋"/>
                <w:color w:val="auto"/>
                <w:kern w:val="0"/>
                <w:sz w:val="24"/>
                <w:szCs w:val="24"/>
                <w:highlight w:val="none"/>
                <w:lang w:val="en-US" w:eastAsia="zh-CN" w:bidi="ar-SA"/>
              </w:rPr>
              <w:t>售后承诺</w:t>
            </w:r>
            <w:r>
              <w:rPr>
                <w:rFonts w:hint="eastAsia" w:ascii="仿宋" w:hAnsi="仿宋" w:eastAsia="仿宋" w:cs="仿宋"/>
                <w:color w:val="auto"/>
                <w:kern w:val="0"/>
                <w:sz w:val="24"/>
                <w:szCs w:val="24"/>
                <w:highlight w:val="none"/>
                <w:lang w:val="en-US" w:bidi="ar-SA"/>
              </w:rPr>
              <w:t>合理、可行，内容全面，</w:t>
            </w:r>
            <w:r>
              <w:rPr>
                <w:rFonts w:hint="eastAsia" w:ascii="仿宋" w:hAnsi="仿宋" w:eastAsia="仿宋" w:cs="仿宋"/>
                <w:color w:val="auto"/>
                <w:kern w:val="0"/>
                <w:sz w:val="24"/>
                <w:szCs w:val="24"/>
                <w:highlight w:val="none"/>
                <w:lang w:val="en-US" w:eastAsia="zh-CN" w:bidi="ar-SA"/>
              </w:rPr>
              <w:t>针对性强</w:t>
            </w:r>
            <w:r>
              <w:rPr>
                <w:rFonts w:hint="eastAsia" w:ascii="仿宋" w:hAnsi="仿宋" w:eastAsia="仿宋" w:cs="仿宋"/>
                <w:color w:val="auto"/>
                <w:kern w:val="0"/>
                <w:sz w:val="24"/>
                <w:szCs w:val="24"/>
                <w:highlight w:val="none"/>
                <w:lang w:val="en-US" w:bidi="ar-SA"/>
              </w:rPr>
              <w:t>，能够确保服务质效的，最高得</w:t>
            </w:r>
            <w:r>
              <w:rPr>
                <w:rFonts w:hint="eastAsia" w:ascii="仿宋" w:hAnsi="仿宋" w:eastAsia="仿宋" w:cs="仿宋"/>
                <w:color w:val="auto"/>
                <w:kern w:val="0"/>
                <w:sz w:val="24"/>
                <w:szCs w:val="24"/>
                <w:highlight w:val="none"/>
                <w:lang w:val="en-US" w:eastAsia="zh-CN" w:bidi="ar-SA"/>
              </w:rPr>
              <w:t>4</w:t>
            </w:r>
            <w:r>
              <w:rPr>
                <w:rFonts w:hint="eastAsia" w:ascii="仿宋" w:hAnsi="仿宋" w:eastAsia="仿宋" w:cs="仿宋"/>
                <w:color w:val="auto"/>
                <w:kern w:val="0"/>
                <w:sz w:val="24"/>
                <w:szCs w:val="24"/>
                <w:highlight w:val="none"/>
                <w:lang w:val="en-US" w:bidi="ar-SA"/>
              </w:rPr>
              <w:t>分。存在缺陷或不完善、不可行的酌情扣分，扣完为止。</w:t>
            </w:r>
          </w:p>
        </w:tc>
        <w:tc>
          <w:tcPr>
            <w:tcW w:w="714" w:type="dxa"/>
            <w:tcBorders>
              <w:tl2br w:val="nil"/>
              <w:tr2bl w:val="nil"/>
            </w:tcBorders>
            <w:noWrap w:val="0"/>
            <w:vAlign w:val="center"/>
          </w:tcPr>
          <w:p w14:paraId="27E0A9D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4分</w:t>
            </w:r>
          </w:p>
        </w:tc>
      </w:tr>
    </w:tbl>
    <w:p w14:paraId="6010904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通过资格评审和符合性评审的</w:t>
      </w:r>
      <w:r>
        <w:rPr>
          <w:rFonts w:hint="eastAsia" w:ascii="仿宋" w:hAnsi="仿宋" w:eastAsia="仿宋" w:cs="仿宋"/>
          <w:b/>
          <w:bCs/>
          <w:color w:val="auto"/>
          <w:kern w:val="2"/>
          <w:sz w:val="24"/>
          <w:szCs w:val="24"/>
        </w:rPr>
        <w:t>供应商</w:t>
      </w:r>
      <w:r>
        <w:rPr>
          <w:rFonts w:hint="eastAsia" w:ascii="仿宋" w:hAnsi="仿宋" w:eastAsia="仿宋" w:cs="仿宋"/>
          <w:b/>
          <w:color w:val="auto"/>
          <w:sz w:val="24"/>
          <w:szCs w:val="24"/>
        </w:rPr>
        <w:t>全部入围进行商务评审。</w:t>
      </w:r>
    </w:p>
    <w:p w14:paraId="58C6BF8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2.上述评审细则中要求提供的相关资质、证书等证明材料均需加盖投标人公章，</w:t>
      </w:r>
      <w:r>
        <w:rPr>
          <w:rFonts w:hint="eastAsia" w:ascii="仿宋" w:hAnsi="仿宋" w:eastAsia="仿宋" w:cs="仿宋"/>
          <w:b/>
          <w:bCs/>
          <w:sz w:val="24"/>
        </w:rPr>
        <w:t>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516301F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E1179AD">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232C038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55312DA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F4CB3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88CA88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070D0B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584D7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17598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7AA4F108">
      <w:pPr>
        <w:pStyle w:val="83"/>
        <w:rPr>
          <w:rFonts w:hint="eastAsia" w:ascii="仿宋" w:hAnsi="仿宋" w:eastAsia="仿宋" w:cs="仿宋"/>
          <w:sz w:val="21"/>
          <w:szCs w:val="21"/>
          <w:u w:val="single"/>
        </w:rPr>
      </w:pPr>
    </w:p>
    <w:p w14:paraId="2BB2854B">
      <w:pPr>
        <w:pStyle w:val="83"/>
        <w:rPr>
          <w:rFonts w:hint="eastAsia" w:ascii="仿宋" w:hAnsi="仿宋" w:eastAsia="仿宋" w:cs="仿宋"/>
          <w:sz w:val="21"/>
          <w:szCs w:val="21"/>
          <w:u w:val="single"/>
        </w:rPr>
      </w:pPr>
    </w:p>
    <w:p w14:paraId="552E929C">
      <w:pPr>
        <w:pStyle w:val="83"/>
        <w:rPr>
          <w:rFonts w:hint="eastAsia" w:ascii="仿宋" w:hAnsi="仿宋" w:eastAsia="仿宋" w:cs="仿宋"/>
          <w:sz w:val="21"/>
          <w:szCs w:val="21"/>
          <w:u w:val="single"/>
        </w:rPr>
      </w:pPr>
    </w:p>
    <w:p w14:paraId="6A6323C7">
      <w:pPr>
        <w:pStyle w:val="83"/>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CDB9715">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w:t>
      </w:r>
      <w:r>
        <w:rPr>
          <w:rFonts w:hint="eastAsia" w:ascii="仿宋" w:hAnsi="仿宋" w:eastAsia="仿宋" w:cs="仿宋"/>
          <w:sz w:val="21"/>
          <w:szCs w:val="21"/>
          <w:highlight w:val="none"/>
        </w:rPr>
        <w:t>金。违约金按合同</w:t>
      </w:r>
      <w:r>
        <w:rPr>
          <w:rFonts w:hint="eastAsia" w:ascii="仿宋" w:hAnsi="仿宋" w:eastAsia="仿宋" w:cs="仿宋"/>
          <w:sz w:val="21"/>
          <w:szCs w:val="21"/>
          <w:highlight w:val="none"/>
          <w:lang w:val="en-US" w:eastAsia="zh-CN"/>
        </w:rPr>
        <w:t>价</w:t>
      </w:r>
      <w:r>
        <w:rPr>
          <w:rFonts w:hint="eastAsia" w:ascii="仿宋" w:hAnsi="仿宋" w:eastAsia="仿宋" w:cs="仿宋"/>
          <w:sz w:val="21"/>
          <w:szCs w:val="21"/>
          <w:highlight w:val="none"/>
        </w:rPr>
        <w:t>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%计收。但违</w:t>
      </w:r>
      <w:r>
        <w:rPr>
          <w:rFonts w:hint="eastAsia" w:ascii="仿宋" w:hAnsi="仿宋" w:eastAsia="仿宋" w:cs="仿宋"/>
          <w:sz w:val="21"/>
          <w:szCs w:val="21"/>
        </w:rPr>
        <w:t>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3</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3548159">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1</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7D66ADC0">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rPr>
        <w:t xml:space="preserve">  如甲方未按约定支付款项的，应向乙方支付逾期利息，利率为合同订立时1年期贷款市场报价利率。 </w:t>
      </w:r>
      <w:r>
        <w:rPr>
          <w:rFonts w:hint="eastAsia" w:ascii="仿宋" w:hAnsi="仿宋" w:eastAsia="仿宋" w:cs="仿宋"/>
          <w:sz w:val="21"/>
          <w:szCs w:val="21"/>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政府采购项目的采购合同内容的确定应以招标文件和投标文件为基础，不得违背其实质性内容。</w:t>
      </w:r>
    </w:p>
    <w:p w14:paraId="4CEB9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2、本合同自签字盖章之日起生效。若并非乙方法定代表人签字的，建议要求委托代理人提供法定代表人签字盖章的授权委托书，经办人需妥善保管。</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2"/>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0"/>
      <w:r>
        <w:rPr>
          <w:rFonts w:hint="eastAsia" w:ascii="华文中宋" w:hAnsi="华文中宋" w:eastAsia="华文中宋" w:cs="Times New Roman"/>
          <w:b/>
          <w:color w:val="auto"/>
          <w:kern w:val="44"/>
          <w:sz w:val="36"/>
          <w:szCs w:val="36"/>
          <w:lang w:val="en-US" w:eastAsia="zh-CN" w:bidi="ar-SA"/>
        </w:rPr>
        <w:t xml:space="preserve"> </w:t>
      </w:r>
      <w:bookmarkEnd w:id="391"/>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DBAF115">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077" w:right="1247" w:bottom="964" w:left="1134" w:header="737" w:footer="68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3"/>
        <w:rPr>
          <w:rFonts w:hint="eastAsia" w:ascii="仿宋" w:hAnsi="仿宋" w:eastAsia="仿宋" w:cs="仿宋"/>
          <w:lang w:val="en-US"/>
        </w:rPr>
      </w:pPr>
    </w:p>
    <w:p w14:paraId="2FF3788B">
      <w:pPr>
        <w:rPr>
          <w:rFonts w:hint="eastAsia" w:ascii="仿宋" w:hAnsi="仿宋" w:eastAsia="仿宋" w:cs="仿宋"/>
        </w:rPr>
      </w:pPr>
    </w:p>
    <w:p w14:paraId="5BCFCE03">
      <w:pPr>
        <w:pStyle w:val="3"/>
        <w:rPr>
          <w:rFonts w:hint="eastAsia" w:ascii="仿宋" w:hAnsi="仿宋" w:eastAsia="仿宋" w:cs="仿宋"/>
          <w:lang w:val="en-US"/>
        </w:rPr>
      </w:pPr>
    </w:p>
    <w:p w14:paraId="669429A0">
      <w:pPr>
        <w:rPr>
          <w:rFonts w:hint="eastAsia" w:ascii="仿宋" w:hAnsi="仿宋" w:eastAsia="仿宋" w:cs="仿宋"/>
        </w:rPr>
      </w:pPr>
    </w:p>
    <w:p w14:paraId="182088A4">
      <w:pPr>
        <w:pStyle w:val="3"/>
        <w:rPr>
          <w:rFonts w:hint="eastAsia" w:ascii="仿宋" w:hAnsi="仿宋" w:eastAsia="仿宋" w:cs="仿宋"/>
          <w:lang w:val="en-US"/>
        </w:rPr>
      </w:pPr>
    </w:p>
    <w:p w14:paraId="214C8E38">
      <w:pPr>
        <w:rPr>
          <w:rFonts w:hint="eastAsia" w:ascii="仿宋" w:hAnsi="仿宋" w:eastAsia="仿宋" w:cs="仿宋"/>
        </w:rPr>
      </w:pPr>
    </w:p>
    <w:p w14:paraId="05F8D958">
      <w:pPr>
        <w:pStyle w:val="3"/>
        <w:rPr>
          <w:rFonts w:hint="eastAsia" w:ascii="仿宋" w:hAnsi="仿宋" w:eastAsia="仿宋" w:cs="仿宋"/>
          <w:lang w:val="en-US"/>
        </w:rPr>
      </w:pPr>
    </w:p>
    <w:p w14:paraId="5579CA10">
      <w:pPr>
        <w:rPr>
          <w:rFonts w:hint="eastAsia" w:ascii="仿宋" w:hAnsi="仿宋" w:eastAsia="仿宋" w:cs="仿宋"/>
        </w:rPr>
      </w:pPr>
    </w:p>
    <w:p w14:paraId="45BD8AB1">
      <w:pPr>
        <w:pStyle w:val="3"/>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5"/>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2B0912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3D58A85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81"/>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8491B6">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16B7BD17">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color w:val="auto"/>
          <w:kern w:val="2"/>
          <w:sz w:val="32"/>
          <w:szCs w:val="32"/>
          <w:highlight w:val="none"/>
        </w:rPr>
        <w:t>（报价表）</w:t>
      </w:r>
    </w:p>
    <w:p w14:paraId="3907E287">
      <w:pPr>
        <w:pStyle w:val="63"/>
        <w:ind w:left="0" w:leftChars="0" w:firstLine="0" w:firstLineChars="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项目名称：</w:t>
      </w:r>
      <w:r>
        <w:rPr>
          <w:rFonts w:hint="eastAsia" w:ascii="仿宋" w:hAnsi="仿宋" w:eastAsia="仿宋" w:cs="仿宋"/>
          <w:b/>
          <w:bCs w:val="0"/>
          <w:color w:val="auto"/>
          <w:sz w:val="24"/>
          <w:szCs w:val="24"/>
          <w:lang w:eastAsia="zh-CN"/>
        </w:rPr>
        <w:t>诸暨市大唐街道2025-2027土地综合整治--高标准农田建设跟踪审计服务采购项目</w:t>
      </w:r>
    </w:p>
    <w:p w14:paraId="2B57ECF6">
      <w:pPr>
        <w:pStyle w:val="63"/>
        <w:ind w:left="0" w:leftChars="0" w:firstLine="0" w:firstLineChars="0"/>
        <w:jc w:val="both"/>
        <w:rPr>
          <w:rFonts w:hint="eastAsia" w:ascii="仿宋" w:hAnsi="仿宋" w:eastAsia="仿宋" w:cs="仿宋"/>
          <w:sz w:val="24"/>
          <w:szCs w:val="24"/>
        </w:rPr>
      </w:pPr>
      <w:r>
        <w:rPr>
          <w:rFonts w:hint="eastAsia" w:ascii="仿宋" w:hAnsi="仿宋" w:eastAsia="仿宋" w:cs="仿宋"/>
          <w:b/>
          <w:bCs w:val="0"/>
          <w:color w:val="auto"/>
          <w:sz w:val="24"/>
          <w:szCs w:val="24"/>
        </w:rPr>
        <w:t>项目编号：</w:t>
      </w:r>
      <w:r>
        <w:rPr>
          <w:rFonts w:hint="eastAsia" w:ascii="仿宋" w:hAnsi="仿宋" w:eastAsia="仿宋" w:cs="仿宋"/>
          <w:b/>
          <w:bCs w:val="0"/>
          <w:color w:val="auto"/>
          <w:sz w:val="24"/>
          <w:szCs w:val="24"/>
          <w:lang w:val="en-US" w:eastAsia="zh-CN"/>
        </w:rPr>
        <w:t>诸正开2025-07-10</w:t>
      </w:r>
    </w:p>
    <w:tbl>
      <w:tblPr>
        <w:tblStyle w:val="65"/>
        <w:tblpPr w:leftFromText="180" w:rightFromText="180" w:vertAnchor="page" w:horzAnchor="page" w:tblpX="1480" w:tblpY="35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057"/>
        <w:gridCol w:w="3088"/>
      </w:tblGrid>
      <w:tr w14:paraId="0994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52" w:type="dxa"/>
            <w:vMerge w:val="restart"/>
            <w:noWrap w:val="0"/>
            <w:vAlign w:val="center"/>
          </w:tcPr>
          <w:p w14:paraId="18AAA316">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5145" w:type="dxa"/>
            <w:gridSpan w:val="2"/>
            <w:noWrap w:val="0"/>
            <w:vAlign w:val="center"/>
          </w:tcPr>
          <w:p w14:paraId="7BC7F352">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折扣报价（%）</w:t>
            </w:r>
          </w:p>
        </w:tc>
      </w:tr>
      <w:tr w14:paraId="0616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52" w:type="dxa"/>
            <w:vMerge w:val="continue"/>
            <w:noWrap w:val="0"/>
            <w:vAlign w:val="center"/>
          </w:tcPr>
          <w:p w14:paraId="5EB2F1C2">
            <w:pPr>
              <w:jc w:val="center"/>
              <w:rPr>
                <w:rFonts w:hint="eastAsia" w:ascii="仿宋" w:hAnsi="仿宋" w:eastAsia="仿宋" w:cs="仿宋"/>
                <w:b/>
                <w:sz w:val="28"/>
                <w:szCs w:val="28"/>
              </w:rPr>
            </w:pPr>
          </w:p>
        </w:tc>
        <w:tc>
          <w:tcPr>
            <w:tcW w:w="2057" w:type="dxa"/>
            <w:noWrap w:val="0"/>
            <w:vAlign w:val="center"/>
          </w:tcPr>
          <w:p w14:paraId="6BD4328C">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088" w:type="dxa"/>
            <w:noWrap w:val="0"/>
            <w:vAlign w:val="center"/>
          </w:tcPr>
          <w:p w14:paraId="5A357661">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01E1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52" w:type="dxa"/>
            <w:noWrap w:val="0"/>
            <w:vAlign w:val="center"/>
          </w:tcPr>
          <w:p w14:paraId="119D3958">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14:paraId="055434BF">
            <w:pPr>
              <w:spacing w:line="400" w:lineRule="exact"/>
              <w:jc w:val="center"/>
              <w:rPr>
                <w:rFonts w:hint="eastAsia" w:ascii="仿宋" w:hAnsi="仿宋" w:eastAsia="仿宋" w:cs="仿宋"/>
                <w:bCs/>
                <w:sz w:val="24"/>
                <w:szCs w:val="24"/>
              </w:rPr>
            </w:pPr>
          </w:p>
        </w:tc>
        <w:tc>
          <w:tcPr>
            <w:tcW w:w="2057" w:type="dxa"/>
            <w:noWrap w:val="0"/>
            <w:vAlign w:val="center"/>
          </w:tcPr>
          <w:p w14:paraId="118B0538">
            <w:pPr>
              <w:spacing w:line="7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3088" w:type="dxa"/>
            <w:noWrap w:val="0"/>
            <w:vAlign w:val="center"/>
          </w:tcPr>
          <w:p w14:paraId="07F5B7D6">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百分之</w:t>
            </w:r>
            <w:r>
              <w:rPr>
                <w:rFonts w:hint="eastAsia" w:ascii="仿宋" w:hAnsi="仿宋" w:eastAsia="仿宋" w:cs="仿宋"/>
                <w:sz w:val="24"/>
                <w:szCs w:val="24"/>
                <w:u w:val="single"/>
                <w:lang w:val="en-US" w:eastAsia="zh-CN"/>
              </w:rPr>
              <w:t xml:space="preserve">      </w:t>
            </w:r>
          </w:p>
        </w:tc>
      </w:tr>
    </w:tbl>
    <w:p w14:paraId="406690CD">
      <w:pPr>
        <w:snapToGrid w:val="0"/>
        <w:spacing w:line="360" w:lineRule="auto"/>
        <w:ind w:firstLine="482" w:firstLineChars="200"/>
        <w:rPr>
          <w:rFonts w:hint="eastAsia" w:ascii="仿宋" w:hAnsi="仿宋" w:eastAsia="仿宋" w:cs="仿宋"/>
          <w:b/>
          <w:color w:val="auto"/>
          <w:kern w:val="0"/>
          <w:sz w:val="24"/>
          <w:highlight w:val="none"/>
          <w:lang w:val="zh-CN"/>
        </w:rPr>
      </w:pPr>
    </w:p>
    <w:p w14:paraId="4DDFEAF8">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投标人名称（电子签名）：</w:t>
      </w:r>
    </w:p>
    <w:p w14:paraId="74E30EA3">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14:paraId="354FA458">
      <w:pPr>
        <w:pStyle w:val="88"/>
        <w:rPr>
          <w:rFonts w:hint="eastAsia" w:ascii="仿宋" w:hAnsi="仿宋" w:eastAsia="仿宋" w:cs="仿宋"/>
          <w:b/>
          <w:color w:val="auto"/>
          <w:kern w:val="0"/>
          <w:sz w:val="24"/>
          <w:highlight w:val="none"/>
          <w:lang w:val="zh-CN"/>
        </w:rPr>
      </w:pPr>
    </w:p>
    <w:p w14:paraId="6ED282D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E36737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105C4D5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05B0318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AB5D3B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7366AD62">
      <w:pPr>
        <w:snapToGrid w:val="0"/>
        <w:spacing w:line="360" w:lineRule="auto"/>
        <w:ind w:firstLine="482" w:firstLineChars="200"/>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06DD29">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247D62B">
      <w:pPr>
        <w:pStyle w:val="83"/>
        <w:rPr>
          <w:rFonts w:hint="eastAsia" w:ascii="仿宋" w:hAnsi="仿宋" w:eastAsia="仿宋" w:cs="仿宋"/>
          <w:b/>
          <w:spacing w:val="6"/>
          <w:sz w:val="32"/>
          <w:szCs w:val="32"/>
        </w:rPr>
      </w:pPr>
    </w:p>
    <w:p w14:paraId="2D5B5418">
      <w:pPr>
        <w:pStyle w:val="83"/>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7DBA08AD">
      <w:pPr>
        <w:autoSpaceDE w:val="0"/>
        <w:autoSpaceDN w:val="0"/>
        <w:jc w:val="center"/>
        <w:rPr>
          <w:rFonts w:hint="eastAsia" w:ascii="仿宋" w:hAnsi="仿宋" w:eastAsia="仿宋" w:cs="仿宋"/>
          <w:b/>
          <w:spacing w:val="6"/>
          <w:sz w:val="32"/>
          <w:szCs w:val="32"/>
        </w:rPr>
      </w:pPr>
    </w:p>
    <w:p w14:paraId="27282340">
      <w:pPr>
        <w:autoSpaceDE w:val="0"/>
        <w:autoSpaceDN w:val="0"/>
        <w:jc w:val="center"/>
        <w:rPr>
          <w:rFonts w:hint="eastAsia" w:ascii="仿宋" w:hAnsi="仿宋" w:eastAsia="仿宋" w:cs="仿宋"/>
          <w:b/>
          <w:spacing w:val="6"/>
          <w:sz w:val="32"/>
          <w:szCs w:val="32"/>
        </w:rPr>
      </w:pPr>
    </w:p>
    <w:p w14:paraId="59F9D786">
      <w:pPr>
        <w:autoSpaceDE w:val="0"/>
        <w:autoSpaceDN w:val="0"/>
        <w:jc w:val="center"/>
        <w:rPr>
          <w:rFonts w:hint="eastAsia" w:ascii="仿宋" w:hAnsi="仿宋" w:eastAsia="仿宋" w:cs="仿宋"/>
          <w:b/>
          <w:spacing w:val="6"/>
          <w:sz w:val="32"/>
          <w:szCs w:val="32"/>
        </w:rPr>
      </w:pPr>
    </w:p>
    <w:p w14:paraId="2CB53A89">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CB208F5">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6C9487E2">
      <w:pPr>
        <w:spacing w:line="340" w:lineRule="exact"/>
        <w:jc w:val="left"/>
        <w:rPr>
          <w:rFonts w:hint="eastAsia" w:ascii="仿宋" w:hAnsi="仿宋" w:eastAsia="仿宋" w:cs="仿宋"/>
          <w:color w:val="auto"/>
          <w:sz w:val="24"/>
          <w:highlight w:val="none"/>
        </w:rPr>
      </w:pPr>
    </w:p>
    <w:p w14:paraId="25FE101A">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p w14:paraId="6326C950">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492A423">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C20B28A">
      <w:pPr>
        <w:spacing w:line="360" w:lineRule="auto"/>
        <w:ind w:right="1760"/>
        <w:jc w:val="right"/>
        <w:rPr>
          <w:rFonts w:hint="eastAsia" w:ascii="仿宋" w:hAnsi="仿宋" w:eastAsia="仿宋" w:cs="仿宋"/>
          <w:color w:val="auto"/>
          <w:sz w:val="24"/>
          <w:highlight w:val="none"/>
        </w:rPr>
      </w:pPr>
    </w:p>
    <w:p w14:paraId="4AEE485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306B78">
      <w:pPr>
        <w:spacing w:line="360" w:lineRule="auto"/>
        <w:ind w:right="1120" w:firstLine="3840" w:firstLineChars="16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43CF106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5A0818E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5A0B051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4134A31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232CE"/>
    <w:rsid w:val="01236AFB"/>
    <w:rsid w:val="012D6E26"/>
    <w:rsid w:val="014F6641"/>
    <w:rsid w:val="017B2F92"/>
    <w:rsid w:val="019E4ED3"/>
    <w:rsid w:val="019F7441"/>
    <w:rsid w:val="01B37585"/>
    <w:rsid w:val="01C40D93"/>
    <w:rsid w:val="01D55165"/>
    <w:rsid w:val="01DF6BF8"/>
    <w:rsid w:val="01E64C5E"/>
    <w:rsid w:val="01EC2C57"/>
    <w:rsid w:val="01F9035B"/>
    <w:rsid w:val="0203486B"/>
    <w:rsid w:val="0236335D"/>
    <w:rsid w:val="0240458C"/>
    <w:rsid w:val="02441F1E"/>
    <w:rsid w:val="02445A7A"/>
    <w:rsid w:val="025263E9"/>
    <w:rsid w:val="026B2E25"/>
    <w:rsid w:val="02824D4D"/>
    <w:rsid w:val="02902A6D"/>
    <w:rsid w:val="02A824AD"/>
    <w:rsid w:val="02CD0493"/>
    <w:rsid w:val="02DC4B10"/>
    <w:rsid w:val="02DD76CE"/>
    <w:rsid w:val="02E8410E"/>
    <w:rsid w:val="02F36323"/>
    <w:rsid w:val="02F5619C"/>
    <w:rsid w:val="0326446A"/>
    <w:rsid w:val="032D5555"/>
    <w:rsid w:val="03522419"/>
    <w:rsid w:val="035E0DBD"/>
    <w:rsid w:val="035E4919"/>
    <w:rsid w:val="03654ED7"/>
    <w:rsid w:val="036634D2"/>
    <w:rsid w:val="036A1B0C"/>
    <w:rsid w:val="03771BF4"/>
    <w:rsid w:val="037B1947"/>
    <w:rsid w:val="03922815"/>
    <w:rsid w:val="03DD35E4"/>
    <w:rsid w:val="04076900"/>
    <w:rsid w:val="041A5A3B"/>
    <w:rsid w:val="041B6B58"/>
    <w:rsid w:val="042311BA"/>
    <w:rsid w:val="042B157A"/>
    <w:rsid w:val="042E253E"/>
    <w:rsid w:val="04351B1E"/>
    <w:rsid w:val="044004C3"/>
    <w:rsid w:val="045243E9"/>
    <w:rsid w:val="0489325D"/>
    <w:rsid w:val="048F763B"/>
    <w:rsid w:val="049F330E"/>
    <w:rsid w:val="04AA775C"/>
    <w:rsid w:val="04AF1889"/>
    <w:rsid w:val="04B74C29"/>
    <w:rsid w:val="04CA51F4"/>
    <w:rsid w:val="04D07A99"/>
    <w:rsid w:val="04E62470"/>
    <w:rsid w:val="04E62E18"/>
    <w:rsid w:val="04F66F48"/>
    <w:rsid w:val="05251E14"/>
    <w:rsid w:val="055661F0"/>
    <w:rsid w:val="05663030"/>
    <w:rsid w:val="05846DC8"/>
    <w:rsid w:val="058645FB"/>
    <w:rsid w:val="05A16594"/>
    <w:rsid w:val="05A7762D"/>
    <w:rsid w:val="05B2719F"/>
    <w:rsid w:val="05C3315A"/>
    <w:rsid w:val="05D00EC1"/>
    <w:rsid w:val="060E5941"/>
    <w:rsid w:val="06110FAF"/>
    <w:rsid w:val="061816F7"/>
    <w:rsid w:val="063F4ED6"/>
    <w:rsid w:val="06493CA7"/>
    <w:rsid w:val="0651544E"/>
    <w:rsid w:val="065A6178"/>
    <w:rsid w:val="066C6438"/>
    <w:rsid w:val="066F1CF3"/>
    <w:rsid w:val="0678654A"/>
    <w:rsid w:val="06930BB8"/>
    <w:rsid w:val="06B92EA7"/>
    <w:rsid w:val="06E25862"/>
    <w:rsid w:val="06E845C5"/>
    <w:rsid w:val="07245D42"/>
    <w:rsid w:val="07264C62"/>
    <w:rsid w:val="07387188"/>
    <w:rsid w:val="0779354C"/>
    <w:rsid w:val="078B5EF9"/>
    <w:rsid w:val="078B7CA7"/>
    <w:rsid w:val="07B0770E"/>
    <w:rsid w:val="08061376"/>
    <w:rsid w:val="08163A15"/>
    <w:rsid w:val="08452D77"/>
    <w:rsid w:val="08512C9F"/>
    <w:rsid w:val="086401F8"/>
    <w:rsid w:val="08751CAA"/>
    <w:rsid w:val="087B7D1C"/>
    <w:rsid w:val="087E4C40"/>
    <w:rsid w:val="088A58D8"/>
    <w:rsid w:val="08B2743E"/>
    <w:rsid w:val="08BD15AC"/>
    <w:rsid w:val="08D5567E"/>
    <w:rsid w:val="08D66AD6"/>
    <w:rsid w:val="08DA33A3"/>
    <w:rsid w:val="08E80F13"/>
    <w:rsid w:val="09164398"/>
    <w:rsid w:val="092501B8"/>
    <w:rsid w:val="09335624"/>
    <w:rsid w:val="0944690F"/>
    <w:rsid w:val="09535675"/>
    <w:rsid w:val="09581E0B"/>
    <w:rsid w:val="095F057D"/>
    <w:rsid w:val="09642282"/>
    <w:rsid w:val="09733572"/>
    <w:rsid w:val="09772C16"/>
    <w:rsid w:val="098353B5"/>
    <w:rsid w:val="09972933"/>
    <w:rsid w:val="09A92330"/>
    <w:rsid w:val="09B06B87"/>
    <w:rsid w:val="09B23C11"/>
    <w:rsid w:val="09BE6544"/>
    <w:rsid w:val="09C13146"/>
    <w:rsid w:val="09E04166"/>
    <w:rsid w:val="09EF276F"/>
    <w:rsid w:val="0A1C0718"/>
    <w:rsid w:val="0A3C7719"/>
    <w:rsid w:val="0A3E7710"/>
    <w:rsid w:val="0A440D5A"/>
    <w:rsid w:val="0A5922DF"/>
    <w:rsid w:val="0A5B7E63"/>
    <w:rsid w:val="0A60541B"/>
    <w:rsid w:val="0A776340"/>
    <w:rsid w:val="0A784D07"/>
    <w:rsid w:val="0AA374A5"/>
    <w:rsid w:val="0AAB7649"/>
    <w:rsid w:val="0ABC5606"/>
    <w:rsid w:val="0AC70E7F"/>
    <w:rsid w:val="0B29114E"/>
    <w:rsid w:val="0B30404E"/>
    <w:rsid w:val="0B367128"/>
    <w:rsid w:val="0B36793D"/>
    <w:rsid w:val="0B4C6C14"/>
    <w:rsid w:val="0B4F72C7"/>
    <w:rsid w:val="0B5A4560"/>
    <w:rsid w:val="0B631A88"/>
    <w:rsid w:val="0B683D45"/>
    <w:rsid w:val="0B7F3F11"/>
    <w:rsid w:val="0B884417"/>
    <w:rsid w:val="0BBC48D3"/>
    <w:rsid w:val="0BC31A7A"/>
    <w:rsid w:val="0BC55E7E"/>
    <w:rsid w:val="0BCD6FE7"/>
    <w:rsid w:val="0BEA58E4"/>
    <w:rsid w:val="0BF6188C"/>
    <w:rsid w:val="0BF73C91"/>
    <w:rsid w:val="0C170175"/>
    <w:rsid w:val="0C571A41"/>
    <w:rsid w:val="0C5C1171"/>
    <w:rsid w:val="0C5E1CBC"/>
    <w:rsid w:val="0C615B50"/>
    <w:rsid w:val="0C8445DA"/>
    <w:rsid w:val="0C87121B"/>
    <w:rsid w:val="0CAA5073"/>
    <w:rsid w:val="0CC007F7"/>
    <w:rsid w:val="0CFE707A"/>
    <w:rsid w:val="0D002EE5"/>
    <w:rsid w:val="0D063BDA"/>
    <w:rsid w:val="0D08375F"/>
    <w:rsid w:val="0D0E115E"/>
    <w:rsid w:val="0D184CFB"/>
    <w:rsid w:val="0D2606C0"/>
    <w:rsid w:val="0D4A7419"/>
    <w:rsid w:val="0D827401"/>
    <w:rsid w:val="0D84094E"/>
    <w:rsid w:val="0D894C89"/>
    <w:rsid w:val="0D8A00E9"/>
    <w:rsid w:val="0D8D589E"/>
    <w:rsid w:val="0DA01C73"/>
    <w:rsid w:val="0DA25D4B"/>
    <w:rsid w:val="0DBF06AB"/>
    <w:rsid w:val="0DD63300"/>
    <w:rsid w:val="0DF50604"/>
    <w:rsid w:val="0DF702FE"/>
    <w:rsid w:val="0E060E51"/>
    <w:rsid w:val="0E3966AF"/>
    <w:rsid w:val="0E5604B2"/>
    <w:rsid w:val="0E6D5D79"/>
    <w:rsid w:val="0E6D7766"/>
    <w:rsid w:val="0E7440FA"/>
    <w:rsid w:val="0E8D2557"/>
    <w:rsid w:val="0E910D8B"/>
    <w:rsid w:val="0E9D0089"/>
    <w:rsid w:val="0EAD0A9E"/>
    <w:rsid w:val="0EB61AAE"/>
    <w:rsid w:val="0EB803EE"/>
    <w:rsid w:val="0EB95933"/>
    <w:rsid w:val="0EBE4E06"/>
    <w:rsid w:val="0EDB7766"/>
    <w:rsid w:val="0EF94D4B"/>
    <w:rsid w:val="0F0E3698"/>
    <w:rsid w:val="0F1C3261"/>
    <w:rsid w:val="0F4958DC"/>
    <w:rsid w:val="0F515DF7"/>
    <w:rsid w:val="0F596BA8"/>
    <w:rsid w:val="0F6248D2"/>
    <w:rsid w:val="0F693536"/>
    <w:rsid w:val="0F725532"/>
    <w:rsid w:val="0F7B0511"/>
    <w:rsid w:val="0F7B76D9"/>
    <w:rsid w:val="0F7D25CB"/>
    <w:rsid w:val="0F7D72CC"/>
    <w:rsid w:val="0F803E6A"/>
    <w:rsid w:val="0F816ACD"/>
    <w:rsid w:val="0F906933"/>
    <w:rsid w:val="0F9832DB"/>
    <w:rsid w:val="0F993509"/>
    <w:rsid w:val="0FB6788B"/>
    <w:rsid w:val="0FBF3FD2"/>
    <w:rsid w:val="0FBF7FF3"/>
    <w:rsid w:val="0FC1070A"/>
    <w:rsid w:val="0FEC165C"/>
    <w:rsid w:val="0FF94348"/>
    <w:rsid w:val="100B37F0"/>
    <w:rsid w:val="102962AF"/>
    <w:rsid w:val="10374E70"/>
    <w:rsid w:val="104430E9"/>
    <w:rsid w:val="10482BD9"/>
    <w:rsid w:val="10615A49"/>
    <w:rsid w:val="10646583"/>
    <w:rsid w:val="107D4B15"/>
    <w:rsid w:val="10895484"/>
    <w:rsid w:val="108A3C80"/>
    <w:rsid w:val="10C26171"/>
    <w:rsid w:val="10CA1840"/>
    <w:rsid w:val="10F33360"/>
    <w:rsid w:val="10FC16EA"/>
    <w:rsid w:val="110F1D40"/>
    <w:rsid w:val="11160F29"/>
    <w:rsid w:val="11266F33"/>
    <w:rsid w:val="114E57CE"/>
    <w:rsid w:val="1171759F"/>
    <w:rsid w:val="118963A1"/>
    <w:rsid w:val="11C6522A"/>
    <w:rsid w:val="11E104CC"/>
    <w:rsid w:val="11E20309"/>
    <w:rsid w:val="120B0362"/>
    <w:rsid w:val="12137246"/>
    <w:rsid w:val="122431D2"/>
    <w:rsid w:val="12255233"/>
    <w:rsid w:val="12385FA8"/>
    <w:rsid w:val="12443874"/>
    <w:rsid w:val="12474790"/>
    <w:rsid w:val="12530213"/>
    <w:rsid w:val="127723A9"/>
    <w:rsid w:val="12862074"/>
    <w:rsid w:val="12883966"/>
    <w:rsid w:val="129B6365"/>
    <w:rsid w:val="129E45B4"/>
    <w:rsid w:val="12A0243C"/>
    <w:rsid w:val="12C86253"/>
    <w:rsid w:val="12D81596"/>
    <w:rsid w:val="12FB4B4E"/>
    <w:rsid w:val="13072A44"/>
    <w:rsid w:val="130C4392"/>
    <w:rsid w:val="13225964"/>
    <w:rsid w:val="132F62D2"/>
    <w:rsid w:val="135F4BE2"/>
    <w:rsid w:val="13637D2A"/>
    <w:rsid w:val="136545E5"/>
    <w:rsid w:val="138A175B"/>
    <w:rsid w:val="13953C4B"/>
    <w:rsid w:val="139B1A0A"/>
    <w:rsid w:val="139D25C7"/>
    <w:rsid w:val="13BF3CE4"/>
    <w:rsid w:val="13E744B7"/>
    <w:rsid w:val="13F05A62"/>
    <w:rsid w:val="13FB1099"/>
    <w:rsid w:val="141008D8"/>
    <w:rsid w:val="14125FE6"/>
    <w:rsid w:val="144162BD"/>
    <w:rsid w:val="145A6363"/>
    <w:rsid w:val="145F4995"/>
    <w:rsid w:val="146D271E"/>
    <w:rsid w:val="14740251"/>
    <w:rsid w:val="147A532B"/>
    <w:rsid w:val="147C10A3"/>
    <w:rsid w:val="14982588"/>
    <w:rsid w:val="149A5AD9"/>
    <w:rsid w:val="14A524FA"/>
    <w:rsid w:val="14A7619D"/>
    <w:rsid w:val="14AD2260"/>
    <w:rsid w:val="14B545B5"/>
    <w:rsid w:val="150536C3"/>
    <w:rsid w:val="150B2427"/>
    <w:rsid w:val="150C1963"/>
    <w:rsid w:val="151447A0"/>
    <w:rsid w:val="154A6454"/>
    <w:rsid w:val="155A113F"/>
    <w:rsid w:val="155C2C83"/>
    <w:rsid w:val="15762120"/>
    <w:rsid w:val="15C210D9"/>
    <w:rsid w:val="15D62A35"/>
    <w:rsid w:val="15F35395"/>
    <w:rsid w:val="15F444DC"/>
    <w:rsid w:val="15FE1A14"/>
    <w:rsid w:val="16014137"/>
    <w:rsid w:val="16135A37"/>
    <w:rsid w:val="161B669A"/>
    <w:rsid w:val="16223ECC"/>
    <w:rsid w:val="162509CE"/>
    <w:rsid w:val="165D7C52"/>
    <w:rsid w:val="166C5148"/>
    <w:rsid w:val="166F1D9B"/>
    <w:rsid w:val="168E50BE"/>
    <w:rsid w:val="16900E36"/>
    <w:rsid w:val="169C77DB"/>
    <w:rsid w:val="16A8729C"/>
    <w:rsid w:val="16B33777"/>
    <w:rsid w:val="16BC1C2B"/>
    <w:rsid w:val="16BC70A7"/>
    <w:rsid w:val="16C15493"/>
    <w:rsid w:val="16C6339E"/>
    <w:rsid w:val="16CC2D0D"/>
    <w:rsid w:val="16D6491D"/>
    <w:rsid w:val="16DC3559"/>
    <w:rsid w:val="16E41182"/>
    <w:rsid w:val="172F2D79"/>
    <w:rsid w:val="17557BEF"/>
    <w:rsid w:val="17872239"/>
    <w:rsid w:val="178B779F"/>
    <w:rsid w:val="17A77B42"/>
    <w:rsid w:val="17BE19D3"/>
    <w:rsid w:val="17D349C1"/>
    <w:rsid w:val="17DD00AB"/>
    <w:rsid w:val="17DD62FD"/>
    <w:rsid w:val="17EE4066"/>
    <w:rsid w:val="17F13B56"/>
    <w:rsid w:val="180C273E"/>
    <w:rsid w:val="181F6915"/>
    <w:rsid w:val="1830729E"/>
    <w:rsid w:val="183659F3"/>
    <w:rsid w:val="1870062C"/>
    <w:rsid w:val="18817102"/>
    <w:rsid w:val="18820C52"/>
    <w:rsid w:val="18830A15"/>
    <w:rsid w:val="18852B28"/>
    <w:rsid w:val="188B5321"/>
    <w:rsid w:val="18B65FBE"/>
    <w:rsid w:val="19500E46"/>
    <w:rsid w:val="19792055"/>
    <w:rsid w:val="19826FE8"/>
    <w:rsid w:val="19832ED4"/>
    <w:rsid w:val="198804EA"/>
    <w:rsid w:val="198A6011"/>
    <w:rsid w:val="19932372"/>
    <w:rsid w:val="19A20DD5"/>
    <w:rsid w:val="19A5109C"/>
    <w:rsid w:val="19AE03F1"/>
    <w:rsid w:val="19BE2C88"/>
    <w:rsid w:val="19CA11F8"/>
    <w:rsid w:val="19F3739B"/>
    <w:rsid w:val="1A071A03"/>
    <w:rsid w:val="1A1F16AE"/>
    <w:rsid w:val="1A3B5C77"/>
    <w:rsid w:val="1A984BAD"/>
    <w:rsid w:val="1A9D6217"/>
    <w:rsid w:val="1AB8220E"/>
    <w:rsid w:val="1AC9696A"/>
    <w:rsid w:val="1AE4166C"/>
    <w:rsid w:val="1AF06CFB"/>
    <w:rsid w:val="1AF11B8D"/>
    <w:rsid w:val="1B0845C1"/>
    <w:rsid w:val="1B0E7A21"/>
    <w:rsid w:val="1B11359C"/>
    <w:rsid w:val="1B2A271F"/>
    <w:rsid w:val="1B481CDF"/>
    <w:rsid w:val="1B530544"/>
    <w:rsid w:val="1B713184"/>
    <w:rsid w:val="1B763515"/>
    <w:rsid w:val="1B8D1DE8"/>
    <w:rsid w:val="1B945CBD"/>
    <w:rsid w:val="1BA209CF"/>
    <w:rsid w:val="1BAD5FE6"/>
    <w:rsid w:val="1BB4777D"/>
    <w:rsid w:val="1BCC2910"/>
    <w:rsid w:val="1BD75AB8"/>
    <w:rsid w:val="1C0459C2"/>
    <w:rsid w:val="1C1B3B4A"/>
    <w:rsid w:val="1C1F5136"/>
    <w:rsid w:val="1C24149D"/>
    <w:rsid w:val="1C4306F9"/>
    <w:rsid w:val="1C88086E"/>
    <w:rsid w:val="1CA23671"/>
    <w:rsid w:val="1CB55D60"/>
    <w:rsid w:val="1CDB6935"/>
    <w:rsid w:val="1CE1063D"/>
    <w:rsid w:val="1CF163A7"/>
    <w:rsid w:val="1CFF6449"/>
    <w:rsid w:val="1D104A7F"/>
    <w:rsid w:val="1D266CE1"/>
    <w:rsid w:val="1D3963AF"/>
    <w:rsid w:val="1D432AC3"/>
    <w:rsid w:val="1D556936"/>
    <w:rsid w:val="1D5726AE"/>
    <w:rsid w:val="1D5E74C5"/>
    <w:rsid w:val="1D6A673C"/>
    <w:rsid w:val="1D9247AE"/>
    <w:rsid w:val="1D9C27B6"/>
    <w:rsid w:val="1D9C4564"/>
    <w:rsid w:val="1DB016FD"/>
    <w:rsid w:val="1DB567EC"/>
    <w:rsid w:val="1DC55869"/>
    <w:rsid w:val="1DD106B2"/>
    <w:rsid w:val="1DD81FE2"/>
    <w:rsid w:val="1DDB32DF"/>
    <w:rsid w:val="1DE81558"/>
    <w:rsid w:val="1DE877AA"/>
    <w:rsid w:val="1DF148B0"/>
    <w:rsid w:val="1DF51A98"/>
    <w:rsid w:val="1E366767"/>
    <w:rsid w:val="1E3D060F"/>
    <w:rsid w:val="1E3F7D2E"/>
    <w:rsid w:val="1E4134E4"/>
    <w:rsid w:val="1E5062B3"/>
    <w:rsid w:val="1E523514"/>
    <w:rsid w:val="1E714A66"/>
    <w:rsid w:val="1E802593"/>
    <w:rsid w:val="1EA703CC"/>
    <w:rsid w:val="1EAA273C"/>
    <w:rsid w:val="1EAC07D7"/>
    <w:rsid w:val="1EB7330C"/>
    <w:rsid w:val="1EBD29E4"/>
    <w:rsid w:val="1EBD4792"/>
    <w:rsid w:val="1EF52B6D"/>
    <w:rsid w:val="1F0A0FF3"/>
    <w:rsid w:val="1F0B4696"/>
    <w:rsid w:val="1F26058A"/>
    <w:rsid w:val="1F5771FF"/>
    <w:rsid w:val="1F6C4942"/>
    <w:rsid w:val="1F8A4FBC"/>
    <w:rsid w:val="1F9A4AD4"/>
    <w:rsid w:val="1FB65DB1"/>
    <w:rsid w:val="1FBB7ACC"/>
    <w:rsid w:val="1FBC0EEE"/>
    <w:rsid w:val="1FC66391"/>
    <w:rsid w:val="1FE868A9"/>
    <w:rsid w:val="1FF42000"/>
    <w:rsid w:val="20034907"/>
    <w:rsid w:val="20124FB2"/>
    <w:rsid w:val="201723F5"/>
    <w:rsid w:val="20173E4B"/>
    <w:rsid w:val="203171E6"/>
    <w:rsid w:val="20366406"/>
    <w:rsid w:val="204B414A"/>
    <w:rsid w:val="204E48BC"/>
    <w:rsid w:val="205173F8"/>
    <w:rsid w:val="2059498F"/>
    <w:rsid w:val="205B24B5"/>
    <w:rsid w:val="206C7450"/>
    <w:rsid w:val="208921B3"/>
    <w:rsid w:val="20973DEB"/>
    <w:rsid w:val="20A23587"/>
    <w:rsid w:val="20AA51EA"/>
    <w:rsid w:val="20AA6F98"/>
    <w:rsid w:val="20B26522"/>
    <w:rsid w:val="20B44310"/>
    <w:rsid w:val="20BE435D"/>
    <w:rsid w:val="20CF69FF"/>
    <w:rsid w:val="20D02EA3"/>
    <w:rsid w:val="20EB7EEA"/>
    <w:rsid w:val="211116EB"/>
    <w:rsid w:val="216133FC"/>
    <w:rsid w:val="21721428"/>
    <w:rsid w:val="217557F8"/>
    <w:rsid w:val="217F21D3"/>
    <w:rsid w:val="21D56769"/>
    <w:rsid w:val="21E52EF3"/>
    <w:rsid w:val="21F506E7"/>
    <w:rsid w:val="21FB5D7B"/>
    <w:rsid w:val="21FC1141"/>
    <w:rsid w:val="220B1C3D"/>
    <w:rsid w:val="221D1D20"/>
    <w:rsid w:val="22274D44"/>
    <w:rsid w:val="22334A87"/>
    <w:rsid w:val="223C00C4"/>
    <w:rsid w:val="2245341D"/>
    <w:rsid w:val="225E003A"/>
    <w:rsid w:val="22631AF5"/>
    <w:rsid w:val="227635D6"/>
    <w:rsid w:val="22BE6801"/>
    <w:rsid w:val="22D56B19"/>
    <w:rsid w:val="22F57858"/>
    <w:rsid w:val="22FD253B"/>
    <w:rsid w:val="231B5F2B"/>
    <w:rsid w:val="233500BF"/>
    <w:rsid w:val="23377FF7"/>
    <w:rsid w:val="236B425F"/>
    <w:rsid w:val="23836192"/>
    <w:rsid w:val="238E0DF3"/>
    <w:rsid w:val="23901F29"/>
    <w:rsid w:val="239C0061"/>
    <w:rsid w:val="23A7731B"/>
    <w:rsid w:val="23B908A4"/>
    <w:rsid w:val="23C42D4B"/>
    <w:rsid w:val="23CD5478"/>
    <w:rsid w:val="23CF23CE"/>
    <w:rsid w:val="23E95BEF"/>
    <w:rsid w:val="23F76998"/>
    <w:rsid w:val="23FB7503"/>
    <w:rsid w:val="23FD0064"/>
    <w:rsid w:val="23FE7D27"/>
    <w:rsid w:val="24092228"/>
    <w:rsid w:val="242D5F16"/>
    <w:rsid w:val="24311EAA"/>
    <w:rsid w:val="24443260"/>
    <w:rsid w:val="244F40DF"/>
    <w:rsid w:val="245375B0"/>
    <w:rsid w:val="245E2574"/>
    <w:rsid w:val="2460583A"/>
    <w:rsid w:val="24642C0A"/>
    <w:rsid w:val="24642D73"/>
    <w:rsid w:val="247733A3"/>
    <w:rsid w:val="247B1377"/>
    <w:rsid w:val="248D10AB"/>
    <w:rsid w:val="24A06A19"/>
    <w:rsid w:val="24B22173"/>
    <w:rsid w:val="24B95AD9"/>
    <w:rsid w:val="24BC2BC6"/>
    <w:rsid w:val="24BE24DA"/>
    <w:rsid w:val="24CF5825"/>
    <w:rsid w:val="24D45032"/>
    <w:rsid w:val="24D663E6"/>
    <w:rsid w:val="24D77F2B"/>
    <w:rsid w:val="25197E3A"/>
    <w:rsid w:val="25205A7B"/>
    <w:rsid w:val="253120B6"/>
    <w:rsid w:val="258B00E2"/>
    <w:rsid w:val="25A917A6"/>
    <w:rsid w:val="25B616AA"/>
    <w:rsid w:val="25B85E7F"/>
    <w:rsid w:val="25BE27CC"/>
    <w:rsid w:val="25D627BB"/>
    <w:rsid w:val="25F34F3E"/>
    <w:rsid w:val="25F56F08"/>
    <w:rsid w:val="25F74A5C"/>
    <w:rsid w:val="260E1D77"/>
    <w:rsid w:val="2628662C"/>
    <w:rsid w:val="262D45DE"/>
    <w:rsid w:val="264C0B67"/>
    <w:rsid w:val="265E2CFF"/>
    <w:rsid w:val="2661634B"/>
    <w:rsid w:val="26655E3B"/>
    <w:rsid w:val="26697A1A"/>
    <w:rsid w:val="26907DFD"/>
    <w:rsid w:val="26A53EF9"/>
    <w:rsid w:val="26A94201"/>
    <w:rsid w:val="26AC274F"/>
    <w:rsid w:val="26AF70B6"/>
    <w:rsid w:val="26B446CD"/>
    <w:rsid w:val="26B507EF"/>
    <w:rsid w:val="26C4369F"/>
    <w:rsid w:val="26CC5EBA"/>
    <w:rsid w:val="26CC6877"/>
    <w:rsid w:val="26E74AA2"/>
    <w:rsid w:val="27044A29"/>
    <w:rsid w:val="271D34C8"/>
    <w:rsid w:val="27221F7E"/>
    <w:rsid w:val="27276A11"/>
    <w:rsid w:val="275B69FA"/>
    <w:rsid w:val="276142BF"/>
    <w:rsid w:val="276F4A98"/>
    <w:rsid w:val="27783712"/>
    <w:rsid w:val="27814EF7"/>
    <w:rsid w:val="27870033"/>
    <w:rsid w:val="27907362"/>
    <w:rsid w:val="27B52300"/>
    <w:rsid w:val="27BF3329"/>
    <w:rsid w:val="27F65A7D"/>
    <w:rsid w:val="28101DD7"/>
    <w:rsid w:val="28333E1D"/>
    <w:rsid w:val="28454BD6"/>
    <w:rsid w:val="28455253"/>
    <w:rsid w:val="284D302B"/>
    <w:rsid w:val="28551971"/>
    <w:rsid w:val="285B1C53"/>
    <w:rsid w:val="285F6DE4"/>
    <w:rsid w:val="28793E20"/>
    <w:rsid w:val="287A5400"/>
    <w:rsid w:val="28855745"/>
    <w:rsid w:val="289724F8"/>
    <w:rsid w:val="289F7086"/>
    <w:rsid w:val="28A04D7F"/>
    <w:rsid w:val="28B47E46"/>
    <w:rsid w:val="28B60528"/>
    <w:rsid w:val="28C32028"/>
    <w:rsid w:val="28CC490F"/>
    <w:rsid w:val="28DE40AA"/>
    <w:rsid w:val="28E76FDC"/>
    <w:rsid w:val="28F214DC"/>
    <w:rsid w:val="29005CCD"/>
    <w:rsid w:val="29345E77"/>
    <w:rsid w:val="29377BB5"/>
    <w:rsid w:val="294000F1"/>
    <w:rsid w:val="29483A1A"/>
    <w:rsid w:val="294C5091"/>
    <w:rsid w:val="294C65AD"/>
    <w:rsid w:val="29515D72"/>
    <w:rsid w:val="2955005F"/>
    <w:rsid w:val="29804D3A"/>
    <w:rsid w:val="29806583"/>
    <w:rsid w:val="298B3C4C"/>
    <w:rsid w:val="29C966E1"/>
    <w:rsid w:val="29CD3A29"/>
    <w:rsid w:val="29F26D24"/>
    <w:rsid w:val="2A092F82"/>
    <w:rsid w:val="2A133E00"/>
    <w:rsid w:val="2A15033F"/>
    <w:rsid w:val="2A1662C1"/>
    <w:rsid w:val="2A1C7367"/>
    <w:rsid w:val="2A2815FA"/>
    <w:rsid w:val="2A4F1B5B"/>
    <w:rsid w:val="2A6D6092"/>
    <w:rsid w:val="2A7D76B4"/>
    <w:rsid w:val="2A8F7C7E"/>
    <w:rsid w:val="2A9211C9"/>
    <w:rsid w:val="2AA21BBD"/>
    <w:rsid w:val="2ABC4498"/>
    <w:rsid w:val="2AC450FA"/>
    <w:rsid w:val="2ACF5F79"/>
    <w:rsid w:val="2ADA66CC"/>
    <w:rsid w:val="2B141BDE"/>
    <w:rsid w:val="2B215E6F"/>
    <w:rsid w:val="2B230E8E"/>
    <w:rsid w:val="2B3E2076"/>
    <w:rsid w:val="2B437463"/>
    <w:rsid w:val="2B451BC7"/>
    <w:rsid w:val="2B762899"/>
    <w:rsid w:val="2B7807EE"/>
    <w:rsid w:val="2BBD2276"/>
    <w:rsid w:val="2BBF00EC"/>
    <w:rsid w:val="2BC37CFD"/>
    <w:rsid w:val="2BC74EA2"/>
    <w:rsid w:val="2BD5237F"/>
    <w:rsid w:val="2BE536CE"/>
    <w:rsid w:val="2BE758D9"/>
    <w:rsid w:val="2C056B5B"/>
    <w:rsid w:val="2C09049E"/>
    <w:rsid w:val="2C0A653C"/>
    <w:rsid w:val="2C191F85"/>
    <w:rsid w:val="2C1D2D14"/>
    <w:rsid w:val="2C532BDA"/>
    <w:rsid w:val="2C584AAB"/>
    <w:rsid w:val="2C6158CE"/>
    <w:rsid w:val="2C7A1F15"/>
    <w:rsid w:val="2C9F197B"/>
    <w:rsid w:val="2CE43832"/>
    <w:rsid w:val="2CE675AA"/>
    <w:rsid w:val="2CE82D6F"/>
    <w:rsid w:val="2CF972DD"/>
    <w:rsid w:val="2D343236"/>
    <w:rsid w:val="2D4A53C6"/>
    <w:rsid w:val="2D6D7CCB"/>
    <w:rsid w:val="2D720E3E"/>
    <w:rsid w:val="2D7668CC"/>
    <w:rsid w:val="2D866ECD"/>
    <w:rsid w:val="2DA336ED"/>
    <w:rsid w:val="2DAA05D8"/>
    <w:rsid w:val="2DB74641"/>
    <w:rsid w:val="2DC0604D"/>
    <w:rsid w:val="2DC56990"/>
    <w:rsid w:val="2DD15014"/>
    <w:rsid w:val="2DE51610"/>
    <w:rsid w:val="2DF6381D"/>
    <w:rsid w:val="2DF72DE4"/>
    <w:rsid w:val="2E0220AF"/>
    <w:rsid w:val="2E1667C1"/>
    <w:rsid w:val="2E41733E"/>
    <w:rsid w:val="2E4B082A"/>
    <w:rsid w:val="2E5D4E86"/>
    <w:rsid w:val="2E5D790B"/>
    <w:rsid w:val="2E5F2B4E"/>
    <w:rsid w:val="2E7F2E89"/>
    <w:rsid w:val="2E8E7EF9"/>
    <w:rsid w:val="2E94189D"/>
    <w:rsid w:val="2E9A3C18"/>
    <w:rsid w:val="2EA577F9"/>
    <w:rsid w:val="2EBB0FEE"/>
    <w:rsid w:val="2EC63002"/>
    <w:rsid w:val="2EF31501"/>
    <w:rsid w:val="2F002E22"/>
    <w:rsid w:val="2F0A6B38"/>
    <w:rsid w:val="2F351FF4"/>
    <w:rsid w:val="2F370591"/>
    <w:rsid w:val="2F4A3E20"/>
    <w:rsid w:val="2F7C0857"/>
    <w:rsid w:val="2F7D2448"/>
    <w:rsid w:val="2F946CCB"/>
    <w:rsid w:val="2FA17659"/>
    <w:rsid w:val="2FAA48BF"/>
    <w:rsid w:val="2FC11C09"/>
    <w:rsid w:val="2FCC2A87"/>
    <w:rsid w:val="2FD25781"/>
    <w:rsid w:val="2FEE6EA1"/>
    <w:rsid w:val="2FFD7934"/>
    <w:rsid w:val="30071D11"/>
    <w:rsid w:val="30640F12"/>
    <w:rsid w:val="30733ACD"/>
    <w:rsid w:val="308415B4"/>
    <w:rsid w:val="308610F1"/>
    <w:rsid w:val="308C3862"/>
    <w:rsid w:val="309379D8"/>
    <w:rsid w:val="30986E0D"/>
    <w:rsid w:val="30A270F7"/>
    <w:rsid w:val="30B8125D"/>
    <w:rsid w:val="30BB21D9"/>
    <w:rsid w:val="30CE0A81"/>
    <w:rsid w:val="30DF1478"/>
    <w:rsid w:val="30E262DA"/>
    <w:rsid w:val="30E96D2D"/>
    <w:rsid w:val="30EA2B2E"/>
    <w:rsid w:val="30EC586F"/>
    <w:rsid w:val="311961A0"/>
    <w:rsid w:val="314E49F2"/>
    <w:rsid w:val="31501725"/>
    <w:rsid w:val="31666F0B"/>
    <w:rsid w:val="31717D8A"/>
    <w:rsid w:val="319C6071"/>
    <w:rsid w:val="319E5A58"/>
    <w:rsid w:val="31AC537E"/>
    <w:rsid w:val="31C37EBA"/>
    <w:rsid w:val="31E3679B"/>
    <w:rsid w:val="31E732FD"/>
    <w:rsid w:val="31F91B2E"/>
    <w:rsid w:val="321921D0"/>
    <w:rsid w:val="321A3EDE"/>
    <w:rsid w:val="323F1C36"/>
    <w:rsid w:val="324E2D81"/>
    <w:rsid w:val="32517576"/>
    <w:rsid w:val="325D3E6B"/>
    <w:rsid w:val="327D6706"/>
    <w:rsid w:val="32BE5C2C"/>
    <w:rsid w:val="32DA195F"/>
    <w:rsid w:val="32E4633A"/>
    <w:rsid w:val="32F72511"/>
    <w:rsid w:val="32FB6478"/>
    <w:rsid w:val="33263B3F"/>
    <w:rsid w:val="3330157F"/>
    <w:rsid w:val="33365E13"/>
    <w:rsid w:val="33403BE0"/>
    <w:rsid w:val="33490893"/>
    <w:rsid w:val="334B63B9"/>
    <w:rsid w:val="336963EB"/>
    <w:rsid w:val="33816EEB"/>
    <w:rsid w:val="33837901"/>
    <w:rsid w:val="33884F17"/>
    <w:rsid w:val="339A10EE"/>
    <w:rsid w:val="33AB50AB"/>
    <w:rsid w:val="33B71CA0"/>
    <w:rsid w:val="33BD7ABE"/>
    <w:rsid w:val="33C341A1"/>
    <w:rsid w:val="33E04D53"/>
    <w:rsid w:val="33EB55CD"/>
    <w:rsid w:val="33EC4C02"/>
    <w:rsid w:val="33F65942"/>
    <w:rsid w:val="340B455E"/>
    <w:rsid w:val="340D2360"/>
    <w:rsid w:val="3410665D"/>
    <w:rsid w:val="34211214"/>
    <w:rsid w:val="342E63AB"/>
    <w:rsid w:val="342F3B76"/>
    <w:rsid w:val="343B01DB"/>
    <w:rsid w:val="343D03F7"/>
    <w:rsid w:val="344E171B"/>
    <w:rsid w:val="34533777"/>
    <w:rsid w:val="345968B4"/>
    <w:rsid w:val="345E3ECA"/>
    <w:rsid w:val="34626D28"/>
    <w:rsid w:val="346C7513"/>
    <w:rsid w:val="347100A1"/>
    <w:rsid w:val="34853B4C"/>
    <w:rsid w:val="34950E68"/>
    <w:rsid w:val="34986E94"/>
    <w:rsid w:val="34AF62C9"/>
    <w:rsid w:val="34CB4388"/>
    <w:rsid w:val="34CE72A2"/>
    <w:rsid w:val="34FA6E12"/>
    <w:rsid w:val="353C405C"/>
    <w:rsid w:val="354B444E"/>
    <w:rsid w:val="35523A2F"/>
    <w:rsid w:val="35741CF1"/>
    <w:rsid w:val="357A4D3C"/>
    <w:rsid w:val="357F1603"/>
    <w:rsid w:val="35843E04"/>
    <w:rsid w:val="358D5588"/>
    <w:rsid w:val="35B807ED"/>
    <w:rsid w:val="35D703D8"/>
    <w:rsid w:val="35FF1FBC"/>
    <w:rsid w:val="36142918"/>
    <w:rsid w:val="362829E1"/>
    <w:rsid w:val="363A3B40"/>
    <w:rsid w:val="363E2205"/>
    <w:rsid w:val="365302AE"/>
    <w:rsid w:val="365C268B"/>
    <w:rsid w:val="365E28A7"/>
    <w:rsid w:val="36607A0A"/>
    <w:rsid w:val="366B28CE"/>
    <w:rsid w:val="366E227C"/>
    <w:rsid w:val="366F2E0D"/>
    <w:rsid w:val="367B6A5C"/>
    <w:rsid w:val="36877708"/>
    <w:rsid w:val="36987B67"/>
    <w:rsid w:val="36A74ADA"/>
    <w:rsid w:val="36AD60D5"/>
    <w:rsid w:val="36B224F9"/>
    <w:rsid w:val="36C559EF"/>
    <w:rsid w:val="36D41080"/>
    <w:rsid w:val="36EC0CC9"/>
    <w:rsid w:val="36FA437E"/>
    <w:rsid w:val="36FF5100"/>
    <w:rsid w:val="3700570C"/>
    <w:rsid w:val="370E607B"/>
    <w:rsid w:val="371D1E1A"/>
    <w:rsid w:val="371D4F45"/>
    <w:rsid w:val="371F5B92"/>
    <w:rsid w:val="372B3996"/>
    <w:rsid w:val="37312327"/>
    <w:rsid w:val="373F410B"/>
    <w:rsid w:val="37427AD3"/>
    <w:rsid w:val="375B6142"/>
    <w:rsid w:val="375C6DE7"/>
    <w:rsid w:val="37696240"/>
    <w:rsid w:val="376D734B"/>
    <w:rsid w:val="37751C56"/>
    <w:rsid w:val="3795353A"/>
    <w:rsid w:val="37A82C68"/>
    <w:rsid w:val="37AB1B1C"/>
    <w:rsid w:val="37BD53AB"/>
    <w:rsid w:val="37EE7094"/>
    <w:rsid w:val="38140FC9"/>
    <w:rsid w:val="38296C89"/>
    <w:rsid w:val="383002EB"/>
    <w:rsid w:val="38586797"/>
    <w:rsid w:val="3894435E"/>
    <w:rsid w:val="38A26A7B"/>
    <w:rsid w:val="38B467AE"/>
    <w:rsid w:val="38B8629F"/>
    <w:rsid w:val="38BC0149"/>
    <w:rsid w:val="38D40BFF"/>
    <w:rsid w:val="38D87D1C"/>
    <w:rsid w:val="38E05542"/>
    <w:rsid w:val="38F66DC7"/>
    <w:rsid w:val="391E324A"/>
    <w:rsid w:val="3930052B"/>
    <w:rsid w:val="393F4973"/>
    <w:rsid w:val="394E275F"/>
    <w:rsid w:val="395307B3"/>
    <w:rsid w:val="39636459"/>
    <w:rsid w:val="396B7F6C"/>
    <w:rsid w:val="39A700C1"/>
    <w:rsid w:val="39B14863"/>
    <w:rsid w:val="39B417A9"/>
    <w:rsid w:val="39BC3B6C"/>
    <w:rsid w:val="39C3713E"/>
    <w:rsid w:val="39C944DB"/>
    <w:rsid w:val="39D37108"/>
    <w:rsid w:val="39F03816"/>
    <w:rsid w:val="39F23A32"/>
    <w:rsid w:val="39F3586B"/>
    <w:rsid w:val="39FC5695"/>
    <w:rsid w:val="39FD03BC"/>
    <w:rsid w:val="3A006D8E"/>
    <w:rsid w:val="3A1514CF"/>
    <w:rsid w:val="3A1C3C84"/>
    <w:rsid w:val="3A2E433E"/>
    <w:rsid w:val="3A3651E5"/>
    <w:rsid w:val="3A4236C0"/>
    <w:rsid w:val="3A573895"/>
    <w:rsid w:val="3A6303AE"/>
    <w:rsid w:val="3A744481"/>
    <w:rsid w:val="3A7461F5"/>
    <w:rsid w:val="3A766411"/>
    <w:rsid w:val="3A8A09B4"/>
    <w:rsid w:val="3A8C7BEF"/>
    <w:rsid w:val="3A906246"/>
    <w:rsid w:val="3AB64A60"/>
    <w:rsid w:val="3ADB79F5"/>
    <w:rsid w:val="3AE35129"/>
    <w:rsid w:val="3B2349B7"/>
    <w:rsid w:val="3B3B6D13"/>
    <w:rsid w:val="3B5705F9"/>
    <w:rsid w:val="3B616CFF"/>
    <w:rsid w:val="3B6259F6"/>
    <w:rsid w:val="3B682566"/>
    <w:rsid w:val="3B976654"/>
    <w:rsid w:val="3BC01EFC"/>
    <w:rsid w:val="3BCA786A"/>
    <w:rsid w:val="3BD31E2F"/>
    <w:rsid w:val="3BD86C58"/>
    <w:rsid w:val="3BF15831"/>
    <w:rsid w:val="3BF204AB"/>
    <w:rsid w:val="3C0E61D6"/>
    <w:rsid w:val="3C105946"/>
    <w:rsid w:val="3C2854E9"/>
    <w:rsid w:val="3C471448"/>
    <w:rsid w:val="3C487939"/>
    <w:rsid w:val="3C576930"/>
    <w:rsid w:val="3C5F759A"/>
    <w:rsid w:val="3C6C525A"/>
    <w:rsid w:val="3C7D458E"/>
    <w:rsid w:val="3C9137E0"/>
    <w:rsid w:val="3C925059"/>
    <w:rsid w:val="3C9F32D2"/>
    <w:rsid w:val="3CC26E9F"/>
    <w:rsid w:val="3CC316B6"/>
    <w:rsid w:val="3CCE23CB"/>
    <w:rsid w:val="3CD17D17"/>
    <w:rsid w:val="3D2959BD"/>
    <w:rsid w:val="3D3C7F39"/>
    <w:rsid w:val="3D440F09"/>
    <w:rsid w:val="3D4504A0"/>
    <w:rsid w:val="3D8734BB"/>
    <w:rsid w:val="3D9A11D4"/>
    <w:rsid w:val="3DA16D89"/>
    <w:rsid w:val="3DA364BE"/>
    <w:rsid w:val="3DAC116D"/>
    <w:rsid w:val="3DB334D8"/>
    <w:rsid w:val="3DBC3C0B"/>
    <w:rsid w:val="3DC6320C"/>
    <w:rsid w:val="3DE041CB"/>
    <w:rsid w:val="3DF02037"/>
    <w:rsid w:val="3DF15DAF"/>
    <w:rsid w:val="3E0D48F6"/>
    <w:rsid w:val="3E1868B4"/>
    <w:rsid w:val="3E377251"/>
    <w:rsid w:val="3E3D2DA2"/>
    <w:rsid w:val="3E42664B"/>
    <w:rsid w:val="3E5A7334"/>
    <w:rsid w:val="3E5E239F"/>
    <w:rsid w:val="3E6A79D4"/>
    <w:rsid w:val="3E7B5D6B"/>
    <w:rsid w:val="3E7C38CA"/>
    <w:rsid w:val="3E843E66"/>
    <w:rsid w:val="3E8F51FE"/>
    <w:rsid w:val="3E926F87"/>
    <w:rsid w:val="3E9A59DE"/>
    <w:rsid w:val="3EAF4836"/>
    <w:rsid w:val="3EC33DFA"/>
    <w:rsid w:val="3EC3774B"/>
    <w:rsid w:val="3EDD3782"/>
    <w:rsid w:val="3EE82E22"/>
    <w:rsid w:val="3EE87445"/>
    <w:rsid w:val="3EF36716"/>
    <w:rsid w:val="3F060E16"/>
    <w:rsid w:val="3F1D1096"/>
    <w:rsid w:val="3F2F0234"/>
    <w:rsid w:val="3F361456"/>
    <w:rsid w:val="3F6363FE"/>
    <w:rsid w:val="3F756B8F"/>
    <w:rsid w:val="3F8A2017"/>
    <w:rsid w:val="3F95482B"/>
    <w:rsid w:val="3FA255B3"/>
    <w:rsid w:val="3FA330D9"/>
    <w:rsid w:val="3FFF0C57"/>
    <w:rsid w:val="400B3158"/>
    <w:rsid w:val="4019356B"/>
    <w:rsid w:val="403A2CDD"/>
    <w:rsid w:val="40592157"/>
    <w:rsid w:val="406E1CAE"/>
    <w:rsid w:val="40792BC6"/>
    <w:rsid w:val="40A0133A"/>
    <w:rsid w:val="40A315E2"/>
    <w:rsid w:val="40A8320B"/>
    <w:rsid w:val="40A95E4A"/>
    <w:rsid w:val="40B66024"/>
    <w:rsid w:val="40C31A53"/>
    <w:rsid w:val="40E83499"/>
    <w:rsid w:val="40FB058A"/>
    <w:rsid w:val="40FF545D"/>
    <w:rsid w:val="410067C8"/>
    <w:rsid w:val="41095A24"/>
    <w:rsid w:val="412D2FF7"/>
    <w:rsid w:val="41306BEE"/>
    <w:rsid w:val="414032D5"/>
    <w:rsid w:val="414B2E3A"/>
    <w:rsid w:val="414F52C6"/>
    <w:rsid w:val="415154E1"/>
    <w:rsid w:val="41517290"/>
    <w:rsid w:val="41792343"/>
    <w:rsid w:val="418F0D2A"/>
    <w:rsid w:val="41D01505"/>
    <w:rsid w:val="41E06866"/>
    <w:rsid w:val="41FB12D8"/>
    <w:rsid w:val="420A5691"/>
    <w:rsid w:val="4235270E"/>
    <w:rsid w:val="423804AB"/>
    <w:rsid w:val="42401D71"/>
    <w:rsid w:val="42454B7B"/>
    <w:rsid w:val="42474939"/>
    <w:rsid w:val="424C3C57"/>
    <w:rsid w:val="42613FF3"/>
    <w:rsid w:val="42660D96"/>
    <w:rsid w:val="428667D2"/>
    <w:rsid w:val="42C47EAE"/>
    <w:rsid w:val="42CD1CE0"/>
    <w:rsid w:val="42CE66BF"/>
    <w:rsid w:val="42DF267A"/>
    <w:rsid w:val="42E1381E"/>
    <w:rsid w:val="42ED6459"/>
    <w:rsid w:val="42FE58DD"/>
    <w:rsid w:val="43174B3D"/>
    <w:rsid w:val="434B790E"/>
    <w:rsid w:val="43516469"/>
    <w:rsid w:val="4360274F"/>
    <w:rsid w:val="437B7E38"/>
    <w:rsid w:val="43977AB6"/>
    <w:rsid w:val="43A3342B"/>
    <w:rsid w:val="43BA2B9E"/>
    <w:rsid w:val="43C77C27"/>
    <w:rsid w:val="43D6139E"/>
    <w:rsid w:val="43DE09EE"/>
    <w:rsid w:val="43FD4220"/>
    <w:rsid w:val="44002FAD"/>
    <w:rsid w:val="440E4ADD"/>
    <w:rsid w:val="44114AB5"/>
    <w:rsid w:val="443B7D84"/>
    <w:rsid w:val="44501A81"/>
    <w:rsid w:val="445175A7"/>
    <w:rsid w:val="44615A3C"/>
    <w:rsid w:val="44901E7E"/>
    <w:rsid w:val="449101DD"/>
    <w:rsid w:val="44B87626"/>
    <w:rsid w:val="44CF5597"/>
    <w:rsid w:val="44DE1391"/>
    <w:rsid w:val="44E87F0C"/>
    <w:rsid w:val="450D1720"/>
    <w:rsid w:val="451B225C"/>
    <w:rsid w:val="452410C9"/>
    <w:rsid w:val="45317DFB"/>
    <w:rsid w:val="455530C7"/>
    <w:rsid w:val="45613CC5"/>
    <w:rsid w:val="456D3CE4"/>
    <w:rsid w:val="45701158"/>
    <w:rsid w:val="4579042C"/>
    <w:rsid w:val="457F0571"/>
    <w:rsid w:val="45851176"/>
    <w:rsid w:val="458D0AB3"/>
    <w:rsid w:val="459070E8"/>
    <w:rsid w:val="45C63B94"/>
    <w:rsid w:val="45F428E0"/>
    <w:rsid w:val="45FF5EF8"/>
    <w:rsid w:val="460074D7"/>
    <w:rsid w:val="460217CB"/>
    <w:rsid w:val="460E7DA5"/>
    <w:rsid w:val="462705C0"/>
    <w:rsid w:val="46422483"/>
    <w:rsid w:val="4659254A"/>
    <w:rsid w:val="465B0637"/>
    <w:rsid w:val="465E3F0D"/>
    <w:rsid w:val="466A16E6"/>
    <w:rsid w:val="466C2476"/>
    <w:rsid w:val="46893F2B"/>
    <w:rsid w:val="46C4686E"/>
    <w:rsid w:val="46CA1CB5"/>
    <w:rsid w:val="46E93AC7"/>
    <w:rsid w:val="47095F17"/>
    <w:rsid w:val="470B6133"/>
    <w:rsid w:val="471B77B2"/>
    <w:rsid w:val="472B7749"/>
    <w:rsid w:val="472F1E22"/>
    <w:rsid w:val="474927B8"/>
    <w:rsid w:val="475C3D49"/>
    <w:rsid w:val="476B0980"/>
    <w:rsid w:val="477B778F"/>
    <w:rsid w:val="478203EC"/>
    <w:rsid w:val="478D4D9A"/>
    <w:rsid w:val="47946129"/>
    <w:rsid w:val="479E0D55"/>
    <w:rsid w:val="47B025FA"/>
    <w:rsid w:val="47B500EF"/>
    <w:rsid w:val="47CA1EC8"/>
    <w:rsid w:val="47E30E5E"/>
    <w:rsid w:val="47E524E0"/>
    <w:rsid w:val="4809698F"/>
    <w:rsid w:val="4811697D"/>
    <w:rsid w:val="481B05F8"/>
    <w:rsid w:val="481E59F2"/>
    <w:rsid w:val="483B65A4"/>
    <w:rsid w:val="485347ED"/>
    <w:rsid w:val="48645AFB"/>
    <w:rsid w:val="487A3E25"/>
    <w:rsid w:val="488B5503"/>
    <w:rsid w:val="48937E21"/>
    <w:rsid w:val="489A0361"/>
    <w:rsid w:val="489B34E7"/>
    <w:rsid w:val="48B94FF3"/>
    <w:rsid w:val="48BC6561"/>
    <w:rsid w:val="48E37AAB"/>
    <w:rsid w:val="48EB1D78"/>
    <w:rsid w:val="48FD4B4C"/>
    <w:rsid w:val="490A68E0"/>
    <w:rsid w:val="491055FE"/>
    <w:rsid w:val="49177011"/>
    <w:rsid w:val="49311755"/>
    <w:rsid w:val="495430AE"/>
    <w:rsid w:val="495F5B3E"/>
    <w:rsid w:val="496F77D7"/>
    <w:rsid w:val="497654FD"/>
    <w:rsid w:val="498C5476"/>
    <w:rsid w:val="499917D4"/>
    <w:rsid w:val="49B64211"/>
    <w:rsid w:val="49BD1299"/>
    <w:rsid w:val="49C600F0"/>
    <w:rsid w:val="49D03350"/>
    <w:rsid w:val="49D2118A"/>
    <w:rsid w:val="49E07403"/>
    <w:rsid w:val="49E41FCC"/>
    <w:rsid w:val="49E56CB7"/>
    <w:rsid w:val="49F6167F"/>
    <w:rsid w:val="4A01737A"/>
    <w:rsid w:val="4A064FA0"/>
    <w:rsid w:val="4A16615C"/>
    <w:rsid w:val="4A174DEF"/>
    <w:rsid w:val="4A4424D7"/>
    <w:rsid w:val="4A45370A"/>
    <w:rsid w:val="4A5F19A9"/>
    <w:rsid w:val="4A733617"/>
    <w:rsid w:val="4A9578C3"/>
    <w:rsid w:val="4AA15419"/>
    <w:rsid w:val="4AA46948"/>
    <w:rsid w:val="4AB82D0F"/>
    <w:rsid w:val="4AC26B09"/>
    <w:rsid w:val="4AEB7664"/>
    <w:rsid w:val="4AFD7C19"/>
    <w:rsid w:val="4B0567D1"/>
    <w:rsid w:val="4B105AC6"/>
    <w:rsid w:val="4B236AAE"/>
    <w:rsid w:val="4B313C8F"/>
    <w:rsid w:val="4B3B68BB"/>
    <w:rsid w:val="4B5E0F27"/>
    <w:rsid w:val="4B6B1EF9"/>
    <w:rsid w:val="4B707271"/>
    <w:rsid w:val="4B751DCD"/>
    <w:rsid w:val="4B897627"/>
    <w:rsid w:val="4B94223B"/>
    <w:rsid w:val="4B9739F7"/>
    <w:rsid w:val="4BC36FDC"/>
    <w:rsid w:val="4BEB6533"/>
    <w:rsid w:val="4BEE2503"/>
    <w:rsid w:val="4C123AC0"/>
    <w:rsid w:val="4C245A30"/>
    <w:rsid w:val="4C3369FB"/>
    <w:rsid w:val="4C6836E0"/>
    <w:rsid w:val="4C8543E0"/>
    <w:rsid w:val="4CA566E2"/>
    <w:rsid w:val="4CAF732D"/>
    <w:rsid w:val="4CB6685F"/>
    <w:rsid w:val="4CC367FE"/>
    <w:rsid w:val="4CC57C44"/>
    <w:rsid w:val="4CEE6EA6"/>
    <w:rsid w:val="4D012B78"/>
    <w:rsid w:val="4D077F3C"/>
    <w:rsid w:val="4D123355"/>
    <w:rsid w:val="4D137AF0"/>
    <w:rsid w:val="4D1926F0"/>
    <w:rsid w:val="4D2A3B31"/>
    <w:rsid w:val="4D2C2AA8"/>
    <w:rsid w:val="4D312C52"/>
    <w:rsid w:val="4D355572"/>
    <w:rsid w:val="4D4203D5"/>
    <w:rsid w:val="4D905305"/>
    <w:rsid w:val="4D964A72"/>
    <w:rsid w:val="4D97427D"/>
    <w:rsid w:val="4D9C1254"/>
    <w:rsid w:val="4DAB7D28"/>
    <w:rsid w:val="4DCB22D3"/>
    <w:rsid w:val="4DFF0631"/>
    <w:rsid w:val="4DFF0D96"/>
    <w:rsid w:val="4E1670CF"/>
    <w:rsid w:val="4E4168DE"/>
    <w:rsid w:val="4E587A02"/>
    <w:rsid w:val="4E656129"/>
    <w:rsid w:val="4E713266"/>
    <w:rsid w:val="4E793892"/>
    <w:rsid w:val="4E7B3B9E"/>
    <w:rsid w:val="4E800872"/>
    <w:rsid w:val="4EC569ED"/>
    <w:rsid w:val="4ED50EA1"/>
    <w:rsid w:val="4EDF1ABC"/>
    <w:rsid w:val="4EDF237F"/>
    <w:rsid w:val="4EEC050C"/>
    <w:rsid w:val="4F0E4A13"/>
    <w:rsid w:val="4F104EC3"/>
    <w:rsid w:val="4F1224C6"/>
    <w:rsid w:val="4F1D07B2"/>
    <w:rsid w:val="4F406339"/>
    <w:rsid w:val="4F47354A"/>
    <w:rsid w:val="4F764366"/>
    <w:rsid w:val="4F8E16AF"/>
    <w:rsid w:val="4F911C54"/>
    <w:rsid w:val="4F952A3E"/>
    <w:rsid w:val="4FA54E3F"/>
    <w:rsid w:val="4FB355BA"/>
    <w:rsid w:val="4FBA0525"/>
    <w:rsid w:val="4FBC06D4"/>
    <w:rsid w:val="4FC17F30"/>
    <w:rsid w:val="4FE625E0"/>
    <w:rsid w:val="4FE87012"/>
    <w:rsid w:val="4FEA5B24"/>
    <w:rsid w:val="4FF95729"/>
    <w:rsid w:val="50025BF9"/>
    <w:rsid w:val="5021480F"/>
    <w:rsid w:val="50256815"/>
    <w:rsid w:val="5032028D"/>
    <w:rsid w:val="506623A7"/>
    <w:rsid w:val="507632DA"/>
    <w:rsid w:val="50770C26"/>
    <w:rsid w:val="50962ECB"/>
    <w:rsid w:val="50974594"/>
    <w:rsid w:val="50A42E38"/>
    <w:rsid w:val="50A4577F"/>
    <w:rsid w:val="50B73D1F"/>
    <w:rsid w:val="50BD5BC9"/>
    <w:rsid w:val="50C01D3C"/>
    <w:rsid w:val="50C11EEE"/>
    <w:rsid w:val="50CD3058"/>
    <w:rsid w:val="50DB6B76"/>
    <w:rsid w:val="50E97CFC"/>
    <w:rsid w:val="50FA4028"/>
    <w:rsid w:val="510D65B7"/>
    <w:rsid w:val="511157AB"/>
    <w:rsid w:val="512027DB"/>
    <w:rsid w:val="5142540C"/>
    <w:rsid w:val="517B2107"/>
    <w:rsid w:val="517E43B0"/>
    <w:rsid w:val="517F7502"/>
    <w:rsid w:val="518832C8"/>
    <w:rsid w:val="519F7FAC"/>
    <w:rsid w:val="51A0432A"/>
    <w:rsid w:val="51A11B6E"/>
    <w:rsid w:val="51A74E09"/>
    <w:rsid w:val="51A81AC5"/>
    <w:rsid w:val="51A86090"/>
    <w:rsid w:val="51B7396D"/>
    <w:rsid w:val="51BD44CE"/>
    <w:rsid w:val="51DC5DEE"/>
    <w:rsid w:val="522E4CC3"/>
    <w:rsid w:val="52302996"/>
    <w:rsid w:val="523C1897"/>
    <w:rsid w:val="5244713B"/>
    <w:rsid w:val="524C605D"/>
    <w:rsid w:val="524F15CA"/>
    <w:rsid w:val="525B6B2A"/>
    <w:rsid w:val="52615633"/>
    <w:rsid w:val="52935E4B"/>
    <w:rsid w:val="52977FD4"/>
    <w:rsid w:val="52A25790"/>
    <w:rsid w:val="52A511EA"/>
    <w:rsid w:val="52A96B6F"/>
    <w:rsid w:val="52AB2578"/>
    <w:rsid w:val="52B4142D"/>
    <w:rsid w:val="52B45975"/>
    <w:rsid w:val="52BB6C5F"/>
    <w:rsid w:val="52C61160"/>
    <w:rsid w:val="52D94AA4"/>
    <w:rsid w:val="52E361B6"/>
    <w:rsid w:val="52EA3A62"/>
    <w:rsid w:val="52F50BB8"/>
    <w:rsid w:val="52FF2882"/>
    <w:rsid w:val="53097272"/>
    <w:rsid w:val="53504172"/>
    <w:rsid w:val="53544462"/>
    <w:rsid w:val="53682217"/>
    <w:rsid w:val="538C23AA"/>
    <w:rsid w:val="5397158E"/>
    <w:rsid w:val="53B70B31"/>
    <w:rsid w:val="53BD2C37"/>
    <w:rsid w:val="53CA0D92"/>
    <w:rsid w:val="54013861"/>
    <w:rsid w:val="54487265"/>
    <w:rsid w:val="54491F75"/>
    <w:rsid w:val="544D6070"/>
    <w:rsid w:val="54605E1E"/>
    <w:rsid w:val="549459EB"/>
    <w:rsid w:val="54A15EF3"/>
    <w:rsid w:val="54AD25D8"/>
    <w:rsid w:val="54B3506A"/>
    <w:rsid w:val="54B51D52"/>
    <w:rsid w:val="54CA0D16"/>
    <w:rsid w:val="54DD4057"/>
    <w:rsid w:val="54E7490F"/>
    <w:rsid w:val="55006BAB"/>
    <w:rsid w:val="550764A4"/>
    <w:rsid w:val="550B2BF6"/>
    <w:rsid w:val="551B318C"/>
    <w:rsid w:val="551E5284"/>
    <w:rsid w:val="551E7032"/>
    <w:rsid w:val="55214EB5"/>
    <w:rsid w:val="55364EFD"/>
    <w:rsid w:val="5540169E"/>
    <w:rsid w:val="55570796"/>
    <w:rsid w:val="555D4828"/>
    <w:rsid w:val="557A4C8B"/>
    <w:rsid w:val="55851EE3"/>
    <w:rsid w:val="558931E1"/>
    <w:rsid w:val="55923347"/>
    <w:rsid w:val="55925180"/>
    <w:rsid w:val="55982511"/>
    <w:rsid w:val="55983B1B"/>
    <w:rsid w:val="559F6FA1"/>
    <w:rsid w:val="55A8376B"/>
    <w:rsid w:val="55A86101"/>
    <w:rsid w:val="55C951EF"/>
    <w:rsid w:val="55D652EC"/>
    <w:rsid w:val="55DC29B6"/>
    <w:rsid w:val="55DD4241"/>
    <w:rsid w:val="55E71B19"/>
    <w:rsid w:val="56114DE8"/>
    <w:rsid w:val="561A260B"/>
    <w:rsid w:val="562023F9"/>
    <w:rsid w:val="56440D1A"/>
    <w:rsid w:val="566B6D1E"/>
    <w:rsid w:val="567D4C06"/>
    <w:rsid w:val="56835CE6"/>
    <w:rsid w:val="568A72E9"/>
    <w:rsid w:val="56B16294"/>
    <w:rsid w:val="56B9225B"/>
    <w:rsid w:val="56C360E3"/>
    <w:rsid w:val="56C854A7"/>
    <w:rsid w:val="56E359DD"/>
    <w:rsid w:val="57032A2C"/>
    <w:rsid w:val="570453D1"/>
    <w:rsid w:val="570F5219"/>
    <w:rsid w:val="57122BC6"/>
    <w:rsid w:val="571F7091"/>
    <w:rsid w:val="574134AB"/>
    <w:rsid w:val="575D12B5"/>
    <w:rsid w:val="57610A87"/>
    <w:rsid w:val="577473DD"/>
    <w:rsid w:val="577B1140"/>
    <w:rsid w:val="577B7F21"/>
    <w:rsid w:val="577F181B"/>
    <w:rsid w:val="57921984"/>
    <w:rsid w:val="57947A4C"/>
    <w:rsid w:val="579737F0"/>
    <w:rsid w:val="579E4B36"/>
    <w:rsid w:val="57AA1051"/>
    <w:rsid w:val="57AB7B30"/>
    <w:rsid w:val="57AF5251"/>
    <w:rsid w:val="57B26373"/>
    <w:rsid w:val="57B63F04"/>
    <w:rsid w:val="57C06AC6"/>
    <w:rsid w:val="57CD20C2"/>
    <w:rsid w:val="57CD248A"/>
    <w:rsid w:val="57D675AB"/>
    <w:rsid w:val="57D936E4"/>
    <w:rsid w:val="57D95FDD"/>
    <w:rsid w:val="57EC78BB"/>
    <w:rsid w:val="57F4051E"/>
    <w:rsid w:val="583A2674"/>
    <w:rsid w:val="588412A1"/>
    <w:rsid w:val="58917D2F"/>
    <w:rsid w:val="5894085C"/>
    <w:rsid w:val="58AE4F0C"/>
    <w:rsid w:val="58B85899"/>
    <w:rsid w:val="58BD6D69"/>
    <w:rsid w:val="58D86C9F"/>
    <w:rsid w:val="58E363A9"/>
    <w:rsid w:val="58F00CE5"/>
    <w:rsid w:val="59154BEF"/>
    <w:rsid w:val="5919023C"/>
    <w:rsid w:val="595E1678"/>
    <w:rsid w:val="596D5BD4"/>
    <w:rsid w:val="596D67DA"/>
    <w:rsid w:val="597E3DD8"/>
    <w:rsid w:val="59831350"/>
    <w:rsid w:val="59974FE2"/>
    <w:rsid w:val="59A421B4"/>
    <w:rsid w:val="59C81C62"/>
    <w:rsid w:val="59D14FBA"/>
    <w:rsid w:val="59F80043"/>
    <w:rsid w:val="59FD7B5D"/>
    <w:rsid w:val="59FF7626"/>
    <w:rsid w:val="5A0071B3"/>
    <w:rsid w:val="5A09252F"/>
    <w:rsid w:val="5A0B2778"/>
    <w:rsid w:val="5A0E725A"/>
    <w:rsid w:val="5A117165"/>
    <w:rsid w:val="5A2A7C7B"/>
    <w:rsid w:val="5A3E2560"/>
    <w:rsid w:val="5A461504"/>
    <w:rsid w:val="5A4968FF"/>
    <w:rsid w:val="5A5D3B6E"/>
    <w:rsid w:val="5A637A76"/>
    <w:rsid w:val="5A6D33BA"/>
    <w:rsid w:val="5A792B1F"/>
    <w:rsid w:val="5A874767"/>
    <w:rsid w:val="5AAD6F28"/>
    <w:rsid w:val="5ABB1358"/>
    <w:rsid w:val="5AD3266C"/>
    <w:rsid w:val="5AD63A24"/>
    <w:rsid w:val="5AE14D89"/>
    <w:rsid w:val="5AF52A20"/>
    <w:rsid w:val="5AF947C9"/>
    <w:rsid w:val="5B080DF0"/>
    <w:rsid w:val="5B0A0D22"/>
    <w:rsid w:val="5B2E1A1D"/>
    <w:rsid w:val="5B464AF4"/>
    <w:rsid w:val="5B4D241F"/>
    <w:rsid w:val="5B6B6D49"/>
    <w:rsid w:val="5B6D486F"/>
    <w:rsid w:val="5B7C2D04"/>
    <w:rsid w:val="5B8322E4"/>
    <w:rsid w:val="5B843A1C"/>
    <w:rsid w:val="5B873E3F"/>
    <w:rsid w:val="5BD36C81"/>
    <w:rsid w:val="5BE2043F"/>
    <w:rsid w:val="5BF40AEC"/>
    <w:rsid w:val="5C02690E"/>
    <w:rsid w:val="5C0351D3"/>
    <w:rsid w:val="5C196DA7"/>
    <w:rsid w:val="5C1F4650"/>
    <w:rsid w:val="5C2A048C"/>
    <w:rsid w:val="5C7165E1"/>
    <w:rsid w:val="5C80234E"/>
    <w:rsid w:val="5C8A680C"/>
    <w:rsid w:val="5C9718FC"/>
    <w:rsid w:val="5CA32728"/>
    <w:rsid w:val="5CCD4019"/>
    <w:rsid w:val="5CD31049"/>
    <w:rsid w:val="5CF07506"/>
    <w:rsid w:val="5D0908B6"/>
    <w:rsid w:val="5D0C4701"/>
    <w:rsid w:val="5D0F0395"/>
    <w:rsid w:val="5D221076"/>
    <w:rsid w:val="5D261179"/>
    <w:rsid w:val="5D2D0F82"/>
    <w:rsid w:val="5D397964"/>
    <w:rsid w:val="5D4D2245"/>
    <w:rsid w:val="5D530B4C"/>
    <w:rsid w:val="5D537A94"/>
    <w:rsid w:val="5D5A391C"/>
    <w:rsid w:val="5D5E6285"/>
    <w:rsid w:val="5D5F10C0"/>
    <w:rsid w:val="5D5F468B"/>
    <w:rsid w:val="5D6F2B20"/>
    <w:rsid w:val="5D8503D2"/>
    <w:rsid w:val="5D891B7B"/>
    <w:rsid w:val="5DAD38EE"/>
    <w:rsid w:val="5E006862"/>
    <w:rsid w:val="5E0207B9"/>
    <w:rsid w:val="5E1834A1"/>
    <w:rsid w:val="5E20206C"/>
    <w:rsid w:val="5E261785"/>
    <w:rsid w:val="5E4A7017"/>
    <w:rsid w:val="5E552BBA"/>
    <w:rsid w:val="5E611C10"/>
    <w:rsid w:val="5E6261E1"/>
    <w:rsid w:val="5E6C7060"/>
    <w:rsid w:val="5E7A44C7"/>
    <w:rsid w:val="5E9465B6"/>
    <w:rsid w:val="5EAE4B05"/>
    <w:rsid w:val="5EC0115A"/>
    <w:rsid w:val="5EE035AA"/>
    <w:rsid w:val="5EFC7377"/>
    <w:rsid w:val="5F04373C"/>
    <w:rsid w:val="5F06174D"/>
    <w:rsid w:val="5F0738A9"/>
    <w:rsid w:val="5F1C2834"/>
    <w:rsid w:val="5F261904"/>
    <w:rsid w:val="5F2636B2"/>
    <w:rsid w:val="5F2D5A7F"/>
    <w:rsid w:val="5F370C6B"/>
    <w:rsid w:val="5F3A3602"/>
    <w:rsid w:val="5F3C1128"/>
    <w:rsid w:val="5F526256"/>
    <w:rsid w:val="5F6277C6"/>
    <w:rsid w:val="5F6D0B1D"/>
    <w:rsid w:val="5F7206A6"/>
    <w:rsid w:val="5F7268F8"/>
    <w:rsid w:val="5F8135FC"/>
    <w:rsid w:val="5F8D0B82"/>
    <w:rsid w:val="5F93686E"/>
    <w:rsid w:val="5FAD5B82"/>
    <w:rsid w:val="5FC609F2"/>
    <w:rsid w:val="5FCC5339"/>
    <w:rsid w:val="5FDA449D"/>
    <w:rsid w:val="5FDA624B"/>
    <w:rsid w:val="5FE34A5B"/>
    <w:rsid w:val="5FE377F5"/>
    <w:rsid w:val="5FFE1E36"/>
    <w:rsid w:val="60232584"/>
    <w:rsid w:val="60432042"/>
    <w:rsid w:val="60561D75"/>
    <w:rsid w:val="606F1958"/>
    <w:rsid w:val="607330CE"/>
    <w:rsid w:val="60825176"/>
    <w:rsid w:val="609D79A4"/>
    <w:rsid w:val="609F2AC4"/>
    <w:rsid w:val="60C3313F"/>
    <w:rsid w:val="60E5329F"/>
    <w:rsid w:val="60F35816"/>
    <w:rsid w:val="60F72BCB"/>
    <w:rsid w:val="60FA2EE8"/>
    <w:rsid w:val="61054A27"/>
    <w:rsid w:val="610A52BC"/>
    <w:rsid w:val="611D2366"/>
    <w:rsid w:val="613C540F"/>
    <w:rsid w:val="61421856"/>
    <w:rsid w:val="61493688"/>
    <w:rsid w:val="61516B08"/>
    <w:rsid w:val="615227C4"/>
    <w:rsid w:val="615D5386"/>
    <w:rsid w:val="61654E3F"/>
    <w:rsid w:val="61691F7C"/>
    <w:rsid w:val="6182292A"/>
    <w:rsid w:val="619F7F92"/>
    <w:rsid w:val="61F94C26"/>
    <w:rsid w:val="62000E56"/>
    <w:rsid w:val="624F3E49"/>
    <w:rsid w:val="62576091"/>
    <w:rsid w:val="62632286"/>
    <w:rsid w:val="626D33A6"/>
    <w:rsid w:val="62885958"/>
    <w:rsid w:val="628C6355"/>
    <w:rsid w:val="62946B85"/>
    <w:rsid w:val="62A35C71"/>
    <w:rsid w:val="62AB2E85"/>
    <w:rsid w:val="62F40B65"/>
    <w:rsid w:val="62FC2CFE"/>
    <w:rsid w:val="63016CD4"/>
    <w:rsid w:val="63024505"/>
    <w:rsid w:val="632F6EBB"/>
    <w:rsid w:val="63312626"/>
    <w:rsid w:val="63525643"/>
    <w:rsid w:val="635B1DB5"/>
    <w:rsid w:val="636E387A"/>
    <w:rsid w:val="63711FED"/>
    <w:rsid w:val="637136BF"/>
    <w:rsid w:val="63864720"/>
    <w:rsid w:val="63880DDC"/>
    <w:rsid w:val="638D750D"/>
    <w:rsid w:val="63AC6CC0"/>
    <w:rsid w:val="63AE44A8"/>
    <w:rsid w:val="63D77B95"/>
    <w:rsid w:val="64055776"/>
    <w:rsid w:val="64124205"/>
    <w:rsid w:val="64240056"/>
    <w:rsid w:val="6429154F"/>
    <w:rsid w:val="64393E88"/>
    <w:rsid w:val="643E143A"/>
    <w:rsid w:val="647C6435"/>
    <w:rsid w:val="64894152"/>
    <w:rsid w:val="648B6EEF"/>
    <w:rsid w:val="649B244D"/>
    <w:rsid w:val="64BD6867"/>
    <w:rsid w:val="64BF7CA8"/>
    <w:rsid w:val="64C01EB3"/>
    <w:rsid w:val="64C158BF"/>
    <w:rsid w:val="64C319A4"/>
    <w:rsid w:val="64CE2EAA"/>
    <w:rsid w:val="64E617ED"/>
    <w:rsid w:val="650A18B1"/>
    <w:rsid w:val="65102E3B"/>
    <w:rsid w:val="652F4D47"/>
    <w:rsid w:val="6530528B"/>
    <w:rsid w:val="653C3090"/>
    <w:rsid w:val="655D1BE0"/>
    <w:rsid w:val="65854376"/>
    <w:rsid w:val="658767BE"/>
    <w:rsid w:val="65892531"/>
    <w:rsid w:val="658B5060"/>
    <w:rsid w:val="65AD68DC"/>
    <w:rsid w:val="65AF0A99"/>
    <w:rsid w:val="65C449B8"/>
    <w:rsid w:val="65D5198E"/>
    <w:rsid w:val="65E46075"/>
    <w:rsid w:val="65E77987"/>
    <w:rsid w:val="66195831"/>
    <w:rsid w:val="662E75B1"/>
    <w:rsid w:val="662F6ADA"/>
    <w:rsid w:val="66342C2E"/>
    <w:rsid w:val="663E784C"/>
    <w:rsid w:val="665E1984"/>
    <w:rsid w:val="66664917"/>
    <w:rsid w:val="666E1009"/>
    <w:rsid w:val="668B6A45"/>
    <w:rsid w:val="66AE6B74"/>
    <w:rsid w:val="66D93700"/>
    <w:rsid w:val="66E6653E"/>
    <w:rsid w:val="66F10A4A"/>
    <w:rsid w:val="66FA6453"/>
    <w:rsid w:val="670B6AD7"/>
    <w:rsid w:val="670F0ED0"/>
    <w:rsid w:val="671B5F04"/>
    <w:rsid w:val="671D35ED"/>
    <w:rsid w:val="672C1A82"/>
    <w:rsid w:val="672D5FC6"/>
    <w:rsid w:val="672F3F24"/>
    <w:rsid w:val="673E055F"/>
    <w:rsid w:val="674A63AC"/>
    <w:rsid w:val="67551CE3"/>
    <w:rsid w:val="675E4773"/>
    <w:rsid w:val="676631BE"/>
    <w:rsid w:val="67A22552"/>
    <w:rsid w:val="67B22DCC"/>
    <w:rsid w:val="67B94ACA"/>
    <w:rsid w:val="67BE71AA"/>
    <w:rsid w:val="67C467C7"/>
    <w:rsid w:val="67D90273"/>
    <w:rsid w:val="67DE5875"/>
    <w:rsid w:val="67E55852"/>
    <w:rsid w:val="67EB1AB4"/>
    <w:rsid w:val="67FA1285"/>
    <w:rsid w:val="680058F8"/>
    <w:rsid w:val="68142C42"/>
    <w:rsid w:val="6821710D"/>
    <w:rsid w:val="68475733"/>
    <w:rsid w:val="68551F4F"/>
    <w:rsid w:val="68684D3C"/>
    <w:rsid w:val="687C10C9"/>
    <w:rsid w:val="68840C16"/>
    <w:rsid w:val="68876EFB"/>
    <w:rsid w:val="68884654"/>
    <w:rsid w:val="689F444F"/>
    <w:rsid w:val="68B96DBB"/>
    <w:rsid w:val="68CA2805"/>
    <w:rsid w:val="68DB72BC"/>
    <w:rsid w:val="68E937A3"/>
    <w:rsid w:val="690A7BA1"/>
    <w:rsid w:val="69106252"/>
    <w:rsid w:val="69224EEB"/>
    <w:rsid w:val="692B7DF1"/>
    <w:rsid w:val="693E15D3"/>
    <w:rsid w:val="69627681"/>
    <w:rsid w:val="69635503"/>
    <w:rsid w:val="696A4AE4"/>
    <w:rsid w:val="6977531D"/>
    <w:rsid w:val="69833A63"/>
    <w:rsid w:val="699E5035"/>
    <w:rsid w:val="69C76B2A"/>
    <w:rsid w:val="69CC2BFF"/>
    <w:rsid w:val="69FD24A2"/>
    <w:rsid w:val="69FD55B8"/>
    <w:rsid w:val="6A0B1C62"/>
    <w:rsid w:val="6A0E7DD9"/>
    <w:rsid w:val="6A2406C8"/>
    <w:rsid w:val="6A310DC4"/>
    <w:rsid w:val="6A51414C"/>
    <w:rsid w:val="6ABF6769"/>
    <w:rsid w:val="6AC67AF8"/>
    <w:rsid w:val="6ADE0BD1"/>
    <w:rsid w:val="6AE96859"/>
    <w:rsid w:val="6B147746"/>
    <w:rsid w:val="6B24787C"/>
    <w:rsid w:val="6B2A452A"/>
    <w:rsid w:val="6B573233"/>
    <w:rsid w:val="6B5B6274"/>
    <w:rsid w:val="6B612554"/>
    <w:rsid w:val="6B625A72"/>
    <w:rsid w:val="6B641196"/>
    <w:rsid w:val="6B784689"/>
    <w:rsid w:val="6B817F14"/>
    <w:rsid w:val="6B821406"/>
    <w:rsid w:val="6B935D53"/>
    <w:rsid w:val="6BC77FCB"/>
    <w:rsid w:val="6BD91AAD"/>
    <w:rsid w:val="6C0E1756"/>
    <w:rsid w:val="6C196F71"/>
    <w:rsid w:val="6C226FCB"/>
    <w:rsid w:val="6C2918DA"/>
    <w:rsid w:val="6C31226F"/>
    <w:rsid w:val="6C384A25"/>
    <w:rsid w:val="6C552F0B"/>
    <w:rsid w:val="6C584C7A"/>
    <w:rsid w:val="6C5D26DE"/>
    <w:rsid w:val="6C6E6699"/>
    <w:rsid w:val="6C7F2654"/>
    <w:rsid w:val="6C84482D"/>
    <w:rsid w:val="6C8C67B7"/>
    <w:rsid w:val="6C8D4D71"/>
    <w:rsid w:val="6C9D744C"/>
    <w:rsid w:val="6CA200F0"/>
    <w:rsid w:val="6CC62031"/>
    <w:rsid w:val="6CD83A31"/>
    <w:rsid w:val="6D167928"/>
    <w:rsid w:val="6D26299B"/>
    <w:rsid w:val="6D30394E"/>
    <w:rsid w:val="6D394EF9"/>
    <w:rsid w:val="6D4772EC"/>
    <w:rsid w:val="6D521B17"/>
    <w:rsid w:val="6D543460"/>
    <w:rsid w:val="6D61130D"/>
    <w:rsid w:val="6D7E290C"/>
    <w:rsid w:val="6D9078AF"/>
    <w:rsid w:val="6D91263F"/>
    <w:rsid w:val="6D9F3659"/>
    <w:rsid w:val="6DAA3FEF"/>
    <w:rsid w:val="6DC0172B"/>
    <w:rsid w:val="6DCB690C"/>
    <w:rsid w:val="6DCE5641"/>
    <w:rsid w:val="6DD0129C"/>
    <w:rsid w:val="6DD222E3"/>
    <w:rsid w:val="6DD41A5B"/>
    <w:rsid w:val="6DE3508D"/>
    <w:rsid w:val="6DF43C2E"/>
    <w:rsid w:val="6DF51CA3"/>
    <w:rsid w:val="6DF53E5B"/>
    <w:rsid w:val="6E3D4575"/>
    <w:rsid w:val="6E510020"/>
    <w:rsid w:val="6E647D53"/>
    <w:rsid w:val="6E6B7334"/>
    <w:rsid w:val="6E8335BD"/>
    <w:rsid w:val="6E8E12EF"/>
    <w:rsid w:val="6E967FF1"/>
    <w:rsid w:val="6E972936"/>
    <w:rsid w:val="6EAB7730"/>
    <w:rsid w:val="6ECC1868"/>
    <w:rsid w:val="6ED053E9"/>
    <w:rsid w:val="6ED446C5"/>
    <w:rsid w:val="6ED8604B"/>
    <w:rsid w:val="6EFC1D3A"/>
    <w:rsid w:val="6F103A37"/>
    <w:rsid w:val="6F1424A7"/>
    <w:rsid w:val="6F2A7D94"/>
    <w:rsid w:val="6F310678"/>
    <w:rsid w:val="6F8331F1"/>
    <w:rsid w:val="6FA67EF8"/>
    <w:rsid w:val="6FAE1A09"/>
    <w:rsid w:val="6FC62348"/>
    <w:rsid w:val="6FD75BF8"/>
    <w:rsid w:val="6FE0530C"/>
    <w:rsid w:val="7007308C"/>
    <w:rsid w:val="702552C0"/>
    <w:rsid w:val="70340294"/>
    <w:rsid w:val="70383246"/>
    <w:rsid w:val="705C33D8"/>
    <w:rsid w:val="705D0EFE"/>
    <w:rsid w:val="70671D7D"/>
    <w:rsid w:val="707723D0"/>
    <w:rsid w:val="70871AD7"/>
    <w:rsid w:val="70C920F0"/>
    <w:rsid w:val="70CD6084"/>
    <w:rsid w:val="70F5661B"/>
    <w:rsid w:val="70FF1FB5"/>
    <w:rsid w:val="710870BC"/>
    <w:rsid w:val="710C353F"/>
    <w:rsid w:val="71327C95"/>
    <w:rsid w:val="71360107"/>
    <w:rsid w:val="713B688E"/>
    <w:rsid w:val="713C6F27"/>
    <w:rsid w:val="713F6856"/>
    <w:rsid w:val="714858B4"/>
    <w:rsid w:val="71491080"/>
    <w:rsid w:val="71566079"/>
    <w:rsid w:val="716D1325"/>
    <w:rsid w:val="71D40D4C"/>
    <w:rsid w:val="71D43752"/>
    <w:rsid w:val="71F1796A"/>
    <w:rsid w:val="71FA6D52"/>
    <w:rsid w:val="72154626"/>
    <w:rsid w:val="721C77D7"/>
    <w:rsid w:val="721F290F"/>
    <w:rsid w:val="722577FA"/>
    <w:rsid w:val="72262B5D"/>
    <w:rsid w:val="72283FF7"/>
    <w:rsid w:val="722E7212"/>
    <w:rsid w:val="72331F17"/>
    <w:rsid w:val="723A0474"/>
    <w:rsid w:val="725923E4"/>
    <w:rsid w:val="72864BF7"/>
    <w:rsid w:val="729023FC"/>
    <w:rsid w:val="72CE1C3F"/>
    <w:rsid w:val="72D60AF4"/>
    <w:rsid w:val="72DF5BFA"/>
    <w:rsid w:val="72E820EE"/>
    <w:rsid w:val="73012015"/>
    <w:rsid w:val="730833A3"/>
    <w:rsid w:val="73092C77"/>
    <w:rsid w:val="734737A0"/>
    <w:rsid w:val="73683F81"/>
    <w:rsid w:val="73972979"/>
    <w:rsid w:val="739D493C"/>
    <w:rsid w:val="73BE3A62"/>
    <w:rsid w:val="73C0646E"/>
    <w:rsid w:val="73EB05CF"/>
    <w:rsid w:val="73F561BF"/>
    <w:rsid w:val="73FF4FB7"/>
    <w:rsid w:val="7414117C"/>
    <w:rsid w:val="742222F5"/>
    <w:rsid w:val="74455F31"/>
    <w:rsid w:val="74476126"/>
    <w:rsid w:val="744A79EB"/>
    <w:rsid w:val="746740F9"/>
    <w:rsid w:val="74706664"/>
    <w:rsid w:val="747F3682"/>
    <w:rsid w:val="749C4185"/>
    <w:rsid w:val="74B15375"/>
    <w:rsid w:val="74E249F9"/>
    <w:rsid w:val="7500081F"/>
    <w:rsid w:val="75015137"/>
    <w:rsid w:val="75067759"/>
    <w:rsid w:val="751122B7"/>
    <w:rsid w:val="752124FA"/>
    <w:rsid w:val="752850C3"/>
    <w:rsid w:val="752C1D15"/>
    <w:rsid w:val="752E6DCD"/>
    <w:rsid w:val="753A41D8"/>
    <w:rsid w:val="753C5586"/>
    <w:rsid w:val="7547676F"/>
    <w:rsid w:val="7551380D"/>
    <w:rsid w:val="75600BE5"/>
    <w:rsid w:val="7564475C"/>
    <w:rsid w:val="75693EA1"/>
    <w:rsid w:val="757E5B9F"/>
    <w:rsid w:val="7583797F"/>
    <w:rsid w:val="75874327"/>
    <w:rsid w:val="75AE1234"/>
    <w:rsid w:val="75C35DE6"/>
    <w:rsid w:val="75CD4430"/>
    <w:rsid w:val="75D20F1D"/>
    <w:rsid w:val="75DA2C18"/>
    <w:rsid w:val="75F54412"/>
    <w:rsid w:val="761B0AF3"/>
    <w:rsid w:val="761D08E0"/>
    <w:rsid w:val="765D347C"/>
    <w:rsid w:val="76732FEE"/>
    <w:rsid w:val="76826699"/>
    <w:rsid w:val="76C87133"/>
    <w:rsid w:val="76CD08D5"/>
    <w:rsid w:val="76DB4B92"/>
    <w:rsid w:val="76EC75C5"/>
    <w:rsid w:val="76F41491"/>
    <w:rsid w:val="76F65C09"/>
    <w:rsid w:val="76F81981"/>
    <w:rsid w:val="76FD32A9"/>
    <w:rsid w:val="77041073"/>
    <w:rsid w:val="77052AA4"/>
    <w:rsid w:val="77136511"/>
    <w:rsid w:val="7718792D"/>
    <w:rsid w:val="77240332"/>
    <w:rsid w:val="77340A39"/>
    <w:rsid w:val="77351FD0"/>
    <w:rsid w:val="77472422"/>
    <w:rsid w:val="775D17E4"/>
    <w:rsid w:val="7762504C"/>
    <w:rsid w:val="77707B0E"/>
    <w:rsid w:val="777F31F2"/>
    <w:rsid w:val="778E4093"/>
    <w:rsid w:val="77AB3185"/>
    <w:rsid w:val="77B84C6C"/>
    <w:rsid w:val="77BA276B"/>
    <w:rsid w:val="77BD0700"/>
    <w:rsid w:val="77C70B32"/>
    <w:rsid w:val="77D1700D"/>
    <w:rsid w:val="77EC04CC"/>
    <w:rsid w:val="7838116A"/>
    <w:rsid w:val="786077DD"/>
    <w:rsid w:val="7866291A"/>
    <w:rsid w:val="787119EB"/>
    <w:rsid w:val="78775729"/>
    <w:rsid w:val="78A42DB0"/>
    <w:rsid w:val="78A656AB"/>
    <w:rsid w:val="78AA0A59"/>
    <w:rsid w:val="78AA4AF0"/>
    <w:rsid w:val="78B2245C"/>
    <w:rsid w:val="78B35B5F"/>
    <w:rsid w:val="78E172CC"/>
    <w:rsid w:val="78EA1D1F"/>
    <w:rsid w:val="7904172F"/>
    <w:rsid w:val="79074C3A"/>
    <w:rsid w:val="790F7E27"/>
    <w:rsid w:val="79224A93"/>
    <w:rsid w:val="792A231A"/>
    <w:rsid w:val="79316829"/>
    <w:rsid w:val="796450AB"/>
    <w:rsid w:val="797E66A9"/>
    <w:rsid w:val="797F1EE5"/>
    <w:rsid w:val="799F7E92"/>
    <w:rsid w:val="79A97383"/>
    <w:rsid w:val="79C1605A"/>
    <w:rsid w:val="79C618C2"/>
    <w:rsid w:val="79E27E8B"/>
    <w:rsid w:val="79E87A8A"/>
    <w:rsid w:val="79F71A7C"/>
    <w:rsid w:val="79F850CE"/>
    <w:rsid w:val="79FD443C"/>
    <w:rsid w:val="7A1D1975"/>
    <w:rsid w:val="7A3E5150"/>
    <w:rsid w:val="7A447969"/>
    <w:rsid w:val="7A4670D6"/>
    <w:rsid w:val="7A5258BB"/>
    <w:rsid w:val="7A534B63"/>
    <w:rsid w:val="7A615382"/>
    <w:rsid w:val="7A666C01"/>
    <w:rsid w:val="7A67303B"/>
    <w:rsid w:val="7A992B33"/>
    <w:rsid w:val="7AAB1D04"/>
    <w:rsid w:val="7ABA4368"/>
    <w:rsid w:val="7ABD31FF"/>
    <w:rsid w:val="7ACB59A3"/>
    <w:rsid w:val="7AD05746"/>
    <w:rsid w:val="7AD46911"/>
    <w:rsid w:val="7AE55D78"/>
    <w:rsid w:val="7AF21BC8"/>
    <w:rsid w:val="7B0F1047"/>
    <w:rsid w:val="7B257FFD"/>
    <w:rsid w:val="7B343476"/>
    <w:rsid w:val="7B3E2E2F"/>
    <w:rsid w:val="7B5A2978"/>
    <w:rsid w:val="7B5A7E4C"/>
    <w:rsid w:val="7B667AF9"/>
    <w:rsid w:val="7B7468F8"/>
    <w:rsid w:val="7BA81073"/>
    <w:rsid w:val="7BB74327"/>
    <w:rsid w:val="7BBB5D58"/>
    <w:rsid w:val="7BDE5361"/>
    <w:rsid w:val="7BEE0103"/>
    <w:rsid w:val="7C0A0FE4"/>
    <w:rsid w:val="7C246ADF"/>
    <w:rsid w:val="7C254906"/>
    <w:rsid w:val="7C421432"/>
    <w:rsid w:val="7C457B7C"/>
    <w:rsid w:val="7C590818"/>
    <w:rsid w:val="7C6A0C2B"/>
    <w:rsid w:val="7C7C10F6"/>
    <w:rsid w:val="7C853BEA"/>
    <w:rsid w:val="7C881368"/>
    <w:rsid w:val="7C9E2682"/>
    <w:rsid w:val="7C9E6B26"/>
    <w:rsid w:val="7CC778A3"/>
    <w:rsid w:val="7CCF0A8E"/>
    <w:rsid w:val="7CE27788"/>
    <w:rsid w:val="7D0C32F1"/>
    <w:rsid w:val="7D0F408D"/>
    <w:rsid w:val="7D1920E4"/>
    <w:rsid w:val="7D3134F6"/>
    <w:rsid w:val="7D3739F2"/>
    <w:rsid w:val="7D491C6C"/>
    <w:rsid w:val="7D5429C0"/>
    <w:rsid w:val="7D6E6D43"/>
    <w:rsid w:val="7D7F24B4"/>
    <w:rsid w:val="7D7F469A"/>
    <w:rsid w:val="7DB57A34"/>
    <w:rsid w:val="7DE60973"/>
    <w:rsid w:val="7DE70059"/>
    <w:rsid w:val="7DE809E1"/>
    <w:rsid w:val="7DEF0916"/>
    <w:rsid w:val="7DF509C8"/>
    <w:rsid w:val="7DF770A8"/>
    <w:rsid w:val="7E0D5685"/>
    <w:rsid w:val="7E1E5218"/>
    <w:rsid w:val="7E88183C"/>
    <w:rsid w:val="7E9A4E1F"/>
    <w:rsid w:val="7EA7723A"/>
    <w:rsid w:val="7EC42148"/>
    <w:rsid w:val="7EF56FBB"/>
    <w:rsid w:val="7EF944E8"/>
    <w:rsid w:val="7F0768EB"/>
    <w:rsid w:val="7F0A2251"/>
    <w:rsid w:val="7F143BEC"/>
    <w:rsid w:val="7F410946"/>
    <w:rsid w:val="7F5E7DB7"/>
    <w:rsid w:val="7F631961"/>
    <w:rsid w:val="7F6531DB"/>
    <w:rsid w:val="7F6D458E"/>
    <w:rsid w:val="7F715AF2"/>
    <w:rsid w:val="7F74591C"/>
    <w:rsid w:val="7F886E69"/>
    <w:rsid w:val="7F8C0EB8"/>
    <w:rsid w:val="7F8F36EF"/>
    <w:rsid w:val="7F9966B8"/>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6"/>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2"/>
    <w:autoRedefine/>
    <w:qFormat/>
    <w:locked/>
    <w:uiPriority w:val="99"/>
    <w:rPr>
      <w:rFonts w:ascii="Times New Roman" w:hAnsi="Times New Roman" w:eastAsia="黑体" w:cs="Times New Roman"/>
      <w:b/>
      <w:kern w:val="0"/>
      <w:sz w:val="24"/>
    </w:rPr>
  </w:style>
  <w:style w:type="character" w:customStyle="1" w:styleId="90">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2"/>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2"/>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39"/>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1"/>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2"/>
    <w:autoRedefine/>
    <w:qFormat/>
    <w:uiPriority w:val="99"/>
    <w:pPr>
      <w:tabs>
        <w:tab w:val="left" w:pos="840"/>
      </w:tabs>
      <w:adjustRightInd/>
      <w:ind w:left="840" w:hanging="420"/>
    </w:pPr>
  </w:style>
  <w:style w:type="paragraph" w:customStyle="1" w:styleId="63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6"/>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2"/>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basedOn w:val="72"/>
    <w:autoRedefine/>
    <w:qFormat/>
    <w:uiPriority w:val="99"/>
    <w:rPr>
      <w:rFonts w:ascii="仿宋" w:hAnsi="仿宋" w:eastAsia="仿宋"/>
      <w:color w:val="000000"/>
      <w:sz w:val="22"/>
      <w:u w:val="none"/>
    </w:rPr>
  </w:style>
  <w:style w:type="character" w:customStyle="1" w:styleId="973">
    <w:name w:val="Unresolved Mention"/>
    <w:basedOn w:val="72"/>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_Style 1181"/>
    <w:basedOn w:val="23"/>
    <w:qFormat/>
    <w:uiPriority w:val="0"/>
    <w:pPr>
      <w:keepNext w:val="0"/>
      <w:keepLines w:val="0"/>
      <w:widowControl w:val="0"/>
      <w:suppressLineNumbers w:val="0"/>
      <w:autoSpaceDE w:val="0"/>
      <w:autoSpaceDN w:val="0"/>
      <w:adjustRightInd w:val="0"/>
      <w:spacing w:after="120" w:afterAutospacing="0" w:line="440" w:lineRule="exact"/>
      <w:ind w:firstLine="420" w:firstLineChars="100"/>
      <w:jc w:val="both"/>
    </w:pPr>
    <w:rPr>
      <w:rFonts w:hint="default" w:ascii="Times New Roman" w:hAnsi="Times New Roman" w:eastAsia="宋体" w:cs="Times New Roman"/>
      <w:color w:val="000000"/>
      <w:kern w:val="0"/>
      <w:sz w:val="21"/>
      <w:szCs w:val="21"/>
      <w:lang w:val="en-US" w:eastAsia="zh-CN" w:bidi="ar"/>
    </w:rPr>
  </w:style>
  <w:style w:type="table" w:customStyle="1" w:styleId="993">
    <w:name w:val="Table Normal"/>
    <w:semiHidden/>
    <w:unhideWhenUsed/>
    <w:qFormat/>
    <w:uiPriority w:val="0"/>
    <w:tblPr>
      <w:tblCellMar>
        <w:top w:w="0" w:type="dxa"/>
        <w:left w:w="0" w:type="dxa"/>
        <w:bottom w:w="0" w:type="dxa"/>
        <w:right w:w="0" w:type="dxa"/>
      </w:tblCellMar>
    </w:tblPr>
  </w:style>
  <w:style w:type="paragraph" w:customStyle="1" w:styleId="994">
    <w:name w:val="Body text|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57</Pages>
  <Words>25543</Words>
  <Characters>27078</Characters>
  <Lines>0</Lines>
  <Paragraphs>0</Paragraphs>
  <TotalTime>3</TotalTime>
  <ScaleCrop>false</ScaleCrop>
  <LinksUpToDate>false</LinksUpToDate>
  <CharactersWithSpaces>28658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2025-07-14T06:14:56Z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63EB8223A75A4413B3B2421FD7C5550A_13</vt:lpwstr>
  </property>
  <property fmtid="{D5CDD505-2E9C-101B-9397-08002B2CF9AE}" pid="5" name="KSOTemplateDocerSaveRecord">
    <vt:lpwstr>eyJoZGlkIjoiY2JmY2M2NWJhNWY3ODRmMmQzOGYzNmQwNGZiMGEzZGIiLCJ1c2VySWQiOiI2MDQ4MzI1MTgifQ==</vt:lpwstr>
  </property>
</Properties>
</file>