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0ACD">
      <w:pPr>
        <w:shd w:val="clear"/>
        <w:autoSpaceDE/>
        <w:autoSpaceDN/>
        <w:spacing w:line="360" w:lineRule="auto"/>
        <w:ind w:left="420" w:hanging="42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诸暨市安华镇中心学校2025年度疗休养服务</w:t>
      </w:r>
    </w:p>
    <w:p w14:paraId="50A2B9AC">
      <w:pPr>
        <w:shd w:val="clear"/>
        <w:autoSpaceDE/>
        <w:autoSpaceDN/>
        <w:spacing w:line="360" w:lineRule="auto"/>
        <w:ind w:left="420" w:hanging="420"/>
        <w:jc w:val="center"/>
        <w:rPr>
          <w:rFonts w:ascii="宋体" w:hAnsi="宋体" w:cs="宋体"/>
          <w:b/>
          <w:bCs/>
          <w:color w:val="auto"/>
          <w:sz w:val="32"/>
          <w:szCs w:val="32"/>
          <w:highlight w:val="none"/>
        </w:rPr>
      </w:pPr>
      <w:r>
        <w:rPr>
          <w:rFonts w:hint="eastAsia" w:ascii="宋体" w:hAnsi="宋体" w:eastAsia="宋体" w:cs="宋体"/>
          <w:b/>
          <w:bCs/>
          <w:color w:val="auto"/>
          <w:sz w:val="44"/>
          <w:szCs w:val="44"/>
          <w:highlight w:val="none"/>
          <w:lang w:eastAsia="zh-CN"/>
        </w:rPr>
        <w:t>采购项目</w:t>
      </w:r>
    </w:p>
    <w:p w14:paraId="1C1FB3E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07</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01</w:t>
      </w:r>
      <w:r>
        <w:rPr>
          <w:rFonts w:hint="eastAsia" w:ascii="仿宋" w:hAnsi="仿宋" w:eastAsia="仿宋" w:cs="黑体"/>
          <w:color w:val="auto"/>
          <w:sz w:val="30"/>
          <w:szCs w:val="30"/>
          <w:highlight w:val="none"/>
        </w:rPr>
        <w:t>）</w:t>
      </w:r>
    </w:p>
    <w:p w14:paraId="67672D60">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5ABD0813">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0FD0629C">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35D67497">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36"/>
          <w:sz w:val="30"/>
          <w:szCs w:val="30"/>
          <w:highlight w:val="none"/>
          <w:lang w:val="en-US" w:eastAsia="zh-CN"/>
        </w:rPr>
      </w:pPr>
      <w:r>
        <w:rPr>
          <w:rFonts w:hint="eastAsia" w:ascii="宋体" w:hAnsi="宋体" w:eastAsia="宋体" w:cs="宋体"/>
          <w:b/>
          <w:color w:val="auto"/>
          <w:spacing w:val="210"/>
          <w:sz w:val="30"/>
          <w:szCs w:val="30"/>
          <w:highlight w:val="none"/>
          <w:lang w:val="en-US" w:eastAsia="zh-CN"/>
        </w:rPr>
        <w:t>采购</w:t>
      </w:r>
      <w:r>
        <w:rPr>
          <w:rFonts w:hint="eastAsia" w:ascii="宋体" w:hAnsi="宋体" w:eastAsia="宋体" w:cs="宋体"/>
          <w:b/>
          <w:color w:val="auto"/>
          <w:spacing w:val="36"/>
          <w:sz w:val="30"/>
          <w:szCs w:val="30"/>
          <w:highlight w:val="none"/>
          <w:lang w:val="en-US" w:eastAsia="zh-CN"/>
        </w:rPr>
        <w:t>人：诸暨市安华镇中心学校</w:t>
      </w:r>
    </w:p>
    <w:p w14:paraId="124F2BB2">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0"/>
          <w:sz w:val="30"/>
          <w:szCs w:val="30"/>
          <w:highlight w:val="none"/>
          <w:lang w:val="en-US" w:eastAsia="zh-CN"/>
        </w:rPr>
      </w:pPr>
      <w:r>
        <w:rPr>
          <w:rFonts w:hint="eastAsia" w:ascii="宋体" w:hAnsi="宋体" w:eastAsia="宋体" w:cs="宋体"/>
          <w:b/>
          <w:color w:val="auto"/>
          <w:spacing w:val="0"/>
          <w:sz w:val="30"/>
          <w:szCs w:val="30"/>
          <w:highlight w:val="none"/>
          <w:lang w:val="en-US" w:eastAsia="zh-CN"/>
        </w:rPr>
        <w:t>采购代理机构：诸暨市广顺工程管理服务有限公司</w:t>
      </w:r>
    </w:p>
    <w:p w14:paraId="44589965">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七</w:t>
      </w:r>
      <w:r>
        <w:rPr>
          <w:rFonts w:hint="eastAsia" w:ascii="仿宋" w:hAnsi="仿宋" w:eastAsia="仿宋" w:cs="仿宋"/>
          <w:b/>
          <w:bCs/>
          <w:color w:val="auto"/>
          <w:w w:val="95"/>
          <w:sz w:val="30"/>
          <w:szCs w:val="30"/>
          <w:highlight w:val="none"/>
        </w:rPr>
        <w:t>月</w:t>
      </w:r>
    </w:p>
    <w:p w14:paraId="3F18A081">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1500CDC5">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36"/>
              <w:szCs w:val="36"/>
              <w:highlight w:val="none"/>
            </w:rPr>
            <w:t>目录</w:t>
          </w:r>
          <w:bookmarkStart w:id="509" w:name="_GoBack"/>
          <w:bookmarkEnd w:id="509"/>
        </w:p>
        <w:p w14:paraId="1EBA6F8C">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_Toc19292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_Toc19292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D4098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AEB406B">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_Toc6794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_Toc6794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9A7C054">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_Toc9646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_Toc9646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7038CA">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_Toc10120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_Toc10120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3B8EC7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_Toc31894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_Toc31894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0BE29A7">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val="en-US" w:eastAsia="zh-CN"/>
            </w:rPr>
            <w:t>第七章 附件</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9716929">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2"/>
              <w:szCs w:val="32"/>
              <w:highlight w:val="none"/>
            </w:rPr>
            <w:fldChar w:fldCharType="end"/>
          </w:r>
        </w:p>
      </w:sdtContent>
    </w:sdt>
    <w:p w14:paraId="7504C8C3">
      <w:pPr>
        <w:shd w:val="clear"/>
        <w:spacing w:beforeLines="100" w:line="360" w:lineRule="auto"/>
        <w:jc w:val="center"/>
        <w:outlineLvl w:val="9"/>
        <w:rPr>
          <w:rStyle w:val="24"/>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58DB0C8">
      <w:pPr>
        <w:shd w:val="clear"/>
        <w:spacing w:line="360" w:lineRule="auto"/>
        <w:outlineLvl w:val="9"/>
        <w:rPr>
          <w:rStyle w:val="24"/>
          <w:rFonts w:ascii="宋体" w:hAnsi="宋体"/>
          <w:color w:val="auto"/>
          <w:sz w:val="30"/>
          <w:highlight w:val="none"/>
        </w:rPr>
      </w:pPr>
    </w:p>
    <w:p w14:paraId="2671B24A">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7C53F22F">
      <w:pPr>
        <w:pStyle w:val="5"/>
        <w:shd w:val="clear"/>
        <w:spacing w:before="0" w:after="160" w:line="240" w:lineRule="auto"/>
        <w:jc w:val="center"/>
        <w:rPr>
          <w:rFonts w:hint="eastAsia" w:ascii="仿宋" w:hAnsi="仿宋" w:eastAsia="仿宋" w:cs="仿宋"/>
          <w:color w:val="auto"/>
          <w:sz w:val="44"/>
          <w:szCs w:val="44"/>
          <w:highlight w:val="none"/>
        </w:rPr>
      </w:pPr>
      <w:bookmarkStart w:id="2" w:name="_Toc19292"/>
      <w:bookmarkStart w:id="3" w:name="_Toc125344501"/>
      <w:bookmarkStart w:id="4" w:name="_Toc6838"/>
      <w:r>
        <w:rPr>
          <w:rFonts w:hint="eastAsia" w:ascii="仿宋" w:hAnsi="仿宋" w:eastAsia="仿宋" w:cs="仿宋"/>
          <w:color w:val="auto"/>
          <w:sz w:val="44"/>
          <w:szCs w:val="44"/>
          <w:highlight w:val="none"/>
        </w:rPr>
        <w:t>第一章  招标公告</w:t>
      </w:r>
      <w:bookmarkEnd w:id="2"/>
      <w:bookmarkEnd w:id="3"/>
      <w:bookmarkEnd w:id="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97E5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6" w:hRule="atLeast"/>
          <w:jc w:val="center"/>
        </w:trPr>
        <w:tc>
          <w:tcPr>
            <w:tcW w:w="9628" w:type="dxa"/>
            <w:tcBorders>
              <w:top w:val="single" w:color="auto" w:sz="12" w:space="0"/>
            </w:tcBorders>
          </w:tcPr>
          <w:p w14:paraId="70C260CF">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6A794433">
            <w:pPr>
              <w:shd w:val="clea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lang w:eastAsia="zh-CN"/>
              </w:rPr>
              <w:t>诸暨市安华镇中心学校2025年度疗休养服务采购项目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5"/>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5"/>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0BB59F8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46E2897B">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01</w:t>
      </w:r>
    </w:p>
    <w:p w14:paraId="05A08B8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诸暨市安华镇中心学校2025年度疗休养服务采购项目</w:t>
      </w:r>
    </w:p>
    <w:p w14:paraId="0DB7927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345000</w:t>
      </w:r>
      <w:r>
        <w:rPr>
          <w:rFonts w:hint="eastAsia" w:ascii="仿宋" w:hAnsi="仿宋" w:eastAsia="仿宋" w:cs="仿宋"/>
          <w:color w:val="auto"/>
          <w:sz w:val="24"/>
          <w:szCs w:val="24"/>
          <w:highlight w:val="none"/>
          <w:lang w:eastAsia="zh-CN"/>
        </w:rPr>
        <w:t>.00</w:t>
      </w:r>
    </w:p>
    <w:p w14:paraId="0CC089F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标项一：</w:t>
      </w:r>
      <w:r>
        <w:rPr>
          <w:rFonts w:hint="eastAsia" w:ascii="仿宋" w:hAnsi="仿宋" w:eastAsia="仿宋" w:cs="仿宋"/>
          <w:color w:val="auto"/>
          <w:sz w:val="24"/>
          <w:szCs w:val="24"/>
          <w:highlight w:val="none"/>
          <w:lang w:val="en-US" w:eastAsia="zh-CN"/>
        </w:rPr>
        <w:t>57000.00；标项二：87000；标项三：84000；标项四：78000；标项五：39000。</w:t>
      </w:r>
    </w:p>
    <w:p w14:paraId="008CA986">
      <w:pPr>
        <w:keepNext w:val="0"/>
        <w:keepLines w:val="0"/>
        <w:pageBreakBefore w:val="0"/>
        <w:widowControl w:val="0"/>
        <w:shd w:val="clear"/>
        <w:kinsoku/>
        <w:wordWrap/>
        <w:overflowPunct/>
        <w:topLinePunct w:val="0"/>
        <w:autoSpaceDE/>
        <w:autoSpaceDN/>
        <w:bidi w:val="0"/>
        <w:adjustRightInd/>
        <w:snapToGrid/>
        <w:spacing w:before="60" w:after="60" w:line="44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诸暨市安华镇中心学校2025年度疗休养服务采购项目</w:t>
      </w:r>
      <w:r>
        <w:rPr>
          <w:rFonts w:hint="eastAsia" w:ascii="仿宋" w:hAnsi="仿宋" w:eastAsia="仿宋" w:cs="仿宋"/>
          <w:color w:val="auto"/>
          <w:sz w:val="24"/>
          <w:szCs w:val="24"/>
          <w:highlight w:val="none"/>
        </w:rPr>
        <w:t>，本项目共分</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个标项，采用固</w:t>
      </w:r>
      <w:r>
        <w:rPr>
          <w:rFonts w:hint="eastAsia" w:ascii="仿宋" w:hAnsi="仿宋" w:eastAsia="仿宋" w:cs="仿宋"/>
          <w:color w:val="auto"/>
          <w:sz w:val="24"/>
          <w:szCs w:val="24"/>
          <w:highlight w:val="none"/>
          <w:lang w:val="en-US" w:eastAsia="zh-CN"/>
        </w:rPr>
        <w:t>定</w:t>
      </w:r>
      <w:r>
        <w:rPr>
          <w:rFonts w:hint="eastAsia" w:ascii="仿宋" w:hAnsi="仿宋" w:eastAsia="仿宋" w:cs="仿宋"/>
          <w:color w:val="auto"/>
          <w:sz w:val="24"/>
          <w:szCs w:val="24"/>
          <w:highlight w:val="none"/>
        </w:rPr>
        <w:t>单价招标，数量按实结算，</w:t>
      </w:r>
      <w:r>
        <w:rPr>
          <w:rFonts w:hint="eastAsia" w:ascii="仿宋" w:hAnsi="仿宋" w:eastAsia="仿宋" w:cs="仿宋"/>
          <w:color w:val="auto"/>
          <w:sz w:val="24"/>
          <w:szCs w:val="24"/>
          <w:highlight w:val="none"/>
          <w:lang w:eastAsia="zh-CN"/>
        </w:rPr>
        <w:t>采购预算</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lang w:eastAsia="zh-CN"/>
        </w:rPr>
        <w:t>金额为人民币叁拾肆万</w:t>
      </w:r>
      <w:r>
        <w:rPr>
          <w:rFonts w:hint="eastAsia" w:ascii="仿宋" w:hAnsi="仿宋" w:eastAsia="仿宋" w:cs="仿宋"/>
          <w:color w:val="auto"/>
          <w:sz w:val="24"/>
          <w:szCs w:val="24"/>
          <w:highlight w:val="none"/>
          <w:lang w:val="en-US" w:eastAsia="zh-CN"/>
        </w:rPr>
        <w:t>伍</w:t>
      </w:r>
      <w:r>
        <w:rPr>
          <w:rFonts w:hint="eastAsia" w:ascii="仿宋" w:hAnsi="仿宋" w:eastAsia="仿宋" w:cs="仿宋"/>
          <w:color w:val="auto"/>
          <w:sz w:val="24"/>
          <w:szCs w:val="24"/>
          <w:highlight w:val="none"/>
          <w:lang w:eastAsia="zh-CN"/>
        </w:rPr>
        <w:t>仟元整（¥</w:t>
      </w:r>
      <w:r>
        <w:rPr>
          <w:rFonts w:hint="eastAsia" w:ascii="仿宋" w:hAnsi="仿宋" w:eastAsia="仿宋" w:cs="仿宋"/>
          <w:color w:val="auto"/>
          <w:sz w:val="24"/>
          <w:szCs w:val="24"/>
          <w:highlight w:val="none"/>
          <w:lang w:val="en-US" w:eastAsia="zh-CN"/>
        </w:rPr>
        <w:t>345000</w:t>
      </w:r>
      <w:r>
        <w:rPr>
          <w:rFonts w:hint="eastAsia" w:ascii="仿宋" w:hAnsi="仿宋" w:eastAsia="仿宋" w:cs="仿宋"/>
          <w:color w:val="auto"/>
          <w:sz w:val="24"/>
          <w:szCs w:val="24"/>
          <w:highlight w:val="none"/>
          <w:lang w:eastAsia="zh-CN"/>
        </w:rPr>
        <w:t>.00），</w:t>
      </w:r>
      <w:r>
        <w:rPr>
          <w:rFonts w:hint="eastAsia" w:ascii="仿宋" w:hAnsi="仿宋" w:eastAsia="仿宋" w:cs="仿宋"/>
          <w:b w:val="0"/>
          <w:bCs/>
          <w:color w:val="auto"/>
          <w:sz w:val="24"/>
          <w:szCs w:val="24"/>
          <w:highlight w:val="none"/>
          <w:lang w:val="en-US" w:eastAsia="zh-CN"/>
        </w:rPr>
        <w:t>各标项名称</w:t>
      </w:r>
      <w:r>
        <w:rPr>
          <w:rFonts w:hint="eastAsia" w:ascii="仿宋" w:hAnsi="仿宋" w:eastAsia="仿宋" w:cs="仿宋"/>
          <w:color w:val="auto"/>
          <w:sz w:val="24"/>
          <w:szCs w:val="24"/>
          <w:highlight w:val="none"/>
          <w:lang w:val="en-US" w:eastAsia="zh-CN"/>
        </w:rPr>
        <w:t>、固定单价、人数及各标项预算金额详见下表，</w:t>
      </w:r>
      <w:r>
        <w:rPr>
          <w:rFonts w:hint="eastAsia" w:ascii="仿宋" w:hAnsi="仿宋" w:eastAsia="仿宋" w:cs="仿宋"/>
          <w:color w:val="auto"/>
          <w:sz w:val="24"/>
          <w:szCs w:val="24"/>
          <w:highlight w:val="none"/>
          <w:lang w:eastAsia="zh-CN"/>
        </w:rPr>
        <w:t>具体内容详见招标文件采购需求。</w:t>
      </w:r>
    </w:p>
    <w:tbl>
      <w:tblPr>
        <w:tblStyle w:val="2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3187"/>
        <w:gridCol w:w="1733"/>
        <w:gridCol w:w="1435"/>
        <w:gridCol w:w="2016"/>
      </w:tblGrid>
      <w:tr w14:paraId="629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14:paraId="37DB4B77">
            <w:pPr>
              <w:keepNext w:val="0"/>
              <w:keepLines w:val="0"/>
              <w:pageBreakBefore w:val="0"/>
              <w:widowControl w:val="0"/>
              <w:shd w:val="clear" w:color="auto"/>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3187" w:type="dxa"/>
          </w:tcPr>
          <w:p w14:paraId="55299F9C">
            <w:pPr>
              <w:keepNext w:val="0"/>
              <w:keepLines w:val="0"/>
              <w:pageBreakBefore w:val="0"/>
              <w:widowControl w:val="0"/>
              <w:shd w:val="clear" w:color="auto"/>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标项名称</w:t>
            </w:r>
          </w:p>
        </w:tc>
        <w:tc>
          <w:tcPr>
            <w:tcW w:w="1733" w:type="dxa"/>
          </w:tcPr>
          <w:p w14:paraId="6E4D1947">
            <w:pPr>
              <w:keepNext w:val="0"/>
              <w:keepLines w:val="0"/>
              <w:pageBreakBefore w:val="0"/>
              <w:widowControl w:val="0"/>
              <w:shd w:val="clear" w:color="auto"/>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单价（元/人）</w:t>
            </w:r>
          </w:p>
        </w:tc>
        <w:tc>
          <w:tcPr>
            <w:tcW w:w="1435" w:type="dxa"/>
          </w:tcPr>
          <w:p w14:paraId="0FBD0798">
            <w:pPr>
              <w:keepNext w:val="0"/>
              <w:keepLines w:val="0"/>
              <w:pageBreakBefore w:val="0"/>
              <w:widowControl w:val="0"/>
              <w:shd w:val="clear" w:color="auto"/>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预计人数</w:t>
            </w:r>
          </w:p>
        </w:tc>
        <w:tc>
          <w:tcPr>
            <w:tcW w:w="2016" w:type="dxa"/>
          </w:tcPr>
          <w:p w14:paraId="717FE12C">
            <w:pPr>
              <w:keepNext w:val="0"/>
              <w:keepLines w:val="0"/>
              <w:pageBreakBefore w:val="0"/>
              <w:widowControl w:val="0"/>
              <w:shd w:val="clear" w:color="auto"/>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预算金额</w:t>
            </w:r>
            <w:r>
              <w:rPr>
                <w:rFonts w:hint="eastAsia" w:ascii="仿宋" w:hAnsi="仿宋" w:eastAsia="仿宋" w:cs="仿宋"/>
                <w:b/>
                <w:color w:val="auto"/>
                <w:sz w:val="24"/>
                <w:szCs w:val="24"/>
                <w:highlight w:val="none"/>
              </w:rPr>
              <w:t>（万元）</w:t>
            </w:r>
          </w:p>
        </w:tc>
      </w:tr>
      <w:tr w14:paraId="7CD9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3FE572E8">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标项一</w:t>
            </w:r>
          </w:p>
        </w:tc>
        <w:tc>
          <w:tcPr>
            <w:tcW w:w="3187" w:type="dxa"/>
            <w:vAlign w:val="center"/>
          </w:tcPr>
          <w:p w14:paraId="4BBC1BA1">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安华镇中心学校2025年度教职工疗休养服务（</w:t>
            </w:r>
            <w:r>
              <w:rPr>
                <w:rFonts w:hint="eastAsia" w:ascii="仿宋" w:hAnsi="仿宋" w:eastAsia="仿宋" w:cs="仿宋"/>
                <w:bCs/>
                <w:color w:val="auto"/>
                <w:sz w:val="24"/>
                <w:szCs w:val="24"/>
                <w:highlight w:val="none"/>
                <w:lang w:val="en-US" w:eastAsia="zh-CN"/>
              </w:rPr>
              <w:t>线路1</w:t>
            </w:r>
            <w:r>
              <w:rPr>
                <w:rFonts w:hint="eastAsia" w:ascii="仿宋" w:hAnsi="仿宋" w:eastAsia="仿宋" w:cs="仿宋"/>
                <w:bCs/>
                <w:color w:val="auto"/>
                <w:sz w:val="24"/>
                <w:szCs w:val="24"/>
                <w:highlight w:val="none"/>
                <w:lang w:eastAsia="zh-CN"/>
              </w:rPr>
              <w:t>）</w:t>
            </w:r>
          </w:p>
        </w:tc>
        <w:tc>
          <w:tcPr>
            <w:tcW w:w="1733" w:type="dxa"/>
            <w:vAlign w:val="center"/>
          </w:tcPr>
          <w:p w14:paraId="1725401A">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3000</w:t>
            </w:r>
          </w:p>
        </w:tc>
        <w:tc>
          <w:tcPr>
            <w:tcW w:w="1435" w:type="dxa"/>
            <w:vAlign w:val="center"/>
          </w:tcPr>
          <w:p w14:paraId="7D199D7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19人</w:t>
            </w:r>
          </w:p>
        </w:tc>
        <w:tc>
          <w:tcPr>
            <w:tcW w:w="2016" w:type="dxa"/>
            <w:vAlign w:val="center"/>
          </w:tcPr>
          <w:p w14:paraId="210B8892">
            <w:pPr>
              <w:keepNext w:val="0"/>
              <w:keepLines w:val="0"/>
              <w:pageBreakBefore w:val="0"/>
              <w:widowControl/>
              <w:suppressLineNumbers w:val="0"/>
              <w:shd w:val="clear"/>
              <w:kinsoku/>
              <w:wordWrap/>
              <w:overflowPunct/>
              <w:topLinePunct w:val="0"/>
              <w:bidi w:val="0"/>
              <w:snapToGrid/>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57000</w:t>
            </w:r>
            <w:r>
              <w:rPr>
                <w:rFonts w:hint="eastAsia" w:ascii="仿宋" w:hAnsi="仿宋" w:eastAsia="仿宋" w:cs="仿宋"/>
                <w:b w:val="0"/>
                <w:bCs w:val="0"/>
                <w:color w:val="auto"/>
                <w:sz w:val="24"/>
                <w:szCs w:val="24"/>
                <w:highlight w:val="none"/>
              </w:rPr>
              <w:t>元</w:t>
            </w:r>
          </w:p>
        </w:tc>
      </w:tr>
      <w:tr w14:paraId="37BC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4C6E046B">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标项二</w:t>
            </w:r>
          </w:p>
        </w:tc>
        <w:tc>
          <w:tcPr>
            <w:tcW w:w="3187" w:type="dxa"/>
            <w:vAlign w:val="center"/>
          </w:tcPr>
          <w:p w14:paraId="03318EA9">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安华镇中心学校2025年度教职工疗休养服务（</w:t>
            </w:r>
            <w:r>
              <w:rPr>
                <w:rFonts w:hint="eastAsia" w:ascii="仿宋" w:hAnsi="仿宋" w:eastAsia="仿宋" w:cs="仿宋"/>
                <w:bCs/>
                <w:color w:val="auto"/>
                <w:sz w:val="24"/>
                <w:szCs w:val="24"/>
                <w:highlight w:val="none"/>
                <w:lang w:val="en-US" w:eastAsia="zh-CN"/>
              </w:rPr>
              <w:t>线路2</w:t>
            </w:r>
            <w:r>
              <w:rPr>
                <w:rFonts w:hint="eastAsia" w:ascii="仿宋" w:hAnsi="仿宋" w:eastAsia="仿宋" w:cs="仿宋"/>
                <w:bCs/>
                <w:color w:val="auto"/>
                <w:sz w:val="24"/>
                <w:szCs w:val="24"/>
                <w:highlight w:val="none"/>
                <w:lang w:eastAsia="zh-CN"/>
              </w:rPr>
              <w:t>）</w:t>
            </w:r>
          </w:p>
        </w:tc>
        <w:tc>
          <w:tcPr>
            <w:tcW w:w="1733" w:type="dxa"/>
            <w:vAlign w:val="center"/>
          </w:tcPr>
          <w:p w14:paraId="34B2E509">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3000</w:t>
            </w:r>
          </w:p>
        </w:tc>
        <w:tc>
          <w:tcPr>
            <w:tcW w:w="1435" w:type="dxa"/>
            <w:vAlign w:val="center"/>
          </w:tcPr>
          <w:p w14:paraId="6173F71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29人</w:t>
            </w:r>
          </w:p>
        </w:tc>
        <w:tc>
          <w:tcPr>
            <w:tcW w:w="2016" w:type="dxa"/>
            <w:vAlign w:val="center"/>
          </w:tcPr>
          <w:p w14:paraId="2375C396">
            <w:pPr>
              <w:keepNext w:val="0"/>
              <w:keepLines w:val="0"/>
              <w:pageBreakBefore w:val="0"/>
              <w:widowControl/>
              <w:suppressLineNumbers w:val="0"/>
              <w:shd w:val="clear"/>
              <w:kinsoku/>
              <w:wordWrap/>
              <w:overflowPunct/>
              <w:topLinePunct w:val="0"/>
              <w:bidi w:val="0"/>
              <w:snapToGrid/>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87000</w:t>
            </w:r>
            <w:r>
              <w:rPr>
                <w:rFonts w:hint="eastAsia" w:ascii="仿宋" w:hAnsi="仿宋" w:eastAsia="仿宋" w:cs="仿宋"/>
                <w:b w:val="0"/>
                <w:bCs w:val="0"/>
                <w:color w:val="auto"/>
                <w:sz w:val="24"/>
                <w:szCs w:val="24"/>
                <w:highlight w:val="none"/>
              </w:rPr>
              <w:t>元</w:t>
            </w:r>
          </w:p>
        </w:tc>
      </w:tr>
      <w:tr w14:paraId="0DE2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5C31B835">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标项三</w:t>
            </w:r>
          </w:p>
        </w:tc>
        <w:tc>
          <w:tcPr>
            <w:tcW w:w="3187" w:type="dxa"/>
            <w:vAlign w:val="center"/>
          </w:tcPr>
          <w:p w14:paraId="2D9E03EE">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安华镇中心学校2025年度教职工疗休养服务（</w:t>
            </w:r>
            <w:r>
              <w:rPr>
                <w:rFonts w:hint="eastAsia" w:ascii="仿宋" w:hAnsi="仿宋" w:eastAsia="仿宋" w:cs="仿宋"/>
                <w:bCs/>
                <w:color w:val="auto"/>
                <w:sz w:val="24"/>
                <w:szCs w:val="24"/>
                <w:highlight w:val="none"/>
                <w:lang w:val="en-US" w:eastAsia="zh-CN"/>
              </w:rPr>
              <w:t>线路3</w:t>
            </w:r>
            <w:r>
              <w:rPr>
                <w:rFonts w:hint="eastAsia" w:ascii="仿宋" w:hAnsi="仿宋" w:eastAsia="仿宋" w:cs="仿宋"/>
                <w:bCs/>
                <w:color w:val="auto"/>
                <w:sz w:val="24"/>
                <w:szCs w:val="24"/>
                <w:highlight w:val="none"/>
                <w:lang w:eastAsia="zh-CN"/>
              </w:rPr>
              <w:t>）</w:t>
            </w:r>
          </w:p>
        </w:tc>
        <w:tc>
          <w:tcPr>
            <w:tcW w:w="1733" w:type="dxa"/>
            <w:vAlign w:val="center"/>
          </w:tcPr>
          <w:p w14:paraId="75F004D9">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w:t>
            </w:r>
          </w:p>
        </w:tc>
        <w:tc>
          <w:tcPr>
            <w:tcW w:w="1435" w:type="dxa"/>
            <w:vAlign w:val="center"/>
          </w:tcPr>
          <w:p w14:paraId="40233F0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28人</w:t>
            </w:r>
          </w:p>
        </w:tc>
        <w:tc>
          <w:tcPr>
            <w:tcW w:w="2016" w:type="dxa"/>
            <w:vAlign w:val="center"/>
          </w:tcPr>
          <w:p w14:paraId="74F2699E">
            <w:pPr>
              <w:keepNext w:val="0"/>
              <w:keepLines w:val="0"/>
              <w:pageBreakBefore w:val="0"/>
              <w:widowControl/>
              <w:suppressLineNumbers w:val="0"/>
              <w:shd w:val="clear"/>
              <w:kinsoku/>
              <w:wordWrap/>
              <w:overflowPunct/>
              <w:topLinePunct w:val="0"/>
              <w:bidi w:val="0"/>
              <w:snapToGrid/>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84000</w:t>
            </w:r>
            <w:r>
              <w:rPr>
                <w:rFonts w:hint="eastAsia" w:ascii="仿宋" w:hAnsi="仿宋" w:eastAsia="仿宋" w:cs="仿宋"/>
                <w:b w:val="0"/>
                <w:bCs w:val="0"/>
                <w:color w:val="auto"/>
                <w:sz w:val="24"/>
                <w:szCs w:val="24"/>
                <w:highlight w:val="none"/>
              </w:rPr>
              <w:t>元</w:t>
            </w:r>
          </w:p>
        </w:tc>
      </w:tr>
      <w:tr w14:paraId="3754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71BC41AA">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标项四</w:t>
            </w:r>
          </w:p>
        </w:tc>
        <w:tc>
          <w:tcPr>
            <w:tcW w:w="3187" w:type="dxa"/>
            <w:vAlign w:val="center"/>
          </w:tcPr>
          <w:p w14:paraId="42D165BF">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安华镇中心学校2025年度教职工疗休养服务（</w:t>
            </w:r>
            <w:r>
              <w:rPr>
                <w:rFonts w:hint="eastAsia" w:ascii="仿宋" w:hAnsi="仿宋" w:eastAsia="仿宋" w:cs="仿宋"/>
                <w:bCs/>
                <w:color w:val="auto"/>
                <w:sz w:val="24"/>
                <w:szCs w:val="24"/>
                <w:highlight w:val="none"/>
                <w:lang w:val="en-US" w:eastAsia="zh-CN"/>
              </w:rPr>
              <w:t>线路4</w:t>
            </w:r>
            <w:r>
              <w:rPr>
                <w:rFonts w:hint="eastAsia" w:ascii="仿宋" w:hAnsi="仿宋" w:eastAsia="仿宋" w:cs="仿宋"/>
                <w:bCs/>
                <w:color w:val="auto"/>
                <w:sz w:val="24"/>
                <w:szCs w:val="24"/>
                <w:highlight w:val="none"/>
                <w:lang w:eastAsia="zh-CN"/>
              </w:rPr>
              <w:t>）</w:t>
            </w:r>
          </w:p>
        </w:tc>
        <w:tc>
          <w:tcPr>
            <w:tcW w:w="1733" w:type="dxa"/>
            <w:vAlign w:val="center"/>
          </w:tcPr>
          <w:p w14:paraId="434D4168">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w:t>
            </w:r>
          </w:p>
        </w:tc>
        <w:tc>
          <w:tcPr>
            <w:tcW w:w="1435" w:type="dxa"/>
            <w:vAlign w:val="center"/>
          </w:tcPr>
          <w:p w14:paraId="0E5C7B7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26人</w:t>
            </w:r>
          </w:p>
        </w:tc>
        <w:tc>
          <w:tcPr>
            <w:tcW w:w="2016" w:type="dxa"/>
            <w:vAlign w:val="center"/>
          </w:tcPr>
          <w:p w14:paraId="5B6C9915">
            <w:pPr>
              <w:keepNext w:val="0"/>
              <w:keepLines w:val="0"/>
              <w:pageBreakBefore w:val="0"/>
              <w:widowControl/>
              <w:suppressLineNumbers w:val="0"/>
              <w:shd w:val="clear"/>
              <w:kinsoku/>
              <w:wordWrap/>
              <w:overflowPunct/>
              <w:topLinePunct w:val="0"/>
              <w:bidi w:val="0"/>
              <w:snapToGrid/>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78000</w:t>
            </w:r>
            <w:r>
              <w:rPr>
                <w:rFonts w:hint="eastAsia" w:ascii="仿宋" w:hAnsi="仿宋" w:eastAsia="仿宋" w:cs="仿宋"/>
                <w:b w:val="0"/>
                <w:bCs w:val="0"/>
                <w:color w:val="auto"/>
                <w:sz w:val="24"/>
                <w:szCs w:val="24"/>
                <w:highlight w:val="none"/>
              </w:rPr>
              <w:t>元</w:t>
            </w:r>
          </w:p>
        </w:tc>
      </w:tr>
      <w:tr w14:paraId="4180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6111B03E">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标项五</w:t>
            </w:r>
          </w:p>
        </w:tc>
        <w:tc>
          <w:tcPr>
            <w:tcW w:w="3187" w:type="dxa"/>
            <w:vAlign w:val="center"/>
          </w:tcPr>
          <w:p w14:paraId="575E9017">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安华镇中心学校2025年度教职工疗休养服务（</w:t>
            </w:r>
            <w:r>
              <w:rPr>
                <w:rFonts w:hint="eastAsia" w:ascii="仿宋" w:hAnsi="仿宋" w:eastAsia="仿宋" w:cs="仿宋"/>
                <w:bCs/>
                <w:color w:val="auto"/>
                <w:sz w:val="24"/>
                <w:szCs w:val="24"/>
                <w:highlight w:val="none"/>
                <w:lang w:val="en-US" w:eastAsia="zh-CN"/>
              </w:rPr>
              <w:t>线路5</w:t>
            </w:r>
            <w:r>
              <w:rPr>
                <w:rFonts w:hint="eastAsia" w:ascii="仿宋" w:hAnsi="仿宋" w:eastAsia="仿宋" w:cs="仿宋"/>
                <w:bCs/>
                <w:color w:val="auto"/>
                <w:sz w:val="24"/>
                <w:szCs w:val="24"/>
                <w:highlight w:val="none"/>
                <w:lang w:eastAsia="zh-CN"/>
              </w:rPr>
              <w:t>）</w:t>
            </w:r>
          </w:p>
        </w:tc>
        <w:tc>
          <w:tcPr>
            <w:tcW w:w="1733" w:type="dxa"/>
            <w:vAlign w:val="center"/>
          </w:tcPr>
          <w:p w14:paraId="38596F97">
            <w:pPr>
              <w:keepNext w:val="0"/>
              <w:keepLines w:val="0"/>
              <w:pageBreakBefore w:val="0"/>
              <w:widowControl w:val="0"/>
              <w:shd w:val="clear" w:color="auto"/>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w:t>
            </w:r>
          </w:p>
        </w:tc>
        <w:tc>
          <w:tcPr>
            <w:tcW w:w="1435" w:type="dxa"/>
            <w:vAlign w:val="center"/>
          </w:tcPr>
          <w:p w14:paraId="47171DB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13人</w:t>
            </w:r>
          </w:p>
        </w:tc>
        <w:tc>
          <w:tcPr>
            <w:tcW w:w="2016" w:type="dxa"/>
            <w:vAlign w:val="center"/>
          </w:tcPr>
          <w:p w14:paraId="16C44212">
            <w:pPr>
              <w:keepNext w:val="0"/>
              <w:keepLines w:val="0"/>
              <w:pageBreakBefore w:val="0"/>
              <w:widowControl/>
              <w:suppressLineNumbers w:val="0"/>
              <w:shd w:val="clear"/>
              <w:kinsoku/>
              <w:wordWrap/>
              <w:overflowPunct/>
              <w:topLinePunct w:val="0"/>
              <w:bidi w:val="0"/>
              <w:snapToGrid/>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39000</w:t>
            </w:r>
            <w:r>
              <w:rPr>
                <w:rFonts w:hint="eastAsia" w:ascii="仿宋" w:hAnsi="仿宋" w:eastAsia="仿宋" w:cs="仿宋"/>
                <w:b w:val="0"/>
                <w:bCs w:val="0"/>
                <w:color w:val="auto"/>
                <w:sz w:val="24"/>
                <w:szCs w:val="24"/>
                <w:highlight w:val="none"/>
              </w:rPr>
              <w:t>元</w:t>
            </w:r>
          </w:p>
        </w:tc>
      </w:tr>
    </w:tbl>
    <w:p w14:paraId="373883D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1BC92D0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color w:val="auto"/>
          <w:sz w:val="24"/>
          <w:szCs w:val="24"/>
          <w:highlight w:val="none"/>
          <w:u w:val="single"/>
        </w:rPr>
        <w:t>（否）</w:t>
      </w:r>
      <w:r>
        <w:rPr>
          <w:rFonts w:hint="eastAsia" w:ascii="仿宋" w:hAnsi="仿宋" w:eastAsia="仿宋" w:cs="仿宋"/>
          <w:color w:val="auto"/>
          <w:sz w:val="24"/>
          <w:szCs w:val="24"/>
          <w:highlight w:val="none"/>
        </w:rPr>
        <w:t>接受联合体投标。</w:t>
      </w:r>
    </w:p>
    <w:p w14:paraId="275CD4C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二、申请人的资格要求</w:t>
      </w:r>
      <w:r>
        <w:rPr>
          <w:rFonts w:hint="eastAsia" w:ascii="仿宋" w:hAnsi="仿宋" w:eastAsia="仿宋" w:cs="仿宋"/>
          <w:bCs w:val="0"/>
          <w:color w:val="auto"/>
          <w:sz w:val="24"/>
          <w:szCs w:val="24"/>
          <w:highlight w:val="none"/>
        </w:rPr>
        <w:t>：</w:t>
      </w:r>
    </w:p>
    <w:p w14:paraId="21F0199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8620C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2.落实政府采购政策需满足的资格要求：【标项1、2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3、4、5</w:t>
      </w:r>
      <w:r>
        <w:rPr>
          <w:rFonts w:hint="eastAsia" w:ascii="仿宋" w:hAnsi="仿宋" w:eastAsia="仿宋" w:cs="仿宋"/>
          <w:color w:val="auto"/>
          <w:sz w:val="24"/>
          <w:szCs w:val="24"/>
          <w:highlight w:val="none"/>
        </w:rPr>
        <w:t>】属于专门面向中小企业采购的项目，要求服务全部由符合政策要求的中小企业承接，提供中小企业声明函。</w:t>
      </w:r>
    </w:p>
    <w:p w14:paraId="5F1057A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3.本项目的特定资格要求：【标项1、2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3、4、5</w:t>
      </w:r>
      <w:r>
        <w:rPr>
          <w:rFonts w:hint="eastAsia" w:ascii="仿宋" w:hAnsi="仿宋" w:eastAsia="仿宋" w:cs="仿宋"/>
          <w:color w:val="auto"/>
          <w:sz w:val="24"/>
          <w:szCs w:val="24"/>
          <w:highlight w:val="none"/>
        </w:rPr>
        <w:t>】：具有旅游行政管理部门颁发的有效的《旅行社业务经营许可证》。</w:t>
      </w:r>
    </w:p>
    <w:p w14:paraId="1B909EDF">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157A7F4">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0B5A65F1">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1ED941F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2"/>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7329AF5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006E522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78C6A0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14:30</w:t>
      </w:r>
      <w:r>
        <w:rPr>
          <w:rFonts w:hint="eastAsia" w:ascii="仿宋" w:hAnsi="仿宋" w:eastAsia="仿宋" w:cs="仿宋"/>
          <w:color w:val="auto"/>
          <w:sz w:val="24"/>
          <w:szCs w:val="24"/>
          <w:highlight w:val="none"/>
        </w:rPr>
        <w:t>（北京时间）</w:t>
      </w:r>
    </w:p>
    <w:p w14:paraId="3E7DF1E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207791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14:paraId="17DE5E1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p>
    <w:p w14:paraId="05DEA0F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2700679">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07526300">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C4968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B01A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2.其他事项：</w:t>
      </w:r>
    </w:p>
    <w:p w14:paraId="2983A00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9C8947F">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4D319AB5">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C56D7B8">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D614523">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AF2C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5C578B">
      <w:pPr>
        <w:keepNext w:val="0"/>
        <w:keepLines w:val="0"/>
        <w:pageBreakBefore w:val="0"/>
        <w:widowControl w:val="0"/>
        <w:shd w:val="clear"/>
        <w:kinsoku/>
        <w:wordWrap/>
        <w:overflowPunct/>
        <w:topLinePunct w:val="0"/>
        <w:autoSpaceDE w:val="0"/>
        <w:autoSpaceDN w:val="0"/>
        <w:bidi w:val="0"/>
        <w:adjustRightInd w:val="0"/>
        <w:snapToGrid/>
        <w:spacing w:before="100" w:line="36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3350238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64E0B4F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称：诸暨市安华镇中心学校</w:t>
      </w:r>
    </w:p>
    <w:p w14:paraId="221740B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址：诸暨市安华镇华南路12号</w:t>
      </w:r>
    </w:p>
    <w:p w14:paraId="5461D36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项目联系人（询问）：陈腾</w:t>
      </w:r>
    </w:p>
    <w:p w14:paraId="4C3F487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项目联系方式（询问）：0575-87110250</w:t>
      </w:r>
    </w:p>
    <w:p w14:paraId="7FAE41C2">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质疑联系人：周杰</w:t>
      </w:r>
    </w:p>
    <w:p w14:paraId="4FEBC46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：13567582675</w:t>
      </w:r>
    </w:p>
    <w:p w14:paraId="41BF81C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5771F9A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416A3B2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5327251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176FB48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62FC0AB8">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7AA6C2A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2DBEEDF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0C88BD3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0462FB0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315CA1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1B776B7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0048D76E">
      <w:pPr>
        <w:pStyle w:val="15"/>
        <w:keepNext w:val="0"/>
        <w:keepLines w:val="0"/>
        <w:pageBreakBefore w:val="0"/>
        <w:widowControl/>
        <w:shd w:val="clear"/>
        <w:kinsoku/>
        <w:wordWrap/>
        <w:overflowPunct/>
        <w:topLinePunct w:val="0"/>
        <w:autoSpaceDE/>
        <w:autoSpaceDN/>
        <w:bidi w:val="0"/>
        <w:adjustRightInd/>
        <w:snapToGrid/>
        <w:spacing w:beforeLines="50" w:beforeAutospacing="0" w:after="120" w:afterAutospacing="0" w:line="360" w:lineRule="exact"/>
        <w:ind w:firstLine="55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6536214">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9348A52">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5" w:name="_Toc29422"/>
      <w:bookmarkStart w:id="6" w:name="_Toc18941"/>
      <w:r>
        <w:rPr>
          <w:rFonts w:hint="eastAsia" w:ascii="仿宋" w:hAnsi="仿宋" w:eastAsia="仿宋" w:cs="仿宋"/>
          <w:color w:val="auto"/>
          <w:highlight w:val="none"/>
        </w:rPr>
        <w:t>第二</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投标人须知</w:t>
      </w:r>
      <w:bookmarkEnd w:id="5"/>
      <w:bookmarkEnd w:id="6"/>
    </w:p>
    <w:p w14:paraId="19E62D51">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9"/>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74EE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26C146C5">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0049CD70">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D38A7C8">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777F2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0FBA3A0">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16126324">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61F567B">
            <w:pPr>
              <w:keepNext w:val="0"/>
              <w:keepLines w:val="0"/>
              <w:pageBreakBefore w:val="0"/>
              <w:widowControl w:val="0"/>
              <w:shd w:val="clear"/>
              <w:kinsoku/>
              <w:wordWrap/>
              <w:overflowPunct/>
              <w:topLinePunct w:val="0"/>
              <w:autoSpaceDE/>
              <w:autoSpaceDN/>
              <w:bidi w:val="0"/>
              <w:adjustRightInd w:val="0"/>
              <w:snapToGrid w:val="0"/>
              <w:spacing w:line="34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b/>
                <w:bCs/>
                <w:color w:val="auto"/>
                <w:kern w:val="0"/>
                <w:sz w:val="24"/>
                <w:szCs w:val="24"/>
                <w:highlight w:val="none"/>
                <w:u w:val="single"/>
                <w:lang w:val="zh-CN"/>
              </w:rPr>
              <w:t>综合评分法</w:t>
            </w:r>
            <w:r>
              <w:rPr>
                <w:rFonts w:hint="eastAsia" w:ascii="仿宋" w:hAnsi="仿宋" w:eastAsia="仿宋" w:cs="仿宋"/>
                <w:color w:val="auto"/>
                <w:kern w:val="0"/>
                <w:sz w:val="24"/>
                <w:szCs w:val="24"/>
                <w:highlight w:val="none"/>
                <w:u w:val="single"/>
                <w:lang w:val="zh-CN"/>
              </w:rPr>
              <w:t xml:space="preserve">  </w:t>
            </w:r>
          </w:p>
        </w:tc>
      </w:tr>
      <w:tr w14:paraId="2DE0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D43A53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5908CC11">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367D8ED1">
            <w:pPr>
              <w:pStyle w:val="27"/>
              <w:keepNext w:val="0"/>
              <w:keepLines w:val="0"/>
              <w:pageBreakBefore w:val="0"/>
              <w:widowControl w:val="0"/>
              <w:numPr>
                <w:ilvl w:val="0"/>
                <w:numId w:val="1"/>
              </w:numPr>
              <w:shd w:val="clear"/>
              <w:kinsoku/>
              <w:wordWrap/>
              <w:overflowPunct/>
              <w:topLinePunct w:val="0"/>
              <w:autoSpaceDE/>
              <w:autoSpaceDN/>
              <w:bidi w:val="0"/>
              <w:adjustRightInd w:val="0"/>
              <w:spacing w:line="34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本项目标项一、标项二、标项三、</w:t>
            </w:r>
            <w:r>
              <w:rPr>
                <w:rFonts w:hint="eastAsia" w:ascii="仿宋" w:hAnsi="仿宋" w:eastAsia="仿宋" w:cs="仿宋"/>
                <w:bCs/>
                <w:color w:val="auto"/>
                <w:kern w:val="0"/>
                <w:sz w:val="24"/>
                <w:szCs w:val="24"/>
                <w:highlight w:val="none"/>
                <w:lang w:val="en-US" w:eastAsia="zh-CN"/>
              </w:rPr>
              <w:t>标项四、标项五</w:t>
            </w:r>
            <w:r>
              <w:rPr>
                <w:rFonts w:hint="eastAsia" w:ascii="仿宋" w:hAnsi="仿宋" w:eastAsia="仿宋" w:cs="仿宋"/>
                <w:bCs/>
                <w:color w:val="auto"/>
                <w:kern w:val="0"/>
                <w:sz w:val="24"/>
                <w:szCs w:val="24"/>
                <w:highlight w:val="none"/>
                <w:lang w:val="zh-CN"/>
              </w:rPr>
              <w:t>均采用固定价格采购，按单价招标，数量按实结算，固定费用标准</w:t>
            </w:r>
            <w:r>
              <w:rPr>
                <w:rFonts w:hint="eastAsia" w:ascii="仿宋" w:hAnsi="仿宋" w:eastAsia="仿宋" w:cs="仿宋"/>
                <w:bCs/>
                <w:color w:val="auto"/>
                <w:kern w:val="0"/>
                <w:sz w:val="24"/>
                <w:szCs w:val="24"/>
                <w:highlight w:val="none"/>
                <w:lang w:val="en-US" w:eastAsia="zh-CN"/>
              </w:rPr>
              <w:t>均</w:t>
            </w:r>
            <w:r>
              <w:rPr>
                <w:rFonts w:hint="eastAsia" w:ascii="仿宋" w:hAnsi="仿宋" w:eastAsia="仿宋" w:cs="仿宋"/>
                <w:bCs/>
                <w:color w:val="auto"/>
                <w:kern w:val="0"/>
                <w:sz w:val="24"/>
                <w:szCs w:val="24"/>
                <w:highlight w:val="none"/>
                <w:lang w:val="zh-CN"/>
              </w:rPr>
              <w:t>为人民币3000.00元/人（3000元/人为含税单价，包括但不限于门票费、导游费、住宿费、餐饮费、交通费、水费、水果费、保险费、管理费、利润、税金、风险费及其它招标文件及政策性规定的所有费用，实行固定单价包干。）投标人均应按此单价报价，不得有任何偏离，未按固定费用标准报价为报价无效，作无效标处理。</w:t>
            </w:r>
          </w:p>
        </w:tc>
      </w:tr>
      <w:tr w14:paraId="0AA8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2A9B3747">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297E78D8">
            <w:pPr>
              <w:keepNext w:val="0"/>
              <w:keepLines w:val="0"/>
              <w:pageBreakBefore w:val="0"/>
              <w:widowControl w:val="0"/>
              <w:shd w:val="clear"/>
              <w:kinsoku/>
              <w:wordWrap/>
              <w:overflowPunct/>
              <w:topLinePunct w:val="0"/>
              <w:autoSpaceDE/>
              <w:autoSpaceDN/>
              <w:bidi w:val="0"/>
              <w:adjustRightInd w:val="0"/>
              <w:snapToGrid w:val="0"/>
              <w:spacing w:line="34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629D1F7E">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2A746861">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2A42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6ABE7831">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679B0B61">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1CC5E8DD">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0EF24264">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7ADE87D8">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：【标项1、2、3、4、5】专门面向中小企业，提供中小企业声明函；</w:t>
            </w:r>
          </w:p>
          <w:p w14:paraId="30A16320">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【标项1、2、3、4、5】</w:t>
            </w:r>
            <w:r>
              <w:rPr>
                <w:rFonts w:hint="eastAsia" w:ascii="仿宋" w:hAnsi="仿宋" w:eastAsia="仿宋" w:cs="仿宋"/>
                <w:color w:val="auto"/>
                <w:sz w:val="24"/>
                <w:szCs w:val="24"/>
                <w:highlight w:val="none"/>
                <w:lang w:eastAsia="zh-CN"/>
              </w:rPr>
              <w:t>具有旅游行政管理部门颁发的有效的《旅行社业务经营许可证》，</w:t>
            </w:r>
            <w:r>
              <w:rPr>
                <w:rFonts w:hint="eastAsia" w:ascii="仿宋" w:hAnsi="仿宋" w:eastAsia="仿宋" w:cs="仿宋"/>
                <w:color w:val="auto"/>
                <w:sz w:val="24"/>
                <w:szCs w:val="24"/>
                <w:highlight w:val="none"/>
                <w:lang w:val="en-US" w:eastAsia="zh-CN"/>
              </w:rPr>
              <w:t>提供证书扫描件并加盖投标人CA签章。</w:t>
            </w:r>
          </w:p>
          <w:p w14:paraId="1DA3B320">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1896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0" w:hRule="atLeast"/>
          <w:tblHeader/>
          <w:jc w:val="center"/>
        </w:trPr>
        <w:tc>
          <w:tcPr>
            <w:tcW w:w="645" w:type="dxa"/>
            <w:tcBorders>
              <w:top w:val="single" w:color="auto" w:sz="4" w:space="0"/>
              <w:right w:val="single" w:color="auto" w:sz="4" w:space="0"/>
            </w:tcBorders>
            <w:vAlign w:val="center"/>
          </w:tcPr>
          <w:p w14:paraId="3258417D">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7D2D0879">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207D0FD9">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940095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0FEC72E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36CC1636">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7F1604EE">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197EBE3D">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20366AE2">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46B32D45">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190E3B67">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9359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jc w:val="center"/>
        </w:trPr>
        <w:tc>
          <w:tcPr>
            <w:tcW w:w="645" w:type="dxa"/>
            <w:tcBorders>
              <w:top w:val="single" w:color="auto" w:sz="4" w:space="0"/>
              <w:right w:val="single" w:color="auto" w:sz="4" w:space="0"/>
            </w:tcBorders>
            <w:vAlign w:val="center"/>
          </w:tcPr>
          <w:p w14:paraId="21C21022">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1B872642">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05FF0FB2">
            <w:pPr>
              <w:pStyle w:val="27"/>
              <w:keepNext w:val="0"/>
              <w:keepLines w:val="0"/>
              <w:pageBreakBefore w:val="0"/>
              <w:widowControl w:val="0"/>
              <w:numPr>
                <w:ilvl w:val="0"/>
                <w:numId w:val="4"/>
              </w:numPr>
              <w:shd w:val="clear"/>
              <w:kinsoku/>
              <w:wordWrap/>
              <w:overflowPunct/>
              <w:topLinePunct w:val="0"/>
              <w:autoSpaceDE/>
              <w:autoSpaceDN/>
              <w:bidi w:val="0"/>
              <w:adjustRightInd w:val="0"/>
              <w:snapToGrid w:val="0"/>
              <w:spacing w:line="34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02FB15FD">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7764D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63D94FC7">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7F2F1D2">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6E25B3C7">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F4B8309">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6F2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jc w:val="center"/>
        </w:trPr>
        <w:tc>
          <w:tcPr>
            <w:tcW w:w="645" w:type="dxa"/>
            <w:tcBorders>
              <w:top w:val="single" w:color="auto" w:sz="4" w:space="0"/>
              <w:bottom w:val="single" w:color="auto" w:sz="4" w:space="0"/>
              <w:right w:val="single" w:color="auto" w:sz="4" w:space="0"/>
            </w:tcBorders>
            <w:vAlign w:val="center"/>
          </w:tcPr>
          <w:p w14:paraId="5CF845F3">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78E6E17F">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3B473699">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43B565AC">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val="en-US" w:eastAsia="zh-CN"/>
              </w:rPr>
              <w:t>…</w:t>
            </w:r>
          </w:p>
        </w:tc>
      </w:tr>
      <w:tr w14:paraId="61B1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F9BC3B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22DA4BC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91C84E3">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16CDBAAA">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7FC68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F769BB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52355D09">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13BAC15">
            <w:pPr>
              <w:keepNext w:val="0"/>
              <w:keepLines w:val="0"/>
              <w:pageBreakBefore w:val="0"/>
              <w:widowControl w:val="0"/>
              <w:shd w:val="clear"/>
              <w:kinsoku/>
              <w:wordWrap/>
              <w:overflowPunct/>
              <w:topLinePunct w:val="0"/>
              <w:autoSpaceDE/>
              <w:autoSpaceDN/>
              <w:bidi w:val="0"/>
              <w:adjustRightInd w:val="0"/>
              <w:snapToGrid w:val="0"/>
              <w:spacing w:line="340" w:lineRule="exact"/>
              <w:ind w:left="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w:t>
            </w:r>
            <w:r>
              <w:rPr>
                <w:rFonts w:hint="default" w:ascii="仿宋" w:hAnsi="仿宋" w:eastAsia="仿宋" w:cs="仿宋"/>
                <w:b w:val="0"/>
                <w:bCs/>
                <w:color w:val="auto"/>
                <w:sz w:val="24"/>
                <w:szCs w:val="24"/>
                <w:highlight w:val="none"/>
                <w:lang w:val="en-US"/>
              </w:rPr>
              <w:t>本项目不收取投标保证金</w:t>
            </w:r>
            <w:r>
              <w:rPr>
                <w:rFonts w:hint="default" w:ascii="仿宋" w:hAnsi="仿宋" w:eastAsia="仿宋" w:cs="仿宋"/>
                <w:b w:val="0"/>
                <w:bCs/>
                <w:color w:val="auto"/>
                <w:sz w:val="24"/>
                <w:szCs w:val="24"/>
                <w:highlight w:val="none"/>
                <w:lang w:val="en-US" w:eastAsia="zh-CN"/>
              </w:rPr>
              <w:t>；</w:t>
            </w:r>
          </w:p>
          <w:p w14:paraId="191A1276">
            <w:pPr>
              <w:keepNext w:val="0"/>
              <w:keepLines w:val="0"/>
              <w:pageBreakBefore w:val="0"/>
              <w:widowControl w:val="0"/>
              <w:shd w:val="clear"/>
              <w:kinsoku/>
              <w:wordWrap/>
              <w:overflowPunct/>
              <w:topLinePunct w:val="0"/>
              <w:autoSpaceDE/>
              <w:autoSpaceDN/>
              <w:bidi w:val="0"/>
              <w:adjustRightInd w:val="0"/>
              <w:snapToGrid w:val="0"/>
              <w:spacing w:line="340" w:lineRule="exact"/>
              <w:ind w:left="0"/>
              <w:textAlignment w:val="auto"/>
              <w:rPr>
                <w:rFonts w:hint="default" w:ascii="仿宋" w:hAnsi="仿宋" w:eastAsia="仿宋" w:cs="仿宋"/>
                <w:b w:val="0"/>
                <w:bCs/>
                <w:color w:val="auto"/>
                <w:sz w:val="24"/>
                <w:szCs w:val="24"/>
                <w:highlight w:val="none"/>
                <w:lang w:val="en-US"/>
              </w:rPr>
            </w:pPr>
            <w:r>
              <w:rPr>
                <w:rFonts w:hint="default" w:ascii="仿宋" w:hAnsi="仿宋" w:eastAsia="仿宋" w:cs="仿宋"/>
                <w:b/>
                <w:bCs w:val="0"/>
                <w:color w:val="auto"/>
                <w:sz w:val="24"/>
                <w:szCs w:val="24"/>
                <w:highlight w:val="none"/>
                <w:lang w:val="en-US" w:eastAsia="zh-CN"/>
              </w:rPr>
              <w:t>②</w:t>
            </w:r>
            <w:r>
              <w:rPr>
                <w:rFonts w:hint="default" w:ascii="仿宋" w:hAnsi="仿宋" w:eastAsia="仿宋" w:cs="仿宋"/>
                <w:b/>
                <w:bCs w:val="0"/>
                <w:color w:val="auto"/>
                <w:sz w:val="24"/>
                <w:szCs w:val="24"/>
                <w:highlight w:val="none"/>
                <w:lang w:val="en-US"/>
              </w:rPr>
              <w:t>履约保证金</w:t>
            </w:r>
            <w:r>
              <w:rPr>
                <w:rFonts w:hint="default" w:ascii="仿宋" w:hAnsi="仿宋" w:eastAsia="仿宋" w:cs="仿宋"/>
                <w:b/>
                <w:bCs w:val="0"/>
                <w:color w:val="auto"/>
                <w:sz w:val="24"/>
                <w:szCs w:val="24"/>
                <w:highlight w:val="none"/>
                <w:lang w:val="en-US" w:eastAsia="zh-CN"/>
              </w:rPr>
              <w:t>的收取：详见采购需求</w:t>
            </w:r>
            <w:r>
              <w:rPr>
                <w:rFonts w:hint="default" w:ascii="仿宋" w:hAnsi="仿宋" w:eastAsia="仿宋" w:cs="仿宋"/>
                <w:b/>
                <w:bCs w:val="0"/>
                <w:color w:val="auto"/>
                <w:sz w:val="24"/>
                <w:szCs w:val="24"/>
                <w:highlight w:val="none"/>
                <w:lang w:val="en-US"/>
              </w:rPr>
              <w:t>。</w:t>
            </w:r>
          </w:p>
        </w:tc>
      </w:tr>
      <w:tr w14:paraId="5AE92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485E0FC">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377EBAA8">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558D9C9">
            <w:pPr>
              <w:keepNext w:val="0"/>
              <w:keepLines w:val="0"/>
              <w:pageBreakBefore w:val="0"/>
              <w:widowControl w:val="0"/>
              <w:shd w:val="clear"/>
              <w:kinsoku/>
              <w:wordWrap/>
              <w:overflowPunct/>
              <w:topLinePunct w:val="0"/>
              <w:autoSpaceDE/>
              <w:autoSpaceDN/>
              <w:bidi w:val="0"/>
              <w:adjustRightInd w:val="0"/>
              <w:spacing w:line="3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B26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E3E74A3">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64DEFA63">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7278C40A">
            <w:pPr>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p>
          <w:p w14:paraId="265429DB">
            <w:pPr>
              <w:keepNext w:val="0"/>
              <w:keepLines w:val="0"/>
              <w:pageBreakBefore w:val="0"/>
              <w:widowControl w:val="0"/>
              <w:shd w:val="clear"/>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27CF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18FC2B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0959D864">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B2CADF8">
            <w:pPr>
              <w:keepNext w:val="0"/>
              <w:keepLines w:val="0"/>
              <w:pageBreakBefore w:val="0"/>
              <w:shd w:val="clear"/>
              <w:kinsoku/>
              <w:wordWrap/>
              <w:overflowPunct/>
              <w:topLinePunct w:val="0"/>
              <w:bidi w:val="0"/>
              <w:spacing w:line="340" w:lineRule="exact"/>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sz w:val="24"/>
                <w:szCs w:val="24"/>
                <w:highlight w:val="none"/>
              </w:rPr>
              <w:t>采购标的：</w:t>
            </w:r>
            <w:r>
              <w:rPr>
                <w:rFonts w:hint="eastAsia" w:ascii="仿宋" w:hAnsi="仿宋" w:eastAsia="仿宋" w:cs="仿宋"/>
                <w:b w:val="0"/>
                <w:bCs/>
                <w:color w:val="auto"/>
                <w:sz w:val="24"/>
                <w:highlight w:val="none"/>
                <w:u w:val="single"/>
                <w:lang w:val="en-US" w:eastAsia="zh-CN"/>
              </w:rPr>
              <w:t>标项1-安华镇中心学校2025年度教职工疗休养服务（线路1）</w:t>
            </w:r>
            <w:r>
              <w:rPr>
                <w:rFonts w:hint="eastAsia" w:ascii="仿宋" w:hAnsi="仿宋" w:eastAsia="仿宋" w:cs="仿宋"/>
                <w:color w:val="auto"/>
                <w:sz w:val="24"/>
                <w:szCs w:val="24"/>
                <w:highlight w:val="none"/>
                <w:u w:val="single"/>
              </w:rPr>
              <w:t>；</w:t>
            </w:r>
            <w:r>
              <w:rPr>
                <w:rFonts w:hint="eastAsia" w:ascii="仿宋" w:hAnsi="仿宋" w:eastAsia="仿宋" w:cs="仿宋"/>
                <w:b w:val="0"/>
                <w:bCs/>
                <w:color w:val="auto"/>
                <w:sz w:val="24"/>
                <w:highlight w:val="none"/>
                <w:u w:val="single"/>
                <w:lang w:val="en-US" w:eastAsia="zh-CN"/>
              </w:rPr>
              <w:t>标项2-安华镇中心学校2025年度教职工疗休养服务（线路2）</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标项3-安华镇中心学校2025年度教职工疗休养服务（线路3）；标项4-安华镇中心学校2025年度教职工疗休养服务（线路4）；标项5-安华镇中心学校2025年度教职工疗休养服务（线路5）</w:t>
            </w:r>
            <w:r>
              <w:rPr>
                <w:rFonts w:hint="eastAsia" w:ascii="仿宋" w:hAnsi="仿宋" w:eastAsia="仿宋" w:cs="仿宋"/>
                <w:bCs/>
                <w:color w:val="auto"/>
                <w:sz w:val="24"/>
                <w:szCs w:val="24"/>
                <w:highlight w:val="none"/>
                <w:u w:val="single"/>
                <w:lang w:eastAsia="zh-CN"/>
              </w:rPr>
              <w:t>。</w:t>
            </w:r>
          </w:p>
          <w:p w14:paraId="1BE4789D">
            <w:pPr>
              <w:keepNext w:val="0"/>
              <w:keepLines w:val="0"/>
              <w:pageBreakBefore w:val="0"/>
              <w:widowControl w:val="0"/>
              <w:shd w:val="clear"/>
              <w:kinsoku/>
              <w:wordWrap/>
              <w:overflowPunct/>
              <w:topLinePunct w:val="0"/>
              <w:autoSpaceDE/>
              <w:autoSpaceDN/>
              <w:bidi w:val="0"/>
              <w:adjustRightInd w:val="0"/>
              <w:snapToGrid w:val="0"/>
              <w:spacing w:line="340" w:lineRule="exact"/>
              <w:ind w:left="0"/>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b/>
                <w:bCs/>
                <w:color w:val="auto"/>
                <w:sz w:val="24"/>
                <w:szCs w:val="24"/>
                <w:highlight w:val="none"/>
                <w:u w:val="single"/>
                <w:lang w:val="en-US" w:eastAsia="zh-CN"/>
              </w:rPr>
              <w:t>租赁和商务服务业</w:t>
            </w:r>
            <w:r>
              <w:rPr>
                <w:rFonts w:hint="eastAsia" w:ascii="仿宋" w:hAnsi="仿宋" w:eastAsia="仿宋" w:cs="仿宋"/>
                <w:color w:val="auto"/>
                <w:highlight w:val="none"/>
              </w:rPr>
              <w:t>。</w:t>
            </w:r>
          </w:p>
          <w:p w14:paraId="7BE0ACE1">
            <w:pPr>
              <w:pStyle w:val="2"/>
              <w:keepNext w:val="0"/>
              <w:keepLines w:val="0"/>
              <w:pageBreakBefore w:val="0"/>
              <w:shd w:val="clear"/>
              <w:kinsoku/>
              <w:wordWrap/>
              <w:overflowPunct/>
              <w:topLinePunct w:val="0"/>
              <w:bidi w:val="0"/>
              <w:spacing w:line="340" w:lineRule="exact"/>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val="0"/>
                <w:bCs w:val="0"/>
                <w:color w:val="auto"/>
                <w:kern w:val="0"/>
                <w:sz w:val="24"/>
                <w:szCs w:val="24"/>
                <w:highlight w:val="none"/>
                <w:u w:val="none"/>
                <w:lang w:val="en-US" w:eastAsia="zh-CN"/>
              </w:rPr>
              <w:t>。</w:t>
            </w:r>
          </w:p>
        </w:tc>
      </w:tr>
      <w:tr w14:paraId="4C63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11BE5647">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070381BA">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77A632BB">
            <w:pPr>
              <w:keepNext w:val="0"/>
              <w:keepLines w:val="0"/>
              <w:pageBreakBefore w:val="0"/>
              <w:widowControl w:val="0"/>
              <w:shd w:val="clear"/>
              <w:kinsoku/>
              <w:wordWrap/>
              <w:overflowPunct/>
              <w:topLinePunct w:val="0"/>
              <w:autoSpaceDE/>
              <w:autoSpaceDN/>
              <w:bidi w:val="0"/>
              <w:adjustRightInd w:val="0"/>
              <w:snapToGrid/>
              <w:spacing w:line="3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52A3F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928E5AD">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716E9F16">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412710C0">
            <w:pPr>
              <w:pStyle w:val="10"/>
              <w:keepNext w:val="0"/>
              <w:keepLines w:val="0"/>
              <w:pageBreakBefore w:val="0"/>
              <w:widowControl w:val="0"/>
              <w:shd w:val="clear"/>
              <w:kinsoku/>
              <w:wordWrap/>
              <w:overflowPunct/>
              <w:topLinePunct w:val="0"/>
              <w:autoSpaceDE/>
              <w:autoSpaceDN/>
              <w:bidi w:val="0"/>
              <w:adjustRightInd w:val="0"/>
              <w:spacing w:line="34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FCD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D401EF">
            <w:pPr>
              <w:keepNext w:val="0"/>
              <w:keepLines w:val="0"/>
              <w:pageBreakBefore w:val="0"/>
              <w:widowControl w:val="0"/>
              <w:shd w:val="clear"/>
              <w:kinsoku/>
              <w:wordWrap/>
              <w:overflowPunct/>
              <w:topLinePunct w:val="0"/>
              <w:autoSpaceDE/>
              <w:autoSpaceDN/>
              <w:bidi w:val="0"/>
              <w:adjustRightInd w:val="0"/>
              <w:snapToGrid w:val="0"/>
              <w:spacing w:line="34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1E060093">
            <w:pPr>
              <w:pStyle w:val="10"/>
              <w:keepNext w:val="0"/>
              <w:keepLines w:val="0"/>
              <w:pageBreakBefore w:val="0"/>
              <w:widowControl w:val="0"/>
              <w:shd w:val="clear"/>
              <w:kinsoku/>
              <w:wordWrap/>
              <w:overflowPunct/>
              <w:topLinePunct w:val="0"/>
              <w:bidi w:val="0"/>
              <w:spacing w:line="34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17B7DBD7">
            <w:pPr>
              <w:keepNext w:val="0"/>
              <w:keepLines w:val="0"/>
              <w:pageBreakBefore w:val="0"/>
              <w:numPr>
                <w:ilvl w:val="0"/>
                <w:numId w:val="0"/>
              </w:numPr>
              <w:shd w:val="clear"/>
              <w:kinsoku/>
              <w:wordWrap/>
              <w:overflowPunct/>
              <w:topLinePunct w:val="0"/>
              <w:bidi w:val="0"/>
              <w:snapToGrid w:val="0"/>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color w:val="auto"/>
                <w:sz w:val="24"/>
                <w:szCs w:val="24"/>
                <w:highlight w:val="none"/>
                <w:lang w:val="en-US" w:eastAsia="zh-CN"/>
              </w:rPr>
              <w:t>收费基数为各标项的合同金额，</w:t>
            </w:r>
            <w:r>
              <w:rPr>
                <w:rFonts w:hint="eastAsia" w:ascii="仿宋" w:hAnsi="仿宋" w:eastAsia="仿宋" w:cs="仿宋"/>
                <w:b/>
                <w:color w:val="auto"/>
                <w:sz w:val="24"/>
                <w:szCs w:val="24"/>
                <w:highlight w:val="none"/>
              </w:rPr>
              <w:t>具体收费标准</w:t>
            </w:r>
            <w:r>
              <w:rPr>
                <w:rFonts w:hint="eastAsia" w:ascii="仿宋" w:hAnsi="仿宋" w:eastAsia="仿宋" w:cs="仿宋"/>
                <w:b/>
                <w:color w:val="auto"/>
                <w:sz w:val="24"/>
                <w:szCs w:val="24"/>
                <w:highlight w:val="none"/>
                <w:lang w:val="en-US" w:eastAsia="zh-CN"/>
              </w:rPr>
              <w:t>如下</w:t>
            </w:r>
            <w:r>
              <w:rPr>
                <w:rFonts w:hint="eastAsia" w:ascii="仿宋" w:hAnsi="仿宋" w:eastAsia="仿宋" w:cs="仿宋"/>
                <w:b/>
                <w:color w:val="auto"/>
                <w:sz w:val="24"/>
                <w:szCs w:val="24"/>
                <w:highlight w:val="none"/>
                <w:lang w:eastAsia="zh-CN"/>
              </w:rPr>
              <w:t>；</w:t>
            </w:r>
          </w:p>
          <w:tbl>
            <w:tblPr>
              <w:tblStyle w:val="20"/>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7A6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540624F0">
                  <w:pPr>
                    <w:keepNext w:val="0"/>
                    <w:keepLines w:val="0"/>
                    <w:pageBreakBefore w:val="0"/>
                    <w:widowControl/>
                    <w:suppressLineNumbers w:val="0"/>
                    <w:shd w:val="clear"/>
                    <w:kinsoku/>
                    <w:wordWrap/>
                    <w:overflowPunct/>
                    <w:topLinePunct w:val="0"/>
                    <w:bidi w:val="0"/>
                    <w:spacing w:line="34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4A77E714">
                  <w:pPr>
                    <w:keepNext w:val="0"/>
                    <w:keepLines w:val="0"/>
                    <w:pageBreakBefore w:val="0"/>
                    <w:widowControl/>
                    <w:suppressLineNumbers w:val="0"/>
                    <w:shd w:val="clear"/>
                    <w:kinsoku/>
                    <w:wordWrap/>
                    <w:overflowPunct/>
                    <w:topLinePunct w:val="0"/>
                    <w:bidi w:val="0"/>
                    <w:spacing w:line="34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服务类收费费率</w:t>
                  </w:r>
                </w:p>
              </w:tc>
            </w:tr>
            <w:tr w14:paraId="042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6E5CBDC1">
                  <w:pPr>
                    <w:keepNext w:val="0"/>
                    <w:keepLines w:val="0"/>
                    <w:pageBreakBefore w:val="0"/>
                    <w:widowControl/>
                    <w:suppressLineNumbers w:val="0"/>
                    <w:shd w:val="clear"/>
                    <w:kinsoku/>
                    <w:wordWrap/>
                    <w:overflowPunct/>
                    <w:topLinePunct w:val="0"/>
                    <w:bidi w:val="0"/>
                    <w:spacing w:line="34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334AE6C0">
                  <w:pPr>
                    <w:keepNext w:val="0"/>
                    <w:keepLines w:val="0"/>
                    <w:pageBreakBefore w:val="0"/>
                    <w:widowControl/>
                    <w:suppressLineNumbers w:val="0"/>
                    <w:shd w:val="clear"/>
                    <w:kinsoku/>
                    <w:wordWrap/>
                    <w:overflowPunct/>
                    <w:topLinePunct w:val="0"/>
                    <w:bidi w:val="0"/>
                    <w:spacing w:line="34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bl>
          <w:p w14:paraId="5D40F380">
            <w:pPr>
              <w:keepNext w:val="0"/>
              <w:keepLines w:val="0"/>
              <w:pageBreakBefore w:val="0"/>
              <w:numPr>
                <w:ilvl w:val="0"/>
                <w:numId w:val="0"/>
              </w:numPr>
              <w:shd w:val="clear"/>
              <w:kinsoku/>
              <w:wordWrap/>
              <w:overflowPunct/>
              <w:topLinePunct w:val="0"/>
              <w:bidi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7D471BCB">
            <w:pPr>
              <w:keepNext w:val="0"/>
              <w:keepLines w:val="0"/>
              <w:pageBreakBefore w:val="0"/>
              <w:widowControl w:val="0"/>
              <w:shd w:val="clear"/>
              <w:kinsoku/>
              <w:wordWrap/>
              <w:overflowPunct/>
              <w:topLinePunct w:val="0"/>
              <w:bidi w:val="0"/>
              <w:spacing w:line="34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509AB53C">
      <w:pPr>
        <w:shd w:val="clear"/>
        <w:rPr>
          <w:rFonts w:hint="eastAsia" w:ascii="仿宋" w:hAnsi="仿宋" w:eastAsia="仿宋" w:cs="仿宋"/>
          <w:b/>
          <w:color w:val="auto"/>
          <w:sz w:val="32"/>
          <w:szCs w:val="20"/>
          <w:highlight w:val="none"/>
        </w:rPr>
      </w:pPr>
      <w:bookmarkStart w:id="7" w:name="_Toc23904"/>
      <w:bookmarkStart w:id="8" w:name="_Toc164416483"/>
      <w:bookmarkStart w:id="9" w:name="第三部分"/>
      <w:r>
        <w:rPr>
          <w:rFonts w:hint="eastAsia" w:ascii="仿宋" w:hAnsi="仿宋" w:eastAsia="仿宋" w:cs="仿宋"/>
          <w:b/>
          <w:color w:val="auto"/>
          <w:sz w:val="32"/>
          <w:szCs w:val="20"/>
          <w:highlight w:val="none"/>
        </w:rPr>
        <w:br w:type="page"/>
      </w:r>
    </w:p>
    <w:p w14:paraId="2BC9131F">
      <w:pPr>
        <w:shd w:val="clear"/>
        <w:adjustRightInd/>
        <w:spacing w:line="360" w:lineRule="auto"/>
        <w:jc w:val="center"/>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bookmarkEnd w:id="7"/>
    </w:p>
    <w:p w14:paraId="39877A49">
      <w:pPr>
        <w:keepNext w:val="0"/>
        <w:keepLines w:val="0"/>
        <w:pageBreakBefore w:val="0"/>
        <w:shd w:val="clear"/>
        <w:kinsoku/>
        <w:wordWrap/>
        <w:overflowPunct/>
        <w:topLinePunct w:val="0"/>
        <w:bidi w:val="0"/>
        <w:snapToGrid w:val="0"/>
        <w:spacing w:line="42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011069C">
      <w:pPr>
        <w:keepNext w:val="0"/>
        <w:keepLines w:val="0"/>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2298AE2">
      <w:pPr>
        <w:keepNext w:val="0"/>
        <w:keepLines w:val="0"/>
        <w:pageBreakBefore w:val="0"/>
        <w:shd w:val="clear"/>
        <w:kinsoku/>
        <w:wordWrap/>
        <w:overflowPunct/>
        <w:topLinePunct w:val="0"/>
        <w:bidi w:val="0"/>
        <w:adjustRightInd/>
        <w:spacing w:line="420" w:lineRule="exact"/>
        <w:ind w:left="0" w:leftChars="0"/>
        <w:textAlignment w:val="auto"/>
        <w:outlineLvl w:val="9"/>
        <w:rPr>
          <w:rFonts w:hint="eastAsia" w:ascii="仿宋" w:hAnsi="仿宋" w:eastAsia="仿宋" w:cs="仿宋"/>
          <w:b/>
          <w:color w:val="auto"/>
          <w:sz w:val="24"/>
          <w:highlight w:val="none"/>
        </w:rPr>
      </w:pPr>
      <w:bookmarkStart w:id="10" w:name="_Toc16124"/>
      <w:r>
        <w:rPr>
          <w:rFonts w:hint="eastAsia" w:ascii="仿宋" w:hAnsi="仿宋" w:eastAsia="仿宋" w:cs="仿宋"/>
          <w:b/>
          <w:color w:val="auto"/>
          <w:sz w:val="24"/>
          <w:highlight w:val="none"/>
        </w:rPr>
        <w:t>2.定义</w:t>
      </w:r>
      <w:bookmarkEnd w:id="10"/>
    </w:p>
    <w:p w14:paraId="591DE55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0062408">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7D89E3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FF4010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32087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0AE7ECF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25B92C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38FE1F9E">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420231F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0EA6B7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A1D44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E6904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749A2A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ADC42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8F2DCB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C56AB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8CC0E85">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2627A960">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5E5615D9">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9ACBD32">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37CDA6C4">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36FB12B">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5569CD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BABE8C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944099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DDF7A0">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1E4073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4B32149C">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22C617D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3F5D0C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2927F6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2F93E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371450B">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5381D79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14BB9D9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9D3AA6">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CCD841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4A5D8D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9AFAC20">
      <w:pPr>
        <w:pStyle w:val="7"/>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44344BC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52A764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0445C9A4">
      <w:pPr>
        <w:pStyle w:val="10"/>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0D4EACB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10198E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69E75CA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80BD4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340017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0863AE6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5E390F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358986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质疑函范本》</w:t>
      </w:r>
      <w:r>
        <w:rPr>
          <w:rFonts w:hint="eastAsia" w:ascii="仿宋" w:hAnsi="仿宋" w:eastAsia="仿宋" w:cs="仿宋"/>
          <w:color w:val="auto"/>
          <w:sz w:val="24"/>
          <w:highlight w:val="none"/>
        </w:rPr>
        <w:t>。</w:t>
      </w:r>
    </w:p>
    <w:p w14:paraId="27315E3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70AFCE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4C91BCBA">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DDD05E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AA1760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6C19D9F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2DCB390E">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投诉书范本》</w:t>
      </w:r>
      <w:r>
        <w:rPr>
          <w:rFonts w:hint="eastAsia" w:ascii="仿宋" w:hAnsi="仿宋" w:eastAsia="仿宋" w:cs="仿宋"/>
          <w:color w:val="auto"/>
          <w:sz w:val="24"/>
          <w:highlight w:val="none"/>
        </w:rPr>
        <w:t>。</w:t>
      </w:r>
    </w:p>
    <w:p w14:paraId="6F37AC4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231E95">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b/>
          <w:color w:val="auto"/>
          <w:sz w:val="32"/>
          <w:szCs w:val="20"/>
          <w:highlight w:val="none"/>
        </w:rPr>
      </w:pPr>
      <w:bookmarkStart w:id="11" w:name="_Toc2187"/>
      <w:r>
        <w:rPr>
          <w:rFonts w:hint="eastAsia" w:ascii="仿宋" w:hAnsi="仿宋" w:eastAsia="仿宋" w:cs="仿宋"/>
          <w:b/>
          <w:color w:val="auto"/>
          <w:sz w:val="32"/>
          <w:szCs w:val="20"/>
          <w:highlight w:val="none"/>
        </w:rPr>
        <w:t>二、招标文件的构成、澄清、补充、修改</w:t>
      </w:r>
      <w:bookmarkEnd w:id="11"/>
    </w:p>
    <w:p w14:paraId="79D306BE">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41E617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E380E7E">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F247B7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9072704">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8A2762B">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EE1E2A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888C23A">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B9C0CE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4949719">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41C92616">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4A782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3F41C2CA">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BDDB611">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color w:val="auto"/>
          <w:sz w:val="30"/>
          <w:szCs w:val="20"/>
          <w:highlight w:val="none"/>
        </w:rPr>
      </w:pPr>
      <w:bookmarkStart w:id="12" w:name="_Toc23465"/>
      <w:r>
        <w:rPr>
          <w:rFonts w:hint="eastAsia" w:ascii="仿宋" w:hAnsi="仿宋" w:eastAsia="仿宋" w:cs="仿宋"/>
          <w:b/>
          <w:color w:val="auto"/>
          <w:sz w:val="30"/>
          <w:szCs w:val="20"/>
          <w:highlight w:val="none"/>
        </w:rPr>
        <w:t>三、投标</w:t>
      </w:r>
      <w:bookmarkEnd w:id="12"/>
    </w:p>
    <w:p w14:paraId="34FD6785">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4071D2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C2ABC9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298BE6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5F52A13A">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A3E9C1A">
      <w:pPr>
        <w:pStyle w:val="7"/>
        <w:keepNext w:val="0"/>
        <w:keepLines w:val="0"/>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D785D4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9405343">
      <w:pPr>
        <w:keepNext w:val="0"/>
        <w:keepLines w:val="0"/>
        <w:pageBreakBefore w:val="0"/>
        <w:shd w:val="clear"/>
        <w:kinsoku/>
        <w:wordWrap/>
        <w:overflowPunct/>
        <w:topLinePunct w:val="0"/>
        <w:autoSpaceDE w:val="0"/>
        <w:autoSpaceDN w:val="0"/>
        <w:bidi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E89A6D8">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95ED69E">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3009A5F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6910F3A">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7FF9CE3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7577D1CA">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222BD787">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5A0B447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0143E8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2E79654">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C9325B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825FA8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034C807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29529EB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0DE335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CF6D138">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280D44BB">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1CF901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77E7AA21">
      <w:pPr>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1D684EBD">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bookmarkStart w:id="13"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3"/>
    </w:p>
    <w:p w14:paraId="5A1B507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4696A7A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D684E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80990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067F1FD5">
      <w:pPr>
        <w:keepNext w:val="0"/>
        <w:keepLines w:val="0"/>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C644C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98C8DC">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4BCE0B04">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2B0EA1B4">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5380CD1">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4ACC8E">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5033B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AADF160">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582E269">
      <w:pPr>
        <w:pStyle w:val="10"/>
        <w:keepNext w:val="0"/>
        <w:keepLines w:val="0"/>
        <w:pageBreakBefore w:val="0"/>
        <w:widowControl w:val="0"/>
        <w:shd w:val="clear"/>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9093EC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p>
    <w:p w14:paraId="09BD71D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6ADD8D31">
      <w:pPr>
        <w:pStyle w:val="10"/>
        <w:keepNext w:val="0"/>
        <w:keepLines w:val="0"/>
        <w:pageBreakBefore w:val="0"/>
        <w:shd w:val="clear"/>
        <w:kinsoku/>
        <w:wordWrap/>
        <w:overflowPunct/>
        <w:topLinePunct w:val="0"/>
        <w:bidi w:val="0"/>
        <w:spacing w:line="42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2632965A">
      <w:pPr>
        <w:pStyle w:val="10"/>
        <w:keepNext w:val="0"/>
        <w:keepLines w:val="0"/>
        <w:pageBreakBefore w:val="0"/>
        <w:shd w:val="clear"/>
        <w:kinsoku/>
        <w:wordWrap/>
        <w:overflowPunct/>
        <w:topLinePunct w:val="0"/>
        <w:bidi w:val="0"/>
        <w:spacing w:line="42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06794E3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F0B46E2">
      <w:pPr>
        <w:pStyle w:val="8"/>
        <w:keepNext w:val="0"/>
        <w:keepLines w:val="0"/>
        <w:pageBreakBefore w:val="0"/>
        <w:shd w:val="clear"/>
        <w:kinsoku/>
        <w:wordWrap/>
        <w:overflowPunct/>
        <w:topLinePunct w:val="0"/>
        <w:bidi w:val="0"/>
        <w:spacing w:line="42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0544D626">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5D1FC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AFB79E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DD05C1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AB6B89A">
      <w:pPr>
        <w:pStyle w:val="30"/>
        <w:keepNext w:val="0"/>
        <w:keepLines w:val="0"/>
        <w:pageBreakBefore w:val="0"/>
        <w:widowControl w:val="0"/>
        <w:shd w:val="clear"/>
        <w:kinsoku/>
        <w:wordWrap/>
        <w:overflowPunct/>
        <w:topLinePunct w:val="0"/>
        <w:autoSpaceDE/>
        <w:autoSpaceDN/>
        <w:bidi w:val="0"/>
        <w:adjustRightInd w:val="0"/>
        <w:snapToGrid/>
        <w:spacing w:before="157" w:beforeLines="50" w:line="360" w:lineRule="auto"/>
        <w:ind w:left="0" w:leftChars="0" w:firstLine="0" w:firstLineChars="0"/>
        <w:jc w:val="center"/>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74E23D72">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FE76965">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2E4E68A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42AFBB9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1B85782C">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32391F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463CB9D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65A8DF1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437C922F">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19.4对未通过资格审查的投标人，采购人或采购代理机构告知其未通过的原因。</w:t>
      </w:r>
    </w:p>
    <w:p w14:paraId="7B6078B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69F07C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7DB3DC">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61F196F">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1E1BF4D">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84D552">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CDED55">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4" w:name="_Toc25016"/>
      <w:r>
        <w:rPr>
          <w:rFonts w:hint="eastAsia" w:ascii="仿宋" w:hAnsi="仿宋" w:eastAsia="仿宋" w:cs="仿宋"/>
          <w:b/>
          <w:color w:val="auto"/>
          <w:sz w:val="32"/>
          <w:szCs w:val="32"/>
          <w:highlight w:val="none"/>
        </w:rPr>
        <w:t>五、评标</w:t>
      </w:r>
      <w:bookmarkEnd w:id="14"/>
    </w:p>
    <w:p w14:paraId="71B765EF">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0" w:firstLineChars="0"/>
        <w:textAlignment w:val="auto"/>
        <w:outlineLvl w:val="9"/>
        <w:rPr>
          <w:rFonts w:hint="eastAsia" w:ascii="仿宋" w:hAnsi="仿宋" w:eastAsia="仿宋" w:cs="仿宋"/>
          <w:color w:val="auto"/>
          <w:kern w:val="0"/>
          <w:szCs w:val="24"/>
          <w:highlight w:val="none"/>
        </w:rPr>
      </w:pPr>
      <w:bookmarkStart w:id="15" w:name="_Toc91899903"/>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706B13CE">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302117B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92CE3E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0C4C516F">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C32C1E1">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417042E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0B2027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A21119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1260AFE5">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760679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2DA91F1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2967F5">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5AAF5620">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030D8987">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D499266">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21C06927">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04CCC6B5">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46A1F4B2">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526285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632D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60BA9F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113B67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4338017">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1322766">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93D6A92">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1765F24">
      <w:pPr>
        <w:keepNext w:val="0"/>
        <w:keepLines w:val="0"/>
        <w:pageBreakBefore w:val="0"/>
        <w:widowControl w:val="0"/>
        <w:shd w:val="clear"/>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1F658C6">
      <w:pPr>
        <w:pStyle w:val="8"/>
        <w:keepNext w:val="0"/>
        <w:keepLines w:val="0"/>
        <w:pageBreakBefore w:val="0"/>
        <w:widowControl w:val="0"/>
        <w:shd w:val="clear"/>
        <w:kinsoku/>
        <w:wordWrap/>
        <w:overflowPunct/>
        <w:topLinePunct w:val="0"/>
        <w:bidi w:val="0"/>
        <w:adjustRightInd w:val="0"/>
        <w:snapToGrid/>
        <w:spacing w:line="440" w:lineRule="exact"/>
        <w:ind w:firstLine="0" w:firstLineChars="0"/>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4BEDA241">
      <w:pPr>
        <w:keepNext w:val="0"/>
        <w:keepLines w:val="0"/>
        <w:pageBreakBefore w:val="0"/>
        <w:widowControl w:val="0"/>
        <w:shd w:val="clear"/>
        <w:tabs>
          <w:tab w:val="left" w:pos="0"/>
        </w:tabs>
        <w:kinsoku/>
        <w:wordWrap/>
        <w:overflowPunct/>
        <w:topLinePunct w:val="0"/>
        <w:autoSpaceDE/>
        <w:autoSpaceDN/>
        <w:bidi w:val="0"/>
        <w:adjustRightInd w:val="0"/>
        <w:snapToGrid/>
        <w:spacing w:line="44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8C772">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17C2B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29776E">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F879040">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4707468"/>
      <w:bookmarkEnd w:id="17"/>
      <w:bookmarkStart w:id="18" w:name="_Hlt68057669"/>
      <w:bookmarkEnd w:id="18"/>
      <w:bookmarkStart w:id="19" w:name="_Hlt68403820"/>
      <w:bookmarkEnd w:id="19"/>
      <w:bookmarkStart w:id="20" w:name="_Hlt74730295"/>
      <w:bookmarkEnd w:id="20"/>
      <w:bookmarkStart w:id="21" w:name="_Hlt75236290"/>
      <w:bookmarkEnd w:id="21"/>
      <w:bookmarkStart w:id="22" w:name="_Hlt75236101"/>
      <w:bookmarkEnd w:id="22"/>
      <w:bookmarkStart w:id="23" w:name="_Hlt74729768"/>
      <w:bookmarkEnd w:id="23"/>
      <w:bookmarkStart w:id="24" w:name="_Hlt75236011"/>
      <w:bookmarkEnd w:id="24"/>
      <w:bookmarkStart w:id="25" w:name="_Hlt68072990"/>
      <w:bookmarkEnd w:id="25"/>
      <w:bookmarkStart w:id="26" w:name="_Hlt68072998"/>
      <w:bookmarkEnd w:id="26"/>
      <w:bookmarkStart w:id="27" w:name="_Hlt68073093"/>
      <w:bookmarkEnd w:id="27"/>
      <w:bookmarkStart w:id="28" w:name="_Hlt74714665"/>
      <w:bookmarkEnd w:id="28"/>
    </w:p>
    <w:bookmarkEnd w:id="8"/>
    <w:bookmarkEnd w:id="9"/>
    <w:p w14:paraId="71402BC1">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29" w:name="_Toc30331"/>
      <w:bookmarkStart w:id="30" w:name="_Toc6794"/>
      <w:r>
        <w:rPr>
          <w:rFonts w:hint="eastAsia" w:ascii="仿宋" w:hAnsi="仿宋" w:eastAsia="仿宋" w:cs="仿宋"/>
          <w:color w:val="auto"/>
          <w:highlight w:val="none"/>
        </w:rPr>
        <w:t>第三</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采购需求</w:t>
      </w:r>
      <w:bookmarkEnd w:id="29"/>
      <w:bookmarkEnd w:id="30"/>
    </w:p>
    <w:p w14:paraId="0A1B9D07">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项目概况</w:t>
      </w:r>
    </w:p>
    <w:p w14:paraId="66435499">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根据《关于做好2025年全市职工疗休养工作的通知》文件精神，</w:t>
      </w:r>
      <w:r>
        <w:rPr>
          <w:rFonts w:hint="eastAsia" w:ascii="仿宋" w:hAnsi="仿宋" w:eastAsia="仿宋" w:cs="仿宋"/>
          <w:color w:val="auto"/>
          <w:sz w:val="24"/>
          <w:szCs w:val="24"/>
          <w:highlight w:val="none"/>
          <w:lang w:val="en-US" w:eastAsia="zh-CN"/>
        </w:rPr>
        <w:t>诸暨市安华镇中心学校通过政府购买服务方式落实2025年教职工疗休养活动，本次疗休养采购预算总金额为人民币叁拾肆万伍仟元整（¥345000.00），活动参与人数约115人，最终参与疗休养人数以实际成行人数为准。</w:t>
      </w:r>
    </w:p>
    <w:p w14:paraId="2C2BC5B3">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本项目共分五个标项，标项划分详见下表：</w:t>
      </w:r>
    </w:p>
    <w:tbl>
      <w:tblPr>
        <w:tblStyle w:val="49"/>
        <w:tblpPr w:leftFromText="181" w:rightFromText="181" w:vertAnchor="text" w:horzAnchor="margin" w:tblpXSpec="left" w:tblpY="1"/>
        <w:tblOverlap w:val="never"/>
        <w:tblW w:w="92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3342"/>
        <w:gridCol w:w="5142"/>
      </w:tblGrid>
      <w:tr w14:paraId="22D2E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43" w:type="dxa"/>
            <w:vAlign w:val="center"/>
          </w:tcPr>
          <w:p w14:paraId="09A721D0">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标项</w:t>
            </w:r>
          </w:p>
        </w:tc>
        <w:tc>
          <w:tcPr>
            <w:tcW w:w="3342" w:type="dxa"/>
            <w:vAlign w:val="center"/>
          </w:tcPr>
          <w:p w14:paraId="74DC2F0C">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z w:val="24"/>
                <w:szCs w:val="24"/>
                <w:highlight w:val="none"/>
              </w:rPr>
            </w:pPr>
            <w:r>
              <w:rPr>
                <w:rFonts w:hint="eastAsia" w:ascii="仿宋" w:hAnsi="仿宋" w:eastAsia="仿宋"/>
                <w:b/>
                <w:bCs/>
                <w:color w:val="auto"/>
                <w:spacing w:val="2"/>
                <w:sz w:val="24"/>
                <w:szCs w:val="24"/>
                <w:highlight w:val="none"/>
              </w:rPr>
              <w:t>线路</w:t>
            </w:r>
          </w:p>
        </w:tc>
        <w:tc>
          <w:tcPr>
            <w:tcW w:w="5142" w:type="dxa"/>
            <w:vAlign w:val="center"/>
          </w:tcPr>
          <w:p w14:paraId="1DC2783C">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z w:val="24"/>
                <w:szCs w:val="24"/>
                <w:highlight w:val="none"/>
              </w:rPr>
            </w:pPr>
            <w:r>
              <w:rPr>
                <w:rFonts w:hint="eastAsia" w:ascii="仿宋" w:hAnsi="仿宋" w:eastAsia="仿宋"/>
                <w:b/>
                <w:bCs/>
                <w:color w:val="auto"/>
                <w:spacing w:val="5"/>
                <w:sz w:val="24"/>
                <w:szCs w:val="24"/>
                <w:highlight w:val="none"/>
              </w:rPr>
              <w:t>大致景点</w:t>
            </w:r>
          </w:p>
        </w:tc>
      </w:tr>
      <w:tr w14:paraId="1023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shd w:val="clear" w:color="auto" w:fill="auto"/>
            <w:vAlign w:val="center"/>
          </w:tcPr>
          <w:p w14:paraId="3DE0A303">
            <w:pPr>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snapToGrid w:val="0"/>
                <w:color w:val="auto"/>
                <w:kern w:val="0"/>
                <w:sz w:val="24"/>
                <w:szCs w:val="24"/>
                <w:highlight w:val="none"/>
                <w:lang w:eastAsia="zh-CN"/>
              </w:rPr>
            </w:pPr>
            <w:r>
              <w:rPr>
                <w:rFonts w:hint="eastAsia" w:ascii="仿宋" w:hAnsi="仿宋" w:eastAsia="仿宋"/>
                <w:b/>
                <w:bCs/>
                <w:color w:val="auto"/>
                <w:spacing w:val="-7"/>
                <w:sz w:val="24"/>
                <w:szCs w:val="24"/>
                <w:highlight w:val="none"/>
                <w:lang w:val="en-US" w:eastAsia="zh-CN"/>
              </w:rPr>
              <w:t>标项一</w:t>
            </w:r>
          </w:p>
        </w:tc>
        <w:tc>
          <w:tcPr>
            <w:tcW w:w="3342" w:type="dxa"/>
            <w:shd w:val="clear" w:color="auto" w:fill="auto"/>
            <w:vAlign w:val="center"/>
          </w:tcPr>
          <w:p w14:paraId="2F46FE3C">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position w:val="1"/>
                <w:sz w:val="24"/>
                <w:szCs w:val="24"/>
                <w:highlight w:val="none"/>
              </w:rPr>
            </w:pPr>
            <w:r>
              <w:rPr>
                <w:rFonts w:hint="eastAsia" w:ascii="仿宋" w:hAnsi="仿宋" w:eastAsia="仿宋"/>
                <w:color w:val="auto"/>
                <w:spacing w:val="7"/>
                <w:position w:val="1"/>
                <w:sz w:val="24"/>
                <w:szCs w:val="24"/>
                <w:highlight w:val="none"/>
              </w:rPr>
              <w:t>千岛湖一地疗</w:t>
            </w:r>
            <w:r>
              <w:rPr>
                <w:rFonts w:hint="eastAsia" w:ascii="仿宋" w:hAnsi="仿宋" w:eastAsia="仿宋"/>
                <w:color w:val="auto"/>
                <w:spacing w:val="7"/>
                <w:position w:val="1"/>
                <w:sz w:val="24"/>
                <w:szCs w:val="24"/>
                <w:highlight w:val="none"/>
                <w:lang w:val="en-US" w:eastAsia="zh-CN"/>
              </w:rPr>
              <w:t>休</w:t>
            </w:r>
            <w:r>
              <w:rPr>
                <w:rFonts w:hint="eastAsia" w:ascii="仿宋" w:hAnsi="仿宋" w:eastAsia="仿宋"/>
                <w:color w:val="auto"/>
                <w:spacing w:val="7"/>
                <w:position w:val="1"/>
                <w:sz w:val="24"/>
                <w:szCs w:val="24"/>
                <w:highlight w:val="none"/>
              </w:rPr>
              <w:t>养五日</w:t>
            </w:r>
          </w:p>
          <w:p w14:paraId="71CBB808">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default" w:ascii="仿宋" w:hAnsi="仿宋" w:eastAsia="仿宋"/>
                <w:color w:val="auto"/>
                <w:spacing w:val="7"/>
                <w:position w:val="1"/>
                <w:sz w:val="24"/>
                <w:szCs w:val="24"/>
                <w:highlight w:val="none"/>
                <w:lang w:val="en-US"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线路1）</w:t>
            </w:r>
          </w:p>
        </w:tc>
        <w:tc>
          <w:tcPr>
            <w:tcW w:w="5142" w:type="dxa"/>
            <w:shd w:val="clear" w:color="auto" w:fill="auto"/>
            <w:vAlign w:val="center"/>
          </w:tcPr>
          <w:p w14:paraId="6FB42DBD">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both"/>
              <w:textAlignment w:val="auto"/>
              <w:rPr>
                <w:rFonts w:hint="eastAsia" w:ascii="仿宋" w:hAnsi="仿宋" w:eastAsia="仿宋"/>
                <w:snapToGrid w:val="0"/>
                <w:color w:val="auto"/>
                <w:kern w:val="0"/>
                <w:sz w:val="24"/>
                <w:szCs w:val="24"/>
                <w:highlight w:val="none"/>
                <w:lang w:eastAsia="zh-CN"/>
              </w:rPr>
            </w:pPr>
            <w:r>
              <w:rPr>
                <w:rFonts w:hint="eastAsia" w:ascii="仿宋" w:hAnsi="仿宋" w:eastAsia="仿宋"/>
                <w:color w:val="auto"/>
                <w:spacing w:val="8"/>
                <w:sz w:val="24"/>
                <w:szCs w:val="24"/>
                <w:highlight w:val="none"/>
                <w:lang w:eastAsia="zh-CN"/>
              </w:rPr>
              <w:t>中心湖区、森林氧吧、文渊狮城、亚运村、植物园</w:t>
            </w:r>
            <w:r>
              <w:rPr>
                <w:rFonts w:hint="eastAsia" w:ascii="仿宋" w:hAnsi="仿宋" w:eastAsia="仿宋"/>
                <w:color w:val="auto"/>
                <w:sz w:val="24"/>
                <w:szCs w:val="24"/>
                <w:highlight w:val="none"/>
                <w:lang w:eastAsia="zh-CN"/>
              </w:rPr>
              <w:t>。</w:t>
            </w:r>
          </w:p>
        </w:tc>
      </w:tr>
      <w:tr w14:paraId="02162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shd w:val="clear" w:color="auto" w:fill="auto"/>
            <w:vAlign w:val="center"/>
          </w:tcPr>
          <w:p w14:paraId="7A85E8A4">
            <w:pPr>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snapToGrid w:val="0"/>
                <w:color w:val="auto"/>
                <w:kern w:val="0"/>
                <w:sz w:val="24"/>
                <w:szCs w:val="24"/>
                <w:highlight w:val="none"/>
              </w:rPr>
            </w:pPr>
            <w:r>
              <w:rPr>
                <w:rFonts w:hint="eastAsia" w:ascii="仿宋" w:hAnsi="仿宋" w:eastAsia="仿宋"/>
                <w:b/>
                <w:bCs/>
                <w:color w:val="auto"/>
                <w:spacing w:val="-7"/>
                <w:sz w:val="24"/>
                <w:szCs w:val="24"/>
                <w:highlight w:val="none"/>
                <w:lang w:val="en-US" w:eastAsia="zh-CN"/>
              </w:rPr>
              <w:t>标项二</w:t>
            </w:r>
          </w:p>
        </w:tc>
        <w:tc>
          <w:tcPr>
            <w:tcW w:w="3342" w:type="dxa"/>
            <w:shd w:val="clear" w:color="auto" w:fill="auto"/>
            <w:vAlign w:val="center"/>
          </w:tcPr>
          <w:p w14:paraId="08A76DFF">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sz w:val="24"/>
                <w:szCs w:val="24"/>
                <w:highlight w:val="none"/>
                <w:lang w:eastAsia="zh-CN"/>
              </w:rPr>
              <w:t>诸暨市内疗休养五日</w:t>
            </w:r>
          </w:p>
          <w:p w14:paraId="7BE6C647">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线路2）</w:t>
            </w:r>
          </w:p>
        </w:tc>
        <w:tc>
          <w:tcPr>
            <w:tcW w:w="5142" w:type="dxa"/>
            <w:shd w:val="clear" w:color="auto" w:fill="auto"/>
            <w:vAlign w:val="center"/>
          </w:tcPr>
          <w:p w14:paraId="0D42FB6B">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both"/>
              <w:textAlignment w:val="auto"/>
              <w:rPr>
                <w:rFonts w:hint="eastAsia" w:ascii="仿宋" w:hAnsi="仿宋" w:eastAsia="仿宋"/>
                <w:snapToGrid w:val="0"/>
                <w:color w:val="auto"/>
                <w:kern w:val="0"/>
                <w:sz w:val="24"/>
                <w:szCs w:val="24"/>
                <w:highlight w:val="none"/>
                <w:lang w:eastAsia="zh-CN"/>
              </w:rPr>
            </w:pPr>
            <w:r>
              <w:rPr>
                <w:rFonts w:hint="eastAsia" w:ascii="仿宋" w:hAnsi="仿宋" w:eastAsia="仿宋"/>
                <w:color w:val="auto"/>
                <w:spacing w:val="6"/>
                <w:sz w:val="24"/>
                <w:szCs w:val="24"/>
                <w:highlight w:val="none"/>
                <w:lang w:eastAsia="zh-CN"/>
              </w:rPr>
              <w:t>西施故里、千柱屋、马剑等。</w:t>
            </w:r>
          </w:p>
        </w:tc>
      </w:tr>
      <w:tr w14:paraId="3009C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shd w:val="clear" w:color="auto" w:fill="auto"/>
            <w:vAlign w:val="center"/>
          </w:tcPr>
          <w:p w14:paraId="3280AB82">
            <w:pPr>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pacing w:val="-1"/>
                <w:sz w:val="24"/>
                <w:szCs w:val="24"/>
                <w:highlight w:val="none"/>
                <w:lang w:eastAsia="zh-CN"/>
              </w:rPr>
            </w:pPr>
            <w:r>
              <w:rPr>
                <w:rFonts w:hint="eastAsia" w:ascii="仿宋" w:hAnsi="仿宋" w:eastAsia="仿宋"/>
                <w:b/>
                <w:bCs/>
                <w:color w:val="auto"/>
                <w:spacing w:val="-7"/>
                <w:sz w:val="24"/>
                <w:szCs w:val="24"/>
                <w:highlight w:val="none"/>
                <w:lang w:val="en-US" w:eastAsia="zh-CN"/>
              </w:rPr>
              <w:t>标项三</w:t>
            </w:r>
          </w:p>
        </w:tc>
        <w:tc>
          <w:tcPr>
            <w:tcW w:w="3342" w:type="dxa"/>
            <w:shd w:val="clear" w:color="auto" w:fill="auto"/>
            <w:vAlign w:val="center"/>
          </w:tcPr>
          <w:p w14:paraId="59037AF3">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sz w:val="24"/>
                <w:szCs w:val="24"/>
                <w:highlight w:val="none"/>
                <w:lang w:eastAsia="zh-CN"/>
              </w:rPr>
              <w:t>温州、南麂列岛疗</w:t>
            </w:r>
            <w:r>
              <w:rPr>
                <w:rFonts w:hint="eastAsia" w:ascii="仿宋" w:hAnsi="仿宋" w:eastAsia="仿宋"/>
                <w:color w:val="auto"/>
                <w:spacing w:val="7"/>
                <w:sz w:val="24"/>
                <w:szCs w:val="24"/>
                <w:highlight w:val="none"/>
                <w:lang w:val="en-US" w:eastAsia="zh-CN"/>
              </w:rPr>
              <w:t>休</w:t>
            </w:r>
            <w:r>
              <w:rPr>
                <w:rFonts w:hint="eastAsia" w:ascii="仿宋" w:hAnsi="仿宋" w:eastAsia="仿宋"/>
                <w:color w:val="auto"/>
                <w:spacing w:val="7"/>
                <w:sz w:val="24"/>
                <w:szCs w:val="24"/>
                <w:highlight w:val="none"/>
                <w:lang w:eastAsia="zh-CN"/>
              </w:rPr>
              <w:t>养五日</w:t>
            </w:r>
          </w:p>
          <w:p w14:paraId="013F41AE">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线路3）</w:t>
            </w:r>
          </w:p>
        </w:tc>
        <w:tc>
          <w:tcPr>
            <w:tcW w:w="5142" w:type="dxa"/>
            <w:shd w:val="clear" w:color="auto" w:fill="auto"/>
            <w:vAlign w:val="center"/>
          </w:tcPr>
          <w:p w14:paraId="0DDE0697">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both"/>
              <w:textAlignment w:val="auto"/>
              <w:rPr>
                <w:rFonts w:hint="eastAsia" w:ascii="仿宋" w:hAnsi="仿宋" w:eastAsia="仿宋"/>
                <w:color w:val="auto"/>
                <w:spacing w:val="6"/>
                <w:sz w:val="24"/>
                <w:szCs w:val="24"/>
                <w:highlight w:val="none"/>
                <w:lang w:eastAsia="zh-CN"/>
              </w:rPr>
            </w:pPr>
            <w:r>
              <w:rPr>
                <w:rFonts w:hint="eastAsia" w:ascii="仿宋" w:hAnsi="仿宋" w:eastAsia="仿宋"/>
                <w:color w:val="auto"/>
                <w:spacing w:val="6"/>
                <w:sz w:val="24"/>
                <w:szCs w:val="24"/>
                <w:highlight w:val="none"/>
                <w:lang w:eastAsia="zh-CN"/>
              </w:rPr>
              <w:t>江心屿、五马街、南麂列岛等。</w:t>
            </w:r>
          </w:p>
        </w:tc>
      </w:tr>
      <w:tr w14:paraId="3E5BE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shd w:val="clear" w:color="auto" w:fill="auto"/>
            <w:vAlign w:val="center"/>
          </w:tcPr>
          <w:p w14:paraId="7C03AE01">
            <w:pPr>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pacing w:val="-7"/>
                <w:sz w:val="24"/>
                <w:szCs w:val="24"/>
                <w:highlight w:val="none"/>
                <w:lang w:val="en-US" w:eastAsia="zh-CN"/>
              </w:rPr>
            </w:pPr>
            <w:r>
              <w:rPr>
                <w:rFonts w:hint="eastAsia" w:ascii="仿宋" w:hAnsi="仿宋" w:eastAsia="仿宋"/>
                <w:b/>
                <w:bCs/>
                <w:color w:val="auto"/>
                <w:spacing w:val="-7"/>
                <w:sz w:val="24"/>
                <w:szCs w:val="24"/>
                <w:highlight w:val="none"/>
                <w:lang w:val="en-US" w:eastAsia="zh-CN"/>
              </w:rPr>
              <w:t>标项四</w:t>
            </w:r>
          </w:p>
        </w:tc>
        <w:tc>
          <w:tcPr>
            <w:tcW w:w="3342" w:type="dxa"/>
            <w:shd w:val="clear" w:color="auto" w:fill="auto"/>
            <w:vAlign w:val="center"/>
          </w:tcPr>
          <w:p w14:paraId="1567AEE2">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position w:val="1"/>
                <w:sz w:val="24"/>
                <w:szCs w:val="24"/>
                <w:highlight w:val="none"/>
                <w:lang w:val="en-US" w:eastAsia="zh-CN"/>
              </w:rPr>
              <w:t>福建/</w:t>
            </w:r>
            <w:r>
              <w:rPr>
                <w:rFonts w:hint="eastAsia" w:ascii="仿宋" w:hAnsi="仿宋" w:eastAsia="仿宋"/>
                <w:color w:val="auto"/>
                <w:spacing w:val="7"/>
                <w:position w:val="1"/>
                <w:sz w:val="24"/>
                <w:szCs w:val="24"/>
                <w:highlight w:val="none"/>
                <w:lang w:eastAsia="zh-CN"/>
              </w:rPr>
              <w:t>漳州/泉州</w:t>
            </w:r>
            <w:r>
              <w:rPr>
                <w:rFonts w:hint="eastAsia" w:ascii="仿宋" w:hAnsi="仿宋" w:eastAsia="仿宋"/>
                <w:color w:val="auto"/>
                <w:spacing w:val="7"/>
                <w:sz w:val="24"/>
                <w:szCs w:val="24"/>
                <w:highlight w:val="none"/>
                <w:lang w:eastAsia="zh-CN"/>
              </w:rPr>
              <w:t>疗休养五日</w:t>
            </w:r>
          </w:p>
          <w:p w14:paraId="531D7E80">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宋体"/>
                <w:color w:val="auto"/>
                <w:spacing w:val="7"/>
                <w:kern w:val="2"/>
                <w:position w:val="1"/>
                <w:sz w:val="24"/>
                <w:szCs w:val="24"/>
                <w:highlight w:val="none"/>
                <w:lang w:val="en-US" w:eastAsia="zh-CN" w:bidi="ar-SA"/>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线路4）</w:t>
            </w:r>
          </w:p>
        </w:tc>
        <w:tc>
          <w:tcPr>
            <w:tcW w:w="5142" w:type="dxa"/>
            <w:shd w:val="clear" w:color="auto" w:fill="auto"/>
            <w:vAlign w:val="center"/>
          </w:tcPr>
          <w:p w14:paraId="14ACDFA7">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宋体"/>
                <w:color w:val="auto"/>
                <w:spacing w:val="6"/>
                <w:kern w:val="2"/>
                <w:sz w:val="24"/>
                <w:szCs w:val="24"/>
                <w:highlight w:val="none"/>
                <w:lang w:val="en-US" w:eastAsia="zh-CN" w:bidi="ar-SA"/>
              </w:rPr>
            </w:pPr>
            <w:r>
              <w:rPr>
                <w:rFonts w:hint="eastAsia" w:ascii="仿宋" w:hAnsi="仿宋" w:eastAsia="仿宋"/>
                <w:color w:val="auto"/>
                <w:spacing w:val="6"/>
                <w:sz w:val="24"/>
                <w:szCs w:val="24"/>
                <w:highlight w:val="none"/>
                <w:lang w:eastAsia="zh-CN"/>
              </w:rPr>
              <w:t>南普陀、厦门大学、土楼文化园、开元寺西街、洛阳桥、蟳埔渔村</w:t>
            </w:r>
            <w:r>
              <w:rPr>
                <w:rFonts w:hint="eastAsia" w:ascii="仿宋" w:hAnsi="仿宋" w:eastAsia="仿宋"/>
                <w:color w:val="auto"/>
                <w:spacing w:val="6"/>
                <w:sz w:val="24"/>
                <w:szCs w:val="24"/>
                <w:highlight w:val="none"/>
                <w:lang w:val="en-US" w:eastAsia="zh-CN"/>
              </w:rPr>
              <w:t>/妈祖文化园</w:t>
            </w:r>
          </w:p>
        </w:tc>
      </w:tr>
      <w:tr w14:paraId="2F14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shd w:val="clear" w:color="auto" w:fill="auto"/>
            <w:vAlign w:val="center"/>
          </w:tcPr>
          <w:p w14:paraId="4D4578BE">
            <w:pPr>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pacing w:val="-7"/>
                <w:sz w:val="24"/>
                <w:szCs w:val="24"/>
                <w:highlight w:val="none"/>
                <w:lang w:val="en-US" w:eastAsia="zh-CN"/>
              </w:rPr>
            </w:pPr>
            <w:r>
              <w:rPr>
                <w:rFonts w:hint="eastAsia" w:ascii="仿宋" w:hAnsi="仿宋" w:eastAsia="仿宋"/>
                <w:b/>
                <w:bCs/>
                <w:color w:val="auto"/>
                <w:spacing w:val="-7"/>
                <w:sz w:val="24"/>
                <w:szCs w:val="24"/>
                <w:highlight w:val="none"/>
                <w:lang w:val="en-US" w:eastAsia="zh-CN"/>
              </w:rPr>
              <w:t>标项五</w:t>
            </w:r>
          </w:p>
        </w:tc>
        <w:tc>
          <w:tcPr>
            <w:tcW w:w="3342" w:type="dxa"/>
            <w:shd w:val="clear" w:color="auto" w:fill="auto"/>
            <w:vAlign w:val="center"/>
          </w:tcPr>
          <w:p w14:paraId="2A0FFAA3">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s="宋体"/>
                <w:color w:val="auto"/>
                <w:spacing w:val="7"/>
                <w:position w:val="1"/>
                <w:sz w:val="24"/>
                <w:szCs w:val="24"/>
                <w:highlight w:val="none"/>
                <w:lang w:eastAsia="zh-CN"/>
              </w:rPr>
            </w:pPr>
            <w:r>
              <w:rPr>
                <w:rFonts w:hint="eastAsia" w:ascii="仿宋" w:hAnsi="仿宋" w:eastAsia="仿宋" w:cs="宋体"/>
                <w:color w:val="auto"/>
                <w:spacing w:val="7"/>
                <w:position w:val="1"/>
                <w:sz w:val="24"/>
                <w:szCs w:val="24"/>
                <w:highlight w:val="none"/>
                <w:lang w:eastAsia="zh-CN"/>
              </w:rPr>
              <w:t>福州/平潭岛/湄洲岛五日</w:t>
            </w:r>
          </w:p>
          <w:p w14:paraId="2D3DA240">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position w:val="1"/>
                <w:sz w:val="24"/>
                <w:szCs w:val="24"/>
                <w:highlight w:val="none"/>
                <w:lang w:eastAsia="zh-CN"/>
              </w:rPr>
            </w:pPr>
            <w:r>
              <w:rPr>
                <w:rFonts w:hint="eastAsia" w:ascii="仿宋" w:hAnsi="仿宋" w:eastAsia="仿宋" w:cs="宋体"/>
                <w:color w:val="auto"/>
                <w:spacing w:val="7"/>
                <w:position w:val="1"/>
                <w:sz w:val="24"/>
                <w:szCs w:val="24"/>
                <w:highlight w:val="none"/>
                <w:lang w:eastAsia="zh-CN"/>
              </w:rPr>
              <w:t>（线路</w:t>
            </w:r>
            <w:r>
              <w:rPr>
                <w:rFonts w:hint="eastAsia" w:ascii="仿宋" w:hAnsi="仿宋" w:eastAsia="仿宋" w:cs="宋体"/>
                <w:color w:val="auto"/>
                <w:spacing w:val="7"/>
                <w:position w:val="1"/>
                <w:sz w:val="24"/>
                <w:szCs w:val="24"/>
                <w:highlight w:val="none"/>
                <w:lang w:val="en-US" w:eastAsia="zh-CN"/>
              </w:rPr>
              <w:t>5</w:t>
            </w:r>
            <w:r>
              <w:rPr>
                <w:rFonts w:hint="eastAsia" w:ascii="仿宋" w:hAnsi="仿宋" w:eastAsia="仿宋" w:cs="宋体"/>
                <w:color w:val="auto"/>
                <w:spacing w:val="7"/>
                <w:position w:val="1"/>
                <w:sz w:val="24"/>
                <w:szCs w:val="24"/>
                <w:highlight w:val="none"/>
                <w:lang w:eastAsia="zh-CN"/>
              </w:rPr>
              <w:t>）</w:t>
            </w:r>
          </w:p>
        </w:tc>
        <w:tc>
          <w:tcPr>
            <w:tcW w:w="5142" w:type="dxa"/>
            <w:shd w:val="clear" w:color="auto" w:fill="auto"/>
            <w:vAlign w:val="center"/>
          </w:tcPr>
          <w:p w14:paraId="22E5CD0F">
            <w:pPr>
              <w:pStyle w:val="48"/>
              <w:keepNext w:val="0"/>
              <w:keepLines w:val="0"/>
              <w:pageBreakBefore w:val="0"/>
              <w:widowControl w:val="0"/>
              <w:shd w:val="clear" w:color="auto"/>
              <w:kinsoku/>
              <w:wordWrap/>
              <w:overflowPunct/>
              <w:topLinePunct w:val="0"/>
              <w:autoSpaceDE/>
              <w:autoSpaceDN/>
              <w:bidi w:val="0"/>
              <w:adjustRightInd/>
              <w:snapToGrid/>
              <w:spacing w:line="240" w:lineRule="auto"/>
              <w:ind w:left="0"/>
              <w:jc w:val="both"/>
              <w:textAlignment w:val="auto"/>
              <w:rPr>
                <w:rFonts w:hint="eastAsia" w:ascii="仿宋" w:hAnsi="仿宋" w:eastAsia="仿宋"/>
                <w:color w:val="auto"/>
                <w:spacing w:val="6"/>
                <w:sz w:val="24"/>
                <w:szCs w:val="24"/>
                <w:highlight w:val="none"/>
                <w:lang w:eastAsia="zh-CN"/>
              </w:rPr>
            </w:pPr>
            <w:r>
              <w:rPr>
                <w:rFonts w:hint="eastAsia" w:ascii="仿宋" w:hAnsi="仿宋" w:eastAsia="仿宋" w:cs="宋体"/>
                <w:color w:val="auto"/>
                <w:spacing w:val="6"/>
                <w:sz w:val="24"/>
                <w:szCs w:val="24"/>
                <w:highlight w:val="none"/>
                <w:lang w:eastAsia="zh-CN"/>
              </w:rPr>
              <w:t>烟台山、三坊七巷、猴研岛、风车田、妈祖文化园等</w:t>
            </w:r>
          </w:p>
        </w:tc>
      </w:tr>
    </w:tbl>
    <w:p w14:paraId="0C8CB3A2">
      <w:pPr>
        <w:keepNext w:val="0"/>
        <w:keepLines w:val="0"/>
        <w:pageBreakBefore w:val="0"/>
        <w:widowControl w:val="0"/>
        <w:shd w:val="clear" w:color="auto"/>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备注：</w:t>
      </w:r>
    </w:p>
    <w:p w14:paraId="46B2EBC5">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投标人可根据</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推荐景点制定合理的疗休养线路，但不限于推荐景点。</w:t>
      </w:r>
    </w:p>
    <w:p w14:paraId="686F2DA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2、根据出行时间等实际情况，投标人可推荐制定更丰富的疗休养线路。但不限于以上</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条疗休养线路。</w:t>
      </w:r>
    </w:p>
    <w:p w14:paraId="03E3F644">
      <w:pPr>
        <w:keepNext w:val="0"/>
        <w:keepLines w:val="0"/>
        <w:pageBreakBefore w:val="0"/>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二、质量标准</w:t>
      </w:r>
    </w:p>
    <w:p w14:paraId="7C3738FA">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GB/T15971—1995 导游服务质量</w:t>
      </w:r>
    </w:p>
    <w:p w14:paraId="2643605A">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GB/16153—1996 饭店（餐厅）卫生标准 </w:t>
      </w:r>
    </w:p>
    <w:p w14:paraId="52E30CA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GB/T19004.2—1994 质量管理和质量体系要素 </w:t>
      </w:r>
    </w:p>
    <w:p w14:paraId="490F613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LB/T 002—1995 旅游汽车服务质量</w:t>
      </w:r>
    </w:p>
    <w:p w14:paraId="621F383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idt ISO 9004—2:1991服务指南</w:t>
      </w:r>
    </w:p>
    <w:p w14:paraId="135AE8E4">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 导游人员的基本素质及服务</w:t>
      </w:r>
    </w:p>
    <w:p w14:paraId="56C50656">
      <w:pPr>
        <w:keepNext w:val="0"/>
        <w:keepLines w:val="0"/>
        <w:pageBreakBefore w:val="0"/>
        <w:numPr>
          <w:ilvl w:val="0"/>
          <w:numId w:val="0"/>
        </w:numPr>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三、</w:t>
      </w:r>
      <w:r>
        <w:rPr>
          <w:rFonts w:hint="eastAsia" w:ascii="仿宋" w:hAnsi="仿宋" w:eastAsia="仿宋" w:cs="仿宋"/>
          <w:b/>
          <w:bCs/>
          <w:color w:val="auto"/>
          <w:sz w:val="24"/>
          <w:szCs w:val="24"/>
          <w:highlight w:val="none"/>
        </w:rPr>
        <w:t>疗休养天数和人均费用：</w:t>
      </w:r>
    </w:p>
    <w:p w14:paraId="69E9A079">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疗休养5天，预算费用3000元/人,包含食、宿、景点门票、交通等所有费用。</w:t>
      </w:r>
    </w:p>
    <w:p w14:paraId="60428764">
      <w:pPr>
        <w:keepNext w:val="0"/>
        <w:keepLines w:val="0"/>
        <w:pageBreakBefore w:val="0"/>
        <w:numPr>
          <w:ilvl w:val="0"/>
          <w:numId w:val="0"/>
        </w:numPr>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四、</w:t>
      </w:r>
      <w:r>
        <w:rPr>
          <w:rFonts w:hint="eastAsia" w:ascii="仿宋" w:hAnsi="仿宋" w:eastAsia="仿宋" w:cs="仿宋"/>
          <w:b/>
          <w:bCs/>
          <w:color w:val="auto"/>
          <w:sz w:val="24"/>
          <w:szCs w:val="24"/>
          <w:highlight w:val="none"/>
        </w:rPr>
        <w:t>交通工具：</w:t>
      </w:r>
    </w:p>
    <w:p w14:paraId="6626B554">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全程空调旅游车、景区内所有交通等,要求一人一座，根据实际人数决定所乘车辆类型；车况好，车位充足，空调效果好，司机服务态度好、技术好，确保行程安全。省外：大交通高铁往返，火车站接送。</w:t>
      </w:r>
    </w:p>
    <w:p w14:paraId="5D924010">
      <w:pPr>
        <w:keepNext w:val="0"/>
        <w:keepLines w:val="0"/>
        <w:pageBreakBefore w:val="0"/>
        <w:numPr>
          <w:ilvl w:val="0"/>
          <w:numId w:val="0"/>
        </w:numPr>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五、</w:t>
      </w:r>
      <w:r>
        <w:rPr>
          <w:rFonts w:hint="eastAsia" w:ascii="仿宋" w:hAnsi="仿宋" w:eastAsia="仿宋" w:cs="仿宋"/>
          <w:b/>
          <w:bCs/>
          <w:color w:val="auto"/>
          <w:sz w:val="24"/>
          <w:szCs w:val="24"/>
          <w:highlight w:val="none"/>
        </w:rPr>
        <w:t>住宿要求：</w:t>
      </w:r>
    </w:p>
    <w:p w14:paraId="62A9E7FC">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线路不低于四星级/四钻标准酒店双人标准间，（投标文件中需注明宾馆具体名称，海岛除外），含空调、</w:t>
      </w:r>
      <w:r>
        <w:rPr>
          <w:rFonts w:ascii="仿宋" w:hAnsi="仿宋" w:eastAsia="仿宋" w:cs="仿宋"/>
          <w:color w:val="auto"/>
          <w:sz w:val="24"/>
          <w:szCs w:val="24"/>
          <w:highlight w:val="none"/>
        </w:rPr>
        <w:t>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不另补客房差价。</w:t>
      </w:r>
    </w:p>
    <w:p w14:paraId="1756D1F1">
      <w:pPr>
        <w:keepNext w:val="0"/>
        <w:keepLines w:val="0"/>
        <w:pageBreakBefore w:val="0"/>
        <w:numPr>
          <w:ilvl w:val="0"/>
          <w:numId w:val="0"/>
        </w:numPr>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六、</w:t>
      </w:r>
      <w:r>
        <w:rPr>
          <w:rFonts w:hint="eastAsia" w:ascii="仿宋" w:hAnsi="仿宋" w:eastAsia="仿宋" w:cs="仿宋"/>
          <w:b/>
          <w:bCs/>
          <w:color w:val="auto"/>
          <w:sz w:val="24"/>
          <w:szCs w:val="24"/>
          <w:highlight w:val="none"/>
        </w:rPr>
        <w:t>餐饮要求：</w:t>
      </w:r>
    </w:p>
    <w:p w14:paraId="4481579C">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省内线不低于中餐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0元/人标准、晚餐80元/人标准，以及宾馆提供的标准早餐；省外疗休养不低于中餐</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元/人标准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以及宾馆提供的标准早餐。用餐数按旅游天数计。</w:t>
      </w:r>
    </w:p>
    <w:p w14:paraId="13CECF18">
      <w:pPr>
        <w:keepNext w:val="0"/>
        <w:keepLines w:val="0"/>
        <w:pageBreakBefore w:val="0"/>
        <w:shd w:val="clear" w:color="auto"/>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其他责任</w:t>
      </w:r>
    </w:p>
    <w:p w14:paraId="6C5EF4C2">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1、中标人必须遵守劳动法相关规定，与每位员工签订劳动合同，出现劳动纠纷事件一律与招标人无关，并加强对员工的培训、教育，爱护公共财物，确保安全工作，杜绝各类事故。</w:t>
      </w:r>
    </w:p>
    <w:p w14:paraId="5917591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2、中标人工作人员的日常管理及人身安全和发生的安全事故等均由中标人管理和承担，出现安全事件一律与采购人无关。</w:t>
      </w:r>
    </w:p>
    <w:p w14:paraId="1EA9826E">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3、中标人应自觉接受、配合采购人的考核。</w:t>
      </w:r>
    </w:p>
    <w:p w14:paraId="4DFFE249">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4、因中标人违约造成疗养者误机（车、船），中标人应承担疗养者直接经济损失。</w:t>
      </w:r>
    </w:p>
    <w:p w14:paraId="5558D67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5、中标人安排的餐饮未达到约定标准的，未达标一次应承担疗养费用4％的违约金。</w:t>
      </w:r>
    </w:p>
    <w:p w14:paraId="1D912FCB">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6、中标人安排的交通工具未达到约定标准的，未达标一次应承担疗养费用4％的违约金。</w:t>
      </w:r>
    </w:p>
    <w:p w14:paraId="1427871F">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7、中标人安排的住宿未达到约定标准的，未达标一次应承担疗养费用6％的违约金。</w:t>
      </w:r>
    </w:p>
    <w:p w14:paraId="04654F06">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8、因不可归责于中标人和疗养者的原因而减少疗养项目的，中标人可与疗养者协商提供替代项目，如协商不成中标人应退还该项目的费用及相应的导服费用。</w:t>
      </w:r>
    </w:p>
    <w:p w14:paraId="64415E5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9、中标人擅自变更或减少疗养项目的，每变更一项应支付疗养费用5％的违约金，并退还因项目变更而减少支出的费用；每减少一项应支付疗养费用5％的违约金，并退还相应疗养项目的导服费、门票等各项费用。</w:t>
      </w:r>
    </w:p>
    <w:p w14:paraId="0DD4CA28">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单次活动结束后，职工疗休养情况反馈意见（好、较好、一般、差），反馈结果“较好及以上”85%（含）以上的，全额支付；70%- 85%的，扣总金额1%；60-70%的，扣总金额2%；60%以下的，扣总金额3%，若累计2次为60%以下的，取消中标资格。</w:t>
      </w:r>
    </w:p>
    <w:p w14:paraId="64377247">
      <w:pPr>
        <w:keepNext w:val="0"/>
        <w:keepLines w:val="0"/>
        <w:pageBreakBefore w:val="0"/>
        <w:shd w:val="clear" w:color="auto"/>
        <w:kinsoku/>
        <w:wordWrap/>
        <w:overflowPunct/>
        <w:topLinePunct w:val="0"/>
        <w:autoSpaceDE/>
        <w:autoSpaceDN/>
        <w:bidi w:val="0"/>
        <w:adjustRightInd/>
        <w:snapToGrid w:val="0"/>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服务期限</w:t>
      </w:r>
    </w:p>
    <w:p w14:paraId="73821C4C">
      <w:pPr>
        <w:keepNext w:val="0"/>
        <w:keepLines w:val="0"/>
        <w:pageBreakBefore w:val="0"/>
        <w:shd w:val="clear" w:color="auto"/>
        <w:kinsoku/>
        <w:wordWrap/>
        <w:overflowPunct/>
        <w:topLinePunct w:val="0"/>
        <w:autoSpaceDE/>
        <w:autoSpaceDN/>
        <w:bidi w:val="0"/>
        <w:adjustRightInd/>
        <w:snapToGrid w:val="0"/>
        <w:spacing w:line="42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自合同签订之日起至2025年12月31日止或各标项采购预算金额满为止。</w:t>
      </w:r>
    </w:p>
    <w:p w14:paraId="24F86F96">
      <w:pPr>
        <w:keepNext w:val="0"/>
        <w:keepLines w:val="0"/>
        <w:pageBreakBefore w:val="0"/>
        <w:shd w:val="clear" w:color="auto"/>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付款方式</w:t>
      </w:r>
    </w:p>
    <w:p w14:paraId="29E857EB">
      <w:pPr>
        <w:pStyle w:val="17"/>
        <w:keepNext w:val="0"/>
        <w:keepLines w:val="0"/>
        <w:pageBreakBefore w:val="0"/>
        <w:widowControl/>
        <w:shd w:val="clear" w:color="auto"/>
        <w:kinsoku/>
        <w:wordWrap/>
        <w:overflowPunct/>
        <w:topLinePunct w:val="0"/>
        <w:autoSpaceDE/>
        <w:autoSpaceDN/>
        <w:bidi w:val="0"/>
        <w:adjustRightInd/>
        <w:snapToGrid/>
        <w:spacing w:after="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3EE47D97">
      <w:pPr>
        <w:keepNext w:val="0"/>
        <w:keepLines w:val="0"/>
        <w:pageBreakBefore w:val="0"/>
        <w:widowControl w:val="0"/>
        <w:shd w:val="clear" w:color="auto"/>
        <w:kinsoku/>
        <w:wordWrap/>
        <w:overflowPunct/>
        <w:topLinePunct w:val="0"/>
        <w:autoSpaceDE/>
        <w:autoSpaceDN/>
        <w:bidi w:val="0"/>
        <w:adjustRightInd/>
        <w:spacing w:line="420" w:lineRule="exact"/>
        <w:textAlignment w:val="auto"/>
        <w:rPr>
          <w:rFonts w:hint="eastAsia" w:ascii="仿宋" w:hAnsi="仿宋" w:eastAsia="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报价要求</w:t>
      </w:r>
    </w:p>
    <w:p w14:paraId="726A6A81">
      <w:pPr>
        <w:keepNext w:val="0"/>
        <w:keepLines w:val="0"/>
        <w:pageBreakBefore w:val="0"/>
        <w:widowControl w:val="0"/>
        <w:shd w:val="clear" w:color="auto"/>
        <w:kinsoku/>
        <w:wordWrap/>
        <w:overflowPunct/>
        <w:topLinePunct w:val="0"/>
        <w:autoSpaceDE/>
        <w:autoSpaceDN/>
        <w:bidi w:val="0"/>
        <w:adjustRightInd/>
        <w:snapToGrid w:val="0"/>
        <w:spacing w:line="420" w:lineRule="exact"/>
        <w:ind w:firstLine="475" w:firstLineChars="198"/>
        <w:jc w:val="left"/>
        <w:textAlignment w:val="auto"/>
        <w:rPr>
          <w:rFonts w:hint="eastAsia" w:ascii="仿宋" w:hAnsi="仿宋" w:eastAsia="仿宋" w:cs="仿宋_GB2312"/>
          <w:color w:val="auto"/>
          <w:sz w:val="24"/>
          <w:highlight w:val="none"/>
        </w:rPr>
      </w:pPr>
      <w:r>
        <w:rPr>
          <w:rFonts w:hint="eastAsia" w:ascii="仿宋" w:hAnsi="仿宋" w:eastAsia="仿宋" w:cs="Times New Roman"/>
          <w:color w:val="auto"/>
          <w:kern w:val="0"/>
          <w:sz w:val="24"/>
          <w:szCs w:val="24"/>
          <w:highlight w:val="none"/>
          <w:lang w:val="en-US" w:eastAsia="zh-CN"/>
        </w:rPr>
        <w:t>1.</w:t>
      </w:r>
      <w:r>
        <w:rPr>
          <w:rFonts w:hint="eastAsia" w:ascii="仿宋" w:hAnsi="仿宋" w:eastAsia="仿宋" w:cs="Times New Roman"/>
          <w:color w:val="auto"/>
          <w:kern w:val="0"/>
          <w:sz w:val="24"/>
          <w:szCs w:val="24"/>
          <w:highlight w:val="none"/>
        </w:rPr>
        <w:t>本项目</w:t>
      </w:r>
      <w:r>
        <w:rPr>
          <w:rFonts w:hint="eastAsia" w:ascii="仿宋" w:hAnsi="仿宋" w:eastAsia="仿宋" w:cs="Times New Roman"/>
          <w:color w:val="auto"/>
          <w:kern w:val="0"/>
          <w:sz w:val="24"/>
          <w:szCs w:val="24"/>
          <w:highlight w:val="none"/>
          <w:lang w:eastAsia="zh-CN"/>
        </w:rPr>
        <w:t>标项一、标项二、标项三、标项四、标项五</w:t>
      </w:r>
      <w:r>
        <w:rPr>
          <w:rFonts w:hint="eastAsia" w:ascii="仿宋" w:hAnsi="仿宋" w:eastAsia="仿宋" w:cs="Times New Roman"/>
          <w:color w:val="auto"/>
          <w:kern w:val="0"/>
          <w:sz w:val="24"/>
          <w:szCs w:val="24"/>
          <w:highlight w:val="none"/>
          <w:lang w:val="en-US" w:eastAsia="zh-CN"/>
        </w:rPr>
        <w:t>均采用</w:t>
      </w:r>
      <w:r>
        <w:rPr>
          <w:rFonts w:hint="eastAsia" w:ascii="仿宋" w:hAnsi="仿宋" w:eastAsia="仿宋" w:cs="仿宋"/>
          <w:color w:val="auto"/>
          <w:sz w:val="24"/>
          <w:szCs w:val="24"/>
          <w:highlight w:val="none"/>
        </w:rPr>
        <w:t>固定价格采购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单价招标，数量按实结算，</w:t>
      </w:r>
      <w:r>
        <w:rPr>
          <w:rFonts w:hint="eastAsia" w:ascii="仿宋" w:hAnsi="仿宋" w:eastAsia="仿宋" w:cs="仿宋"/>
          <w:color w:val="auto"/>
          <w:sz w:val="24"/>
          <w:szCs w:val="24"/>
          <w:highlight w:val="none"/>
          <w:lang w:val="en-US" w:eastAsia="zh-CN"/>
        </w:rPr>
        <w:t>职工享受</w:t>
      </w:r>
      <w:r>
        <w:rPr>
          <w:rFonts w:hint="eastAsia" w:ascii="仿宋" w:hAnsi="仿宋" w:eastAsia="仿宋" w:cs="仿宋"/>
          <w:bCs w:val="0"/>
          <w:color w:val="auto"/>
          <w:sz w:val="24"/>
          <w:szCs w:val="24"/>
          <w:highlight w:val="none"/>
          <w:lang w:val="en-US" w:eastAsia="zh-CN" w:bidi="ar-SA"/>
        </w:rPr>
        <w:t>疗休养活动</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标准为人民币3000</w:t>
      </w:r>
      <w:r>
        <w:rPr>
          <w:rFonts w:hint="eastAsia" w:ascii="仿宋" w:hAnsi="仿宋" w:eastAsia="仿宋" w:cs="仿宋"/>
          <w:color w:val="auto"/>
          <w:sz w:val="24"/>
          <w:szCs w:val="24"/>
          <w:highlight w:val="none"/>
        </w:rPr>
        <w:t>.00元/人</w:t>
      </w:r>
      <w:r>
        <w:rPr>
          <w:rFonts w:hint="eastAsia" w:ascii="仿宋" w:hAnsi="仿宋" w:eastAsia="仿宋" w:cs="Times New Roman"/>
          <w:color w:val="auto"/>
          <w:kern w:val="0"/>
          <w:sz w:val="24"/>
          <w:szCs w:val="24"/>
          <w:highlight w:val="none"/>
        </w:rPr>
        <w:t>（3000元/人为含税单价，包括但不限于门票费、导游费、住宿费、餐饮费、交通费、水费、水果费、保险费、管理费、利润、税金、风险费及其它招标文件及政策性规定的所有费用，实行固定单价包干。）</w:t>
      </w:r>
      <w:r>
        <w:rPr>
          <w:rFonts w:hint="eastAsia" w:ascii="仿宋" w:hAnsi="仿宋" w:eastAsia="仿宋" w:cs="仿宋"/>
          <w:color w:val="auto"/>
          <w:sz w:val="24"/>
          <w:szCs w:val="24"/>
          <w:highlight w:val="none"/>
          <w:lang w:val="en-US" w:eastAsia="zh-CN"/>
        </w:rPr>
        <w:t>投标人均应按此单价报价，</w:t>
      </w:r>
      <w:r>
        <w:rPr>
          <w:rFonts w:hint="eastAsia" w:ascii="仿宋" w:hAnsi="仿宋" w:eastAsia="仿宋" w:cs="仿宋_GB2312"/>
          <w:color w:val="auto"/>
          <w:sz w:val="24"/>
          <w:highlight w:val="none"/>
        </w:rPr>
        <w:t>疗休养费用不得有任何偏离，未按固定费用标准报价</w:t>
      </w:r>
      <w:r>
        <w:rPr>
          <w:rFonts w:hint="eastAsia" w:ascii="仿宋" w:hAnsi="仿宋" w:eastAsia="仿宋" w:cs="仿宋_GB2312"/>
          <w:color w:val="auto"/>
          <w:sz w:val="24"/>
          <w:highlight w:val="none"/>
          <w:lang w:val="en-US" w:eastAsia="zh-CN"/>
        </w:rPr>
        <w:t>为</w:t>
      </w:r>
      <w:r>
        <w:rPr>
          <w:rFonts w:hint="eastAsia" w:ascii="仿宋" w:hAnsi="仿宋" w:eastAsia="仿宋" w:cs="仿宋_GB2312"/>
          <w:color w:val="auto"/>
          <w:sz w:val="24"/>
          <w:highlight w:val="none"/>
        </w:rPr>
        <w:t>报价无效，作无效标处理。</w:t>
      </w:r>
    </w:p>
    <w:p w14:paraId="4D8F1A47">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以上费用包含25元/人意外险，中标人必须为每个人购买意外险。</w:t>
      </w:r>
    </w:p>
    <w:p w14:paraId="195BCC55">
      <w:pPr>
        <w:keepNext w:val="0"/>
        <w:keepLines w:val="0"/>
        <w:pageBreakBefore w:val="0"/>
        <w:shd w:val="clear" w:color="auto"/>
        <w:kinsoku/>
        <w:wordWrap/>
        <w:overflowPunct/>
        <w:topLinePunct w:val="0"/>
        <w:autoSpaceDE/>
        <w:autoSpaceDN/>
        <w:bidi w:val="0"/>
        <w:adjustRightInd/>
        <w:spacing w:line="420" w:lineRule="exact"/>
        <w:textAlignment w:val="auto"/>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lang w:val="en-US" w:eastAsia="zh-CN"/>
        </w:rPr>
        <w:t>十一、</w:t>
      </w:r>
      <w:r>
        <w:rPr>
          <w:rFonts w:hint="eastAsia" w:ascii="仿宋" w:hAnsi="仿宋" w:eastAsia="仿宋" w:cs="宋体"/>
          <w:b/>
          <w:color w:val="auto"/>
          <w:sz w:val="24"/>
          <w:szCs w:val="24"/>
          <w:highlight w:val="none"/>
        </w:rPr>
        <w:t>特别说明</w:t>
      </w:r>
    </w:p>
    <w:p w14:paraId="093623D4">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baseline"/>
        <w:rPr>
          <w:rFonts w:hint="eastAsia"/>
          <w:color w:val="auto"/>
          <w:highlight w:val="none"/>
        </w:rPr>
      </w:pPr>
      <w:r>
        <w:rPr>
          <w:rFonts w:hint="eastAsia" w:ascii="仿宋" w:hAnsi="仿宋" w:eastAsia="仿宋"/>
          <w:color w:val="auto"/>
          <w:sz w:val="24"/>
          <w:szCs w:val="24"/>
          <w:highlight w:val="none"/>
        </w:rPr>
        <w:t>本项目</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个标项均采用同一“采购需求”，“采购需求”（除已明确区分</w:t>
      </w:r>
      <w:r>
        <w:rPr>
          <w:rFonts w:hint="eastAsia" w:ascii="仿宋" w:hAnsi="仿宋" w:eastAsia="仿宋"/>
          <w:color w:val="auto"/>
          <w:sz w:val="24"/>
          <w:szCs w:val="24"/>
          <w:highlight w:val="none"/>
          <w:lang w:eastAsia="zh-CN"/>
        </w:rPr>
        <w:t>标项一、标项二、标项三、标项四、标项五</w:t>
      </w:r>
      <w:r>
        <w:rPr>
          <w:rFonts w:hint="eastAsia" w:ascii="仿宋" w:hAnsi="仿宋" w:eastAsia="仿宋"/>
          <w:color w:val="auto"/>
          <w:sz w:val="24"/>
          <w:szCs w:val="24"/>
          <w:highlight w:val="none"/>
        </w:rPr>
        <w:t>的情况外）所涉及的所有技术服务、商务等条款要求均适用于每个标项。投标供应商应当充分考虑并对上述所有要求发起完整的投标响应。</w:t>
      </w:r>
    </w:p>
    <w:p w14:paraId="11458DD2">
      <w:pPr>
        <w:shd w:val="clear"/>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FAB770">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31" w:name="_Toc9646"/>
      <w:bookmarkStart w:id="32" w:name="_Toc5433"/>
      <w:r>
        <w:rPr>
          <w:rFonts w:hint="eastAsia" w:ascii="仿宋" w:hAnsi="仿宋" w:eastAsia="仿宋" w:cs="仿宋"/>
          <w:color w:val="auto"/>
          <w:highlight w:val="none"/>
        </w:rPr>
        <w:t>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w:t>
      </w:r>
      <w:bookmarkStart w:id="33" w:name="_Toc184312130"/>
      <w:bookmarkEnd w:id="33"/>
      <w:bookmarkStart w:id="34" w:name="_Toc184310344"/>
      <w:bookmarkEnd w:id="34"/>
      <w:bookmarkStart w:id="35" w:name="_Toc184313259"/>
      <w:bookmarkEnd w:id="35"/>
      <w:bookmarkStart w:id="36" w:name="_Toc184314422"/>
      <w:bookmarkEnd w:id="36"/>
      <w:bookmarkStart w:id="37" w:name="_Toc184313271"/>
      <w:bookmarkEnd w:id="37"/>
      <w:bookmarkStart w:id="38" w:name="_Toc184314455"/>
      <w:bookmarkEnd w:id="38"/>
      <w:bookmarkStart w:id="39" w:name="_Toc184310297"/>
      <w:bookmarkEnd w:id="39"/>
      <w:bookmarkStart w:id="40" w:name="_Toc184312072"/>
      <w:bookmarkEnd w:id="40"/>
      <w:bookmarkStart w:id="41" w:name="_Toc184308042"/>
      <w:bookmarkEnd w:id="41"/>
      <w:bookmarkStart w:id="42" w:name="_Toc184314454"/>
      <w:bookmarkEnd w:id="42"/>
      <w:bookmarkStart w:id="43" w:name="_Toc184312073"/>
      <w:bookmarkEnd w:id="43"/>
      <w:bookmarkStart w:id="44" w:name="_Toc184308038"/>
      <w:bookmarkEnd w:id="44"/>
      <w:bookmarkStart w:id="45" w:name="_Toc184308077"/>
      <w:bookmarkEnd w:id="45"/>
      <w:bookmarkStart w:id="46" w:name="_Toc184310281"/>
      <w:bookmarkEnd w:id="46"/>
      <w:bookmarkStart w:id="47" w:name="_Toc184312094"/>
      <w:bookmarkEnd w:id="47"/>
      <w:bookmarkStart w:id="48" w:name="_Toc184314424"/>
      <w:bookmarkEnd w:id="48"/>
      <w:bookmarkStart w:id="49" w:name="_Toc184308096"/>
      <w:bookmarkEnd w:id="49"/>
      <w:bookmarkStart w:id="50" w:name="_Toc184308102"/>
      <w:bookmarkEnd w:id="50"/>
      <w:bookmarkStart w:id="51" w:name="_Toc184314457"/>
      <w:bookmarkEnd w:id="51"/>
      <w:bookmarkStart w:id="52" w:name="_Toc184313306"/>
      <w:bookmarkEnd w:id="52"/>
      <w:bookmarkStart w:id="53" w:name="_Toc184314449"/>
      <w:bookmarkEnd w:id="53"/>
      <w:bookmarkStart w:id="54" w:name="_Toc184310333"/>
      <w:bookmarkEnd w:id="54"/>
      <w:bookmarkStart w:id="55" w:name="_Toc184313305"/>
      <w:bookmarkEnd w:id="55"/>
      <w:bookmarkStart w:id="56" w:name="_Toc184312122"/>
      <w:bookmarkEnd w:id="56"/>
      <w:bookmarkStart w:id="57" w:name="_Toc184310299"/>
      <w:bookmarkEnd w:id="57"/>
      <w:bookmarkStart w:id="58" w:name="_Toc184310296"/>
      <w:bookmarkEnd w:id="58"/>
      <w:bookmarkStart w:id="59" w:name="_Toc184313281"/>
      <w:bookmarkEnd w:id="59"/>
      <w:bookmarkStart w:id="60" w:name="_Toc184308099"/>
      <w:bookmarkEnd w:id="60"/>
      <w:bookmarkStart w:id="61" w:name="_Toc184308051"/>
      <w:bookmarkEnd w:id="61"/>
      <w:bookmarkStart w:id="62" w:name="_Toc184312101"/>
      <w:bookmarkEnd w:id="62"/>
      <w:bookmarkStart w:id="63" w:name="_Toc184314428"/>
      <w:bookmarkEnd w:id="63"/>
      <w:bookmarkStart w:id="64" w:name="_Toc184310285"/>
      <w:bookmarkEnd w:id="64"/>
      <w:bookmarkStart w:id="65" w:name="_Toc184308053"/>
      <w:bookmarkEnd w:id="65"/>
      <w:bookmarkStart w:id="66" w:name="_Toc184308080"/>
      <w:bookmarkEnd w:id="66"/>
      <w:bookmarkStart w:id="67" w:name="_Toc184310284"/>
      <w:bookmarkEnd w:id="67"/>
      <w:bookmarkStart w:id="68" w:name="_Toc184310287"/>
      <w:bookmarkEnd w:id="68"/>
      <w:bookmarkStart w:id="69" w:name="_Toc184312114"/>
      <w:bookmarkEnd w:id="69"/>
      <w:bookmarkStart w:id="70" w:name="_Toc184313300"/>
      <w:bookmarkEnd w:id="70"/>
      <w:bookmarkStart w:id="71" w:name="_Toc184314438"/>
      <w:bookmarkEnd w:id="71"/>
      <w:bookmarkStart w:id="72" w:name="_Toc184313270"/>
      <w:bookmarkEnd w:id="72"/>
      <w:bookmarkStart w:id="73" w:name="_Toc184313268"/>
      <w:bookmarkEnd w:id="73"/>
      <w:bookmarkStart w:id="74" w:name="_Toc184313241"/>
      <w:bookmarkEnd w:id="74"/>
      <w:bookmarkStart w:id="75" w:name="_Toc184308072"/>
      <w:bookmarkEnd w:id="75"/>
      <w:bookmarkStart w:id="76" w:name="_Toc184312103"/>
      <w:bookmarkEnd w:id="76"/>
      <w:bookmarkStart w:id="77" w:name="_Toc184310336"/>
      <w:bookmarkEnd w:id="77"/>
      <w:bookmarkStart w:id="78" w:name="_Toc184310313"/>
      <w:bookmarkEnd w:id="78"/>
      <w:bookmarkStart w:id="79" w:name="_Toc184310327"/>
      <w:bookmarkEnd w:id="79"/>
      <w:bookmarkStart w:id="80" w:name="_Toc184308101"/>
      <w:bookmarkEnd w:id="80"/>
      <w:bookmarkStart w:id="81" w:name="_Toc184312068"/>
      <w:bookmarkEnd w:id="81"/>
      <w:bookmarkStart w:id="82" w:name="_Toc184313239"/>
      <w:bookmarkEnd w:id="82"/>
      <w:bookmarkStart w:id="83" w:name="_Toc184314460"/>
      <w:bookmarkEnd w:id="83"/>
      <w:bookmarkStart w:id="84" w:name="_Toc184310329"/>
      <w:bookmarkEnd w:id="84"/>
      <w:bookmarkStart w:id="85" w:name="_Toc184312069"/>
      <w:bookmarkEnd w:id="85"/>
      <w:bookmarkStart w:id="86" w:name="_Toc184314431"/>
      <w:bookmarkEnd w:id="86"/>
      <w:bookmarkStart w:id="87" w:name="_Toc184313244"/>
      <w:bookmarkEnd w:id="87"/>
      <w:bookmarkStart w:id="88" w:name="_Toc184308084"/>
      <w:bookmarkEnd w:id="88"/>
      <w:bookmarkStart w:id="89" w:name="_Toc184314434"/>
      <w:bookmarkEnd w:id="89"/>
      <w:bookmarkStart w:id="90" w:name="_Toc184313297"/>
      <w:bookmarkEnd w:id="90"/>
      <w:bookmarkStart w:id="91" w:name="_Toc184312083"/>
      <w:bookmarkEnd w:id="91"/>
      <w:bookmarkStart w:id="92" w:name="_Toc184314421"/>
      <w:bookmarkEnd w:id="92"/>
      <w:bookmarkStart w:id="93" w:name="_Toc184313257"/>
      <w:bookmarkEnd w:id="93"/>
      <w:bookmarkStart w:id="94" w:name="_Toc184310328"/>
      <w:bookmarkEnd w:id="94"/>
      <w:bookmarkStart w:id="95" w:name="_Toc184312078"/>
      <w:bookmarkEnd w:id="95"/>
      <w:bookmarkStart w:id="96" w:name="_Toc184313296"/>
      <w:bookmarkEnd w:id="96"/>
      <w:bookmarkStart w:id="97" w:name="_Toc184314466"/>
      <w:bookmarkEnd w:id="97"/>
      <w:bookmarkStart w:id="98" w:name="_Toc184313303"/>
      <w:bookmarkEnd w:id="98"/>
      <w:bookmarkStart w:id="99" w:name="_Toc184314467"/>
      <w:bookmarkEnd w:id="99"/>
      <w:bookmarkStart w:id="100" w:name="_Toc184314474"/>
      <w:bookmarkEnd w:id="100"/>
      <w:bookmarkStart w:id="101" w:name="_Toc184314477"/>
      <w:bookmarkEnd w:id="101"/>
      <w:bookmarkStart w:id="102" w:name="_Toc184312137"/>
      <w:bookmarkEnd w:id="102"/>
      <w:bookmarkStart w:id="103" w:name="_Toc184312139"/>
      <w:bookmarkEnd w:id="103"/>
      <w:bookmarkStart w:id="104" w:name="_Toc184313253"/>
      <w:bookmarkEnd w:id="104"/>
      <w:bookmarkStart w:id="105" w:name="_Toc184313277"/>
      <w:bookmarkEnd w:id="105"/>
      <w:bookmarkStart w:id="106" w:name="_Toc184314412"/>
      <w:bookmarkEnd w:id="106"/>
      <w:bookmarkStart w:id="107" w:name="_Toc184312082"/>
      <w:bookmarkEnd w:id="107"/>
      <w:bookmarkStart w:id="108" w:name="_Toc184314479"/>
      <w:bookmarkEnd w:id="108"/>
      <w:bookmarkStart w:id="109" w:name="_Toc184313260"/>
      <w:bookmarkEnd w:id="109"/>
      <w:bookmarkStart w:id="110" w:name="_Toc184314432"/>
      <w:bookmarkEnd w:id="110"/>
      <w:bookmarkStart w:id="111" w:name="_Toc184313307"/>
      <w:bookmarkEnd w:id="111"/>
      <w:bookmarkStart w:id="112" w:name="_Toc184314475"/>
      <w:bookmarkEnd w:id="112"/>
      <w:bookmarkStart w:id="113" w:name="_Toc184308093"/>
      <w:bookmarkEnd w:id="113"/>
      <w:bookmarkStart w:id="114" w:name="_Toc184308094"/>
      <w:bookmarkEnd w:id="114"/>
      <w:bookmarkStart w:id="115" w:name="_Toc184308069"/>
      <w:bookmarkEnd w:id="115"/>
      <w:bookmarkStart w:id="116" w:name="_Toc184313269"/>
      <w:bookmarkEnd w:id="116"/>
      <w:bookmarkStart w:id="117" w:name="_Toc184313287"/>
      <w:bookmarkEnd w:id="117"/>
      <w:bookmarkStart w:id="118" w:name="_Toc184314410"/>
      <w:bookmarkEnd w:id="118"/>
      <w:bookmarkStart w:id="119" w:name="_Toc184308073"/>
      <w:bookmarkEnd w:id="119"/>
      <w:bookmarkStart w:id="120" w:name="_Toc184310291"/>
      <w:bookmarkEnd w:id="120"/>
      <w:bookmarkStart w:id="121" w:name="_Toc184314472"/>
      <w:bookmarkEnd w:id="121"/>
      <w:bookmarkStart w:id="122" w:name="_Toc184308075"/>
      <w:bookmarkEnd w:id="122"/>
      <w:bookmarkStart w:id="123" w:name="_Toc184312106"/>
      <w:bookmarkEnd w:id="123"/>
      <w:bookmarkStart w:id="124" w:name="_Toc184314482"/>
      <w:bookmarkEnd w:id="124"/>
      <w:bookmarkStart w:id="125" w:name="_Toc184308056"/>
      <w:bookmarkEnd w:id="125"/>
      <w:bookmarkStart w:id="126" w:name="_Toc184313265"/>
      <w:bookmarkEnd w:id="126"/>
      <w:bookmarkStart w:id="127" w:name="_Toc184310312"/>
      <w:bookmarkEnd w:id="127"/>
      <w:bookmarkStart w:id="128" w:name="_Toc184308036"/>
      <w:bookmarkEnd w:id="128"/>
      <w:bookmarkStart w:id="129" w:name="_Toc184314470"/>
      <w:bookmarkEnd w:id="129"/>
      <w:bookmarkStart w:id="130" w:name="_Toc184310288"/>
      <w:bookmarkEnd w:id="130"/>
      <w:bookmarkStart w:id="131" w:name="_Toc184308059"/>
      <w:bookmarkEnd w:id="131"/>
      <w:bookmarkStart w:id="132" w:name="_Toc184310309"/>
      <w:bookmarkEnd w:id="132"/>
      <w:bookmarkStart w:id="133" w:name="_Toc184314419"/>
      <w:bookmarkEnd w:id="133"/>
      <w:bookmarkStart w:id="134" w:name="_Toc184308050"/>
      <w:bookmarkEnd w:id="134"/>
      <w:bookmarkStart w:id="135" w:name="_Toc184313256"/>
      <w:bookmarkEnd w:id="135"/>
      <w:bookmarkStart w:id="136" w:name="_Toc184308041"/>
      <w:bookmarkEnd w:id="136"/>
      <w:bookmarkStart w:id="137" w:name="_Toc184314452"/>
      <w:bookmarkEnd w:id="137"/>
      <w:bookmarkStart w:id="138" w:name="_Toc184308047"/>
      <w:bookmarkEnd w:id="138"/>
      <w:bookmarkStart w:id="139" w:name="_Toc184312090"/>
      <w:bookmarkEnd w:id="139"/>
      <w:bookmarkStart w:id="140" w:name="_Toc184312077"/>
      <w:bookmarkEnd w:id="140"/>
      <w:bookmarkStart w:id="141" w:name="_Toc184310304"/>
      <w:bookmarkEnd w:id="141"/>
      <w:bookmarkStart w:id="142" w:name="_Toc184308106"/>
      <w:bookmarkEnd w:id="142"/>
      <w:bookmarkStart w:id="143" w:name="_Toc184310295"/>
      <w:bookmarkEnd w:id="143"/>
      <w:bookmarkStart w:id="144" w:name="_Toc184310330"/>
      <w:bookmarkEnd w:id="144"/>
      <w:bookmarkStart w:id="145" w:name="_Toc184308078"/>
      <w:bookmarkEnd w:id="145"/>
      <w:bookmarkStart w:id="146" w:name="_Toc184310272"/>
      <w:bookmarkEnd w:id="146"/>
      <w:bookmarkStart w:id="147" w:name="_Toc184312128"/>
      <w:bookmarkEnd w:id="147"/>
      <w:bookmarkStart w:id="148" w:name="_Toc184314464"/>
      <w:bookmarkEnd w:id="148"/>
      <w:bookmarkStart w:id="149" w:name="_Toc184314427"/>
      <w:bookmarkEnd w:id="149"/>
      <w:bookmarkStart w:id="150" w:name="_Toc184308037"/>
      <w:bookmarkEnd w:id="150"/>
      <w:bookmarkStart w:id="151" w:name="_Toc184308088"/>
      <w:bookmarkEnd w:id="151"/>
      <w:bookmarkStart w:id="152" w:name="_Toc184314417"/>
      <w:bookmarkEnd w:id="152"/>
      <w:bookmarkStart w:id="153" w:name="_Toc184312105"/>
      <w:bookmarkEnd w:id="153"/>
      <w:bookmarkStart w:id="154" w:name="_Toc184312097"/>
      <w:bookmarkEnd w:id="154"/>
      <w:bookmarkStart w:id="155" w:name="_Toc184313248"/>
      <w:bookmarkEnd w:id="155"/>
      <w:bookmarkStart w:id="156" w:name="_Toc184314456"/>
      <w:bookmarkEnd w:id="156"/>
      <w:bookmarkStart w:id="157" w:name="_Toc184312095"/>
      <w:bookmarkEnd w:id="157"/>
      <w:bookmarkStart w:id="158" w:name="_Toc184308060"/>
      <w:bookmarkEnd w:id="158"/>
      <w:bookmarkStart w:id="159" w:name="_Toc184312100"/>
      <w:bookmarkEnd w:id="159"/>
      <w:bookmarkStart w:id="160" w:name="_Toc184310292"/>
      <w:bookmarkEnd w:id="160"/>
      <w:bookmarkStart w:id="161" w:name="_Toc184308089"/>
      <w:bookmarkEnd w:id="161"/>
      <w:bookmarkStart w:id="162" w:name="_Toc184312129"/>
      <w:bookmarkEnd w:id="162"/>
      <w:bookmarkStart w:id="163" w:name="_Toc184312102"/>
      <w:bookmarkEnd w:id="163"/>
      <w:bookmarkStart w:id="164" w:name="_Toc184310307"/>
      <w:bookmarkEnd w:id="164"/>
      <w:bookmarkStart w:id="165" w:name="_Toc184308074"/>
      <w:bookmarkEnd w:id="165"/>
      <w:bookmarkStart w:id="166" w:name="_Toc184314426"/>
      <w:bookmarkEnd w:id="166"/>
      <w:bookmarkStart w:id="167" w:name="_Toc184313243"/>
      <w:bookmarkEnd w:id="167"/>
      <w:bookmarkStart w:id="168" w:name="_Toc184313280"/>
      <w:bookmarkEnd w:id="168"/>
      <w:bookmarkStart w:id="169" w:name="_Toc184308071"/>
      <w:bookmarkEnd w:id="169"/>
      <w:bookmarkStart w:id="170" w:name="_Toc184313291"/>
      <w:bookmarkEnd w:id="170"/>
      <w:bookmarkStart w:id="171" w:name="_Toc184310290"/>
      <w:bookmarkEnd w:id="171"/>
      <w:bookmarkStart w:id="172" w:name="_Toc184308086"/>
      <w:bookmarkEnd w:id="172"/>
      <w:bookmarkStart w:id="173" w:name="_Toc184308107"/>
      <w:bookmarkEnd w:id="173"/>
      <w:bookmarkStart w:id="174" w:name="_Toc184313310"/>
      <w:bookmarkEnd w:id="174"/>
      <w:bookmarkStart w:id="175" w:name="_Toc184310306"/>
      <w:bookmarkEnd w:id="175"/>
      <w:bookmarkStart w:id="176" w:name="_Toc184313251"/>
      <w:bookmarkEnd w:id="176"/>
      <w:bookmarkStart w:id="177" w:name="_Toc184312138"/>
      <w:bookmarkEnd w:id="177"/>
      <w:bookmarkStart w:id="178" w:name="_Toc184314414"/>
      <w:bookmarkEnd w:id="178"/>
      <w:bookmarkStart w:id="179" w:name="_Toc184308061"/>
      <w:bookmarkEnd w:id="179"/>
      <w:bookmarkStart w:id="180" w:name="_Toc184312075"/>
      <w:bookmarkEnd w:id="180"/>
      <w:bookmarkStart w:id="181" w:name="_Toc184312107"/>
      <w:bookmarkEnd w:id="181"/>
      <w:bookmarkStart w:id="182" w:name="_Toc184308091"/>
      <w:bookmarkEnd w:id="182"/>
      <w:bookmarkStart w:id="183" w:name="_Toc184310326"/>
      <w:bookmarkEnd w:id="183"/>
      <w:bookmarkStart w:id="184" w:name="_Toc184308065"/>
      <w:bookmarkEnd w:id="184"/>
      <w:bookmarkStart w:id="185" w:name="_Toc184314450"/>
      <w:bookmarkEnd w:id="185"/>
      <w:bookmarkStart w:id="186" w:name="_Toc184308057"/>
      <w:bookmarkEnd w:id="186"/>
      <w:bookmarkStart w:id="187" w:name="_Toc184312081"/>
      <w:bookmarkEnd w:id="187"/>
      <w:bookmarkStart w:id="188" w:name="_Toc184310340"/>
      <w:bookmarkEnd w:id="188"/>
      <w:bookmarkStart w:id="189" w:name="_Toc184313294"/>
      <w:bookmarkEnd w:id="189"/>
      <w:bookmarkStart w:id="190" w:name="_Toc184308048"/>
      <w:bookmarkEnd w:id="190"/>
      <w:bookmarkStart w:id="191" w:name="_Toc184313295"/>
      <w:bookmarkEnd w:id="191"/>
      <w:bookmarkStart w:id="192" w:name="_Toc184313262"/>
      <w:bookmarkEnd w:id="192"/>
      <w:bookmarkStart w:id="193" w:name="_Toc184308076"/>
      <w:bookmarkEnd w:id="193"/>
      <w:bookmarkStart w:id="194" w:name="_Toc184314441"/>
      <w:bookmarkEnd w:id="194"/>
      <w:bookmarkStart w:id="195" w:name="_Toc184310289"/>
      <w:bookmarkEnd w:id="195"/>
      <w:bookmarkStart w:id="196" w:name="_Toc184310311"/>
      <w:bookmarkEnd w:id="196"/>
      <w:bookmarkStart w:id="197" w:name="_Toc184310286"/>
      <w:bookmarkEnd w:id="197"/>
      <w:bookmarkStart w:id="198" w:name="_Toc184312120"/>
      <w:bookmarkEnd w:id="198"/>
      <w:bookmarkStart w:id="199" w:name="_Toc184308108"/>
      <w:bookmarkEnd w:id="199"/>
      <w:bookmarkStart w:id="200" w:name="_Toc184312134"/>
      <w:bookmarkEnd w:id="200"/>
      <w:bookmarkStart w:id="201" w:name="_Toc184308063"/>
      <w:bookmarkEnd w:id="201"/>
      <w:bookmarkStart w:id="202" w:name="_Toc184314445"/>
      <w:bookmarkEnd w:id="202"/>
      <w:bookmarkStart w:id="203" w:name="_Toc184310318"/>
      <w:bookmarkEnd w:id="203"/>
      <w:bookmarkStart w:id="204" w:name="_Toc184314413"/>
      <w:bookmarkEnd w:id="204"/>
      <w:bookmarkStart w:id="205" w:name="_Toc184312126"/>
      <w:bookmarkEnd w:id="205"/>
      <w:bookmarkStart w:id="206" w:name="_Toc184313278"/>
      <w:bookmarkEnd w:id="206"/>
      <w:bookmarkStart w:id="207" w:name="_Toc184314444"/>
      <w:bookmarkEnd w:id="207"/>
      <w:bookmarkStart w:id="208" w:name="_Toc184313279"/>
      <w:bookmarkEnd w:id="208"/>
      <w:bookmarkStart w:id="209" w:name="_Toc184310282"/>
      <w:bookmarkEnd w:id="209"/>
      <w:bookmarkStart w:id="210" w:name="_Toc184308045"/>
      <w:bookmarkEnd w:id="210"/>
      <w:bookmarkStart w:id="211" w:name="_Toc184312088"/>
      <w:bookmarkEnd w:id="211"/>
      <w:bookmarkStart w:id="212" w:name="_Toc184313250"/>
      <w:bookmarkEnd w:id="212"/>
      <w:bookmarkStart w:id="213" w:name="_Toc184310308"/>
      <w:bookmarkEnd w:id="213"/>
      <w:bookmarkStart w:id="214" w:name="_Toc184312086"/>
      <w:bookmarkEnd w:id="214"/>
      <w:bookmarkStart w:id="215" w:name="_Toc184313302"/>
      <w:bookmarkEnd w:id="215"/>
      <w:bookmarkStart w:id="216" w:name="_Toc184312096"/>
      <w:bookmarkEnd w:id="216"/>
      <w:bookmarkStart w:id="217" w:name="_Toc184310337"/>
      <w:bookmarkEnd w:id="217"/>
      <w:bookmarkStart w:id="218" w:name="_Toc184313255"/>
      <w:bookmarkEnd w:id="218"/>
      <w:bookmarkStart w:id="219" w:name="_Toc184313242"/>
      <w:bookmarkEnd w:id="219"/>
      <w:bookmarkStart w:id="220" w:name="_Toc184308062"/>
      <w:bookmarkEnd w:id="220"/>
      <w:bookmarkStart w:id="221" w:name="_Toc184308105"/>
      <w:bookmarkEnd w:id="221"/>
      <w:bookmarkStart w:id="222" w:name="_Toc184313246"/>
      <w:bookmarkEnd w:id="222"/>
      <w:bookmarkStart w:id="223" w:name="_Toc184308104"/>
      <w:bookmarkEnd w:id="223"/>
      <w:bookmarkStart w:id="224" w:name="_Toc184310276"/>
      <w:bookmarkEnd w:id="224"/>
      <w:bookmarkStart w:id="225" w:name="_Toc184313301"/>
      <w:bookmarkEnd w:id="225"/>
      <w:bookmarkStart w:id="226" w:name="_Toc184308052"/>
      <w:bookmarkEnd w:id="226"/>
      <w:bookmarkStart w:id="227" w:name="_Toc184308092"/>
      <w:bookmarkEnd w:id="227"/>
      <w:bookmarkStart w:id="228" w:name="_Toc184314425"/>
      <w:bookmarkEnd w:id="228"/>
      <w:bookmarkStart w:id="229" w:name="_Toc184310277"/>
      <w:bookmarkEnd w:id="229"/>
      <w:bookmarkStart w:id="230" w:name="_Toc184312121"/>
      <w:bookmarkEnd w:id="230"/>
      <w:bookmarkStart w:id="231" w:name="_Toc184314469"/>
      <w:bookmarkEnd w:id="231"/>
      <w:bookmarkStart w:id="232" w:name="_Toc184310338"/>
      <w:bookmarkEnd w:id="232"/>
      <w:bookmarkStart w:id="233" w:name="_Toc184314443"/>
      <w:bookmarkEnd w:id="233"/>
      <w:bookmarkStart w:id="234" w:name="_Toc184308090"/>
      <w:bookmarkEnd w:id="234"/>
      <w:bookmarkStart w:id="235" w:name="_Toc184312070"/>
      <w:bookmarkEnd w:id="235"/>
      <w:bookmarkStart w:id="236" w:name="_Toc184310273"/>
      <w:bookmarkEnd w:id="236"/>
      <w:bookmarkStart w:id="237" w:name="_Toc184312123"/>
      <w:bookmarkEnd w:id="237"/>
      <w:bookmarkStart w:id="238" w:name="_Toc184314476"/>
      <w:bookmarkEnd w:id="238"/>
      <w:bookmarkStart w:id="239" w:name="_Toc184314440"/>
      <w:bookmarkEnd w:id="239"/>
      <w:bookmarkStart w:id="240" w:name="_Toc184313282"/>
      <w:bookmarkEnd w:id="240"/>
      <w:bookmarkStart w:id="241" w:name="_Toc184312084"/>
      <w:bookmarkEnd w:id="241"/>
      <w:bookmarkStart w:id="242" w:name="_Toc184314430"/>
      <w:bookmarkEnd w:id="242"/>
      <w:bookmarkStart w:id="243" w:name="_Toc184314433"/>
      <w:bookmarkEnd w:id="243"/>
      <w:bookmarkStart w:id="244" w:name="_Toc184308082"/>
      <w:bookmarkEnd w:id="244"/>
      <w:bookmarkStart w:id="245" w:name="_Toc184313289"/>
      <w:bookmarkEnd w:id="245"/>
      <w:bookmarkStart w:id="246" w:name="_Toc184314447"/>
      <w:bookmarkEnd w:id="246"/>
      <w:bookmarkStart w:id="247" w:name="_Toc184312074"/>
      <w:bookmarkEnd w:id="247"/>
      <w:bookmarkStart w:id="248" w:name="_Toc184312133"/>
      <w:bookmarkEnd w:id="248"/>
      <w:bookmarkStart w:id="249" w:name="_Toc184314435"/>
      <w:bookmarkEnd w:id="249"/>
      <w:bookmarkStart w:id="250" w:name="_Toc184313266"/>
      <w:bookmarkEnd w:id="250"/>
      <w:bookmarkStart w:id="251" w:name="_Toc184312067"/>
      <w:bookmarkEnd w:id="251"/>
      <w:bookmarkStart w:id="252" w:name="_Toc184312115"/>
      <w:bookmarkEnd w:id="252"/>
      <w:bookmarkStart w:id="253" w:name="_Toc184308067"/>
      <w:bookmarkEnd w:id="253"/>
      <w:bookmarkStart w:id="254" w:name="_Toc184314429"/>
      <w:bookmarkEnd w:id="254"/>
      <w:bookmarkStart w:id="255" w:name="_Toc184308097"/>
      <w:bookmarkEnd w:id="255"/>
      <w:bookmarkStart w:id="256" w:name="_Toc184313285"/>
      <w:bookmarkEnd w:id="256"/>
      <w:bookmarkStart w:id="257" w:name="_Toc184310325"/>
      <w:bookmarkEnd w:id="257"/>
      <w:bookmarkStart w:id="258" w:name="_Toc184313263"/>
      <w:bookmarkEnd w:id="258"/>
      <w:bookmarkStart w:id="259" w:name="_Toc184310278"/>
      <w:bookmarkEnd w:id="259"/>
      <w:bookmarkStart w:id="260" w:name="_Toc184313299"/>
      <w:bookmarkEnd w:id="260"/>
      <w:bookmarkStart w:id="261" w:name="_Toc184312087"/>
      <w:bookmarkEnd w:id="261"/>
      <w:bookmarkStart w:id="262" w:name="_Toc184313308"/>
      <w:bookmarkEnd w:id="262"/>
      <w:bookmarkStart w:id="263" w:name="_Toc184313252"/>
      <w:bookmarkEnd w:id="263"/>
      <w:bookmarkStart w:id="264" w:name="_Toc184312127"/>
      <w:bookmarkEnd w:id="264"/>
      <w:bookmarkStart w:id="265" w:name="_Toc184308098"/>
      <w:bookmarkEnd w:id="265"/>
      <w:bookmarkStart w:id="266" w:name="_Toc184314481"/>
      <w:bookmarkEnd w:id="266"/>
      <w:bookmarkStart w:id="267" w:name="_Toc184308039"/>
      <w:bookmarkEnd w:id="267"/>
      <w:bookmarkStart w:id="268" w:name="_Toc184312080"/>
      <w:bookmarkEnd w:id="268"/>
      <w:bookmarkStart w:id="269" w:name="_Toc184312104"/>
      <w:bookmarkEnd w:id="269"/>
      <w:bookmarkStart w:id="270" w:name="_Toc184313290"/>
      <w:bookmarkEnd w:id="270"/>
      <w:bookmarkStart w:id="271" w:name="_Toc184314439"/>
      <w:bookmarkEnd w:id="271"/>
      <w:bookmarkStart w:id="272" w:name="_Toc184314415"/>
      <w:bookmarkEnd w:id="272"/>
      <w:bookmarkStart w:id="273" w:name="_Toc184310343"/>
      <w:bookmarkEnd w:id="273"/>
      <w:bookmarkStart w:id="274" w:name="_Toc184312125"/>
      <w:bookmarkEnd w:id="274"/>
      <w:bookmarkStart w:id="275" w:name="_Toc184314411"/>
      <w:bookmarkEnd w:id="275"/>
      <w:bookmarkStart w:id="276" w:name="_Toc184310315"/>
      <w:bookmarkEnd w:id="276"/>
      <w:bookmarkStart w:id="277" w:name="_Toc184308064"/>
      <w:bookmarkEnd w:id="277"/>
      <w:bookmarkStart w:id="278" w:name="_Toc184314423"/>
      <w:bookmarkEnd w:id="278"/>
      <w:bookmarkStart w:id="279" w:name="_Toc184308040"/>
      <w:bookmarkEnd w:id="279"/>
      <w:bookmarkStart w:id="280" w:name="_Toc184313298"/>
      <w:bookmarkEnd w:id="280"/>
      <w:bookmarkStart w:id="281" w:name="_Toc184313245"/>
      <w:bookmarkEnd w:id="281"/>
      <w:bookmarkStart w:id="282" w:name="_Toc184310331"/>
      <w:bookmarkEnd w:id="282"/>
      <w:bookmarkStart w:id="283" w:name="_Toc184308068"/>
      <w:bookmarkEnd w:id="283"/>
      <w:bookmarkStart w:id="284" w:name="_Toc184313273"/>
      <w:bookmarkEnd w:id="284"/>
      <w:bookmarkStart w:id="285" w:name="_Toc184313288"/>
      <w:bookmarkEnd w:id="285"/>
      <w:bookmarkStart w:id="286" w:name="_Toc184312092"/>
      <w:bookmarkEnd w:id="286"/>
      <w:bookmarkStart w:id="287" w:name="_Toc184312108"/>
      <w:bookmarkEnd w:id="287"/>
      <w:bookmarkStart w:id="288" w:name="_Toc184310298"/>
      <w:bookmarkEnd w:id="288"/>
      <w:bookmarkStart w:id="289" w:name="_Toc184310324"/>
      <w:bookmarkEnd w:id="289"/>
      <w:bookmarkStart w:id="290" w:name="_Toc184308046"/>
      <w:bookmarkEnd w:id="290"/>
      <w:bookmarkStart w:id="291" w:name="_Toc184313261"/>
      <w:bookmarkEnd w:id="291"/>
      <w:bookmarkStart w:id="292" w:name="_Toc184314453"/>
      <w:bookmarkEnd w:id="292"/>
      <w:bookmarkStart w:id="293" w:name="_Toc184313240"/>
      <w:bookmarkEnd w:id="293"/>
      <w:bookmarkStart w:id="294" w:name="_Toc184312111"/>
      <w:bookmarkEnd w:id="294"/>
      <w:bookmarkStart w:id="295" w:name="_Toc184314442"/>
      <w:bookmarkEnd w:id="295"/>
      <w:bookmarkStart w:id="296" w:name="_Toc184314446"/>
      <w:bookmarkEnd w:id="296"/>
      <w:bookmarkStart w:id="297" w:name="_Toc184308054"/>
      <w:bookmarkEnd w:id="297"/>
      <w:bookmarkStart w:id="298" w:name="_Toc184310342"/>
      <w:bookmarkEnd w:id="298"/>
      <w:bookmarkStart w:id="299" w:name="_Toc184314418"/>
      <w:bookmarkEnd w:id="299"/>
      <w:bookmarkStart w:id="300" w:name="_Toc184314416"/>
      <w:bookmarkEnd w:id="300"/>
      <w:bookmarkStart w:id="301" w:name="_Toc184310339"/>
      <w:bookmarkEnd w:id="301"/>
      <w:bookmarkStart w:id="302" w:name="_Toc184312135"/>
      <w:bookmarkEnd w:id="302"/>
      <w:bookmarkStart w:id="303" w:name="_Toc184312099"/>
      <w:bookmarkEnd w:id="303"/>
      <w:bookmarkStart w:id="304" w:name="_Toc184312110"/>
      <w:bookmarkEnd w:id="304"/>
      <w:bookmarkStart w:id="305" w:name="_Toc184314451"/>
      <w:bookmarkEnd w:id="305"/>
      <w:bookmarkStart w:id="306" w:name="_Toc184312113"/>
      <w:bookmarkEnd w:id="306"/>
      <w:bookmarkStart w:id="307" w:name="_Toc184308081"/>
      <w:bookmarkEnd w:id="307"/>
      <w:bookmarkStart w:id="308" w:name="_Toc184310314"/>
      <w:bookmarkEnd w:id="308"/>
      <w:bookmarkStart w:id="309" w:name="_Toc184314480"/>
      <w:bookmarkEnd w:id="309"/>
      <w:bookmarkStart w:id="310" w:name="_Toc184310316"/>
      <w:bookmarkEnd w:id="310"/>
      <w:bookmarkStart w:id="311" w:name="_Toc184310319"/>
      <w:bookmarkEnd w:id="311"/>
      <w:bookmarkStart w:id="312" w:name="_Toc184310303"/>
      <w:bookmarkEnd w:id="312"/>
      <w:bookmarkStart w:id="313" w:name="_Toc184312071"/>
      <w:bookmarkEnd w:id="313"/>
      <w:bookmarkStart w:id="314" w:name="_Toc184314420"/>
      <w:bookmarkEnd w:id="314"/>
      <w:bookmarkStart w:id="315" w:name="_Toc184314436"/>
      <w:bookmarkEnd w:id="315"/>
      <w:bookmarkStart w:id="316" w:name="_Toc184310323"/>
      <w:bookmarkEnd w:id="316"/>
      <w:bookmarkStart w:id="317" w:name="_Toc184313293"/>
      <w:bookmarkEnd w:id="317"/>
      <w:bookmarkStart w:id="318" w:name="_Toc184312089"/>
      <w:bookmarkEnd w:id="318"/>
      <w:bookmarkStart w:id="319" w:name="_Toc184310280"/>
      <w:bookmarkEnd w:id="319"/>
      <w:bookmarkStart w:id="320" w:name="_Toc184308043"/>
      <w:bookmarkEnd w:id="320"/>
      <w:bookmarkStart w:id="321" w:name="_Toc184312132"/>
      <w:bookmarkEnd w:id="321"/>
      <w:bookmarkStart w:id="322" w:name="_Toc184308044"/>
      <w:bookmarkEnd w:id="322"/>
      <w:bookmarkStart w:id="323" w:name="_Toc184314463"/>
      <w:bookmarkEnd w:id="323"/>
      <w:bookmarkStart w:id="324" w:name="_Toc184310322"/>
      <w:bookmarkEnd w:id="324"/>
      <w:bookmarkStart w:id="325" w:name="_Toc184312093"/>
      <w:bookmarkEnd w:id="325"/>
      <w:bookmarkStart w:id="326" w:name="_Toc184308049"/>
      <w:bookmarkEnd w:id="326"/>
      <w:bookmarkStart w:id="327" w:name="_Toc184312124"/>
      <w:bookmarkEnd w:id="327"/>
      <w:bookmarkStart w:id="328" w:name="_Toc184310300"/>
      <w:bookmarkEnd w:id="328"/>
      <w:bookmarkStart w:id="329" w:name="_Toc184308079"/>
      <w:bookmarkEnd w:id="329"/>
      <w:bookmarkStart w:id="330" w:name="_Toc184314461"/>
      <w:bookmarkEnd w:id="330"/>
      <w:bookmarkStart w:id="331" w:name="_Toc184308070"/>
      <w:bookmarkEnd w:id="331"/>
      <w:bookmarkStart w:id="332" w:name="_Toc184312136"/>
      <w:bookmarkEnd w:id="332"/>
      <w:bookmarkStart w:id="333" w:name="_Toc184314462"/>
      <w:bookmarkEnd w:id="333"/>
      <w:bookmarkStart w:id="334" w:name="_Toc184313276"/>
      <w:bookmarkEnd w:id="334"/>
      <w:bookmarkStart w:id="335" w:name="_Toc184312118"/>
      <w:bookmarkEnd w:id="335"/>
      <w:bookmarkStart w:id="336" w:name="_Toc184313247"/>
      <w:bookmarkEnd w:id="336"/>
      <w:bookmarkStart w:id="337" w:name="_Toc184310341"/>
      <w:bookmarkEnd w:id="337"/>
      <w:bookmarkStart w:id="338" w:name="_Toc184308095"/>
      <w:bookmarkEnd w:id="338"/>
      <w:bookmarkStart w:id="339" w:name="_Toc184313283"/>
      <w:bookmarkEnd w:id="339"/>
      <w:bookmarkStart w:id="340" w:name="_Toc184313267"/>
      <w:bookmarkEnd w:id="340"/>
      <w:bookmarkStart w:id="341" w:name="_Toc184310302"/>
      <w:bookmarkEnd w:id="341"/>
      <w:bookmarkStart w:id="342" w:name="_Toc184313292"/>
      <w:bookmarkEnd w:id="342"/>
      <w:bookmarkStart w:id="343" w:name="_Toc184310334"/>
      <w:bookmarkEnd w:id="343"/>
      <w:bookmarkStart w:id="344" w:name="_Toc184310317"/>
      <w:bookmarkEnd w:id="344"/>
      <w:bookmarkStart w:id="345" w:name="_Toc184313309"/>
      <w:bookmarkEnd w:id="345"/>
      <w:bookmarkStart w:id="346" w:name="_Toc184313272"/>
      <w:bookmarkEnd w:id="346"/>
      <w:bookmarkStart w:id="347" w:name="_Toc184313258"/>
      <w:bookmarkEnd w:id="347"/>
      <w:bookmarkStart w:id="348" w:name="_Toc184310332"/>
      <w:bookmarkEnd w:id="348"/>
      <w:bookmarkStart w:id="349" w:name="_Toc184312119"/>
      <w:bookmarkEnd w:id="349"/>
      <w:bookmarkStart w:id="350" w:name="_Toc184310293"/>
      <w:bookmarkEnd w:id="350"/>
      <w:bookmarkStart w:id="351" w:name="_Toc184313275"/>
      <w:bookmarkEnd w:id="351"/>
      <w:bookmarkStart w:id="352" w:name="_Toc184314459"/>
      <w:bookmarkEnd w:id="352"/>
      <w:bookmarkStart w:id="353" w:name="_Toc184310279"/>
      <w:bookmarkEnd w:id="353"/>
      <w:bookmarkStart w:id="354" w:name="_Toc184308087"/>
      <w:bookmarkEnd w:id="354"/>
      <w:bookmarkStart w:id="355" w:name="_Toc184314465"/>
      <w:bookmarkEnd w:id="355"/>
      <w:bookmarkStart w:id="356" w:name="_Toc184314437"/>
      <w:bookmarkEnd w:id="356"/>
      <w:bookmarkStart w:id="357" w:name="_Toc184308066"/>
      <w:bookmarkEnd w:id="357"/>
      <w:bookmarkStart w:id="358" w:name="_Toc184312109"/>
      <w:bookmarkEnd w:id="358"/>
      <w:bookmarkStart w:id="359" w:name="_Toc184313304"/>
      <w:bookmarkEnd w:id="359"/>
      <w:bookmarkStart w:id="360" w:name="_Toc184314458"/>
      <w:bookmarkEnd w:id="360"/>
      <w:bookmarkStart w:id="361" w:name="_Toc184312131"/>
      <w:bookmarkEnd w:id="361"/>
      <w:bookmarkStart w:id="362" w:name="_Toc184312117"/>
      <w:bookmarkEnd w:id="362"/>
      <w:bookmarkStart w:id="363" w:name="_Toc184308058"/>
      <w:bookmarkEnd w:id="363"/>
      <w:bookmarkStart w:id="364" w:name="_Toc184308085"/>
      <w:bookmarkEnd w:id="364"/>
      <w:bookmarkStart w:id="365" w:name="_Toc184314473"/>
      <w:bookmarkEnd w:id="365"/>
      <w:bookmarkStart w:id="366" w:name="_Toc184310320"/>
      <w:bookmarkEnd w:id="366"/>
      <w:bookmarkStart w:id="367" w:name="_Toc184312091"/>
      <w:bookmarkEnd w:id="367"/>
      <w:bookmarkStart w:id="368" w:name="_Toc184308100"/>
      <w:bookmarkEnd w:id="368"/>
      <w:bookmarkStart w:id="369" w:name="_Toc184310335"/>
      <w:bookmarkEnd w:id="369"/>
      <w:bookmarkStart w:id="370" w:name="_Toc184314471"/>
      <w:bookmarkEnd w:id="370"/>
      <w:bookmarkStart w:id="371" w:name="_Toc184313254"/>
      <w:bookmarkEnd w:id="371"/>
      <w:bookmarkStart w:id="372" w:name="_Toc184314448"/>
      <w:bookmarkEnd w:id="372"/>
      <w:bookmarkStart w:id="373" w:name="_Toc184314468"/>
      <w:bookmarkEnd w:id="373"/>
      <w:bookmarkStart w:id="374" w:name="_Toc184310275"/>
      <w:bookmarkEnd w:id="374"/>
      <w:bookmarkStart w:id="375" w:name="_Toc184310321"/>
      <w:bookmarkEnd w:id="375"/>
      <w:bookmarkStart w:id="376" w:name="_Toc184312079"/>
      <w:bookmarkEnd w:id="376"/>
      <w:bookmarkStart w:id="377" w:name="_Toc184310301"/>
      <w:bookmarkEnd w:id="377"/>
      <w:bookmarkStart w:id="378" w:name="_Toc184310305"/>
      <w:bookmarkEnd w:id="378"/>
      <w:bookmarkStart w:id="379" w:name="_Toc184312116"/>
      <w:bookmarkEnd w:id="379"/>
      <w:bookmarkStart w:id="380" w:name="_Toc184313284"/>
      <w:bookmarkEnd w:id="380"/>
      <w:bookmarkStart w:id="381" w:name="_Toc184313249"/>
      <w:bookmarkEnd w:id="381"/>
      <w:bookmarkStart w:id="382" w:name="_Toc184310294"/>
      <w:bookmarkEnd w:id="382"/>
      <w:bookmarkStart w:id="383" w:name="_Toc184312098"/>
      <w:bookmarkEnd w:id="383"/>
      <w:bookmarkStart w:id="384" w:name="_Toc184313238"/>
      <w:bookmarkEnd w:id="384"/>
      <w:bookmarkStart w:id="385" w:name="_Toc184310310"/>
      <w:bookmarkEnd w:id="385"/>
      <w:bookmarkStart w:id="386" w:name="_Toc184312112"/>
      <w:bookmarkEnd w:id="386"/>
      <w:bookmarkStart w:id="387" w:name="_Toc184312076"/>
      <w:bookmarkEnd w:id="387"/>
      <w:bookmarkStart w:id="388" w:name="_Toc184313286"/>
      <w:bookmarkEnd w:id="388"/>
      <w:bookmarkStart w:id="389" w:name="_Toc184308103"/>
      <w:bookmarkEnd w:id="389"/>
      <w:bookmarkStart w:id="390" w:name="_Toc184308083"/>
      <w:bookmarkEnd w:id="390"/>
      <w:bookmarkStart w:id="391" w:name="_Toc184308055"/>
      <w:bookmarkEnd w:id="391"/>
      <w:bookmarkStart w:id="392" w:name="_Toc184313264"/>
      <w:bookmarkEnd w:id="392"/>
      <w:bookmarkStart w:id="393" w:name="_Toc184313274"/>
      <w:bookmarkEnd w:id="393"/>
      <w:bookmarkStart w:id="394" w:name="_Toc184310274"/>
      <w:bookmarkEnd w:id="394"/>
      <w:bookmarkStart w:id="395" w:name="_Toc184314478"/>
      <w:bookmarkEnd w:id="395"/>
      <w:bookmarkStart w:id="396" w:name="_Toc184312085"/>
      <w:bookmarkEnd w:id="396"/>
      <w:bookmarkStart w:id="397" w:name="_Toc184310283"/>
      <w:bookmarkEnd w:id="397"/>
      <w:r>
        <w:rPr>
          <w:rFonts w:hint="eastAsia" w:ascii="仿宋" w:hAnsi="仿宋" w:eastAsia="仿宋" w:cs="仿宋"/>
          <w:color w:val="auto"/>
          <w:highlight w:val="none"/>
        </w:rPr>
        <w:t>评标办法</w:t>
      </w:r>
      <w:bookmarkEnd w:id="31"/>
      <w:bookmarkEnd w:id="32"/>
    </w:p>
    <w:p w14:paraId="480213F7">
      <w:pPr>
        <w:shd w:val="clear"/>
        <w:snapToGrid w:val="0"/>
        <w:spacing w:line="24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评标办法前附表</w:t>
      </w:r>
    </w:p>
    <w:tbl>
      <w:tblPr>
        <w:tblStyle w:val="19"/>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31"/>
        <w:gridCol w:w="7075"/>
        <w:gridCol w:w="817"/>
      </w:tblGrid>
      <w:tr w14:paraId="204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29" w:type="dxa"/>
            <w:gridSpan w:val="4"/>
            <w:tcBorders>
              <w:top w:val="single" w:color="auto" w:sz="4" w:space="0"/>
              <w:left w:val="single" w:color="auto" w:sz="4" w:space="0"/>
              <w:bottom w:val="single" w:color="auto" w:sz="4" w:space="0"/>
              <w:right w:val="single" w:color="auto" w:sz="4" w:space="0"/>
            </w:tcBorders>
            <w:noWrap w:val="0"/>
            <w:vAlign w:val="center"/>
          </w:tcPr>
          <w:p w14:paraId="1DFF7601">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标准（商务技术分80分）</w:t>
            </w:r>
          </w:p>
        </w:tc>
      </w:tr>
      <w:tr w14:paraId="1F4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8D30BD9">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31831F0">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77240168">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B04709">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6A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2EEB7682">
            <w:pPr>
              <w:keepNext w:val="0"/>
              <w:keepLines w:val="0"/>
              <w:pageBreakBefore w:val="0"/>
              <w:shd w:val="clear"/>
              <w:kinsoku/>
              <w:wordWrap/>
              <w:overflowPunct/>
              <w:topLinePunct w:val="0"/>
              <w:autoSpaceDE/>
              <w:autoSpaceDN/>
              <w:bidi w:val="0"/>
              <w:snapToGrid w:val="0"/>
              <w:spacing w:line="360" w:lineRule="exact"/>
              <w:ind w:left="0" w:leftChars="0" w:right="0" w:rightChars="0" w:firstLine="0" w:firstLineChars="0"/>
              <w:jc w:val="center"/>
              <w:rPr>
                <w:rFonts w:hint="default" w:ascii="仿宋" w:hAnsi="仿宋" w:eastAsia="仿宋" w:cs="仿宋"/>
                <w:b/>
                <w:bCs w:val="0"/>
                <w:color w:val="auto"/>
                <w:sz w:val="24"/>
                <w:szCs w:val="24"/>
                <w:highlight w:val="none"/>
                <w:lang w:val="en-US" w:eastAsia="zh-CN"/>
              </w:rPr>
            </w:pPr>
            <w:r>
              <w:rPr>
                <w:rFonts w:ascii="仿宋" w:hAnsi="仿宋" w:eastAsia="仿宋" w:cs="宋体"/>
                <w:b/>
                <w:bCs/>
                <w:color w:val="auto"/>
                <w:sz w:val="24"/>
                <w:szCs w:val="24"/>
                <w:highlight w:val="none"/>
              </w:rPr>
              <w:t>1</w:t>
            </w:r>
          </w:p>
        </w:tc>
        <w:tc>
          <w:tcPr>
            <w:tcW w:w="1231" w:type="dxa"/>
            <w:vMerge w:val="restart"/>
            <w:tcBorders>
              <w:top w:val="single" w:color="auto" w:sz="4" w:space="0"/>
              <w:left w:val="single" w:color="auto" w:sz="4" w:space="0"/>
              <w:right w:val="single" w:color="auto" w:sz="4" w:space="0"/>
            </w:tcBorders>
            <w:noWrap w:val="0"/>
            <w:vAlign w:val="center"/>
          </w:tcPr>
          <w:p w14:paraId="57ADD5BF">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
                <w:bCs/>
                <w:color w:val="auto"/>
                <w:sz w:val="24"/>
                <w:szCs w:val="24"/>
                <w:highlight w:val="none"/>
              </w:rPr>
              <w:t>企业资信</w:t>
            </w:r>
          </w:p>
        </w:tc>
        <w:tc>
          <w:tcPr>
            <w:tcW w:w="7075" w:type="dxa"/>
            <w:tcBorders>
              <w:top w:val="single" w:color="auto" w:sz="4" w:space="0"/>
              <w:left w:val="single" w:color="auto" w:sz="4" w:space="0"/>
              <w:bottom w:val="single" w:color="auto" w:sz="4" w:space="0"/>
              <w:right w:val="single" w:color="auto" w:sz="4" w:space="0"/>
            </w:tcBorders>
            <w:noWrap w:val="0"/>
            <w:vAlign w:val="top"/>
          </w:tcPr>
          <w:p w14:paraId="6ECD23BC">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投标人具有质量管理体系认证证书的，得2分。</w:t>
            </w:r>
          </w:p>
          <w:p w14:paraId="02C0FB38">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(提供证书</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以及全国认证认可信息公共服务平台证书信息查询截图并加盖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817" w:type="dxa"/>
            <w:tcBorders>
              <w:top w:val="single" w:color="auto" w:sz="4" w:space="0"/>
              <w:left w:val="single" w:color="auto" w:sz="4" w:space="0"/>
              <w:right w:val="single" w:color="auto" w:sz="4" w:space="0"/>
            </w:tcBorders>
            <w:noWrap w:val="0"/>
            <w:vAlign w:val="center"/>
          </w:tcPr>
          <w:p w14:paraId="5D2AA60C">
            <w:pPr>
              <w:pStyle w:val="50"/>
              <w:keepNext w:val="0"/>
              <w:keepLines w:val="0"/>
              <w:pageBreakBefore w:val="0"/>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14:paraId="16B0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7EB0E45A">
            <w:pPr>
              <w:keepNext w:val="0"/>
              <w:keepLines w:val="0"/>
              <w:pageBreakBefore w:val="0"/>
              <w:widowControl/>
              <w:shd w:val="clear"/>
              <w:kinsoku/>
              <w:wordWrap/>
              <w:overflowPunct/>
              <w:topLinePunct w:val="0"/>
              <w:autoSpaceDE/>
              <w:autoSpaceDN/>
              <w:bidi w:val="0"/>
              <w:spacing w:line="360" w:lineRule="exact"/>
              <w:ind w:left="0" w:leftChars="0" w:right="0" w:rightChars="0" w:firstLine="0" w:firstLineChars="0"/>
              <w:jc w:val="left"/>
              <w:rPr>
                <w:color w:val="auto"/>
                <w:highlight w:val="none"/>
              </w:rPr>
            </w:pPr>
          </w:p>
        </w:tc>
        <w:tc>
          <w:tcPr>
            <w:tcW w:w="1231" w:type="dxa"/>
            <w:vMerge w:val="continue"/>
            <w:tcBorders>
              <w:left w:val="single" w:color="auto" w:sz="4" w:space="0"/>
              <w:bottom w:val="single" w:color="auto" w:sz="4" w:space="0"/>
              <w:right w:val="single" w:color="auto" w:sz="4" w:space="0"/>
            </w:tcBorders>
            <w:noWrap w:val="0"/>
            <w:vAlign w:val="center"/>
          </w:tcPr>
          <w:p w14:paraId="7F3161D5">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color w:val="auto"/>
                <w:highlight w:val="none"/>
              </w:rPr>
            </w:pPr>
          </w:p>
        </w:tc>
        <w:tc>
          <w:tcPr>
            <w:tcW w:w="7075" w:type="dxa"/>
            <w:tcBorders>
              <w:top w:val="single" w:color="auto" w:sz="4" w:space="0"/>
              <w:left w:val="single" w:color="auto" w:sz="4" w:space="0"/>
              <w:bottom w:val="single" w:color="auto" w:sz="4" w:space="0"/>
              <w:right w:val="single" w:color="auto" w:sz="4" w:space="0"/>
            </w:tcBorders>
            <w:noWrap w:val="0"/>
            <w:vAlign w:val="top"/>
          </w:tcPr>
          <w:p w14:paraId="42DA8291">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投标人具有旅游行政主管部门评定为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星级及以上旅游社的得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不得分。</w:t>
            </w:r>
          </w:p>
          <w:p w14:paraId="600151D0">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(提供旅游主管部门颁发的星级证书或相关证明材料</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817" w:type="dxa"/>
            <w:tcBorders>
              <w:left w:val="single" w:color="auto" w:sz="4" w:space="0"/>
              <w:bottom w:val="single" w:color="auto" w:sz="4" w:space="0"/>
              <w:right w:val="single" w:color="auto" w:sz="4" w:space="0"/>
            </w:tcBorders>
            <w:noWrap w:val="0"/>
            <w:vAlign w:val="center"/>
          </w:tcPr>
          <w:p w14:paraId="34BEE008">
            <w:pPr>
              <w:pStyle w:val="50"/>
              <w:keepNext w:val="0"/>
              <w:keepLines w:val="0"/>
              <w:pageBreakBefore w:val="0"/>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33FB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AC6A0A4">
            <w:pPr>
              <w:pStyle w:val="2"/>
              <w:keepNext w:val="0"/>
              <w:keepLines w:val="0"/>
              <w:pageBreakBefore w:val="0"/>
              <w:shd w:val="clear"/>
              <w:kinsoku/>
              <w:wordWrap/>
              <w:overflowPunct/>
              <w:topLinePunct w:val="0"/>
              <w:autoSpaceDE/>
              <w:autoSpaceDN/>
              <w:bidi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highlight w:val="none"/>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F57393D">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
                <w:bCs/>
                <w:color w:val="auto"/>
                <w:sz w:val="24"/>
                <w:szCs w:val="24"/>
                <w:highlight w:val="none"/>
              </w:rPr>
              <w:t>项目业绩</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2246894B">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投标人自2023年1月1日起具有类似</w:t>
            </w: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服务项目合同业绩的每个得0.5分，最高得1分。</w:t>
            </w:r>
          </w:p>
          <w:p w14:paraId="6AA45118">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提供合同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2CEAE836">
            <w:pPr>
              <w:pStyle w:val="50"/>
              <w:keepNext w:val="0"/>
              <w:keepLines w:val="0"/>
              <w:pageBreakBefore w:val="0"/>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分</w:t>
            </w:r>
          </w:p>
        </w:tc>
      </w:tr>
      <w:tr w14:paraId="5C2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6" w:type="dxa"/>
            <w:tcBorders>
              <w:top w:val="single" w:color="auto" w:sz="4" w:space="0"/>
              <w:left w:val="single" w:color="auto" w:sz="4" w:space="0"/>
              <w:right w:val="single" w:color="auto" w:sz="4" w:space="0"/>
            </w:tcBorders>
            <w:noWrap w:val="0"/>
            <w:vAlign w:val="center"/>
          </w:tcPr>
          <w:p w14:paraId="5F6963D4">
            <w:pPr>
              <w:pStyle w:val="2"/>
              <w:keepNext w:val="0"/>
              <w:keepLines w:val="0"/>
              <w:pageBreakBefore w:val="0"/>
              <w:shd w:val="clear"/>
              <w:kinsoku/>
              <w:wordWrap/>
              <w:overflowPunct/>
              <w:topLinePunct w:val="0"/>
              <w:autoSpaceDE/>
              <w:autoSpaceDN/>
              <w:bidi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highlight w:val="none"/>
              </w:rPr>
              <w:t>3</w:t>
            </w:r>
          </w:p>
        </w:tc>
        <w:tc>
          <w:tcPr>
            <w:tcW w:w="1231" w:type="dxa"/>
            <w:tcBorders>
              <w:top w:val="single" w:color="auto" w:sz="4" w:space="0"/>
              <w:left w:val="single" w:color="auto" w:sz="4" w:space="0"/>
              <w:right w:val="single" w:color="auto" w:sz="4" w:space="0"/>
            </w:tcBorders>
            <w:noWrap w:val="0"/>
            <w:vAlign w:val="center"/>
          </w:tcPr>
          <w:p w14:paraId="4ECA9843">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宋体"/>
                <w:b/>
                <w:bCs/>
                <w:color w:val="auto"/>
                <w:sz w:val="24"/>
                <w:szCs w:val="24"/>
                <w:highlight w:val="none"/>
              </w:rPr>
              <w:t>安全证明</w:t>
            </w:r>
          </w:p>
        </w:tc>
        <w:tc>
          <w:tcPr>
            <w:tcW w:w="7075" w:type="dxa"/>
            <w:tcBorders>
              <w:top w:val="single" w:color="auto" w:sz="4" w:space="0"/>
              <w:left w:val="single" w:color="auto" w:sz="4" w:space="0"/>
              <w:right w:val="single" w:color="auto" w:sz="4" w:space="0"/>
            </w:tcBorders>
            <w:noWrap w:val="0"/>
            <w:vAlign w:val="center"/>
          </w:tcPr>
          <w:p w14:paraId="137A9E34">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自2023年1月1日以来，投标人组织无安全责任事故的得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1248491">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（需提供当地旅游局开具的旅行安全事故证明并加盖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A11273F">
            <w:pPr>
              <w:pStyle w:val="50"/>
              <w:keepNext w:val="0"/>
              <w:keepLines w:val="0"/>
              <w:pageBreakBefore w:val="0"/>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5分</w:t>
            </w:r>
          </w:p>
        </w:tc>
      </w:tr>
      <w:tr w14:paraId="582D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C8D646C">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4</w:t>
            </w:r>
          </w:p>
        </w:tc>
        <w:tc>
          <w:tcPr>
            <w:tcW w:w="1231" w:type="dxa"/>
            <w:vMerge w:val="restart"/>
            <w:tcBorders>
              <w:top w:val="single" w:color="auto" w:sz="4" w:space="0"/>
              <w:left w:val="single" w:color="auto" w:sz="4" w:space="0"/>
              <w:right w:val="single" w:color="auto" w:sz="4" w:space="0"/>
            </w:tcBorders>
            <w:noWrap w:val="0"/>
            <w:vAlign w:val="center"/>
          </w:tcPr>
          <w:p w14:paraId="601EC8A2">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人员配备</w:t>
            </w:r>
          </w:p>
        </w:tc>
        <w:tc>
          <w:tcPr>
            <w:tcW w:w="7075" w:type="dxa"/>
            <w:tcBorders>
              <w:top w:val="single" w:color="auto" w:sz="4" w:space="0"/>
              <w:left w:val="single" w:color="auto" w:sz="4" w:space="0"/>
              <w:right w:val="single" w:color="auto" w:sz="4" w:space="0"/>
            </w:tcBorders>
            <w:noWrap w:val="0"/>
            <w:vAlign w:val="top"/>
          </w:tcPr>
          <w:p w14:paraId="3844EFD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shd w:val="clear"/>
              </w:rPr>
              <w:t>本项目服务团队人员不少于</w:t>
            </w:r>
            <w:r>
              <w:rPr>
                <w:rFonts w:hint="eastAsia" w:ascii="仿宋" w:hAnsi="仿宋" w:eastAsia="仿宋" w:cs="仿宋"/>
                <w:b w:val="0"/>
                <w:bCs w:val="0"/>
                <w:color w:val="auto"/>
                <w:sz w:val="24"/>
                <w:szCs w:val="24"/>
                <w:highlight w:val="none"/>
                <w:shd w:val="clear"/>
                <w:lang w:val="en-US" w:eastAsia="zh-CN"/>
              </w:rPr>
              <w:t>3</w:t>
            </w:r>
            <w:r>
              <w:rPr>
                <w:rFonts w:hint="eastAsia" w:ascii="仿宋" w:hAnsi="仿宋" w:eastAsia="仿宋" w:cs="仿宋"/>
                <w:b w:val="0"/>
                <w:bCs w:val="0"/>
                <w:color w:val="auto"/>
                <w:sz w:val="24"/>
                <w:szCs w:val="24"/>
                <w:highlight w:val="none"/>
                <w:shd w:val="clear"/>
              </w:rPr>
              <w:t>人(含项目总负责人一名)，</w:t>
            </w:r>
            <w:r>
              <w:rPr>
                <w:rFonts w:hint="eastAsia" w:ascii="仿宋" w:hAnsi="仿宋" w:eastAsia="仿宋" w:cs="仿宋"/>
                <w:b w:val="0"/>
                <w:bCs w:val="0"/>
                <w:color w:val="auto"/>
                <w:sz w:val="24"/>
                <w:szCs w:val="24"/>
                <w:highlight w:val="none"/>
                <w:shd w:val="clear"/>
                <w:lang w:val="en-US" w:eastAsia="zh-CN"/>
              </w:rPr>
              <w:t>在3人的基础上每增加1名服务人员得2分，最高得6分</w:t>
            </w:r>
            <w:r>
              <w:rPr>
                <w:rFonts w:hint="eastAsia" w:ascii="仿宋" w:hAnsi="仿宋" w:eastAsia="仿宋" w:cs="仿宋"/>
                <w:b w:val="0"/>
                <w:bCs w:val="0"/>
                <w:color w:val="auto"/>
                <w:sz w:val="24"/>
                <w:szCs w:val="24"/>
                <w:highlight w:val="none"/>
                <w:shd w:val="clear"/>
              </w:rPr>
              <w:t>。</w:t>
            </w:r>
          </w:p>
          <w:p w14:paraId="017321E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(商务技术文件中需提供拟投入本项目团队人员清单(格式自拟)、以及投标人为其缴纳的近3个月社保证明并加盖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，不提供或提供不全不得分。</w:t>
            </w:r>
            <w:r>
              <w:rPr>
                <w:rFonts w:hint="eastAsia" w:ascii="仿宋" w:hAnsi="仿宋" w:eastAsia="仿宋" w:cs="仿宋"/>
                <w:b/>
                <w:bCs/>
                <w:color w:val="auto"/>
                <w:sz w:val="24"/>
                <w:szCs w:val="24"/>
                <w:highlight w:val="none"/>
                <w:shd w:val="clear"/>
                <w:lang w:val="en-US" w:eastAsia="zh-CN"/>
              </w:rPr>
              <w:t>如是已退休的本单位法人代表</w:t>
            </w:r>
            <w:r>
              <w:rPr>
                <w:rFonts w:hint="eastAsia" w:ascii="仿宋" w:hAnsi="仿宋" w:eastAsia="仿宋" w:cs="仿宋"/>
                <w:b/>
                <w:bCs/>
                <w:i w:val="0"/>
                <w:iCs w:val="0"/>
                <w:color w:val="auto"/>
                <w:kern w:val="0"/>
                <w:sz w:val="24"/>
                <w:szCs w:val="24"/>
                <w:highlight w:val="none"/>
                <w:u w:val="none"/>
                <w:shd w:val="clear"/>
                <w:lang w:val="en-US" w:eastAsia="zh-CN" w:bidi="ar"/>
              </w:rPr>
              <w:t>，需要提供证明材料并加盖投标人CA签章。</w:t>
            </w:r>
            <w:r>
              <w:rPr>
                <w:rFonts w:hint="eastAsia" w:ascii="仿宋" w:hAnsi="仿宋" w:eastAsia="仿宋" w:cs="仿宋"/>
                <w:b/>
                <w:bCs/>
                <w:color w:val="auto"/>
                <w:sz w:val="24"/>
                <w:szCs w:val="24"/>
                <w:highlight w:val="none"/>
              </w:rPr>
              <w:t>)</w:t>
            </w:r>
          </w:p>
        </w:tc>
        <w:tc>
          <w:tcPr>
            <w:tcW w:w="817" w:type="dxa"/>
            <w:tcBorders>
              <w:top w:val="single" w:color="auto" w:sz="4" w:space="0"/>
              <w:left w:val="single" w:color="auto" w:sz="4" w:space="0"/>
              <w:right w:val="single" w:color="auto" w:sz="4" w:space="0"/>
            </w:tcBorders>
            <w:noWrap w:val="0"/>
            <w:vAlign w:val="center"/>
          </w:tcPr>
          <w:p w14:paraId="5E22E94F">
            <w:pPr>
              <w:pStyle w:val="48"/>
              <w:keepNext w:val="0"/>
              <w:keepLines w:val="0"/>
              <w:pageBreakBefore w:val="0"/>
              <w:widowControl w:val="0"/>
              <w:shd w:val="clear" w:color="auto"/>
              <w:kinsoku/>
              <w:wordWrap/>
              <w:overflowPunct/>
              <w:topLinePunct w:val="0"/>
              <w:autoSpaceDE/>
              <w:autoSpaceDN/>
              <w:bidi w:val="0"/>
              <w:adjustRightInd/>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6分</w:t>
            </w:r>
          </w:p>
        </w:tc>
      </w:tr>
      <w:tr w14:paraId="78C3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6" w:type="dxa"/>
            <w:vMerge w:val="continue"/>
            <w:tcBorders>
              <w:left w:val="single" w:color="auto" w:sz="4" w:space="0"/>
              <w:right w:val="single" w:color="auto" w:sz="4" w:space="0"/>
            </w:tcBorders>
            <w:noWrap w:val="0"/>
            <w:vAlign w:val="center"/>
          </w:tcPr>
          <w:p w14:paraId="29998259">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color w:val="auto"/>
                <w:highlight w:val="none"/>
              </w:rPr>
            </w:pPr>
          </w:p>
        </w:tc>
        <w:tc>
          <w:tcPr>
            <w:tcW w:w="1231" w:type="dxa"/>
            <w:vMerge w:val="continue"/>
            <w:tcBorders>
              <w:left w:val="single" w:color="auto" w:sz="4" w:space="0"/>
              <w:right w:val="single" w:color="auto" w:sz="4" w:space="0"/>
            </w:tcBorders>
            <w:noWrap w:val="0"/>
            <w:vAlign w:val="center"/>
          </w:tcPr>
          <w:p w14:paraId="0F50ACD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color w:val="auto"/>
                <w:highlight w:val="none"/>
              </w:rPr>
            </w:pPr>
          </w:p>
        </w:tc>
        <w:tc>
          <w:tcPr>
            <w:tcW w:w="7075" w:type="dxa"/>
            <w:tcBorders>
              <w:top w:val="single" w:color="auto" w:sz="4" w:space="0"/>
              <w:left w:val="single" w:color="auto" w:sz="4" w:space="0"/>
              <w:right w:val="single" w:color="auto" w:sz="4" w:space="0"/>
            </w:tcBorders>
            <w:noWrap w:val="0"/>
            <w:vAlign w:val="top"/>
          </w:tcPr>
          <w:p w14:paraId="2F951CEB">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shd w:val="clear"/>
              </w:rPr>
              <w:t>本项目服务导游不少于2人得3分，不满足上述人数要求不得分。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rPr>
              <w:t>商务技术文件中需提供人员相关证书</w:t>
            </w:r>
            <w:r>
              <w:rPr>
                <w:rFonts w:hint="eastAsia" w:ascii="仿宋" w:hAnsi="仿宋" w:eastAsia="仿宋" w:cs="仿宋"/>
                <w:b/>
                <w:bCs/>
                <w:color w:val="auto"/>
                <w:sz w:val="24"/>
                <w:szCs w:val="24"/>
                <w:highlight w:val="none"/>
                <w:shd w:val="clear"/>
                <w:lang w:val="en-US" w:eastAsia="zh-CN"/>
              </w:rPr>
              <w:t>扫描</w:t>
            </w:r>
            <w:r>
              <w:rPr>
                <w:rFonts w:hint="eastAsia" w:ascii="仿宋" w:hAnsi="仿宋" w:eastAsia="仿宋" w:cs="仿宋"/>
                <w:b/>
                <w:bCs/>
                <w:color w:val="auto"/>
                <w:sz w:val="24"/>
                <w:szCs w:val="24"/>
                <w:highlight w:val="none"/>
                <w:shd w:val="clear"/>
              </w:rPr>
              <w:t>件以及投标人为其缴纳的近三个月内任意一个月社保证明（社保缴纳证明以社保机构出具的社保证明为准）并加盖投标人</w:t>
            </w:r>
            <w:r>
              <w:rPr>
                <w:rFonts w:hint="eastAsia" w:ascii="仿宋" w:hAnsi="仿宋" w:eastAsia="仿宋" w:cs="仿宋"/>
                <w:b/>
                <w:bCs/>
                <w:color w:val="auto"/>
                <w:sz w:val="24"/>
                <w:szCs w:val="24"/>
                <w:highlight w:val="none"/>
                <w:shd w:val="clear"/>
                <w:lang w:val="en-US" w:eastAsia="zh-CN"/>
              </w:rPr>
              <w:t>CA签章</w:t>
            </w:r>
            <w:r>
              <w:rPr>
                <w:rFonts w:hint="eastAsia" w:ascii="仿宋" w:hAnsi="仿宋" w:eastAsia="仿宋" w:cs="仿宋"/>
                <w:b/>
                <w:bCs/>
                <w:color w:val="auto"/>
                <w:sz w:val="24"/>
                <w:szCs w:val="24"/>
                <w:highlight w:val="none"/>
                <w:shd w:val="clear"/>
              </w:rPr>
              <w:t>，不提供或提供不全的不得分。</w:t>
            </w:r>
            <w:r>
              <w:rPr>
                <w:rFonts w:hint="eastAsia" w:ascii="仿宋" w:hAnsi="仿宋" w:eastAsia="仿宋" w:cs="仿宋"/>
                <w:b/>
                <w:bCs/>
                <w:color w:val="auto"/>
                <w:sz w:val="24"/>
                <w:szCs w:val="24"/>
                <w:highlight w:val="none"/>
                <w:shd w:val="clear"/>
                <w:lang w:val="en-US" w:eastAsia="zh-CN"/>
              </w:rPr>
              <w:t>如</w:t>
            </w:r>
            <w:r>
              <w:rPr>
                <w:rFonts w:hint="eastAsia" w:ascii="仿宋" w:hAnsi="仿宋" w:eastAsia="仿宋" w:cs="仿宋"/>
                <w:b/>
                <w:bCs/>
                <w:color w:val="auto"/>
                <w:sz w:val="24"/>
                <w:szCs w:val="24"/>
                <w:highlight w:val="none"/>
                <w:shd w:val="clear"/>
              </w:rPr>
              <w:t>导游</w:t>
            </w:r>
            <w:r>
              <w:rPr>
                <w:rFonts w:hint="eastAsia" w:ascii="仿宋" w:hAnsi="仿宋" w:eastAsia="仿宋" w:cs="仿宋"/>
                <w:b/>
                <w:bCs/>
                <w:color w:val="auto"/>
                <w:sz w:val="24"/>
                <w:szCs w:val="24"/>
                <w:highlight w:val="none"/>
                <w:shd w:val="clear"/>
                <w:lang w:val="en-US" w:eastAsia="zh-CN"/>
              </w:rPr>
              <w:t>是已退休的本单位法人代表</w:t>
            </w:r>
            <w:r>
              <w:rPr>
                <w:rFonts w:hint="eastAsia" w:ascii="仿宋" w:hAnsi="仿宋" w:eastAsia="仿宋" w:cs="仿宋"/>
                <w:b/>
                <w:bCs/>
                <w:i w:val="0"/>
                <w:iCs w:val="0"/>
                <w:color w:val="auto"/>
                <w:kern w:val="0"/>
                <w:sz w:val="24"/>
                <w:szCs w:val="24"/>
                <w:highlight w:val="none"/>
                <w:u w:val="none"/>
                <w:shd w:val="clear"/>
                <w:lang w:val="en-US" w:eastAsia="zh-CN" w:bidi="ar"/>
              </w:rPr>
              <w:t>，需要提供证明材料及有效导游证扫描件并加盖投标人CA签章。</w:t>
            </w:r>
            <w:r>
              <w:rPr>
                <w:rFonts w:hint="eastAsia" w:ascii="仿宋" w:hAnsi="仿宋" w:eastAsia="仿宋" w:cs="仿宋"/>
                <w:b/>
                <w:bCs/>
                <w:color w:val="auto"/>
                <w:sz w:val="24"/>
                <w:szCs w:val="24"/>
                <w:highlight w:val="none"/>
              </w:rPr>
              <w:t>)</w:t>
            </w:r>
          </w:p>
        </w:tc>
        <w:tc>
          <w:tcPr>
            <w:tcW w:w="817" w:type="dxa"/>
            <w:tcBorders>
              <w:left w:val="single" w:color="auto" w:sz="4" w:space="0"/>
              <w:bottom w:val="single" w:color="auto" w:sz="4" w:space="0"/>
              <w:right w:val="single" w:color="auto" w:sz="4" w:space="0"/>
            </w:tcBorders>
            <w:noWrap w:val="0"/>
            <w:vAlign w:val="center"/>
          </w:tcPr>
          <w:p w14:paraId="7411E3C0">
            <w:pPr>
              <w:keepNext w:val="0"/>
              <w:keepLines w:val="0"/>
              <w:pageBreakBefore w:val="0"/>
              <w:widowControl/>
              <w:shd w:val="clear" w:color="auto"/>
              <w:kinsoku/>
              <w:wordWrap/>
              <w:overflowPunct/>
              <w:topLinePunct w:val="0"/>
              <w:autoSpaceDE/>
              <w:autoSpaceDN/>
              <w:bidi w:val="0"/>
              <w:adjustRightInd/>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3分</w:t>
            </w:r>
          </w:p>
        </w:tc>
      </w:tr>
      <w:tr w14:paraId="50B5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2881546">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5</w:t>
            </w:r>
          </w:p>
        </w:tc>
        <w:tc>
          <w:tcPr>
            <w:tcW w:w="1231" w:type="dxa"/>
            <w:vMerge w:val="restart"/>
            <w:tcBorders>
              <w:top w:val="single" w:color="auto" w:sz="4" w:space="0"/>
              <w:left w:val="single" w:color="auto" w:sz="4" w:space="0"/>
              <w:right w:val="single" w:color="auto" w:sz="4" w:space="0"/>
            </w:tcBorders>
            <w:noWrap w:val="0"/>
            <w:vAlign w:val="center"/>
          </w:tcPr>
          <w:p w14:paraId="42553096">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线路安排</w:t>
            </w:r>
          </w:p>
        </w:tc>
        <w:tc>
          <w:tcPr>
            <w:tcW w:w="7075" w:type="dxa"/>
            <w:tcBorders>
              <w:top w:val="single" w:color="auto" w:sz="4" w:space="0"/>
              <w:left w:val="single" w:color="auto" w:sz="4" w:space="0"/>
              <w:right w:val="single" w:color="auto" w:sz="4" w:space="0"/>
            </w:tcBorders>
            <w:noWrap w:val="0"/>
            <w:vAlign w:val="center"/>
          </w:tcPr>
          <w:p w14:paraId="01243125">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根据投标人提供的疗休养行程安排方案进行综合评分。优于项目需求的得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分,不符合项目需求的得0分。</w:t>
            </w:r>
          </w:p>
        </w:tc>
        <w:tc>
          <w:tcPr>
            <w:tcW w:w="817" w:type="dxa"/>
            <w:tcBorders>
              <w:top w:val="single" w:color="auto" w:sz="4" w:space="0"/>
              <w:left w:val="single" w:color="auto" w:sz="4" w:space="0"/>
              <w:right w:val="single" w:color="auto" w:sz="4" w:space="0"/>
            </w:tcBorders>
            <w:noWrap w:val="0"/>
            <w:vAlign w:val="center"/>
          </w:tcPr>
          <w:p w14:paraId="7D6F435A">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7375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4271B731">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color w:val="auto"/>
                <w:highlight w:val="none"/>
              </w:rPr>
            </w:pPr>
          </w:p>
        </w:tc>
        <w:tc>
          <w:tcPr>
            <w:tcW w:w="1231" w:type="dxa"/>
            <w:vMerge w:val="continue"/>
            <w:tcBorders>
              <w:left w:val="single" w:color="auto" w:sz="4" w:space="0"/>
              <w:right w:val="single" w:color="auto" w:sz="4" w:space="0"/>
            </w:tcBorders>
            <w:noWrap w:val="0"/>
            <w:vAlign w:val="center"/>
          </w:tcPr>
          <w:p w14:paraId="775F9550">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color w:val="auto"/>
                <w:highlight w:val="none"/>
              </w:rPr>
            </w:pPr>
          </w:p>
        </w:tc>
        <w:tc>
          <w:tcPr>
            <w:tcW w:w="7075" w:type="dxa"/>
            <w:tcBorders>
              <w:top w:val="single" w:color="auto" w:sz="4" w:space="0"/>
              <w:left w:val="single" w:color="auto" w:sz="4" w:space="0"/>
              <w:right w:val="single" w:color="auto" w:sz="4" w:space="0"/>
            </w:tcBorders>
            <w:noWrap w:val="0"/>
            <w:vAlign w:val="center"/>
          </w:tcPr>
          <w:p w14:paraId="5AAE8131">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根据投标人提供的住宿方案进行综合评分。优于项目需求的得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14F68784">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5A6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613D576D">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F8D825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1D2CB51A">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根据投标人提供的餐饮方案进行综合评分。优于项目需求的得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0DB5148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5BFC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2B083D5B">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CC8A973">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141A8331">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根据投标人提供的车辆安排方案进行综合评分。优于项目需求的得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45D970DB">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6AF9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1858B416">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3A3EDB2">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706B3283">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根据额外提供的增值服务进行综合评分。满足整体需求的得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分，基本满足用户需求得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分，无法全部满足用户需求得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分，未提供不得分。</w:t>
            </w:r>
          </w:p>
        </w:tc>
        <w:tc>
          <w:tcPr>
            <w:tcW w:w="817" w:type="dxa"/>
            <w:tcBorders>
              <w:left w:val="single" w:color="auto" w:sz="4" w:space="0"/>
              <w:bottom w:val="single" w:color="auto" w:sz="4" w:space="0"/>
              <w:right w:val="single" w:color="auto" w:sz="4" w:space="0"/>
            </w:tcBorders>
            <w:noWrap w:val="0"/>
            <w:vAlign w:val="center"/>
          </w:tcPr>
          <w:p w14:paraId="3F1AF81D">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677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6" w:type="dxa"/>
            <w:tcBorders>
              <w:top w:val="single" w:color="auto" w:sz="4" w:space="0"/>
              <w:left w:val="single" w:color="auto" w:sz="4" w:space="0"/>
              <w:right w:val="single" w:color="auto" w:sz="4" w:space="0"/>
            </w:tcBorders>
            <w:noWrap w:val="0"/>
            <w:vAlign w:val="center"/>
          </w:tcPr>
          <w:p w14:paraId="2C2D9E76">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6</w:t>
            </w:r>
          </w:p>
        </w:tc>
        <w:tc>
          <w:tcPr>
            <w:tcW w:w="1231" w:type="dxa"/>
            <w:tcBorders>
              <w:top w:val="single" w:color="auto" w:sz="4" w:space="0"/>
              <w:left w:val="single" w:color="auto" w:sz="4" w:space="0"/>
              <w:right w:val="single" w:color="auto" w:sz="4" w:space="0"/>
            </w:tcBorders>
            <w:noWrap w:val="0"/>
            <w:vAlign w:val="center"/>
          </w:tcPr>
          <w:p w14:paraId="4A7A0A13">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管理制度</w:t>
            </w:r>
          </w:p>
        </w:tc>
        <w:tc>
          <w:tcPr>
            <w:tcW w:w="7075" w:type="dxa"/>
            <w:tcBorders>
              <w:top w:val="single" w:color="auto" w:sz="4" w:space="0"/>
              <w:left w:val="single" w:color="auto" w:sz="4" w:space="0"/>
              <w:right w:val="single" w:color="auto" w:sz="4" w:space="0"/>
            </w:tcBorders>
            <w:noWrap w:val="0"/>
            <w:vAlign w:val="center"/>
          </w:tcPr>
          <w:p w14:paraId="2112AE55">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根据投标人的提供的管理制度综合评分</w:t>
            </w:r>
            <w:r>
              <w:rPr>
                <w:rFonts w:hint="eastAsia" w:ascii="仿宋" w:hAnsi="仿宋" w:eastAsia="仿宋" w:cs="仿宋"/>
                <w:color w:val="auto"/>
                <w:sz w:val="24"/>
                <w:szCs w:val="24"/>
                <w:highlight w:val="none"/>
                <w:lang w:eastAsia="zh-CN"/>
              </w:rPr>
              <w:t>：</w:t>
            </w:r>
          </w:p>
          <w:p w14:paraId="3497BDA5">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管理制度健全，能有效保障本次服务，对服务人员有效管控得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分；投标人管理制度较为健全，对服务人员管控较为有效得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分；投标人管理制度及对服务人员管控一般，但不够健全，需进一步完善得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分，未提供不得分。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DC1ABA">
            <w:pPr>
              <w:pStyle w:val="50"/>
              <w:keepNext w:val="0"/>
              <w:keepLines w:val="0"/>
              <w:pageBreakBefore w:val="0"/>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72B0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 w:type="dxa"/>
            <w:tcBorders>
              <w:left w:val="single" w:color="auto" w:sz="4" w:space="0"/>
              <w:right w:val="single" w:color="auto" w:sz="4" w:space="0"/>
            </w:tcBorders>
            <w:noWrap w:val="0"/>
            <w:vAlign w:val="center"/>
          </w:tcPr>
          <w:p w14:paraId="05DB03DF">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7</w:t>
            </w:r>
          </w:p>
        </w:tc>
        <w:tc>
          <w:tcPr>
            <w:tcW w:w="1231" w:type="dxa"/>
            <w:tcBorders>
              <w:left w:val="single" w:color="auto" w:sz="4" w:space="0"/>
              <w:right w:val="single" w:color="auto" w:sz="4" w:space="0"/>
            </w:tcBorders>
            <w:noWrap w:val="0"/>
            <w:vAlign w:val="center"/>
          </w:tcPr>
          <w:p w14:paraId="198562AF">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售后服务方案</w:t>
            </w:r>
          </w:p>
        </w:tc>
        <w:tc>
          <w:tcPr>
            <w:tcW w:w="7075" w:type="dxa"/>
            <w:tcBorders>
              <w:top w:val="single" w:color="auto" w:sz="4" w:space="0"/>
              <w:left w:val="single" w:color="auto" w:sz="4" w:space="0"/>
              <w:right w:val="single" w:color="auto" w:sz="4" w:space="0"/>
            </w:tcBorders>
            <w:noWrap w:val="0"/>
            <w:vAlign w:val="center"/>
          </w:tcPr>
          <w:p w14:paraId="152B2A94">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根据投标人提供的售后服务方案、服务相应时间、配套服务等情况综合评分</w:t>
            </w:r>
            <w:r>
              <w:rPr>
                <w:rFonts w:hint="eastAsia" w:ascii="仿宋" w:hAnsi="仿宋" w:eastAsia="仿宋" w:cs="仿宋"/>
                <w:color w:val="auto"/>
                <w:sz w:val="24"/>
                <w:szCs w:val="24"/>
                <w:highlight w:val="none"/>
                <w:lang w:eastAsia="zh-CN"/>
              </w:rPr>
              <w:t>：</w:t>
            </w:r>
          </w:p>
          <w:p w14:paraId="7CB46378">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服务体系完善、响应迅速，问题处理方式科学合理，配套服务优越的得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分；服务体系较好、响应速较快、问题处理方式基本合理，配套服务较优越的得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分；服务体系、响应速度、问题处理方式、配套服务不能很好符合项目实际开展的得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不提供方案或方案完全不能符合项目需求不得分</w:t>
            </w:r>
            <w:r>
              <w:rPr>
                <w:rFonts w:hint="eastAsia" w:ascii="仿宋" w:hAnsi="仿宋" w:eastAsia="仿宋" w:cs="仿宋"/>
                <w:color w:val="auto"/>
                <w:sz w:val="24"/>
                <w:szCs w:val="24"/>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D2BAA98">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6228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06" w:type="dxa"/>
            <w:tcBorders>
              <w:left w:val="single" w:color="auto" w:sz="4" w:space="0"/>
              <w:right w:val="single" w:color="auto" w:sz="4" w:space="0"/>
            </w:tcBorders>
            <w:noWrap w:val="0"/>
            <w:vAlign w:val="center"/>
          </w:tcPr>
          <w:p w14:paraId="1ECB6E17">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8</w:t>
            </w:r>
          </w:p>
        </w:tc>
        <w:tc>
          <w:tcPr>
            <w:tcW w:w="1231" w:type="dxa"/>
            <w:tcBorders>
              <w:left w:val="single" w:color="auto" w:sz="4" w:space="0"/>
              <w:right w:val="single" w:color="auto" w:sz="4" w:space="0"/>
            </w:tcBorders>
            <w:noWrap w:val="0"/>
            <w:vAlign w:val="center"/>
          </w:tcPr>
          <w:p w14:paraId="4F664246">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_GB2312"/>
                <w:b/>
                <w:bCs/>
                <w:color w:val="auto"/>
                <w:sz w:val="24"/>
                <w:szCs w:val="24"/>
                <w:highlight w:val="none"/>
              </w:rPr>
              <w:t>应急保障预案</w:t>
            </w:r>
          </w:p>
        </w:tc>
        <w:tc>
          <w:tcPr>
            <w:tcW w:w="7075" w:type="dxa"/>
            <w:tcBorders>
              <w:top w:val="single" w:color="auto" w:sz="4" w:space="0"/>
              <w:left w:val="single" w:color="auto" w:sz="4" w:space="0"/>
              <w:right w:val="single" w:color="auto" w:sz="4" w:space="0"/>
            </w:tcBorders>
            <w:noWrap w:val="0"/>
            <w:vAlign w:val="center"/>
          </w:tcPr>
          <w:p w14:paraId="49DDFFB2">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根据投标人提供的突发事件下如自然灾害、疾病、交通状况的应急保障预案情况进行综合评分</w:t>
            </w:r>
            <w:r>
              <w:rPr>
                <w:rFonts w:hint="eastAsia" w:ascii="仿宋" w:hAnsi="仿宋" w:eastAsia="仿宋" w:cs="仿宋"/>
                <w:color w:val="auto"/>
                <w:sz w:val="24"/>
                <w:szCs w:val="24"/>
                <w:highlight w:val="none"/>
                <w:lang w:eastAsia="zh-CN"/>
              </w:rPr>
              <w:t>：</w:t>
            </w:r>
          </w:p>
          <w:p w14:paraId="712658DA">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预案内容完善、措施得力、可行性高的得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分；预案内容较完善、措施适当的得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分；预案内容不完善、措施不力的得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不提供方案或方案完全不能符合项目需求不得分</w:t>
            </w:r>
            <w:r>
              <w:rPr>
                <w:rFonts w:hint="eastAsia" w:ascii="仿宋" w:hAnsi="仿宋" w:eastAsia="仿宋" w:cs="仿宋"/>
                <w:color w:val="auto"/>
                <w:sz w:val="24"/>
                <w:szCs w:val="24"/>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29CE72F">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1797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2D191409">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9</w:t>
            </w:r>
          </w:p>
        </w:tc>
        <w:tc>
          <w:tcPr>
            <w:tcW w:w="1231" w:type="dxa"/>
            <w:tcBorders>
              <w:left w:val="single" w:color="auto" w:sz="4" w:space="0"/>
              <w:right w:val="single" w:color="auto" w:sz="4" w:space="0"/>
            </w:tcBorders>
            <w:noWrap w:val="0"/>
            <w:vAlign w:val="center"/>
          </w:tcPr>
          <w:p w14:paraId="68D321C6">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_GB2312"/>
                <w:b/>
                <w:bCs/>
                <w:color w:val="auto"/>
                <w:sz w:val="24"/>
                <w:szCs w:val="24"/>
                <w:highlight w:val="none"/>
              </w:rPr>
              <w:t>安全及服务质量保障措施</w:t>
            </w:r>
          </w:p>
        </w:tc>
        <w:tc>
          <w:tcPr>
            <w:tcW w:w="7075" w:type="dxa"/>
            <w:tcBorders>
              <w:top w:val="single" w:color="auto" w:sz="4" w:space="0"/>
              <w:left w:val="single" w:color="auto" w:sz="4" w:space="0"/>
              <w:right w:val="single" w:color="auto" w:sz="4" w:space="0"/>
            </w:tcBorders>
            <w:noWrap w:val="0"/>
            <w:vAlign w:val="center"/>
          </w:tcPr>
          <w:p w14:paraId="0C642347">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投标人针对疗休养安全及服务质量保证措施进行综合评分</w:t>
            </w:r>
            <w:r>
              <w:rPr>
                <w:rFonts w:hint="eastAsia" w:ascii="仿宋" w:hAnsi="仿宋" w:eastAsia="仿宋" w:cs="仿宋"/>
                <w:color w:val="auto"/>
                <w:sz w:val="24"/>
                <w:szCs w:val="24"/>
                <w:highlight w:val="none"/>
                <w:lang w:eastAsia="zh-CN"/>
              </w:rPr>
              <w:t>：</w:t>
            </w:r>
          </w:p>
          <w:p w14:paraId="26BB7CC3">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措施内容完整合理且满足采购需求的，得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分；措施内容符合采购需求但存在不足之处的，得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分；方案内容不全，得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分，不提供方案或方案完全不能符合项目需求不得分。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4015B02">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1D8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4C978101">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10</w:t>
            </w:r>
          </w:p>
        </w:tc>
        <w:tc>
          <w:tcPr>
            <w:tcW w:w="1231" w:type="dxa"/>
            <w:tcBorders>
              <w:left w:val="single" w:color="auto" w:sz="4" w:space="0"/>
              <w:right w:val="single" w:color="auto" w:sz="4" w:space="0"/>
            </w:tcBorders>
            <w:noWrap w:val="0"/>
            <w:vAlign w:val="center"/>
          </w:tcPr>
          <w:p w14:paraId="758ABB48">
            <w:pPr>
              <w:keepNext w:val="0"/>
              <w:keepLines w:val="0"/>
              <w:pageBreakBefore w:val="0"/>
              <w:shd w:val="clear" w:color="auto"/>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保险承诺</w:t>
            </w:r>
          </w:p>
        </w:tc>
        <w:tc>
          <w:tcPr>
            <w:tcW w:w="7075" w:type="dxa"/>
            <w:tcBorders>
              <w:top w:val="single" w:color="auto" w:sz="4" w:space="0"/>
              <w:left w:val="single" w:color="auto" w:sz="4" w:space="0"/>
              <w:right w:val="single" w:color="auto" w:sz="4" w:space="0"/>
            </w:tcBorders>
            <w:noWrap w:val="0"/>
            <w:vAlign w:val="center"/>
          </w:tcPr>
          <w:p w14:paraId="0B0C516D">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根据投标人提供的旅行社责任险的额度评分，旅行社责任险不低于100万，得1分，每超过10万得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6FEB6B64">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（提供保单等相关证明材料扫描件</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82B906D">
            <w:pPr>
              <w:keepNext w:val="0"/>
              <w:keepLines w:val="0"/>
              <w:pageBreakBefore w:val="0"/>
              <w:widowControl/>
              <w:shd w:val="clear" w:color="auto"/>
              <w:kinsoku/>
              <w:wordWrap/>
              <w:overflowPunct/>
              <w:topLinePunct w:val="0"/>
              <w:autoSpaceDE/>
              <w:autoSpaceDN/>
              <w:bidi w:val="0"/>
              <w:spacing w:line="36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2081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71F3CE72">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w:t>
            </w: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①</w:t>
            </w:r>
            <w:r>
              <w:rPr>
                <w:rFonts w:hint="eastAsia" w:ascii="仿宋" w:hAnsi="仿宋" w:eastAsia="仿宋" w:cs="仿宋"/>
                <w:b/>
                <w:bCs w:val="0"/>
                <w:color w:val="auto"/>
                <w:sz w:val="24"/>
                <w:szCs w:val="24"/>
                <w:highlight w:val="none"/>
              </w:rPr>
              <w:t>以上涉及相关资质、证书、业绩等评分内容需提供相关资质、证书、业绩等证明材料</w:t>
            </w:r>
            <w:r>
              <w:rPr>
                <w:rFonts w:hint="eastAsia" w:ascii="仿宋" w:hAnsi="仿宋" w:eastAsia="仿宋" w:cs="仿宋"/>
                <w:b/>
                <w:bCs w:val="0"/>
                <w:color w:val="auto"/>
                <w:sz w:val="24"/>
                <w:szCs w:val="24"/>
                <w:highlight w:val="none"/>
                <w:lang w:val="en-US" w:eastAsia="zh-CN"/>
              </w:rPr>
              <w:t>扫描</w:t>
            </w:r>
            <w:r>
              <w:rPr>
                <w:rFonts w:hint="eastAsia" w:ascii="仿宋" w:hAnsi="仿宋" w:eastAsia="仿宋" w:cs="仿宋"/>
                <w:b/>
                <w:bCs w:val="0"/>
                <w:color w:val="auto"/>
                <w:sz w:val="24"/>
                <w:szCs w:val="24"/>
                <w:highlight w:val="none"/>
              </w:rPr>
              <w:t>件加盖投标人</w:t>
            </w:r>
            <w:r>
              <w:rPr>
                <w:rFonts w:hint="eastAsia" w:ascii="仿宋" w:hAnsi="仿宋" w:eastAsia="仿宋" w:cs="宋体"/>
                <w:b/>
                <w:bCs w:val="0"/>
                <w:color w:val="auto"/>
                <w:sz w:val="24"/>
                <w:highlight w:val="none"/>
              </w:rPr>
              <w:t>CA签章</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证书须在有效期内，</w:t>
            </w:r>
            <w:r>
              <w:rPr>
                <w:rFonts w:hint="eastAsia" w:ascii="仿宋" w:hAnsi="仿宋" w:eastAsia="仿宋" w:cs="仿宋"/>
                <w:b/>
                <w:bCs w:val="0"/>
                <w:color w:val="auto"/>
                <w:sz w:val="24"/>
                <w:szCs w:val="24"/>
                <w:highlight w:val="none"/>
              </w:rPr>
              <w:t>未提供不得分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②</w:t>
            </w:r>
            <w:r>
              <w:rPr>
                <w:rFonts w:hint="eastAsia" w:ascii="仿宋" w:hAnsi="仿宋" w:eastAsia="仿宋" w:cs="仿宋"/>
                <w:b/>
                <w:bCs/>
                <w:color w:val="auto"/>
                <w:sz w:val="24"/>
                <w:szCs w:val="24"/>
                <w:highlight w:val="none"/>
                <w:u w:val="none"/>
              </w:rPr>
              <w:t>本项目</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rPr>
              <w:t>1、2、3</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4、5</w:t>
            </w:r>
            <w:r>
              <w:rPr>
                <w:rFonts w:hint="eastAsia" w:ascii="仿宋" w:hAnsi="仿宋" w:eastAsia="仿宋" w:cs="仿宋"/>
                <w:b/>
                <w:bCs/>
                <w:color w:val="auto"/>
                <w:sz w:val="24"/>
                <w:szCs w:val="24"/>
                <w:highlight w:val="none"/>
                <w:u w:val="none"/>
              </w:rPr>
              <w:t>均采用同一商务技术评分细则，按</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rPr>
              <w:t>1到</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rPr>
              <w:t>的先后顺序依次进行开评标，通过资格审查和符合性评审的投标人全部入围进行报价评审。</w:t>
            </w:r>
          </w:p>
        </w:tc>
      </w:tr>
      <w:tr w14:paraId="15F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29" w:type="dxa"/>
            <w:gridSpan w:val="4"/>
            <w:tcBorders>
              <w:left w:val="single" w:color="auto" w:sz="4" w:space="0"/>
              <w:right w:val="single" w:color="auto" w:sz="4" w:space="0"/>
            </w:tcBorders>
            <w:noWrap w:val="0"/>
            <w:vAlign w:val="center"/>
          </w:tcPr>
          <w:p w14:paraId="252FBD07">
            <w:pPr>
              <w:keepNext w:val="0"/>
              <w:keepLines w:val="0"/>
              <w:pageBreakBefore w:val="0"/>
              <w:shd w:val="clear"/>
              <w:kinsoku/>
              <w:wordWrap/>
              <w:overflowPunct/>
              <w:topLinePunct w:val="0"/>
              <w:bidi w:val="0"/>
              <w:spacing w:line="360" w:lineRule="exact"/>
              <w:ind w:left="0" w:leftChars="0" w:right="0" w:righ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二、报价得分计算方法（报价分20分）</w:t>
            </w:r>
          </w:p>
        </w:tc>
      </w:tr>
      <w:tr w14:paraId="5F7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72C187B0">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本项目标项一、标项二、标项三、标项四、标项五均采用固定价格采购，按单价招标，固定费用标准为人民币3000.00元/人，不得有任何偏离，未按固定费用标准报价为报价无效，作无效标处理。</w:t>
            </w:r>
          </w:p>
          <w:p w14:paraId="07AF1E7B">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通过报价文件符合性评审的供应商，其报价分均为20分。</w:t>
            </w:r>
          </w:p>
          <w:p w14:paraId="1D98766A">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价格权值=20%。</w:t>
            </w:r>
          </w:p>
        </w:tc>
      </w:tr>
    </w:tbl>
    <w:p w14:paraId="4096B732">
      <w:pPr>
        <w:pStyle w:val="45"/>
        <w:keepNext w:val="0"/>
        <w:keepLines w:val="0"/>
        <w:pageBreakBefore w:val="0"/>
        <w:widowControl w:val="0"/>
        <w:shd w:val="clear"/>
        <w:kinsoku/>
        <w:wordWrap/>
        <w:overflowPunct/>
        <w:topLinePunct w:val="0"/>
        <w:autoSpaceDE/>
        <w:autoSpaceDN/>
        <w:bidi w:val="0"/>
        <w:adjustRightInd/>
        <w:spacing w:afterLines="0" w:line="400" w:lineRule="exact"/>
        <w:ind w:firstLine="482" w:firstLineChars="2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rPr>
        <w:t>◆特别说明：</w:t>
      </w:r>
    </w:p>
    <w:p w14:paraId="63E0CD41">
      <w:pPr>
        <w:keepNext w:val="0"/>
        <w:keepLines w:val="0"/>
        <w:pageBreakBefore w:val="0"/>
        <w:widowControl w:val="0"/>
        <w:shd w:val="clear"/>
        <w:kinsoku/>
        <w:wordWrap/>
        <w:overflowPunct/>
        <w:topLinePunct w:val="0"/>
        <w:bidi w:val="0"/>
        <w:spacing w:line="400" w:lineRule="exact"/>
        <w:ind w:firstLine="482"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宋体"/>
          <w:b/>
          <w:bCs/>
          <w:i w:val="0"/>
          <w:iCs/>
          <w:color w:val="auto"/>
          <w:sz w:val="24"/>
          <w:szCs w:val="24"/>
          <w:highlight w:val="none"/>
        </w:rPr>
        <w:t>投标人可以选择单个或</w:t>
      </w:r>
      <w:r>
        <w:rPr>
          <w:rFonts w:hint="eastAsia" w:ascii="仿宋" w:hAnsi="仿宋" w:eastAsia="仿宋" w:cs="宋体"/>
          <w:b/>
          <w:bCs/>
          <w:i w:val="0"/>
          <w:iCs/>
          <w:color w:val="auto"/>
          <w:sz w:val="24"/>
          <w:szCs w:val="24"/>
          <w:highlight w:val="none"/>
          <w:lang w:val="en-US" w:eastAsia="zh-CN"/>
        </w:rPr>
        <w:t>多</w:t>
      </w:r>
      <w:r>
        <w:rPr>
          <w:rFonts w:hint="eastAsia" w:ascii="仿宋" w:hAnsi="仿宋" w:eastAsia="仿宋" w:cs="宋体"/>
          <w:b/>
          <w:bCs/>
          <w:i w:val="0"/>
          <w:iCs/>
          <w:color w:val="auto"/>
          <w:sz w:val="24"/>
          <w:szCs w:val="24"/>
          <w:highlight w:val="none"/>
        </w:rPr>
        <w:t>个标项投标，但同一个投标人最多只能成为其中一个标项的第一中标候选人；即已在之前任一标项中推荐综合得分排名第一名的中标候选人不再进入后续标项的评审，也不在后续标项中被推荐为中标候选人。</w:t>
      </w:r>
    </w:p>
    <w:p w14:paraId="7A728CD2">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8C91EAF">
      <w:pPr>
        <w:keepNext w:val="0"/>
        <w:keepLines w:val="0"/>
        <w:pageBreakBefore w:val="0"/>
        <w:widowControl w:val="0"/>
        <w:shd w:val="clear"/>
        <w:kinsoku/>
        <w:wordWrap/>
        <w:overflowPunct/>
        <w:topLinePunct w:val="0"/>
        <w:autoSpaceDE w:val="0"/>
        <w:autoSpaceDN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4C26A59">
      <w:pPr>
        <w:keepNext w:val="0"/>
        <w:keepLines w:val="0"/>
        <w:pageBreakBefore w:val="0"/>
        <w:widowControl w:val="0"/>
        <w:shd w:val="clear"/>
        <w:kinsoku/>
        <w:wordWrap/>
        <w:overflowPunct/>
        <w:topLinePunct w:val="0"/>
        <w:autoSpaceDE w:val="0"/>
        <w:autoSpaceDN w:val="0"/>
        <w:bidi w:val="0"/>
        <w:adjustRightInd/>
        <w:snapToGrid/>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0730CF6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477CCC86">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5E80B1EE">
      <w:pPr>
        <w:keepNext w:val="0"/>
        <w:keepLines w:val="0"/>
        <w:pageBreakBefore w:val="0"/>
        <w:widowControl w:val="0"/>
        <w:shd w:val="clear"/>
        <w:kinsoku/>
        <w:wordWrap/>
        <w:overflowPunct/>
        <w:topLinePunct w:val="0"/>
        <w:autoSpaceDE w:val="0"/>
        <w:autoSpaceDN w:val="0"/>
        <w:bidi w:val="0"/>
        <w:adjustRightInd/>
        <w:spacing w:line="42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4755C804">
      <w:pPr>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0ED661A">
      <w:pPr>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bookmarkStart w:id="398" w:name="_Toc4093"/>
      <w:r>
        <w:rPr>
          <w:rFonts w:hint="eastAsia" w:ascii="仿宋" w:hAnsi="仿宋" w:eastAsia="仿宋" w:cs="仿宋"/>
          <w:b/>
          <w:color w:val="auto"/>
          <w:sz w:val="24"/>
          <w:szCs w:val="24"/>
          <w:highlight w:val="none"/>
        </w:rPr>
        <w:t>三、评标程序</w:t>
      </w:r>
      <w:bookmarkEnd w:id="398"/>
    </w:p>
    <w:p w14:paraId="299BC6EE">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7BA5D53">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20648C2B">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66B9536F">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5E2BC39A">
      <w:pPr>
        <w:pStyle w:val="30"/>
        <w:pageBreakBefore w:val="0"/>
        <w:shd w:val="clear"/>
        <w:kinsoku/>
        <w:wordWrap/>
        <w:overflowPunct/>
        <w:topLinePunct w:val="0"/>
        <w:bidi w:val="0"/>
        <w:spacing w:before="0" w:line="42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15A18FA6">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36AF286D">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0BAB7C8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208F54D8">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09B2971">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5E58E955">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3CFF5BD">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558E75E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56D8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26975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260BF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4AE93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6FEEE0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84F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4A33697">
      <w:pPr>
        <w:keepNext w:val="0"/>
        <w:keepLines w:val="0"/>
        <w:pageBreakBefore w:val="0"/>
        <w:shd w:val="clear"/>
        <w:kinsoku/>
        <w:wordWrap/>
        <w:overflowPunct/>
        <w:topLinePunct w:val="0"/>
        <w:bidi w:val="0"/>
        <w:adjustRightInd w:val="0"/>
        <w:spacing w:line="420" w:lineRule="exact"/>
        <w:ind w:firstLine="480" w:firstLineChars="200"/>
        <w:textAlignment w:val="auto"/>
        <w:rPr>
          <w:rFonts w:hint="eastAsia"/>
          <w:color w:val="auto"/>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1676030">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35F2C0EB">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2"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b/>
          <w:bCs/>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3DA77D6">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441725">
      <w:pPr>
        <w:keepNext w:val="0"/>
        <w:keepLines w:val="0"/>
        <w:pageBreakBefore w:val="0"/>
        <w:shd w:val="clear"/>
        <w:kinsoku/>
        <w:wordWrap/>
        <w:overflowPunct/>
        <w:topLinePunct w:val="0"/>
        <w:autoSpaceDE w:val="0"/>
        <w:autoSpaceDN w:val="0"/>
        <w:bidi w:val="0"/>
        <w:snapToGrid/>
        <w:spacing w:line="42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F65B00">
      <w:pPr>
        <w:keepNext w:val="0"/>
        <w:keepLines w:val="0"/>
        <w:pageBreakBefore w:val="0"/>
        <w:widowControl/>
        <w:shd w:val="clear" w:color="auto"/>
        <w:kinsoku/>
        <w:wordWrap/>
        <w:overflowPunct/>
        <w:topLinePunct w:val="0"/>
        <w:autoSpaceDE w:val="0"/>
        <w:autoSpaceDN w:val="0"/>
        <w:bidi w:val="0"/>
        <w:adjustRightInd/>
        <w:snapToGrid/>
        <w:spacing w:line="420" w:lineRule="exact"/>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0B6C1388">
      <w:pPr>
        <w:pStyle w:val="30"/>
        <w:keepNext w:val="0"/>
        <w:keepLines w:val="0"/>
        <w:pageBreakBefore w:val="0"/>
        <w:shd w:val="clear"/>
        <w:kinsoku/>
        <w:wordWrap/>
        <w:overflowPunct/>
        <w:topLinePunct w:val="0"/>
        <w:autoSpaceDE w:val="0"/>
        <w:autoSpaceDN w:val="0"/>
        <w:bidi w:val="0"/>
        <w:snapToGrid/>
        <w:spacing w:before="0" w:line="42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8FF9CD">
      <w:pPr>
        <w:pStyle w:val="8"/>
        <w:keepNext w:val="0"/>
        <w:keepLines w:val="0"/>
        <w:pageBreakBefore w:val="0"/>
        <w:shd w:val="clear"/>
        <w:kinsoku/>
        <w:wordWrap/>
        <w:overflowPunct/>
        <w:topLinePunct w:val="0"/>
        <w:autoSpaceDE w:val="0"/>
        <w:autoSpaceDN w:val="0"/>
        <w:bidi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3BCC3EC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B8B3EAE">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0DDD96F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067C48B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4806468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51748A88">
      <w:pPr>
        <w:keepNext w:val="0"/>
        <w:keepLines w:val="0"/>
        <w:pageBreakBefore w:val="0"/>
        <w:shd w:val="clear"/>
        <w:kinsoku/>
        <w:wordWrap/>
        <w:overflowPunct/>
        <w:topLinePunct w:val="0"/>
        <w:autoSpaceDE w:val="0"/>
        <w:autoSpaceDN w:val="0"/>
        <w:bidi w:val="0"/>
        <w:snapToGrid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33FF73F5">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28DC1214">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28C3B17">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523AE58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084720F9">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4C66649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4EA0D780">
      <w:pPr>
        <w:keepNext w:val="0"/>
        <w:keepLines w:val="0"/>
        <w:pageBreakBefore w:val="0"/>
        <w:shd w:val="clear"/>
        <w:tabs>
          <w:tab w:val="left" w:pos="432"/>
        </w:tabs>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68A8B140">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46B44E2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90F6CC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79AA3BC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2B4B97BA">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7E707358">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BAA0526">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7D6EBB3">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CA7A55">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1DF623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1071754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4C6B9444">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777FF4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5C22AD3D">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3C2B9C4E">
      <w:pPr>
        <w:shd w:val="clear"/>
        <w:outlineLvl w:val="9"/>
        <w:rPr>
          <w:color w:val="auto"/>
          <w:highlight w:val="none"/>
        </w:rPr>
      </w:pPr>
      <w:r>
        <w:rPr>
          <w:color w:val="auto"/>
          <w:highlight w:val="none"/>
        </w:rPr>
        <w:br w:type="page"/>
      </w:r>
    </w:p>
    <w:p w14:paraId="54214AEC">
      <w:pPr>
        <w:pStyle w:val="5"/>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color w:val="auto"/>
          <w:sz w:val="36"/>
          <w:szCs w:val="36"/>
          <w:highlight w:val="none"/>
        </w:rPr>
      </w:pPr>
      <w:bookmarkStart w:id="399" w:name="_Toc6764"/>
      <w:bookmarkStart w:id="400" w:name="_Toc10120"/>
      <w:r>
        <w:rPr>
          <w:rFonts w:hint="eastAsia" w:ascii="仿宋" w:hAnsi="仿宋" w:eastAsia="仿宋" w:cs="仿宋"/>
          <w:color w:val="auto"/>
          <w:sz w:val="44"/>
          <w:szCs w:val="44"/>
          <w:highlight w:val="none"/>
        </w:rPr>
        <w:t>第五</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拟签订的合同文本</w:t>
      </w:r>
      <w:bookmarkEnd w:id="399"/>
      <w:bookmarkEnd w:id="400"/>
    </w:p>
    <w:p w14:paraId="2D06F005">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63F925EA">
      <w:pPr>
        <w:shd w:val="clear"/>
        <w:spacing w:line="480" w:lineRule="auto"/>
        <w:jc w:val="center"/>
        <w:rPr>
          <w:rFonts w:ascii="楷体" w:hAnsi="楷体" w:eastAsia="楷体"/>
          <w:b/>
          <w:color w:val="auto"/>
          <w:sz w:val="28"/>
          <w:szCs w:val="28"/>
          <w:highlight w:val="none"/>
        </w:rPr>
      </w:pPr>
    </w:p>
    <w:p w14:paraId="3B5E7A94">
      <w:pPr>
        <w:shd w:val="clear"/>
        <w:spacing w:line="480" w:lineRule="auto"/>
        <w:jc w:val="center"/>
        <w:rPr>
          <w:rFonts w:ascii="仿宋" w:hAnsi="仿宋" w:eastAsia="仿宋"/>
          <w:b/>
          <w:color w:val="auto"/>
          <w:sz w:val="24"/>
          <w:highlight w:val="none"/>
        </w:rPr>
      </w:pPr>
    </w:p>
    <w:p w14:paraId="5BB87CB3">
      <w:pPr>
        <w:shd w:val="clear"/>
        <w:spacing w:line="480" w:lineRule="auto"/>
        <w:jc w:val="center"/>
        <w:rPr>
          <w:rFonts w:ascii="仿宋" w:hAnsi="仿宋" w:eastAsia="仿宋"/>
          <w:b/>
          <w:color w:val="auto"/>
          <w:sz w:val="24"/>
          <w:highlight w:val="none"/>
        </w:rPr>
      </w:pPr>
    </w:p>
    <w:p w14:paraId="348476A6">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4D8FA5A9">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（服务类）</w:t>
      </w:r>
    </w:p>
    <w:p w14:paraId="054604F2">
      <w:pPr>
        <w:pStyle w:val="38"/>
        <w:shd w:val="clear"/>
        <w:outlineLvl w:val="9"/>
        <w:rPr>
          <w:rFonts w:ascii="仿宋" w:hAnsi="仿宋" w:eastAsia="仿宋"/>
          <w:color w:val="auto"/>
          <w:szCs w:val="24"/>
          <w:highlight w:val="none"/>
        </w:rPr>
      </w:pPr>
    </w:p>
    <w:p w14:paraId="34F3F974">
      <w:pPr>
        <w:pStyle w:val="38"/>
        <w:shd w:val="clear"/>
        <w:outlineLvl w:val="9"/>
        <w:rPr>
          <w:rFonts w:ascii="仿宋" w:hAnsi="仿宋" w:eastAsia="仿宋"/>
          <w:color w:val="auto"/>
          <w:szCs w:val="24"/>
          <w:highlight w:val="none"/>
        </w:rPr>
      </w:pPr>
    </w:p>
    <w:p w14:paraId="0303ED36">
      <w:pPr>
        <w:pStyle w:val="38"/>
        <w:shd w:val="clear"/>
        <w:jc w:val="center"/>
        <w:outlineLvl w:val="9"/>
        <w:rPr>
          <w:rFonts w:ascii="仿宋" w:hAnsi="仿宋" w:eastAsia="仿宋"/>
          <w:color w:val="auto"/>
          <w:szCs w:val="24"/>
          <w:highlight w:val="none"/>
        </w:rPr>
      </w:pPr>
    </w:p>
    <w:p w14:paraId="79EB9197">
      <w:pPr>
        <w:pStyle w:val="38"/>
        <w:keepNext w:val="0"/>
        <w:keepLines w:val="0"/>
        <w:pageBreakBefore w:val="0"/>
        <w:widowControl w:val="0"/>
        <w:shd w:val="clear"/>
        <w:kinsoku/>
        <w:wordWrap/>
        <w:overflowPunct/>
        <w:topLinePunct w:val="0"/>
        <w:autoSpaceDE w:val="0"/>
        <w:autoSpaceDN w:val="0"/>
        <w:bidi w:val="0"/>
        <w:adjustRightInd w:val="0"/>
        <w:snapToGrid w:val="0"/>
        <w:ind w:left="0" w:leftChars="0" w:firstLine="0" w:firstLineChars="0"/>
        <w:jc w:val="center"/>
        <w:textAlignment w:val="auto"/>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4F67D0CC">
      <w:pPr>
        <w:pStyle w:val="38"/>
        <w:shd w:val="clear"/>
        <w:outlineLvl w:val="9"/>
        <w:rPr>
          <w:rFonts w:ascii="仿宋" w:hAnsi="仿宋" w:eastAsia="仿宋"/>
          <w:color w:val="auto"/>
          <w:szCs w:val="24"/>
          <w:highlight w:val="none"/>
        </w:rPr>
      </w:pPr>
    </w:p>
    <w:p w14:paraId="5381E95E">
      <w:pPr>
        <w:pStyle w:val="38"/>
        <w:shd w:val="clear"/>
        <w:outlineLvl w:val="9"/>
        <w:rPr>
          <w:rFonts w:ascii="仿宋" w:hAnsi="仿宋" w:eastAsia="仿宋"/>
          <w:color w:val="auto"/>
          <w:szCs w:val="24"/>
          <w:highlight w:val="none"/>
        </w:rPr>
      </w:pPr>
    </w:p>
    <w:p w14:paraId="50304FF8">
      <w:pPr>
        <w:shd w:val="clear"/>
        <w:spacing w:before="120" w:line="22" w:lineRule="atLeast"/>
        <w:outlineLvl w:val="9"/>
        <w:rPr>
          <w:rFonts w:ascii="仿宋" w:hAnsi="仿宋" w:eastAsia="仿宋"/>
          <w:color w:val="auto"/>
          <w:sz w:val="24"/>
          <w:highlight w:val="none"/>
        </w:rPr>
      </w:pPr>
    </w:p>
    <w:p w14:paraId="2C9A4A9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66506302">
      <w:pPr>
        <w:pStyle w:val="39"/>
        <w:shd w:val="clear"/>
        <w:spacing w:before="120" w:line="22" w:lineRule="atLeast"/>
        <w:outlineLvl w:val="9"/>
        <w:rPr>
          <w:rFonts w:ascii="仿宋" w:hAnsi="仿宋" w:eastAsia="仿宋"/>
          <w:color w:val="auto"/>
          <w:szCs w:val="24"/>
          <w:highlight w:val="none"/>
        </w:rPr>
      </w:pPr>
    </w:p>
    <w:p w14:paraId="23F42D5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0909C26F">
      <w:pPr>
        <w:shd w:val="clear"/>
        <w:spacing w:before="120" w:line="22" w:lineRule="atLeast"/>
        <w:outlineLvl w:val="9"/>
        <w:rPr>
          <w:rFonts w:ascii="仿宋" w:hAnsi="仿宋" w:eastAsia="仿宋"/>
          <w:color w:val="auto"/>
          <w:sz w:val="24"/>
          <w:highlight w:val="none"/>
        </w:rPr>
      </w:pPr>
    </w:p>
    <w:p w14:paraId="078B4FAC">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E11C18B">
      <w:pPr>
        <w:shd w:val="clear"/>
        <w:spacing w:before="120" w:line="22" w:lineRule="atLeast"/>
        <w:outlineLvl w:val="9"/>
        <w:rPr>
          <w:rFonts w:ascii="仿宋" w:hAnsi="仿宋" w:eastAsia="仿宋"/>
          <w:color w:val="auto"/>
          <w:sz w:val="24"/>
          <w:highlight w:val="none"/>
        </w:rPr>
      </w:pPr>
    </w:p>
    <w:p w14:paraId="6250AF6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7A5F23E2">
      <w:pPr>
        <w:shd w:val="clear"/>
        <w:spacing w:before="120" w:line="22" w:lineRule="atLeast"/>
        <w:outlineLvl w:val="9"/>
        <w:rPr>
          <w:rFonts w:ascii="仿宋" w:hAnsi="仿宋" w:eastAsia="仿宋"/>
          <w:color w:val="auto"/>
          <w:sz w:val="24"/>
          <w:highlight w:val="none"/>
        </w:rPr>
      </w:pPr>
    </w:p>
    <w:p w14:paraId="53DCE13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C7431E6">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4EC4886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469EC52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53529349">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auto"/>
          <w:sz w:val="24"/>
          <w:szCs w:val="24"/>
          <w:highlight w:val="none"/>
        </w:rPr>
      </w:pPr>
      <w:bookmarkStart w:id="401" w:name="_Toc19420"/>
      <w:bookmarkStart w:id="402" w:name="_Toc3029"/>
      <w:bookmarkStart w:id="403" w:name="_Toc2232"/>
      <w:bookmarkStart w:id="404" w:name="_Toc24059"/>
      <w:r>
        <w:rPr>
          <w:rFonts w:hint="eastAsia" w:ascii="仿宋" w:hAnsi="仿宋" w:eastAsia="仿宋"/>
          <w:b/>
          <w:color w:val="auto"/>
          <w:sz w:val="24"/>
          <w:szCs w:val="24"/>
          <w:highlight w:val="none"/>
          <w:lang w:val="en-US" w:eastAsia="zh-CN"/>
        </w:rPr>
        <w:t>1.1、</w:t>
      </w:r>
      <w:r>
        <w:rPr>
          <w:rFonts w:hint="eastAsia" w:ascii="仿宋" w:hAnsi="仿宋" w:eastAsia="仿宋"/>
          <w:b/>
          <w:color w:val="auto"/>
          <w:sz w:val="24"/>
          <w:szCs w:val="24"/>
          <w:highlight w:val="none"/>
        </w:rPr>
        <w:t>合同组成部分</w:t>
      </w:r>
      <w:bookmarkEnd w:id="401"/>
      <w:bookmarkEnd w:id="402"/>
      <w:bookmarkEnd w:id="403"/>
      <w:bookmarkEnd w:id="404"/>
    </w:p>
    <w:p w14:paraId="1A3D7C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701F6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lang w:val="en-US" w:eastAsia="zh-CN"/>
        </w:rPr>
        <w:t>1.1</w:t>
      </w:r>
      <w:r>
        <w:rPr>
          <w:rFonts w:hint="eastAsia" w:ascii="仿宋" w:hAnsi="仿宋" w:eastAsia="仿宋"/>
          <w:color w:val="auto"/>
          <w:sz w:val="24"/>
          <w:highlight w:val="none"/>
        </w:rPr>
        <w:t>本合同及其补充合同、变更协议；</w:t>
      </w:r>
    </w:p>
    <w:p w14:paraId="33D909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1.1.2</w:t>
      </w:r>
      <w:r>
        <w:rPr>
          <w:rFonts w:hint="eastAsia" w:ascii="仿宋" w:hAnsi="仿宋" w:eastAsia="仿宋"/>
          <w:color w:val="auto"/>
          <w:sz w:val="24"/>
          <w:highlight w:val="none"/>
        </w:rPr>
        <w:t>中标通知书；</w:t>
      </w:r>
    </w:p>
    <w:p w14:paraId="498AD7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1.1.3</w:t>
      </w:r>
      <w:r>
        <w:rPr>
          <w:rFonts w:hint="eastAsia" w:ascii="仿宋" w:hAnsi="仿宋" w:eastAsia="仿宋"/>
          <w:color w:val="auto"/>
          <w:sz w:val="24"/>
          <w:highlight w:val="none"/>
        </w:rPr>
        <w:t>投标文件（含澄清或者说明文件）；</w:t>
      </w:r>
    </w:p>
    <w:p w14:paraId="0AE4385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1.1.4</w:t>
      </w:r>
      <w:r>
        <w:rPr>
          <w:rFonts w:hint="eastAsia" w:ascii="仿宋" w:hAnsi="仿宋" w:eastAsia="仿宋"/>
          <w:color w:val="auto"/>
          <w:sz w:val="24"/>
          <w:highlight w:val="none"/>
        </w:rPr>
        <w:t>招标文件（含澄清或者修改文件）；</w:t>
      </w:r>
    </w:p>
    <w:p w14:paraId="6131A18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1.1.5</w:t>
      </w:r>
      <w:r>
        <w:rPr>
          <w:rFonts w:hint="eastAsia" w:ascii="仿宋" w:hAnsi="仿宋" w:eastAsia="仿宋"/>
          <w:color w:val="auto"/>
          <w:sz w:val="24"/>
          <w:highlight w:val="none"/>
        </w:rPr>
        <w:t>其他相关采购文件。</w:t>
      </w:r>
    </w:p>
    <w:p w14:paraId="06BE7DC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kern w:val="0"/>
          <w:sz w:val="24"/>
          <w:szCs w:val="24"/>
          <w:highlight w:val="none"/>
          <w:lang w:val="en-US" w:eastAsia="zh-CN" w:bidi="ar-SA"/>
        </w:rPr>
      </w:pPr>
      <w:bookmarkStart w:id="405" w:name="_Toc22185"/>
      <w:bookmarkStart w:id="406" w:name="_Toc18585"/>
      <w:bookmarkStart w:id="407" w:name="_Toc6773"/>
      <w:bookmarkStart w:id="408" w:name="_Toc6311"/>
      <w:bookmarkStart w:id="409" w:name="_Toc2918"/>
      <w:bookmarkStart w:id="410" w:name="_Toc21631"/>
      <w:bookmarkStart w:id="411" w:name="_Toc21551"/>
      <w:bookmarkStart w:id="412" w:name="_Toc23292"/>
      <w:bookmarkStart w:id="413" w:name="_Toc17027"/>
      <w:r>
        <w:rPr>
          <w:rFonts w:hint="eastAsia" w:ascii="仿宋" w:hAnsi="仿宋" w:eastAsia="仿宋" w:cs="仿宋"/>
          <w:b/>
          <w:color w:val="auto"/>
          <w:kern w:val="0"/>
          <w:sz w:val="24"/>
          <w:szCs w:val="24"/>
          <w:highlight w:val="none"/>
          <w:lang w:val="en-US" w:eastAsia="zh-CN" w:bidi="ar-SA"/>
        </w:rPr>
        <w:t>1.2、标的</w:t>
      </w:r>
      <w:bookmarkEnd w:id="405"/>
      <w:bookmarkEnd w:id="406"/>
      <w:bookmarkEnd w:id="407"/>
      <w:bookmarkEnd w:id="408"/>
      <w:bookmarkEnd w:id="409"/>
    </w:p>
    <w:p w14:paraId="2253857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1.2.1</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FC99BE">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1.2.2</w:t>
      </w:r>
      <w:r>
        <w:rPr>
          <w:rFonts w:hint="eastAsia" w:ascii="仿宋" w:hAnsi="仿宋" w:eastAsia="仿宋" w:cs="仿宋"/>
          <w:color w:val="auto"/>
          <w:sz w:val="24"/>
          <w:highlight w:val="none"/>
        </w:rPr>
        <w:t>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F52972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1.2.3</w:t>
      </w:r>
      <w:r>
        <w:rPr>
          <w:rFonts w:hint="eastAsia" w:ascii="仿宋" w:hAnsi="仿宋" w:eastAsia="仿宋" w:cs="仿宋"/>
          <w:color w:val="auto"/>
          <w:sz w:val="24"/>
          <w:highlight w:val="none"/>
        </w:rPr>
        <w:t>技术保障：</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p>
    <w:p w14:paraId="36C00B8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w:t>
      </w:r>
      <w:r>
        <w:rPr>
          <w:rFonts w:hint="eastAsia" w:ascii="仿宋" w:hAnsi="仿宋" w:eastAsia="仿宋" w:cs="仿宋"/>
          <w:color w:val="auto"/>
          <w:sz w:val="24"/>
          <w:highlight w:val="none"/>
        </w:rPr>
        <w:t>服务人员组成：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514BF0">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1.2.5</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048E3AF">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1.2.5.1</w:t>
      </w:r>
      <w:r>
        <w:rPr>
          <w:rFonts w:hint="eastAsia" w:ascii="仿宋" w:hAnsi="仿宋" w:eastAsia="仿宋" w:cs="仿宋"/>
          <w:color w:val="auto"/>
          <w:sz w:val="24"/>
          <w:highlight w:val="none"/>
        </w:rPr>
        <w:t>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63B6A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1.2.5.2</w:t>
      </w:r>
      <w:r>
        <w:rPr>
          <w:rFonts w:hint="eastAsia" w:ascii="仿宋" w:hAnsi="仿宋" w:eastAsia="仿宋" w:cs="仿宋"/>
          <w:color w:val="auto"/>
          <w:sz w:val="24"/>
          <w:highlight w:val="none"/>
        </w:rPr>
        <w:t>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8F956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rPr>
        <w:t>1.2.5.3</w:t>
      </w:r>
      <w:r>
        <w:rPr>
          <w:rFonts w:hint="eastAsia" w:ascii="仿宋" w:hAnsi="仿宋" w:eastAsia="仿宋" w:cs="仿宋"/>
          <w:color w:val="auto"/>
          <w:sz w:val="24"/>
          <w:highlight w:val="none"/>
        </w:rPr>
        <w:t>货物质量：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p>
    <w:bookmarkEnd w:id="410"/>
    <w:bookmarkEnd w:id="411"/>
    <w:bookmarkEnd w:id="412"/>
    <w:bookmarkEnd w:id="413"/>
    <w:p w14:paraId="4BDA8B50">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kern w:val="0"/>
          <w:sz w:val="24"/>
          <w:szCs w:val="24"/>
          <w:highlight w:val="none"/>
          <w:lang w:val="en-US" w:eastAsia="zh-CN" w:bidi="ar-SA"/>
        </w:rPr>
      </w:pPr>
      <w:bookmarkStart w:id="414" w:name="_Toc30514"/>
      <w:bookmarkStart w:id="415" w:name="_Toc27250"/>
      <w:bookmarkStart w:id="416" w:name="_Toc21423"/>
      <w:bookmarkStart w:id="417" w:name="_Toc19554"/>
      <w:bookmarkStart w:id="418" w:name="_Toc331685783"/>
      <w:r>
        <w:rPr>
          <w:rFonts w:hint="eastAsia" w:ascii="仿宋" w:hAnsi="仿宋" w:eastAsia="仿宋" w:cs="仿宋"/>
          <w:b/>
          <w:color w:val="auto"/>
          <w:kern w:val="0"/>
          <w:sz w:val="24"/>
          <w:szCs w:val="24"/>
          <w:highlight w:val="none"/>
          <w:lang w:val="en-US" w:eastAsia="zh-CN" w:bidi="ar-SA"/>
        </w:rPr>
        <w:t>1.3、价款</w:t>
      </w:r>
    </w:p>
    <w:p w14:paraId="3698EB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E738BF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1.3.1</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B45380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55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E47C7C">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34FA08A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1950B32F">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80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6C9B23">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6BE245F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ACCFA3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236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8FB2D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59AA24C">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2FAC9731">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4CF0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495DB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noWrap w:val="0"/>
            <w:vAlign w:val="center"/>
          </w:tcPr>
          <w:p w14:paraId="3038D21A">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noWrap w:val="0"/>
            <w:vAlign w:val="center"/>
          </w:tcPr>
          <w:p w14:paraId="6C86033B">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0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49B13E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44764190">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bl>
    <w:p w14:paraId="0FBED961">
      <w:pPr>
        <w:pageBreakBefore w:val="0"/>
        <w:widowControl w:val="0"/>
        <w:shd w:val="clear" w:color="auto"/>
        <w:kinsoku/>
        <w:wordWrap/>
        <w:overflowPunct/>
        <w:topLinePunct w:val="0"/>
        <w:bidi w:val="0"/>
        <w:snapToGrid/>
        <w:spacing w:line="400" w:lineRule="exact"/>
        <w:ind w:firstLine="482" w:firstLineChars="200"/>
        <w:textAlignment w:val="auto"/>
        <w:rPr>
          <w:rFonts w:hint="eastAsia" w:ascii="仿宋" w:hAnsi="仿宋" w:eastAsia="仿宋" w:cs="仿宋"/>
          <w:color w:val="auto"/>
          <w:sz w:val="24"/>
          <w:highlight w:val="none"/>
        </w:rPr>
      </w:pPr>
      <w:bookmarkStart w:id="419" w:name="_Toc30506"/>
      <w:bookmarkStart w:id="420" w:name="_Toc14993"/>
      <w:bookmarkStart w:id="421" w:name="_Toc30158"/>
      <w:bookmarkStart w:id="422" w:name="_Toc3654"/>
      <w:bookmarkStart w:id="423" w:name="_Toc26916"/>
      <w:r>
        <w:rPr>
          <w:rFonts w:hint="eastAsia" w:ascii="仿宋" w:hAnsi="仿宋" w:eastAsia="仿宋" w:cs="仿宋"/>
          <w:b/>
          <w:bCs w:val="0"/>
          <w:color w:val="auto"/>
          <w:sz w:val="24"/>
          <w:highlight w:val="none"/>
        </w:rPr>
        <w:t>1.3.2</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048398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color w:val="auto"/>
          <w:highlight w:val="none"/>
          <w:lang w:val="en-US"/>
        </w:rPr>
      </w:pPr>
      <w:r>
        <w:rPr>
          <w:rFonts w:hint="eastAsia" w:ascii="仿宋" w:hAnsi="仿宋" w:eastAsia="仿宋" w:cs="仿宋"/>
          <w:b/>
          <w:bCs/>
          <w:color w:val="auto"/>
          <w:sz w:val="24"/>
          <w:highlight w:val="none"/>
          <w:lang w:val="en-US"/>
        </w:rPr>
        <w:t>1.3.3</w:t>
      </w:r>
      <w:r>
        <w:rPr>
          <w:rFonts w:hint="eastAsia" w:ascii="仿宋" w:hAnsi="仿宋" w:eastAsia="仿宋" w:cs="仿宋"/>
          <w:b w:val="0"/>
          <w:bCs w:val="0"/>
          <w:color w:val="auto"/>
          <w:sz w:val="24"/>
          <w:highlight w:val="none"/>
          <w:lang w:val="en-US"/>
        </w:rPr>
        <w:t>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9"/>
    <w:bookmarkEnd w:id="420"/>
    <w:bookmarkEnd w:id="421"/>
    <w:bookmarkEnd w:id="422"/>
    <w:bookmarkEnd w:id="423"/>
    <w:p w14:paraId="0248BDE3">
      <w:pPr>
        <w:pStyle w:val="41"/>
        <w:keepNext w:val="0"/>
        <w:keepLines w:val="0"/>
        <w:pageBreakBefore w:val="0"/>
        <w:widowControl/>
        <w:shd w:val="clear" w:color="auto"/>
        <w:kinsoku/>
        <w:wordWrap/>
        <w:overflowPunct/>
        <w:topLinePunct w:val="0"/>
        <w:autoSpaceDE w:val="0"/>
        <w:autoSpaceDN w:val="0"/>
        <w:bidi w:val="0"/>
        <w:adjustRightInd/>
        <w:snapToGrid/>
        <w:spacing w:before="40" w:beforeAutospacing="0" w:after="40" w:afterAutospacing="0"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履约保证金</w:t>
      </w:r>
    </w:p>
    <w:p w14:paraId="43E2961B">
      <w:pPr>
        <w:pStyle w:val="41"/>
        <w:pageBreakBefore w:val="0"/>
        <w:shd w:val="clear" w:color="auto"/>
        <w:kinsoku/>
        <w:wordWrap/>
        <w:overflowPunct/>
        <w:topLinePunct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055E8A62">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1.4.1</w:t>
      </w:r>
      <w:r>
        <w:rPr>
          <w:rFonts w:hint="eastAsia" w:ascii="仿宋" w:hAnsi="仿宋" w:eastAsia="仿宋" w:cs="仿宋"/>
          <w:color w:val="auto"/>
          <w:kern w:val="0"/>
          <w:sz w:val="24"/>
          <w:szCs w:val="24"/>
          <w:highlight w:val="none"/>
        </w:rPr>
        <w:t>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36198B3">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1.4.2</w:t>
      </w:r>
      <w:r>
        <w:rPr>
          <w:rFonts w:hint="eastAsia" w:ascii="仿宋" w:hAnsi="仿宋" w:eastAsia="仿宋" w:cs="仿宋"/>
          <w:color w:val="auto"/>
          <w:kern w:val="0"/>
          <w:sz w:val="24"/>
          <w:szCs w:val="24"/>
          <w:highlight w:val="none"/>
        </w:rPr>
        <w:t>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C7C80C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rPr>
        <w:t>1.4.3</w:t>
      </w:r>
      <w:r>
        <w:rPr>
          <w:rFonts w:hint="eastAsia" w:ascii="仿宋" w:hAnsi="仿宋" w:eastAsia="仿宋" w:cs="仿宋"/>
          <w:color w:val="auto"/>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9661C8">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1.4.4</w:t>
      </w:r>
      <w:r>
        <w:rPr>
          <w:rFonts w:hint="eastAsia" w:ascii="仿宋" w:hAnsi="仿宋" w:eastAsia="仿宋" w:cs="仿宋"/>
          <w:color w:val="auto"/>
          <w:kern w:val="0"/>
          <w:sz w:val="24"/>
          <w:szCs w:val="24"/>
          <w:highlight w:val="none"/>
        </w:rPr>
        <w:t>甲方在项目验收结束后及时退还履约保证金。甲方在项目通过验收之日起</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0.05%（可根据情况修改）</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w:t>
      </w:r>
      <w:r>
        <w:rPr>
          <w:rFonts w:hint="eastAsia" w:ascii="仿宋" w:hAnsi="仿宋" w:eastAsia="仿宋" w:cs="仿宋"/>
          <w:color w:val="auto"/>
          <w:kern w:val="0"/>
          <w:sz w:val="24"/>
          <w:szCs w:val="24"/>
          <w:highlight w:val="none"/>
        </w:rPr>
        <w:t>。</w:t>
      </w:r>
    </w:p>
    <w:p w14:paraId="29856F47">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预付款</w:t>
      </w:r>
    </w:p>
    <w:p w14:paraId="2A1E5C3F">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3A61BBC">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1.5.1</w:t>
      </w:r>
      <w:r>
        <w:rPr>
          <w:rFonts w:hint="eastAsia" w:ascii="仿宋" w:hAnsi="仿宋" w:eastAsia="仿宋" w:cs="仿宋"/>
          <w:color w:val="auto"/>
          <w:kern w:val="0"/>
          <w:sz w:val="24"/>
          <w:highlight w:val="none"/>
        </w:rPr>
        <w:t>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7ABC0D7">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1.5.2</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AB34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1.5.3</w:t>
      </w:r>
      <w:r>
        <w:rPr>
          <w:rFonts w:hint="eastAsia" w:ascii="仿宋" w:hAnsi="仿宋" w:eastAsia="仿宋" w:cs="仿宋"/>
          <w:color w:val="auto"/>
          <w:sz w:val="24"/>
          <w:szCs w:val="24"/>
          <w:highlight w:val="none"/>
        </w:rPr>
        <w:t>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B38267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资金支付</w:t>
      </w:r>
    </w:p>
    <w:p w14:paraId="4EA6A750">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w:t>
      </w:r>
      <w:r>
        <w:rPr>
          <w:rFonts w:hint="eastAsia" w:ascii="仿宋" w:hAnsi="仿宋" w:eastAsia="仿宋" w:cs="仿宋"/>
          <w:color w:val="auto"/>
          <w:highlight w:val="none"/>
          <w:u w:val="single"/>
          <w:lang w:val="en-US" w:eastAsia="zh-CN"/>
        </w:rPr>
        <w:t>**个</w:t>
      </w:r>
      <w:r>
        <w:rPr>
          <w:rFonts w:hint="eastAsia" w:ascii="仿宋" w:hAnsi="仿宋" w:eastAsia="仿宋" w:cs="仿宋"/>
          <w:color w:val="auto"/>
          <w:highlight w:val="none"/>
        </w:rPr>
        <w:t>工作日内将资金支付到合同约定的乙方账户，有条件的甲方可以即时支付。甲方不得以机构变动、人员更替、政策调整、单位放假等为由延迟付款。</w:t>
      </w:r>
    </w:p>
    <w:p w14:paraId="7C1D5E8A">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1.6.</w:t>
      </w:r>
      <w:r>
        <w:rPr>
          <w:rFonts w:hint="eastAsia" w:ascii="仿宋" w:hAnsi="仿宋" w:eastAsia="仿宋" w:cs="仿宋"/>
          <w:b/>
          <w:bCs/>
          <w:color w:val="auto"/>
          <w:sz w:val="24"/>
          <w:highlight w:val="none"/>
          <w:lang w:val="en-US" w:eastAsia="zh-CN"/>
        </w:rPr>
        <w:t>2</w:t>
      </w:r>
      <w:r>
        <w:rPr>
          <w:rFonts w:hint="eastAsia" w:ascii="仿宋" w:hAnsi="仿宋" w:eastAsia="仿宋" w:cs="仿宋"/>
          <w:color w:val="auto"/>
          <w:sz w:val="24"/>
          <w:highlight w:val="none"/>
        </w:rPr>
        <w:t>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i/>
          <w:color w:val="auto"/>
          <w:sz w:val="24"/>
          <w:highlight w:val="none"/>
          <w:u w:val="none"/>
          <w:lang w:eastAsia="zh-CN"/>
        </w:rPr>
        <w:t>。</w:t>
      </w:r>
    </w:p>
    <w:p w14:paraId="64DDEA38">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1.6.3</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未按约定向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支付合同款项，应向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支付逾期利息，利率为合同签订时一年期</w:t>
      </w:r>
      <w:r>
        <w:rPr>
          <w:rFonts w:hint="eastAsia" w:ascii="仿宋" w:hAnsi="仿宋" w:eastAsia="仿宋" w:cs="仿宋"/>
          <w:color w:val="auto"/>
          <w:sz w:val="24"/>
          <w:highlight w:val="none"/>
          <w:lang w:val="en-US" w:eastAsia="zh-CN"/>
        </w:rPr>
        <w:t>贷</w:t>
      </w:r>
      <w:r>
        <w:rPr>
          <w:rFonts w:hint="eastAsia" w:ascii="仿宋" w:hAnsi="仿宋" w:eastAsia="仿宋" w:cs="仿宋"/>
          <w:color w:val="auto"/>
          <w:sz w:val="24"/>
          <w:highlight w:val="none"/>
        </w:rPr>
        <w:t>款市场报价利率。</w:t>
      </w:r>
    </w:p>
    <w:p w14:paraId="5471844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履行期限、地点和方式</w:t>
      </w:r>
    </w:p>
    <w:p w14:paraId="3CF17E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1.7.1</w:t>
      </w:r>
      <w:r>
        <w:rPr>
          <w:rFonts w:hint="eastAsia" w:ascii="仿宋" w:hAnsi="仿宋" w:eastAsia="仿宋" w:cs="仿宋"/>
          <w:color w:val="auto"/>
          <w:sz w:val="24"/>
          <w:highlight w:val="none"/>
        </w:rPr>
        <w:t>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8F02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1.7.2</w:t>
      </w:r>
      <w:r>
        <w:rPr>
          <w:rFonts w:hint="eastAsia" w:ascii="仿宋" w:hAnsi="仿宋" w:eastAsia="仿宋" w:cs="仿宋"/>
          <w:color w:val="auto"/>
          <w:sz w:val="24"/>
          <w:highlight w:val="none"/>
        </w:rPr>
        <w:t>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D9FC8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1.7.3</w:t>
      </w:r>
      <w:r>
        <w:rPr>
          <w:rFonts w:hint="eastAsia" w:ascii="仿宋" w:hAnsi="仿宋" w:eastAsia="仿宋" w:cs="仿宋"/>
          <w:color w:val="auto"/>
          <w:sz w:val="24"/>
          <w:highlight w:val="none"/>
        </w:rPr>
        <w:t>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09AC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1.7.4</w:t>
      </w:r>
      <w:r>
        <w:rPr>
          <w:rFonts w:hint="eastAsia" w:ascii="仿宋" w:hAnsi="仿宋" w:eastAsia="仿宋" w:cs="仿宋"/>
          <w:bCs/>
          <w:color w:val="auto"/>
          <w:sz w:val="24"/>
          <w:highlight w:val="none"/>
        </w:rPr>
        <w:t>若服务涉及货物的，则货物的：</w:t>
      </w:r>
    </w:p>
    <w:p w14:paraId="12D717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1.7.4.1</w:t>
      </w:r>
      <w:r>
        <w:rPr>
          <w:rFonts w:hint="eastAsia" w:ascii="仿宋" w:hAnsi="仿宋" w:eastAsia="仿宋" w:cs="仿宋"/>
          <w:color w:val="auto"/>
          <w:sz w:val="24"/>
          <w:highlight w:val="none"/>
        </w:rPr>
        <w:t>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27807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1.7.4.2</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6D6B4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1.7.4.3</w:t>
      </w:r>
      <w:r>
        <w:rPr>
          <w:rFonts w:hint="eastAsia" w:ascii="仿宋" w:hAnsi="仿宋" w:eastAsia="仿宋" w:cs="仿宋"/>
          <w:color w:val="auto"/>
          <w:sz w:val="24"/>
          <w:highlight w:val="none"/>
        </w:rPr>
        <w:t>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C4AFB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lang w:val="en-US" w:eastAsia="zh-CN"/>
        </w:rPr>
        <w:t>1.8、</w:t>
      </w:r>
      <w:r>
        <w:rPr>
          <w:rFonts w:hint="eastAsia" w:ascii="仿宋" w:hAnsi="仿宋" w:eastAsia="仿宋" w:cs="仿宋"/>
          <w:b/>
          <w:bCs/>
          <w:color w:val="auto"/>
          <w:sz w:val="24"/>
          <w:szCs w:val="24"/>
          <w:highlight w:val="none"/>
        </w:rPr>
        <w:t>违约责任</w:t>
      </w:r>
    </w:p>
    <w:p w14:paraId="4D4BA51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w:t>
      </w:r>
      <w:r>
        <w:rPr>
          <w:rFonts w:hint="eastAsia" w:ascii="仿宋" w:hAnsi="仿宋" w:eastAsia="仿宋" w:cs="仿宋"/>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1AB781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bCs/>
          <w:color w:val="auto"/>
          <w:sz w:val="24"/>
          <w:szCs w:val="24"/>
          <w:highlight w:val="none"/>
          <w:lang w:val="en-US"/>
        </w:rPr>
        <w:t>1.8.2</w:t>
      </w:r>
      <w:r>
        <w:rPr>
          <w:rFonts w:hint="eastAsia" w:ascii="仿宋" w:hAnsi="仿宋" w:eastAsia="仿宋" w:cs="仿宋"/>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5</w:t>
      </w:r>
      <w:r>
        <w:rPr>
          <w:rFonts w:hint="eastAsia" w:ascii="仿宋" w:hAnsi="仿宋" w:eastAsia="仿宋" w:cs="仿宋"/>
          <w:b w:val="0"/>
          <w:bCs w:val="0"/>
          <w:color w:val="auto"/>
          <w:sz w:val="24"/>
          <w:szCs w:val="24"/>
          <w:highlight w:val="none"/>
          <w:u w:val="single"/>
          <w:lang w:val="en-US"/>
        </w:rPr>
        <w:t xml:space="preserve">（可根据情况修改）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CEB7BB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1BC20F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7EF47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1.8.5</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98E8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50F0041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1.8.7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r>
        <w:rPr>
          <w:rFonts w:hint="eastAsia" w:ascii="仿宋" w:hAnsi="仿宋" w:eastAsia="仿宋" w:cs="仿宋"/>
          <w:color w:val="auto"/>
          <w:sz w:val="24"/>
          <w:highlight w:val="none"/>
          <w:lang w:eastAsia="zh-CN"/>
        </w:rPr>
        <w:t>。</w:t>
      </w:r>
    </w:p>
    <w:p w14:paraId="15E8C3D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合同争议的解决</w:t>
      </w:r>
    </w:p>
    <w:p w14:paraId="6DE919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61" w:leftChars="-29" w:right="-420" w:righ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4A4E63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1.9.1</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9D8A4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ascii="宋体" w:hAnsi="宋体" w:cs="宋体"/>
          <w:color w:val="auto"/>
          <w:sz w:val="24"/>
          <w:highlight w:val="none"/>
        </w:rPr>
      </w:pPr>
      <w:r>
        <w:rPr>
          <w:rFonts w:hint="eastAsia" w:ascii="仿宋" w:hAnsi="仿宋" w:eastAsia="仿宋" w:cs="仿宋"/>
          <w:b/>
          <w:bCs/>
          <w:color w:val="auto"/>
          <w:sz w:val="24"/>
          <w:highlight w:val="none"/>
        </w:rPr>
        <w:t>1.9.2</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r>
        <w:rPr>
          <w:rFonts w:hint="eastAsia" w:ascii="宋体" w:hAnsi="宋体" w:cs="宋体"/>
          <w:color w:val="auto"/>
          <w:sz w:val="24"/>
          <w:highlight w:val="none"/>
        </w:rPr>
        <w:t>。</w:t>
      </w:r>
    </w:p>
    <w:bookmarkEnd w:id="414"/>
    <w:bookmarkEnd w:id="415"/>
    <w:bookmarkEnd w:id="416"/>
    <w:bookmarkEnd w:id="417"/>
    <w:bookmarkEnd w:id="418"/>
    <w:p w14:paraId="6D6BCB4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lang w:val="en-US" w:eastAsia="zh-CN"/>
        </w:rPr>
      </w:pPr>
      <w:bookmarkStart w:id="424" w:name="_Toc11173"/>
      <w:bookmarkStart w:id="425" w:name="_Toc7245"/>
      <w:bookmarkStart w:id="426" w:name="_Toc15322"/>
    </w:p>
    <w:p w14:paraId="557047F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lang w:val="en-US" w:eastAsia="zh-CN"/>
        </w:rPr>
      </w:pPr>
    </w:p>
    <w:p w14:paraId="1A38784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1.10、</w:t>
      </w:r>
      <w:r>
        <w:rPr>
          <w:rFonts w:hint="eastAsia" w:ascii="仿宋" w:hAnsi="仿宋" w:eastAsia="仿宋" w:cs="仿宋"/>
          <w:b/>
          <w:color w:val="auto"/>
          <w:sz w:val="24"/>
          <w:highlight w:val="none"/>
        </w:rPr>
        <w:t>合同生效</w:t>
      </w:r>
      <w:bookmarkEnd w:id="424"/>
      <w:bookmarkEnd w:id="425"/>
      <w:bookmarkEnd w:id="426"/>
    </w:p>
    <w:p w14:paraId="10C22A0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F580AD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C81AF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4BF88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p>
    <w:p w14:paraId="41DF35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98A451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506669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E252A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657F1D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E56EF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7CDC1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1E356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84F3DE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449C2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48B82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F9941C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8563D6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szCs w:val="24"/>
          <w:highlight w:val="none"/>
        </w:rPr>
        <w:t>第二部分 合同一般条款</w:t>
      </w:r>
    </w:p>
    <w:p w14:paraId="54B595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27" w:name="_Toc25079"/>
      <w:bookmarkStart w:id="428" w:name="_Toc14021"/>
      <w:bookmarkStart w:id="429" w:name="_Toc31297"/>
      <w:bookmarkStart w:id="430" w:name="_Toc19680"/>
      <w:bookmarkStart w:id="431" w:name="_Toc5228"/>
      <w:r>
        <w:rPr>
          <w:rFonts w:hint="eastAsia" w:ascii="仿宋" w:hAnsi="仿宋" w:eastAsia="仿宋" w:cs="仿宋"/>
          <w:b/>
          <w:color w:val="auto"/>
          <w:sz w:val="24"/>
          <w:szCs w:val="24"/>
          <w:highlight w:val="none"/>
        </w:rPr>
        <w:t>2.1 定义</w:t>
      </w:r>
      <w:bookmarkEnd w:id="427"/>
      <w:bookmarkEnd w:id="428"/>
      <w:bookmarkEnd w:id="429"/>
      <w:bookmarkEnd w:id="430"/>
      <w:bookmarkEnd w:id="431"/>
    </w:p>
    <w:p w14:paraId="5F6F7C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5D340B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2.1.1</w:t>
      </w:r>
      <w:r>
        <w:rPr>
          <w:rFonts w:hint="eastAsia" w:ascii="仿宋" w:hAnsi="仿宋" w:eastAsia="仿宋" w:cs="仿宋"/>
          <w:color w:val="auto"/>
          <w:sz w:val="24"/>
          <w:szCs w:val="24"/>
          <w:highlight w:val="none"/>
        </w:rPr>
        <w:t>“合同”系指采购人和中标或成交供应商签订的载明双方当事人所达成的协议，并包括所有的附件、附录和构成合同的其他文件。</w:t>
      </w:r>
    </w:p>
    <w:p w14:paraId="1AC97B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2.1.2</w:t>
      </w:r>
      <w:r>
        <w:rPr>
          <w:rFonts w:hint="eastAsia" w:ascii="仿宋" w:hAnsi="仿宋" w:eastAsia="仿宋" w:cs="仿宋"/>
          <w:color w:val="auto"/>
          <w:sz w:val="24"/>
          <w:szCs w:val="24"/>
          <w:highlight w:val="none"/>
        </w:rPr>
        <w:t>“合同价”系指根据合同约定，中标或成交供应商在完全履行合同义务后，采购人应支付给中标或成交供应商的价格。</w:t>
      </w:r>
    </w:p>
    <w:p w14:paraId="2731F9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w:t>
      </w:r>
      <w:r>
        <w:rPr>
          <w:rFonts w:hint="eastAsia" w:ascii="仿宋" w:hAnsi="仿宋" w:eastAsia="仿宋" w:cs="仿宋"/>
          <w:color w:val="auto"/>
          <w:sz w:val="24"/>
          <w:szCs w:val="24"/>
          <w:highlight w:val="none"/>
        </w:rPr>
        <w:t>“服务”系指中标或成交供应商根据合同约定应向采购人履行的除货物和工程以外的其他政府采购对象，包括采购人自身需要的服务和向社会公众提供的公共服务。</w:t>
      </w:r>
    </w:p>
    <w:p w14:paraId="52DA88B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w:t>
      </w:r>
      <w:r>
        <w:rPr>
          <w:rFonts w:hint="eastAsia" w:ascii="仿宋" w:hAnsi="仿宋" w:eastAsia="仿宋" w:cs="仿宋"/>
          <w:color w:val="auto"/>
          <w:sz w:val="24"/>
          <w:szCs w:val="24"/>
          <w:highlight w:val="none"/>
        </w:rPr>
        <w:t>“甲方”系指与中标或成交供应商签署合同的采购人；采购人委托采购代理机构代表其与乙方签订合同的，采购人的授权委托书作为合同附件。</w:t>
      </w:r>
    </w:p>
    <w:p w14:paraId="2AFAE8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w:t>
      </w:r>
      <w:r>
        <w:rPr>
          <w:rFonts w:hint="eastAsia" w:ascii="仿宋" w:hAnsi="仿宋" w:eastAsia="仿宋" w:cs="仿宋"/>
          <w:color w:val="auto"/>
          <w:sz w:val="24"/>
          <w:szCs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ACEA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w:t>
      </w:r>
      <w:r>
        <w:rPr>
          <w:rFonts w:hint="eastAsia" w:ascii="仿宋" w:hAnsi="仿宋" w:eastAsia="仿宋" w:cs="仿宋"/>
          <w:color w:val="auto"/>
          <w:sz w:val="24"/>
          <w:szCs w:val="24"/>
          <w:highlight w:val="none"/>
        </w:rPr>
        <w:t>“现场”系指合同约定提供服务的地点。</w:t>
      </w:r>
    </w:p>
    <w:p w14:paraId="20BD947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32" w:name="_Toc16752"/>
      <w:bookmarkStart w:id="433" w:name="_Toc23289"/>
      <w:bookmarkStart w:id="434" w:name="_Toc31402"/>
      <w:bookmarkStart w:id="435" w:name="_Toc3769"/>
      <w:bookmarkStart w:id="436" w:name="_Toc19539"/>
      <w:r>
        <w:rPr>
          <w:rFonts w:hint="eastAsia" w:ascii="仿宋" w:hAnsi="仿宋" w:eastAsia="仿宋" w:cs="仿宋"/>
          <w:b/>
          <w:color w:val="auto"/>
          <w:sz w:val="24"/>
          <w:szCs w:val="24"/>
          <w:highlight w:val="none"/>
        </w:rPr>
        <w:t>2.2 技术规范</w:t>
      </w:r>
      <w:bookmarkEnd w:id="432"/>
      <w:bookmarkEnd w:id="433"/>
      <w:bookmarkEnd w:id="434"/>
      <w:bookmarkEnd w:id="435"/>
      <w:bookmarkEnd w:id="436"/>
    </w:p>
    <w:p w14:paraId="0AFC615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10A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37" w:name="_Toc4133"/>
      <w:bookmarkStart w:id="438" w:name="_Toc13673"/>
      <w:bookmarkStart w:id="439" w:name="_Toc27945"/>
      <w:bookmarkStart w:id="440" w:name="_Toc9161"/>
      <w:bookmarkStart w:id="441" w:name="_Toc12412"/>
      <w:r>
        <w:rPr>
          <w:rFonts w:hint="eastAsia" w:ascii="仿宋" w:hAnsi="仿宋" w:eastAsia="仿宋" w:cs="仿宋"/>
          <w:b/>
          <w:color w:val="auto"/>
          <w:sz w:val="24"/>
          <w:szCs w:val="24"/>
          <w:highlight w:val="none"/>
        </w:rPr>
        <w:t>2.3 知识产权</w:t>
      </w:r>
      <w:bookmarkEnd w:id="437"/>
      <w:bookmarkEnd w:id="438"/>
      <w:bookmarkEnd w:id="439"/>
      <w:bookmarkEnd w:id="440"/>
      <w:bookmarkEnd w:id="441"/>
    </w:p>
    <w:p w14:paraId="30DD7D5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42522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color w:val="auto"/>
          <w:sz w:val="24"/>
          <w:szCs w:val="24"/>
          <w:highlight w:val="none"/>
        </w:rPr>
        <w:t>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020AB9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37FAA2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2.4.1</w:t>
      </w:r>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4CDC25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633D060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2" w:name="_Toc13154"/>
      <w:bookmarkStart w:id="443" w:name="_Toc30507"/>
      <w:bookmarkStart w:id="444" w:name="_Toc16163"/>
      <w:bookmarkStart w:id="445" w:name="_Toc18990"/>
      <w:bookmarkStart w:id="446" w:name="_Toc13467"/>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技术资料和保密义务</w:t>
      </w:r>
      <w:bookmarkEnd w:id="442"/>
      <w:bookmarkEnd w:id="443"/>
      <w:bookmarkEnd w:id="444"/>
      <w:bookmarkEnd w:id="445"/>
      <w:bookmarkEnd w:id="446"/>
    </w:p>
    <w:p w14:paraId="24DAD2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乙方有权依据合同约定和项目需要，向甲方了解有关情况，调阅有关资料等，甲方应予积极配合；</w:t>
      </w:r>
    </w:p>
    <w:p w14:paraId="2A4424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乙方有义务妥善保管和保护由甲方提供的前款信息和资料等；</w:t>
      </w:r>
    </w:p>
    <w:p w14:paraId="58CAB53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0779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rPr>
      </w:pPr>
      <w:bookmarkStart w:id="447" w:name="_Toc19069"/>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bCs/>
          <w:color w:val="auto"/>
          <w:sz w:val="24"/>
          <w:szCs w:val="24"/>
          <w:highlight w:val="none"/>
        </w:rPr>
        <w:t>质量保证</w:t>
      </w:r>
      <w:bookmarkEnd w:id="447"/>
    </w:p>
    <w:p w14:paraId="722FEFA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乙方应建立和完善履行合同的内部质量保证体系，并提供相关内部规章制度给甲方，以便甲方进行监督检查；</w:t>
      </w:r>
    </w:p>
    <w:p w14:paraId="59F7D14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乙方应保证履行合同的人员数量和素质、软件和硬件设备的配置、场地、环境和设施等满足全面履行合同的要求，并应接受甲方的监督检查。</w:t>
      </w:r>
    </w:p>
    <w:p w14:paraId="1707F5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8" w:name="_Toc22267"/>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延迟履行</w:t>
      </w:r>
      <w:bookmarkEnd w:id="448"/>
    </w:p>
    <w:p w14:paraId="48EBCB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6AD7C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9" w:name="_Toc1061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合同变更</w:t>
      </w:r>
      <w:bookmarkEnd w:id="449"/>
    </w:p>
    <w:p w14:paraId="024A686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FBB604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50" w:name="_Toc42"/>
      <w:bookmarkStart w:id="451" w:name="_Toc23368"/>
      <w:bookmarkStart w:id="452" w:name="_Toc21830"/>
      <w:bookmarkStart w:id="453" w:name="_Toc26689"/>
      <w:bookmarkStart w:id="454" w:name="_Toc1066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合同转让和分包</w:t>
      </w:r>
      <w:bookmarkEnd w:id="450"/>
      <w:bookmarkEnd w:id="451"/>
      <w:bookmarkEnd w:id="452"/>
      <w:bookmarkEnd w:id="453"/>
      <w:bookmarkEnd w:id="454"/>
    </w:p>
    <w:p w14:paraId="51B7E7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6332D1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55" w:name="_Toc32494"/>
      <w:bookmarkStart w:id="456" w:name="_Toc14371"/>
      <w:bookmarkStart w:id="457" w:name="_Toc4720"/>
      <w:bookmarkStart w:id="458" w:name="_Toc25571"/>
      <w:bookmarkStart w:id="459" w:name="_Toc2663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不可抗力</w:t>
      </w:r>
      <w:bookmarkEnd w:id="455"/>
      <w:bookmarkEnd w:id="456"/>
      <w:bookmarkEnd w:id="457"/>
      <w:bookmarkEnd w:id="458"/>
      <w:bookmarkEnd w:id="459"/>
    </w:p>
    <w:p w14:paraId="167540D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49C034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因</w:t>
      </w:r>
      <w:r>
        <w:rPr>
          <w:rFonts w:hint="eastAsia" w:ascii="仿宋" w:hAnsi="仿宋" w:eastAsia="仿宋" w:cs="仿宋"/>
          <w:color w:val="auto"/>
          <w:sz w:val="24"/>
          <w:szCs w:val="24"/>
          <w:highlight w:val="none"/>
        </w:rPr>
        <w:t>不可抗力致使不能实现合同目的的，当事人可以解除合同；</w:t>
      </w:r>
    </w:p>
    <w:p w14:paraId="78FBB5C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132D43C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5C946BC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60" w:name="_Toc14115"/>
      <w:bookmarkStart w:id="461" w:name="_Toc23854"/>
      <w:bookmarkStart w:id="462" w:name="_Toc24465"/>
      <w:bookmarkStart w:id="463" w:name="_Toc25783"/>
      <w:bookmarkStart w:id="464" w:name="_Toc363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税费</w:t>
      </w:r>
      <w:bookmarkEnd w:id="460"/>
      <w:bookmarkEnd w:id="461"/>
      <w:bookmarkEnd w:id="462"/>
      <w:bookmarkEnd w:id="463"/>
      <w:bookmarkEnd w:id="464"/>
    </w:p>
    <w:p w14:paraId="034E443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1486476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65" w:name="_Toc26883"/>
      <w:bookmarkStart w:id="466" w:name="_Toc25525"/>
      <w:bookmarkStart w:id="467" w:name="_Toc7315"/>
      <w:bookmarkStart w:id="468" w:name="_Toc14814"/>
      <w:bookmarkStart w:id="469" w:name="_Toc3010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乙方破产</w:t>
      </w:r>
      <w:bookmarkEnd w:id="465"/>
      <w:bookmarkEnd w:id="466"/>
      <w:bookmarkEnd w:id="467"/>
      <w:bookmarkEnd w:id="468"/>
      <w:bookmarkEnd w:id="469"/>
    </w:p>
    <w:p w14:paraId="146FA9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B4CEC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0" w:name="_Toc1123"/>
      <w:bookmarkStart w:id="471" w:name="_Toc2016"/>
      <w:bookmarkStart w:id="472" w:name="_Toc2332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合同中止、终止</w:t>
      </w:r>
      <w:bookmarkEnd w:id="470"/>
      <w:bookmarkEnd w:id="471"/>
      <w:bookmarkEnd w:id="472"/>
    </w:p>
    <w:p w14:paraId="10E892B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双方当事人不得擅自中止或者终止合同；</w:t>
      </w:r>
    </w:p>
    <w:p w14:paraId="61BF65F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4194F11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3" w:name="_Toc1969"/>
      <w:bookmarkStart w:id="474" w:name="_Toc17363"/>
      <w:bookmarkStart w:id="475" w:name="_Toc1452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检验和验收</w:t>
      </w:r>
      <w:bookmarkEnd w:id="473"/>
      <w:bookmarkEnd w:id="474"/>
      <w:bookmarkEnd w:id="475"/>
    </w:p>
    <w:p w14:paraId="619F241F">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05F6FF05">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3B8231">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5D86F99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6" w:name="_Toc12666"/>
      <w:bookmarkStart w:id="477" w:name="_Toc25198"/>
      <w:bookmarkStart w:id="478" w:name="_Toc31892"/>
      <w:bookmarkStart w:id="479" w:name="_Toc9808"/>
      <w:bookmarkStart w:id="480" w:name="_Toc2308"/>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通知和送达</w:t>
      </w:r>
      <w:bookmarkEnd w:id="476"/>
      <w:bookmarkEnd w:id="477"/>
      <w:bookmarkEnd w:id="478"/>
      <w:bookmarkEnd w:id="479"/>
      <w:bookmarkEnd w:id="480"/>
    </w:p>
    <w:p w14:paraId="123EA07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bookmarkStart w:id="481" w:name="_Toc27674"/>
      <w:bookmarkStart w:id="482" w:name="_Toc18401"/>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3606710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1"/>
      <w:bookmarkEnd w:id="482"/>
    </w:p>
    <w:p w14:paraId="727ABE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83" w:name="_Toc28906"/>
      <w:bookmarkStart w:id="484" w:name="_Toc20808"/>
      <w:bookmarkStart w:id="485" w:name="_Toc12254"/>
      <w:bookmarkStart w:id="486" w:name="_Toc27644"/>
      <w:bookmarkStart w:id="487" w:name="_Toc506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合同使用的文字和适用的法律</w:t>
      </w:r>
      <w:bookmarkEnd w:id="483"/>
      <w:bookmarkEnd w:id="484"/>
      <w:bookmarkEnd w:id="485"/>
      <w:bookmarkEnd w:id="486"/>
      <w:bookmarkEnd w:id="487"/>
    </w:p>
    <w:p w14:paraId="474863B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合同使用汉语书就、变更和解释；</w:t>
      </w:r>
    </w:p>
    <w:p w14:paraId="502621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合同适用中华人民共和国法律。</w:t>
      </w:r>
    </w:p>
    <w:p w14:paraId="7B5757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88" w:name="_Toc30599"/>
      <w:bookmarkStart w:id="489" w:name="_Toc18540"/>
      <w:bookmarkStart w:id="490" w:name="_Toc435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计量单位</w:t>
      </w:r>
      <w:bookmarkEnd w:id="488"/>
      <w:bookmarkEnd w:id="489"/>
      <w:bookmarkEnd w:id="490"/>
    </w:p>
    <w:p w14:paraId="293F5B5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4B5B0FD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合同份数</w:t>
      </w:r>
    </w:p>
    <w:p w14:paraId="1112EB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ascii="宋体" w:hAnsi="宋体"/>
          <w:color w:val="auto"/>
          <w:sz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r>
        <w:rPr>
          <w:rFonts w:hint="eastAsia" w:ascii="宋体" w:hAnsi="宋体"/>
          <w:color w:val="auto"/>
          <w:sz w:val="24"/>
          <w:highlight w:val="none"/>
        </w:rPr>
        <w:t>。</w:t>
      </w:r>
    </w:p>
    <w:p w14:paraId="36E1D94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outlineLvl w:val="0"/>
        <w:rPr>
          <w:rFonts w:hint="eastAsia" w:ascii="仿宋" w:hAnsi="仿宋" w:eastAsia="仿宋" w:cs="仿宋"/>
          <w:b/>
          <w:color w:val="auto"/>
          <w:sz w:val="24"/>
          <w:highlight w:val="none"/>
        </w:rPr>
      </w:pPr>
      <w:r>
        <w:rPr>
          <w:rFonts w:hint="eastAsia" w:ascii="宋体" w:hAnsi="宋体" w:cs="宋体"/>
          <w:color w:val="auto"/>
          <w:kern w:val="0"/>
          <w:highlight w:val="none"/>
        </w:rPr>
        <w:br w:type="page"/>
      </w:r>
      <w:r>
        <w:rPr>
          <w:rFonts w:hint="eastAsia" w:ascii="仿宋" w:hAnsi="仿宋" w:eastAsia="仿宋" w:cs="仿宋"/>
          <w:b/>
          <w:color w:val="auto"/>
          <w:sz w:val="24"/>
          <w:highlight w:val="none"/>
        </w:rPr>
        <w:t>第三部分  合同专用条款</w:t>
      </w:r>
    </w:p>
    <w:p w14:paraId="38568C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3EA9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noWrap w:val="0"/>
            <w:vAlign w:val="center"/>
          </w:tcPr>
          <w:p w14:paraId="002EAEF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5" w:type="pct"/>
            <w:noWrap w:val="0"/>
            <w:vAlign w:val="center"/>
          </w:tcPr>
          <w:p w14:paraId="6FAB412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22C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93CB2E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5" w:type="pct"/>
            <w:noWrap w:val="0"/>
            <w:vAlign w:val="center"/>
          </w:tcPr>
          <w:p w14:paraId="7C4FA4E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AE0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noWrap w:val="0"/>
            <w:vAlign w:val="center"/>
          </w:tcPr>
          <w:p w14:paraId="2034924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5" w:type="pct"/>
            <w:noWrap w:val="0"/>
            <w:vAlign w:val="center"/>
          </w:tcPr>
          <w:p w14:paraId="7411A5A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6E0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noWrap w:val="0"/>
            <w:vAlign w:val="center"/>
          </w:tcPr>
          <w:p w14:paraId="561C16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5" w:type="pct"/>
            <w:noWrap w:val="0"/>
            <w:vAlign w:val="center"/>
          </w:tcPr>
          <w:p w14:paraId="1C852B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643F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51AB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5" w:type="pct"/>
            <w:noWrap w:val="0"/>
            <w:vAlign w:val="center"/>
          </w:tcPr>
          <w:p w14:paraId="1BB7AB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D3D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CFA1C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5" w:type="pct"/>
            <w:noWrap w:val="0"/>
            <w:vAlign w:val="center"/>
          </w:tcPr>
          <w:p w14:paraId="7F7688F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2D7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05D9DB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2</w:t>
            </w:r>
          </w:p>
        </w:tc>
        <w:tc>
          <w:tcPr>
            <w:tcW w:w="4465" w:type="pct"/>
            <w:noWrap w:val="0"/>
            <w:vAlign w:val="center"/>
          </w:tcPr>
          <w:p w14:paraId="4DF2AAA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435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89F11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5" w:type="pct"/>
            <w:noWrap w:val="0"/>
            <w:vAlign w:val="center"/>
          </w:tcPr>
          <w:p w14:paraId="7B5AEC7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7B3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F5FB8F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5" w:type="pct"/>
            <w:noWrap w:val="0"/>
            <w:vAlign w:val="center"/>
          </w:tcPr>
          <w:p w14:paraId="7D66A19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53D0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879A8E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5" w:type="pct"/>
            <w:noWrap w:val="0"/>
            <w:vAlign w:val="center"/>
          </w:tcPr>
          <w:p w14:paraId="446F8DF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534F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noWrap w:val="0"/>
            <w:vAlign w:val="center"/>
          </w:tcPr>
          <w:p w14:paraId="3BF8F6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5" w:type="pct"/>
            <w:noWrap w:val="0"/>
            <w:vAlign w:val="center"/>
          </w:tcPr>
          <w:p w14:paraId="6B4139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FC5D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EFEE7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5" w:type="pct"/>
            <w:noWrap w:val="0"/>
            <w:vAlign w:val="center"/>
          </w:tcPr>
          <w:p w14:paraId="0519D4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CD7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noWrap w:val="0"/>
            <w:vAlign w:val="center"/>
          </w:tcPr>
          <w:p w14:paraId="455F158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5" w:type="pct"/>
            <w:noWrap w:val="0"/>
            <w:vAlign w:val="center"/>
          </w:tcPr>
          <w:p w14:paraId="4DA1866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739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0CD9FD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5" w:type="pct"/>
            <w:noWrap w:val="0"/>
            <w:vAlign w:val="center"/>
          </w:tcPr>
          <w:p w14:paraId="615FB8A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6BBD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5FA885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5" w:type="pct"/>
            <w:noWrap w:val="0"/>
            <w:vAlign w:val="center"/>
          </w:tcPr>
          <w:p w14:paraId="2492FD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043A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CF04E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5" w:type="pct"/>
            <w:noWrap w:val="0"/>
            <w:vAlign w:val="center"/>
          </w:tcPr>
          <w:p w14:paraId="5E12D70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1826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6CB06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5" w:type="pct"/>
            <w:noWrap w:val="0"/>
            <w:vAlign w:val="center"/>
          </w:tcPr>
          <w:p w14:paraId="205C352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auto"/>
                <w:sz w:val="24"/>
                <w:highlight w:val="none"/>
              </w:rPr>
            </w:pPr>
          </w:p>
        </w:tc>
      </w:tr>
      <w:tr w14:paraId="5F2B6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9354D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w:t>
            </w:r>
          </w:p>
        </w:tc>
        <w:tc>
          <w:tcPr>
            <w:tcW w:w="4465" w:type="pct"/>
            <w:noWrap w:val="0"/>
            <w:vAlign w:val="center"/>
          </w:tcPr>
          <w:p w14:paraId="721DFD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4E5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8DB33B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w:t>
            </w:r>
          </w:p>
        </w:tc>
        <w:tc>
          <w:tcPr>
            <w:tcW w:w="4465" w:type="pct"/>
            <w:noWrap w:val="0"/>
            <w:vAlign w:val="top"/>
          </w:tcPr>
          <w:p w14:paraId="14AA59E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04A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D4EA95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tc>
        <w:tc>
          <w:tcPr>
            <w:tcW w:w="4465" w:type="pct"/>
            <w:noWrap w:val="0"/>
            <w:vAlign w:val="center"/>
          </w:tcPr>
          <w:p w14:paraId="525C38E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065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7A1EB8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tc>
        <w:tc>
          <w:tcPr>
            <w:tcW w:w="4465" w:type="pct"/>
            <w:noWrap w:val="0"/>
            <w:vAlign w:val="center"/>
          </w:tcPr>
          <w:p w14:paraId="7FC2A05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19C2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noWrap w:val="0"/>
            <w:vAlign w:val="center"/>
          </w:tcPr>
          <w:p w14:paraId="62D57B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p>
        </w:tc>
        <w:tc>
          <w:tcPr>
            <w:tcW w:w="4465" w:type="pct"/>
            <w:noWrap w:val="0"/>
            <w:vAlign w:val="top"/>
          </w:tcPr>
          <w:p w14:paraId="076BAD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bl>
    <w:p w14:paraId="516811B9">
      <w:pPr>
        <w:keepNext w:val="0"/>
        <w:keepLines w:val="0"/>
        <w:pageBreakBefore w:val="0"/>
        <w:widowControl w:val="0"/>
        <w:shd w:val="clear" w:color="auto"/>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06943549">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44B939AE">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24FA4219">
      <w:pPr>
        <w:shd w:val="clear"/>
        <w:bidi w:val="0"/>
        <w:outlineLvl w:val="9"/>
        <w:rPr>
          <w:color w:val="auto"/>
          <w:highlight w:val="none"/>
        </w:rPr>
      </w:pPr>
    </w:p>
    <w:p w14:paraId="42F5EC30">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bookmarkStart w:id="491" w:name="_Toc19948"/>
    </w:p>
    <w:p w14:paraId="573E99BD">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44"/>
          <w:szCs w:val="44"/>
          <w:highlight w:val="none"/>
        </w:rPr>
      </w:pPr>
      <w:bookmarkStart w:id="492" w:name="_Toc31894"/>
      <w:r>
        <w:rPr>
          <w:rFonts w:hint="eastAsia" w:ascii="仿宋" w:hAnsi="仿宋" w:eastAsia="仿宋" w:cs="仿宋"/>
          <w:color w:val="auto"/>
          <w:sz w:val="44"/>
          <w:szCs w:val="44"/>
          <w:highlight w:val="none"/>
        </w:rPr>
        <w:t>第六</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应提交的有关格式范例</w:t>
      </w:r>
      <w:bookmarkEnd w:id="491"/>
      <w:bookmarkEnd w:id="492"/>
    </w:p>
    <w:p w14:paraId="5B9274BD">
      <w:pPr>
        <w:widowControl/>
        <w:shd w:val="clear"/>
        <w:tabs>
          <w:tab w:val="left" w:pos="450"/>
          <w:tab w:val="left" w:pos="8280"/>
        </w:tabs>
        <w:spacing w:beforeLines="100" w:afterLines="5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（注：未提供格式部分由投标人自拟）</w:t>
      </w:r>
    </w:p>
    <w:p w14:paraId="70D24ACD">
      <w:pPr>
        <w:widowControl/>
        <w:shd w:val="clear"/>
        <w:tabs>
          <w:tab w:val="left" w:pos="450"/>
          <w:tab w:val="left" w:pos="2520"/>
          <w:tab w:val="left" w:pos="8280"/>
        </w:tabs>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第一部分   封面</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2F810160">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5307A07C">
      <w:pPr>
        <w:widowControl/>
        <w:shd w:val="clear"/>
        <w:tabs>
          <w:tab w:val="left" w:pos="8280"/>
        </w:tabs>
        <w:spacing w:beforeLines="200" w:afterLines="1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商务技术文件或报价文件</w:t>
      </w:r>
    </w:p>
    <w:p w14:paraId="053DEA0E">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2624481A">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lang w:val="en-US" w:eastAsia="zh-CN"/>
        </w:rPr>
        <w:t xml:space="preserve">                              </w:t>
      </w:r>
    </w:p>
    <w:p w14:paraId="434612B1">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rPr>
      </w:pPr>
    </w:p>
    <w:p w14:paraId="739E8A3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lang w:val="en-US" w:eastAsia="zh-CN"/>
        </w:rPr>
        <w:t xml:space="preserve">                              </w:t>
      </w:r>
    </w:p>
    <w:p w14:paraId="661C95D0">
      <w:pPr>
        <w:pStyle w:val="2"/>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color w:val="auto"/>
          <w:sz w:val="32"/>
          <w:szCs w:val="32"/>
          <w:highlight w:val="none"/>
          <w:lang w:val="en-US" w:eastAsia="zh-CN"/>
        </w:rPr>
      </w:pPr>
    </w:p>
    <w:p w14:paraId="38A4AAF9">
      <w:pPr>
        <w:pStyle w:val="2"/>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1134" w:firstLineChars="0"/>
        <w:textAlignment w:val="baseline"/>
        <w:rPr>
          <w:rFonts w:hint="default"/>
          <w:color w:val="auto"/>
          <w:highlight w:val="none"/>
          <w:lang w:val="en-US" w:eastAsia="zh-CN"/>
        </w:rPr>
      </w:pPr>
      <w:r>
        <w:rPr>
          <w:rFonts w:hint="eastAsia" w:ascii="仿宋" w:hAnsi="仿宋" w:eastAsia="仿宋" w:cs="仿宋"/>
          <w:b/>
          <w:color w:val="auto"/>
          <w:sz w:val="32"/>
          <w:szCs w:val="32"/>
          <w:highlight w:val="none"/>
          <w:lang w:val="en-US" w:eastAsia="zh-CN"/>
        </w:rPr>
        <w:t>标    项</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lang w:val="en-US" w:eastAsia="zh-CN"/>
        </w:rPr>
        <w:t xml:space="preserve">      标项1/标项2/标项3/标项4/标项5</w:t>
      </w:r>
      <w:r>
        <w:rPr>
          <w:rFonts w:hint="eastAsia" w:ascii="宋体" w:hAnsi="宋体" w:cs="宋体"/>
          <w:b/>
          <w:color w:val="auto"/>
          <w:sz w:val="32"/>
          <w:szCs w:val="32"/>
          <w:highlight w:val="none"/>
          <w:u w:val="single"/>
          <w:lang w:val="en-US" w:eastAsia="zh-CN"/>
        </w:rPr>
        <w:t xml:space="preserve">       </w:t>
      </w:r>
    </w:p>
    <w:p w14:paraId="4D2AC394">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rPr>
      </w:pPr>
    </w:p>
    <w:p w14:paraId="36CA5617">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pacing w:val="85"/>
          <w:sz w:val="32"/>
          <w:szCs w:val="32"/>
          <w:highlight w:val="none"/>
        </w:rPr>
        <w:t>投标</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u w:val="single"/>
        </w:rPr>
        <w:t xml:space="preserve">           （盖章）          </w:t>
      </w:r>
      <w:r>
        <w:rPr>
          <w:rFonts w:hint="eastAsia" w:ascii="仿宋" w:hAnsi="仿宋" w:eastAsia="仿宋" w:cs="仿宋"/>
          <w:b/>
          <w:color w:val="auto"/>
          <w:sz w:val="32"/>
          <w:szCs w:val="32"/>
          <w:highlight w:val="none"/>
          <w:u w:val="single"/>
          <w:lang w:val="en-US" w:eastAsia="zh-CN"/>
        </w:rPr>
        <w:t xml:space="preserve"> </w:t>
      </w:r>
    </w:p>
    <w:p w14:paraId="5B56C331">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762A5CFA">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0337BDB5">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仿宋" w:hAnsi="仿宋" w:eastAsia="仿宋" w:cs="仿宋"/>
          <w:b/>
          <w:color w:val="auto"/>
          <w:spacing w:val="283"/>
          <w:sz w:val="32"/>
          <w:szCs w:val="32"/>
          <w:highlight w:val="none"/>
        </w:rPr>
        <w:t>日</w:t>
      </w:r>
      <w:r>
        <w:rPr>
          <w:rFonts w:hint="eastAsia" w:ascii="仿宋" w:hAnsi="仿宋" w:eastAsia="仿宋" w:cs="仿宋"/>
          <w:b/>
          <w:color w:val="auto"/>
          <w:sz w:val="32"/>
          <w:szCs w:val="32"/>
          <w:highlight w:val="none"/>
        </w:rPr>
        <w:t>期：     年     月    日</w:t>
      </w:r>
    </w:p>
    <w:p w14:paraId="4D62009E">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2EDB19DA">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仿宋" w:hAnsi="仿宋" w:eastAsia="仿宋" w:cs="仿宋"/>
          <w:b/>
          <w:color w:val="auto"/>
          <w:sz w:val="36"/>
          <w:szCs w:val="36"/>
          <w:highlight w:val="none"/>
          <w:lang w:val="en-US" w:eastAsia="zh-CN"/>
        </w:rPr>
      </w:pPr>
      <w:bookmarkStart w:id="493" w:name="_Toc11122"/>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二</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资格文件部分</w:t>
      </w:r>
      <w:bookmarkEnd w:id="493"/>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7B103F95">
      <w:pPr>
        <w:shd w:val="clear"/>
        <w:spacing w:line="360" w:lineRule="auto"/>
        <w:jc w:val="center"/>
        <w:outlineLvl w:val="9"/>
        <w:rPr>
          <w:rFonts w:hint="eastAsia" w:ascii="仿宋" w:hAnsi="仿宋" w:eastAsia="仿宋" w:cs="仿宋"/>
          <w:b/>
          <w:color w:val="auto"/>
          <w:kern w:val="0"/>
          <w:sz w:val="36"/>
          <w:szCs w:val="36"/>
          <w:highlight w:val="none"/>
        </w:rPr>
      </w:pPr>
    </w:p>
    <w:p w14:paraId="7624AB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10066DAB">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具有独立承担民事责任能力</w:t>
      </w:r>
      <w:r>
        <w:rPr>
          <w:rFonts w:hint="eastAsia" w:ascii="仿宋" w:hAnsi="仿宋" w:eastAsia="仿宋" w:cs="仿宋"/>
          <w:color w:val="auto"/>
          <w:sz w:val="24"/>
          <w:highlight w:val="none"/>
          <w:lang w:val="en-US" w:eastAsia="zh-CN"/>
        </w:rPr>
        <w:t>的证明材料</w:t>
      </w:r>
    </w:p>
    <w:p w14:paraId="74610F0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p>
    <w:p w14:paraId="60CB5DD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08FFA997">
      <w:pPr>
        <w:shd w:val="clear"/>
        <w:snapToGrid w:val="0"/>
        <w:spacing w:line="360" w:lineRule="auto"/>
        <w:ind w:firstLine="480" w:firstLineChars="200"/>
        <w:outlineLvl w:val="9"/>
        <w:rPr>
          <w:rFonts w:hint="eastAsia" w:ascii="等线" w:hAnsi="等线" w:eastAsia="等线" w:cs="等线"/>
          <w:color w:val="auto"/>
          <w:sz w:val="24"/>
          <w:highlight w:val="none"/>
        </w:rPr>
      </w:pPr>
    </w:p>
    <w:p w14:paraId="4605B14E">
      <w:pPr>
        <w:shd w:val="clear"/>
        <w:spacing w:line="360" w:lineRule="auto"/>
        <w:ind w:firstLine="480" w:firstLineChars="200"/>
        <w:outlineLvl w:val="9"/>
        <w:rPr>
          <w:rFonts w:hint="eastAsia" w:ascii="等线" w:hAnsi="等线" w:eastAsia="等线" w:cs="等线"/>
          <w:color w:val="auto"/>
          <w:sz w:val="24"/>
          <w:highlight w:val="none"/>
        </w:rPr>
      </w:pPr>
    </w:p>
    <w:p w14:paraId="17075F68">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4BA7FF09">
      <w:pPr>
        <w:keepNext w:val="0"/>
        <w:keepLines w:val="0"/>
        <w:pageBreakBefore w:val="0"/>
        <w:widowControl w:val="0"/>
        <w:shd w:val="clear"/>
        <w:kinsoku/>
        <w:wordWrap/>
        <w:overflowPunct/>
        <w:topLinePunct w:val="0"/>
        <w:autoSpaceDE/>
        <w:autoSpaceDN/>
        <w:bidi w:val="0"/>
        <w:adjustRightInd w:val="0"/>
        <w:snapToGrid w:val="0"/>
        <w:spacing w:line="420" w:lineRule="exact"/>
        <w:textAlignment w:val="auto"/>
        <w:outlineLvl w:val="9"/>
        <w:rPr>
          <w:rFonts w:hint="eastAsia" w:ascii="等线" w:hAnsi="等线" w:eastAsia="等线" w:cs="等线"/>
          <w:color w:val="auto"/>
          <w:sz w:val="24"/>
          <w:highlight w:val="none"/>
        </w:rPr>
      </w:pPr>
    </w:p>
    <w:p w14:paraId="4E1EE2E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p>
    <w:p w14:paraId="347791B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99974EE">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4978CF5D">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E13716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716D2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B2D762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37357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422149">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54582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15F1AF7">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CC020F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06C8A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B176BFA">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A6FE29">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0AE49AAB">
      <w:pPr>
        <w:shd w:val="clear"/>
        <w:outlineLvl w:val="9"/>
        <w:rPr>
          <w:rFonts w:hint="eastAsia" w:ascii="仿宋" w:hAnsi="仿宋" w:eastAsia="仿宋" w:cs="仿宋"/>
          <w:color w:val="auto"/>
          <w:highlight w:val="none"/>
        </w:rPr>
      </w:pPr>
    </w:p>
    <w:p w14:paraId="0745E57C">
      <w:pPr>
        <w:shd w:val="clear"/>
        <w:tabs>
          <w:tab w:val="left" w:pos="432"/>
        </w:tabs>
        <w:outlineLvl w:val="9"/>
        <w:rPr>
          <w:rFonts w:hint="eastAsia" w:ascii="仿宋" w:hAnsi="仿宋" w:eastAsia="仿宋" w:cs="仿宋"/>
          <w:color w:val="auto"/>
          <w:highlight w:val="none"/>
          <w:lang w:val="en-US"/>
        </w:rPr>
      </w:pPr>
    </w:p>
    <w:p w14:paraId="21EE885E">
      <w:pPr>
        <w:shd w:val="clear"/>
        <w:outlineLvl w:val="9"/>
        <w:rPr>
          <w:rFonts w:hint="eastAsia" w:ascii="仿宋" w:hAnsi="仿宋" w:eastAsia="仿宋" w:cs="仿宋"/>
          <w:color w:val="auto"/>
          <w:highlight w:val="none"/>
        </w:rPr>
      </w:pPr>
    </w:p>
    <w:p w14:paraId="60ED41EE">
      <w:pPr>
        <w:shd w:val="clear"/>
        <w:tabs>
          <w:tab w:val="left" w:pos="432"/>
        </w:tabs>
        <w:outlineLvl w:val="9"/>
        <w:rPr>
          <w:rFonts w:hint="eastAsia" w:ascii="仿宋" w:hAnsi="仿宋" w:eastAsia="仿宋" w:cs="仿宋"/>
          <w:color w:val="auto"/>
          <w:highlight w:val="none"/>
          <w:lang w:val="en-US"/>
        </w:rPr>
      </w:pPr>
    </w:p>
    <w:p w14:paraId="0F79A574">
      <w:pPr>
        <w:shd w:val="clear"/>
        <w:outlineLvl w:val="9"/>
        <w:rPr>
          <w:rFonts w:hint="eastAsia" w:ascii="仿宋" w:hAnsi="仿宋" w:eastAsia="仿宋" w:cs="仿宋"/>
          <w:color w:val="auto"/>
          <w:highlight w:val="none"/>
        </w:rPr>
      </w:pPr>
    </w:p>
    <w:p w14:paraId="4131CD92">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公章/电子签名</w:t>
      </w:r>
      <w:r>
        <w:rPr>
          <w:rFonts w:hint="eastAsia" w:ascii="仿宋" w:hAnsi="仿宋" w:eastAsia="仿宋" w:cs="仿宋"/>
          <w:color w:val="auto"/>
          <w:kern w:val="0"/>
          <w:sz w:val="24"/>
          <w:highlight w:val="none"/>
          <w:lang w:val="zh-CN"/>
        </w:rPr>
        <w:t>)：</w:t>
      </w:r>
    </w:p>
    <w:p w14:paraId="0EAD3A97">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C0B6743">
      <w:pPr>
        <w:shd w:val="clear"/>
        <w:autoSpaceDE w:val="0"/>
        <w:autoSpaceDN w:val="0"/>
        <w:adjustRightInd w:val="0"/>
        <w:spacing w:line="360" w:lineRule="auto"/>
        <w:jc w:val="left"/>
        <w:rPr>
          <w:rFonts w:hint="eastAsia" w:ascii="仿宋" w:hAnsi="仿宋" w:eastAsia="仿宋" w:cs="仿宋"/>
          <w:b/>
          <w:i w:val="0"/>
          <w:iCs/>
          <w:color w:val="auto"/>
          <w:sz w:val="22"/>
          <w:szCs w:val="22"/>
          <w:highlight w:val="none"/>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i w:val="0"/>
          <w:iCs/>
          <w:color w:val="auto"/>
          <w:sz w:val="24"/>
          <w:szCs w:val="22"/>
          <w:highlight w:val="none"/>
        </w:rPr>
        <w:t>。</w:t>
      </w:r>
    </w:p>
    <w:p w14:paraId="2B6E7A74">
      <w:pPr>
        <w:shd w:val="clear"/>
        <w:snapToGrid w:val="0"/>
        <w:spacing w:line="360" w:lineRule="auto"/>
        <w:ind w:right="480"/>
        <w:jc w:val="both"/>
        <w:outlineLvl w:val="9"/>
        <w:rPr>
          <w:rFonts w:hint="eastAsia" w:ascii="仿宋" w:hAnsi="仿宋" w:eastAsia="仿宋" w:cs="仿宋"/>
          <w:b/>
          <w:color w:val="auto"/>
          <w:kern w:val="0"/>
          <w:sz w:val="32"/>
          <w:szCs w:val="32"/>
          <w:highlight w:val="none"/>
        </w:rPr>
      </w:pPr>
    </w:p>
    <w:p w14:paraId="1AC3842F">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0FEF1D">
      <w:pPr>
        <w:widowControl/>
        <w:shd w:val="clear"/>
        <w:spacing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、具有独立承担民事责任能力</w:t>
      </w:r>
      <w:r>
        <w:rPr>
          <w:rFonts w:hint="eastAsia" w:ascii="仿宋" w:hAnsi="仿宋" w:eastAsia="仿宋" w:cs="仿宋"/>
          <w:b/>
          <w:color w:val="auto"/>
          <w:kern w:val="0"/>
          <w:sz w:val="32"/>
          <w:szCs w:val="32"/>
          <w:highlight w:val="none"/>
          <w:lang w:val="en-US" w:eastAsia="zh-CN"/>
        </w:rPr>
        <w:t>的证明材料</w:t>
      </w:r>
    </w:p>
    <w:p w14:paraId="7CF5137D">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1ECEBA78">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r>
        <w:rPr>
          <w:rFonts w:hint="eastAsia" w:ascii="仿宋" w:hAnsi="仿宋" w:eastAsia="仿宋" w:cs="仿宋"/>
          <w:color w:val="auto"/>
          <w:sz w:val="24"/>
          <w:szCs w:val="24"/>
          <w:highlight w:val="none"/>
          <w:lang w:eastAsia="zh-CN"/>
        </w:rPr>
        <w:t>；</w:t>
      </w:r>
    </w:p>
    <w:p w14:paraId="4BEA4FA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678A632A">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34D455C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34FDC5C">
      <w:pPr>
        <w:pStyle w:val="2"/>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7E082E48">
      <w:pPr>
        <w:shd w:val="clear"/>
        <w:snapToGrid w:val="0"/>
        <w:spacing w:line="360" w:lineRule="auto"/>
        <w:ind w:right="480"/>
        <w:jc w:val="both"/>
        <w:outlineLvl w:val="9"/>
        <w:rPr>
          <w:rFonts w:hint="eastAsia" w:ascii="等线" w:hAnsi="等线" w:eastAsia="等线" w:cs="等线"/>
          <w:b/>
          <w:color w:val="auto"/>
          <w:kern w:val="0"/>
          <w:sz w:val="32"/>
          <w:szCs w:val="32"/>
          <w:highlight w:val="none"/>
        </w:rPr>
      </w:pPr>
    </w:p>
    <w:p w14:paraId="5116A897">
      <w:pPr>
        <w:shd w:val="clear"/>
        <w:snapToGrid w:val="0"/>
        <w:spacing w:line="360" w:lineRule="auto"/>
        <w:ind w:right="480"/>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2D6B2B3A">
      <w:pPr>
        <w:shd w:val="clear"/>
        <w:spacing w:line="360" w:lineRule="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（根据招标公告落实政府采购政策需满足的资格要求选择提供相应的材料；未要求的，无需提供）</w:t>
      </w:r>
    </w:p>
    <w:p w14:paraId="71B77E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2"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A.</w:t>
      </w:r>
      <w:r>
        <w:rPr>
          <w:rFonts w:hint="eastAsia" w:ascii="仿宋" w:hAnsi="仿宋" w:eastAsia="仿宋" w:cs="仿宋"/>
          <w:color w:val="auto"/>
          <w:kern w:val="2"/>
          <w:sz w:val="24"/>
          <w:szCs w:val="24"/>
          <w:highlight w:val="none"/>
          <w:lang w:val="en-US" w:eastAsia="zh-CN" w:bidi="ar-SA"/>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kern w:val="2"/>
          <w:sz w:val="24"/>
          <w:szCs w:val="24"/>
          <w:highlight w:val="none"/>
          <w:lang w:val="en-US" w:eastAsia="zh-CN" w:bidi="ar-SA"/>
        </w:rPr>
        <w:t>附件2）。</w:t>
      </w:r>
    </w:p>
    <w:p w14:paraId="66BC66CB">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B.</w:t>
      </w:r>
      <w:r>
        <w:rPr>
          <w:rFonts w:hint="eastAsia" w:ascii="仿宋" w:hAnsi="仿宋" w:eastAsia="仿宋" w:cs="仿宋"/>
          <w:color w:val="auto"/>
          <w:kern w:val="2"/>
          <w:sz w:val="24"/>
          <w:szCs w:val="24"/>
          <w:highlight w:val="none"/>
          <w:lang w:val="en-US" w:eastAsia="zh-CN" w:bidi="ar-SA"/>
        </w:rPr>
        <w:t>要求以联合体形式参加的，提供联合协议（</w:t>
      </w:r>
      <w:r>
        <w:rPr>
          <w:rFonts w:hint="eastAsia" w:ascii="仿宋" w:hAnsi="仿宋" w:eastAsia="仿宋" w:cs="仿宋"/>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263DC31">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sz w:val="24"/>
          <w:highlight w:val="none"/>
          <w:lang w:eastAsia="zh-CN"/>
        </w:rPr>
        <w:t>附件2</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260DC933">
      <w:pPr>
        <w:pStyle w:val="34"/>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0BD6A76C">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F6027D6">
      <w:pPr>
        <w:widowControl/>
        <w:shd w:val="clear"/>
        <w:spacing w:line="360" w:lineRule="auto"/>
        <w:ind w:left="150"/>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725FCBB0">
      <w:pPr>
        <w:shd w:val="clear"/>
        <w:spacing w:line="360" w:lineRule="auto"/>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（根据招标公告本项目的特定资格要求提供相应的材料；未要求的，无需提供）</w:t>
      </w:r>
    </w:p>
    <w:p w14:paraId="4ABEFB44">
      <w:pPr>
        <w:shd w:val="clear"/>
        <w:outlineLvl w:val="9"/>
        <w:rPr>
          <w:rFonts w:hint="eastAsia" w:ascii="宋体" w:hAnsi="宋体" w:eastAsia="宋体" w:cs="宋体"/>
          <w:color w:val="auto"/>
          <w:highlight w:val="none"/>
        </w:rPr>
      </w:pPr>
    </w:p>
    <w:p w14:paraId="7374E25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A52F64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6CBBA8F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28A58BF">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C458949">
      <w:pPr>
        <w:shd w:val="clear"/>
        <w:tabs>
          <w:tab w:val="left" w:pos="432"/>
        </w:tabs>
        <w:outlineLvl w:val="9"/>
        <w:rPr>
          <w:rFonts w:hint="eastAsia" w:ascii="宋体" w:hAnsi="宋体" w:eastAsia="宋体" w:cs="宋体"/>
          <w:color w:val="auto"/>
          <w:highlight w:val="none"/>
          <w:lang w:val="en-US"/>
        </w:rPr>
      </w:pPr>
    </w:p>
    <w:p w14:paraId="4794B8D0">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8B55820">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三</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商务技术文件</w:t>
      </w:r>
      <w:r>
        <w:rPr>
          <w:rFonts w:hint="eastAsia" w:ascii="仿宋" w:hAnsi="仿宋" w:eastAsia="仿宋" w:cs="仿宋"/>
          <w:b/>
          <w:color w:val="auto"/>
          <w:kern w:val="0"/>
          <w:sz w:val="36"/>
          <w:szCs w:val="36"/>
          <w:highlight w:val="none"/>
          <w:lang w:val="en-US" w:eastAsia="zh-CN"/>
        </w:rPr>
        <w:t>部分</w:t>
      </w:r>
    </w:p>
    <w:p w14:paraId="3BF17CA0">
      <w:pPr>
        <w:shd w:val="clear"/>
        <w:spacing w:line="360" w:lineRule="auto"/>
        <w:jc w:val="center"/>
        <w:outlineLvl w:val="9"/>
        <w:rPr>
          <w:rFonts w:hint="eastAsia" w:ascii="宋体" w:hAnsi="宋体" w:eastAsia="宋体" w:cs="宋体"/>
          <w:b/>
          <w:color w:val="auto"/>
          <w:kern w:val="0"/>
          <w:sz w:val="24"/>
          <w:highlight w:val="none"/>
        </w:rPr>
      </w:pPr>
    </w:p>
    <w:p w14:paraId="60280432">
      <w:pPr>
        <w:keepNext w:val="0"/>
        <w:keepLines w:val="0"/>
        <w:pageBreakBefore w:val="0"/>
        <w:widowControl w:val="0"/>
        <w:shd w:val="clear"/>
        <w:kinsoku/>
        <w:wordWrap/>
        <w:overflowPunct/>
        <w:topLinePunct w:val="0"/>
        <w:autoSpaceDE w:val="0"/>
        <w:autoSpaceDN w:val="0"/>
        <w:bidi w:val="0"/>
        <w:adjustRightInd w:val="0"/>
        <w:snapToGrid/>
        <w:spacing w:line="360" w:lineRule="auto"/>
        <w:ind w:left="0" w:leftChars="0" w:firstLine="0" w:firstLineChars="0"/>
        <w:jc w:val="center"/>
        <w:textAlignment w:val="auto"/>
        <w:outlineLvl w:val="9"/>
        <w:rPr>
          <w:rFonts w:hint="eastAsia" w:ascii="仿宋" w:hAnsi="仿宋" w:eastAsia="仿宋" w:cs="仿宋"/>
          <w:b/>
          <w:color w:val="auto"/>
          <w:kern w:val="0"/>
          <w:sz w:val="28"/>
          <w:szCs w:val="28"/>
          <w:highlight w:val="none"/>
        </w:rPr>
      </w:pPr>
      <w:bookmarkStart w:id="494" w:name="_Toc32001"/>
      <w:r>
        <w:rPr>
          <w:rFonts w:hint="eastAsia" w:ascii="仿宋" w:hAnsi="仿宋" w:eastAsia="仿宋" w:cs="仿宋"/>
          <w:b/>
          <w:color w:val="auto"/>
          <w:kern w:val="0"/>
          <w:sz w:val="28"/>
          <w:szCs w:val="28"/>
          <w:highlight w:val="none"/>
        </w:rPr>
        <w:t>目录</w:t>
      </w:r>
      <w:bookmarkEnd w:id="494"/>
    </w:p>
    <w:p w14:paraId="4DEF11BE">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6CB12E82">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3283211">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461B1E3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5ABD5DDB">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7F1843FF">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EA8D06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EF56519">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95F3881">
      <w:pPr>
        <w:shd w:val="clear"/>
        <w:snapToGrid w:val="0"/>
        <w:spacing w:line="360" w:lineRule="auto"/>
        <w:jc w:val="distribute"/>
        <w:outlineLvl w:val="9"/>
        <w:rPr>
          <w:rFonts w:hint="eastAsia" w:ascii="仿宋" w:hAnsi="仿宋" w:eastAsia="仿宋" w:cs="仿宋"/>
          <w:b/>
          <w:color w:val="auto"/>
          <w:kern w:val="0"/>
          <w:sz w:val="32"/>
          <w:szCs w:val="32"/>
          <w:highlight w:val="none"/>
          <w:lang w:val="zh-CN"/>
        </w:rPr>
      </w:pPr>
    </w:p>
    <w:p w14:paraId="0A350E55">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5E33EFD0">
      <w:pPr>
        <w:shd w:val="clear"/>
        <w:rPr>
          <w:rFonts w:hint="eastAsia" w:ascii="宋体" w:hAnsi="宋体" w:eastAsia="宋体" w:cs="宋体"/>
          <w:b/>
          <w:color w:val="auto"/>
          <w:kern w:val="0"/>
          <w:sz w:val="32"/>
          <w:szCs w:val="32"/>
          <w:highlight w:val="none"/>
        </w:rPr>
      </w:pPr>
      <w:bookmarkStart w:id="495" w:name="_Toc22285"/>
      <w:r>
        <w:rPr>
          <w:rFonts w:hint="eastAsia" w:ascii="宋体" w:hAnsi="宋体" w:eastAsia="宋体" w:cs="宋体"/>
          <w:b/>
          <w:color w:val="auto"/>
          <w:kern w:val="0"/>
          <w:sz w:val="32"/>
          <w:szCs w:val="32"/>
          <w:highlight w:val="none"/>
        </w:rPr>
        <w:br w:type="page"/>
      </w:r>
    </w:p>
    <w:p w14:paraId="1C6F092F">
      <w:pPr>
        <w:shd w:val="clea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495"/>
    </w:p>
    <w:p w14:paraId="128872A4">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6154991">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7B6BA2E">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753EB1F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65B906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62692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2BB500B">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041FC9D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38AD99F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468FC9B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E1F322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75BD09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0297F4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5D61BD94">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7C14078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0BA733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371CE1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346BFE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3A00E0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586BA91">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DA634A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7CDB40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5B3411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234ECF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9C3982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9CCE0E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F212C6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A3BDBE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5F9420">
      <w:pPr>
        <w:shd w:val="clear"/>
        <w:spacing w:line="360" w:lineRule="auto"/>
        <w:ind w:firstLine="3600" w:firstLineChars="1500"/>
        <w:outlineLvl w:val="9"/>
        <w:rPr>
          <w:rFonts w:hint="eastAsia" w:ascii="仿宋" w:hAnsi="仿宋" w:eastAsia="仿宋" w:cs="仿宋"/>
          <w:color w:val="auto"/>
          <w:sz w:val="24"/>
          <w:highlight w:val="none"/>
        </w:rPr>
      </w:pPr>
    </w:p>
    <w:p w14:paraId="76658E1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3E379E5">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BD82C3F">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55AD70BB">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714043D">
      <w:pPr>
        <w:keepNext w:val="0"/>
        <w:keepLines w:val="0"/>
        <w:pageBreakBefore w:val="0"/>
        <w:widowControl w:val="0"/>
        <w:shd w:val="clear"/>
        <w:kinsoku/>
        <w:wordWrap/>
        <w:overflowPunct/>
        <w:topLinePunct w:val="0"/>
        <w:autoSpaceDE w:val="0"/>
        <w:autoSpaceDN w:val="0"/>
        <w:bidi w:val="0"/>
        <w:adjustRightInd w:val="0"/>
        <w:spacing w:line="480" w:lineRule="exact"/>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A8B19E3">
      <w:pPr>
        <w:keepNext w:val="0"/>
        <w:keepLines w:val="0"/>
        <w:pageBreakBefore w:val="0"/>
        <w:widowControl w:val="0"/>
        <w:shd w:val="clear"/>
        <w:kinsoku/>
        <w:wordWrap/>
        <w:overflowPunct/>
        <w:topLinePunct w:val="0"/>
        <w:autoSpaceDE w:val="0"/>
        <w:autoSpaceDN w:val="0"/>
        <w:bidi w:val="0"/>
        <w:adjustRightInd w:val="0"/>
        <w:snapToGrid w:val="0"/>
        <w:spacing w:line="480" w:lineRule="exact"/>
        <w:ind w:firstLine="2872" w:firstLineChars="894"/>
        <w:jc w:val="center"/>
        <w:textAlignment w:val="auto"/>
        <w:outlineLvl w:val="9"/>
        <w:rPr>
          <w:rFonts w:hint="eastAsia" w:ascii="仿宋" w:hAnsi="仿宋" w:eastAsia="仿宋" w:cs="仿宋"/>
          <w:b/>
          <w:color w:val="auto"/>
          <w:kern w:val="0"/>
          <w:sz w:val="32"/>
          <w:szCs w:val="32"/>
          <w:highlight w:val="none"/>
          <w:lang w:val="zh-CN"/>
        </w:rPr>
      </w:pPr>
    </w:p>
    <w:p w14:paraId="2159BAAD">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0" w:firstLineChars="0"/>
        <w:jc w:val="center"/>
        <w:textAlignment w:val="auto"/>
        <w:outlineLvl w:val="9"/>
        <w:rPr>
          <w:rFonts w:hint="eastAsia" w:ascii="宋体" w:hAnsi="宋体" w:eastAsia="宋体" w:cs="宋体"/>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E5979A4">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C820F6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10FA522">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90CA4D2">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日止。</w:t>
      </w:r>
    </w:p>
    <w:p w14:paraId="45BF46B5">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7E77D979">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p>
    <w:p w14:paraId="59BF720F">
      <w:pPr>
        <w:shd w:val="clear"/>
        <w:snapToGrid w:val="0"/>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A7FB1D0">
      <w:pPr>
        <w:shd w:val="clear"/>
        <w:snapToGrid w:val="0"/>
        <w:spacing w:line="360" w:lineRule="auto"/>
        <w:jc w:val="righ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F5DD320">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auto"/>
          <w:sz w:val="24"/>
          <w:highlight w:val="none"/>
        </w:rPr>
      </w:pPr>
    </w:p>
    <w:p w14:paraId="21D827C1">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B1EA2AD">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宋体" w:hAnsi="宋体" w:eastAsia="宋体" w:cs="宋体"/>
          <w:color w:val="auto"/>
          <w:sz w:val="24"/>
          <w:highlight w:val="none"/>
        </w:rPr>
        <w:t>：</w:t>
      </w:r>
    </w:p>
    <w:p w14:paraId="1C39CC1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6C4E78B0">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0A6FBEF">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日止。</w:t>
      </w:r>
    </w:p>
    <w:p w14:paraId="58B1DBF1">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490FED9">
      <w:pPr>
        <w:shd w:val="clear"/>
        <w:jc w:val="center"/>
        <w:outlineLvl w:val="9"/>
        <w:rPr>
          <w:rFonts w:hint="eastAsia" w:ascii="仿宋" w:hAnsi="仿宋" w:eastAsia="仿宋" w:cs="仿宋"/>
          <w:b/>
          <w:color w:val="auto"/>
          <w:kern w:val="0"/>
          <w:sz w:val="32"/>
          <w:szCs w:val="32"/>
          <w:highlight w:val="none"/>
        </w:rPr>
      </w:pPr>
    </w:p>
    <w:p w14:paraId="3AD14EBE">
      <w:pPr>
        <w:shd w:val="clear"/>
        <w:outlineLvl w:val="9"/>
        <w:rPr>
          <w:rFonts w:hint="eastAsia" w:ascii="仿宋" w:hAnsi="仿宋" w:eastAsia="仿宋" w:cs="仿宋"/>
          <w:color w:val="auto"/>
          <w:highlight w:val="none"/>
        </w:rPr>
      </w:pPr>
    </w:p>
    <w:p w14:paraId="1A4ED4AE">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DD6F59">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C9920A">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766325">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35BFFA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5F69573A">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3CFB1BA1">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1E174C8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59F906A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14042BFA">
      <w:pPr>
        <w:pStyle w:val="35"/>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07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EC0689">
            <w:pPr>
              <w:pStyle w:val="35"/>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2DC0A4A">
            <w:pPr>
              <w:pStyle w:val="35"/>
              <w:shd w:val="clear"/>
              <w:adjustRightInd w:val="0"/>
              <w:spacing w:line="360" w:lineRule="auto"/>
              <w:outlineLvl w:val="9"/>
              <w:rPr>
                <w:rFonts w:hint="eastAsia" w:ascii="仿宋" w:hAnsi="仿宋" w:eastAsia="仿宋" w:cs="仿宋"/>
                <w:bCs/>
                <w:color w:val="auto"/>
                <w:sz w:val="24"/>
                <w:szCs w:val="21"/>
                <w:highlight w:val="none"/>
              </w:rPr>
            </w:pPr>
          </w:p>
        </w:tc>
      </w:tr>
    </w:tbl>
    <w:p w14:paraId="71C4E145">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066FB20">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8662E23">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4EF9C6">
      <w:pPr>
        <w:shd w:val="clear"/>
        <w:jc w:val="center"/>
        <w:outlineLvl w:val="9"/>
        <w:rPr>
          <w:rFonts w:hint="eastAsia" w:ascii="宋体" w:hAnsi="宋体" w:eastAsia="宋体" w:cs="宋体"/>
          <w:b/>
          <w:color w:val="auto"/>
          <w:kern w:val="0"/>
          <w:sz w:val="32"/>
          <w:szCs w:val="32"/>
          <w:highlight w:val="none"/>
        </w:rPr>
      </w:pPr>
    </w:p>
    <w:p w14:paraId="52601042">
      <w:pPr>
        <w:shd w:val="clear"/>
        <w:jc w:val="center"/>
        <w:outlineLvl w:val="9"/>
        <w:rPr>
          <w:rFonts w:hint="eastAsia" w:ascii="宋体" w:hAnsi="宋体" w:eastAsia="宋体" w:cs="宋体"/>
          <w:b/>
          <w:color w:val="auto"/>
          <w:kern w:val="0"/>
          <w:sz w:val="32"/>
          <w:szCs w:val="32"/>
          <w:highlight w:val="none"/>
        </w:rPr>
      </w:pPr>
    </w:p>
    <w:p w14:paraId="2C15C8AB">
      <w:pPr>
        <w:shd w:val="clear"/>
        <w:jc w:val="center"/>
        <w:outlineLvl w:val="9"/>
        <w:rPr>
          <w:rFonts w:hint="eastAsia" w:ascii="宋体" w:hAnsi="宋体" w:eastAsia="宋体" w:cs="宋体"/>
          <w:b/>
          <w:color w:val="auto"/>
          <w:kern w:val="0"/>
          <w:sz w:val="32"/>
          <w:szCs w:val="32"/>
          <w:highlight w:val="none"/>
        </w:rPr>
      </w:pPr>
    </w:p>
    <w:p w14:paraId="2B0D269B">
      <w:pPr>
        <w:shd w:val="clear"/>
        <w:jc w:val="center"/>
        <w:outlineLvl w:val="9"/>
        <w:rPr>
          <w:rFonts w:hint="eastAsia" w:ascii="宋体" w:hAnsi="宋体" w:eastAsia="宋体" w:cs="宋体"/>
          <w:b/>
          <w:color w:val="auto"/>
          <w:kern w:val="0"/>
          <w:sz w:val="32"/>
          <w:szCs w:val="32"/>
          <w:highlight w:val="none"/>
        </w:rPr>
      </w:pPr>
    </w:p>
    <w:p w14:paraId="6E6579C4">
      <w:pPr>
        <w:shd w:val="clear"/>
        <w:jc w:val="center"/>
        <w:outlineLvl w:val="9"/>
        <w:rPr>
          <w:rFonts w:hint="eastAsia" w:ascii="宋体" w:hAnsi="宋体" w:eastAsia="宋体" w:cs="宋体"/>
          <w:b/>
          <w:color w:val="auto"/>
          <w:kern w:val="0"/>
          <w:sz w:val="32"/>
          <w:szCs w:val="32"/>
          <w:highlight w:val="none"/>
        </w:rPr>
      </w:pPr>
    </w:p>
    <w:p w14:paraId="47CA29C2">
      <w:pPr>
        <w:shd w:val="clear"/>
        <w:jc w:val="center"/>
        <w:outlineLvl w:val="9"/>
        <w:rPr>
          <w:rFonts w:hint="eastAsia" w:ascii="宋体" w:hAnsi="宋体" w:eastAsia="宋体" w:cs="宋体"/>
          <w:b/>
          <w:color w:val="auto"/>
          <w:kern w:val="0"/>
          <w:sz w:val="32"/>
          <w:szCs w:val="32"/>
          <w:highlight w:val="none"/>
        </w:rPr>
      </w:pPr>
    </w:p>
    <w:p w14:paraId="3CFFF432">
      <w:pPr>
        <w:shd w:val="clear"/>
        <w:jc w:val="center"/>
        <w:outlineLvl w:val="9"/>
        <w:rPr>
          <w:rFonts w:hint="eastAsia" w:ascii="宋体" w:hAnsi="宋体" w:eastAsia="宋体" w:cs="宋体"/>
          <w:b/>
          <w:color w:val="auto"/>
          <w:kern w:val="0"/>
          <w:sz w:val="32"/>
          <w:szCs w:val="32"/>
          <w:highlight w:val="none"/>
        </w:rPr>
      </w:pPr>
    </w:p>
    <w:p w14:paraId="4DF3CC8B">
      <w:pPr>
        <w:shd w:val="clear"/>
        <w:tabs>
          <w:tab w:val="left" w:pos="432"/>
        </w:tabs>
        <w:outlineLvl w:val="9"/>
        <w:rPr>
          <w:rFonts w:hint="eastAsia" w:ascii="宋体" w:hAnsi="宋体" w:eastAsia="宋体" w:cs="宋体"/>
          <w:color w:val="auto"/>
          <w:highlight w:val="none"/>
        </w:rPr>
      </w:pPr>
    </w:p>
    <w:p w14:paraId="14135F89">
      <w:pPr>
        <w:shd w:val="clear"/>
        <w:jc w:val="both"/>
        <w:outlineLvl w:val="9"/>
        <w:rPr>
          <w:rFonts w:hint="eastAsia" w:ascii="宋体" w:hAnsi="宋体" w:eastAsia="宋体" w:cs="宋体"/>
          <w:b/>
          <w:color w:val="auto"/>
          <w:kern w:val="0"/>
          <w:sz w:val="32"/>
          <w:szCs w:val="32"/>
          <w:highlight w:val="none"/>
        </w:rPr>
      </w:pPr>
    </w:p>
    <w:p w14:paraId="541B6B80">
      <w:pPr>
        <w:shd w:val="clear"/>
        <w:jc w:val="center"/>
        <w:outlineLvl w:val="9"/>
        <w:rPr>
          <w:rFonts w:hint="eastAsia" w:ascii="宋体" w:hAnsi="宋体" w:eastAsia="宋体" w:cs="宋体"/>
          <w:b/>
          <w:color w:val="auto"/>
          <w:kern w:val="0"/>
          <w:sz w:val="32"/>
          <w:szCs w:val="32"/>
          <w:highlight w:val="none"/>
        </w:rPr>
      </w:pPr>
    </w:p>
    <w:p w14:paraId="4DE22323">
      <w:pPr>
        <w:shd w:val="clear"/>
        <w:jc w:val="center"/>
        <w:outlineLvl w:val="9"/>
        <w:rPr>
          <w:rFonts w:hint="eastAsia" w:ascii="宋体" w:hAnsi="宋体" w:eastAsia="宋体" w:cs="宋体"/>
          <w:b/>
          <w:color w:val="auto"/>
          <w:kern w:val="0"/>
          <w:sz w:val="32"/>
          <w:szCs w:val="32"/>
          <w:highlight w:val="none"/>
        </w:rPr>
      </w:pPr>
    </w:p>
    <w:p w14:paraId="53664B81">
      <w:pPr>
        <w:shd w:val="clear"/>
        <w:jc w:val="center"/>
        <w:outlineLvl w:val="9"/>
        <w:rPr>
          <w:rFonts w:hint="eastAsia" w:ascii="宋体" w:hAnsi="宋体" w:eastAsia="宋体" w:cs="宋体"/>
          <w:b/>
          <w:color w:val="auto"/>
          <w:kern w:val="0"/>
          <w:sz w:val="32"/>
          <w:szCs w:val="32"/>
          <w:highlight w:val="none"/>
        </w:rPr>
      </w:pPr>
    </w:p>
    <w:p w14:paraId="598B27B8">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4FFF27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6CFED23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60"/>
        <w:gridCol w:w="3553"/>
        <w:gridCol w:w="976"/>
      </w:tblGrid>
      <w:tr w14:paraId="20B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vAlign w:val="center"/>
          </w:tcPr>
          <w:p w14:paraId="253E1C3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60" w:type="dxa"/>
            <w:vAlign w:val="center"/>
          </w:tcPr>
          <w:p w14:paraId="243D950C">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53" w:type="dxa"/>
            <w:vAlign w:val="center"/>
          </w:tcPr>
          <w:p w14:paraId="730E7DEA">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976" w:type="dxa"/>
            <w:vAlign w:val="center"/>
          </w:tcPr>
          <w:p w14:paraId="07A058E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5E8C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698B9E6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60" w:type="dxa"/>
            <w:vAlign w:val="center"/>
          </w:tcPr>
          <w:p w14:paraId="3123AEB7">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553" w:type="dxa"/>
            <w:vAlign w:val="center"/>
          </w:tcPr>
          <w:p w14:paraId="62172EFA">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976" w:type="dxa"/>
            <w:vAlign w:val="center"/>
          </w:tcPr>
          <w:p w14:paraId="51A6DDD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0BA5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09C25E4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560" w:type="dxa"/>
          </w:tcPr>
          <w:p w14:paraId="4BC1788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553" w:type="dxa"/>
            <w:vAlign w:val="center"/>
          </w:tcPr>
          <w:p w14:paraId="3A921D7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976" w:type="dxa"/>
            <w:vAlign w:val="center"/>
          </w:tcPr>
          <w:p w14:paraId="6BFDC06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86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3CE7C7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560" w:type="dxa"/>
            <w:vAlign w:val="center"/>
          </w:tcPr>
          <w:p w14:paraId="3F42C12B">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553" w:type="dxa"/>
            <w:vAlign w:val="center"/>
          </w:tcPr>
          <w:p w14:paraId="39042D87">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976" w:type="dxa"/>
            <w:vAlign w:val="center"/>
          </w:tcPr>
          <w:p w14:paraId="06FD183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065A5FD0">
      <w:pPr>
        <w:keepNext w:val="0"/>
        <w:keepLines w:val="0"/>
        <w:pageBreakBefore w:val="0"/>
        <w:widowControl w:val="0"/>
        <w:shd w:val="clear"/>
        <w:kinsoku/>
        <w:wordWrap/>
        <w:overflowPunct/>
        <w:topLinePunct w:val="0"/>
        <w:autoSpaceDE w:val="0"/>
        <w:autoSpaceDN w:val="0"/>
        <w:bidi w:val="0"/>
        <w:adjustRightInd w:val="0"/>
        <w:snapToGrid/>
        <w:spacing w:after="157" w:afterLines="50" w:line="400" w:lineRule="exact"/>
        <w:ind w:right="0"/>
        <w:textAlignment w:val="auto"/>
        <w:rPr>
          <w:rFonts w:ascii="宋体" w:hAnsi="宋体" w:cs="宋体"/>
          <w:color w:val="auto"/>
          <w:sz w:val="24"/>
          <w:highlight w:val="none"/>
        </w:rPr>
      </w:pPr>
      <w:r>
        <w:rPr>
          <w:rFonts w:hint="eastAsia" w:ascii="仿宋" w:hAnsi="仿宋" w:eastAsia="仿宋" w:cs="仿宋"/>
          <w:b/>
          <w:bCs/>
          <w:color w:val="auto"/>
          <w:sz w:val="24"/>
          <w:highlight w:val="none"/>
        </w:rPr>
        <w:t>注：按本格式和要求提供</w:t>
      </w:r>
      <w:r>
        <w:rPr>
          <w:rFonts w:hint="eastAsia" w:ascii="仿宋" w:hAnsi="仿宋" w:eastAsia="仿宋" w:cs="仿宋"/>
          <w:color w:val="auto"/>
          <w:sz w:val="24"/>
          <w:highlight w:val="none"/>
        </w:rPr>
        <w:t>。</w:t>
      </w:r>
    </w:p>
    <w:p w14:paraId="5C27FFAD">
      <w:pPr>
        <w:shd w:val="clear"/>
        <w:jc w:val="both"/>
        <w:outlineLvl w:val="9"/>
        <w:rPr>
          <w:rFonts w:hint="eastAsia" w:ascii="宋体" w:hAnsi="宋体" w:eastAsia="宋体" w:cs="宋体"/>
          <w:b/>
          <w:color w:val="auto"/>
          <w:kern w:val="0"/>
          <w:sz w:val="32"/>
          <w:szCs w:val="32"/>
          <w:highlight w:val="none"/>
        </w:rPr>
      </w:pPr>
    </w:p>
    <w:p w14:paraId="71594FE0">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3B8A253A">
      <w:pPr>
        <w:shd w:val="clear"/>
        <w:snapToGrid w:val="0"/>
        <w:spacing w:line="360"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00D573D">
      <w:pPr>
        <w:shd w:val="clear"/>
        <w:jc w:val="both"/>
        <w:outlineLvl w:val="9"/>
        <w:rPr>
          <w:rFonts w:hint="eastAsia" w:ascii="宋体" w:hAnsi="宋体" w:eastAsia="宋体" w:cs="宋体"/>
          <w:b/>
          <w:color w:val="auto"/>
          <w:kern w:val="0"/>
          <w:sz w:val="32"/>
          <w:szCs w:val="32"/>
          <w:highlight w:val="none"/>
        </w:rPr>
      </w:pPr>
    </w:p>
    <w:p w14:paraId="7CC37C50">
      <w:pPr>
        <w:keepNext w:val="0"/>
        <w:keepLines w:val="0"/>
        <w:pageBreakBefore w:val="0"/>
        <w:widowControl w:val="0"/>
        <w:shd w:val="clear"/>
        <w:kinsoku/>
        <w:wordWrap/>
        <w:overflowPunct/>
        <w:topLinePunct w:val="0"/>
        <w:autoSpaceDE w:val="0"/>
        <w:autoSpaceDN w:val="0"/>
        <w:bidi w:val="0"/>
        <w:adjustRightInd w:val="0"/>
        <w:snapToGrid/>
        <w:spacing w:after="157" w:afterLines="50"/>
        <w:jc w:val="both"/>
        <w:textAlignment w:val="auto"/>
        <w:outlineLvl w:val="9"/>
        <w:rPr>
          <w:rFonts w:hint="eastAsia" w:ascii="宋体" w:hAnsi="宋体" w:eastAsia="宋体" w:cs="宋体"/>
          <w:b/>
          <w:color w:val="auto"/>
          <w:kern w:val="0"/>
          <w:sz w:val="32"/>
          <w:szCs w:val="32"/>
          <w:highlight w:val="none"/>
        </w:rPr>
      </w:pPr>
    </w:p>
    <w:p w14:paraId="24006E88">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78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224DF">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tcPr>
          <w:p w14:paraId="43B3E964">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tcPr>
          <w:p w14:paraId="209B278B">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tcPr>
          <w:p w14:paraId="77D84C1F">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CD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F7B659">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tcPr>
          <w:p w14:paraId="2D1A9F50">
            <w:pPr>
              <w:shd w:val="clear"/>
              <w:jc w:val="center"/>
              <w:outlineLvl w:val="9"/>
              <w:rPr>
                <w:rFonts w:hint="eastAsia" w:ascii="仿宋" w:hAnsi="仿宋" w:eastAsia="仿宋" w:cs="仿宋"/>
                <w:b/>
                <w:color w:val="auto"/>
                <w:kern w:val="0"/>
                <w:sz w:val="32"/>
                <w:szCs w:val="32"/>
                <w:highlight w:val="none"/>
              </w:rPr>
            </w:pPr>
          </w:p>
        </w:tc>
        <w:tc>
          <w:tcPr>
            <w:tcW w:w="3940" w:type="dxa"/>
          </w:tcPr>
          <w:p w14:paraId="727EE1D5">
            <w:pPr>
              <w:shd w:val="clear"/>
              <w:jc w:val="center"/>
              <w:outlineLvl w:val="9"/>
              <w:rPr>
                <w:rFonts w:hint="eastAsia" w:ascii="仿宋" w:hAnsi="仿宋" w:eastAsia="仿宋" w:cs="仿宋"/>
                <w:b/>
                <w:color w:val="auto"/>
                <w:kern w:val="0"/>
                <w:sz w:val="32"/>
                <w:szCs w:val="32"/>
                <w:highlight w:val="none"/>
              </w:rPr>
            </w:pPr>
          </w:p>
        </w:tc>
        <w:tc>
          <w:tcPr>
            <w:tcW w:w="1276" w:type="dxa"/>
          </w:tcPr>
          <w:p w14:paraId="44028437">
            <w:pPr>
              <w:shd w:val="clear"/>
              <w:jc w:val="center"/>
              <w:outlineLvl w:val="9"/>
              <w:rPr>
                <w:rFonts w:hint="eastAsia" w:ascii="仿宋" w:hAnsi="仿宋" w:eastAsia="仿宋" w:cs="仿宋"/>
                <w:b/>
                <w:color w:val="auto"/>
                <w:kern w:val="0"/>
                <w:sz w:val="32"/>
                <w:szCs w:val="32"/>
                <w:highlight w:val="none"/>
              </w:rPr>
            </w:pPr>
          </w:p>
        </w:tc>
      </w:tr>
      <w:tr w14:paraId="4EDF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B9A8AC">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tcPr>
          <w:p w14:paraId="486BA6E3">
            <w:pPr>
              <w:shd w:val="clear"/>
              <w:jc w:val="center"/>
              <w:outlineLvl w:val="9"/>
              <w:rPr>
                <w:rFonts w:hint="eastAsia" w:ascii="仿宋" w:hAnsi="仿宋" w:eastAsia="仿宋" w:cs="仿宋"/>
                <w:b/>
                <w:color w:val="auto"/>
                <w:kern w:val="0"/>
                <w:sz w:val="32"/>
                <w:szCs w:val="32"/>
                <w:highlight w:val="none"/>
              </w:rPr>
            </w:pPr>
          </w:p>
        </w:tc>
        <w:tc>
          <w:tcPr>
            <w:tcW w:w="3940" w:type="dxa"/>
          </w:tcPr>
          <w:p w14:paraId="5BFCDC43">
            <w:pPr>
              <w:shd w:val="clear"/>
              <w:jc w:val="center"/>
              <w:outlineLvl w:val="9"/>
              <w:rPr>
                <w:rFonts w:hint="eastAsia" w:ascii="仿宋" w:hAnsi="仿宋" w:eastAsia="仿宋" w:cs="仿宋"/>
                <w:b/>
                <w:color w:val="auto"/>
                <w:kern w:val="0"/>
                <w:sz w:val="32"/>
                <w:szCs w:val="32"/>
                <w:highlight w:val="none"/>
              </w:rPr>
            </w:pPr>
          </w:p>
        </w:tc>
        <w:tc>
          <w:tcPr>
            <w:tcW w:w="1276" w:type="dxa"/>
          </w:tcPr>
          <w:p w14:paraId="268C8E9A">
            <w:pPr>
              <w:shd w:val="clear"/>
              <w:jc w:val="center"/>
              <w:outlineLvl w:val="9"/>
              <w:rPr>
                <w:rFonts w:hint="eastAsia" w:ascii="仿宋" w:hAnsi="仿宋" w:eastAsia="仿宋" w:cs="仿宋"/>
                <w:b/>
                <w:color w:val="auto"/>
                <w:kern w:val="0"/>
                <w:sz w:val="32"/>
                <w:szCs w:val="32"/>
                <w:highlight w:val="none"/>
              </w:rPr>
            </w:pPr>
          </w:p>
        </w:tc>
      </w:tr>
      <w:tr w14:paraId="2D5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F1287">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tcPr>
          <w:p w14:paraId="6B9D1FBE">
            <w:pPr>
              <w:shd w:val="clear"/>
              <w:jc w:val="center"/>
              <w:outlineLvl w:val="9"/>
              <w:rPr>
                <w:rFonts w:hint="eastAsia" w:ascii="仿宋" w:hAnsi="仿宋" w:eastAsia="仿宋" w:cs="仿宋"/>
                <w:b/>
                <w:color w:val="auto"/>
                <w:kern w:val="0"/>
                <w:sz w:val="32"/>
                <w:szCs w:val="32"/>
                <w:highlight w:val="none"/>
              </w:rPr>
            </w:pPr>
          </w:p>
        </w:tc>
        <w:tc>
          <w:tcPr>
            <w:tcW w:w="3940" w:type="dxa"/>
          </w:tcPr>
          <w:p w14:paraId="469BF930">
            <w:pPr>
              <w:shd w:val="clear"/>
              <w:jc w:val="center"/>
              <w:outlineLvl w:val="9"/>
              <w:rPr>
                <w:rFonts w:hint="eastAsia" w:ascii="仿宋" w:hAnsi="仿宋" w:eastAsia="仿宋" w:cs="仿宋"/>
                <w:b/>
                <w:color w:val="auto"/>
                <w:kern w:val="0"/>
                <w:sz w:val="32"/>
                <w:szCs w:val="32"/>
                <w:highlight w:val="none"/>
              </w:rPr>
            </w:pPr>
          </w:p>
        </w:tc>
        <w:tc>
          <w:tcPr>
            <w:tcW w:w="1276" w:type="dxa"/>
          </w:tcPr>
          <w:p w14:paraId="6DC52014">
            <w:pPr>
              <w:shd w:val="clear"/>
              <w:jc w:val="center"/>
              <w:outlineLvl w:val="9"/>
              <w:rPr>
                <w:rFonts w:hint="eastAsia" w:ascii="仿宋" w:hAnsi="仿宋" w:eastAsia="仿宋" w:cs="仿宋"/>
                <w:b/>
                <w:color w:val="auto"/>
                <w:kern w:val="0"/>
                <w:sz w:val="32"/>
                <w:szCs w:val="32"/>
                <w:highlight w:val="none"/>
              </w:rPr>
            </w:pPr>
          </w:p>
        </w:tc>
      </w:tr>
    </w:tbl>
    <w:p w14:paraId="2C70B094">
      <w:pPr>
        <w:pStyle w:val="10"/>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3C8DBD0D">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5A1B8669">
      <w:pPr>
        <w:pStyle w:val="18"/>
        <w:keepNext w:val="0"/>
        <w:keepLines w:val="0"/>
        <w:pageBreakBefore w:val="0"/>
        <w:widowControl w:val="0"/>
        <w:shd w:val="clear" w:color="auto"/>
        <w:kinsoku/>
        <w:wordWrap/>
        <w:overflowPunct/>
        <w:topLinePunct w:val="0"/>
        <w:autoSpaceDE w:val="0"/>
        <w:autoSpaceDN w:val="0"/>
        <w:bidi w:val="0"/>
        <w:adjustRightInd w:val="0"/>
        <w:snapToGrid/>
        <w:spacing w:line="360" w:lineRule="exact"/>
        <w:ind w:firstLine="0" w:firstLineChars="0"/>
        <w:textAlignment w:val="auto"/>
        <w:rPr>
          <w:rFonts w:hint="eastAsia"/>
          <w:color w:val="auto"/>
          <w:highlight w:val="none"/>
        </w:rPr>
      </w:pPr>
      <w:r>
        <w:rPr>
          <w:rFonts w:hint="eastAsia" w:ascii="仿宋" w:hAnsi="仿宋" w:eastAsia="仿宋" w:cs="仿宋"/>
          <w:b/>
          <w:bCs/>
          <w:color w:val="auto"/>
          <w:sz w:val="24"/>
          <w:highlight w:val="none"/>
        </w:rPr>
        <w:t>注：按本格式和要求提供</w:t>
      </w:r>
    </w:p>
    <w:p w14:paraId="6CEA3A3A">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F2F5DF">
      <w:pPr>
        <w:shd w:val="clear"/>
        <w:ind w:firstLine="1911" w:firstLineChars="595"/>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36601EF">
      <w:pPr>
        <w:shd w:val="clear"/>
        <w:snapToGrid w:val="0"/>
        <w:spacing w:line="360" w:lineRule="auto"/>
        <w:outlineLvl w:val="9"/>
        <w:rPr>
          <w:rFonts w:hint="eastAsia" w:ascii="宋体" w:hAnsi="宋体" w:eastAsia="宋体" w:cs="宋体"/>
          <w:color w:val="auto"/>
          <w:sz w:val="24"/>
          <w:highlight w:val="none"/>
        </w:rPr>
      </w:pPr>
    </w:p>
    <w:p w14:paraId="14BABB6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29A97E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2A42C1D2">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48206D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1CDCB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B1078C1">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F05364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0D2908C">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8BB6DB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57C8DA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B5D7567">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ACCC83B">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3AC40470">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25C122C5">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39F78D2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394A2DF">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E05AD3C">
      <w:pPr>
        <w:shd w:val="clear"/>
        <w:spacing w:line="360" w:lineRule="auto"/>
        <w:jc w:val="center"/>
        <w:outlineLvl w:val="9"/>
        <w:rPr>
          <w:rFonts w:hint="eastAsia" w:ascii="仿宋" w:hAnsi="仿宋" w:eastAsia="仿宋" w:cs="仿宋"/>
          <w:b/>
          <w:bCs/>
          <w:color w:val="auto"/>
          <w:sz w:val="24"/>
          <w:highlight w:val="none"/>
        </w:rPr>
      </w:pPr>
    </w:p>
    <w:p w14:paraId="0C127C4B">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66942B5D">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outlineLvl w:val="9"/>
        <w:rPr>
          <w:rFonts w:hint="eastAsia" w:ascii="仿宋" w:hAnsi="仿宋" w:eastAsia="仿宋" w:cs="仿宋"/>
          <w:b/>
          <w:color w:val="auto"/>
          <w:kern w:val="0"/>
          <w:sz w:val="36"/>
          <w:szCs w:val="36"/>
          <w:highlight w:val="none"/>
        </w:rPr>
      </w:pPr>
      <w:bookmarkStart w:id="496" w:name="_Toc21136"/>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报价文件部分</w:t>
      </w:r>
      <w:bookmarkEnd w:id="496"/>
    </w:p>
    <w:p w14:paraId="7A2B609C">
      <w:pPr>
        <w:shd w:val="clear"/>
        <w:spacing w:line="360" w:lineRule="auto"/>
        <w:jc w:val="center"/>
        <w:outlineLvl w:val="9"/>
        <w:rPr>
          <w:rFonts w:hint="eastAsia" w:ascii="宋体" w:hAnsi="宋体" w:eastAsia="宋体" w:cs="宋体"/>
          <w:b/>
          <w:color w:val="auto"/>
          <w:kern w:val="0"/>
          <w:sz w:val="36"/>
          <w:szCs w:val="36"/>
          <w:highlight w:val="none"/>
        </w:rPr>
      </w:pPr>
      <w:bookmarkStart w:id="497" w:name="_Toc8641"/>
      <w:r>
        <w:rPr>
          <w:rFonts w:hint="eastAsia" w:ascii="宋体" w:hAnsi="宋体" w:eastAsia="宋体" w:cs="宋体"/>
          <w:b/>
          <w:color w:val="auto"/>
          <w:kern w:val="0"/>
          <w:sz w:val="36"/>
          <w:szCs w:val="36"/>
          <w:highlight w:val="none"/>
        </w:rPr>
        <w:t>目录</w:t>
      </w:r>
      <w:bookmarkEnd w:id="497"/>
    </w:p>
    <w:p w14:paraId="52F0BAF0">
      <w:pPr>
        <w:shd w:val="clear"/>
        <w:spacing w:line="360" w:lineRule="auto"/>
        <w:jc w:val="center"/>
        <w:outlineLvl w:val="9"/>
        <w:rPr>
          <w:rFonts w:hint="eastAsia" w:ascii="宋体" w:hAnsi="宋体" w:eastAsia="宋体" w:cs="宋体"/>
          <w:b/>
          <w:color w:val="auto"/>
          <w:kern w:val="0"/>
          <w:sz w:val="36"/>
          <w:szCs w:val="36"/>
          <w:highlight w:val="none"/>
        </w:rPr>
      </w:pPr>
    </w:p>
    <w:p w14:paraId="780DC9E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0380EEE">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r>
        <w:rPr>
          <w:rFonts w:hint="eastAsia" w:ascii="宋体" w:hAnsi="宋体" w:eastAsia="宋体" w:cs="宋体"/>
          <w:color w:val="auto"/>
          <w:sz w:val="24"/>
          <w:highlight w:val="none"/>
        </w:rPr>
        <w:t>）</w:t>
      </w:r>
    </w:p>
    <w:p w14:paraId="3C72E82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064A1E0">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F1E7CC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F26472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E21EE81">
      <w:pPr>
        <w:pStyle w:val="37"/>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236" w:bottom="1247"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FB6DA5">
      <w:pPr>
        <w:pStyle w:val="37"/>
        <w:keepNext w:val="0"/>
        <w:keepLines w:val="0"/>
        <w:pageBreakBefore w:val="0"/>
        <w:widowControl w:val="0"/>
        <w:numPr>
          <w:ilvl w:val="0"/>
          <w:numId w:val="0"/>
        </w:numPr>
        <w:shd w:val="clear"/>
        <w:tabs>
          <w:tab w:val="clear" w:pos="720"/>
        </w:tabs>
        <w:kinsoku/>
        <w:wordWrap/>
        <w:overflowPunct/>
        <w:topLinePunct w:val="0"/>
        <w:autoSpaceDE w:val="0"/>
        <w:autoSpaceDN w:val="0"/>
        <w:bidi w:val="0"/>
        <w:adjustRightInd w:val="0"/>
        <w:snapToGrid w:val="0"/>
        <w:spacing w:before="60" w:after="60"/>
        <w:jc w:val="center"/>
        <w:textAlignment w:val="auto"/>
        <w:outlineLvl w:val="9"/>
        <w:rPr>
          <w:rFonts w:hint="eastAsia" w:ascii="仿宋" w:hAnsi="仿宋" w:eastAsia="仿宋" w:cs="仿宋"/>
          <w:color w:val="auto"/>
          <w:kern w:val="2"/>
          <w:sz w:val="32"/>
          <w:szCs w:val="32"/>
          <w:highlight w:val="none"/>
        </w:rPr>
      </w:pPr>
      <w:bookmarkStart w:id="498" w:name="_Toc24645"/>
      <w:bookmarkStart w:id="499" w:name="_Toc4852"/>
      <w:bookmarkStart w:id="500" w:name="_Toc26316"/>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bookmarkEnd w:id="498"/>
      <w:bookmarkEnd w:id="499"/>
      <w:bookmarkEnd w:id="500"/>
    </w:p>
    <w:p w14:paraId="4041EF38">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标项一</w:t>
      </w:r>
      <w:r>
        <w:rPr>
          <w:rFonts w:hint="eastAsia" w:ascii="宋体" w:hAnsi="宋体" w:eastAsia="宋体" w:cs="宋体"/>
          <w:color w:val="auto"/>
          <w:sz w:val="28"/>
          <w:szCs w:val="28"/>
          <w:highlight w:val="none"/>
        </w:rPr>
        <w:t>开标一览表</w:t>
      </w:r>
    </w:p>
    <w:p w14:paraId="4B02E88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6AF8318">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74EA65D9">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745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583F4B0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62A2FA2C">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10C501D1">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566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30FBAD87">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33373AE8">
            <w:pPr>
              <w:shd w:val="clear"/>
              <w:jc w:val="center"/>
              <w:rPr>
                <w:rFonts w:hint="eastAsia" w:ascii="仿宋" w:hAnsi="仿宋" w:eastAsia="仿宋" w:cs="仿宋"/>
                <w:color w:val="auto"/>
                <w:sz w:val="24"/>
                <w:szCs w:val="24"/>
                <w:highlight w:val="none"/>
              </w:rPr>
            </w:pPr>
          </w:p>
        </w:tc>
        <w:tc>
          <w:tcPr>
            <w:tcW w:w="2700" w:type="dxa"/>
            <w:noWrap w:val="0"/>
            <w:vAlign w:val="center"/>
          </w:tcPr>
          <w:p w14:paraId="1744527D">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0AAB3B7C">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61B6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2D4E1F2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标项一</w:t>
            </w:r>
          </w:p>
        </w:tc>
        <w:tc>
          <w:tcPr>
            <w:tcW w:w="3286" w:type="dxa"/>
            <w:noWrap w:val="0"/>
            <w:vAlign w:val="center"/>
          </w:tcPr>
          <w:p w14:paraId="1342856B">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569A15BB">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6108D6B5">
            <w:pPr>
              <w:shd w:val="clear"/>
              <w:spacing w:line="700" w:lineRule="exact"/>
              <w:rPr>
                <w:rFonts w:hint="eastAsia" w:ascii="仿宋" w:hAnsi="仿宋" w:eastAsia="仿宋" w:cs="仿宋"/>
                <w:color w:val="auto"/>
                <w:sz w:val="24"/>
                <w:szCs w:val="24"/>
                <w:highlight w:val="none"/>
                <w:lang w:eastAsia="zh-CN"/>
              </w:rPr>
            </w:pPr>
          </w:p>
        </w:tc>
      </w:tr>
    </w:tbl>
    <w:p w14:paraId="4EE0C5F1">
      <w:pPr>
        <w:shd w:val="clea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6F719037">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254DD829">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5B5EF57C">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2CB3447C">
      <w:pPr>
        <w:pStyle w:val="2"/>
        <w:shd w:val="clear"/>
        <w:rPr>
          <w:rFonts w:hint="eastAsia" w:ascii="仿宋" w:hAnsi="仿宋" w:eastAsia="仿宋" w:cs="仿宋"/>
          <w:b/>
          <w:bCs/>
          <w:i w:val="0"/>
          <w:iCs w:val="0"/>
          <w:color w:val="auto"/>
          <w:sz w:val="24"/>
          <w:szCs w:val="24"/>
          <w:highlight w:val="none"/>
          <w:lang w:val="en-US" w:eastAsia="zh-CN"/>
        </w:rPr>
      </w:pPr>
    </w:p>
    <w:p w14:paraId="33CDA607">
      <w:pPr>
        <w:pStyle w:val="4"/>
        <w:shd w:val="clear"/>
        <w:rPr>
          <w:rFonts w:hint="eastAsia"/>
          <w:color w:val="auto"/>
          <w:highlight w:val="none"/>
        </w:rPr>
      </w:pPr>
    </w:p>
    <w:p w14:paraId="11601967">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9F58976">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7A7EF43A">
      <w:pPr>
        <w:shd w:val="clear"/>
        <w:bidi w:val="0"/>
        <w:outlineLvl w:val="9"/>
        <w:rPr>
          <w:rFonts w:hint="eastAsia" w:ascii="宋体" w:hAnsi="宋体" w:eastAsia="宋体" w:cs="宋体"/>
          <w:color w:val="auto"/>
          <w:highlight w:val="none"/>
        </w:rPr>
      </w:pPr>
    </w:p>
    <w:p w14:paraId="0629E93A">
      <w:pPr>
        <w:shd w:val="clear"/>
        <w:bidi w:val="0"/>
        <w:outlineLvl w:val="9"/>
        <w:rPr>
          <w:rFonts w:hint="eastAsia" w:ascii="宋体" w:hAnsi="宋体" w:eastAsia="宋体" w:cs="宋体"/>
          <w:color w:val="auto"/>
          <w:highlight w:val="none"/>
        </w:rPr>
        <w:sectPr>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5616AFAA">
      <w:pPr>
        <w:shd w:val="clear"/>
        <w:spacing w:before="0" w:line="500" w:lineRule="exact"/>
        <w:jc w:val="center"/>
        <w:outlineLvl w:val="9"/>
        <w:rPr>
          <w:rFonts w:hint="eastAsia" w:ascii="宋体" w:hAnsi="宋体" w:eastAsia="宋体" w:cs="宋体"/>
          <w:color w:val="auto"/>
          <w:sz w:val="28"/>
          <w:szCs w:val="28"/>
          <w:highlight w:val="none"/>
        </w:rPr>
      </w:pPr>
      <w:bookmarkStart w:id="501" w:name="_Toc29853"/>
      <w:bookmarkStart w:id="502" w:name="_Toc30518"/>
      <w:bookmarkStart w:id="503" w:name="_Toc23555"/>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标项二</w:t>
      </w:r>
      <w:r>
        <w:rPr>
          <w:rFonts w:hint="eastAsia" w:ascii="宋体" w:hAnsi="宋体" w:eastAsia="宋体" w:cs="宋体"/>
          <w:color w:val="auto"/>
          <w:sz w:val="28"/>
          <w:szCs w:val="28"/>
          <w:highlight w:val="none"/>
        </w:rPr>
        <w:t>开标一览表</w:t>
      </w:r>
    </w:p>
    <w:p w14:paraId="22CC7337">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09CB9BB">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1644FB3F">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07FD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1016" w:type="dxa"/>
            <w:vMerge w:val="restart"/>
            <w:noWrap w:val="0"/>
            <w:vAlign w:val="center"/>
          </w:tcPr>
          <w:p w14:paraId="12F4A10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278B4397">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7C189B19">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04B3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7F779F1A">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68751483">
            <w:pPr>
              <w:shd w:val="clear"/>
              <w:jc w:val="center"/>
              <w:rPr>
                <w:rFonts w:hint="eastAsia" w:ascii="仿宋" w:hAnsi="仿宋" w:eastAsia="仿宋" w:cs="仿宋"/>
                <w:color w:val="auto"/>
                <w:sz w:val="24"/>
                <w:szCs w:val="24"/>
                <w:highlight w:val="none"/>
              </w:rPr>
            </w:pPr>
          </w:p>
        </w:tc>
        <w:tc>
          <w:tcPr>
            <w:tcW w:w="2700" w:type="dxa"/>
            <w:noWrap w:val="0"/>
            <w:vAlign w:val="center"/>
          </w:tcPr>
          <w:p w14:paraId="3388F8DE">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339B967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6043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3DBC2C41">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标项二</w:t>
            </w:r>
          </w:p>
        </w:tc>
        <w:tc>
          <w:tcPr>
            <w:tcW w:w="3286" w:type="dxa"/>
            <w:noWrap w:val="0"/>
            <w:vAlign w:val="center"/>
          </w:tcPr>
          <w:p w14:paraId="08E8AE96">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12FB4497">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502AB876">
            <w:pPr>
              <w:shd w:val="clear"/>
              <w:spacing w:line="700" w:lineRule="exact"/>
              <w:rPr>
                <w:rFonts w:hint="eastAsia" w:ascii="仿宋" w:hAnsi="仿宋" w:eastAsia="仿宋" w:cs="仿宋"/>
                <w:color w:val="auto"/>
                <w:sz w:val="24"/>
                <w:szCs w:val="24"/>
                <w:highlight w:val="none"/>
                <w:lang w:eastAsia="zh-CN"/>
              </w:rPr>
            </w:pPr>
          </w:p>
        </w:tc>
      </w:tr>
    </w:tbl>
    <w:p w14:paraId="6F17A7FD">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3C05BF8E">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2DC90AC3">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7B5F734B">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205DD848">
      <w:pPr>
        <w:keepNext w:val="0"/>
        <w:keepLines w:val="0"/>
        <w:pageBreakBefore w:val="0"/>
        <w:widowControl w:val="0"/>
        <w:shd w:val="clear"/>
        <w:kinsoku/>
        <w:wordWrap/>
        <w:overflowPunct/>
        <w:topLinePunct w:val="0"/>
        <w:bidi w:val="0"/>
        <w:snapToGrid/>
        <w:spacing w:line="400" w:lineRule="exact"/>
        <w:textAlignment w:val="auto"/>
        <w:outlineLvl w:val="9"/>
        <w:rPr>
          <w:rFonts w:hint="eastAsia" w:ascii="仿宋" w:hAnsi="仿宋" w:eastAsia="仿宋" w:cs="仿宋"/>
          <w:b/>
          <w:bCs/>
          <w:i w:val="0"/>
          <w:iCs w:val="0"/>
          <w:color w:val="auto"/>
          <w:sz w:val="24"/>
          <w:szCs w:val="24"/>
          <w:highlight w:val="none"/>
          <w:lang w:val="en-US" w:eastAsia="zh-CN"/>
        </w:rPr>
      </w:pPr>
    </w:p>
    <w:p w14:paraId="1C8C7A11">
      <w:pPr>
        <w:pStyle w:val="2"/>
        <w:shd w:val="clear"/>
        <w:rPr>
          <w:rFonts w:hint="eastAsia" w:ascii="仿宋" w:hAnsi="仿宋" w:eastAsia="仿宋" w:cs="仿宋"/>
          <w:b/>
          <w:bCs/>
          <w:i w:val="0"/>
          <w:iCs w:val="0"/>
          <w:color w:val="auto"/>
          <w:sz w:val="24"/>
          <w:szCs w:val="24"/>
          <w:highlight w:val="none"/>
          <w:lang w:val="en-US" w:eastAsia="zh-CN"/>
        </w:rPr>
      </w:pPr>
    </w:p>
    <w:p w14:paraId="6F151812">
      <w:pPr>
        <w:pStyle w:val="4"/>
        <w:shd w:val="clear"/>
        <w:rPr>
          <w:rFonts w:hint="eastAsia"/>
          <w:color w:val="auto"/>
          <w:highlight w:val="none"/>
          <w:lang w:eastAsia="zh-CN"/>
        </w:rPr>
      </w:pPr>
    </w:p>
    <w:p w14:paraId="0494DCA4">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3DF53BD">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47C5A4F5">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D9F563">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标项三</w:t>
      </w:r>
      <w:r>
        <w:rPr>
          <w:rFonts w:hint="eastAsia" w:ascii="宋体" w:hAnsi="宋体" w:eastAsia="宋体" w:cs="宋体"/>
          <w:color w:val="auto"/>
          <w:sz w:val="28"/>
          <w:szCs w:val="28"/>
          <w:highlight w:val="none"/>
        </w:rPr>
        <w:t>开标一览表</w:t>
      </w:r>
    </w:p>
    <w:p w14:paraId="2AA3085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ACBD7DC">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725C0F86">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35E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683E24BF">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0F635DD7">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59B9E226">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7978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497A404B">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4FE836B6">
            <w:pPr>
              <w:shd w:val="clear"/>
              <w:jc w:val="center"/>
              <w:rPr>
                <w:rFonts w:hint="eastAsia" w:ascii="仿宋" w:hAnsi="仿宋" w:eastAsia="仿宋" w:cs="仿宋"/>
                <w:color w:val="auto"/>
                <w:sz w:val="24"/>
                <w:szCs w:val="24"/>
                <w:highlight w:val="none"/>
              </w:rPr>
            </w:pPr>
          </w:p>
        </w:tc>
        <w:tc>
          <w:tcPr>
            <w:tcW w:w="2700" w:type="dxa"/>
            <w:noWrap w:val="0"/>
            <w:vAlign w:val="center"/>
          </w:tcPr>
          <w:p w14:paraId="7EDBE8B9">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050E941B">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2932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62DD1EF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标项三</w:t>
            </w:r>
          </w:p>
        </w:tc>
        <w:tc>
          <w:tcPr>
            <w:tcW w:w="3286" w:type="dxa"/>
            <w:noWrap w:val="0"/>
            <w:vAlign w:val="center"/>
          </w:tcPr>
          <w:p w14:paraId="1629A2DB">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41DE2C02">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0A21D8E1">
            <w:pPr>
              <w:shd w:val="clear"/>
              <w:spacing w:line="700" w:lineRule="exact"/>
              <w:rPr>
                <w:rFonts w:hint="eastAsia" w:ascii="仿宋" w:hAnsi="仿宋" w:eastAsia="仿宋" w:cs="仿宋"/>
                <w:color w:val="auto"/>
                <w:sz w:val="24"/>
                <w:szCs w:val="24"/>
                <w:highlight w:val="none"/>
                <w:lang w:eastAsia="zh-CN"/>
              </w:rPr>
            </w:pPr>
          </w:p>
        </w:tc>
      </w:tr>
    </w:tbl>
    <w:p w14:paraId="44E61FAD">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2B40A6A1">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3FFACDB8">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4F8359FF">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0B5DBC60">
      <w:pPr>
        <w:pStyle w:val="2"/>
        <w:shd w:val="clear"/>
        <w:rPr>
          <w:rFonts w:hint="eastAsia" w:ascii="仿宋" w:hAnsi="仿宋" w:eastAsia="仿宋" w:cs="仿宋"/>
          <w:b/>
          <w:bCs/>
          <w:i w:val="0"/>
          <w:iCs w:val="0"/>
          <w:color w:val="auto"/>
          <w:sz w:val="24"/>
          <w:szCs w:val="24"/>
          <w:highlight w:val="none"/>
          <w:lang w:val="en-US" w:eastAsia="zh-CN"/>
        </w:rPr>
      </w:pPr>
    </w:p>
    <w:p w14:paraId="75A6E938">
      <w:pPr>
        <w:pStyle w:val="4"/>
        <w:shd w:val="clear"/>
        <w:rPr>
          <w:rFonts w:hint="eastAsia"/>
          <w:color w:val="auto"/>
          <w:highlight w:val="none"/>
          <w:lang w:eastAsia="zh-CN"/>
        </w:rPr>
      </w:pPr>
    </w:p>
    <w:p w14:paraId="2E9BD532">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4BE3094">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25A2EF2B">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5B66CEC">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标项四</w:t>
      </w:r>
      <w:r>
        <w:rPr>
          <w:rFonts w:hint="eastAsia" w:ascii="宋体" w:hAnsi="宋体" w:eastAsia="宋体" w:cs="宋体"/>
          <w:color w:val="auto"/>
          <w:sz w:val="28"/>
          <w:szCs w:val="28"/>
          <w:highlight w:val="none"/>
        </w:rPr>
        <w:t>开标一览表</w:t>
      </w:r>
    </w:p>
    <w:p w14:paraId="4C4101DC">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B65CFAC">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7D596AD7">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3407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716D9EE3">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49C21975">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30D35E1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734D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315FCD65">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3C4DF8E0">
            <w:pPr>
              <w:shd w:val="clear"/>
              <w:jc w:val="center"/>
              <w:rPr>
                <w:rFonts w:hint="eastAsia" w:ascii="仿宋" w:hAnsi="仿宋" w:eastAsia="仿宋" w:cs="仿宋"/>
                <w:color w:val="auto"/>
                <w:sz w:val="24"/>
                <w:szCs w:val="24"/>
                <w:highlight w:val="none"/>
              </w:rPr>
            </w:pPr>
          </w:p>
        </w:tc>
        <w:tc>
          <w:tcPr>
            <w:tcW w:w="2700" w:type="dxa"/>
            <w:noWrap w:val="0"/>
            <w:vAlign w:val="center"/>
          </w:tcPr>
          <w:p w14:paraId="6498D770">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58DA5388">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5521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4F22CCA6">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标项四</w:t>
            </w:r>
          </w:p>
        </w:tc>
        <w:tc>
          <w:tcPr>
            <w:tcW w:w="3286" w:type="dxa"/>
            <w:noWrap w:val="0"/>
            <w:vAlign w:val="center"/>
          </w:tcPr>
          <w:p w14:paraId="02DCF22B">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4E500FC7">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10F7CE06">
            <w:pPr>
              <w:shd w:val="clear"/>
              <w:spacing w:line="700" w:lineRule="exact"/>
              <w:rPr>
                <w:rFonts w:hint="eastAsia" w:ascii="仿宋" w:hAnsi="仿宋" w:eastAsia="仿宋" w:cs="仿宋"/>
                <w:color w:val="auto"/>
                <w:sz w:val="24"/>
                <w:szCs w:val="24"/>
                <w:highlight w:val="none"/>
                <w:lang w:eastAsia="zh-CN"/>
              </w:rPr>
            </w:pPr>
          </w:p>
        </w:tc>
      </w:tr>
    </w:tbl>
    <w:p w14:paraId="22DD2828">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41A6B74A">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2FD00873">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1A41DD20">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48C6A9D8">
      <w:pPr>
        <w:pStyle w:val="2"/>
        <w:shd w:val="clear"/>
        <w:rPr>
          <w:rFonts w:hint="eastAsia" w:ascii="仿宋" w:hAnsi="仿宋" w:eastAsia="仿宋" w:cs="仿宋"/>
          <w:b/>
          <w:bCs/>
          <w:i w:val="0"/>
          <w:iCs w:val="0"/>
          <w:color w:val="auto"/>
          <w:sz w:val="24"/>
          <w:szCs w:val="24"/>
          <w:highlight w:val="none"/>
          <w:lang w:val="en-US" w:eastAsia="zh-CN"/>
        </w:rPr>
      </w:pPr>
    </w:p>
    <w:p w14:paraId="17916CFE">
      <w:pPr>
        <w:pStyle w:val="4"/>
        <w:shd w:val="clear"/>
        <w:rPr>
          <w:rFonts w:hint="eastAsia"/>
          <w:color w:val="auto"/>
          <w:highlight w:val="none"/>
          <w:lang w:eastAsia="zh-CN"/>
        </w:rPr>
      </w:pPr>
    </w:p>
    <w:p w14:paraId="759DC8EC">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154A6E99">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2B4AC0DD">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51C2E1">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标项五</w:t>
      </w:r>
      <w:r>
        <w:rPr>
          <w:rFonts w:hint="eastAsia" w:ascii="宋体" w:hAnsi="宋体" w:eastAsia="宋体" w:cs="宋体"/>
          <w:color w:val="auto"/>
          <w:sz w:val="28"/>
          <w:szCs w:val="28"/>
          <w:highlight w:val="none"/>
        </w:rPr>
        <w:t>开标一览表</w:t>
      </w:r>
    </w:p>
    <w:p w14:paraId="4ACE4552">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014F18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3A4008E5">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236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40ABAEE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3805856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4E39842F">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444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538643DA">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7ED1A856">
            <w:pPr>
              <w:shd w:val="clear"/>
              <w:jc w:val="center"/>
              <w:rPr>
                <w:rFonts w:hint="eastAsia" w:ascii="仿宋" w:hAnsi="仿宋" w:eastAsia="仿宋" w:cs="仿宋"/>
                <w:color w:val="auto"/>
                <w:sz w:val="24"/>
                <w:szCs w:val="24"/>
                <w:highlight w:val="none"/>
              </w:rPr>
            </w:pPr>
          </w:p>
        </w:tc>
        <w:tc>
          <w:tcPr>
            <w:tcW w:w="2700" w:type="dxa"/>
            <w:noWrap w:val="0"/>
            <w:vAlign w:val="center"/>
          </w:tcPr>
          <w:p w14:paraId="728F4C62">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099A696B">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5822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41EB268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标项五</w:t>
            </w:r>
          </w:p>
        </w:tc>
        <w:tc>
          <w:tcPr>
            <w:tcW w:w="3286" w:type="dxa"/>
            <w:noWrap w:val="0"/>
            <w:vAlign w:val="center"/>
          </w:tcPr>
          <w:p w14:paraId="1A28F29A">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69E39F49">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17E3DB97">
            <w:pPr>
              <w:shd w:val="clear"/>
              <w:spacing w:line="700" w:lineRule="exact"/>
              <w:rPr>
                <w:rFonts w:hint="eastAsia" w:ascii="仿宋" w:hAnsi="仿宋" w:eastAsia="仿宋" w:cs="仿宋"/>
                <w:color w:val="auto"/>
                <w:sz w:val="24"/>
                <w:szCs w:val="24"/>
                <w:highlight w:val="none"/>
                <w:lang w:eastAsia="zh-CN"/>
              </w:rPr>
            </w:pPr>
          </w:p>
        </w:tc>
      </w:tr>
    </w:tbl>
    <w:p w14:paraId="601CFA41">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2CBE1125">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7016AD50">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47F2035F">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6DCA766F">
      <w:pPr>
        <w:pStyle w:val="2"/>
        <w:shd w:val="clear"/>
        <w:rPr>
          <w:rFonts w:hint="eastAsia" w:ascii="仿宋" w:hAnsi="仿宋" w:eastAsia="仿宋" w:cs="仿宋"/>
          <w:b/>
          <w:bCs/>
          <w:i w:val="0"/>
          <w:iCs w:val="0"/>
          <w:color w:val="auto"/>
          <w:sz w:val="24"/>
          <w:szCs w:val="24"/>
          <w:highlight w:val="none"/>
          <w:lang w:val="en-US" w:eastAsia="zh-CN"/>
        </w:rPr>
      </w:pPr>
    </w:p>
    <w:p w14:paraId="70F2D995">
      <w:pPr>
        <w:pStyle w:val="4"/>
        <w:shd w:val="clear"/>
        <w:rPr>
          <w:rFonts w:hint="eastAsia"/>
          <w:color w:val="auto"/>
          <w:highlight w:val="none"/>
          <w:lang w:eastAsia="zh-CN"/>
        </w:rPr>
      </w:pPr>
    </w:p>
    <w:p w14:paraId="1F26E80C">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48914C99">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15004BC9">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286EBA5">
      <w:pPr>
        <w:pStyle w:val="37"/>
        <w:keepNext w:val="0"/>
        <w:pageBreakBefore w:val="0"/>
        <w:shd w:val="clear"/>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01"/>
      <w:bookmarkEnd w:id="502"/>
      <w:bookmarkEnd w:id="503"/>
    </w:p>
    <w:p w14:paraId="2F1393C9">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637F9FA6">
      <w:pPr>
        <w:pStyle w:val="37"/>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F7F23AC">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32418868">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36928331">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1DCF9F4E">
      <w:pPr>
        <w:shd w:val="clear"/>
        <w:rPr>
          <w:rFonts w:hint="eastAsia"/>
          <w:color w:val="auto"/>
          <w:highlight w:val="none"/>
          <w:lang w:val="en-US" w:eastAsia="zh-CN"/>
        </w:rPr>
      </w:pPr>
      <w:r>
        <w:rPr>
          <w:rFonts w:hint="eastAsia"/>
          <w:color w:val="auto"/>
          <w:highlight w:val="none"/>
          <w:lang w:val="en-US" w:eastAsia="zh-CN"/>
        </w:rPr>
        <w:br w:type="page"/>
      </w:r>
    </w:p>
    <w:p w14:paraId="4DFC965D">
      <w:pPr>
        <w:pStyle w:val="5"/>
        <w:shd w:val="clear"/>
        <w:bidi w:val="0"/>
        <w:jc w:val="center"/>
        <w:rPr>
          <w:rFonts w:hint="eastAsia" w:ascii="仿宋" w:hAnsi="仿宋" w:eastAsia="仿宋" w:cs="仿宋"/>
          <w:color w:val="auto"/>
          <w:sz w:val="44"/>
          <w:szCs w:val="44"/>
          <w:highlight w:val="none"/>
          <w:lang w:val="en-US" w:eastAsia="zh-CN"/>
        </w:rPr>
      </w:pPr>
      <w:bookmarkStart w:id="504" w:name="_Toc410"/>
      <w:r>
        <w:rPr>
          <w:rFonts w:hint="eastAsia" w:ascii="仿宋" w:hAnsi="仿宋" w:eastAsia="仿宋" w:cs="仿宋"/>
          <w:color w:val="auto"/>
          <w:sz w:val="44"/>
          <w:szCs w:val="44"/>
          <w:highlight w:val="none"/>
          <w:lang w:val="en-US" w:eastAsia="zh-CN"/>
        </w:rPr>
        <w:t>第七章 附件</w:t>
      </w:r>
      <w:bookmarkEnd w:id="504"/>
    </w:p>
    <w:p w14:paraId="1E488632">
      <w:pPr>
        <w:shd w:val="clear"/>
        <w:spacing w:line="360" w:lineRule="auto"/>
        <w:jc w:val="center"/>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05" w:name="OLE_LINK13"/>
      <w:bookmarkStart w:id="506" w:name="OLE_LINK14"/>
      <w:r>
        <w:rPr>
          <w:rFonts w:hint="eastAsia" w:ascii="仿宋" w:hAnsi="仿宋" w:eastAsia="仿宋" w:cs="仿宋"/>
          <w:b/>
          <w:color w:val="auto"/>
          <w:spacing w:val="6"/>
          <w:sz w:val="32"/>
          <w:szCs w:val="32"/>
          <w:highlight w:val="none"/>
        </w:rPr>
        <w:t>残疾人福利性单位声明函</w:t>
      </w:r>
    </w:p>
    <w:bookmarkEnd w:id="505"/>
    <w:bookmarkEnd w:id="506"/>
    <w:p w14:paraId="6796CF0C">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仿宋" w:hAnsi="仿宋" w:eastAsia="仿宋" w:cs="仿宋"/>
          <w:b/>
          <w:color w:val="auto"/>
          <w:spacing w:val="6"/>
          <w:sz w:val="30"/>
          <w:szCs w:val="30"/>
          <w:highlight w:val="none"/>
        </w:rPr>
      </w:pPr>
    </w:p>
    <w:p w14:paraId="0A0C2E54">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6BEEF">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137EEC0">
      <w:pPr>
        <w:shd w:val="clear"/>
        <w:spacing w:line="360" w:lineRule="auto"/>
        <w:ind w:firstLine="480" w:firstLineChars="200"/>
        <w:outlineLvl w:val="9"/>
        <w:rPr>
          <w:rFonts w:hint="eastAsia" w:ascii="仿宋" w:hAnsi="仿宋" w:eastAsia="仿宋" w:cs="仿宋"/>
          <w:color w:val="auto"/>
          <w:sz w:val="24"/>
          <w:highlight w:val="none"/>
        </w:rPr>
      </w:pPr>
    </w:p>
    <w:p w14:paraId="024AAE04">
      <w:pPr>
        <w:shd w:val="clear"/>
        <w:spacing w:line="360" w:lineRule="auto"/>
        <w:ind w:firstLine="480" w:firstLineChars="200"/>
        <w:outlineLvl w:val="9"/>
        <w:rPr>
          <w:rFonts w:hint="eastAsia" w:ascii="仿宋" w:hAnsi="仿宋" w:eastAsia="仿宋" w:cs="仿宋"/>
          <w:color w:val="auto"/>
          <w:sz w:val="24"/>
          <w:highlight w:val="none"/>
        </w:rPr>
      </w:pPr>
    </w:p>
    <w:p w14:paraId="58AD930D">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5BED008">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B9265A2">
      <w:pPr>
        <w:shd w:val="clear"/>
        <w:spacing w:line="360" w:lineRule="auto"/>
        <w:jc w:val="center"/>
        <w:outlineLvl w:val="9"/>
        <w:rPr>
          <w:rFonts w:hint="eastAsia" w:ascii="宋体" w:hAnsi="宋体" w:eastAsia="宋体" w:cs="宋体"/>
          <w:b/>
          <w:color w:val="auto"/>
          <w:spacing w:val="6"/>
          <w:sz w:val="32"/>
          <w:szCs w:val="32"/>
          <w:highlight w:val="none"/>
        </w:rPr>
      </w:pPr>
    </w:p>
    <w:p w14:paraId="67161F1C">
      <w:pPr>
        <w:shd w:val="clear"/>
        <w:spacing w:line="360" w:lineRule="auto"/>
        <w:jc w:val="center"/>
        <w:outlineLvl w:val="9"/>
        <w:rPr>
          <w:rFonts w:hint="eastAsia" w:ascii="宋体" w:hAnsi="宋体" w:eastAsia="宋体" w:cs="宋体"/>
          <w:b/>
          <w:color w:val="auto"/>
          <w:spacing w:val="6"/>
          <w:sz w:val="32"/>
          <w:szCs w:val="32"/>
          <w:highlight w:val="none"/>
        </w:rPr>
      </w:pPr>
    </w:p>
    <w:p w14:paraId="6C31483B">
      <w:pPr>
        <w:pageBreakBefore w:val="0"/>
        <w:widowControl w:val="0"/>
        <w:shd w:val="clear"/>
        <w:kinsoku/>
        <w:wordWrap/>
        <w:overflowPunct/>
        <w:topLinePunct w:val="0"/>
        <w:autoSpaceDE/>
        <w:autoSpaceDN/>
        <w:bidi w:val="0"/>
        <w:snapToGrid/>
        <w:spacing w:line="420" w:lineRule="exact"/>
        <w:ind w:left="0" w:right="0"/>
        <w:textAlignment w:val="auto"/>
        <w:outlineLvl w:val="9"/>
        <w:rPr>
          <w:rFonts w:hint="eastAsia" w:ascii="仿宋" w:hAnsi="仿宋" w:eastAsia="仿宋" w:cs="仿宋"/>
          <w:b/>
          <w:bCs/>
          <w:color w:val="auto"/>
          <w:sz w:val="24"/>
          <w:highlight w:val="none"/>
        </w:rPr>
      </w:pPr>
      <w:r>
        <w:rPr>
          <w:rFonts w:hint="eastAsia" w:ascii="宋体" w:hAnsi="宋体" w:eastAsia="宋体" w:cs="宋体"/>
          <w:b/>
          <w:color w:val="auto"/>
          <w:spacing w:val="6"/>
          <w:sz w:val="32"/>
          <w:szCs w:val="32"/>
          <w:highlight w:val="none"/>
        </w:rPr>
        <w:br w:type="page"/>
      </w:r>
    </w:p>
    <w:p w14:paraId="61807257">
      <w:pPr>
        <w:shd w:val="clear" w:color="auto"/>
        <w:autoSpaceDE w:val="0"/>
        <w:autoSpaceDN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lang w:eastAsia="zh-CN"/>
        </w:rPr>
        <w:t>附件2</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2DF08ABB">
      <w:pPr>
        <w:shd w:val="clear" w:color="auto"/>
        <w:spacing w:line="360" w:lineRule="auto"/>
        <w:outlineLvl w:val="9"/>
        <w:rPr>
          <w:rFonts w:hint="eastAsia" w:ascii="宋体" w:hAnsi="宋体" w:eastAsia="宋体" w:cs="宋体"/>
          <w:b/>
          <w:color w:val="auto"/>
          <w:sz w:val="32"/>
          <w:szCs w:val="32"/>
          <w:highlight w:val="none"/>
        </w:rPr>
      </w:pPr>
    </w:p>
    <w:p w14:paraId="6D03565C">
      <w:pPr>
        <w:shd w:val="clear" w:color="auto"/>
        <w:spacing w:line="360" w:lineRule="auto"/>
        <w:jc w:val="center"/>
        <w:outlineLvl w:val="9"/>
        <w:rPr>
          <w:rFonts w:hint="eastAsia" w:ascii="宋体" w:hAnsi="宋体" w:eastAsia="宋体" w:cs="宋体"/>
          <w:b/>
          <w:color w:val="auto"/>
          <w:sz w:val="32"/>
          <w:szCs w:val="32"/>
          <w:highlight w:val="none"/>
        </w:rPr>
      </w:pPr>
      <w:bookmarkStart w:id="507" w:name="_Toc13738"/>
      <w:r>
        <w:rPr>
          <w:rFonts w:hint="eastAsia" w:ascii="宋体" w:hAnsi="宋体" w:eastAsia="宋体" w:cs="宋体"/>
          <w:b/>
          <w:color w:val="auto"/>
          <w:sz w:val="32"/>
          <w:szCs w:val="32"/>
          <w:highlight w:val="none"/>
        </w:rPr>
        <w:t>中小企业声明函（工程、服务）</w:t>
      </w:r>
      <w:bookmarkEnd w:id="507"/>
    </w:p>
    <w:p w14:paraId="7BAB811D">
      <w:pPr>
        <w:shd w:val="clear" w:color="auto"/>
        <w:spacing w:line="360" w:lineRule="auto"/>
        <w:outlineLvl w:val="9"/>
        <w:rPr>
          <w:rFonts w:hint="eastAsia" w:ascii="宋体" w:hAnsi="宋体" w:eastAsia="宋体" w:cs="宋体"/>
          <w:color w:val="auto"/>
          <w:highlight w:val="none"/>
        </w:rPr>
      </w:pPr>
    </w:p>
    <w:p w14:paraId="7B64B5CF">
      <w:pPr>
        <w:pageBreakBefore w:val="0"/>
        <w:widowControl w:val="0"/>
        <w:shd w:val="clear" w:color="auto"/>
        <w:kinsoku/>
        <w:wordWrap/>
        <w:overflowPunct/>
        <w:topLinePunct w:val="0"/>
        <w:autoSpaceDE/>
        <w:autoSpaceDN/>
        <w:bidi w:val="0"/>
        <w:snapToGrid/>
        <w:spacing w:line="420" w:lineRule="exact"/>
        <w:ind w:left="0" w:right="0" w:firstLine="360" w:firstLineChars="15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2BCBE0">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350EAB0C">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704ADB62">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62CAA63">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551DE5D">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26A6E38">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4E753FD4">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3"/>
          <w:sz w:val="24"/>
          <w:szCs w:val="24"/>
          <w:highlight w:val="none"/>
        </w:rPr>
        <w:t>日</w:t>
      </w:r>
      <w:r>
        <w:rPr>
          <w:rFonts w:hint="eastAsia" w:ascii="仿宋" w:hAnsi="仿宋" w:eastAsia="仿宋" w:cs="仿宋"/>
          <w:color w:val="auto"/>
          <w:sz w:val="24"/>
          <w:szCs w:val="24"/>
          <w:highlight w:val="none"/>
        </w:rPr>
        <w:t>期：</w:t>
      </w:r>
    </w:p>
    <w:p w14:paraId="38F322DB">
      <w:pPr>
        <w:pageBreakBefore w:val="0"/>
        <w:widowControl w:val="0"/>
        <w:shd w:val="clear" w:color="auto"/>
        <w:kinsoku/>
        <w:wordWrap/>
        <w:overflowPunct/>
        <w:topLinePunct w:val="0"/>
        <w:autoSpaceDE/>
        <w:autoSpaceDN/>
        <w:bidi w:val="0"/>
        <w:snapToGrid/>
        <w:spacing w:line="420" w:lineRule="exact"/>
        <w:ind w:left="0" w:right="0" w:firstLine="352" w:firstLineChars="147"/>
        <w:jc w:val="left"/>
        <w:textAlignment w:val="auto"/>
        <w:outlineLvl w:val="9"/>
        <w:rPr>
          <w:rFonts w:hint="eastAsia" w:ascii="仿宋" w:hAnsi="仿宋" w:eastAsia="仿宋" w:cs="仿宋"/>
          <w:color w:val="auto"/>
          <w:sz w:val="24"/>
          <w:szCs w:val="24"/>
          <w:highlight w:val="none"/>
        </w:rPr>
      </w:pPr>
    </w:p>
    <w:p w14:paraId="588A9ACB">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C37C5E">
      <w:pPr>
        <w:keepNext w:val="0"/>
        <w:keepLines w:val="0"/>
        <w:pageBreakBefore w:val="0"/>
        <w:widowControl w:val="0"/>
        <w:shd w:val="clear" w:color="auto"/>
        <w:kinsoku/>
        <w:wordWrap/>
        <w:overflowPunct/>
        <w:topLinePunct w:val="0"/>
        <w:autoSpaceDE/>
        <w:autoSpaceDN/>
        <w:bidi w:val="0"/>
        <w:adjustRightInd w:val="0"/>
        <w:snapToGrid/>
        <w:spacing w:line="300" w:lineRule="exact"/>
        <w:ind w:left="0" w:right="0" w:firstLine="480" w:firstLineChars="200"/>
        <w:textAlignment w:val="auto"/>
        <w:outlineLvl w:val="9"/>
        <w:rPr>
          <w:rFonts w:hint="eastAsia" w:ascii="宋体" w:hAnsi="宋体" w:eastAsia="宋体" w:cs="宋体"/>
          <w:b/>
          <w:color w:val="auto"/>
          <w:spacing w:val="6"/>
          <w:sz w:val="32"/>
          <w:szCs w:val="32"/>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DB3F00">
      <w:pPr>
        <w:shd w:val="clear"/>
        <w:rPr>
          <w:rFonts w:hint="eastAsia" w:ascii="宋体" w:hAnsi="宋体" w:cs="宋体"/>
          <w:b/>
          <w:color w:val="auto"/>
          <w:kern w:val="0"/>
          <w:sz w:val="32"/>
          <w:szCs w:val="32"/>
          <w:highlight w:val="none"/>
          <w:lang w:val="en-US" w:eastAsia="zh-CN"/>
        </w:rPr>
      </w:pPr>
      <w:bookmarkStart w:id="508" w:name="_Toc15116"/>
      <w:r>
        <w:rPr>
          <w:rFonts w:hint="eastAsia" w:ascii="宋体" w:hAnsi="宋体" w:cs="宋体"/>
          <w:b/>
          <w:color w:val="auto"/>
          <w:kern w:val="0"/>
          <w:sz w:val="32"/>
          <w:szCs w:val="32"/>
          <w:highlight w:val="none"/>
          <w:lang w:val="en-US" w:eastAsia="zh-CN"/>
        </w:rPr>
        <w:br w:type="page"/>
      </w:r>
    </w:p>
    <w:p w14:paraId="73A1B565">
      <w:pPr>
        <w:shd w:val="clear" w:color="auto"/>
        <w:jc w:val="center"/>
        <w:outlineLvl w:val="9"/>
        <w:rPr>
          <w:rFonts w:hint="eastAsia" w:ascii="宋体" w:hAnsi="宋体" w:eastAsia="宋体" w:cs="宋体"/>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附件3：</w:t>
      </w:r>
      <w:r>
        <w:rPr>
          <w:rFonts w:hint="eastAsia" w:ascii="仿宋" w:hAnsi="仿宋" w:eastAsia="仿宋" w:cs="仿宋"/>
          <w:b/>
          <w:color w:val="auto"/>
          <w:kern w:val="0"/>
          <w:sz w:val="32"/>
          <w:szCs w:val="32"/>
          <w:highlight w:val="none"/>
          <w:lang w:val="zh-CN"/>
        </w:rPr>
        <w:t>联合协议</w:t>
      </w:r>
    </w:p>
    <w:p w14:paraId="7503962B">
      <w:pPr>
        <w:keepNext w:val="0"/>
        <w:keepLines w:val="0"/>
        <w:pageBreakBefore w:val="0"/>
        <w:widowControl/>
        <w:shd w:val="clear" w:color="auto"/>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6BAF5704">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诸广顺2025-**-**</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14:paraId="5E98F219">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01E68AFE">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2615152D">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p>
    <w:p w14:paraId="388D1F47">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2A7E0693">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7054B465">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5827AEEE">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57B8FD86">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386F04DC">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2CE584DC">
      <w:pPr>
        <w:shd w:val="clear" w:color="auto"/>
        <w:snapToGrid w:val="0"/>
        <w:spacing w:line="360" w:lineRule="auto"/>
        <w:ind w:firstLine="5040" w:firstLineChars="2100"/>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E133A0C">
      <w:pPr>
        <w:shd w:val="clear" w:color="auto"/>
        <w:snapToGrid w:val="0"/>
        <w:spacing w:line="360" w:lineRule="auto"/>
        <w:ind w:firstLine="5760" w:firstLineChars="240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08EF0C3B">
      <w:pPr>
        <w:shd w:val="clear" w:color="auto"/>
        <w:snapToGrid w:val="0"/>
        <w:spacing w:line="360" w:lineRule="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37B2CE1F">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63A6F77A">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附件4：</w:t>
      </w:r>
      <w:r>
        <w:rPr>
          <w:rFonts w:hint="eastAsia" w:ascii="仿宋" w:hAnsi="仿宋" w:eastAsia="仿宋" w:cs="仿宋"/>
          <w:b/>
          <w:color w:val="auto"/>
          <w:kern w:val="0"/>
          <w:sz w:val="32"/>
          <w:szCs w:val="32"/>
          <w:highlight w:val="none"/>
        </w:rPr>
        <w:t>分包意向协议</w:t>
      </w:r>
    </w:p>
    <w:p w14:paraId="289F5E12">
      <w:pPr>
        <w:keepNext w:val="0"/>
        <w:keepLines w:val="0"/>
        <w:pageBreakBefore w:val="0"/>
        <w:widowControl/>
        <w:shd w:val="clear" w:color="auto"/>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026815C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诸广顺2025-**-**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230483F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465ADFE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相应条件且不得再次分包；</w:t>
      </w:r>
    </w:p>
    <w:p w14:paraId="5EC5357D">
      <w:pPr>
        <w:keepNext w:val="0"/>
        <w:keepLines w:val="0"/>
        <w:pageBreakBefore w:val="0"/>
        <w:widowControl w:val="0"/>
        <w:shd w:val="clear" w:color="auto"/>
        <w:tabs>
          <w:tab w:val="left" w:pos="432"/>
        </w:tabs>
        <w:kinsoku/>
        <w:wordWrap/>
        <w:overflowPunct/>
        <w:topLinePunct w:val="0"/>
        <w:autoSpaceDE/>
        <w:autoSpaceDN/>
        <w:bidi w:val="0"/>
        <w:adjustRightInd w:val="0"/>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p>
    <w:p w14:paraId="365D510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1A4560B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3BE5CC3">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12A1CD2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66E8980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63521BE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4EBF6885">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275E91A0">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FB1FB7D">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618945A">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418884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055626FC">
      <w:pPr>
        <w:keepNext w:val="0"/>
        <w:keepLines w:val="0"/>
        <w:pageBreakBefore w:val="0"/>
        <w:widowControl w:val="0"/>
        <w:shd w:val="clear" w:color="auto"/>
        <w:kinsoku/>
        <w:wordWrap/>
        <w:overflowPunct/>
        <w:topLinePunct w:val="0"/>
        <w:autoSpaceDE w:val="0"/>
        <w:autoSpaceDN w:val="0"/>
        <w:bidi w:val="0"/>
        <w:adjustRightInd w:val="0"/>
        <w:snapToGrid/>
        <w:spacing w:line="360" w:lineRule="auto"/>
        <w:ind w:firstLine="1440" w:firstLineChars="600"/>
        <w:jc w:val="both"/>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4CDB8B11">
      <w:pPr>
        <w:shd w:val="clear" w:color="auto"/>
        <w:snapToGrid w:val="0"/>
        <w:spacing w:line="360" w:lineRule="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w:t>
      </w:r>
    </w:p>
    <w:p w14:paraId="62A9B3E8">
      <w:pPr>
        <w:shd w:val="clear" w:color="auto"/>
        <w:snapToGrid w:val="0"/>
        <w:spacing w:line="360" w:lineRule="auto"/>
        <w:ind w:firstLine="5640" w:firstLineChars="2350"/>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143A7E5E">
      <w:pPr>
        <w:shd w:val="clear" w:color="auto"/>
        <w:snapToGrid w:val="0"/>
        <w:spacing w:line="360" w:lineRule="auto"/>
        <w:ind w:firstLine="5760" w:firstLineChars="240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3C2243F0">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4"/>
          <w:highlight w:val="none"/>
          <w:lang w:val="zh-CN"/>
        </w:rPr>
        <w:t xml:space="preserve">                                               日期：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年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   日</w:t>
      </w:r>
    </w:p>
    <w:bookmarkEnd w:id="508"/>
    <w:p w14:paraId="608FCEB4">
      <w:pPr>
        <w:shd w:val="clear"/>
        <w:rPr>
          <w:rFonts w:hint="eastAsia" w:ascii="宋体" w:hAnsi="宋体" w:eastAsia="宋体" w:cs="宋体"/>
          <w:b/>
          <w:color w:val="auto"/>
          <w:kern w:val="0"/>
          <w:sz w:val="32"/>
          <w:szCs w:val="32"/>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汉仪雅酷黑简">
    <w:panose1 w:val="00020600040101010101"/>
    <w:charset w:val="86"/>
    <w:family w:val="auto"/>
    <w:pitch w:val="default"/>
    <w:sig w:usb0="A00002BF" w:usb1="1AC1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346C045">
        <w:pPr>
          <w:pStyle w:val="12"/>
          <w:ind w:firstLine="360"/>
          <w:jc w:val="center"/>
        </w:pPr>
      </w:p>
    </w:sdtContent>
  </w:sdt>
  <w:p w14:paraId="16358FF7">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79F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DF97E">
                          <w:pPr>
                            <w:pStyle w:val="1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EDF97E">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954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B2DC6">
                          <w:pPr>
                            <w:pStyle w:val="12"/>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CB2DC6">
                    <w:pPr>
                      <w:pStyle w:val="12"/>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810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A126">
                          <w:pPr>
                            <w:pStyle w:val="12"/>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C4A126">
                    <w:pPr>
                      <w:pStyle w:val="1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88A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985E5">
                          <w:pPr>
                            <w:pStyle w:val="12"/>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E985E5">
                    <w:pPr>
                      <w:pStyle w:val="12"/>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6DD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681C7">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681C7">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1FC6">
    <w:pPr>
      <w:pStyle w:val="12"/>
      <w:framePr w:wrap="around" w:vAnchor="text" w:hAnchor="margin" w:xAlign="center" w:y="1"/>
      <w:rPr>
        <w:rStyle w:val="23"/>
      </w:rPr>
    </w:pPr>
    <w:r>
      <w:fldChar w:fldCharType="begin"/>
    </w:r>
    <w:r>
      <w:rPr>
        <w:rStyle w:val="23"/>
      </w:rPr>
      <w:instrText xml:space="preserve">PAGE  </w:instrText>
    </w:r>
    <w:r>
      <w:fldChar w:fldCharType="end"/>
    </w:r>
  </w:p>
  <w:p w14:paraId="03B463B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7B22">
    <w:pPr>
      <w:pStyle w:val="12"/>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D726D">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CD726D">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6BF3">
    <w:pPr>
      <w:pStyle w:val="1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540">
                          <w:pPr>
                            <w:pStyle w:val="1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F63540">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32ED">
    <w:pPr>
      <w:pStyle w:val="12"/>
      <w:framePr w:wrap="around" w:vAnchor="text" w:hAnchor="margin" w:xAlign="right" w:y="1"/>
      <w:rPr>
        <w:rStyle w:val="23"/>
        <w:sz w:val="18"/>
      </w:rPr>
    </w:pPr>
    <w:r>
      <w:rPr>
        <w:rStyle w:val="23"/>
        <w:sz w:val="18"/>
      </w:rPr>
      <w:fldChar w:fldCharType="begin"/>
    </w:r>
    <w:r>
      <w:rPr>
        <w:rStyle w:val="23"/>
        <w:sz w:val="18"/>
      </w:rPr>
      <w:instrText xml:space="preserve">PAGE  </w:instrText>
    </w:r>
    <w:r>
      <w:rPr>
        <w:rStyle w:val="23"/>
        <w:sz w:val="18"/>
      </w:rPr>
      <w:fldChar w:fldCharType="end"/>
    </w:r>
  </w:p>
  <w:p w14:paraId="6A156627">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125D">
    <w:pPr>
      <w:pStyle w:val="1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47C4">
                          <w:pPr>
                            <w:pStyle w:val="1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4847C4">
                    <w:pPr>
                      <w:pStyle w:val="1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DBDD">
    <w:pPr>
      <w:pStyle w:val="1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570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40570B">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22B3">
    <w:pPr>
      <w:pStyle w:val="1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4EBB">
                          <w:pPr>
                            <w:pStyle w:val="1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614EBB">
                    <w:pPr>
                      <w:pStyle w:val="1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D702">
    <w:pPr>
      <w:pStyle w:val="13"/>
      <w:jc w:val="right"/>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36AF">
    <w:pPr>
      <w:pStyle w:val="13"/>
      <w:bidi w:val="0"/>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3345">
    <w:pPr>
      <w:pStyle w:val="13"/>
      <w:bidi w:val="0"/>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4232">
    <w:pPr>
      <w:pStyle w:val="13"/>
      <w:pBdr>
        <w:bottom w:val="single" w:color="auto" w:sz="6" w:space="0"/>
      </w:pBdr>
      <w:tabs>
        <w:tab w:val="center" w:pos="4535"/>
        <w:tab w:val="right" w:pos="9070"/>
        <w:tab w:val="clear" w:pos="4153"/>
        <w:tab w:val="clear" w:pos="8306"/>
      </w:tabs>
      <w:jc w:val="right"/>
      <w:rPr>
        <w:rFonts w:hint="eastAsia" w:ascii="宋体" w:hAnsi="宋体" w:eastAsia="宋体" w:cs="宋体"/>
        <w:b w:val="0"/>
        <w:i/>
        <w:sz w:val="18"/>
        <w:u w:val="single"/>
        <w:lang w:val="en-US"/>
      </w:rPr>
    </w:pPr>
    <w:r>
      <w:t></w:t>
    </w:r>
    <w:r>
      <w:rPr>
        <w:rFonts w:hint="eastAsia" w:ascii="等线" w:hAnsi="等线" w:eastAsia="等线" w:cs="等线"/>
      </w:rPr>
      <w:t></w:t>
    </w:r>
    <w:r>
      <w:rPr>
        <w:rFonts w:hint="eastAsia" w:ascii="宋体" w:hAnsi="宋体" w:eastAsia="宋体" w:cs="宋体"/>
      </w:rPr>
      <w:t xml:space="preserve"> </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1695">
    <w:pPr>
      <w:pStyle w:val="13"/>
      <w:pBdr>
        <w:bottom w:val="single" w:color="auto" w:sz="6" w:space="0"/>
      </w:pBdr>
      <w:tabs>
        <w:tab w:val="center" w:pos="4535"/>
        <w:tab w:val="right" w:pos="9070"/>
        <w:tab w:val="clear" w:pos="4153"/>
        <w:tab w:val="clear" w:pos="8306"/>
      </w:tabs>
      <w:jc w:val="right"/>
      <w:rPr>
        <w:rFonts w:hint="eastAsia" w:ascii="等线" w:hAnsi="等线" w:eastAsia="等线" w:cs="等线"/>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8000">
    <w:pPr>
      <w:pStyle w:val="13"/>
      <w:pBdr>
        <w:bottom w:val="single" w:color="auto" w:sz="6" w:space="0"/>
      </w:pBdr>
      <w:tabs>
        <w:tab w:val="center" w:pos="4535"/>
        <w:tab w:val="right" w:pos="9070"/>
        <w:tab w:val="clear" w:pos="4153"/>
        <w:tab w:val="clear" w:pos="8306"/>
      </w:tabs>
      <w:jc w:val="right"/>
      <w:rPr>
        <w:rFonts w:ascii="仿宋_GB2312" w:eastAsia="仿宋_GB2312"/>
        <w:b/>
        <w:i/>
        <w:sz w:val="18"/>
        <w:u w:val="single"/>
      </w:rPr>
    </w:pPr>
    <w:r>
      <w:t></w:t>
    </w:r>
    <w:r>
      <w:rPr>
        <w:rFonts w:hint="eastAsia" w:ascii="宋体" w:hAnsi="宋体" w:eastAsia="宋体" w:cs="宋体"/>
      </w:rPr>
      <w:t xml:space="preserve"> </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DB61">
    <w:pPr>
      <w:pStyle w:val="13"/>
      <w:jc w:val="right"/>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CAA3">
    <w:pPr>
      <w:pBdr>
        <w:bottom w:val="single" w:color="auto" w:sz="4" w:space="0"/>
      </w:pBdr>
      <w:jc w:val="right"/>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F286">
    <w:pPr>
      <w:pStyle w:val="13"/>
      <w:pBdr>
        <w:bottom w:val="single" w:color="auto" w:sz="6" w:space="0"/>
      </w:pBdr>
      <w:tabs>
        <w:tab w:val="center" w:pos="4535"/>
        <w:tab w:val="right" w:pos="9070"/>
        <w:tab w:val="clear" w:pos="4153"/>
        <w:tab w:val="clear" w:pos="8306"/>
      </w:tabs>
      <w:jc w:val="right"/>
    </w:pPr>
    <w:r>
      <w:t xml:space="preserve">  </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103897"/>
    <w:rsid w:val="001570FF"/>
    <w:rsid w:val="003532FE"/>
    <w:rsid w:val="0058523E"/>
    <w:rsid w:val="00675481"/>
    <w:rsid w:val="007007DA"/>
    <w:rsid w:val="00BF0E19"/>
    <w:rsid w:val="00F211EF"/>
    <w:rsid w:val="00FA00A3"/>
    <w:rsid w:val="01347A59"/>
    <w:rsid w:val="01423F24"/>
    <w:rsid w:val="015B3238"/>
    <w:rsid w:val="015D585D"/>
    <w:rsid w:val="018362EB"/>
    <w:rsid w:val="018A58CB"/>
    <w:rsid w:val="01B6028C"/>
    <w:rsid w:val="01C81F50"/>
    <w:rsid w:val="01CC1D80"/>
    <w:rsid w:val="01F114A6"/>
    <w:rsid w:val="02184C85"/>
    <w:rsid w:val="021E7CD7"/>
    <w:rsid w:val="024E06A7"/>
    <w:rsid w:val="02685C0C"/>
    <w:rsid w:val="027345B1"/>
    <w:rsid w:val="02A255CF"/>
    <w:rsid w:val="02AD7AC3"/>
    <w:rsid w:val="02C10E79"/>
    <w:rsid w:val="02F14640"/>
    <w:rsid w:val="02F53218"/>
    <w:rsid w:val="03082F4B"/>
    <w:rsid w:val="030E6C3D"/>
    <w:rsid w:val="03451AAA"/>
    <w:rsid w:val="03483348"/>
    <w:rsid w:val="034F46D6"/>
    <w:rsid w:val="03852AFE"/>
    <w:rsid w:val="0388408C"/>
    <w:rsid w:val="03E868D9"/>
    <w:rsid w:val="03EA2651"/>
    <w:rsid w:val="03EF1A15"/>
    <w:rsid w:val="040A42EE"/>
    <w:rsid w:val="041651F4"/>
    <w:rsid w:val="042C2C6A"/>
    <w:rsid w:val="04357D70"/>
    <w:rsid w:val="04441D61"/>
    <w:rsid w:val="04730898"/>
    <w:rsid w:val="04854128"/>
    <w:rsid w:val="0486237A"/>
    <w:rsid w:val="0490144A"/>
    <w:rsid w:val="049802FF"/>
    <w:rsid w:val="04B54A0D"/>
    <w:rsid w:val="04D07A99"/>
    <w:rsid w:val="04E672BC"/>
    <w:rsid w:val="050B0AD1"/>
    <w:rsid w:val="051C4A8C"/>
    <w:rsid w:val="052102F4"/>
    <w:rsid w:val="05353DA0"/>
    <w:rsid w:val="058645FB"/>
    <w:rsid w:val="05976809"/>
    <w:rsid w:val="05A625A8"/>
    <w:rsid w:val="05D37841"/>
    <w:rsid w:val="05D45367"/>
    <w:rsid w:val="060F2843"/>
    <w:rsid w:val="062736E9"/>
    <w:rsid w:val="063F4ED6"/>
    <w:rsid w:val="0648365F"/>
    <w:rsid w:val="065A3ABE"/>
    <w:rsid w:val="0680729D"/>
    <w:rsid w:val="06A833D6"/>
    <w:rsid w:val="06D870D9"/>
    <w:rsid w:val="06E31D05"/>
    <w:rsid w:val="06EE4206"/>
    <w:rsid w:val="070B4DB8"/>
    <w:rsid w:val="07100621"/>
    <w:rsid w:val="0721282E"/>
    <w:rsid w:val="07442078"/>
    <w:rsid w:val="075C5614"/>
    <w:rsid w:val="07691ADF"/>
    <w:rsid w:val="07950B26"/>
    <w:rsid w:val="07990616"/>
    <w:rsid w:val="079C3C62"/>
    <w:rsid w:val="07A33243"/>
    <w:rsid w:val="07A82607"/>
    <w:rsid w:val="07AF1BE8"/>
    <w:rsid w:val="07C211C5"/>
    <w:rsid w:val="07C338E5"/>
    <w:rsid w:val="07C75183"/>
    <w:rsid w:val="07CA07CF"/>
    <w:rsid w:val="07EC4BEA"/>
    <w:rsid w:val="080A1514"/>
    <w:rsid w:val="0858227F"/>
    <w:rsid w:val="08743C5F"/>
    <w:rsid w:val="08B374B6"/>
    <w:rsid w:val="08D062B9"/>
    <w:rsid w:val="08DF02AB"/>
    <w:rsid w:val="09322AD0"/>
    <w:rsid w:val="0978425B"/>
    <w:rsid w:val="097A7FD3"/>
    <w:rsid w:val="0983332C"/>
    <w:rsid w:val="09954E0D"/>
    <w:rsid w:val="09B01C47"/>
    <w:rsid w:val="09CB4CD3"/>
    <w:rsid w:val="09CF031F"/>
    <w:rsid w:val="09D45935"/>
    <w:rsid w:val="09EF6C13"/>
    <w:rsid w:val="09F46CE4"/>
    <w:rsid w:val="0A1102E2"/>
    <w:rsid w:val="0A2D66FD"/>
    <w:rsid w:val="0A3208AE"/>
    <w:rsid w:val="0A5115FC"/>
    <w:rsid w:val="0A5D3B7D"/>
    <w:rsid w:val="0A8455AD"/>
    <w:rsid w:val="0A917CCA"/>
    <w:rsid w:val="0AB85257"/>
    <w:rsid w:val="0AE24082"/>
    <w:rsid w:val="0B1306DF"/>
    <w:rsid w:val="0B310B66"/>
    <w:rsid w:val="0B4E5BBB"/>
    <w:rsid w:val="0B680A2B"/>
    <w:rsid w:val="0B884C29"/>
    <w:rsid w:val="0B971310"/>
    <w:rsid w:val="0BA529C7"/>
    <w:rsid w:val="0BB22A26"/>
    <w:rsid w:val="0BB53545"/>
    <w:rsid w:val="0BC0004F"/>
    <w:rsid w:val="0BCB2D68"/>
    <w:rsid w:val="0BD95485"/>
    <w:rsid w:val="0BFC73C5"/>
    <w:rsid w:val="0C3B4A36"/>
    <w:rsid w:val="0C3B6140"/>
    <w:rsid w:val="0C564D28"/>
    <w:rsid w:val="0C743400"/>
    <w:rsid w:val="0C9910B8"/>
    <w:rsid w:val="0C9E047D"/>
    <w:rsid w:val="0CB101B0"/>
    <w:rsid w:val="0CD8573D"/>
    <w:rsid w:val="0CEE31B2"/>
    <w:rsid w:val="0D336E17"/>
    <w:rsid w:val="0D352B8F"/>
    <w:rsid w:val="0D411534"/>
    <w:rsid w:val="0D6E42F3"/>
    <w:rsid w:val="0D8A1BD2"/>
    <w:rsid w:val="0D9B325A"/>
    <w:rsid w:val="0DA815B3"/>
    <w:rsid w:val="0DB31D06"/>
    <w:rsid w:val="0DBF68FD"/>
    <w:rsid w:val="0DC9777B"/>
    <w:rsid w:val="0DEB5944"/>
    <w:rsid w:val="0DEE2D3E"/>
    <w:rsid w:val="0DFB1411"/>
    <w:rsid w:val="0E15651D"/>
    <w:rsid w:val="0E2F75DE"/>
    <w:rsid w:val="0E574D87"/>
    <w:rsid w:val="0E625C06"/>
    <w:rsid w:val="0E941B37"/>
    <w:rsid w:val="0EA63619"/>
    <w:rsid w:val="0EAE0E4B"/>
    <w:rsid w:val="0EAF071F"/>
    <w:rsid w:val="0ECA7307"/>
    <w:rsid w:val="0EE4486D"/>
    <w:rsid w:val="0F0A3BA7"/>
    <w:rsid w:val="0F184516"/>
    <w:rsid w:val="0F2F1860"/>
    <w:rsid w:val="0FAE4E7B"/>
    <w:rsid w:val="0FAE6C29"/>
    <w:rsid w:val="0FB35FED"/>
    <w:rsid w:val="0FBC7598"/>
    <w:rsid w:val="0FC71A98"/>
    <w:rsid w:val="0FFF516E"/>
    <w:rsid w:val="102A2753"/>
    <w:rsid w:val="102E1B18"/>
    <w:rsid w:val="103A04BC"/>
    <w:rsid w:val="106A0DA2"/>
    <w:rsid w:val="10A5002C"/>
    <w:rsid w:val="10D1683B"/>
    <w:rsid w:val="10D64689"/>
    <w:rsid w:val="10EA0134"/>
    <w:rsid w:val="11001706"/>
    <w:rsid w:val="111331E7"/>
    <w:rsid w:val="112B1137"/>
    <w:rsid w:val="11421D1E"/>
    <w:rsid w:val="115E04ED"/>
    <w:rsid w:val="117046E9"/>
    <w:rsid w:val="11965BC6"/>
    <w:rsid w:val="11F33019"/>
    <w:rsid w:val="121A67F7"/>
    <w:rsid w:val="124318AA"/>
    <w:rsid w:val="125910CE"/>
    <w:rsid w:val="126D4B79"/>
    <w:rsid w:val="1283614B"/>
    <w:rsid w:val="128E689D"/>
    <w:rsid w:val="12B5207C"/>
    <w:rsid w:val="12B952A8"/>
    <w:rsid w:val="12BA7692"/>
    <w:rsid w:val="12BE53D5"/>
    <w:rsid w:val="12C549B5"/>
    <w:rsid w:val="12E7782F"/>
    <w:rsid w:val="13531FC1"/>
    <w:rsid w:val="13877EBC"/>
    <w:rsid w:val="138F0B1F"/>
    <w:rsid w:val="13A20852"/>
    <w:rsid w:val="13A7230D"/>
    <w:rsid w:val="13AB3BAB"/>
    <w:rsid w:val="13E250F3"/>
    <w:rsid w:val="13E26EA1"/>
    <w:rsid w:val="13EE3A98"/>
    <w:rsid w:val="13FA068E"/>
    <w:rsid w:val="13FA243C"/>
    <w:rsid w:val="13FF3EF7"/>
    <w:rsid w:val="13FF5CA5"/>
    <w:rsid w:val="141C0605"/>
    <w:rsid w:val="141C6857"/>
    <w:rsid w:val="141D25CF"/>
    <w:rsid w:val="143E4A1F"/>
    <w:rsid w:val="14411E19"/>
    <w:rsid w:val="14582394"/>
    <w:rsid w:val="14664CE4"/>
    <w:rsid w:val="146E6986"/>
    <w:rsid w:val="14740441"/>
    <w:rsid w:val="148443FC"/>
    <w:rsid w:val="148E36D8"/>
    <w:rsid w:val="149363ED"/>
    <w:rsid w:val="14A95C11"/>
    <w:rsid w:val="14CB5B87"/>
    <w:rsid w:val="14F11A91"/>
    <w:rsid w:val="14F926F4"/>
    <w:rsid w:val="15082937"/>
    <w:rsid w:val="150D2643"/>
    <w:rsid w:val="15311E8E"/>
    <w:rsid w:val="155D0ED5"/>
    <w:rsid w:val="156A1844"/>
    <w:rsid w:val="157D1577"/>
    <w:rsid w:val="1587456B"/>
    <w:rsid w:val="15875F52"/>
    <w:rsid w:val="159B37AB"/>
    <w:rsid w:val="15D54F0F"/>
    <w:rsid w:val="15E769F0"/>
    <w:rsid w:val="15FD4466"/>
    <w:rsid w:val="16032F82"/>
    <w:rsid w:val="160F7CF5"/>
    <w:rsid w:val="1642631D"/>
    <w:rsid w:val="164756E1"/>
    <w:rsid w:val="1695469E"/>
    <w:rsid w:val="16B0772A"/>
    <w:rsid w:val="16B26FFE"/>
    <w:rsid w:val="16BA4105"/>
    <w:rsid w:val="16CD3E38"/>
    <w:rsid w:val="17365E81"/>
    <w:rsid w:val="173B6FF4"/>
    <w:rsid w:val="17465999"/>
    <w:rsid w:val="17710C68"/>
    <w:rsid w:val="178A3AD7"/>
    <w:rsid w:val="17952B00"/>
    <w:rsid w:val="179B3F36"/>
    <w:rsid w:val="17AA4179"/>
    <w:rsid w:val="17D86F39"/>
    <w:rsid w:val="17DB4333"/>
    <w:rsid w:val="17E92EF4"/>
    <w:rsid w:val="18001FEB"/>
    <w:rsid w:val="180513B0"/>
    <w:rsid w:val="181066D2"/>
    <w:rsid w:val="182E6B59"/>
    <w:rsid w:val="18381785"/>
    <w:rsid w:val="183A5435"/>
    <w:rsid w:val="18502F73"/>
    <w:rsid w:val="18506ACF"/>
    <w:rsid w:val="18B52DD6"/>
    <w:rsid w:val="18BE00A7"/>
    <w:rsid w:val="18C179CD"/>
    <w:rsid w:val="190D676E"/>
    <w:rsid w:val="191915B7"/>
    <w:rsid w:val="193F08F1"/>
    <w:rsid w:val="19526877"/>
    <w:rsid w:val="195B397D"/>
    <w:rsid w:val="196565AA"/>
    <w:rsid w:val="1977452F"/>
    <w:rsid w:val="197B53D3"/>
    <w:rsid w:val="19960E59"/>
    <w:rsid w:val="19B906A4"/>
    <w:rsid w:val="19C80221"/>
    <w:rsid w:val="19CF1C75"/>
    <w:rsid w:val="19D96F98"/>
    <w:rsid w:val="19E00326"/>
    <w:rsid w:val="19E75136"/>
    <w:rsid w:val="19FD67E3"/>
    <w:rsid w:val="1A187AC0"/>
    <w:rsid w:val="1A22449B"/>
    <w:rsid w:val="1A514D80"/>
    <w:rsid w:val="1A8E38DF"/>
    <w:rsid w:val="1ABD2416"/>
    <w:rsid w:val="1AD35795"/>
    <w:rsid w:val="1ADF413A"/>
    <w:rsid w:val="1AEB2ADF"/>
    <w:rsid w:val="1B18764C"/>
    <w:rsid w:val="1B2129A5"/>
    <w:rsid w:val="1B252495"/>
    <w:rsid w:val="1B46065D"/>
    <w:rsid w:val="1B487F31"/>
    <w:rsid w:val="1B5B5EB7"/>
    <w:rsid w:val="1B5C1C2F"/>
    <w:rsid w:val="1B740D26"/>
    <w:rsid w:val="1B944F25"/>
    <w:rsid w:val="1BA3785E"/>
    <w:rsid w:val="1BAD248A"/>
    <w:rsid w:val="1BBC447B"/>
    <w:rsid w:val="1C083E41"/>
    <w:rsid w:val="1C116575"/>
    <w:rsid w:val="1C1B5646"/>
    <w:rsid w:val="1C1B73F4"/>
    <w:rsid w:val="1C35495A"/>
    <w:rsid w:val="1C395ACC"/>
    <w:rsid w:val="1C444B9D"/>
    <w:rsid w:val="1C76287C"/>
    <w:rsid w:val="1C8256C5"/>
    <w:rsid w:val="1CC47A8B"/>
    <w:rsid w:val="1CD221A8"/>
    <w:rsid w:val="1CEE4B08"/>
    <w:rsid w:val="1CFD2F9D"/>
    <w:rsid w:val="1D022362"/>
    <w:rsid w:val="1D175E0D"/>
    <w:rsid w:val="1D3249F5"/>
    <w:rsid w:val="1D61352C"/>
    <w:rsid w:val="1D6E79F7"/>
    <w:rsid w:val="1D994440"/>
    <w:rsid w:val="1DB418AE"/>
    <w:rsid w:val="1DCD0BC2"/>
    <w:rsid w:val="1E067C30"/>
    <w:rsid w:val="1E122A78"/>
    <w:rsid w:val="1E1265D5"/>
    <w:rsid w:val="1E28404A"/>
    <w:rsid w:val="1E707ECB"/>
    <w:rsid w:val="1E733517"/>
    <w:rsid w:val="1EA062D6"/>
    <w:rsid w:val="1EAF02C7"/>
    <w:rsid w:val="1ECC0E79"/>
    <w:rsid w:val="1EE77A61"/>
    <w:rsid w:val="1EFF4DAB"/>
    <w:rsid w:val="1F2760B0"/>
    <w:rsid w:val="1F7C464D"/>
    <w:rsid w:val="1FF73CD4"/>
    <w:rsid w:val="20541126"/>
    <w:rsid w:val="20711CD8"/>
    <w:rsid w:val="20743577"/>
    <w:rsid w:val="208D63E6"/>
    <w:rsid w:val="20AD0837"/>
    <w:rsid w:val="20D109C9"/>
    <w:rsid w:val="20F12E19"/>
    <w:rsid w:val="20FC3C98"/>
    <w:rsid w:val="21294361"/>
    <w:rsid w:val="212C5BFF"/>
    <w:rsid w:val="213056EF"/>
    <w:rsid w:val="21515666"/>
    <w:rsid w:val="21582E98"/>
    <w:rsid w:val="215A451A"/>
    <w:rsid w:val="21635AC5"/>
    <w:rsid w:val="21723F5A"/>
    <w:rsid w:val="217C6B87"/>
    <w:rsid w:val="21920158"/>
    <w:rsid w:val="21A25EC1"/>
    <w:rsid w:val="21AB746C"/>
    <w:rsid w:val="21BA300B"/>
    <w:rsid w:val="21D95D87"/>
    <w:rsid w:val="21EB522F"/>
    <w:rsid w:val="221D4E64"/>
    <w:rsid w:val="224B0307"/>
    <w:rsid w:val="2261739B"/>
    <w:rsid w:val="226F2247"/>
    <w:rsid w:val="227C6712"/>
    <w:rsid w:val="229879F0"/>
    <w:rsid w:val="22A5210D"/>
    <w:rsid w:val="22AF4D3A"/>
    <w:rsid w:val="22BB36DF"/>
    <w:rsid w:val="22CC769A"/>
    <w:rsid w:val="22F95FB5"/>
    <w:rsid w:val="232A616E"/>
    <w:rsid w:val="23496F3C"/>
    <w:rsid w:val="23582CDC"/>
    <w:rsid w:val="236B0C61"/>
    <w:rsid w:val="238F62D6"/>
    <w:rsid w:val="23C465C3"/>
    <w:rsid w:val="23E9602A"/>
    <w:rsid w:val="23ED5B1A"/>
    <w:rsid w:val="23FC3FAF"/>
    <w:rsid w:val="24013373"/>
    <w:rsid w:val="240B75A8"/>
    <w:rsid w:val="24217571"/>
    <w:rsid w:val="24612064"/>
    <w:rsid w:val="24712340"/>
    <w:rsid w:val="247B23D8"/>
    <w:rsid w:val="24942439"/>
    <w:rsid w:val="24A9223E"/>
    <w:rsid w:val="24B623B0"/>
    <w:rsid w:val="24C77BCA"/>
    <w:rsid w:val="25140E84"/>
    <w:rsid w:val="25387269"/>
    <w:rsid w:val="25535E50"/>
    <w:rsid w:val="257F27A2"/>
    <w:rsid w:val="258779A6"/>
    <w:rsid w:val="259D70CC"/>
    <w:rsid w:val="25A4045A"/>
    <w:rsid w:val="25B049BE"/>
    <w:rsid w:val="25CE197B"/>
    <w:rsid w:val="25E90563"/>
    <w:rsid w:val="25F018F1"/>
    <w:rsid w:val="26103D41"/>
    <w:rsid w:val="26864004"/>
    <w:rsid w:val="268B33C8"/>
    <w:rsid w:val="26C077A8"/>
    <w:rsid w:val="26E74AA2"/>
    <w:rsid w:val="26FC6074"/>
    <w:rsid w:val="27090EBD"/>
    <w:rsid w:val="27286E69"/>
    <w:rsid w:val="27433CA3"/>
    <w:rsid w:val="27653C19"/>
    <w:rsid w:val="276854B7"/>
    <w:rsid w:val="278542BB"/>
    <w:rsid w:val="2786250D"/>
    <w:rsid w:val="278A3680"/>
    <w:rsid w:val="27906EE8"/>
    <w:rsid w:val="27983FEE"/>
    <w:rsid w:val="27A57585"/>
    <w:rsid w:val="27AE3812"/>
    <w:rsid w:val="27D05536"/>
    <w:rsid w:val="27EA25B0"/>
    <w:rsid w:val="27ED433A"/>
    <w:rsid w:val="28074CD0"/>
    <w:rsid w:val="28133675"/>
    <w:rsid w:val="281713B7"/>
    <w:rsid w:val="281A2C55"/>
    <w:rsid w:val="28A8200F"/>
    <w:rsid w:val="28CD7E87"/>
    <w:rsid w:val="28F6721F"/>
    <w:rsid w:val="28F9286B"/>
    <w:rsid w:val="290919AE"/>
    <w:rsid w:val="291D29FD"/>
    <w:rsid w:val="291E0523"/>
    <w:rsid w:val="2940049A"/>
    <w:rsid w:val="294F2DD3"/>
    <w:rsid w:val="295D729E"/>
    <w:rsid w:val="29600B3C"/>
    <w:rsid w:val="296E3259"/>
    <w:rsid w:val="298C1931"/>
    <w:rsid w:val="29B64C00"/>
    <w:rsid w:val="29B80978"/>
    <w:rsid w:val="29D05CC2"/>
    <w:rsid w:val="29D37560"/>
    <w:rsid w:val="29E76B67"/>
    <w:rsid w:val="2A133E00"/>
    <w:rsid w:val="2A3F69A3"/>
    <w:rsid w:val="2A585CB7"/>
    <w:rsid w:val="2A6F54DA"/>
    <w:rsid w:val="2A842608"/>
    <w:rsid w:val="2A8820F8"/>
    <w:rsid w:val="2A9D36CA"/>
    <w:rsid w:val="2AAF1D7B"/>
    <w:rsid w:val="2ACB6489"/>
    <w:rsid w:val="2AE337D3"/>
    <w:rsid w:val="2B057D63"/>
    <w:rsid w:val="2B361B54"/>
    <w:rsid w:val="2B5D17D7"/>
    <w:rsid w:val="2B710DDE"/>
    <w:rsid w:val="2B726905"/>
    <w:rsid w:val="2B764647"/>
    <w:rsid w:val="2B886128"/>
    <w:rsid w:val="2BA94A1C"/>
    <w:rsid w:val="2BAD5B8F"/>
    <w:rsid w:val="2BCC070B"/>
    <w:rsid w:val="2BDA4BD6"/>
    <w:rsid w:val="2BF57C61"/>
    <w:rsid w:val="2BF93272"/>
    <w:rsid w:val="2C153E60"/>
    <w:rsid w:val="2C3818FC"/>
    <w:rsid w:val="2C3B13EC"/>
    <w:rsid w:val="2C82701B"/>
    <w:rsid w:val="2CA64AB8"/>
    <w:rsid w:val="2CAD4098"/>
    <w:rsid w:val="2CB73169"/>
    <w:rsid w:val="2CD258AD"/>
    <w:rsid w:val="2D113FD1"/>
    <w:rsid w:val="2D12214D"/>
    <w:rsid w:val="2D1E6D44"/>
    <w:rsid w:val="2D5B3AF4"/>
    <w:rsid w:val="2D7B7CF2"/>
    <w:rsid w:val="2D986AF6"/>
    <w:rsid w:val="2DAD1E76"/>
    <w:rsid w:val="2DB15E0A"/>
    <w:rsid w:val="2DBD655D"/>
    <w:rsid w:val="2E042CE0"/>
    <w:rsid w:val="2E530C6F"/>
    <w:rsid w:val="2E861045"/>
    <w:rsid w:val="2E864CFF"/>
    <w:rsid w:val="2E8C5F2F"/>
    <w:rsid w:val="2ECE479A"/>
    <w:rsid w:val="2ED26038"/>
    <w:rsid w:val="2ED95618"/>
    <w:rsid w:val="2EE1627B"/>
    <w:rsid w:val="2EE63891"/>
    <w:rsid w:val="2EFA733D"/>
    <w:rsid w:val="2F0106CB"/>
    <w:rsid w:val="2F176141"/>
    <w:rsid w:val="2F2D7712"/>
    <w:rsid w:val="2F3864F7"/>
    <w:rsid w:val="2F3A598B"/>
    <w:rsid w:val="2F3E547B"/>
    <w:rsid w:val="2F503401"/>
    <w:rsid w:val="2F923A19"/>
    <w:rsid w:val="2FB76FDC"/>
    <w:rsid w:val="2FD91648"/>
    <w:rsid w:val="2FE14059"/>
    <w:rsid w:val="2FE51D9B"/>
    <w:rsid w:val="2FEC4ED7"/>
    <w:rsid w:val="2FF36512"/>
    <w:rsid w:val="2FFD5337"/>
    <w:rsid w:val="30093CDB"/>
    <w:rsid w:val="301B3A0F"/>
    <w:rsid w:val="304732AA"/>
    <w:rsid w:val="304C1E1A"/>
    <w:rsid w:val="308710A4"/>
    <w:rsid w:val="309537C1"/>
    <w:rsid w:val="30B04157"/>
    <w:rsid w:val="30CB35A4"/>
    <w:rsid w:val="30FA3624"/>
    <w:rsid w:val="314825E1"/>
    <w:rsid w:val="314D1EDA"/>
    <w:rsid w:val="317258B0"/>
    <w:rsid w:val="318F6462"/>
    <w:rsid w:val="31A34E59"/>
    <w:rsid w:val="31C12394"/>
    <w:rsid w:val="31C61758"/>
    <w:rsid w:val="31D125D7"/>
    <w:rsid w:val="31E22A36"/>
    <w:rsid w:val="31F91B2E"/>
    <w:rsid w:val="32002EBC"/>
    <w:rsid w:val="320A3D3B"/>
    <w:rsid w:val="321A4B33"/>
    <w:rsid w:val="323668DE"/>
    <w:rsid w:val="326C0551"/>
    <w:rsid w:val="32713DBA"/>
    <w:rsid w:val="32764F2C"/>
    <w:rsid w:val="328F5EAD"/>
    <w:rsid w:val="329A1673"/>
    <w:rsid w:val="32AC6BA0"/>
    <w:rsid w:val="32D16607"/>
    <w:rsid w:val="32F32A21"/>
    <w:rsid w:val="32F55942"/>
    <w:rsid w:val="330B38C7"/>
    <w:rsid w:val="332B5D17"/>
    <w:rsid w:val="332E3A59"/>
    <w:rsid w:val="333252F7"/>
    <w:rsid w:val="333472C1"/>
    <w:rsid w:val="333A6A61"/>
    <w:rsid w:val="33613E2E"/>
    <w:rsid w:val="339A2E9C"/>
    <w:rsid w:val="339C4E66"/>
    <w:rsid w:val="33A51F6D"/>
    <w:rsid w:val="33E660E2"/>
    <w:rsid w:val="33F7209D"/>
    <w:rsid w:val="340A1DD0"/>
    <w:rsid w:val="342F5CDB"/>
    <w:rsid w:val="34313801"/>
    <w:rsid w:val="344636F8"/>
    <w:rsid w:val="346534AA"/>
    <w:rsid w:val="34713BFD"/>
    <w:rsid w:val="347E456C"/>
    <w:rsid w:val="34A2025B"/>
    <w:rsid w:val="34B561E0"/>
    <w:rsid w:val="34BA37F6"/>
    <w:rsid w:val="34C93A39"/>
    <w:rsid w:val="34CC71CA"/>
    <w:rsid w:val="34D67F04"/>
    <w:rsid w:val="34FF38FF"/>
    <w:rsid w:val="35042CC3"/>
    <w:rsid w:val="350B22A4"/>
    <w:rsid w:val="35472BB0"/>
    <w:rsid w:val="354E03E2"/>
    <w:rsid w:val="35643762"/>
    <w:rsid w:val="356C2617"/>
    <w:rsid w:val="35D24B6F"/>
    <w:rsid w:val="35EE5151"/>
    <w:rsid w:val="35F24F62"/>
    <w:rsid w:val="35FE7713"/>
    <w:rsid w:val="36050AA1"/>
    <w:rsid w:val="36080591"/>
    <w:rsid w:val="360C2505"/>
    <w:rsid w:val="3628478F"/>
    <w:rsid w:val="362D1DA6"/>
    <w:rsid w:val="364540B4"/>
    <w:rsid w:val="36581519"/>
    <w:rsid w:val="36687282"/>
    <w:rsid w:val="36723C5D"/>
    <w:rsid w:val="36791FB9"/>
    <w:rsid w:val="368C2F70"/>
    <w:rsid w:val="36BB374E"/>
    <w:rsid w:val="36E0150E"/>
    <w:rsid w:val="370B62C0"/>
    <w:rsid w:val="37314050"/>
    <w:rsid w:val="373A3202"/>
    <w:rsid w:val="374E0226"/>
    <w:rsid w:val="375C6DE7"/>
    <w:rsid w:val="376B527C"/>
    <w:rsid w:val="37734130"/>
    <w:rsid w:val="37841E99"/>
    <w:rsid w:val="378D51F2"/>
    <w:rsid w:val="37BD36D2"/>
    <w:rsid w:val="37D22C05"/>
    <w:rsid w:val="37F708BD"/>
    <w:rsid w:val="37F76B0F"/>
    <w:rsid w:val="3801173C"/>
    <w:rsid w:val="380A05F1"/>
    <w:rsid w:val="382D42DF"/>
    <w:rsid w:val="38376F0C"/>
    <w:rsid w:val="38606463"/>
    <w:rsid w:val="38871C41"/>
    <w:rsid w:val="38AD5420"/>
    <w:rsid w:val="38D806EF"/>
    <w:rsid w:val="38DD7AB3"/>
    <w:rsid w:val="38EF3C8A"/>
    <w:rsid w:val="392A081F"/>
    <w:rsid w:val="39367776"/>
    <w:rsid w:val="39395B0C"/>
    <w:rsid w:val="39447B32"/>
    <w:rsid w:val="39697599"/>
    <w:rsid w:val="398E6FFF"/>
    <w:rsid w:val="39D52E80"/>
    <w:rsid w:val="39DA0497"/>
    <w:rsid w:val="39ED1F78"/>
    <w:rsid w:val="39F71049"/>
    <w:rsid w:val="3A2B2AA0"/>
    <w:rsid w:val="3A3074D4"/>
    <w:rsid w:val="3A4D0C68"/>
    <w:rsid w:val="3A854EB6"/>
    <w:rsid w:val="3A946897"/>
    <w:rsid w:val="3AC30F2B"/>
    <w:rsid w:val="3AF64E5C"/>
    <w:rsid w:val="3AFA0DF0"/>
    <w:rsid w:val="3B1E676A"/>
    <w:rsid w:val="3B443E1A"/>
    <w:rsid w:val="3B712735"/>
    <w:rsid w:val="3B732951"/>
    <w:rsid w:val="3B7F12F6"/>
    <w:rsid w:val="3B9052B1"/>
    <w:rsid w:val="3B9A1C8B"/>
    <w:rsid w:val="3B9D177C"/>
    <w:rsid w:val="3BB6283D"/>
    <w:rsid w:val="3BC60A9D"/>
    <w:rsid w:val="3BE63123"/>
    <w:rsid w:val="3BEB0739"/>
    <w:rsid w:val="3BF53366"/>
    <w:rsid w:val="3C0812EB"/>
    <w:rsid w:val="3C265C15"/>
    <w:rsid w:val="3C37397E"/>
    <w:rsid w:val="3C4E0CC8"/>
    <w:rsid w:val="3C5502A8"/>
    <w:rsid w:val="3C553E04"/>
    <w:rsid w:val="3C5A141B"/>
    <w:rsid w:val="3C64332C"/>
    <w:rsid w:val="3C7C5835"/>
    <w:rsid w:val="3C8F5568"/>
    <w:rsid w:val="3C9A5CBB"/>
    <w:rsid w:val="3C9B215F"/>
    <w:rsid w:val="3CD45671"/>
    <w:rsid w:val="3CF17FD1"/>
    <w:rsid w:val="3CF278A5"/>
    <w:rsid w:val="3D037D04"/>
    <w:rsid w:val="3D2172F3"/>
    <w:rsid w:val="3D2739F3"/>
    <w:rsid w:val="3D4F2F4A"/>
    <w:rsid w:val="3D74475E"/>
    <w:rsid w:val="3D7B5AED"/>
    <w:rsid w:val="3DD0408A"/>
    <w:rsid w:val="3E0C2BE9"/>
    <w:rsid w:val="3E216694"/>
    <w:rsid w:val="3E265A58"/>
    <w:rsid w:val="3E3839DE"/>
    <w:rsid w:val="3E4C2743"/>
    <w:rsid w:val="3E4E4FAF"/>
    <w:rsid w:val="3E5325C6"/>
    <w:rsid w:val="3E677F46"/>
    <w:rsid w:val="3E846C23"/>
    <w:rsid w:val="3EC3774B"/>
    <w:rsid w:val="3ECF1BDC"/>
    <w:rsid w:val="3ED71F02"/>
    <w:rsid w:val="3EED6576"/>
    <w:rsid w:val="3EFD0EAF"/>
    <w:rsid w:val="3F2521B4"/>
    <w:rsid w:val="3F2F3033"/>
    <w:rsid w:val="3F422D66"/>
    <w:rsid w:val="3F555E6F"/>
    <w:rsid w:val="3F6525B0"/>
    <w:rsid w:val="3F6F01A1"/>
    <w:rsid w:val="3F95733A"/>
    <w:rsid w:val="3F9A3FB5"/>
    <w:rsid w:val="3FA23805"/>
    <w:rsid w:val="3FAD4598"/>
    <w:rsid w:val="3FC96FE3"/>
    <w:rsid w:val="3FE61943"/>
    <w:rsid w:val="401A15ED"/>
    <w:rsid w:val="40490124"/>
    <w:rsid w:val="40692574"/>
    <w:rsid w:val="408353E4"/>
    <w:rsid w:val="408B24EB"/>
    <w:rsid w:val="408D0011"/>
    <w:rsid w:val="40A11D0E"/>
    <w:rsid w:val="40B03CFF"/>
    <w:rsid w:val="40BE641C"/>
    <w:rsid w:val="40CB0B39"/>
    <w:rsid w:val="40F736DC"/>
    <w:rsid w:val="410127AD"/>
    <w:rsid w:val="4114603C"/>
    <w:rsid w:val="412D70FE"/>
    <w:rsid w:val="412F10C8"/>
    <w:rsid w:val="41436921"/>
    <w:rsid w:val="414A4154"/>
    <w:rsid w:val="41561829"/>
    <w:rsid w:val="41617D85"/>
    <w:rsid w:val="418036D2"/>
    <w:rsid w:val="41B15F81"/>
    <w:rsid w:val="41D852BC"/>
    <w:rsid w:val="41E53E7C"/>
    <w:rsid w:val="420C765B"/>
    <w:rsid w:val="420E6F2F"/>
    <w:rsid w:val="42411340"/>
    <w:rsid w:val="426923B8"/>
    <w:rsid w:val="42723962"/>
    <w:rsid w:val="42975177"/>
    <w:rsid w:val="42AE24C0"/>
    <w:rsid w:val="42C121F4"/>
    <w:rsid w:val="42C615B8"/>
    <w:rsid w:val="42EE0B0F"/>
    <w:rsid w:val="42FE6D8D"/>
    <w:rsid w:val="42FF2D1C"/>
    <w:rsid w:val="43394480"/>
    <w:rsid w:val="43503578"/>
    <w:rsid w:val="43505326"/>
    <w:rsid w:val="436112E1"/>
    <w:rsid w:val="436D4129"/>
    <w:rsid w:val="43761230"/>
    <w:rsid w:val="43805C0B"/>
    <w:rsid w:val="438576C5"/>
    <w:rsid w:val="43BE4985"/>
    <w:rsid w:val="44223166"/>
    <w:rsid w:val="442C18EF"/>
    <w:rsid w:val="44354C47"/>
    <w:rsid w:val="444C1F91"/>
    <w:rsid w:val="445157F9"/>
    <w:rsid w:val="445350CD"/>
    <w:rsid w:val="445C47A6"/>
    <w:rsid w:val="449A71A0"/>
    <w:rsid w:val="44A771C7"/>
    <w:rsid w:val="44B44D49"/>
    <w:rsid w:val="44C9538F"/>
    <w:rsid w:val="44E87F0C"/>
    <w:rsid w:val="44F3240C"/>
    <w:rsid w:val="44F4054E"/>
    <w:rsid w:val="45062140"/>
    <w:rsid w:val="452A22D2"/>
    <w:rsid w:val="452F78E8"/>
    <w:rsid w:val="455A06DD"/>
    <w:rsid w:val="4565155C"/>
    <w:rsid w:val="456F23DB"/>
    <w:rsid w:val="45723C79"/>
    <w:rsid w:val="4574179F"/>
    <w:rsid w:val="45965BB9"/>
    <w:rsid w:val="459C4852"/>
    <w:rsid w:val="45B46040"/>
    <w:rsid w:val="45EF52CA"/>
    <w:rsid w:val="45EF7078"/>
    <w:rsid w:val="45F16636"/>
    <w:rsid w:val="461E795D"/>
    <w:rsid w:val="464253F9"/>
    <w:rsid w:val="464C0026"/>
    <w:rsid w:val="466C06C8"/>
    <w:rsid w:val="46712183"/>
    <w:rsid w:val="46794B93"/>
    <w:rsid w:val="46911EDD"/>
    <w:rsid w:val="469C7200"/>
    <w:rsid w:val="469D0882"/>
    <w:rsid w:val="46A55988"/>
    <w:rsid w:val="46AE2A8F"/>
    <w:rsid w:val="46BA1434"/>
    <w:rsid w:val="46D149CF"/>
    <w:rsid w:val="46E110B6"/>
    <w:rsid w:val="46E2098A"/>
    <w:rsid w:val="46EE10DD"/>
    <w:rsid w:val="46F030A7"/>
    <w:rsid w:val="47174AD8"/>
    <w:rsid w:val="47190850"/>
    <w:rsid w:val="472745EF"/>
    <w:rsid w:val="472D42FC"/>
    <w:rsid w:val="473A7602"/>
    <w:rsid w:val="477F442B"/>
    <w:rsid w:val="47C14A44"/>
    <w:rsid w:val="47C22D26"/>
    <w:rsid w:val="47C307BC"/>
    <w:rsid w:val="47C85DD2"/>
    <w:rsid w:val="47CA38F8"/>
    <w:rsid w:val="47E50732"/>
    <w:rsid w:val="47FE17F4"/>
    <w:rsid w:val="482E20D9"/>
    <w:rsid w:val="48345216"/>
    <w:rsid w:val="48425B85"/>
    <w:rsid w:val="484C6A03"/>
    <w:rsid w:val="485458B8"/>
    <w:rsid w:val="48621D83"/>
    <w:rsid w:val="487877F8"/>
    <w:rsid w:val="488066AD"/>
    <w:rsid w:val="48BD5941"/>
    <w:rsid w:val="48EB6CD4"/>
    <w:rsid w:val="49015398"/>
    <w:rsid w:val="49470F79"/>
    <w:rsid w:val="49885819"/>
    <w:rsid w:val="498B70B7"/>
    <w:rsid w:val="49A85EBB"/>
    <w:rsid w:val="49C5081B"/>
    <w:rsid w:val="4A365275"/>
    <w:rsid w:val="4A881849"/>
    <w:rsid w:val="4A995804"/>
    <w:rsid w:val="4AB83DE3"/>
    <w:rsid w:val="4AC565F9"/>
    <w:rsid w:val="4AF33166"/>
    <w:rsid w:val="4B35552D"/>
    <w:rsid w:val="4B3814C1"/>
    <w:rsid w:val="4B38501D"/>
    <w:rsid w:val="4B3854E4"/>
    <w:rsid w:val="4B49547C"/>
    <w:rsid w:val="4B7818BD"/>
    <w:rsid w:val="4B7C315C"/>
    <w:rsid w:val="4BAD1567"/>
    <w:rsid w:val="4BC114B6"/>
    <w:rsid w:val="4BCD7E5B"/>
    <w:rsid w:val="4BE62CCB"/>
    <w:rsid w:val="4C0849EF"/>
    <w:rsid w:val="4C1C049B"/>
    <w:rsid w:val="4C4023DB"/>
    <w:rsid w:val="4C46376A"/>
    <w:rsid w:val="4C5B7215"/>
    <w:rsid w:val="4C806C7C"/>
    <w:rsid w:val="4C891FD4"/>
    <w:rsid w:val="4C8A2BBE"/>
    <w:rsid w:val="4CA0731E"/>
    <w:rsid w:val="4CA54934"/>
    <w:rsid w:val="4CAA3CF8"/>
    <w:rsid w:val="4CAC47A1"/>
    <w:rsid w:val="4CB15087"/>
    <w:rsid w:val="4CC0351C"/>
    <w:rsid w:val="4CCA7EF7"/>
    <w:rsid w:val="4CD55219"/>
    <w:rsid w:val="4CE216E4"/>
    <w:rsid w:val="4CF907DC"/>
    <w:rsid w:val="4D1C4433"/>
    <w:rsid w:val="4D330192"/>
    <w:rsid w:val="4D453A21"/>
    <w:rsid w:val="4D9F3131"/>
    <w:rsid w:val="4DA14FD6"/>
    <w:rsid w:val="4DB82445"/>
    <w:rsid w:val="4DE44FE8"/>
    <w:rsid w:val="4DFA2975"/>
    <w:rsid w:val="4E0833CC"/>
    <w:rsid w:val="4E127DA7"/>
    <w:rsid w:val="4E345F70"/>
    <w:rsid w:val="4E451F2B"/>
    <w:rsid w:val="4E4B3115"/>
    <w:rsid w:val="4E5C7274"/>
    <w:rsid w:val="4E604FB7"/>
    <w:rsid w:val="4EB250E6"/>
    <w:rsid w:val="4EC8490A"/>
    <w:rsid w:val="4ECF7A46"/>
    <w:rsid w:val="4ED27537"/>
    <w:rsid w:val="4ED84B4D"/>
    <w:rsid w:val="4ED92673"/>
    <w:rsid w:val="4EE31744"/>
    <w:rsid w:val="4EF37823"/>
    <w:rsid w:val="4F053468"/>
    <w:rsid w:val="4F3A72ED"/>
    <w:rsid w:val="4F457D08"/>
    <w:rsid w:val="4F561F16"/>
    <w:rsid w:val="4F5B1928"/>
    <w:rsid w:val="4FA2515B"/>
    <w:rsid w:val="4FD35314"/>
    <w:rsid w:val="4FE319FB"/>
    <w:rsid w:val="4FF260E2"/>
    <w:rsid w:val="4FF27E90"/>
    <w:rsid w:val="500876B4"/>
    <w:rsid w:val="501A2F43"/>
    <w:rsid w:val="50526B81"/>
    <w:rsid w:val="506348EA"/>
    <w:rsid w:val="5066262C"/>
    <w:rsid w:val="5075461D"/>
    <w:rsid w:val="508B5BEF"/>
    <w:rsid w:val="50970A38"/>
    <w:rsid w:val="50A76ECD"/>
    <w:rsid w:val="50D37CC2"/>
    <w:rsid w:val="50E517A3"/>
    <w:rsid w:val="50E81293"/>
    <w:rsid w:val="50F67CD7"/>
    <w:rsid w:val="51542485"/>
    <w:rsid w:val="518A16D2"/>
    <w:rsid w:val="51C07B1A"/>
    <w:rsid w:val="51CE66DB"/>
    <w:rsid w:val="51DD06CC"/>
    <w:rsid w:val="51E1640E"/>
    <w:rsid w:val="51FF0643"/>
    <w:rsid w:val="5212481A"/>
    <w:rsid w:val="52271947"/>
    <w:rsid w:val="523C6B13"/>
    <w:rsid w:val="524A3FB4"/>
    <w:rsid w:val="525C5A95"/>
    <w:rsid w:val="52727066"/>
    <w:rsid w:val="528B025B"/>
    <w:rsid w:val="529E7E5B"/>
    <w:rsid w:val="529F5982"/>
    <w:rsid w:val="52AC1E7E"/>
    <w:rsid w:val="52BE405A"/>
    <w:rsid w:val="534A3B3F"/>
    <w:rsid w:val="535449BE"/>
    <w:rsid w:val="53816DEA"/>
    <w:rsid w:val="539179C0"/>
    <w:rsid w:val="53AB0A82"/>
    <w:rsid w:val="53B06098"/>
    <w:rsid w:val="53BC2C8F"/>
    <w:rsid w:val="53CA4C80"/>
    <w:rsid w:val="53DA3ACF"/>
    <w:rsid w:val="53E53868"/>
    <w:rsid w:val="53FC12DE"/>
    <w:rsid w:val="5406215C"/>
    <w:rsid w:val="5422686A"/>
    <w:rsid w:val="543547EF"/>
    <w:rsid w:val="54482775"/>
    <w:rsid w:val="54484523"/>
    <w:rsid w:val="544B5DC1"/>
    <w:rsid w:val="545C7FCE"/>
    <w:rsid w:val="545E3D46"/>
    <w:rsid w:val="54880DC3"/>
    <w:rsid w:val="54881636"/>
    <w:rsid w:val="54A454D1"/>
    <w:rsid w:val="54B020C8"/>
    <w:rsid w:val="54CA23B9"/>
    <w:rsid w:val="54CF69F2"/>
    <w:rsid w:val="54D45DB6"/>
    <w:rsid w:val="54D97871"/>
    <w:rsid w:val="54E3249D"/>
    <w:rsid w:val="54E57FC4"/>
    <w:rsid w:val="54EA382C"/>
    <w:rsid w:val="54EB1352"/>
    <w:rsid w:val="54FD3B49"/>
    <w:rsid w:val="551C150B"/>
    <w:rsid w:val="551E34D6"/>
    <w:rsid w:val="55216B22"/>
    <w:rsid w:val="55287EB0"/>
    <w:rsid w:val="55515659"/>
    <w:rsid w:val="556C4241"/>
    <w:rsid w:val="55B6741E"/>
    <w:rsid w:val="55BE25C3"/>
    <w:rsid w:val="55D43B94"/>
    <w:rsid w:val="55D83684"/>
    <w:rsid w:val="55FC3817"/>
    <w:rsid w:val="55FD30EB"/>
    <w:rsid w:val="561A1EEF"/>
    <w:rsid w:val="564B02FA"/>
    <w:rsid w:val="56505911"/>
    <w:rsid w:val="565A053D"/>
    <w:rsid w:val="56981066"/>
    <w:rsid w:val="56CE4A87"/>
    <w:rsid w:val="56E36785"/>
    <w:rsid w:val="56EA18C1"/>
    <w:rsid w:val="56F24C1A"/>
    <w:rsid w:val="56FE536D"/>
    <w:rsid w:val="5737262D"/>
    <w:rsid w:val="574178A6"/>
    <w:rsid w:val="57454D4A"/>
    <w:rsid w:val="57713D91"/>
    <w:rsid w:val="57BB14B0"/>
    <w:rsid w:val="57BF2D4E"/>
    <w:rsid w:val="57D367F9"/>
    <w:rsid w:val="57D63BF4"/>
    <w:rsid w:val="57DB56AE"/>
    <w:rsid w:val="580E5A83"/>
    <w:rsid w:val="58262DCD"/>
    <w:rsid w:val="58346B6C"/>
    <w:rsid w:val="583848AE"/>
    <w:rsid w:val="58405511"/>
    <w:rsid w:val="586E207E"/>
    <w:rsid w:val="58873140"/>
    <w:rsid w:val="58EE7121"/>
    <w:rsid w:val="590961FC"/>
    <w:rsid w:val="590D7AE9"/>
    <w:rsid w:val="592117E6"/>
    <w:rsid w:val="592662B8"/>
    <w:rsid w:val="5943175D"/>
    <w:rsid w:val="595C45CC"/>
    <w:rsid w:val="595E0345"/>
    <w:rsid w:val="596D4A2C"/>
    <w:rsid w:val="59710498"/>
    <w:rsid w:val="5999137D"/>
    <w:rsid w:val="59A87812"/>
    <w:rsid w:val="59C3464B"/>
    <w:rsid w:val="59C95CF6"/>
    <w:rsid w:val="59E52814"/>
    <w:rsid w:val="59EC5950"/>
    <w:rsid w:val="59EC5A3B"/>
    <w:rsid w:val="5A365DF1"/>
    <w:rsid w:val="5A470DD9"/>
    <w:rsid w:val="5A716379"/>
    <w:rsid w:val="5A7A2F5C"/>
    <w:rsid w:val="5AB67D0C"/>
    <w:rsid w:val="5AC643F3"/>
    <w:rsid w:val="5AC73CC7"/>
    <w:rsid w:val="5AF70A51"/>
    <w:rsid w:val="5B04316E"/>
    <w:rsid w:val="5B2A2BD4"/>
    <w:rsid w:val="5B461090"/>
    <w:rsid w:val="5B5C08B4"/>
    <w:rsid w:val="5B5C6B06"/>
    <w:rsid w:val="5B81031A"/>
    <w:rsid w:val="5B8B1199"/>
    <w:rsid w:val="5BA5225B"/>
    <w:rsid w:val="5BAD39B1"/>
    <w:rsid w:val="5BB74FAE"/>
    <w:rsid w:val="5BC776FE"/>
    <w:rsid w:val="5BD60FD7"/>
    <w:rsid w:val="5BE74621"/>
    <w:rsid w:val="5C125416"/>
    <w:rsid w:val="5C14118E"/>
    <w:rsid w:val="5C3F445D"/>
    <w:rsid w:val="5C460B93"/>
    <w:rsid w:val="5C6519EA"/>
    <w:rsid w:val="5C7B25A9"/>
    <w:rsid w:val="5C967DF5"/>
    <w:rsid w:val="5CAC7619"/>
    <w:rsid w:val="5CE45005"/>
    <w:rsid w:val="5CF36FF6"/>
    <w:rsid w:val="5D101956"/>
    <w:rsid w:val="5D1A27D4"/>
    <w:rsid w:val="5D211DB5"/>
    <w:rsid w:val="5D2A1A00"/>
    <w:rsid w:val="5D3E4715"/>
    <w:rsid w:val="5D4D6706"/>
    <w:rsid w:val="5D537A94"/>
    <w:rsid w:val="5D5757D7"/>
    <w:rsid w:val="5D8A795A"/>
    <w:rsid w:val="5DE74DAC"/>
    <w:rsid w:val="5DEA6340"/>
    <w:rsid w:val="5E1172C8"/>
    <w:rsid w:val="5E4F64AE"/>
    <w:rsid w:val="5E59557E"/>
    <w:rsid w:val="5E6D4B86"/>
    <w:rsid w:val="5E850121"/>
    <w:rsid w:val="5E8F2D4E"/>
    <w:rsid w:val="5E912F6A"/>
    <w:rsid w:val="5E9F11E3"/>
    <w:rsid w:val="5EAE58CA"/>
    <w:rsid w:val="5EFC4888"/>
    <w:rsid w:val="5EFD415C"/>
    <w:rsid w:val="5F0E45BB"/>
    <w:rsid w:val="5F0F1706"/>
    <w:rsid w:val="5F17346F"/>
    <w:rsid w:val="5F1A2F60"/>
    <w:rsid w:val="5F30008D"/>
    <w:rsid w:val="5F5C0E82"/>
    <w:rsid w:val="5F773F0E"/>
    <w:rsid w:val="5F8605F5"/>
    <w:rsid w:val="5F881C77"/>
    <w:rsid w:val="5FA36AB1"/>
    <w:rsid w:val="5FB23198"/>
    <w:rsid w:val="5FB962D5"/>
    <w:rsid w:val="60017C7C"/>
    <w:rsid w:val="60123C37"/>
    <w:rsid w:val="601259E5"/>
    <w:rsid w:val="601C6864"/>
    <w:rsid w:val="603D6EEF"/>
    <w:rsid w:val="6051475F"/>
    <w:rsid w:val="605E50CE"/>
    <w:rsid w:val="6074044E"/>
    <w:rsid w:val="608B6216"/>
    <w:rsid w:val="60997EB4"/>
    <w:rsid w:val="60AC408B"/>
    <w:rsid w:val="60BD1DF5"/>
    <w:rsid w:val="60DF7FBD"/>
    <w:rsid w:val="60E23609"/>
    <w:rsid w:val="61581B1D"/>
    <w:rsid w:val="61642270"/>
    <w:rsid w:val="61926DDD"/>
    <w:rsid w:val="61B76844"/>
    <w:rsid w:val="623E51B7"/>
    <w:rsid w:val="623F6839"/>
    <w:rsid w:val="625C563D"/>
    <w:rsid w:val="626D33A6"/>
    <w:rsid w:val="626F5370"/>
    <w:rsid w:val="627B5AC3"/>
    <w:rsid w:val="629D1EDE"/>
    <w:rsid w:val="62BD1D72"/>
    <w:rsid w:val="62C31218"/>
    <w:rsid w:val="62DE6052"/>
    <w:rsid w:val="62E23D94"/>
    <w:rsid w:val="62F45876"/>
    <w:rsid w:val="630737FB"/>
    <w:rsid w:val="631D6B7A"/>
    <w:rsid w:val="632779F9"/>
    <w:rsid w:val="63936E3D"/>
    <w:rsid w:val="63DD630A"/>
    <w:rsid w:val="63E1404C"/>
    <w:rsid w:val="63E15DFA"/>
    <w:rsid w:val="63E91153"/>
    <w:rsid w:val="63FC70D8"/>
    <w:rsid w:val="64243F39"/>
    <w:rsid w:val="64432611"/>
    <w:rsid w:val="644B5969"/>
    <w:rsid w:val="645A5BAC"/>
    <w:rsid w:val="648D5F82"/>
    <w:rsid w:val="649410BE"/>
    <w:rsid w:val="649B069F"/>
    <w:rsid w:val="64B11C70"/>
    <w:rsid w:val="64B161E5"/>
    <w:rsid w:val="64C179D9"/>
    <w:rsid w:val="64E2007C"/>
    <w:rsid w:val="64E33DF4"/>
    <w:rsid w:val="65183A9D"/>
    <w:rsid w:val="65426D6C"/>
    <w:rsid w:val="65766A16"/>
    <w:rsid w:val="65856C59"/>
    <w:rsid w:val="659A6BA8"/>
    <w:rsid w:val="65AE2D41"/>
    <w:rsid w:val="65C32B68"/>
    <w:rsid w:val="65C634F9"/>
    <w:rsid w:val="65DE4679"/>
    <w:rsid w:val="65E4542E"/>
    <w:rsid w:val="66216982"/>
    <w:rsid w:val="664408C2"/>
    <w:rsid w:val="667E2026"/>
    <w:rsid w:val="6686712D"/>
    <w:rsid w:val="669B2BD8"/>
    <w:rsid w:val="669E5062"/>
    <w:rsid w:val="66A355E9"/>
    <w:rsid w:val="66A86C9C"/>
    <w:rsid w:val="66B43C9A"/>
    <w:rsid w:val="66F45E44"/>
    <w:rsid w:val="66F75934"/>
    <w:rsid w:val="6716400D"/>
    <w:rsid w:val="67283D40"/>
    <w:rsid w:val="673D5A3D"/>
    <w:rsid w:val="67423054"/>
    <w:rsid w:val="67486190"/>
    <w:rsid w:val="675960D2"/>
    <w:rsid w:val="677156E7"/>
    <w:rsid w:val="677671A1"/>
    <w:rsid w:val="677D408C"/>
    <w:rsid w:val="679C6C08"/>
    <w:rsid w:val="679D028A"/>
    <w:rsid w:val="67C47F0C"/>
    <w:rsid w:val="67D0240D"/>
    <w:rsid w:val="67FD51CC"/>
    <w:rsid w:val="68442DFB"/>
    <w:rsid w:val="685D301C"/>
    <w:rsid w:val="68841180"/>
    <w:rsid w:val="68C23E4B"/>
    <w:rsid w:val="68F93BE6"/>
    <w:rsid w:val="68FE2FAA"/>
    <w:rsid w:val="6905258B"/>
    <w:rsid w:val="69407A67"/>
    <w:rsid w:val="69540E1C"/>
    <w:rsid w:val="69594684"/>
    <w:rsid w:val="69767A98"/>
    <w:rsid w:val="69796AD5"/>
    <w:rsid w:val="6994390F"/>
    <w:rsid w:val="699A7177"/>
    <w:rsid w:val="69B63885"/>
    <w:rsid w:val="69B813AB"/>
    <w:rsid w:val="6A0445F0"/>
    <w:rsid w:val="6A097E59"/>
    <w:rsid w:val="6A274783"/>
    <w:rsid w:val="6A883473"/>
    <w:rsid w:val="6ABE0C43"/>
    <w:rsid w:val="6AC63F9C"/>
    <w:rsid w:val="6AC96547"/>
    <w:rsid w:val="6ACD70D8"/>
    <w:rsid w:val="6AF37276"/>
    <w:rsid w:val="6B036F9E"/>
    <w:rsid w:val="6B0F76F1"/>
    <w:rsid w:val="6B1C3BBC"/>
    <w:rsid w:val="6B1F1154"/>
    <w:rsid w:val="6B2A452A"/>
    <w:rsid w:val="6B5C61BC"/>
    <w:rsid w:val="6B633598"/>
    <w:rsid w:val="6B6D1092"/>
    <w:rsid w:val="6B6F1F3D"/>
    <w:rsid w:val="6B99520C"/>
    <w:rsid w:val="6B9B0F84"/>
    <w:rsid w:val="6BD10E4A"/>
    <w:rsid w:val="6BE7241B"/>
    <w:rsid w:val="6C2C6080"/>
    <w:rsid w:val="6C375151"/>
    <w:rsid w:val="6C613F7C"/>
    <w:rsid w:val="6C64581A"/>
    <w:rsid w:val="6C691082"/>
    <w:rsid w:val="6C755C79"/>
    <w:rsid w:val="6C861C34"/>
    <w:rsid w:val="6CA16A6E"/>
    <w:rsid w:val="6CA65E33"/>
    <w:rsid w:val="6CC62031"/>
    <w:rsid w:val="6D1E3C1B"/>
    <w:rsid w:val="6D21370B"/>
    <w:rsid w:val="6D2531FB"/>
    <w:rsid w:val="6D5C4743"/>
    <w:rsid w:val="6D611D5A"/>
    <w:rsid w:val="6D8029A0"/>
    <w:rsid w:val="6D9914F3"/>
    <w:rsid w:val="6D9D7236"/>
    <w:rsid w:val="6DA32372"/>
    <w:rsid w:val="6DFB3F5C"/>
    <w:rsid w:val="6E0A23F1"/>
    <w:rsid w:val="6E0E3C8F"/>
    <w:rsid w:val="6E2434B3"/>
    <w:rsid w:val="6E2E7E8E"/>
    <w:rsid w:val="6E331948"/>
    <w:rsid w:val="6E526272"/>
    <w:rsid w:val="6E697118"/>
    <w:rsid w:val="6E963C85"/>
    <w:rsid w:val="6ED76777"/>
    <w:rsid w:val="6EEF1D13"/>
    <w:rsid w:val="6F0230C8"/>
    <w:rsid w:val="6F280D81"/>
    <w:rsid w:val="6F394F51"/>
    <w:rsid w:val="6F3E05A4"/>
    <w:rsid w:val="6F423D82"/>
    <w:rsid w:val="6F563B40"/>
    <w:rsid w:val="6F651FD5"/>
    <w:rsid w:val="6F6A3147"/>
    <w:rsid w:val="6FC22F83"/>
    <w:rsid w:val="6FEF189F"/>
    <w:rsid w:val="6FF84BF7"/>
    <w:rsid w:val="70003AAC"/>
    <w:rsid w:val="7027728A"/>
    <w:rsid w:val="702A26D0"/>
    <w:rsid w:val="702E23C7"/>
    <w:rsid w:val="70310109"/>
    <w:rsid w:val="7040659E"/>
    <w:rsid w:val="70473489"/>
    <w:rsid w:val="704F058F"/>
    <w:rsid w:val="706B361B"/>
    <w:rsid w:val="70757FF6"/>
    <w:rsid w:val="708E2E66"/>
    <w:rsid w:val="70934920"/>
    <w:rsid w:val="709661BE"/>
    <w:rsid w:val="709D12FB"/>
    <w:rsid w:val="71025602"/>
    <w:rsid w:val="710B2708"/>
    <w:rsid w:val="71211F2C"/>
    <w:rsid w:val="71306613"/>
    <w:rsid w:val="714125CE"/>
    <w:rsid w:val="71AC3EEB"/>
    <w:rsid w:val="71FE226D"/>
    <w:rsid w:val="7224520E"/>
    <w:rsid w:val="72312642"/>
    <w:rsid w:val="72323CC5"/>
    <w:rsid w:val="72370CB6"/>
    <w:rsid w:val="72604CD6"/>
    <w:rsid w:val="72640322"/>
    <w:rsid w:val="726447C6"/>
    <w:rsid w:val="72803509"/>
    <w:rsid w:val="72952BD1"/>
    <w:rsid w:val="72BF7C4E"/>
    <w:rsid w:val="72C963D7"/>
    <w:rsid w:val="72F71196"/>
    <w:rsid w:val="73117D7E"/>
    <w:rsid w:val="7329331A"/>
    <w:rsid w:val="733C4DFB"/>
    <w:rsid w:val="73942E89"/>
    <w:rsid w:val="73A11102"/>
    <w:rsid w:val="73B9469D"/>
    <w:rsid w:val="73CD1EF7"/>
    <w:rsid w:val="73FB2F08"/>
    <w:rsid w:val="740578E3"/>
    <w:rsid w:val="740A314B"/>
    <w:rsid w:val="7416389E"/>
    <w:rsid w:val="743C0E2B"/>
    <w:rsid w:val="74424693"/>
    <w:rsid w:val="7447614D"/>
    <w:rsid w:val="744D4DE6"/>
    <w:rsid w:val="74624D35"/>
    <w:rsid w:val="746565D3"/>
    <w:rsid w:val="7499002B"/>
    <w:rsid w:val="749E3893"/>
    <w:rsid w:val="74B637F7"/>
    <w:rsid w:val="74BA691F"/>
    <w:rsid w:val="74BF3F35"/>
    <w:rsid w:val="74C50E20"/>
    <w:rsid w:val="74DA48CB"/>
    <w:rsid w:val="75265D63"/>
    <w:rsid w:val="756774F9"/>
    <w:rsid w:val="756B401D"/>
    <w:rsid w:val="757765BE"/>
    <w:rsid w:val="758D7B90"/>
    <w:rsid w:val="75993851"/>
    <w:rsid w:val="759F78C3"/>
    <w:rsid w:val="75B3511C"/>
    <w:rsid w:val="75B50E95"/>
    <w:rsid w:val="75C612F4"/>
    <w:rsid w:val="75EF43A6"/>
    <w:rsid w:val="76067942"/>
    <w:rsid w:val="764B35A7"/>
    <w:rsid w:val="767A306F"/>
    <w:rsid w:val="76F0487A"/>
    <w:rsid w:val="76FE0619"/>
    <w:rsid w:val="770B16B4"/>
    <w:rsid w:val="770C2D36"/>
    <w:rsid w:val="7762504C"/>
    <w:rsid w:val="776B5CAF"/>
    <w:rsid w:val="77850201"/>
    <w:rsid w:val="77BC650A"/>
    <w:rsid w:val="77C875A5"/>
    <w:rsid w:val="77D47CF8"/>
    <w:rsid w:val="77E65C7D"/>
    <w:rsid w:val="77E81434"/>
    <w:rsid w:val="77F24622"/>
    <w:rsid w:val="78063C29"/>
    <w:rsid w:val="780A196C"/>
    <w:rsid w:val="78112CFA"/>
    <w:rsid w:val="78153E6C"/>
    <w:rsid w:val="782A5B6A"/>
    <w:rsid w:val="78450BF6"/>
    <w:rsid w:val="785250C1"/>
    <w:rsid w:val="7860158C"/>
    <w:rsid w:val="78866B18"/>
    <w:rsid w:val="78A07BDA"/>
    <w:rsid w:val="78A376CA"/>
    <w:rsid w:val="78B74F24"/>
    <w:rsid w:val="78C064CE"/>
    <w:rsid w:val="78CF04BF"/>
    <w:rsid w:val="78E71CAD"/>
    <w:rsid w:val="78EE4DE9"/>
    <w:rsid w:val="78FB786B"/>
    <w:rsid w:val="79352A18"/>
    <w:rsid w:val="793B5B55"/>
    <w:rsid w:val="7950779E"/>
    <w:rsid w:val="79586707"/>
    <w:rsid w:val="795D1F6F"/>
    <w:rsid w:val="796055BB"/>
    <w:rsid w:val="796C21B2"/>
    <w:rsid w:val="79A731EA"/>
    <w:rsid w:val="79B24069"/>
    <w:rsid w:val="79FE105C"/>
    <w:rsid w:val="7A236D15"/>
    <w:rsid w:val="7A2605B3"/>
    <w:rsid w:val="7A3525A4"/>
    <w:rsid w:val="7A3C3932"/>
    <w:rsid w:val="7A456C8B"/>
    <w:rsid w:val="7A4D1FE3"/>
    <w:rsid w:val="7A7E03EF"/>
    <w:rsid w:val="7AA17C39"/>
    <w:rsid w:val="7AB45BBF"/>
    <w:rsid w:val="7AC51B7A"/>
    <w:rsid w:val="7AE069B4"/>
    <w:rsid w:val="7AF91823"/>
    <w:rsid w:val="7AFE32DE"/>
    <w:rsid w:val="7B072192"/>
    <w:rsid w:val="7B136D89"/>
    <w:rsid w:val="7B234AF2"/>
    <w:rsid w:val="7B292109"/>
    <w:rsid w:val="7B474C85"/>
    <w:rsid w:val="7B537186"/>
    <w:rsid w:val="7B542EFE"/>
    <w:rsid w:val="7B6C0247"/>
    <w:rsid w:val="7BA3748A"/>
    <w:rsid w:val="7BB75966"/>
    <w:rsid w:val="7BC9569A"/>
    <w:rsid w:val="7C077F70"/>
    <w:rsid w:val="7C0B7A60"/>
    <w:rsid w:val="7C0F46DB"/>
    <w:rsid w:val="7C23124E"/>
    <w:rsid w:val="7C2C0FB4"/>
    <w:rsid w:val="7C38637B"/>
    <w:rsid w:val="7C3C2310"/>
    <w:rsid w:val="7C444D20"/>
    <w:rsid w:val="7C5246C7"/>
    <w:rsid w:val="7C5E5DE2"/>
    <w:rsid w:val="7C9C2DAE"/>
    <w:rsid w:val="7CC7607D"/>
    <w:rsid w:val="7CD82038"/>
    <w:rsid w:val="7CDB5685"/>
    <w:rsid w:val="7CE3278B"/>
    <w:rsid w:val="7CF624BE"/>
    <w:rsid w:val="7D3F3267"/>
    <w:rsid w:val="7D537911"/>
    <w:rsid w:val="7D6733BC"/>
    <w:rsid w:val="7D8555F0"/>
    <w:rsid w:val="7D8B70AB"/>
    <w:rsid w:val="7DC223A1"/>
    <w:rsid w:val="7DFD787D"/>
    <w:rsid w:val="7E094473"/>
    <w:rsid w:val="7E1626EC"/>
    <w:rsid w:val="7E235535"/>
    <w:rsid w:val="7E301A00"/>
    <w:rsid w:val="7E7E6C0F"/>
    <w:rsid w:val="7E851D4C"/>
    <w:rsid w:val="7E9717CF"/>
    <w:rsid w:val="7EB77A2B"/>
    <w:rsid w:val="7EBC3294"/>
    <w:rsid w:val="7EDA196C"/>
    <w:rsid w:val="7EE10F4C"/>
    <w:rsid w:val="7EE54599"/>
    <w:rsid w:val="7EED5B43"/>
    <w:rsid w:val="7F0569E9"/>
    <w:rsid w:val="7F1255AA"/>
    <w:rsid w:val="7F1E7AAB"/>
    <w:rsid w:val="7F2D4191"/>
    <w:rsid w:val="7F6A2CF0"/>
    <w:rsid w:val="7F7973D7"/>
    <w:rsid w:val="7F9E0BEB"/>
    <w:rsid w:val="7FAC3308"/>
    <w:rsid w:val="7FC248DA"/>
    <w:rsid w:val="7FCE7723"/>
    <w:rsid w:val="7FD30895"/>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szCs w:val="24"/>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pPr>
  </w:style>
  <w:style w:type="paragraph" w:styleId="7">
    <w:name w:val="Normal Indent"/>
    <w:basedOn w:val="1"/>
    <w:next w:val="8"/>
    <w:qFormat/>
    <w:uiPriority w:val="99"/>
    <w:pPr>
      <w:widowControl/>
      <w:snapToGrid w:val="0"/>
      <w:spacing w:line="480" w:lineRule="exact"/>
      <w:ind w:firstLine="567"/>
    </w:pPr>
    <w:rPr>
      <w:rFonts w:ascii="宋体"/>
      <w:color w:val="000000"/>
      <w:kern w:val="28"/>
      <w:sz w:val="28"/>
      <w:szCs w:val="20"/>
    </w:rPr>
  </w:style>
  <w:style w:type="paragraph" w:styleId="8">
    <w:name w:val="Body Text Indent"/>
    <w:basedOn w:val="1"/>
    <w:qFormat/>
    <w:uiPriority w:val="99"/>
    <w:pPr>
      <w:spacing w:line="480" w:lineRule="exact"/>
      <w:ind w:firstLine="480" w:firstLineChars="200"/>
    </w:pPr>
    <w:rPr>
      <w:rFonts w:ascii="宋体" w:hAnsi="宋体"/>
      <w:sz w:val="24"/>
    </w:rPr>
  </w:style>
  <w:style w:type="paragraph" w:styleId="9">
    <w:name w:val="index 5"/>
    <w:basedOn w:val="1"/>
    <w:next w:val="1"/>
    <w:qFormat/>
    <w:uiPriority w:val="0"/>
    <w:pPr>
      <w:ind w:left="800" w:leftChars="800"/>
    </w:pPr>
  </w:style>
  <w:style w:type="paragraph" w:styleId="10">
    <w:name w:val="Plain Text"/>
    <w:basedOn w:val="1"/>
    <w:next w:val="11"/>
    <w:qFormat/>
    <w:uiPriority w:val="0"/>
    <w:pPr>
      <w:autoSpaceDE/>
      <w:autoSpaceDN/>
      <w:adjustRightInd/>
    </w:pPr>
    <w:rPr>
      <w:rFonts w:asciiTheme="minorHAnsi" w:hAnsiTheme="minorHAnsi" w:eastAsiaTheme="minorEastAsia" w:cstheme="minorBidi"/>
      <w:color w:val="auto"/>
      <w:kern w:val="2"/>
      <w:sz w:val="24"/>
      <w:szCs w:val="22"/>
    </w:rPr>
  </w:style>
  <w:style w:type="paragraph" w:styleId="11">
    <w:name w:val="toc 1"/>
    <w:basedOn w:val="1"/>
    <w:next w:val="1"/>
    <w:qFormat/>
    <w:uiPriority w:val="99"/>
  </w:style>
  <w:style w:type="paragraph" w:styleId="12">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HTML Preformatted"/>
    <w:basedOn w:val="1"/>
    <w:qFormat/>
    <w:uiPriority w:val="0"/>
    <w:pPr>
      <w:autoSpaceDE/>
      <w:autoSpaceDN/>
      <w:adjustRightInd/>
    </w:pPr>
    <w:rPr>
      <w:rFonts w:ascii="Arial Unicode MS" w:hAnsi="Arial Unicode MS" w:eastAsia="Arial Unicode MS"/>
      <w:color w:val="auto"/>
      <w:sz w:val="20"/>
      <w:szCs w:val="20"/>
    </w:rPr>
  </w:style>
  <w:style w:type="paragraph" w:styleId="15">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6">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17">
    <w:name w:val="Body Text First Indent"/>
    <w:basedOn w:val="4"/>
    <w:next w:val="1"/>
    <w:qFormat/>
    <w:uiPriority w:val="99"/>
    <w:pPr>
      <w:ind w:firstLine="420"/>
    </w:pPr>
    <w:rPr>
      <w:rFonts w:hAnsi="Times New Roman" w:cs="Times New Roman"/>
      <w:szCs w:val="20"/>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bookmark-item"/>
    <w:basedOn w:val="21"/>
    <w:qFormat/>
    <w:uiPriority w:val="0"/>
  </w:style>
  <w:style w:type="character" w:customStyle="1" w:styleId="26">
    <w:name w:val="apple-converted-space"/>
    <w:basedOn w:val="21"/>
    <w:qFormat/>
    <w:uiPriority w:val="0"/>
  </w:style>
  <w:style w:type="paragraph" w:styleId="27">
    <w:name w:val="List Paragraph"/>
    <w:basedOn w:val="1"/>
    <w:qFormat/>
    <w:uiPriority w:val="99"/>
    <w:pPr>
      <w:spacing w:line="360" w:lineRule="auto"/>
      <w:ind w:firstLine="200" w:firstLineChars="200"/>
    </w:pPr>
    <w:rPr>
      <w:rFonts w:eastAsia="楷体_GB2312" w:cs="Lucida Sans"/>
      <w:sz w:val="24"/>
    </w:rPr>
  </w:style>
  <w:style w:type="paragraph" w:customStyle="1" w:styleId="28">
    <w:name w:val="Body Text First Indent 21"/>
    <w:basedOn w:val="29"/>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29">
    <w:name w:val="Body Text Indent1"/>
    <w:basedOn w:val="1"/>
    <w:next w:val="1"/>
    <w:qFormat/>
    <w:uiPriority w:val="0"/>
    <w:pPr>
      <w:ind w:left="420" w:leftChars="200"/>
    </w:pPr>
  </w:style>
  <w:style w:type="paragraph" w:customStyle="1" w:styleId="30">
    <w:name w:val="正文2"/>
    <w:basedOn w:val="1"/>
    <w:qFormat/>
    <w:uiPriority w:val="99"/>
    <w:pPr>
      <w:spacing w:before="156" w:line="360" w:lineRule="auto"/>
      <w:ind w:firstLine="510" w:firstLineChars="200"/>
    </w:pPr>
    <w:rPr>
      <w:sz w:val="24"/>
      <w:szCs w:val="20"/>
    </w:rPr>
  </w:style>
  <w:style w:type="paragraph" w:customStyle="1" w:styleId="3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2">
    <w:name w:val="正文首行缩进 21"/>
    <w:basedOn w:val="33"/>
    <w:qFormat/>
    <w:uiPriority w:val="0"/>
    <w:pPr>
      <w:ind w:firstLine="420"/>
    </w:pPr>
    <w:rPr>
      <w:rFonts w:ascii="Times New Roman" w:hAnsi="Times New Roman" w:eastAsia="宋体" w:cs="宋体"/>
    </w:rPr>
  </w:style>
  <w:style w:type="paragraph" w:customStyle="1" w:styleId="33">
    <w:name w:val="正文文本缩进1"/>
    <w:basedOn w:val="1"/>
    <w:next w:val="1"/>
    <w:qFormat/>
    <w:uiPriority w:val="0"/>
    <w:pPr>
      <w:spacing w:after="120"/>
      <w:ind w:left="420" w:leftChars="200"/>
    </w:pPr>
  </w:style>
  <w:style w:type="paragraph" w:customStyle="1" w:styleId="34">
    <w:name w:val="Body Text 31"/>
    <w:basedOn w:val="1"/>
    <w:qFormat/>
    <w:uiPriority w:val="0"/>
    <w:pPr>
      <w:spacing w:after="120" w:afterLines="0"/>
    </w:pPr>
    <w:rPr>
      <w:sz w:val="16"/>
      <w:szCs w:val="16"/>
    </w:rPr>
  </w:style>
  <w:style w:type="paragraph" w:customStyle="1" w:styleId="35">
    <w:name w:val="纯文本_0_0"/>
    <w:basedOn w:val="36"/>
    <w:qFormat/>
    <w:uiPriority w:val="99"/>
    <w:rPr>
      <w:rFonts w:ascii="宋体" w:hAnsi="Courier New"/>
      <w:szCs w:val="20"/>
    </w:rPr>
  </w:style>
  <w:style w:type="paragraph" w:customStyle="1" w:styleId="3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
    <w:name w:val="正文缩进1"/>
    <w:basedOn w:val="1"/>
    <w:next w:val="8"/>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0">
    <w:name w:val="纯文本1"/>
    <w:basedOn w:val="1"/>
    <w:qFormat/>
    <w:uiPriority w:val="0"/>
    <w:rPr>
      <w:rFonts w:ascii="宋体" w:hAnsi="Courier New" w:eastAsia="宋体" w:cs="Courier New"/>
      <w:szCs w:val="21"/>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paragraph" w:customStyle="1" w:styleId="45">
    <w:name w:val="正文段"/>
    <w:basedOn w:val="1"/>
    <w:next w:val="9"/>
    <w:qFormat/>
    <w:uiPriority w:val="99"/>
    <w:pPr>
      <w:widowControl/>
      <w:snapToGrid w:val="0"/>
      <w:spacing w:afterLines="50"/>
      <w:ind w:firstLine="200" w:firstLineChars="200"/>
    </w:pPr>
    <w:rPr>
      <w:kern w:val="0"/>
      <w:sz w:val="24"/>
      <w:szCs w:val="20"/>
    </w:rPr>
  </w:style>
  <w:style w:type="paragraph" w:customStyle="1" w:styleId="46">
    <w:name w:val="Body Text Indent 3"/>
    <w:basedOn w:val="1"/>
    <w:qFormat/>
    <w:uiPriority w:val="0"/>
    <w:pPr>
      <w:autoSpaceDE/>
      <w:autoSpaceDN/>
      <w:adjustRightInd/>
      <w:ind w:firstLine="435"/>
    </w:pPr>
    <w:rPr>
      <w:color w:val="auto"/>
      <w:kern w:val="2"/>
      <w:szCs w:val="24"/>
    </w:rPr>
  </w:style>
  <w:style w:type="paragraph" w:customStyle="1" w:styleId="47">
    <w:name w:val="正文文本首行缩进 21"/>
    <w:basedOn w:val="33"/>
    <w:qFormat/>
    <w:uiPriority w:val="0"/>
    <w:pPr>
      <w:ind w:firstLine="420"/>
    </w:pPr>
    <w:rPr>
      <w:rFonts w:cs="宋体"/>
    </w:rPr>
  </w:style>
  <w:style w:type="paragraph" w:customStyle="1" w:styleId="48">
    <w:name w:val="Table Text"/>
    <w:basedOn w:val="1"/>
    <w:semiHidden/>
    <w:qFormat/>
    <w:uiPriority w:val="0"/>
    <w:rPr>
      <w:rFonts w:ascii="宋体" w:hAnsi="宋体" w:eastAsia="宋体" w:cs="宋体"/>
      <w:sz w:val="20"/>
      <w:szCs w:val="20"/>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_Style 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17527</Words>
  <Characters>18903</Characters>
  <Lines>0</Lines>
  <Paragraphs>0</Paragraphs>
  <TotalTime>14</TotalTime>
  <ScaleCrop>false</ScaleCrop>
  <LinksUpToDate>false</LinksUpToDate>
  <CharactersWithSpaces>19032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2025-07-01T06:36:06Z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4B87A9FA5BEC4D3A86497A8598ECF552_13</vt:lpwstr>
  </property>
  <property fmtid="{D5CDD505-2E9C-101B-9397-08002B2CF9AE}" pid="4" name="KSOTemplateDocerSaveRecord">
    <vt:lpwstr>eyJoZGlkIjoiNTI3OTM3NGQyODExNTk1MDQxMWI4NjFiZGQ0MTJkMmYiLCJ1c2VySWQiOiIxNDExMzc5NjI1In0=</vt:lpwstr>
  </property>
</Properties>
</file>