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CD27E0" w:rsidRDefault="00CD27E0">
      <w:pPr>
        <w:autoSpaceDE/>
        <w:autoSpaceDN/>
        <w:spacing w:line="360" w:lineRule="auto"/>
        <w:jc w:val="center"/>
        <w:rPr>
          <w:rFonts w:ascii="宋体" w:hAnsi="宋体" w:cs="宋体"/>
          <w:b/>
          <w:bCs/>
          <w:color w:val="auto"/>
          <w:sz w:val="48"/>
          <w:szCs w:val="48"/>
        </w:rPr>
      </w:pPr>
      <w:r w:rsidRPr="00CD27E0">
        <w:rPr>
          <w:rFonts w:ascii="宋体" w:hAnsi="宋体" w:cs="宋体" w:hint="eastAsia"/>
          <w:b/>
          <w:bCs/>
          <w:color w:val="auto"/>
          <w:sz w:val="48"/>
          <w:szCs w:val="48"/>
        </w:rPr>
        <w:t>店口镇中心学校湄池小学田径场塑胶改造</w:t>
      </w:r>
    </w:p>
    <w:p w:rsidR="00B958E7" w:rsidRDefault="00CD27E0">
      <w:pPr>
        <w:autoSpaceDE/>
        <w:autoSpaceDN/>
        <w:spacing w:line="360" w:lineRule="auto"/>
        <w:jc w:val="center"/>
        <w:rPr>
          <w:rFonts w:ascii="宋体" w:hAnsi="宋体" w:cs="宋体"/>
          <w:b/>
          <w:bCs/>
          <w:color w:val="auto"/>
          <w:sz w:val="48"/>
          <w:szCs w:val="48"/>
        </w:rPr>
      </w:pPr>
      <w:r w:rsidRPr="00CD27E0">
        <w:rPr>
          <w:rFonts w:ascii="宋体" w:hAnsi="宋体" w:cs="宋体" w:hint="eastAsia"/>
          <w:b/>
          <w:bCs/>
          <w:color w:val="auto"/>
          <w:sz w:val="48"/>
          <w:szCs w:val="48"/>
        </w:rPr>
        <w:t>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6025F6">
        <w:rPr>
          <w:rFonts w:ascii="仿宋" w:eastAsia="仿宋" w:hAnsi="仿宋" w:cs="黑体" w:hint="eastAsia"/>
          <w:color w:val="auto"/>
          <w:sz w:val="30"/>
          <w:szCs w:val="30"/>
        </w:rPr>
        <w:t>2025-06-10</w:t>
      </w:r>
      <w:r>
        <w:rPr>
          <w:rFonts w:ascii="仿宋" w:eastAsia="仿宋" w:hAnsi="仿宋" w:cs="黑体" w:hint="eastAsia"/>
          <w:color w:val="auto"/>
          <w:sz w:val="30"/>
          <w:szCs w:val="30"/>
        </w:rPr>
        <w:t>）</w:t>
      </w:r>
    </w:p>
    <w:p w:rsidR="00B958E7" w:rsidRDefault="002D19EF" w:rsidP="00403473">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403473">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12"/>
      </w:tblGrid>
      <w:tr w:rsidR="00B958E7" w:rsidTr="00787A95">
        <w:trPr>
          <w:jc w:val="center"/>
        </w:trPr>
        <w:tc>
          <w:tcPr>
            <w:tcW w:w="6212"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787A95">
              <w:rPr>
                <w:rFonts w:ascii="仿宋" w:eastAsia="仿宋" w:hAnsi="仿宋" w:cs="楷体_GB2312"/>
                <w:b/>
                <w:bCs/>
                <w:color w:val="auto"/>
                <w:spacing w:val="12"/>
                <w:w w:val="95"/>
                <w:kern w:val="0"/>
                <w:sz w:val="30"/>
                <w:szCs w:val="30"/>
              </w:rPr>
              <w:t>诸暨市</w:t>
            </w:r>
            <w:r w:rsidR="006025F6">
              <w:rPr>
                <w:rFonts w:ascii="仿宋" w:eastAsia="仿宋" w:hAnsi="仿宋" w:cs="楷体_GB2312"/>
                <w:b/>
                <w:bCs/>
                <w:color w:val="auto"/>
                <w:spacing w:val="12"/>
                <w:w w:val="95"/>
                <w:kern w:val="0"/>
                <w:sz w:val="30"/>
                <w:szCs w:val="30"/>
              </w:rPr>
              <w:t>店口镇中心学校</w:t>
            </w:r>
          </w:p>
        </w:tc>
      </w:tr>
      <w:tr w:rsidR="00B958E7" w:rsidTr="00787A95">
        <w:trPr>
          <w:trHeight w:val="635"/>
          <w:jc w:val="center"/>
        </w:trPr>
        <w:tc>
          <w:tcPr>
            <w:tcW w:w="6212"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AA3240">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403473">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403473">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5515CC">
            <w:pPr>
              <w:spacing w:line="360" w:lineRule="exact"/>
              <w:ind w:firstLineChars="200" w:firstLine="480"/>
              <w:rPr>
                <w:rFonts w:ascii="仿宋" w:eastAsia="仿宋" w:hAnsi="仿宋"/>
                <w:b/>
                <w:color w:val="auto"/>
                <w:sz w:val="24"/>
                <w:szCs w:val="24"/>
              </w:rPr>
            </w:pPr>
            <w:r w:rsidRPr="00311447">
              <w:rPr>
                <w:rFonts w:ascii="仿宋" w:eastAsia="仿宋" w:hAnsi="仿宋" w:cs="仿宋" w:hint="eastAsia"/>
                <w:sz w:val="24"/>
                <w:szCs w:val="24"/>
              </w:rPr>
              <w:t>店口镇中心学校湄池小学</w:t>
            </w:r>
            <w:r>
              <w:rPr>
                <w:rFonts w:ascii="仿宋" w:eastAsia="仿宋" w:hAnsi="仿宋" w:cs="仿宋" w:hint="eastAsia"/>
                <w:sz w:val="24"/>
                <w:szCs w:val="24"/>
              </w:rPr>
              <w:t>田径场塑胶</w:t>
            </w:r>
            <w:r w:rsidRPr="00311447">
              <w:rPr>
                <w:rFonts w:ascii="仿宋" w:eastAsia="仿宋" w:hAnsi="仿宋" w:cs="仿宋" w:hint="eastAsia"/>
                <w:sz w:val="24"/>
                <w:szCs w:val="24"/>
              </w:rPr>
              <w:t>改造</w:t>
            </w:r>
            <w:r>
              <w:rPr>
                <w:rFonts w:ascii="仿宋" w:eastAsia="仿宋" w:hAnsi="仿宋" w:cs="仿宋" w:hint="eastAsia"/>
                <w:sz w:val="24"/>
                <w:szCs w:val="24"/>
              </w:rPr>
              <w:t>采购</w:t>
            </w:r>
            <w:r w:rsidRPr="00311447">
              <w:rPr>
                <w:rFonts w:ascii="仿宋" w:eastAsia="仿宋" w:hAnsi="仿宋" w:cs="仿宋" w:hint="eastAsia"/>
                <w:sz w:val="24"/>
                <w:szCs w:val="24"/>
              </w:rPr>
              <w:t>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25025D">
              <w:rPr>
                <w:rFonts w:ascii="仿宋" w:eastAsia="仿宋" w:hAnsi="仿宋" w:hint="eastAsia"/>
                <w:color w:val="auto"/>
                <w:sz w:val="24"/>
                <w:szCs w:val="24"/>
                <w:u w:val="single"/>
              </w:rPr>
              <w:t>07</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11</w:t>
            </w:r>
            <w:r w:rsidR="002D19EF">
              <w:rPr>
                <w:rFonts w:ascii="仿宋" w:eastAsia="仿宋" w:hAnsi="仿宋"/>
                <w:color w:val="auto"/>
                <w:sz w:val="24"/>
                <w:szCs w:val="24"/>
                <w:u w:val="single"/>
              </w:rPr>
              <w:t xml:space="preserve">日 </w:t>
            </w:r>
            <w:r w:rsidR="0025025D">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403473">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5515CC">
        <w:rPr>
          <w:rFonts w:ascii="仿宋" w:eastAsia="仿宋" w:hAnsi="仿宋" w:hint="eastAsia"/>
          <w:color w:val="auto"/>
        </w:rPr>
        <w:t>2025-06-10</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5515CC" w:rsidRPr="00311447">
        <w:rPr>
          <w:rFonts w:ascii="仿宋" w:eastAsia="仿宋" w:hAnsi="仿宋" w:cs="仿宋" w:hint="eastAsia"/>
        </w:rPr>
        <w:t>店口镇中心学校湄池小学</w:t>
      </w:r>
      <w:r w:rsidR="005515CC">
        <w:rPr>
          <w:rFonts w:ascii="仿宋" w:eastAsia="仿宋" w:hAnsi="仿宋" w:cs="仿宋" w:hint="eastAsia"/>
        </w:rPr>
        <w:t>田径场塑胶</w:t>
      </w:r>
      <w:r w:rsidR="005515CC" w:rsidRPr="00311447">
        <w:rPr>
          <w:rFonts w:ascii="仿宋" w:eastAsia="仿宋" w:hAnsi="仿宋" w:cs="仿宋" w:hint="eastAsia"/>
        </w:rPr>
        <w:t>改造</w:t>
      </w:r>
      <w:r w:rsidR="005515CC">
        <w:rPr>
          <w:rFonts w:ascii="仿宋" w:eastAsia="仿宋" w:hAnsi="仿宋" w:cs="仿宋" w:hint="eastAsia"/>
        </w:rPr>
        <w:t>采购</w:t>
      </w:r>
      <w:r w:rsidR="005515CC" w:rsidRPr="00311447">
        <w:rPr>
          <w:rFonts w:ascii="仿宋" w:eastAsia="仿宋" w:hAnsi="仿宋" w:cs="仿宋" w:hint="eastAsia"/>
        </w:rPr>
        <w:t>项目</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5515CC">
        <w:rPr>
          <w:rFonts w:ascii="仿宋" w:eastAsia="仿宋" w:hAnsi="仿宋" w:cs="仿宋" w:hint="eastAsia"/>
        </w:rPr>
        <w:t>2750000</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5515CC">
        <w:rPr>
          <w:rFonts w:ascii="仿宋" w:eastAsia="仿宋" w:hAnsi="仿宋" w:cs="仿宋" w:hint="eastAsia"/>
        </w:rPr>
        <w:t>2750000</w:t>
      </w:r>
    </w:p>
    <w:p w:rsidR="005155A1" w:rsidRPr="00FE6EF3" w:rsidRDefault="002D19EF" w:rsidP="00403473">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403473">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B1621F" w:rsidRPr="00311447">
        <w:rPr>
          <w:rFonts w:ascii="仿宋" w:eastAsia="仿宋" w:hAnsi="仿宋" w:cs="仿宋" w:hint="eastAsia"/>
          <w:sz w:val="24"/>
          <w:szCs w:val="24"/>
        </w:rPr>
        <w:t>店口镇中心学校湄池小学</w:t>
      </w:r>
      <w:r w:rsidR="00B1621F">
        <w:rPr>
          <w:rFonts w:ascii="仿宋" w:eastAsia="仿宋" w:hAnsi="仿宋" w:cs="仿宋" w:hint="eastAsia"/>
          <w:sz w:val="24"/>
          <w:szCs w:val="24"/>
        </w:rPr>
        <w:t>田径场塑胶</w:t>
      </w:r>
      <w:r w:rsidR="00B1621F" w:rsidRPr="00311447">
        <w:rPr>
          <w:rFonts w:ascii="仿宋" w:eastAsia="仿宋" w:hAnsi="仿宋" w:cs="仿宋" w:hint="eastAsia"/>
          <w:sz w:val="24"/>
          <w:szCs w:val="24"/>
        </w:rPr>
        <w:t>改造</w:t>
      </w:r>
      <w:r w:rsidR="00B1621F">
        <w:rPr>
          <w:rFonts w:ascii="仿宋" w:eastAsia="仿宋" w:hAnsi="仿宋" w:cs="仿宋" w:hint="eastAsia"/>
          <w:sz w:val="24"/>
          <w:szCs w:val="24"/>
        </w:rPr>
        <w:t>采购</w:t>
      </w:r>
      <w:r w:rsidR="00B1621F" w:rsidRPr="00311447">
        <w:rPr>
          <w:rFonts w:ascii="仿宋" w:eastAsia="仿宋" w:hAnsi="仿宋" w:cs="仿宋" w:hint="eastAsia"/>
          <w:sz w:val="24"/>
          <w:szCs w:val="24"/>
        </w:rPr>
        <w:t>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AE245A">
        <w:rPr>
          <w:rFonts w:ascii="仿宋" w:eastAsia="仿宋" w:hAnsi="仿宋" w:cs="仿宋" w:hint="eastAsia"/>
          <w:sz w:val="24"/>
          <w:szCs w:val="24"/>
        </w:rPr>
        <w:t>2750000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合同履约期限：详见招标文件采购需求。</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40347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40347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sidR="00EA0F21">
        <w:rPr>
          <w:rFonts w:ascii="仿宋" w:eastAsia="仿宋" w:hAnsi="仿宋" w:hint="eastAsia"/>
          <w:color w:val="auto"/>
        </w:rPr>
        <w:t>货物</w:t>
      </w:r>
      <w:r>
        <w:rPr>
          <w:rFonts w:ascii="仿宋" w:eastAsia="仿宋" w:hAnsi="仿宋" w:hint="eastAsia"/>
          <w:color w:val="auto"/>
        </w:rPr>
        <w:t>全部由符合政策要求的中小企业</w:t>
      </w:r>
      <w:r w:rsidR="00EA0F21">
        <w:rPr>
          <w:rFonts w:ascii="仿宋" w:eastAsia="仿宋" w:hAnsi="仿宋" w:hint="eastAsia"/>
          <w:color w:val="auto"/>
        </w:rPr>
        <w:t>制造</w:t>
      </w:r>
      <w:r>
        <w:rPr>
          <w:rFonts w:ascii="仿宋" w:eastAsia="仿宋" w:hAnsi="仿宋" w:hint="eastAsia"/>
          <w:color w:val="auto"/>
        </w:rPr>
        <w:t>，提供中小企业声明函；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EA0F21">
        <w:rPr>
          <w:rFonts w:ascii="仿宋" w:eastAsia="仿宋" w:hAnsi="仿宋" w:hint="eastAsia"/>
        </w:rPr>
        <w:t>货物</w:t>
      </w:r>
      <w:r>
        <w:rPr>
          <w:rFonts w:ascii="仿宋" w:eastAsia="仿宋" w:hAnsi="仿宋" w:hint="eastAsia"/>
        </w:rPr>
        <w:t>全部由符合政策要求的小微企业</w:t>
      </w:r>
      <w:r w:rsidR="00EA0F21">
        <w:rPr>
          <w:rFonts w:ascii="仿宋" w:eastAsia="仿宋" w:hAnsi="仿宋" w:hint="eastAsia"/>
        </w:rPr>
        <w:t>制造</w:t>
      </w:r>
      <w:r>
        <w:rPr>
          <w:rFonts w:ascii="仿宋" w:eastAsia="仿宋" w:hAnsi="仿宋" w:hint="eastAsia"/>
        </w:rPr>
        <w:t>，提供中小企业声明函。</w:t>
      </w:r>
    </w:p>
    <w:p w:rsidR="00B958E7" w:rsidRDefault="002D19EF" w:rsidP="005A23AE">
      <w:pPr>
        <w:pStyle w:val="af7"/>
        <w:widowControl w:val="0"/>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w:t>
      </w:r>
      <w:r>
        <w:rPr>
          <w:rFonts w:ascii="仿宋" w:eastAsia="仿宋" w:hAnsi="仿宋" w:cs="Times New Roman" w:hint="eastAsia"/>
          <w:color w:val="auto"/>
        </w:rPr>
        <w:lastRenderedPageBreak/>
        <w:t>需再与其他中小企业组成联合体参加政府采购活动，无需提供联合协议</w:t>
      </w:r>
      <w:r>
        <w:rPr>
          <w:rFonts w:ascii="仿宋" w:eastAsia="仿宋" w:hAnsi="仿宋" w:hint="eastAsia"/>
          <w:color w:val="auto"/>
        </w:rPr>
        <w:t>。</w:t>
      </w:r>
    </w:p>
    <w:p w:rsidR="00B958E7" w:rsidRDefault="002D19EF" w:rsidP="005A23AE">
      <w:pPr>
        <w:pStyle w:val="af7"/>
        <w:spacing w:before="0" w:beforeAutospacing="0" w:after="0" w:afterAutospacing="0" w:line="30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40347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403473">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AE245A">
        <w:rPr>
          <w:rFonts w:ascii="仿宋" w:eastAsia="仿宋" w:hAnsi="仿宋" w:hint="eastAsia"/>
          <w:color w:val="auto"/>
          <w:u w:val="single"/>
        </w:rPr>
        <w:t>11</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40347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AE245A">
        <w:rPr>
          <w:rFonts w:ascii="仿宋" w:eastAsia="仿宋" w:hAnsi="仿宋" w:hint="eastAsia"/>
          <w:color w:val="auto"/>
          <w:u w:val="single"/>
        </w:rPr>
        <w:t>11</w:t>
      </w:r>
      <w:r>
        <w:rPr>
          <w:rFonts w:ascii="仿宋" w:eastAsia="仿宋" w:hAnsi="仿宋" w:hint="eastAsia"/>
          <w:color w:val="auto"/>
          <w:u w:val="single"/>
        </w:rPr>
        <w:t>日</w:t>
      </w:r>
      <w:r w:rsidR="0028144A">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40347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40347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28144A">
        <w:rPr>
          <w:rFonts w:ascii="仿宋" w:eastAsia="仿宋" w:hAnsi="仿宋" w:hint="eastAsia"/>
          <w:color w:val="auto"/>
          <w:u w:val="single"/>
        </w:rPr>
        <w:t>07</w:t>
      </w:r>
      <w:r>
        <w:rPr>
          <w:rFonts w:ascii="仿宋" w:eastAsia="仿宋" w:hAnsi="仿宋" w:hint="eastAsia"/>
          <w:color w:val="auto"/>
          <w:u w:val="single"/>
        </w:rPr>
        <w:t>月</w:t>
      </w:r>
      <w:r w:rsidR="00AE245A">
        <w:rPr>
          <w:rFonts w:ascii="仿宋" w:eastAsia="仿宋" w:hAnsi="仿宋" w:hint="eastAsia"/>
          <w:color w:val="auto"/>
          <w:u w:val="single"/>
        </w:rPr>
        <w:t>11</w:t>
      </w:r>
      <w:r>
        <w:rPr>
          <w:rFonts w:ascii="仿宋" w:eastAsia="仿宋" w:hAnsi="仿宋" w:hint="eastAsia"/>
          <w:color w:val="auto"/>
          <w:u w:val="single"/>
        </w:rPr>
        <w:t>日</w:t>
      </w:r>
      <w:r w:rsidR="0028144A">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403473">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403473">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403473">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403473">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403473">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lastRenderedPageBreak/>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910D5A">
        <w:rPr>
          <w:rFonts w:ascii="仿宋" w:eastAsia="仿宋" w:hAnsi="仿宋" w:hint="eastAsia"/>
          <w:color w:val="auto"/>
        </w:rPr>
        <w:t>诸暨市</w:t>
      </w:r>
      <w:r w:rsidR="00AE245A">
        <w:rPr>
          <w:rFonts w:ascii="仿宋" w:eastAsia="仿宋" w:hAnsi="仿宋" w:hint="eastAsia"/>
          <w:color w:val="auto"/>
        </w:rPr>
        <w:t>店口镇中心学校</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AE245A">
        <w:rPr>
          <w:rFonts w:ascii="仿宋" w:eastAsia="仿宋" w:hAnsi="仿宋" w:hint="eastAsia"/>
          <w:color w:val="auto"/>
        </w:rPr>
        <w:t>店口镇胜利路2号</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AB5CE0">
        <w:rPr>
          <w:rFonts w:ascii="仿宋" w:eastAsia="仿宋" w:hAnsi="仿宋" w:hint="eastAsia"/>
          <w:color w:val="auto"/>
        </w:rPr>
        <w:t>傅八一</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AB5CE0">
        <w:rPr>
          <w:rFonts w:ascii="仿宋" w:eastAsia="仿宋" w:hAnsi="仿宋" w:hint="eastAsia"/>
          <w:color w:val="auto"/>
        </w:rPr>
        <w:t>0575-89096862</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AB5CE0">
        <w:rPr>
          <w:rFonts w:ascii="仿宋" w:eastAsia="仿宋" w:hAnsi="仿宋" w:hint="eastAsia"/>
          <w:color w:val="auto"/>
        </w:rPr>
        <w:t>叶华刚</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质疑联系方式：</w:t>
      </w:r>
      <w:r w:rsidR="00456E3B">
        <w:rPr>
          <w:rFonts w:ascii="仿宋" w:eastAsia="仿宋" w:hAnsi="仿宋" w:hint="eastAsia"/>
          <w:color w:val="auto"/>
        </w:rPr>
        <w:t>0575-89074295</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403473">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403473">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403473">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403473">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6D5FFB">
            <w:pPr>
              <w:pStyle w:val="af1"/>
              <w:spacing w:line="300" w:lineRule="auto"/>
              <w:rPr>
                <w:rFonts w:ascii="仿宋" w:eastAsia="仿宋" w:hAnsi="仿宋"/>
                <w:b/>
                <w:szCs w:val="24"/>
              </w:rPr>
            </w:pPr>
            <w:r>
              <w:rPr>
                <w:rFonts w:ascii="仿宋" w:eastAsia="仿宋" w:hAnsi="仿宋" w:hint="eastAsia"/>
                <w:szCs w:val="24"/>
              </w:rPr>
              <w:sym w:font="Wingdings" w:char="F0FE"/>
            </w:r>
            <w:r>
              <w:rPr>
                <w:rFonts w:ascii="仿宋" w:eastAsia="仿宋" w:hAnsi="仿宋" w:hint="eastAsia"/>
                <w:szCs w:val="24"/>
              </w:rPr>
              <w:t>货物类，单一产品或核心产品：</w:t>
            </w:r>
            <w:r w:rsidR="009435E5" w:rsidRPr="009435E5">
              <w:rPr>
                <w:rFonts w:ascii="仿宋" w:eastAsia="仿宋" w:hAnsi="仿宋" w:cs="仿宋" w:hint="eastAsia"/>
                <w:szCs w:val="24"/>
                <w:u w:val="single"/>
              </w:rPr>
              <w:t>预制型橡胶跑道卷材</w:t>
            </w:r>
            <w:r>
              <w:rPr>
                <w:rFonts w:ascii="仿宋" w:eastAsia="仿宋" w:hAnsi="仿宋" w:hint="eastAsia"/>
                <w:szCs w:val="24"/>
              </w:rPr>
              <w:t>。</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553A09" w:rsidP="008D63BC">
            <w:pPr>
              <w:pStyle w:val="af1"/>
              <w:spacing w:line="300" w:lineRule="auto"/>
              <w:rPr>
                <w:rFonts w:ascii="仿宋" w:eastAsia="仿宋" w:hAnsi="仿宋"/>
                <w:szCs w:val="24"/>
              </w:rPr>
            </w:pPr>
            <w:r>
              <w:rPr>
                <w:rFonts w:ascii="仿宋" w:eastAsia="仿宋" w:hAnsi="仿宋" w:hint="eastAsia"/>
                <w:szCs w:val="24"/>
              </w:rPr>
              <w:t>（1）</w:t>
            </w:r>
            <w:r w:rsidR="001F4206">
              <w:rPr>
                <w:rFonts w:ascii="仿宋" w:eastAsia="仿宋" w:hAnsi="仿宋" w:hint="eastAsia"/>
                <w:szCs w:val="24"/>
              </w:rPr>
              <w:t>标的：</w:t>
            </w:r>
            <w:r w:rsidR="00094AA3" w:rsidRPr="00094AA3">
              <w:rPr>
                <w:rFonts w:ascii="仿宋" w:eastAsia="仿宋" w:hAnsi="仿宋" w:cs="仿宋" w:hint="eastAsia"/>
                <w:szCs w:val="24"/>
                <w:u w:val="single"/>
              </w:rPr>
              <w:t>预制型橡胶跑道卷材</w:t>
            </w:r>
            <w:r w:rsidR="001F4206">
              <w:rPr>
                <w:rFonts w:ascii="仿宋" w:eastAsia="仿宋" w:hAnsi="仿宋" w:hint="eastAsia"/>
                <w:szCs w:val="24"/>
              </w:rPr>
              <w:t>，属于</w:t>
            </w:r>
            <w:r w:rsidR="00C30760">
              <w:rPr>
                <w:rFonts w:ascii="仿宋" w:eastAsia="仿宋" w:hAnsi="仿宋" w:hint="eastAsia"/>
                <w:szCs w:val="24"/>
                <w:u w:val="single"/>
              </w:rPr>
              <w:t>工业</w:t>
            </w:r>
            <w:r w:rsidR="00AE5163">
              <w:rPr>
                <w:rFonts w:ascii="仿宋" w:eastAsia="仿宋" w:hAnsi="仿宋" w:hint="eastAsia"/>
                <w:szCs w:val="24"/>
              </w:rPr>
              <w:t>行业</w:t>
            </w:r>
            <w:r w:rsidR="001F4206">
              <w:rPr>
                <w:rFonts w:ascii="仿宋" w:eastAsia="仿宋" w:hAnsi="仿宋" w:hint="eastAsia"/>
                <w:szCs w:val="24"/>
              </w:rPr>
              <w:t>。</w:t>
            </w:r>
          </w:p>
          <w:p w:rsidR="00553A09" w:rsidRDefault="00553A09" w:rsidP="008D63BC">
            <w:pPr>
              <w:pStyle w:val="af1"/>
              <w:spacing w:line="300" w:lineRule="auto"/>
              <w:rPr>
                <w:rFonts w:ascii="仿宋" w:eastAsia="仿宋" w:hAnsi="仿宋"/>
                <w:szCs w:val="24"/>
              </w:rPr>
            </w:pPr>
            <w:r>
              <w:rPr>
                <w:rFonts w:ascii="仿宋" w:eastAsia="仿宋" w:hAnsi="仿宋" w:hint="eastAsia"/>
                <w:szCs w:val="24"/>
              </w:rPr>
              <w:t>（2）标的：</w:t>
            </w:r>
            <w:r w:rsidR="00AB4575" w:rsidRPr="00AB4575">
              <w:rPr>
                <w:rFonts w:ascii="仿宋" w:eastAsia="仿宋" w:hAnsi="仿宋" w:cs="仿宋" w:hint="eastAsia"/>
                <w:szCs w:val="24"/>
                <w:u w:val="single"/>
              </w:rPr>
              <w:t>混合型塑胶面层</w:t>
            </w:r>
            <w:r>
              <w:rPr>
                <w:rFonts w:ascii="仿宋" w:eastAsia="仿宋" w:hAnsi="仿宋" w:hint="eastAsia"/>
                <w:szCs w:val="24"/>
              </w:rPr>
              <w:t>，属于</w:t>
            </w:r>
            <w:r w:rsidR="00C30760">
              <w:rPr>
                <w:rFonts w:ascii="仿宋" w:eastAsia="仿宋" w:hAnsi="仿宋" w:hint="eastAsia"/>
                <w:szCs w:val="24"/>
                <w:u w:val="single"/>
              </w:rPr>
              <w:t>工业</w:t>
            </w:r>
            <w:r>
              <w:rPr>
                <w:rFonts w:ascii="仿宋" w:eastAsia="仿宋" w:hAnsi="仿宋" w:hint="eastAsia"/>
                <w:szCs w:val="24"/>
              </w:rPr>
              <w:t>行业。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2130E4" w:rsidP="005C0AE0">
            <w:pPr>
              <w:spacing w:line="300" w:lineRule="auto"/>
              <w:rPr>
                <w:rFonts w:ascii="仿宋" w:eastAsia="仿宋" w:hAnsi="仿宋"/>
                <w:b/>
                <w:color w:val="auto"/>
                <w:sz w:val="24"/>
              </w:rPr>
            </w:pPr>
            <w:r>
              <w:rPr>
                <w:rFonts w:ascii="仿宋" w:eastAsia="仿宋" w:hAnsi="仿宋" w:hint="eastAsia"/>
                <w:color w:val="auto"/>
                <w:sz w:val="24"/>
              </w:rPr>
              <w:t>□</w:t>
            </w:r>
            <w:r w:rsidR="005C0AE0">
              <w:rPr>
                <w:rFonts w:ascii="仿宋" w:eastAsia="仿宋" w:hAnsi="仿宋" w:hint="eastAsia"/>
                <w:color w:val="auto"/>
                <w:sz w:val="24"/>
              </w:rPr>
              <w:t>A</w:t>
            </w:r>
            <w:r w:rsidR="0016688B">
              <w:rPr>
                <w:rFonts w:ascii="仿宋" w:eastAsia="仿宋" w:hAnsi="仿宋" w:hint="eastAsia"/>
                <w:color w:val="auto"/>
                <w:sz w:val="24"/>
              </w:rPr>
              <w:t>不组织</w:t>
            </w:r>
            <w:r w:rsidR="005C0AE0">
              <w:rPr>
                <w:rFonts w:ascii="仿宋" w:eastAsia="仿宋" w:hAnsi="仿宋" w:hint="eastAsia"/>
                <w:color w:val="auto"/>
                <w:sz w:val="24"/>
              </w:rPr>
              <w:t>。</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2130E4" w:rsidP="00F2590B">
            <w:pPr>
              <w:spacing w:line="300" w:lineRule="auto"/>
              <w:rPr>
                <w:rFonts w:ascii="仿宋" w:eastAsia="仿宋" w:hAnsi="仿宋"/>
                <w:color w:val="auto"/>
                <w:sz w:val="24"/>
              </w:rPr>
            </w:pPr>
            <w:r>
              <w:rPr>
                <w:rFonts w:ascii="仿宋" w:eastAsia="仿宋" w:hAnsi="仿宋" w:hint="eastAsia"/>
                <w:color w:val="auto"/>
                <w:sz w:val="24"/>
              </w:rPr>
              <w:sym w:font="Wingdings" w:char="F0FE"/>
            </w:r>
            <w:r w:rsidR="00340B98">
              <w:rPr>
                <w:rFonts w:ascii="仿宋" w:eastAsia="仿宋" w:hAnsi="仿宋" w:hint="eastAsia"/>
                <w:color w:val="auto"/>
                <w:sz w:val="24"/>
              </w:rPr>
              <w:t>C</w:t>
            </w:r>
            <w:r w:rsidR="0016688B">
              <w:rPr>
                <w:rFonts w:ascii="仿宋" w:eastAsia="仿宋" w:hAnsi="仿宋" w:hint="eastAsia"/>
                <w:color w:val="auto"/>
                <w:sz w:val="24"/>
              </w:rPr>
              <w:t>【</w:t>
            </w:r>
            <w:r w:rsidR="00340B98">
              <w:rPr>
                <w:rFonts w:ascii="仿宋" w:eastAsia="仿宋" w:hAnsi="仿宋" w:hint="eastAsia"/>
                <w:color w:val="auto"/>
                <w:sz w:val="24"/>
              </w:rPr>
              <w:t>不统一组织</w:t>
            </w:r>
            <w:r w:rsidR="0016688B">
              <w:rPr>
                <w:rFonts w:ascii="仿宋" w:eastAsia="仿宋" w:hAnsi="仿宋" w:hint="eastAsia"/>
                <w:color w:val="auto"/>
                <w:sz w:val="24"/>
              </w:rPr>
              <w:t>】</w:t>
            </w:r>
            <w:r w:rsidR="00340B98">
              <w:rPr>
                <w:rFonts w:ascii="仿宋" w:eastAsia="仿宋" w:hAnsi="仿宋" w:hint="eastAsia"/>
                <w:color w:val="auto"/>
                <w:sz w:val="24"/>
              </w:rPr>
              <w:t>，供应商在获取采购文件后，自行至项目现场考察。地点</w:t>
            </w:r>
            <w:r w:rsidR="00F2590B">
              <w:rPr>
                <w:rFonts w:ascii="仿宋" w:eastAsia="仿宋" w:hAnsi="仿宋" w:hint="eastAsia"/>
                <w:color w:val="auto"/>
                <w:sz w:val="24"/>
              </w:rPr>
              <w:t>、</w:t>
            </w:r>
            <w:r w:rsidR="00340B98">
              <w:rPr>
                <w:rFonts w:ascii="仿宋" w:eastAsia="仿宋" w:hAnsi="仿宋" w:hint="eastAsia"/>
                <w:color w:val="auto"/>
                <w:sz w:val="24"/>
              </w:rPr>
              <w:t>联系人</w:t>
            </w:r>
            <w:r w:rsidR="00F2590B">
              <w:rPr>
                <w:rFonts w:ascii="仿宋" w:eastAsia="仿宋" w:hAnsi="仿宋" w:hint="eastAsia"/>
                <w:color w:val="auto"/>
                <w:sz w:val="24"/>
              </w:rPr>
              <w:t>、</w:t>
            </w:r>
            <w:r w:rsidR="00340B98">
              <w:rPr>
                <w:rFonts w:ascii="仿宋" w:eastAsia="仿宋" w:hAnsi="仿宋" w:hint="eastAsia"/>
                <w:color w:val="auto"/>
                <w:sz w:val="24"/>
              </w:rPr>
              <w:t>联系方式：</w:t>
            </w:r>
            <w:r w:rsidR="00F2590B" w:rsidRPr="00F2590B">
              <w:rPr>
                <w:rFonts w:ascii="仿宋" w:eastAsia="仿宋" w:hAnsi="仿宋" w:hint="eastAsia"/>
                <w:color w:val="auto"/>
                <w:sz w:val="24"/>
                <w:szCs w:val="24"/>
                <w:u w:val="single"/>
              </w:rPr>
              <w:t>详见</w:t>
            </w:r>
            <w:r w:rsidR="00F2590B">
              <w:rPr>
                <w:rFonts w:ascii="仿宋" w:eastAsia="仿宋" w:hAnsi="仿宋" w:hint="eastAsia"/>
                <w:sz w:val="24"/>
                <w:szCs w:val="24"/>
                <w:u w:val="single"/>
              </w:rPr>
              <w:t>招标文件第三部分采购需求</w:t>
            </w:r>
            <w:r w:rsidR="00340B98">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16688B">
            <w:pPr>
              <w:spacing w:line="300" w:lineRule="auto"/>
              <w:rPr>
                <w:rFonts w:ascii="仿宋" w:eastAsia="仿宋" w:hAnsi="仿宋"/>
                <w:color w:val="auto"/>
                <w:sz w:val="24"/>
              </w:rPr>
            </w:pPr>
            <w:r>
              <w:rPr>
                <w:rFonts w:ascii="仿宋" w:eastAsia="仿宋" w:hAnsi="仿宋" w:hint="eastAsia"/>
                <w:color w:val="auto"/>
                <w:sz w:val="24"/>
              </w:rPr>
              <w:t>□</w:t>
            </w:r>
            <w:r w:rsidR="002D19EF">
              <w:rPr>
                <w:rFonts w:ascii="仿宋" w:eastAsia="仿宋" w:hAnsi="仿宋" w:hint="eastAsia"/>
                <w:color w:val="auto"/>
                <w:sz w:val="24"/>
              </w:rPr>
              <w:t>A</w:t>
            </w:r>
            <w:r>
              <w:rPr>
                <w:rFonts w:ascii="仿宋" w:eastAsia="仿宋" w:hAnsi="仿宋" w:hint="eastAsia"/>
                <w:color w:val="auto"/>
                <w:sz w:val="24"/>
              </w:rPr>
              <w:t>不要求提供</w:t>
            </w:r>
            <w:r w:rsidR="002D19EF">
              <w:rPr>
                <w:rFonts w:ascii="仿宋" w:eastAsia="仿宋" w:hAnsi="仿宋" w:hint="eastAsia"/>
                <w:color w:val="auto"/>
                <w:sz w:val="24"/>
              </w:rPr>
              <w:t>。</w:t>
            </w:r>
          </w:p>
          <w:p w:rsidR="00B958E7" w:rsidRDefault="0016688B">
            <w:pPr>
              <w:spacing w:line="300" w:lineRule="auto"/>
              <w:rPr>
                <w:rFonts w:ascii="仿宋" w:eastAsia="仿宋" w:hAnsi="仿宋"/>
                <w:color w:val="auto"/>
                <w:sz w:val="24"/>
                <w:szCs w:val="24"/>
              </w:rPr>
            </w:pPr>
            <w:r>
              <w:rPr>
                <w:rFonts w:ascii="仿宋" w:eastAsia="仿宋" w:hAnsi="仿宋" w:hint="eastAsia"/>
                <w:color w:val="auto"/>
                <w:sz w:val="24"/>
              </w:rPr>
              <w:sym w:font="Wingdings" w:char="F0FE"/>
            </w:r>
            <w:r w:rsidR="002D19EF">
              <w:rPr>
                <w:rFonts w:ascii="仿宋" w:eastAsia="仿宋" w:hAnsi="仿宋" w:hint="eastAsia"/>
                <w:color w:val="auto"/>
                <w:sz w:val="24"/>
              </w:rPr>
              <w:t>B</w:t>
            </w:r>
            <w:r>
              <w:rPr>
                <w:rFonts w:ascii="仿宋" w:eastAsia="仿宋" w:hAnsi="仿宋" w:hint="eastAsia"/>
                <w:color w:val="auto"/>
                <w:sz w:val="24"/>
              </w:rPr>
              <w:t>【</w:t>
            </w:r>
            <w:r w:rsidR="002D19EF">
              <w:rPr>
                <w:rFonts w:ascii="仿宋" w:eastAsia="仿宋" w:hAnsi="仿宋" w:hint="eastAsia"/>
                <w:color w:val="auto"/>
                <w:sz w:val="24"/>
              </w:rPr>
              <w:t>要求提供</w:t>
            </w:r>
            <w:r>
              <w:rPr>
                <w:rFonts w:ascii="仿宋" w:eastAsia="仿宋" w:hAnsi="仿宋" w:hint="eastAsia"/>
                <w:color w:val="auto"/>
                <w:sz w:val="24"/>
              </w:rPr>
              <w:t>】</w:t>
            </w:r>
            <w:r w:rsidR="002D19EF">
              <w:rPr>
                <w:rFonts w:ascii="仿宋" w:eastAsia="仿宋" w:hAnsi="仿宋" w:hint="eastAsia"/>
                <w:color w:val="auto"/>
                <w:sz w:val="24"/>
              </w:rPr>
              <w:t>，具体规定</w:t>
            </w:r>
            <w:r w:rsidR="002D19EF">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sidR="00850EBE" w:rsidRPr="00850EBE">
              <w:rPr>
                <w:rFonts w:ascii="仿宋" w:eastAsia="仿宋" w:hAnsi="仿宋" w:hint="eastAsia"/>
                <w:snapToGrid w:val="0"/>
                <w:color w:val="000000" w:themeColor="text1"/>
                <w:kern w:val="28"/>
                <w:sz w:val="24"/>
                <w:u w:val="single"/>
              </w:rPr>
              <w:t>详见</w:t>
            </w:r>
            <w:r w:rsidR="00850EBE" w:rsidRPr="00850EBE">
              <w:rPr>
                <w:rFonts w:ascii="仿宋" w:eastAsia="仿宋" w:hAnsi="仿宋" w:hint="eastAsia"/>
                <w:color w:val="auto"/>
                <w:sz w:val="24"/>
                <w:u w:val="single"/>
              </w:rPr>
              <w:t>招标文件第四部分评标标准</w:t>
            </w:r>
            <w:r w:rsidR="00F327DE">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sidR="00850EBE">
              <w:rPr>
                <w:rFonts w:ascii="仿宋" w:eastAsia="仿宋" w:hAnsi="仿宋"/>
                <w:color w:val="000000" w:themeColor="text1"/>
                <w:sz w:val="24"/>
              </w:rPr>
              <w:t>样品密封、标识</w:t>
            </w:r>
            <w:r>
              <w:rPr>
                <w:rFonts w:ascii="仿宋" w:eastAsia="仿宋" w:hAnsi="仿宋" w:hint="eastAsia"/>
                <w:snapToGrid w:val="0"/>
                <w:color w:val="000000" w:themeColor="text1"/>
                <w:kern w:val="28"/>
                <w:sz w:val="24"/>
              </w:rPr>
              <w:t>：</w:t>
            </w:r>
            <w:r w:rsidR="00850EBE" w:rsidRPr="00850EBE">
              <w:rPr>
                <w:rFonts w:ascii="仿宋" w:eastAsia="仿宋" w:hAnsi="仿宋" w:cs="仿宋"/>
                <w:sz w:val="24"/>
              </w:rPr>
              <w:t>样品需密封包装，同时在外包装上注明：</w:t>
            </w:r>
            <w:r w:rsidR="00850EBE" w:rsidRPr="00850EBE">
              <w:rPr>
                <w:rFonts w:ascii="仿宋" w:eastAsia="仿宋" w:hAnsi="仿宋" w:cs="仿宋" w:hint="eastAsia"/>
                <w:sz w:val="24"/>
              </w:rPr>
              <w:t>①投标项目名称、②项目编号、③样品名称、④投标</w:t>
            </w:r>
            <w:r w:rsidR="00850EBE">
              <w:rPr>
                <w:rFonts w:ascii="仿宋" w:eastAsia="仿宋" w:hAnsi="仿宋" w:cs="仿宋" w:hint="eastAsia"/>
                <w:sz w:val="24"/>
              </w:rPr>
              <w:t>人</w:t>
            </w:r>
            <w:r w:rsidR="00850EBE" w:rsidRPr="00850EBE">
              <w:rPr>
                <w:rFonts w:ascii="仿宋" w:eastAsia="仿宋" w:hAnsi="仿宋" w:cs="仿宋" w:hint="eastAsia"/>
                <w:sz w:val="24"/>
              </w:rPr>
              <w:t>名称并加盖公章。未进行密封包装或未按要求标识的样品将不予接受（视同未提供样品）</w:t>
            </w:r>
            <w:r w:rsidR="00F327DE">
              <w:rPr>
                <w:rFonts w:ascii="仿宋" w:eastAsia="仿宋" w:hAnsi="仿宋" w:hint="eastAsia"/>
                <w:color w:val="000000" w:themeColor="text1"/>
                <w:sz w:val="24"/>
              </w:rPr>
              <w:t>。</w:t>
            </w:r>
          </w:p>
          <w:p w:rsidR="00850EBE" w:rsidRDefault="00850EBE">
            <w:pPr>
              <w:spacing w:line="276" w:lineRule="auto"/>
              <w:rPr>
                <w:rFonts w:ascii="仿宋" w:eastAsia="仿宋" w:hAnsi="仿宋" w:cs="仿宋"/>
                <w:sz w:val="24"/>
              </w:rPr>
            </w:pPr>
            <w:r>
              <w:rPr>
                <w:rFonts w:ascii="仿宋" w:eastAsia="仿宋" w:hAnsi="仿宋" w:hint="eastAsia"/>
                <w:color w:val="000000" w:themeColor="text1"/>
                <w:sz w:val="24"/>
              </w:rPr>
              <w:t>（3）样品递交方式：</w:t>
            </w:r>
            <w:r w:rsidR="00432973">
              <w:rPr>
                <w:rFonts w:ascii="仿宋" w:eastAsia="仿宋" w:hAnsi="仿宋" w:cs="仿宋" w:hint="eastAsia"/>
                <w:sz w:val="24"/>
              </w:rPr>
              <w:t>现场递交或邮寄（物流）递交。采用邮寄（物流）递交的，请合理安排样品的递交，避免因邮寄（物流）过程而造成逾期送达等情况。</w:t>
            </w:r>
          </w:p>
          <w:p w:rsidR="00432973" w:rsidRDefault="007B2631">
            <w:pPr>
              <w:spacing w:line="276" w:lineRule="auto"/>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color w:val="000000" w:themeColor="text1"/>
                <w:sz w:val="24"/>
              </w:rPr>
              <w:t>）样品递交截止时间：</w:t>
            </w:r>
            <w:r>
              <w:rPr>
                <w:rFonts w:ascii="仿宋" w:eastAsia="仿宋" w:hAnsi="仿宋" w:cs="仿宋" w:hint="eastAsia"/>
                <w:sz w:val="24"/>
              </w:rPr>
              <w:t>同投标截止时间</w:t>
            </w:r>
            <w:r>
              <w:rPr>
                <w:rFonts w:ascii="仿宋" w:eastAsia="仿宋" w:hAnsi="仿宋" w:hint="eastAsia"/>
                <w:color w:val="000000" w:themeColor="text1"/>
                <w:sz w:val="24"/>
              </w:rPr>
              <w:t>；样品递交地点：</w:t>
            </w:r>
            <w:r>
              <w:rPr>
                <w:rFonts w:ascii="仿宋" w:eastAsia="仿宋" w:hAnsi="仿宋" w:cs="仿宋" w:hint="eastAsia"/>
                <w:bCs/>
                <w:color w:val="000000" w:themeColor="text1"/>
                <w:sz w:val="24"/>
                <w:szCs w:val="24"/>
              </w:rPr>
              <w:t>诸暨市暨阳街道东三路460弄21-23号（浙江新顺项目管理有限公司）</w:t>
            </w:r>
            <w:r>
              <w:rPr>
                <w:rFonts w:ascii="仿宋" w:eastAsia="仿宋" w:hAnsi="仿宋" w:hint="eastAsia"/>
                <w:color w:val="000000" w:themeColor="text1"/>
                <w:sz w:val="24"/>
              </w:rPr>
              <w:t>；联系人：</w:t>
            </w:r>
            <w:r w:rsidRPr="00432973">
              <w:rPr>
                <w:rFonts w:ascii="仿宋" w:eastAsia="仿宋" w:hAnsi="仿宋" w:cs="仿宋" w:hint="eastAsia"/>
                <w:bCs/>
                <w:color w:val="000000" w:themeColor="text1"/>
                <w:sz w:val="24"/>
                <w:szCs w:val="24"/>
              </w:rPr>
              <w:t>赵宇婷</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sidRPr="00432973">
              <w:rPr>
                <w:rFonts w:ascii="仿宋" w:eastAsia="仿宋" w:hAnsi="仿宋" w:cs="仿宋" w:hint="eastAsia"/>
                <w:bCs/>
                <w:color w:val="000000" w:themeColor="text1"/>
                <w:sz w:val="24"/>
                <w:szCs w:val="24"/>
              </w:rPr>
              <w:t>17858523331</w:t>
            </w:r>
            <w:r>
              <w:rPr>
                <w:rFonts w:ascii="仿宋" w:eastAsia="仿宋" w:hAnsi="仿宋" w:hint="eastAsia"/>
                <w:color w:val="000000" w:themeColor="text1"/>
                <w:sz w:val="24"/>
              </w:rPr>
              <w:t>。超过截止时间或者未送达指定地点的，采购人或采购代理机构将不予接收，并将清场并封闭样品现场。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sidR="009E2264">
              <w:rPr>
                <w:rFonts w:ascii="仿宋" w:eastAsia="仿宋" w:hAnsi="仿宋" w:hint="eastAsia"/>
                <w:color w:val="000000" w:themeColor="text1"/>
                <w:sz w:val="24"/>
              </w:rPr>
              <w:t>5</w:t>
            </w:r>
            <w:r>
              <w:rPr>
                <w:rFonts w:ascii="仿宋" w:eastAsia="仿宋" w:hAnsi="仿宋"/>
                <w:color w:val="000000" w:themeColor="text1"/>
                <w:sz w:val="24"/>
              </w:rPr>
              <w:t>）样品的评审方法以及评审标准</w:t>
            </w:r>
            <w:r>
              <w:rPr>
                <w:rFonts w:ascii="仿宋" w:eastAsia="仿宋" w:hAnsi="仿宋" w:hint="eastAsia"/>
                <w:color w:val="000000" w:themeColor="text1"/>
                <w:sz w:val="24"/>
              </w:rPr>
              <w:t>：</w:t>
            </w:r>
            <w:r w:rsidR="009E2264" w:rsidRPr="00850EBE">
              <w:rPr>
                <w:rFonts w:ascii="仿宋" w:eastAsia="仿宋" w:hAnsi="仿宋" w:hint="eastAsia"/>
                <w:snapToGrid w:val="0"/>
                <w:color w:val="000000" w:themeColor="text1"/>
                <w:kern w:val="28"/>
                <w:sz w:val="24"/>
                <w:u w:val="single"/>
              </w:rPr>
              <w:t>详见</w:t>
            </w:r>
            <w:r w:rsidR="009E2264" w:rsidRPr="00850EBE">
              <w:rPr>
                <w:rFonts w:ascii="仿宋" w:eastAsia="仿宋" w:hAnsi="仿宋" w:hint="eastAsia"/>
                <w:color w:val="auto"/>
                <w:sz w:val="24"/>
                <w:u w:val="single"/>
              </w:rPr>
              <w:t>招标文件第四部分评标标准</w:t>
            </w:r>
            <w:r w:rsidR="00F327DE">
              <w:rPr>
                <w:rFonts w:ascii="仿宋" w:eastAsia="仿宋" w:hAnsi="仿宋" w:hint="eastAsia"/>
                <w:color w:val="000000" w:themeColor="text1"/>
                <w:sz w:val="24"/>
              </w:rPr>
              <w:t>。</w:t>
            </w:r>
          </w:p>
          <w:p w:rsidR="00B958E7" w:rsidRPr="00F327DE"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sidR="009E2264">
              <w:rPr>
                <w:rFonts w:ascii="仿宋" w:eastAsia="仿宋" w:hAnsi="仿宋" w:hint="eastAsia"/>
                <w:color w:val="000000" w:themeColor="text1"/>
                <w:sz w:val="24"/>
              </w:rPr>
              <w:t>6</w:t>
            </w:r>
            <w:r>
              <w:rPr>
                <w:rFonts w:ascii="仿宋" w:eastAsia="仿宋" w:hAnsi="仿宋"/>
                <w:color w:val="000000" w:themeColor="text1"/>
                <w:sz w:val="24"/>
              </w:rPr>
              <w:t>）是否需要随样品提交检测报告</w:t>
            </w:r>
            <w:r>
              <w:rPr>
                <w:rFonts w:ascii="仿宋" w:eastAsia="仿宋" w:hAnsi="仿宋" w:hint="eastAsia"/>
                <w:color w:val="000000" w:themeColor="text1"/>
                <w:sz w:val="24"/>
              </w:rPr>
              <w:t>：</w:t>
            </w:r>
            <w:r w:rsidR="009E2264">
              <w:rPr>
                <w:rFonts w:ascii="仿宋" w:eastAsia="仿宋" w:hAnsi="仿宋" w:hint="eastAsia"/>
                <w:color w:val="auto"/>
                <w:sz w:val="24"/>
              </w:rPr>
              <w:sym w:font="Wingdings" w:char="F0FE"/>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sidR="00F327DE">
              <w:rPr>
                <w:rFonts w:ascii="仿宋" w:eastAsia="仿宋" w:hAnsi="仿宋" w:hint="eastAsia"/>
                <w:color w:val="000000" w:themeColor="text1"/>
                <w:sz w:val="24"/>
              </w:rPr>
              <w:t>7</w:t>
            </w:r>
            <w:r>
              <w:rPr>
                <w:rFonts w:ascii="仿宋" w:eastAsia="仿宋" w:hAnsi="仿宋" w:hint="eastAsia"/>
                <w:color w:val="000000" w:themeColor="text1"/>
                <w:sz w:val="24"/>
              </w:rPr>
              <w:t>）</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rsidP="00F327DE">
            <w:pPr>
              <w:spacing w:line="276" w:lineRule="auto"/>
              <w:rPr>
                <w:rFonts w:ascii="仿宋" w:eastAsia="仿宋" w:hAnsi="仿宋"/>
                <w:color w:val="auto"/>
                <w:sz w:val="24"/>
              </w:rPr>
            </w:pPr>
            <w:r>
              <w:rPr>
                <w:rFonts w:ascii="仿宋" w:eastAsia="仿宋" w:hAnsi="仿宋" w:hint="eastAsia"/>
                <w:color w:val="000000" w:themeColor="text1"/>
                <w:sz w:val="24"/>
              </w:rPr>
              <w:t>（</w:t>
            </w:r>
            <w:r w:rsidR="00F327DE">
              <w:rPr>
                <w:rFonts w:ascii="仿宋" w:eastAsia="仿宋" w:hAnsi="仿宋" w:hint="eastAsia"/>
                <w:color w:val="000000" w:themeColor="text1"/>
                <w:sz w:val="24"/>
              </w:rPr>
              <w:t>8</w:t>
            </w:r>
            <w:r>
              <w:rPr>
                <w:rFonts w:ascii="仿宋" w:eastAsia="仿宋" w:hAnsi="仿宋"/>
                <w:color w:val="000000" w:themeColor="text1"/>
                <w:sz w:val="24"/>
              </w:rPr>
              <w:t>）制作、运输、安装和保管样品所发生的一切费用由投标人自理。</w:t>
            </w:r>
            <w:r w:rsidR="00F327DE" w:rsidRPr="00F327DE">
              <w:rPr>
                <w:rFonts w:ascii="仿宋" w:eastAsia="仿宋" w:hAnsi="仿宋" w:hint="eastAsia"/>
                <w:color w:val="000000" w:themeColor="text1"/>
                <w:sz w:val="24"/>
              </w:rPr>
              <w:lastRenderedPageBreak/>
              <w:t>采用邮寄（物流）方式的，邮寄（物流）过程中造成的一切后果均由投标人自行承担。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lastRenderedPageBreak/>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A0465B">
            <w:pPr>
              <w:spacing w:line="276" w:lineRule="auto"/>
              <w:rPr>
                <w:rFonts w:ascii="仿宋" w:eastAsia="仿宋" w:hAnsi="仿宋"/>
                <w:color w:val="000000" w:themeColor="text1"/>
                <w:sz w:val="24"/>
              </w:rPr>
            </w:pPr>
            <w:r>
              <w:rPr>
                <w:rFonts w:ascii="仿宋" w:eastAsia="仿宋" w:hAnsi="仿宋" w:hint="eastAsia"/>
                <w:color w:val="000000" w:themeColor="text1"/>
                <w:sz w:val="24"/>
              </w:rPr>
              <w:t>详见招标文件第三部分采购需求。</w:t>
            </w:r>
            <w:r>
              <w:rPr>
                <w:rFonts w:ascii="仿宋" w:eastAsia="仿宋" w:hAnsi="仿宋"/>
                <w:color w:val="auto"/>
                <w:sz w:val="24"/>
              </w:rPr>
              <w:t>采购需求未作要求的，则表示采购项目不收取</w:t>
            </w:r>
            <w:r>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C476D9">
              <w:rPr>
                <w:rFonts w:ascii="仿宋" w:eastAsia="仿宋" w:hAnsi="仿宋" w:cs="宋体" w:hint="eastAsia"/>
                <w:color w:val="auto"/>
                <w:kern w:val="2"/>
                <w:sz w:val="24"/>
                <w:szCs w:val="24"/>
              </w:rPr>
              <w:t>招标代理服务费以</w:t>
            </w:r>
            <w:r w:rsidR="001E4DE2">
              <w:rPr>
                <w:rFonts w:ascii="仿宋" w:eastAsia="仿宋" w:hAnsi="仿宋" w:cs="宋体" w:hint="eastAsia"/>
                <w:color w:val="auto"/>
                <w:kern w:val="2"/>
                <w:sz w:val="24"/>
                <w:szCs w:val="24"/>
              </w:rPr>
              <w:t>中标</w:t>
            </w:r>
            <w:r w:rsidR="00C476D9">
              <w:rPr>
                <w:rStyle w:val="afc"/>
                <w:rFonts w:ascii="仿宋" w:eastAsia="仿宋" w:hAnsi="仿宋" w:cs="宋体" w:hint="eastAsia"/>
                <w:b w:val="0"/>
                <w:color w:val="auto"/>
                <w:sz w:val="24"/>
                <w:szCs w:val="24"/>
              </w:rPr>
              <w:t>金额为计算基数</w:t>
            </w:r>
            <w:r w:rsidR="00C476D9">
              <w:rPr>
                <w:rFonts w:ascii="仿宋" w:eastAsia="仿宋" w:hAnsi="仿宋" w:cs="宋体" w:hint="eastAsia"/>
                <w:color w:val="auto"/>
                <w:kern w:val="2"/>
                <w:sz w:val="24"/>
                <w:szCs w:val="24"/>
              </w:rPr>
              <w:t>，</w:t>
            </w:r>
            <w:r w:rsidR="00C476D9">
              <w:rPr>
                <w:rStyle w:val="afc"/>
                <w:rFonts w:ascii="仿宋" w:eastAsia="仿宋" w:hAnsi="仿宋" w:cs="宋体" w:hint="eastAsia"/>
                <w:b w:val="0"/>
                <w:color w:val="auto"/>
                <w:sz w:val="24"/>
                <w:szCs w:val="24"/>
              </w:rPr>
              <w:t>按以下费率标准计算，计算方式采用差额定率累进法：</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C476D9" w:rsidTr="00454290">
              <w:trPr>
                <w:trHeight w:val="284"/>
                <w:jc w:val="center"/>
              </w:trPr>
              <w:tc>
                <w:tcPr>
                  <w:tcW w:w="3425" w:type="dxa"/>
                  <w:vAlign w:val="center"/>
                </w:tcPr>
                <w:p w:rsidR="00C476D9" w:rsidRDefault="00C476D9"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985" w:type="dxa"/>
                  <w:vAlign w:val="center"/>
                </w:tcPr>
                <w:p w:rsidR="00C476D9" w:rsidRDefault="00C476D9"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1.1%</w:t>
                  </w:r>
                </w:p>
              </w:tc>
            </w:tr>
          </w:tbl>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rsidP="00695F04">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D534AF" w:rsidRDefault="00D534AF" w:rsidP="00695F04">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D534A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w:t>
      </w:r>
      <w:r w:rsidR="002D19EF">
        <w:rPr>
          <w:rFonts w:ascii="仿宋" w:eastAsia="仿宋" w:hAnsi="仿宋" w:hint="eastAsia"/>
          <w:color w:val="auto"/>
          <w:sz w:val="24"/>
        </w:rPr>
        <w:t>商务技术偏离表；</w:t>
      </w:r>
    </w:p>
    <w:p w:rsidR="00B958E7" w:rsidRDefault="00D534A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w:t>
      </w:r>
      <w:r w:rsidR="002D19EF">
        <w:rPr>
          <w:rFonts w:ascii="仿宋" w:eastAsia="仿宋" w:hAnsi="仿宋" w:hint="eastAsia"/>
          <w:color w:val="auto"/>
          <w:sz w:val="24"/>
        </w:rPr>
        <w:t>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w:t>
      </w:r>
      <w:r>
        <w:rPr>
          <w:rFonts w:ascii="仿宋" w:eastAsia="仿宋" w:hAnsi="仿宋" w:cs="宋体" w:hint="eastAsia"/>
          <w:sz w:val="24"/>
          <w:szCs w:val="24"/>
        </w:rPr>
        <w:lastRenderedPageBreak/>
        <w:t>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w:t>
      </w:r>
      <w:r>
        <w:rPr>
          <w:rFonts w:ascii="仿宋" w:eastAsia="仿宋" w:hAnsi="仿宋"/>
          <w:szCs w:val="24"/>
        </w:rPr>
        <w:lastRenderedPageBreak/>
        <w:t>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w:t>
      </w:r>
      <w:r>
        <w:rPr>
          <w:rFonts w:ascii="仿宋" w:eastAsia="仿宋" w:hAnsi="仿宋"/>
          <w:color w:val="auto"/>
          <w:sz w:val="24"/>
        </w:rPr>
        <w:lastRenderedPageBreak/>
        <w:t>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F37A93" w:rsidRDefault="00F37A93" w:rsidP="00F37A93">
      <w:pPr>
        <w:spacing w:line="360" w:lineRule="auto"/>
        <w:ind w:firstLineChars="200" w:firstLine="482"/>
        <w:rPr>
          <w:rFonts w:ascii="仿宋" w:eastAsia="仿宋" w:hAnsi="仿宋" w:cs="仿宋"/>
          <w:b/>
          <w:sz w:val="24"/>
          <w:szCs w:val="24"/>
        </w:rPr>
      </w:pPr>
      <w:r w:rsidRPr="008105C5">
        <w:rPr>
          <w:rFonts w:ascii="仿宋" w:eastAsia="仿宋" w:hAnsi="仿宋" w:cs="仿宋"/>
          <w:b/>
          <w:sz w:val="24"/>
          <w:szCs w:val="24"/>
        </w:rPr>
        <w:t>一、</w:t>
      </w:r>
      <w:r>
        <w:rPr>
          <w:rFonts w:ascii="仿宋" w:eastAsia="仿宋" w:hAnsi="仿宋" w:cs="仿宋" w:hint="eastAsia"/>
          <w:b/>
          <w:sz w:val="24"/>
          <w:szCs w:val="24"/>
        </w:rPr>
        <w:t>总体要求</w:t>
      </w:r>
    </w:p>
    <w:p w:rsidR="00F37A93" w:rsidRPr="00B9016B" w:rsidRDefault="00F37A93" w:rsidP="00F37A93">
      <w:pPr>
        <w:spacing w:line="360" w:lineRule="auto"/>
        <w:ind w:firstLineChars="200" w:firstLine="480"/>
        <w:rPr>
          <w:rFonts w:ascii="仿宋" w:eastAsia="仿宋" w:hAnsi="仿宋" w:cs="仿宋"/>
          <w:bCs/>
          <w:sz w:val="24"/>
          <w:szCs w:val="24"/>
        </w:rPr>
      </w:pPr>
      <w:r w:rsidRPr="00B9016B">
        <w:rPr>
          <w:rFonts w:ascii="仿宋" w:eastAsia="仿宋" w:hAnsi="仿宋" w:cs="仿宋" w:hint="eastAsia"/>
          <w:bCs/>
          <w:sz w:val="24"/>
          <w:szCs w:val="24"/>
        </w:rPr>
        <w:t>店口镇中心学校湄池小学田径场塑胶改造采购项目，项目内容包括原运动场塑胶拆除，预制型橡胶跑道及混合型跑道的采购、运输、铺设安装、划线、售后维护等全部内容。详见下表：</w:t>
      </w:r>
    </w:p>
    <w:tbl>
      <w:tblPr>
        <w:tblW w:w="5470" w:type="pct"/>
        <w:jc w:val="center"/>
        <w:tblCellMar>
          <w:top w:w="15" w:type="dxa"/>
          <w:left w:w="15" w:type="dxa"/>
          <w:bottom w:w="15" w:type="dxa"/>
          <w:right w:w="15" w:type="dxa"/>
        </w:tblCellMar>
        <w:tblLook w:val="04A0"/>
      </w:tblPr>
      <w:tblGrid>
        <w:gridCol w:w="672"/>
        <w:gridCol w:w="2135"/>
        <w:gridCol w:w="5765"/>
        <w:gridCol w:w="1758"/>
      </w:tblGrid>
      <w:tr w:rsidR="00F37A93" w:rsidRPr="00B9016B" w:rsidTr="00497767">
        <w:trPr>
          <w:trHeight w:val="535"/>
          <w:jc w:val="center"/>
        </w:trPr>
        <w:tc>
          <w:tcPr>
            <w:tcW w:w="325" w:type="pct"/>
            <w:tcBorders>
              <w:top w:val="single" w:sz="4" w:space="0" w:color="000000"/>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序号</w:t>
            </w:r>
          </w:p>
        </w:tc>
        <w:tc>
          <w:tcPr>
            <w:tcW w:w="1033" w:type="pct"/>
            <w:tcBorders>
              <w:top w:val="single" w:sz="4" w:space="0" w:color="000000"/>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名称</w:t>
            </w:r>
          </w:p>
        </w:tc>
        <w:tc>
          <w:tcPr>
            <w:tcW w:w="2789"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采购内容及型号规格</w:t>
            </w:r>
          </w:p>
        </w:tc>
        <w:tc>
          <w:tcPr>
            <w:tcW w:w="851"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数量</w:t>
            </w:r>
          </w:p>
        </w:tc>
      </w:tr>
      <w:tr w:rsidR="00F37A93" w:rsidRPr="00B9016B" w:rsidTr="00497767">
        <w:trPr>
          <w:trHeight w:val="621"/>
          <w:jc w:val="center"/>
        </w:trPr>
        <w:tc>
          <w:tcPr>
            <w:tcW w:w="325"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1</w:t>
            </w:r>
          </w:p>
        </w:tc>
        <w:tc>
          <w:tcPr>
            <w:tcW w:w="1033"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拆除处理</w:t>
            </w:r>
          </w:p>
        </w:tc>
        <w:tc>
          <w:tcPr>
            <w:tcW w:w="2789" w:type="pct"/>
            <w:tcBorders>
              <w:top w:val="single" w:sz="4" w:space="0" w:color="000000"/>
              <w:left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原操场塑胶，沥青拆除，原篮球架等器材拆运，垃圾外运环保处理，运距自定</w:t>
            </w:r>
          </w:p>
        </w:tc>
        <w:tc>
          <w:tcPr>
            <w:tcW w:w="851" w:type="pct"/>
            <w:tcBorders>
              <w:top w:val="single" w:sz="4" w:space="0" w:color="000000"/>
              <w:left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6457平方米</w:t>
            </w:r>
          </w:p>
        </w:tc>
      </w:tr>
      <w:tr w:rsidR="00F37A93" w:rsidRPr="00B9016B" w:rsidTr="00497767">
        <w:trPr>
          <w:trHeight w:val="570"/>
          <w:jc w:val="center"/>
        </w:trPr>
        <w:tc>
          <w:tcPr>
            <w:tcW w:w="325"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2</w:t>
            </w:r>
          </w:p>
        </w:tc>
        <w:tc>
          <w:tcPr>
            <w:tcW w:w="1033"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基础维修，铺设</w:t>
            </w:r>
          </w:p>
        </w:tc>
        <w:tc>
          <w:tcPr>
            <w:tcW w:w="2789"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对不符合施工要求的原地基进行改良夯实处理，面层50mm沥青铺设</w:t>
            </w:r>
          </w:p>
        </w:tc>
        <w:tc>
          <w:tcPr>
            <w:tcW w:w="851"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6967.3平方米</w:t>
            </w:r>
          </w:p>
        </w:tc>
      </w:tr>
      <w:tr w:rsidR="00F37A93" w:rsidRPr="00B9016B" w:rsidTr="00497767">
        <w:trPr>
          <w:trHeight w:val="570"/>
          <w:jc w:val="center"/>
        </w:trPr>
        <w:tc>
          <w:tcPr>
            <w:tcW w:w="325"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3</w:t>
            </w:r>
          </w:p>
        </w:tc>
        <w:tc>
          <w:tcPr>
            <w:tcW w:w="1033"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沟盖板铺设</w:t>
            </w:r>
          </w:p>
        </w:tc>
        <w:tc>
          <w:tcPr>
            <w:tcW w:w="2789"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排水沟维修清理，沟盖板更换铺设</w:t>
            </w:r>
          </w:p>
        </w:tc>
        <w:tc>
          <w:tcPr>
            <w:tcW w:w="851"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300米</w:t>
            </w:r>
          </w:p>
        </w:tc>
      </w:tr>
      <w:tr w:rsidR="00F37A93" w:rsidRPr="00B9016B" w:rsidTr="00497767">
        <w:trPr>
          <w:trHeight w:val="570"/>
          <w:jc w:val="center"/>
        </w:trPr>
        <w:tc>
          <w:tcPr>
            <w:tcW w:w="325"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4</w:t>
            </w:r>
          </w:p>
        </w:tc>
        <w:tc>
          <w:tcPr>
            <w:tcW w:w="1033"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预制型跑道</w:t>
            </w:r>
          </w:p>
        </w:tc>
        <w:tc>
          <w:tcPr>
            <w:tcW w:w="2789"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13mm厚预制型跑道铺设，含划线</w:t>
            </w:r>
          </w:p>
        </w:tc>
        <w:tc>
          <w:tcPr>
            <w:tcW w:w="851"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5038.7平方米</w:t>
            </w:r>
          </w:p>
        </w:tc>
      </w:tr>
      <w:tr w:rsidR="00F37A93" w:rsidRPr="00B9016B" w:rsidTr="00497767">
        <w:trPr>
          <w:trHeight w:val="523"/>
          <w:jc w:val="center"/>
        </w:trPr>
        <w:tc>
          <w:tcPr>
            <w:tcW w:w="325"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5</w:t>
            </w:r>
          </w:p>
        </w:tc>
        <w:tc>
          <w:tcPr>
            <w:tcW w:w="1033" w:type="pct"/>
            <w:tcBorders>
              <w:top w:val="single" w:sz="4" w:space="0" w:color="auto"/>
              <w:left w:val="single" w:sz="4" w:space="0" w:color="000000"/>
              <w:bottom w:val="single" w:sz="4" w:space="0" w:color="auto"/>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混合型跑道</w:t>
            </w:r>
          </w:p>
        </w:tc>
        <w:tc>
          <w:tcPr>
            <w:tcW w:w="2789"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13mm厚混合型跑道铺设，含划线</w:t>
            </w:r>
          </w:p>
        </w:tc>
        <w:tc>
          <w:tcPr>
            <w:tcW w:w="851" w:type="pct"/>
            <w:tcBorders>
              <w:top w:val="single" w:sz="4" w:space="0" w:color="000000"/>
              <w:left w:val="single" w:sz="4" w:space="0" w:color="000000"/>
              <w:bottom w:val="single" w:sz="4" w:space="0" w:color="000000"/>
              <w:right w:val="single" w:sz="4" w:space="0" w:color="000000"/>
            </w:tcBorders>
            <w:vAlign w:val="center"/>
          </w:tcPr>
          <w:p w:rsidR="00F37A93" w:rsidRPr="00B9016B" w:rsidRDefault="00F37A93" w:rsidP="00497767">
            <w:pPr>
              <w:spacing w:line="276" w:lineRule="auto"/>
              <w:jc w:val="center"/>
              <w:rPr>
                <w:rFonts w:ascii="仿宋" w:eastAsia="仿宋" w:hAnsi="仿宋"/>
                <w:sz w:val="24"/>
              </w:rPr>
            </w:pPr>
            <w:r w:rsidRPr="00B9016B">
              <w:rPr>
                <w:rFonts w:ascii="仿宋" w:eastAsia="仿宋" w:hAnsi="仿宋" w:hint="eastAsia"/>
                <w:sz w:val="24"/>
                <w:szCs w:val="24"/>
              </w:rPr>
              <w:t>1928.6平方米</w:t>
            </w:r>
          </w:p>
        </w:tc>
      </w:tr>
    </w:tbl>
    <w:p w:rsidR="00F37A93" w:rsidRPr="00577260" w:rsidRDefault="00F37A93" w:rsidP="00F37A93">
      <w:pPr>
        <w:spacing w:line="360" w:lineRule="auto"/>
        <w:ind w:firstLineChars="200" w:firstLine="480"/>
        <w:rPr>
          <w:rFonts w:ascii="仿宋" w:eastAsia="仿宋" w:hAnsi="仿宋" w:cs="仿宋"/>
          <w:bCs/>
          <w:sz w:val="24"/>
          <w:szCs w:val="24"/>
        </w:rPr>
      </w:pPr>
      <w:r w:rsidRPr="00577260">
        <w:rPr>
          <w:rFonts w:ascii="仿宋" w:eastAsia="仿宋" w:hAnsi="仿宋" w:cs="仿宋" w:hint="eastAsia"/>
          <w:bCs/>
          <w:sz w:val="24"/>
          <w:szCs w:val="24"/>
        </w:rPr>
        <w:t>备注：投标人可自行至诸暨市湄池小学勘查现场情况；联系人：叶华刚</w:t>
      </w:r>
      <w:r w:rsidRPr="00577260">
        <w:rPr>
          <w:rFonts w:ascii="仿宋" w:eastAsia="仿宋" w:hAnsi="仿宋" w:cs="仿宋" w:hint="eastAsia"/>
          <w:bCs/>
          <w:sz w:val="24"/>
          <w:szCs w:val="24"/>
        </w:rPr>
        <w:tab/>
        <w:t>；联系电话：0575-89074295。</w:t>
      </w:r>
    </w:p>
    <w:p w:rsidR="00F37A93" w:rsidRPr="00463595" w:rsidRDefault="00F37A93" w:rsidP="00F37A93">
      <w:pPr>
        <w:spacing w:line="360" w:lineRule="auto"/>
        <w:ind w:firstLineChars="200" w:firstLine="482"/>
        <w:rPr>
          <w:rFonts w:ascii="仿宋" w:eastAsia="仿宋" w:hAnsi="仿宋" w:cs="仿宋"/>
          <w:b/>
          <w:bCs/>
          <w:sz w:val="24"/>
          <w:szCs w:val="24"/>
        </w:rPr>
      </w:pPr>
      <w:r w:rsidRPr="00463595">
        <w:rPr>
          <w:rFonts w:ascii="仿宋" w:eastAsia="仿宋" w:hAnsi="仿宋" w:cs="仿宋" w:hint="eastAsia"/>
          <w:b/>
          <w:bCs/>
          <w:sz w:val="24"/>
          <w:szCs w:val="24"/>
        </w:rPr>
        <w:t>二、技术参数</w:t>
      </w:r>
    </w:p>
    <w:p w:rsidR="00F37A93" w:rsidRPr="00C351C8" w:rsidRDefault="00F37A93" w:rsidP="00F37A93">
      <w:pPr>
        <w:spacing w:line="360" w:lineRule="auto"/>
        <w:ind w:firstLineChars="200" w:firstLine="482"/>
        <w:rPr>
          <w:rFonts w:ascii="仿宋" w:eastAsia="仿宋" w:hAnsi="仿宋" w:cs="仿宋"/>
          <w:b/>
          <w:bCs/>
          <w:sz w:val="24"/>
          <w:szCs w:val="24"/>
        </w:rPr>
      </w:pPr>
      <w:r w:rsidRPr="00C351C8">
        <w:rPr>
          <w:rFonts w:ascii="仿宋" w:eastAsia="仿宋" w:hAnsi="仿宋" w:cs="仿宋" w:hint="eastAsia"/>
          <w:b/>
          <w:bCs/>
          <w:sz w:val="24"/>
          <w:szCs w:val="24"/>
        </w:rPr>
        <w:t>（一）预制型橡胶跑道</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Pr="00463595">
        <w:rPr>
          <w:rFonts w:ascii="仿宋" w:eastAsia="仿宋" w:hAnsi="仿宋" w:cs="仿宋" w:hint="eastAsia"/>
          <w:sz w:val="24"/>
          <w:szCs w:val="24"/>
        </w:rPr>
        <w:t>≥13mm厚预制型（环保）橡胶卷材</w:t>
      </w:r>
      <w:r>
        <w:rPr>
          <w:rFonts w:ascii="仿宋" w:eastAsia="仿宋" w:hAnsi="仿宋" w:cs="仿宋" w:hint="eastAsia"/>
          <w:sz w:val="24"/>
          <w:szCs w:val="24"/>
        </w:rPr>
        <w:t>，</w:t>
      </w:r>
      <w:r w:rsidRPr="00463595">
        <w:rPr>
          <w:rFonts w:ascii="仿宋" w:eastAsia="仿宋" w:hAnsi="仿宋" w:cs="仿宋" w:hint="eastAsia"/>
          <w:sz w:val="24"/>
          <w:szCs w:val="24"/>
        </w:rPr>
        <w:t>环保可</w:t>
      </w:r>
      <w:r>
        <w:rPr>
          <w:rFonts w:ascii="仿宋" w:eastAsia="仿宋" w:hAnsi="仿宋" w:cs="仿宋" w:hint="eastAsia"/>
          <w:sz w:val="24"/>
          <w:szCs w:val="24"/>
        </w:rPr>
        <w:t>回收</w:t>
      </w:r>
      <w:r w:rsidRPr="00463595">
        <w:rPr>
          <w:rFonts w:ascii="仿宋" w:eastAsia="仿宋" w:hAnsi="仿宋" w:cs="仿宋" w:hint="eastAsia"/>
          <w:sz w:val="24"/>
          <w:szCs w:val="24"/>
        </w:rPr>
        <w:t>。</w:t>
      </w:r>
    </w:p>
    <w:p w:rsidR="00F37A93" w:rsidRPr="00463595"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Pr="00463595">
        <w:rPr>
          <w:rFonts w:ascii="仿宋" w:eastAsia="仿宋" w:hAnsi="仿宋" w:cs="仿宋" w:hint="eastAsia"/>
          <w:sz w:val="24"/>
          <w:szCs w:val="24"/>
        </w:rPr>
        <w:t>结构：采用高含胶量、高密度、高弹性的工艺配方</w:t>
      </w:r>
      <w:r>
        <w:rPr>
          <w:rFonts w:ascii="仿宋" w:eastAsia="仿宋" w:hAnsi="仿宋" w:cs="仿宋" w:hint="eastAsia"/>
          <w:sz w:val="24"/>
          <w:szCs w:val="24"/>
        </w:rPr>
        <w:t>。</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Pr="00463595">
        <w:rPr>
          <w:rFonts w:ascii="仿宋" w:eastAsia="仿宋" w:hAnsi="仿宋" w:cs="仿宋" w:hint="eastAsia"/>
          <w:sz w:val="24"/>
          <w:szCs w:val="24"/>
        </w:rPr>
        <w:t>为了确保运动安全，预制型橡胶跑道卷材主要采用纯天然橡胶和合成橡胶优制而成预制型橡胶面层，上层为 4mm 厚红色天然橡胶主材优制耐磨面层，底层9mm厚红色人工合成橡胶主材优制吸震垫层，在正常弯折情况下不得出现结构开裂的情况。产品规格：厚度≥13mm。</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Pr="00463595">
        <w:rPr>
          <w:rFonts w:ascii="仿宋" w:eastAsia="仿宋" w:hAnsi="仿宋" w:cs="仿宋" w:hint="eastAsia"/>
          <w:sz w:val="24"/>
          <w:szCs w:val="24"/>
        </w:rPr>
        <w:t>不得含有任何刺鼻性气味且在正常弯折情况下不得出现结构开裂等情况。</w:t>
      </w:r>
    </w:p>
    <w:p w:rsidR="00F37A93" w:rsidRPr="00463595"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5.★物理性能</w:t>
      </w:r>
    </w:p>
    <w:tbl>
      <w:tblPr>
        <w:tblW w:w="9204" w:type="dxa"/>
        <w:jc w:val="center"/>
        <w:tblLayout w:type="fixed"/>
        <w:tblLook w:val="04A0"/>
      </w:tblPr>
      <w:tblGrid>
        <w:gridCol w:w="3753"/>
        <w:gridCol w:w="3285"/>
        <w:gridCol w:w="2166"/>
      </w:tblGrid>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widowControl/>
              <w:spacing w:line="276" w:lineRule="auto"/>
              <w:jc w:val="center"/>
              <w:rPr>
                <w:rFonts w:ascii="宋体" w:hAnsi="宋体" w:cs="宋体"/>
                <w:b/>
              </w:rPr>
            </w:pPr>
            <w:r w:rsidRPr="00C351C8">
              <w:rPr>
                <w:rFonts w:ascii="宋体" w:hAnsi="宋体" w:cs="宋体" w:hint="eastAsia"/>
                <w:b/>
              </w:rPr>
              <w:t>项 目</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widowControl/>
              <w:spacing w:line="276" w:lineRule="auto"/>
              <w:ind w:firstLine="360"/>
              <w:jc w:val="center"/>
              <w:rPr>
                <w:rFonts w:ascii="宋体" w:hAnsi="宋体" w:cs="宋体"/>
                <w:b/>
              </w:rPr>
            </w:pPr>
            <w:r w:rsidRPr="00C351C8">
              <w:rPr>
                <w:rFonts w:ascii="宋体" w:hAnsi="宋体" w:cs="宋体" w:hint="eastAsia"/>
                <w:b/>
              </w:rPr>
              <w:t>要求</w:t>
            </w:r>
          </w:p>
        </w:tc>
        <w:tc>
          <w:tcPr>
            <w:tcW w:w="2166" w:type="dxa"/>
            <w:vMerge w:val="restart"/>
            <w:tcBorders>
              <w:top w:val="single" w:sz="4" w:space="0" w:color="auto"/>
              <w:left w:val="single" w:sz="4" w:space="0" w:color="auto"/>
              <w:right w:val="single" w:sz="4" w:space="0" w:color="auto"/>
            </w:tcBorders>
            <w:vAlign w:val="center"/>
          </w:tcPr>
          <w:p w:rsidR="00F37A93" w:rsidRDefault="00F37A93" w:rsidP="00497767">
            <w:pPr>
              <w:spacing w:line="360" w:lineRule="exact"/>
              <w:jc w:val="left"/>
              <w:rPr>
                <w:rFonts w:ascii="宋体" w:hAnsi="宋体" w:cs="宋体"/>
                <w:bCs/>
                <w:sz w:val="22"/>
              </w:rPr>
            </w:pPr>
            <w:r>
              <w:rPr>
                <w:rFonts w:ascii="宋体" w:hAnsi="宋体" w:cs="宋体" w:hint="eastAsia"/>
                <w:bCs/>
                <w:sz w:val="22"/>
              </w:rPr>
              <w:t>执行标准：</w:t>
            </w:r>
          </w:p>
          <w:p w:rsidR="00F37A93" w:rsidRPr="00C351C8" w:rsidRDefault="00F37A93" w:rsidP="00497767">
            <w:pPr>
              <w:widowControl/>
              <w:spacing w:line="276" w:lineRule="auto"/>
              <w:jc w:val="center"/>
              <w:rPr>
                <w:rFonts w:ascii="宋体" w:hAnsi="宋体" w:cs="宋体"/>
                <w:b/>
              </w:rPr>
            </w:pPr>
            <w:r>
              <w:rPr>
                <w:rFonts w:ascii="宋体" w:hAnsi="宋体" w:cs="宋体" w:hint="eastAsia"/>
                <w:bCs/>
                <w:sz w:val="22"/>
              </w:rPr>
              <w:t>GB 36246-2018</w:t>
            </w:r>
          </w:p>
        </w:tc>
      </w:tr>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冲击吸收</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 xml:space="preserve">35~50% </w:t>
            </w:r>
          </w:p>
        </w:tc>
        <w:tc>
          <w:tcPr>
            <w:tcW w:w="2166" w:type="dxa"/>
            <w:vMerge/>
            <w:tcBorders>
              <w:left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垂直变形</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0.6~3.0mm</w:t>
            </w:r>
          </w:p>
        </w:tc>
        <w:tc>
          <w:tcPr>
            <w:tcW w:w="2166" w:type="dxa"/>
            <w:vMerge/>
            <w:tcBorders>
              <w:left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抗滑值（20℃）（湿测）</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≥47BPN</w:t>
            </w:r>
          </w:p>
        </w:tc>
        <w:tc>
          <w:tcPr>
            <w:tcW w:w="2166" w:type="dxa"/>
            <w:vMerge/>
            <w:tcBorders>
              <w:left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577260" w:rsidRDefault="00F37A93" w:rsidP="00497767">
            <w:pPr>
              <w:spacing w:line="276" w:lineRule="auto"/>
              <w:jc w:val="center"/>
              <w:rPr>
                <w:rFonts w:ascii="宋体" w:hAnsi="宋体" w:cs="宋体"/>
                <w:bCs/>
              </w:rPr>
            </w:pPr>
            <w:r w:rsidRPr="00577260">
              <w:rPr>
                <w:rFonts w:ascii="宋体" w:hAnsi="宋体" w:cs="宋体" w:hint="eastAsia"/>
                <w:bCs/>
              </w:rPr>
              <w:t>拉伸强度（非渗水型面层）</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≥0.5MPa</w:t>
            </w:r>
          </w:p>
        </w:tc>
        <w:tc>
          <w:tcPr>
            <w:tcW w:w="2166" w:type="dxa"/>
            <w:vMerge/>
            <w:tcBorders>
              <w:left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r w:rsidR="00F37A93" w:rsidRPr="00C351C8" w:rsidTr="00497767">
        <w:trPr>
          <w:trHeight w:val="305"/>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拉断伸长率</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≥40%</w:t>
            </w:r>
          </w:p>
        </w:tc>
        <w:tc>
          <w:tcPr>
            <w:tcW w:w="2166" w:type="dxa"/>
            <w:vMerge/>
            <w:tcBorders>
              <w:left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r w:rsidR="00F37A93" w:rsidRPr="00C351C8" w:rsidTr="00497767">
        <w:trPr>
          <w:trHeight w:val="312"/>
          <w:jc w:val="center"/>
        </w:trPr>
        <w:tc>
          <w:tcPr>
            <w:tcW w:w="3753"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sidRPr="00C351C8">
              <w:rPr>
                <w:rFonts w:ascii="宋体" w:hAnsi="宋体" w:cs="宋体" w:hint="eastAsia"/>
                <w:bCs/>
              </w:rPr>
              <w:t>阻燃性能</w:t>
            </w:r>
          </w:p>
        </w:tc>
        <w:tc>
          <w:tcPr>
            <w:tcW w:w="3285" w:type="dxa"/>
            <w:tcBorders>
              <w:top w:val="single" w:sz="4" w:space="0" w:color="auto"/>
              <w:left w:val="single" w:sz="4" w:space="0" w:color="auto"/>
              <w:bottom w:val="single" w:sz="4" w:space="0" w:color="auto"/>
              <w:right w:val="single" w:sz="4" w:space="0" w:color="auto"/>
            </w:tcBorders>
            <w:vAlign w:val="center"/>
          </w:tcPr>
          <w:p w:rsidR="00F37A93" w:rsidRPr="00C351C8" w:rsidRDefault="00F37A93" w:rsidP="00497767">
            <w:pPr>
              <w:spacing w:line="276" w:lineRule="auto"/>
              <w:jc w:val="center"/>
              <w:rPr>
                <w:rFonts w:ascii="宋体" w:hAnsi="宋体" w:cs="宋体"/>
                <w:bCs/>
              </w:rPr>
            </w:pPr>
            <w:r>
              <w:rPr>
                <w:rFonts w:ascii="宋体" w:hAnsi="宋体" w:cs="宋体" w:hint="eastAsia"/>
                <w:bCs/>
              </w:rPr>
              <w:t>I</w:t>
            </w:r>
            <w:r w:rsidRPr="00C351C8">
              <w:rPr>
                <w:rFonts w:ascii="宋体" w:hAnsi="宋体" w:cs="宋体" w:hint="eastAsia"/>
                <w:bCs/>
              </w:rPr>
              <w:t>级</w:t>
            </w:r>
          </w:p>
        </w:tc>
        <w:tc>
          <w:tcPr>
            <w:tcW w:w="2166" w:type="dxa"/>
            <w:vMerge/>
            <w:tcBorders>
              <w:left w:val="single" w:sz="4" w:space="0" w:color="auto"/>
              <w:bottom w:val="single" w:sz="4" w:space="0" w:color="auto"/>
              <w:right w:val="single" w:sz="4" w:space="0" w:color="auto"/>
            </w:tcBorders>
          </w:tcPr>
          <w:p w:rsidR="00F37A93" w:rsidRPr="00C351C8" w:rsidRDefault="00F37A93" w:rsidP="00497767">
            <w:pPr>
              <w:spacing w:line="276" w:lineRule="auto"/>
              <w:jc w:val="center"/>
              <w:rPr>
                <w:rFonts w:ascii="宋体" w:hAnsi="宋体" w:cs="宋体"/>
                <w:bCs/>
              </w:rPr>
            </w:pPr>
          </w:p>
        </w:tc>
      </w:tr>
    </w:tbl>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6.★有害物质限量及气味要求</w:t>
      </w:r>
    </w:p>
    <w:tbl>
      <w:tblPr>
        <w:tblW w:w="9265" w:type="dxa"/>
        <w:jc w:val="center"/>
        <w:tblLayout w:type="fixed"/>
        <w:tblLook w:val="04A0"/>
      </w:tblPr>
      <w:tblGrid>
        <w:gridCol w:w="889"/>
        <w:gridCol w:w="6517"/>
        <w:gridCol w:w="1859"/>
      </w:tblGrid>
      <w:tr w:rsidR="00F37A93" w:rsidRPr="00463595" w:rsidTr="00497767">
        <w:trPr>
          <w:trHeight w:val="360"/>
          <w:jc w:val="center"/>
        </w:trPr>
        <w:tc>
          <w:tcPr>
            <w:tcW w:w="7406" w:type="dxa"/>
            <w:gridSpan w:val="2"/>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b/>
              </w:rPr>
            </w:pPr>
            <w:r w:rsidRPr="00463595">
              <w:rPr>
                <w:rFonts w:ascii="宋体" w:hAnsi="宋体" w:cs="宋体" w:hint="eastAsia"/>
                <w:b/>
              </w:rPr>
              <w:t>项      目</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b/>
              </w:rPr>
            </w:pPr>
            <w:r w:rsidRPr="00463595">
              <w:rPr>
                <w:rFonts w:ascii="宋体" w:hAnsi="宋体" w:cs="宋体" w:hint="eastAsia"/>
                <w:b/>
              </w:rPr>
              <w:t>要  求</w:t>
            </w:r>
          </w:p>
        </w:tc>
      </w:tr>
      <w:tr w:rsidR="00F37A93" w:rsidRPr="00463595" w:rsidTr="00497767">
        <w:trPr>
          <w:trHeight w:val="360"/>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有害物质含量</w:t>
            </w: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3种邻苯二甲酸酯类化合物（DBP、BBP、DEHP）总和</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≤1.0g/kg</w:t>
            </w:r>
          </w:p>
        </w:tc>
      </w:tr>
      <w:tr w:rsidR="00F37A93" w:rsidRPr="00463595" w:rsidTr="00497767">
        <w:trPr>
          <w:trHeight w:val="9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3种邻苯二甲酸酯类化合物（DNOP、DINP、DIDP）总和</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577260" w:rsidRDefault="00F37A93" w:rsidP="00497767">
            <w:pPr>
              <w:spacing w:line="276" w:lineRule="auto"/>
              <w:jc w:val="center"/>
              <w:rPr>
                <w:rFonts w:ascii="宋体" w:hAnsi="宋体" w:cs="宋体"/>
              </w:rPr>
            </w:pPr>
            <w:r w:rsidRPr="00577260">
              <w:rPr>
                <w:rFonts w:ascii="宋体" w:hAnsi="宋体" w:cs="宋体" w:hint="eastAsia"/>
              </w:rPr>
              <w:t>18种多环芳烃总和</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577260" w:rsidRDefault="00F37A93" w:rsidP="00497767">
            <w:pPr>
              <w:spacing w:line="276" w:lineRule="auto"/>
              <w:jc w:val="center"/>
              <w:rPr>
                <w:rFonts w:ascii="宋体" w:hAnsi="宋体" w:cs="宋体"/>
              </w:rPr>
            </w:pPr>
            <w:r w:rsidRPr="00577260">
              <w:rPr>
                <w:rFonts w:ascii="宋体" w:hAnsi="宋体" w:cs="宋体" w:hint="eastAsia"/>
              </w:rPr>
              <w:t>≤50.0mg/kg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苯并【a】芘</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≤1.0mg/kg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短链氯化石蜡（</w:t>
            </w:r>
            <w:r w:rsidRPr="00556ACC">
              <w:rPr>
                <w:rFonts w:ascii="仿宋" w:eastAsia="仿宋" w:hAnsi="仿宋" w:cs="宋体" w:hint="eastAsia"/>
                <w:sz w:val="24"/>
                <w:szCs w:val="24"/>
              </w:rPr>
              <w:t>C</w:t>
            </w:r>
            <w:r w:rsidRPr="00556ACC">
              <w:rPr>
                <w:rFonts w:ascii="仿宋" w:eastAsia="仿宋" w:hAnsi="仿宋" w:cs="宋体" w:hint="eastAsia"/>
                <w:sz w:val="24"/>
                <w:szCs w:val="24"/>
                <w:vertAlign w:val="subscript"/>
              </w:rPr>
              <w:t>10</w:t>
            </w:r>
            <w:r w:rsidRPr="00556ACC">
              <w:rPr>
                <w:rFonts w:ascii="仿宋" w:eastAsia="仿宋" w:hAnsi="仿宋" w:cs="宋体" w:hint="eastAsia"/>
                <w:sz w:val="24"/>
                <w:szCs w:val="24"/>
              </w:rPr>
              <w:t>-C</w:t>
            </w:r>
            <w:r w:rsidRPr="00556ACC">
              <w:rPr>
                <w:rFonts w:ascii="仿宋" w:eastAsia="仿宋" w:hAnsi="仿宋" w:cs="宋体" w:hint="eastAsia"/>
                <w:sz w:val="24"/>
                <w:szCs w:val="24"/>
                <w:vertAlign w:val="subscript"/>
              </w:rPr>
              <w:t>13</w:t>
            </w:r>
            <w:r w:rsidRPr="00463595">
              <w:rPr>
                <w:rFonts w:ascii="宋体" w:hAnsi="宋体" w:cs="宋体" w:hint="eastAsia"/>
              </w:rPr>
              <w:t>）</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≤1.5g/kg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4,4</w:t>
            </w:r>
            <w:r w:rsidRPr="00285754">
              <w:rPr>
                <w:rFonts w:ascii="仿宋" w:eastAsia="仿宋" w:hAnsi="仿宋" w:cs="仿宋" w:hint="eastAsia"/>
                <w:sz w:val="24"/>
                <w:szCs w:val="24"/>
              </w:rPr>
              <w:t>'</w:t>
            </w:r>
            <w:r w:rsidRPr="00463595">
              <w:rPr>
                <w:rFonts w:ascii="宋体" w:hAnsi="宋体" w:cs="宋体" w:hint="eastAsia"/>
              </w:rPr>
              <w:t>-二氨基-3,3</w:t>
            </w:r>
            <w:r w:rsidRPr="00285754">
              <w:rPr>
                <w:rFonts w:ascii="仿宋" w:eastAsia="仿宋" w:hAnsi="仿宋" w:cs="仿宋" w:hint="eastAsia"/>
                <w:sz w:val="24"/>
                <w:szCs w:val="24"/>
              </w:rPr>
              <w:t>'</w:t>
            </w:r>
            <w:r w:rsidRPr="00463595">
              <w:rPr>
                <w:rFonts w:ascii="宋体" w:hAnsi="宋体" w:cs="宋体" w:hint="eastAsia"/>
              </w:rPr>
              <w:t>-二氯二苯甲烷（MOCA）</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≤1.0g/kg</w:t>
            </w:r>
          </w:p>
        </w:tc>
      </w:tr>
      <w:tr w:rsidR="00F37A93" w:rsidRPr="00463595" w:rsidTr="00497767">
        <w:trPr>
          <w:trHeight w:val="9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游离甲苯二异氰酸酯（TDI）和游离六亚甲基二异氰酸酯（HDI）总和</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≤0.2g/kg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游离二苯基甲烷二异氰酸酯（MDI）</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可溶性铅</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≤50mg/kg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可溶性镉</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≤10mg/kg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可溶性铬</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≤10mg/kg</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可溶性汞</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≤2mg/kg</w:t>
            </w:r>
          </w:p>
        </w:tc>
      </w:tr>
      <w:tr w:rsidR="00F37A93" w:rsidRPr="00463595" w:rsidTr="00497767">
        <w:trPr>
          <w:trHeight w:val="360"/>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有害物质释放量</w:t>
            </w: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总挥发性有机化合物（TVOC）</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≤5.0mg/(㎡·h)</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甲醛</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≤0.4mg/(㎡·h)</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苯</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≤0.1mg/(㎡·h)</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甲苯、二甲苯和乙苯总和</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≤1.0mg/(㎡·h)</w:t>
            </w:r>
          </w:p>
        </w:tc>
      </w:tr>
      <w:tr w:rsidR="00F37A93" w:rsidRPr="00463595" w:rsidTr="00497767">
        <w:trPr>
          <w:trHeight w:val="360"/>
          <w:jc w:val="center"/>
        </w:trPr>
        <w:tc>
          <w:tcPr>
            <w:tcW w:w="889" w:type="dxa"/>
            <w:vMerge/>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二硫化碳</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≤7.0mg/(㎡·h)</w:t>
            </w:r>
          </w:p>
        </w:tc>
      </w:tr>
      <w:tr w:rsidR="00F37A93" w:rsidRPr="00463595" w:rsidTr="00497767">
        <w:trPr>
          <w:trHeight w:val="369"/>
          <w:jc w:val="center"/>
        </w:trPr>
        <w:tc>
          <w:tcPr>
            <w:tcW w:w="88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气味</w:t>
            </w:r>
          </w:p>
        </w:tc>
        <w:tc>
          <w:tcPr>
            <w:tcW w:w="6517"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气味等级</w:t>
            </w:r>
          </w:p>
        </w:tc>
        <w:tc>
          <w:tcPr>
            <w:tcW w:w="1859" w:type="dxa"/>
            <w:tcBorders>
              <w:top w:val="single" w:sz="4" w:space="0" w:color="auto"/>
              <w:left w:val="single" w:sz="4" w:space="0" w:color="auto"/>
              <w:bottom w:val="single" w:sz="4" w:space="0" w:color="auto"/>
              <w:right w:val="single" w:sz="4" w:space="0" w:color="auto"/>
            </w:tcBorders>
            <w:vAlign w:val="center"/>
          </w:tcPr>
          <w:p w:rsidR="00F37A93" w:rsidRPr="00463595" w:rsidRDefault="00F37A93" w:rsidP="00497767">
            <w:pPr>
              <w:spacing w:line="276" w:lineRule="auto"/>
              <w:jc w:val="center"/>
              <w:rPr>
                <w:rFonts w:ascii="宋体" w:hAnsi="宋体" w:cs="宋体"/>
              </w:rPr>
            </w:pPr>
            <w:r w:rsidRPr="00463595">
              <w:rPr>
                <w:rFonts w:ascii="宋体" w:hAnsi="宋体" w:cs="宋体" w:hint="eastAsia"/>
              </w:rPr>
              <w:t>≤3级</w:t>
            </w:r>
          </w:p>
        </w:tc>
      </w:tr>
    </w:tbl>
    <w:p w:rsidR="00F37A93" w:rsidRDefault="00F37A93" w:rsidP="00F37A93">
      <w:pPr>
        <w:spacing w:line="360" w:lineRule="auto"/>
        <w:ind w:firstLineChars="200" w:firstLine="482"/>
        <w:rPr>
          <w:rFonts w:ascii="仿宋" w:eastAsia="仿宋" w:hAnsi="仿宋" w:cs="仿宋"/>
          <w:sz w:val="24"/>
          <w:szCs w:val="24"/>
        </w:rPr>
      </w:pPr>
      <w:r w:rsidRPr="00C351C8">
        <w:rPr>
          <w:rFonts w:ascii="仿宋" w:eastAsia="仿宋" w:hAnsi="仿宋" w:cs="仿宋" w:hint="eastAsia"/>
          <w:b/>
          <w:bCs/>
          <w:sz w:val="24"/>
          <w:szCs w:val="24"/>
        </w:rPr>
        <w:t>（二）混合型塑胶面层参数</w:t>
      </w:r>
    </w:p>
    <w:p w:rsidR="00F37A93" w:rsidRPr="00C351C8" w:rsidRDefault="00F37A93" w:rsidP="00F37A93">
      <w:pPr>
        <w:spacing w:line="360" w:lineRule="auto"/>
        <w:ind w:firstLineChars="200" w:firstLine="480"/>
        <w:rPr>
          <w:rFonts w:ascii="仿宋" w:eastAsia="仿宋" w:hAnsi="仿宋" w:cs="仿宋"/>
          <w:sz w:val="24"/>
          <w:szCs w:val="24"/>
        </w:rPr>
      </w:pPr>
      <w:r w:rsidRPr="00C351C8">
        <w:rPr>
          <w:rFonts w:ascii="仿宋" w:eastAsia="仿宋" w:hAnsi="仿宋" w:cs="仿宋" w:hint="eastAsia"/>
          <w:sz w:val="24"/>
          <w:szCs w:val="24"/>
        </w:rPr>
        <w:t>1.混合型塑胶面层平均厚度≥13</w:t>
      </w:r>
      <w:r>
        <w:rPr>
          <w:rFonts w:ascii="仿宋" w:eastAsia="仿宋" w:hAnsi="仿宋" w:cs="仿宋" w:hint="eastAsia"/>
          <w:sz w:val="24"/>
          <w:szCs w:val="24"/>
        </w:rPr>
        <w:t>mm</w:t>
      </w:r>
      <w:r w:rsidRPr="00C351C8">
        <w:rPr>
          <w:rFonts w:ascii="仿宋" w:eastAsia="仿宋" w:hAnsi="仿宋" w:cs="仿宋" w:hint="eastAsia"/>
          <w:sz w:val="24"/>
          <w:szCs w:val="24"/>
        </w:rPr>
        <w:t>。</w:t>
      </w:r>
    </w:p>
    <w:p w:rsidR="00F37A93" w:rsidRPr="00C351C8"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2.结构：</w:t>
      </w:r>
      <w:r w:rsidRPr="00C351C8">
        <w:rPr>
          <w:rFonts w:ascii="仿宋" w:eastAsia="仿宋" w:hAnsi="仿宋" w:cs="仿宋" w:hint="eastAsia"/>
          <w:sz w:val="24"/>
          <w:szCs w:val="24"/>
        </w:rPr>
        <w:t>混合型塑胶面层,由10mm厚聚氨酯胶粘剂与环保橡胶颗粒铺设的弹性层、3mm EPDM耐候性环保彩色颗粒掺聚氨酯面胶面层构成。</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Pr="00C351C8">
        <w:rPr>
          <w:rFonts w:ascii="仿宋" w:eastAsia="仿宋" w:hAnsi="仿宋" w:cs="仿宋" w:hint="eastAsia"/>
          <w:sz w:val="24"/>
          <w:szCs w:val="24"/>
        </w:rPr>
        <w:t>混合型塑胶材料符合GB 36246-2018《中小学合成材料面层运动场地》有害物质含量。</w:t>
      </w:r>
    </w:p>
    <w:p w:rsidR="00F37A93" w:rsidRPr="00C351C8"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Pr="00C351C8">
        <w:rPr>
          <w:rFonts w:ascii="仿宋" w:eastAsia="仿宋" w:hAnsi="仿宋" w:cs="仿宋" w:hint="eastAsia"/>
          <w:sz w:val="24"/>
          <w:szCs w:val="24"/>
        </w:rPr>
        <w:t>不得含有任何刺鼻性气味且在正常弯折情况下不得出现结构开裂等情况。</w:t>
      </w:r>
    </w:p>
    <w:p w:rsidR="00F37A93" w:rsidRPr="00C351C8"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5.★物理性能</w:t>
      </w:r>
    </w:p>
    <w:tbl>
      <w:tblPr>
        <w:tblW w:w="7823" w:type="dxa"/>
        <w:jc w:val="center"/>
        <w:tblLayout w:type="fixed"/>
        <w:tblLook w:val="04A0"/>
      </w:tblPr>
      <w:tblGrid>
        <w:gridCol w:w="3630"/>
        <w:gridCol w:w="1741"/>
        <w:gridCol w:w="2452"/>
      </w:tblGrid>
      <w:tr w:rsidR="00F37A93" w:rsidRPr="00A11E82" w:rsidTr="00497767">
        <w:trPr>
          <w:trHeight w:hRule="exact" w:val="439"/>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项目</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要求</w:t>
            </w:r>
          </w:p>
        </w:tc>
        <w:tc>
          <w:tcPr>
            <w:tcW w:w="2452" w:type="dxa"/>
            <w:vMerge w:val="restart"/>
            <w:tcBorders>
              <w:top w:val="single" w:sz="4" w:space="0" w:color="auto"/>
              <w:left w:val="single" w:sz="4" w:space="0" w:color="auto"/>
              <w:right w:val="single" w:sz="4" w:space="0" w:color="auto"/>
            </w:tcBorders>
            <w:vAlign w:val="center"/>
          </w:tcPr>
          <w:p w:rsidR="00F37A93" w:rsidRPr="00A11E82" w:rsidRDefault="00F37A93" w:rsidP="00497767">
            <w:pPr>
              <w:spacing w:line="276" w:lineRule="auto"/>
              <w:jc w:val="left"/>
              <w:rPr>
                <w:rFonts w:ascii="宋体" w:hAnsi="宋体" w:cs="宋体"/>
                <w:bCs/>
              </w:rPr>
            </w:pPr>
            <w:r w:rsidRPr="00A11E82">
              <w:rPr>
                <w:rFonts w:ascii="宋体" w:hAnsi="宋体" w:cs="宋体" w:hint="eastAsia"/>
                <w:bCs/>
              </w:rPr>
              <w:t>执行标准</w:t>
            </w:r>
            <w:r>
              <w:rPr>
                <w:rFonts w:ascii="宋体" w:hAnsi="宋体" w:cs="宋体" w:hint="eastAsia"/>
                <w:bCs/>
              </w:rPr>
              <w:t>:</w:t>
            </w:r>
          </w:p>
          <w:p w:rsidR="00F37A93" w:rsidRPr="00A11E82" w:rsidRDefault="00F37A93" w:rsidP="00497767">
            <w:pPr>
              <w:spacing w:line="276" w:lineRule="auto"/>
              <w:jc w:val="left"/>
              <w:rPr>
                <w:rFonts w:ascii="宋体" w:hAnsi="宋体" w:cs="宋体"/>
                <w:bCs/>
              </w:rPr>
            </w:pPr>
            <w:r w:rsidRPr="00A11E82">
              <w:rPr>
                <w:rFonts w:ascii="宋体" w:hAnsi="宋体" w:cs="宋体" w:hint="eastAsia"/>
                <w:bCs/>
              </w:rPr>
              <w:t>GB 36246-2018</w:t>
            </w:r>
          </w:p>
        </w:tc>
      </w:tr>
      <w:tr w:rsidR="00F37A93" w:rsidRPr="00A11E82" w:rsidTr="00497767">
        <w:trPr>
          <w:trHeight w:hRule="exact" w:val="439"/>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冲击吸收/%</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35~</w:t>
            </w:r>
            <w:r>
              <w:rPr>
                <w:rFonts w:ascii="宋体" w:hAnsi="宋体" w:cs="宋体" w:hint="eastAsia"/>
                <w:bCs/>
              </w:rPr>
              <w:t>50</w:t>
            </w:r>
          </w:p>
        </w:tc>
        <w:tc>
          <w:tcPr>
            <w:tcW w:w="2452" w:type="dxa"/>
            <w:vMerge/>
            <w:tcBorders>
              <w:left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r w:rsidR="00F37A93" w:rsidRPr="00A11E82" w:rsidTr="00497767">
        <w:trPr>
          <w:trHeight w:hRule="exact" w:val="439"/>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垂直变形/mm</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0.6~3.0</w:t>
            </w:r>
          </w:p>
        </w:tc>
        <w:tc>
          <w:tcPr>
            <w:tcW w:w="2452" w:type="dxa"/>
            <w:vMerge/>
            <w:tcBorders>
              <w:left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r w:rsidR="00F37A93" w:rsidRPr="00A11E82" w:rsidTr="00497767">
        <w:trPr>
          <w:trHeight w:hRule="exact" w:val="439"/>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抗滑值（20℃）/BPN</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577260" w:rsidRDefault="00F37A93" w:rsidP="00497767">
            <w:pPr>
              <w:spacing w:line="276" w:lineRule="auto"/>
              <w:jc w:val="center"/>
              <w:rPr>
                <w:rFonts w:ascii="宋体" w:hAnsi="宋体" w:cs="宋体"/>
                <w:bCs/>
              </w:rPr>
            </w:pPr>
            <w:r w:rsidRPr="00577260">
              <w:rPr>
                <w:rFonts w:ascii="宋体" w:hAnsi="宋体" w:cs="宋体" w:hint="eastAsia"/>
                <w:bCs/>
              </w:rPr>
              <w:t>≥47（湿测）</w:t>
            </w:r>
          </w:p>
        </w:tc>
        <w:tc>
          <w:tcPr>
            <w:tcW w:w="2452" w:type="dxa"/>
            <w:vMerge/>
            <w:tcBorders>
              <w:left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r w:rsidR="00F37A93" w:rsidRPr="00A11E82" w:rsidTr="00497767">
        <w:trPr>
          <w:trHeight w:val="437"/>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577260" w:rsidRDefault="00F37A93" w:rsidP="00497767">
            <w:pPr>
              <w:spacing w:line="276" w:lineRule="auto"/>
              <w:jc w:val="center"/>
              <w:rPr>
                <w:rFonts w:ascii="宋体" w:hAnsi="宋体" w:cs="宋体"/>
                <w:bCs/>
              </w:rPr>
            </w:pPr>
            <w:r w:rsidRPr="00577260">
              <w:rPr>
                <w:rFonts w:ascii="宋体" w:hAnsi="宋体" w:cs="宋体" w:hint="eastAsia"/>
                <w:bCs/>
              </w:rPr>
              <w:t>拉伸强度/MPa（非渗水型面层）</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≥0.5</w:t>
            </w:r>
          </w:p>
        </w:tc>
        <w:tc>
          <w:tcPr>
            <w:tcW w:w="2452" w:type="dxa"/>
            <w:vMerge/>
            <w:tcBorders>
              <w:left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r w:rsidR="00F37A93" w:rsidRPr="00A11E82" w:rsidTr="00497767">
        <w:trPr>
          <w:trHeight w:hRule="exact" w:val="439"/>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拉断伸长率/%</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≥40</w:t>
            </w:r>
          </w:p>
        </w:tc>
        <w:tc>
          <w:tcPr>
            <w:tcW w:w="2452" w:type="dxa"/>
            <w:vMerge/>
            <w:tcBorders>
              <w:left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r w:rsidR="00F37A93" w:rsidRPr="00A11E82" w:rsidTr="00497767">
        <w:trPr>
          <w:trHeight w:hRule="exact" w:val="464"/>
          <w:jc w:val="center"/>
        </w:trPr>
        <w:tc>
          <w:tcPr>
            <w:tcW w:w="3630"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阻燃性能/级</w:t>
            </w:r>
          </w:p>
        </w:tc>
        <w:tc>
          <w:tcPr>
            <w:tcW w:w="1741" w:type="dxa"/>
            <w:tcBorders>
              <w:top w:val="single" w:sz="4" w:space="0" w:color="auto"/>
              <w:left w:val="single" w:sz="4" w:space="0" w:color="auto"/>
              <w:bottom w:val="single" w:sz="4" w:space="0" w:color="auto"/>
              <w:right w:val="single" w:sz="4" w:space="0" w:color="auto"/>
            </w:tcBorders>
            <w:vAlign w:val="center"/>
          </w:tcPr>
          <w:p w:rsidR="00F37A93" w:rsidRPr="00A11E82" w:rsidRDefault="00F37A93" w:rsidP="00497767">
            <w:pPr>
              <w:spacing w:line="276" w:lineRule="auto"/>
              <w:jc w:val="center"/>
              <w:rPr>
                <w:rFonts w:ascii="宋体" w:hAnsi="宋体" w:cs="宋体"/>
                <w:bCs/>
              </w:rPr>
            </w:pPr>
            <w:r w:rsidRPr="00A11E82">
              <w:rPr>
                <w:rFonts w:ascii="宋体" w:hAnsi="宋体" w:cs="宋体" w:hint="eastAsia"/>
                <w:bCs/>
              </w:rPr>
              <w:t>Ⅰ</w:t>
            </w:r>
          </w:p>
        </w:tc>
        <w:tc>
          <w:tcPr>
            <w:tcW w:w="2452" w:type="dxa"/>
            <w:vMerge/>
            <w:tcBorders>
              <w:left w:val="single" w:sz="4" w:space="0" w:color="auto"/>
              <w:bottom w:val="single" w:sz="4" w:space="0" w:color="auto"/>
              <w:right w:val="single" w:sz="4" w:space="0" w:color="auto"/>
            </w:tcBorders>
            <w:vAlign w:val="center"/>
          </w:tcPr>
          <w:p w:rsidR="00F37A93" w:rsidRPr="00A11E82" w:rsidRDefault="00F37A93" w:rsidP="00497767">
            <w:pPr>
              <w:spacing w:line="276" w:lineRule="auto"/>
              <w:ind w:firstLineChars="200" w:firstLine="420"/>
              <w:jc w:val="center"/>
              <w:rPr>
                <w:rFonts w:ascii="宋体" w:hAnsi="宋体" w:cs="宋体"/>
                <w:bCs/>
              </w:rPr>
            </w:pPr>
          </w:p>
        </w:tc>
      </w:tr>
    </w:tbl>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6.★有害物质限量及气味要求</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5738"/>
        <w:gridCol w:w="1054"/>
      </w:tblGrid>
      <w:tr w:rsidR="00F37A93" w:rsidRPr="00A85E6B" w:rsidTr="00497767">
        <w:trPr>
          <w:trHeight w:val="269"/>
          <w:jc w:val="center"/>
        </w:trPr>
        <w:tc>
          <w:tcPr>
            <w:tcW w:w="7447" w:type="dxa"/>
            <w:gridSpan w:val="2"/>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lastRenderedPageBreak/>
              <w:t>项目</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标准</w:t>
            </w:r>
          </w:p>
        </w:tc>
      </w:tr>
      <w:tr w:rsidR="00F37A93" w:rsidRPr="00A85E6B" w:rsidTr="00497767">
        <w:trPr>
          <w:trHeight w:val="269"/>
          <w:jc w:val="center"/>
        </w:trPr>
        <w:tc>
          <w:tcPr>
            <w:tcW w:w="1709" w:type="dxa"/>
            <w:vMerge w:val="restart"/>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有害物质含量</w:t>
            </w: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3种邻苯二甲酸酯类化合物（DBP、BBP、DEHP）总和/（g/kg）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3种邻苯二甲酸酯类化合物（DNOP、DINP、DIDP）总和/（g/kg）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577260" w:rsidRDefault="00F37A93" w:rsidP="00497767">
            <w:pPr>
              <w:spacing w:line="276" w:lineRule="auto"/>
              <w:jc w:val="center"/>
              <w:rPr>
                <w:rFonts w:ascii="宋体" w:hAnsi="宋体" w:cs="宋体"/>
              </w:rPr>
            </w:pPr>
            <w:r w:rsidRPr="00577260">
              <w:rPr>
                <w:rFonts w:ascii="宋体" w:hAnsi="宋体" w:cs="宋体" w:hint="eastAsia"/>
              </w:rPr>
              <w:t>18种多环芳烃总和/(mg/kg)</w:t>
            </w:r>
          </w:p>
        </w:tc>
        <w:tc>
          <w:tcPr>
            <w:tcW w:w="1054" w:type="dxa"/>
            <w:vAlign w:val="center"/>
          </w:tcPr>
          <w:p w:rsidR="00F37A93" w:rsidRPr="00577260" w:rsidRDefault="00F37A93" w:rsidP="00497767">
            <w:pPr>
              <w:spacing w:line="276" w:lineRule="auto"/>
              <w:jc w:val="center"/>
              <w:rPr>
                <w:rFonts w:ascii="宋体" w:hAnsi="宋体" w:cs="宋体"/>
              </w:rPr>
            </w:pPr>
            <w:r w:rsidRPr="00577260">
              <w:rPr>
                <w:rFonts w:ascii="宋体" w:hAnsi="宋体" w:cs="宋体" w:hint="eastAsia"/>
              </w:rPr>
              <w:t>≤50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苯并[a]芘/(mg/kg)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短链氯化石蜡（</w:t>
            </w:r>
            <w:r w:rsidRPr="00556ACC">
              <w:rPr>
                <w:rFonts w:ascii="仿宋" w:eastAsia="仿宋" w:hAnsi="仿宋" w:cs="宋体" w:hint="eastAsia"/>
                <w:sz w:val="24"/>
                <w:szCs w:val="24"/>
              </w:rPr>
              <w:t>C</w:t>
            </w:r>
            <w:r w:rsidRPr="00556ACC">
              <w:rPr>
                <w:rFonts w:ascii="仿宋" w:eastAsia="仿宋" w:hAnsi="仿宋" w:cs="宋体" w:hint="eastAsia"/>
                <w:sz w:val="24"/>
                <w:szCs w:val="24"/>
                <w:vertAlign w:val="subscript"/>
              </w:rPr>
              <w:t>10</w:t>
            </w:r>
            <w:r w:rsidRPr="00556ACC">
              <w:rPr>
                <w:rFonts w:ascii="仿宋" w:eastAsia="仿宋" w:hAnsi="仿宋" w:cs="宋体" w:hint="eastAsia"/>
                <w:sz w:val="24"/>
                <w:szCs w:val="24"/>
              </w:rPr>
              <w:t>-C</w:t>
            </w:r>
            <w:r w:rsidRPr="00556ACC">
              <w:rPr>
                <w:rFonts w:ascii="仿宋" w:eastAsia="仿宋" w:hAnsi="仿宋" w:cs="宋体" w:hint="eastAsia"/>
                <w:sz w:val="24"/>
                <w:szCs w:val="24"/>
                <w:vertAlign w:val="subscript"/>
              </w:rPr>
              <w:t>13</w:t>
            </w:r>
            <w:r w:rsidRPr="00A85E6B">
              <w:rPr>
                <w:rFonts w:ascii="宋体" w:hAnsi="宋体" w:cs="宋体" w:hint="eastAsia"/>
              </w:rPr>
              <w:t>）/(g/kg)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≤1.5</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4，4</w:t>
            </w:r>
            <w:r w:rsidRPr="00285754">
              <w:rPr>
                <w:rFonts w:ascii="仿宋" w:eastAsia="仿宋" w:hAnsi="仿宋" w:cs="仿宋" w:hint="eastAsia"/>
                <w:sz w:val="24"/>
                <w:szCs w:val="24"/>
              </w:rPr>
              <w:t>'</w:t>
            </w:r>
            <w:r w:rsidRPr="00A85E6B">
              <w:rPr>
                <w:rFonts w:ascii="宋体" w:hAnsi="宋体" w:cs="宋体" w:hint="eastAsia"/>
              </w:rPr>
              <w:t>-二氨基-3，3</w:t>
            </w:r>
            <w:r w:rsidRPr="00285754">
              <w:rPr>
                <w:rFonts w:ascii="仿宋" w:eastAsia="仿宋" w:hAnsi="仿宋" w:cs="仿宋" w:hint="eastAsia"/>
                <w:sz w:val="24"/>
                <w:szCs w:val="24"/>
              </w:rPr>
              <w:t>'</w:t>
            </w:r>
            <w:r w:rsidRPr="00A85E6B">
              <w:rPr>
                <w:rFonts w:ascii="宋体" w:hAnsi="宋体" w:cs="宋体" w:hint="eastAsia"/>
              </w:rPr>
              <w:t>-二氯二苯甲烷(MOCA)/(g/kg)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482"/>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C54238" w:rsidRDefault="00F37A93" w:rsidP="00497767">
            <w:pPr>
              <w:spacing w:line="276" w:lineRule="auto"/>
              <w:jc w:val="center"/>
              <w:rPr>
                <w:rFonts w:ascii="宋体" w:hAnsi="宋体" w:cs="宋体"/>
              </w:rPr>
            </w:pPr>
            <w:r w:rsidRPr="00C54238">
              <w:rPr>
                <w:rFonts w:ascii="宋体" w:hAnsi="宋体" w:cs="宋体" w:hint="eastAsia"/>
              </w:rPr>
              <w:t>游离甲苯二异氰酸酯（TDI）和游离六亚甲基二异氰酸酯（HDI）总和/(g/kg)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≤0.2</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游离二苯基甲烷二异氰酸酯（MDI）/(g/kg)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可溶性铅/(mg/kg)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≤50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可溶性镉/(mg/kg)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可溶性铬/(mg/kg)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可溶性汞/(mg/kg)</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≤2</w:t>
            </w:r>
          </w:p>
        </w:tc>
      </w:tr>
      <w:tr w:rsidR="00F37A93" w:rsidRPr="00A85E6B" w:rsidTr="00497767">
        <w:trPr>
          <w:trHeight w:val="269"/>
          <w:jc w:val="center"/>
        </w:trPr>
        <w:tc>
          <w:tcPr>
            <w:tcW w:w="1709" w:type="dxa"/>
            <w:vMerge w:val="restart"/>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有害物质释放量</w:t>
            </w: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总挥发性有机化合物（TVOC）/</w:t>
            </w:r>
            <w:r>
              <w:rPr>
                <w:rFonts w:ascii="宋体" w:hAnsi="宋体" w:cs="宋体" w:hint="eastAsia"/>
              </w:rPr>
              <w:t>[</w:t>
            </w:r>
            <w:r w:rsidRPr="00463595">
              <w:rPr>
                <w:rFonts w:ascii="宋体" w:hAnsi="宋体" w:cs="宋体" w:hint="eastAsia"/>
              </w:rPr>
              <w:t>mg/(㎡·h)</w:t>
            </w:r>
            <w:r>
              <w:rPr>
                <w:rFonts w:ascii="宋体" w:hAnsi="宋体" w:cs="宋体" w:hint="eastAsia"/>
              </w:rPr>
              <w:t>]</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≤5.0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甲醛/</w:t>
            </w:r>
            <w:r>
              <w:rPr>
                <w:rFonts w:ascii="宋体" w:hAnsi="宋体" w:cs="宋体" w:hint="eastAsia"/>
              </w:rPr>
              <w:t>[</w:t>
            </w:r>
            <w:r w:rsidRPr="00463595">
              <w:rPr>
                <w:rFonts w:ascii="宋体" w:hAnsi="宋体" w:cs="宋体" w:hint="eastAsia"/>
              </w:rPr>
              <w:t>mg/(㎡·h)</w:t>
            </w:r>
            <w:r>
              <w:rPr>
                <w:rFonts w:ascii="宋体" w:hAnsi="宋体" w:cs="宋体" w:hint="eastAsia"/>
              </w:rPr>
              <w:t>]</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≤0.4</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苯/</w:t>
            </w:r>
            <w:r>
              <w:rPr>
                <w:rFonts w:ascii="宋体" w:hAnsi="宋体" w:cs="宋体" w:hint="eastAsia"/>
              </w:rPr>
              <w:t>[</w:t>
            </w:r>
            <w:r w:rsidRPr="00463595">
              <w:rPr>
                <w:rFonts w:ascii="宋体" w:hAnsi="宋体" w:cs="宋体" w:hint="eastAsia"/>
              </w:rPr>
              <w:t>mg/(㎡·h)</w:t>
            </w:r>
            <w:r>
              <w:rPr>
                <w:rFonts w:ascii="宋体" w:hAnsi="宋体" w:cs="宋体" w:hint="eastAsia"/>
              </w:rPr>
              <w:t>]</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≤0.1</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甲苯</w:t>
            </w:r>
            <w:r>
              <w:rPr>
                <w:rFonts w:ascii="宋体" w:hAnsi="宋体" w:cs="宋体" w:hint="eastAsia"/>
              </w:rPr>
              <w:t>、</w:t>
            </w:r>
            <w:r w:rsidRPr="00A85E6B">
              <w:rPr>
                <w:rFonts w:ascii="宋体" w:hAnsi="宋体" w:cs="宋体" w:hint="eastAsia"/>
              </w:rPr>
              <w:t>二甲苯</w:t>
            </w:r>
            <w:r>
              <w:rPr>
                <w:rFonts w:ascii="宋体" w:hAnsi="宋体" w:cs="宋体" w:hint="eastAsia"/>
              </w:rPr>
              <w:t>和</w:t>
            </w:r>
            <w:r w:rsidRPr="00A85E6B">
              <w:rPr>
                <w:rFonts w:ascii="宋体" w:hAnsi="宋体" w:hint="eastAsia"/>
              </w:rPr>
              <w:t>乙苯</w:t>
            </w:r>
            <w:r w:rsidRPr="00A85E6B">
              <w:rPr>
                <w:rFonts w:ascii="宋体" w:hAnsi="宋体" w:cs="宋体" w:hint="eastAsia"/>
              </w:rPr>
              <w:t>总和/</w:t>
            </w:r>
            <w:r>
              <w:rPr>
                <w:rFonts w:ascii="宋体" w:hAnsi="宋体" w:cs="宋体" w:hint="eastAsia"/>
              </w:rPr>
              <w:t>[</w:t>
            </w:r>
            <w:r w:rsidRPr="00463595">
              <w:rPr>
                <w:rFonts w:ascii="宋体" w:hAnsi="宋体" w:cs="宋体" w:hint="eastAsia"/>
              </w:rPr>
              <w:t>mg/(㎡·h)</w:t>
            </w:r>
            <w:r>
              <w:rPr>
                <w:rFonts w:ascii="宋体" w:hAnsi="宋体" w:cs="宋体" w:hint="eastAsia"/>
              </w:rPr>
              <w:t>]</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≤1.0</w:t>
            </w:r>
          </w:p>
        </w:tc>
      </w:tr>
      <w:tr w:rsidR="00F37A93" w:rsidRPr="00A85E6B" w:rsidTr="00497767">
        <w:trPr>
          <w:trHeight w:val="269"/>
          <w:jc w:val="center"/>
        </w:trPr>
        <w:tc>
          <w:tcPr>
            <w:tcW w:w="1709" w:type="dxa"/>
            <w:vMerge/>
            <w:vAlign w:val="center"/>
          </w:tcPr>
          <w:p w:rsidR="00F37A93" w:rsidRPr="00A85E6B" w:rsidRDefault="00F37A93" w:rsidP="00497767">
            <w:pPr>
              <w:spacing w:line="276" w:lineRule="auto"/>
              <w:jc w:val="center"/>
              <w:rPr>
                <w:rFonts w:ascii="宋体" w:hAnsi="宋体" w:cs="宋体"/>
              </w:rPr>
            </w:pP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二硫化碳</w:t>
            </w:r>
            <w:r>
              <w:rPr>
                <w:rFonts w:ascii="宋体" w:hAnsi="宋体" w:cs="宋体" w:hint="eastAsia"/>
              </w:rPr>
              <w:t>/[</w:t>
            </w:r>
            <w:r w:rsidRPr="00463595">
              <w:rPr>
                <w:rFonts w:ascii="宋体" w:hAnsi="宋体" w:cs="宋体" w:hint="eastAsia"/>
              </w:rPr>
              <w:t>mg/(㎡·h)</w:t>
            </w:r>
            <w:r>
              <w:rPr>
                <w:rFonts w:ascii="宋体" w:hAnsi="宋体" w:cs="宋体" w:hint="eastAsia"/>
              </w:rPr>
              <w:t>]</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≤7.0</w:t>
            </w:r>
          </w:p>
        </w:tc>
      </w:tr>
      <w:tr w:rsidR="00F37A93" w:rsidRPr="00A85E6B" w:rsidTr="00497767">
        <w:trPr>
          <w:trHeight w:val="269"/>
          <w:jc w:val="center"/>
        </w:trPr>
        <w:tc>
          <w:tcPr>
            <w:tcW w:w="1709"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气味</w:t>
            </w:r>
          </w:p>
        </w:tc>
        <w:tc>
          <w:tcPr>
            <w:tcW w:w="5738"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气味等级/级</w:t>
            </w:r>
          </w:p>
        </w:tc>
        <w:tc>
          <w:tcPr>
            <w:tcW w:w="1054" w:type="dxa"/>
            <w:vAlign w:val="center"/>
          </w:tcPr>
          <w:p w:rsidR="00F37A93" w:rsidRPr="00A85E6B" w:rsidRDefault="00F37A93" w:rsidP="00497767">
            <w:pPr>
              <w:spacing w:line="276" w:lineRule="auto"/>
              <w:jc w:val="center"/>
              <w:rPr>
                <w:rFonts w:ascii="宋体" w:hAnsi="宋体" w:cs="宋体"/>
              </w:rPr>
            </w:pPr>
            <w:r w:rsidRPr="00A85E6B">
              <w:rPr>
                <w:rFonts w:ascii="宋体" w:hAnsi="宋体" w:cs="宋体" w:hint="eastAsia"/>
              </w:rPr>
              <w:t>≤3</w:t>
            </w:r>
          </w:p>
        </w:tc>
      </w:tr>
    </w:tbl>
    <w:p w:rsidR="00F37A93" w:rsidRPr="00856E6E" w:rsidRDefault="00F37A93" w:rsidP="00F37A93">
      <w:pPr>
        <w:spacing w:line="360" w:lineRule="auto"/>
        <w:ind w:firstLineChars="200" w:firstLine="482"/>
        <w:rPr>
          <w:rFonts w:ascii="仿宋" w:eastAsia="仿宋" w:hAnsi="仿宋" w:cs="仿宋"/>
          <w:b/>
          <w:bCs/>
          <w:sz w:val="24"/>
          <w:szCs w:val="24"/>
        </w:rPr>
      </w:pPr>
      <w:r w:rsidRPr="00856E6E">
        <w:rPr>
          <w:rFonts w:ascii="仿宋" w:eastAsia="仿宋" w:hAnsi="仿宋" w:cs="仿宋" w:hint="eastAsia"/>
          <w:b/>
          <w:bCs/>
          <w:sz w:val="24"/>
          <w:szCs w:val="24"/>
        </w:rPr>
        <w:t>（三）</w:t>
      </w:r>
      <w:r>
        <w:rPr>
          <w:rFonts w:ascii="仿宋" w:eastAsia="仿宋" w:hAnsi="仿宋" w:cs="仿宋" w:hint="eastAsia"/>
          <w:b/>
          <w:bCs/>
          <w:sz w:val="24"/>
          <w:szCs w:val="24"/>
        </w:rPr>
        <w:t>特别注明</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“二、技术参数”中标注“★”部分：</w:t>
      </w:r>
      <w:r w:rsidRPr="00CB56F9">
        <w:rPr>
          <w:rFonts w:ascii="仿宋" w:eastAsia="仿宋" w:hAnsi="仿宋" w:cs="仿宋" w:hint="eastAsia"/>
          <w:sz w:val="24"/>
          <w:szCs w:val="24"/>
        </w:rPr>
        <w:t>需提供GB36246-2018《中小学合成材料面层运动场地》标准物理、有害物质限量</w:t>
      </w:r>
      <w:r>
        <w:rPr>
          <w:rFonts w:ascii="仿宋" w:eastAsia="仿宋" w:hAnsi="仿宋" w:cs="仿宋" w:hint="eastAsia"/>
          <w:sz w:val="24"/>
          <w:szCs w:val="24"/>
        </w:rPr>
        <w:t>检测报告（商务技术文件中提供具有CMA或CNAS标识的检测报告复印件）作为证明材料，未提供的视为负偏离。</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投标人对提供的上述材料的真实性、完整性负责。投标人提供的上述材料不全或模糊不清、无法辨认的不予认可，均作无效投标处理。</w:t>
      </w:r>
    </w:p>
    <w:p w:rsidR="00F37A93" w:rsidRPr="00C80125" w:rsidRDefault="00F37A93" w:rsidP="00F37A93">
      <w:pPr>
        <w:spacing w:line="360" w:lineRule="auto"/>
        <w:ind w:firstLineChars="200" w:firstLine="482"/>
        <w:rPr>
          <w:rFonts w:ascii="仿宋" w:eastAsia="仿宋" w:hAnsi="仿宋" w:cs="仿宋"/>
          <w:b/>
          <w:bCs/>
          <w:sz w:val="24"/>
          <w:szCs w:val="24"/>
        </w:rPr>
      </w:pPr>
      <w:r w:rsidRPr="00C80125">
        <w:rPr>
          <w:rFonts w:ascii="仿宋" w:eastAsia="仿宋" w:hAnsi="仿宋" w:cs="仿宋" w:hint="eastAsia"/>
          <w:b/>
          <w:bCs/>
          <w:sz w:val="24"/>
          <w:szCs w:val="24"/>
        </w:rPr>
        <w:t>三、技术要求</w:t>
      </w:r>
    </w:p>
    <w:p w:rsidR="00F37A93" w:rsidRPr="00C80125"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1</w:t>
      </w:r>
      <w:r>
        <w:rPr>
          <w:rFonts w:ascii="仿宋" w:eastAsia="仿宋" w:hAnsi="仿宋" w:cs="仿宋" w:hint="eastAsia"/>
          <w:sz w:val="24"/>
          <w:szCs w:val="24"/>
        </w:rPr>
        <w:t>.</w:t>
      </w:r>
      <w:r w:rsidRPr="00C80125">
        <w:rPr>
          <w:rFonts w:ascii="仿宋" w:eastAsia="仿宋" w:hAnsi="仿宋" w:cs="仿宋" w:hint="eastAsia"/>
          <w:sz w:val="24"/>
          <w:szCs w:val="24"/>
        </w:rPr>
        <w:t>中标人使用的原厂生产的胶水等所有主要原料成分必须为正规厂家生产的符合国家标准和环保要求的合格产品</w:t>
      </w:r>
      <w:r>
        <w:rPr>
          <w:rFonts w:ascii="仿宋" w:eastAsia="仿宋" w:hAnsi="仿宋" w:cs="仿宋" w:hint="eastAsia"/>
          <w:sz w:val="24"/>
          <w:szCs w:val="24"/>
        </w:rPr>
        <w:t>。</w:t>
      </w:r>
    </w:p>
    <w:p w:rsidR="00F37A93" w:rsidRPr="00C80125"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2</w:t>
      </w:r>
      <w:r>
        <w:rPr>
          <w:rFonts w:ascii="仿宋" w:eastAsia="仿宋" w:hAnsi="仿宋" w:cs="仿宋" w:hint="eastAsia"/>
          <w:sz w:val="24"/>
          <w:szCs w:val="24"/>
        </w:rPr>
        <w:t>.</w:t>
      </w:r>
      <w:r w:rsidRPr="00C80125">
        <w:rPr>
          <w:rFonts w:ascii="仿宋" w:eastAsia="仿宋" w:hAnsi="仿宋" w:cs="仿宋" w:hint="eastAsia"/>
          <w:sz w:val="24"/>
          <w:szCs w:val="24"/>
        </w:rPr>
        <w:t>中标人在施工过程中严禁添加</w:t>
      </w:r>
      <w:r>
        <w:rPr>
          <w:rFonts w:ascii="仿宋" w:eastAsia="仿宋" w:hAnsi="仿宋" w:cs="仿宋" w:hint="eastAsia"/>
          <w:sz w:val="24"/>
          <w:szCs w:val="24"/>
        </w:rPr>
        <w:t>非</w:t>
      </w:r>
      <w:r w:rsidRPr="00C80125">
        <w:rPr>
          <w:rFonts w:ascii="仿宋" w:eastAsia="仿宋" w:hAnsi="仿宋" w:cs="仿宋" w:hint="eastAsia"/>
          <w:sz w:val="24"/>
          <w:szCs w:val="24"/>
        </w:rPr>
        <w:t>环保材料(溶剂、催化剂等)</w:t>
      </w:r>
      <w:r>
        <w:rPr>
          <w:rFonts w:ascii="仿宋" w:eastAsia="仿宋" w:hAnsi="仿宋" w:cs="仿宋" w:hint="eastAsia"/>
          <w:sz w:val="24"/>
          <w:szCs w:val="24"/>
        </w:rPr>
        <w:t>。</w:t>
      </w:r>
    </w:p>
    <w:p w:rsidR="00F37A93" w:rsidRPr="00C80125"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3</w:t>
      </w:r>
      <w:r>
        <w:rPr>
          <w:rFonts w:ascii="仿宋" w:eastAsia="仿宋" w:hAnsi="仿宋" w:cs="仿宋" w:hint="eastAsia"/>
          <w:sz w:val="24"/>
          <w:szCs w:val="24"/>
        </w:rPr>
        <w:t>.</w:t>
      </w:r>
      <w:r w:rsidRPr="00C80125">
        <w:rPr>
          <w:rFonts w:ascii="仿宋" w:eastAsia="仿宋" w:hAnsi="仿宋" w:cs="仿宋" w:hint="eastAsia"/>
          <w:sz w:val="24"/>
          <w:szCs w:val="24"/>
        </w:rPr>
        <w:t>中标人须无条件接受质量监督管理部门、采购人等的质量检查和管理，共同把好质量关。</w:t>
      </w:r>
    </w:p>
    <w:p w:rsidR="00F37A93"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4</w:t>
      </w:r>
      <w:r>
        <w:rPr>
          <w:rFonts w:ascii="仿宋" w:eastAsia="仿宋" w:hAnsi="仿宋" w:cs="仿宋" w:hint="eastAsia"/>
          <w:sz w:val="24"/>
          <w:szCs w:val="24"/>
        </w:rPr>
        <w:t>.</w:t>
      </w:r>
      <w:r w:rsidRPr="00C80125">
        <w:rPr>
          <w:rFonts w:ascii="仿宋" w:eastAsia="仿宋" w:hAnsi="仿宋" w:cs="仿宋" w:hint="eastAsia"/>
          <w:sz w:val="24"/>
          <w:szCs w:val="24"/>
        </w:rPr>
        <w:t>未尽的技术条件及要求均按国家标准和行业标准执行。</w:t>
      </w:r>
    </w:p>
    <w:p w:rsidR="00F37A93" w:rsidRPr="00C80125" w:rsidRDefault="00F37A93" w:rsidP="00F37A93">
      <w:pPr>
        <w:spacing w:line="360" w:lineRule="auto"/>
        <w:ind w:firstLineChars="200" w:firstLine="482"/>
        <w:rPr>
          <w:rFonts w:ascii="仿宋" w:eastAsia="仿宋" w:hAnsi="仿宋" w:cs="仿宋"/>
          <w:b/>
          <w:bCs/>
          <w:sz w:val="24"/>
          <w:szCs w:val="24"/>
        </w:rPr>
      </w:pPr>
      <w:r w:rsidRPr="00C80125">
        <w:rPr>
          <w:rFonts w:ascii="仿宋" w:eastAsia="仿宋" w:hAnsi="仿宋" w:cs="仿宋" w:hint="eastAsia"/>
          <w:b/>
          <w:bCs/>
          <w:sz w:val="24"/>
          <w:szCs w:val="24"/>
        </w:rPr>
        <w:t>四、项目工期</w:t>
      </w:r>
    </w:p>
    <w:p w:rsidR="00F37A93" w:rsidRPr="00C80125"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1</w:t>
      </w:r>
      <w:r>
        <w:rPr>
          <w:rFonts w:ascii="仿宋" w:eastAsia="仿宋" w:hAnsi="仿宋" w:cs="仿宋" w:hint="eastAsia"/>
          <w:sz w:val="24"/>
          <w:szCs w:val="24"/>
        </w:rPr>
        <w:t>.</w:t>
      </w:r>
      <w:r w:rsidRPr="006752C1">
        <w:rPr>
          <w:rFonts w:ascii="仿宋" w:eastAsia="仿宋" w:hAnsi="仿宋" w:cs="仿宋" w:hint="eastAsia"/>
          <w:sz w:val="24"/>
          <w:szCs w:val="24"/>
        </w:rPr>
        <w:t>合同签订生效后</w:t>
      </w:r>
      <w:r>
        <w:rPr>
          <w:rFonts w:ascii="仿宋" w:eastAsia="仿宋" w:hAnsi="仿宋" w:cs="仿宋" w:hint="eastAsia"/>
          <w:sz w:val="24"/>
          <w:szCs w:val="24"/>
        </w:rPr>
        <w:t>，</w:t>
      </w:r>
      <w:r w:rsidRPr="00C80125">
        <w:rPr>
          <w:rFonts w:ascii="仿宋" w:eastAsia="仿宋" w:hAnsi="仿宋" w:cs="仿宋" w:hint="eastAsia"/>
          <w:sz w:val="24"/>
          <w:szCs w:val="24"/>
        </w:rPr>
        <w:t>中标人在</w:t>
      </w:r>
      <w:r w:rsidRPr="006752C1">
        <w:rPr>
          <w:rFonts w:ascii="仿宋" w:eastAsia="仿宋" w:hAnsi="仿宋" w:cs="仿宋" w:hint="eastAsia"/>
          <w:sz w:val="24"/>
          <w:szCs w:val="24"/>
        </w:rPr>
        <w:t>接到采购人书面</w:t>
      </w:r>
      <w:r w:rsidRPr="00C80125">
        <w:rPr>
          <w:rFonts w:ascii="仿宋" w:eastAsia="仿宋" w:hAnsi="仿宋" w:cs="仿宋" w:hint="eastAsia"/>
          <w:sz w:val="24"/>
          <w:szCs w:val="24"/>
        </w:rPr>
        <w:t>通知后30个日历天内供货安装铺设完成。</w:t>
      </w:r>
    </w:p>
    <w:p w:rsidR="00F37A93"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lastRenderedPageBreak/>
        <w:t>2</w:t>
      </w:r>
      <w:r>
        <w:rPr>
          <w:rFonts w:ascii="仿宋" w:eastAsia="仿宋" w:hAnsi="仿宋" w:cs="仿宋" w:hint="eastAsia"/>
          <w:sz w:val="24"/>
          <w:szCs w:val="24"/>
        </w:rPr>
        <w:t>.</w:t>
      </w:r>
      <w:r w:rsidRPr="00C80125">
        <w:rPr>
          <w:rFonts w:ascii="仿宋" w:eastAsia="仿宋" w:hAnsi="仿宋" w:cs="仿宋" w:hint="eastAsia"/>
          <w:sz w:val="24"/>
          <w:szCs w:val="24"/>
        </w:rPr>
        <w:t>中标人须如期完工，不得拖延，除非因不可抗力或招标人原因工期推迟，否则每延期一天采购人对中标人处以500元/日的扣款。延期超过15天采购人没收中标人履约保证金，并有权单方面终止合同，中标人须承担由此造成的一切损失。</w:t>
      </w:r>
    </w:p>
    <w:p w:rsidR="00F37A93" w:rsidRPr="00C80125" w:rsidRDefault="00F37A93" w:rsidP="00F37A93">
      <w:pPr>
        <w:spacing w:line="360" w:lineRule="auto"/>
        <w:ind w:firstLineChars="200" w:firstLine="482"/>
        <w:rPr>
          <w:rFonts w:ascii="仿宋" w:eastAsia="仿宋" w:hAnsi="仿宋" w:cs="仿宋"/>
          <w:b/>
          <w:bCs/>
          <w:sz w:val="24"/>
          <w:szCs w:val="24"/>
        </w:rPr>
      </w:pPr>
      <w:r w:rsidRPr="00C80125">
        <w:rPr>
          <w:rFonts w:ascii="仿宋" w:eastAsia="仿宋" w:hAnsi="仿宋" w:cs="仿宋" w:hint="eastAsia"/>
          <w:b/>
          <w:bCs/>
          <w:sz w:val="24"/>
          <w:szCs w:val="24"/>
        </w:rPr>
        <w:t>五、质保期</w:t>
      </w:r>
    </w:p>
    <w:p w:rsidR="00F37A93" w:rsidRPr="00E269A0" w:rsidRDefault="00F37A93" w:rsidP="00F37A93">
      <w:pPr>
        <w:spacing w:line="360" w:lineRule="auto"/>
        <w:ind w:firstLineChars="200" w:firstLine="480"/>
        <w:rPr>
          <w:rFonts w:ascii="仿宋" w:eastAsia="仿宋" w:hAnsi="仿宋" w:cs="仿宋"/>
          <w:sz w:val="24"/>
          <w:szCs w:val="24"/>
        </w:rPr>
      </w:pPr>
      <w:r w:rsidRPr="00E269A0">
        <w:rPr>
          <w:rFonts w:ascii="仿宋" w:eastAsia="仿宋" w:hAnsi="仿宋" w:cs="仿宋" w:hint="eastAsia"/>
          <w:sz w:val="24"/>
          <w:szCs w:val="24"/>
        </w:rPr>
        <w:t>预制橡胶跑道、混合型跑道的质保期为项目验收合格后5年。</w:t>
      </w:r>
    </w:p>
    <w:p w:rsidR="00F37A93" w:rsidRDefault="00F37A93" w:rsidP="00F37A93">
      <w:pPr>
        <w:spacing w:line="360" w:lineRule="auto"/>
        <w:ind w:firstLineChars="200" w:firstLine="480"/>
        <w:rPr>
          <w:rFonts w:ascii="仿宋" w:eastAsia="仿宋" w:hAnsi="仿宋" w:cs="仿宋"/>
          <w:sz w:val="24"/>
          <w:szCs w:val="24"/>
        </w:rPr>
      </w:pPr>
      <w:r w:rsidRPr="00C80125">
        <w:rPr>
          <w:rFonts w:ascii="仿宋" w:eastAsia="仿宋" w:hAnsi="仿宋" w:cs="仿宋" w:hint="eastAsia"/>
          <w:sz w:val="24"/>
          <w:szCs w:val="24"/>
        </w:rPr>
        <w:t>质保期内的维修费用（包括材料）全部由中标人负责；超过质保期的维修只收成本费。质保期内出现问题，中标人在1小时内响应，24小时内到达现场，48小时内解决问题。</w:t>
      </w:r>
    </w:p>
    <w:p w:rsidR="00F37A93" w:rsidRPr="00E269A0" w:rsidRDefault="00F37A93" w:rsidP="00F37A93">
      <w:pPr>
        <w:spacing w:line="360" w:lineRule="auto"/>
        <w:ind w:firstLineChars="200" w:firstLine="482"/>
        <w:rPr>
          <w:rFonts w:ascii="仿宋" w:eastAsia="仿宋" w:hAnsi="仿宋" w:cs="仿宋"/>
          <w:b/>
          <w:bCs/>
          <w:sz w:val="24"/>
          <w:szCs w:val="24"/>
        </w:rPr>
      </w:pPr>
      <w:r w:rsidRPr="00E269A0">
        <w:rPr>
          <w:rFonts w:ascii="仿宋" w:eastAsia="仿宋" w:hAnsi="仿宋" w:cs="仿宋" w:hint="eastAsia"/>
          <w:b/>
          <w:bCs/>
          <w:sz w:val="24"/>
          <w:szCs w:val="24"/>
        </w:rPr>
        <w:t>六、其他要求</w:t>
      </w:r>
    </w:p>
    <w:p w:rsidR="00F37A93" w:rsidRPr="00E269A0" w:rsidRDefault="00F37A93" w:rsidP="00F37A93">
      <w:pPr>
        <w:spacing w:line="360" w:lineRule="auto"/>
        <w:ind w:firstLineChars="200" w:firstLine="480"/>
        <w:rPr>
          <w:rFonts w:ascii="仿宋" w:eastAsia="仿宋" w:hAnsi="仿宋" w:cs="仿宋"/>
          <w:sz w:val="24"/>
          <w:szCs w:val="24"/>
        </w:rPr>
      </w:pPr>
      <w:r w:rsidRPr="00E269A0">
        <w:rPr>
          <w:rFonts w:ascii="仿宋" w:eastAsia="仿宋" w:hAnsi="仿宋" w:cs="仿宋" w:hint="eastAsia"/>
          <w:sz w:val="24"/>
          <w:szCs w:val="24"/>
        </w:rPr>
        <w:t>1</w:t>
      </w:r>
      <w:r>
        <w:rPr>
          <w:rFonts w:ascii="仿宋" w:eastAsia="仿宋" w:hAnsi="仿宋" w:cs="仿宋" w:hint="eastAsia"/>
          <w:sz w:val="24"/>
          <w:szCs w:val="24"/>
        </w:rPr>
        <w:t>.</w:t>
      </w:r>
      <w:r w:rsidRPr="00E269A0">
        <w:rPr>
          <w:rFonts w:ascii="仿宋" w:eastAsia="仿宋" w:hAnsi="仿宋" w:cs="仿宋" w:hint="eastAsia"/>
          <w:sz w:val="24"/>
          <w:szCs w:val="24"/>
        </w:rPr>
        <w:t>由于施工场地和项目的特殊性，要求中标人在开工之前和施工期间做好安全文明标化管理，确保场内外道路清洁畅通，确保人员、施工安全。</w:t>
      </w:r>
    </w:p>
    <w:p w:rsidR="00F37A93" w:rsidRPr="00E269A0" w:rsidRDefault="00F37A93" w:rsidP="00F37A93">
      <w:pPr>
        <w:spacing w:line="360" w:lineRule="auto"/>
        <w:ind w:firstLineChars="200" w:firstLine="480"/>
        <w:rPr>
          <w:rFonts w:ascii="仿宋" w:eastAsia="仿宋" w:hAnsi="仿宋" w:cs="仿宋"/>
          <w:sz w:val="24"/>
          <w:szCs w:val="24"/>
        </w:rPr>
      </w:pPr>
      <w:r w:rsidRPr="00E269A0">
        <w:rPr>
          <w:rFonts w:ascii="仿宋" w:eastAsia="仿宋" w:hAnsi="仿宋" w:cs="仿宋" w:hint="eastAsia"/>
          <w:sz w:val="24"/>
          <w:szCs w:val="24"/>
        </w:rPr>
        <w:t>★2</w:t>
      </w:r>
      <w:r>
        <w:rPr>
          <w:rFonts w:ascii="仿宋" w:eastAsia="仿宋" w:hAnsi="仿宋" w:cs="仿宋" w:hint="eastAsia"/>
          <w:sz w:val="24"/>
          <w:szCs w:val="24"/>
        </w:rPr>
        <w:t>.</w:t>
      </w:r>
      <w:r w:rsidRPr="00E269A0">
        <w:rPr>
          <w:rFonts w:ascii="仿宋" w:eastAsia="仿宋" w:hAnsi="仿宋" w:cs="仿宋" w:hint="eastAsia"/>
          <w:sz w:val="24"/>
          <w:szCs w:val="24"/>
        </w:rPr>
        <w:t>合成材料运动场地施工前，必须做到原材料一次性进场后，随机取样送第三方有资质的检测单位进行有毒有害物质检测，检测合格后方能进行场地铺设施工。场地铺设完成进入投用前，必须按最新的国家标准及要求对成品进行随机取样，并委托第三方有资质的检测单位进行有毒有害物质检测和物理机械性能指标的检测，同时要做好相关检测文件资料的留存备查工作。检测合格后方可进行验收。检测费用由中标方负责。</w:t>
      </w:r>
      <w:r>
        <w:rPr>
          <w:rFonts w:ascii="仿宋" w:eastAsia="仿宋" w:hAnsi="仿宋" w:cs="仿宋" w:hint="eastAsia"/>
          <w:sz w:val="24"/>
          <w:szCs w:val="24"/>
        </w:rPr>
        <w:t>（</w:t>
      </w:r>
      <w:r w:rsidRPr="00E269A0">
        <w:rPr>
          <w:rFonts w:ascii="仿宋" w:eastAsia="仿宋" w:hAnsi="仿宋" w:cs="仿宋" w:hint="eastAsia"/>
          <w:sz w:val="24"/>
          <w:szCs w:val="24"/>
        </w:rPr>
        <w:t>投标人需在商务技术文件中提供承诺函</w:t>
      </w:r>
      <w:r>
        <w:rPr>
          <w:rFonts w:ascii="仿宋" w:eastAsia="仿宋" w:hAnsi="仿宋" w:cs="仿宋" w:hint="eastAsia"/>
          <w:sz w:val="24"/>
          <w:szCs w:val="24"/>
        </w:rPr>
        <w:t>（格式自拟）</w:t>
      </w:r>
      <w:r w:rsidRPr="00E269A0">
        <w:rPr>
          <w:rFonts w:ascii="仿宋" w:eastAsia="仿宋" w:hAnsi="仿宋" w:cs="仿宋" w:hint="eastAsia"/>
          <w:sz w:val="24"/>
          <w:szCs w:val="24"/>
        </w:rPr>
        <w:t>，不提供则作无效投标处理</w:t>
      </w:r>
      <w:r>
        <w:rPr>
          <w:rFonts w:ascii="仿宋" w:eastAsia="仿宋" w:hAnsi="仿宋" w:cs="仿宋" w:hint="eastAsia"/>
          <w:sz w:val="24"/>
          <w:szCs w:val="24"/>
        </w:rPr>
        <w:t>）</w:t>
      </w:r>
    </w:p>
    <w:p w:rsidR="00F37A93" w:rsidRDefault="00F37A93" w:rsidP="00F37A93">
      <w:pPr>
        <w:spacing w:line="360" w:lineRule="auto"/>
        <w:ind w:firstLineChars="200" w:firstLine="480"/>
        <w:rPr>
          <w:rFonts w:ascii="仿宋" w:eastAsia="仿宋" w:hAnsi="仿宋" w:cs="仿宋"/>
          <w:sz w:val="24"/>
          <w:szCs w:val="24"/>
        </w:rPr>
      </w:pPr>
      <w:r w:rsidRPr="00E269A0">
        <w:rPr>
          <w:rFonts w:ascii="仿宋" w:eastAsia="仿宋" w:hAnsi="仿宋" w:cs="仿宋" w:hint="eastAsia"/>
          <w:sz w:val="24"/>
          <w:szCs w:val="24"/>
        </w:rPr>
        <w:t>★3</w:t>
      </w:r>
      <w:r>
        <w:rPr>
          <w:rFonts w:ascii="仿宋" w:eastAsia="仿宋" w:hAnsi="仿宋" w:cs="仿宋" w:hint="eastAsia"/>
          <w:sz w:val="24"/>
          <w:szCs w:val="24"/>
        </w:rPr>
        <w:t>.</w:t>
      </w:r>
      <w:r w:rsidRPr="00E269A0">
        <w:rPr>
          <w:rFonts w:ascii="仿宋" w:eastAsia="仿宋" w:hAnsi="仿宋" w:cs="仿宋" w:hint="eastAsia"/>
          <w:sz w:val="24"/>
          <w:szCs w:val="24"/>
        </w:rPr>
        <w:t>项目服务期间发生的所有安全责任事故，由中标人负全部责任。</w:t>
      </w:r>
    </w:p>
    <w:p w:rsidR="00F37A93" w:rsidRPr="00140C97" w:rsidRDefault="00F37A93" w:rsidP="00F37A93">
      <w:pPr>
        <w:spacing w:line="360" w:lineRule="auto"/>
        <w:ind w:firstLineChars="200" w:firstLine="482"/>
        <w:rPr>
          <w:rFonts w:ascii="仿宋" w:eastAsia="仿宋" w:hAnsi="仿宋" w:cs="仿宋"/>
          <w:b/>
          <w:bCs/>
          <w:sz w:val="24"/>
          <w:szCs w:val="24"/>
        </w:rPr>
      </w:pPr>
      <w:r w:rsidRPr="00140C97">
        <w:rPr>
          <w:rFonts w:ascii="仿宋" w:eastAsia="仿宋" w:hAnsi="仿宋" w:cs="仿宋" w:hint="eastAsia"/>
          <w:b/>
          <w:bCs/>
          <w:sz w:val="24"/>
          <w:szCs w:val="24"/>
        </w:rPr>
        <w:t>七、履约保证金及付款方式</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1.履约保证金：</w:t>
      </w:r>
      <w:r w:rsidRPr="00502312">
        <w:rPr>
          <w:rFonts w:ascii="仿宋" w:eastAsia="仿宋" w:hAnsi="仿宋" w:cs="宋体" w:hint="eastAsia"/>
          <w:sz w:val="24"/>
        </w:rPr>
        <w:t>合同签订之日起5个工作日内，中标人向采购人缴纳合同金额的1%作为履约保证金。履约保证金在项目</w:t>
      </w:r>
      <w:r>
        <w:rPr>
          <w:rFonts w:ascii="仿宋" w:eastAsia="仿宋" w:hAnsi="仿宋" w:cs="宋体" w:hint="eastAsia"/>
          <w:sz w:val="24"/>
        </w:rPr>
        <w:t>完工并</w:t>
      </w:r>
      <w:r w:rsidRPr="00502312">
        <w:rPr>
          <w:rFonts w:ascii="仿宋" w:eastAsia="仿宋" w:hAnsi="仿宋" w:cs="宋体" w:hint="eastAsia"/>
          <w:sz w:val="24"/>
        </w:rPr>
        <w:t>验收合格后7个工作日内无息退还。</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2.付款方式：</w:t>
      </w:r>
    </w:p>
    <w:p w:rsidR="00F37A93" w:rsidRDefault="00F37A93" w:rsidP="00F37A93">
      <w:pPr>
        <w:spacing w:line="360" w:lineRule="auto"/>
        <w:ind w:firstLineChars="200" w:firstLine="480"/>
        <w:rPr>
          <w:rFonts w:ascii="仿宋" w:eastAsia="仿宋" w:hAnsi="仿宋" w:cs="仿宋"/>
          <w:sz w:val="24"/>
          <w:szCs w:val="24"/>
        </w:rPr>
      </w:pPr>
      <w:r w:rsidRPr="00026004">
        <w:rPr>
          <w:rFonts w:ascii="仿宋" w:eastAsia="仿宋" w:hAnsi="仿宋" w:cs="仿宋" w:hint="eastAsia"/>
          <w:sz w:val="24"/>
          <w:szCs w:val="24"/>
        </w:rPr>
        <w:t>合同签订</w:t>
      </w:r>
      <w:r>
        <w:rPr>
          <w:rFonts w:ascii="仿宋" w:eastAsia="仿宋" w:hAnsi="仿宋" w:cs="仿宋" w:hint="eastAsia"/>
          <w:sz w:val="24"/>
          <w:szCs w:val="24"/>
        </w:rPr>
        <w:t>之日起</w:t>
      </w:r>
      <w:r w:rsidRPr="00026004">
        <w:rPr>
          <w:rFonts w:ascii="仿宋" w:eastAsia="仿宋" w:hAnsi="仿宋" w:cs="仿宋" w:hint="eastAsia"/>
          <w:sz w:val="24"/>
          <w:szCs w:val="24"/>
        </w:rPr>
        <w:t>七个工作日内支付合同金额的40%</w:t>
      </w:r>
      <w:r>
        <w:rPr>
          <w:rFonts w:ascii="仿宋" w:eastAsia="仿宋" w:hAnsi="仿宋" w:cs="仿宋" w:hint="eastAsia"/>
          <w:sz w:val="24"/>
          <w:szCs w:val="24"/>
        </w:rPr>
        <w:t>作为</w:t>
      </w:r>
      <w:r w:rsidRPr="00026004">
        <w:rPr>
          <w:rFonts w:ascii="仿宋" w:eastAsia="仿宋" w:hAnsi="仿宋" w:cs="仿宋" w:hint="eastAsia"/>
          <w:sz w:val="24"/>
          <w:szCs w:val="24"/>
        </w:rPr>
        <w:t>预付款（须在采购人支付预付款七个工作日前提供预付款保函，采购人凭中标人提供的预付款保函支付合同金额预付款</w:t>
      </w:r>
      <w:r>
        <w:rPr>
          <w:rFonts w:ascii="仿宋" w:eastAsia="仿宋" w:hAnsi="仿宋" w:cs="仿宋" w:hint="eastAsia"/>
          <w:sz w:val="24"/>
          <w:szCs w:val="24"/>
        </w:rPr>
        <w:t>；</w:t>
      </w:r>
      <w:r w:rsidRPr="00026004">
        <w:rPr>
          <w:rFonts w:ascii="仿宋" w:eastAsia="仿宋" w:hAnsi="仿宋" w:cs="仿宋" w:hint="eastAsia"/>
          <w:sz w:val="24"/>
          <w:szCs w:val="24"/>
        </w:rPr>
        <w:t>签订合同时</w:t>
      </w:r>
      <w:r>
        <w:rPr>
          <w:rFonts w:ascii="仿宋" w:eastAsia="仿宋" w:hAnsi="仿宋" w:cs="仿宋" w:hint="eastAsia"/>
          <w:sz w:val="24"/>
          <w:szCs w:val="24"/>
        </w:rPr>
        <w:t>，</w:t>
      </w:r>
      <w:r w:rsidRPr="00026004">
        <w:rPr>
          <w:rFonts w:ascii="仿宋" w:eastAsia="仿宋" w:hAnsi="仿宋" w:cs="仿宋" w:hint="eastAsia"/>
          <w:sz w:val="24"/>
          <w:szCs w:val="24"/>
        </w:rPr>
        <w:t>如中标人明确表示无需支付预付款或者主动要求降低支付预付款比例的，采购人可按实际情况不支付预付款或降低支付预付款金额），项目完工</w:t>
      </w:r>
      <w:r>
        <w:rPr>
          <w:rFonts w:ascii="仿宋" w:eastAsia="仿宋" w:hAnsi="仿宋" w:cs="仿宋" w:hint="eastAsia"/>
          <w:sz w:val="24"/>
          <w:szCs w:val="24"/>
        </w:rPr>
        <w:t>并</w:t>
      </w:r>
      <w:r w:rsidRPr="00026004">
        <w:rPr>
          <w:rFonts w:ascii="仿宋" w:eastAsia="仿宋" w:hAnsi="仿宋" w:cs="仿宋" w:hint="eastAsia"/>
          <w:sz w:val="24"/>
          <w:szCs w:val="24"/>
        </w:rPr>
        <w:t>验收合格后30日内</w:t>
      </w:r>
      <w:r>
        <w:rPr>
          <w:rFonts w:ascii="仿宋" w:eastAsia="仿宋" w:hAnsi="仿宋" w:cs="仿宋" w:hint="eastAsia"/>
          <w:sz w:val="24"/>
          <w:szCs w:val="24"/>
        </w:rPr>
        <w:t>支付至合同金额的100%</w:t>
      </w:r>
      <w:r w:rsidRPr="00026004">
        <w:rPr>
          <w:rFonts w:ascii="仿宋" w:eastAsia="仿宋" w:hAnsi="仿宋" w:cs="仿宋" w:hint="eastAsia"/>
          <w:sz w:val="24"/>
          <w:szCs w:val="24"/>
        </w:rPr>
        <w:t>。</w:t>
      </w:r>
    </w:p>
    <w:p w:rsidR="00F37A93" w:rsidRPr="00EA6726" w:rsidRDefault="00F37A93" w:rsidP="00F37A93">
      <w:pPr>
        <w:spacing w:line="360" w:lineRule="auto"/>
        <w:ind w:firstLineChars="200" w:firstLine="482"/>
        <w:rPr>
          <w:rFonts w:ascii="仿宋" w:eastAsia="仿宋" w:hAnsi="仿宋" w:cs="仿宋"/>
          <w:b/>
          <w:bCs/>
          <w:sz w:val="24"/>
          <w:szCs w:val="24"/>
        </w:rPr>
      </w:pPr>
      <w:r w:rsidRPr="00EA6726">
        <w:rPr>
          <w:rFonts w:ascii="仿宋" w:eastAsia="仿宋" w:hAnsi="仿宋" w:cs="仿宋" w:hint="eastAsia"/>
          <w:b/>
          <w:bCs/>
          <w:sz w:val="24"/>
          <w:szCs w:val="24"/>
        </w:rPr>
        <w:t>八、最高限价</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本项目设定最高限价：最高限价为人民币275万元。</w:t>
      </w:r>
    </w:p>
    <w:p w:rsidR="00F37A93" w:rsidRDefault="00F37A93" w:rsidP="00F37A9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报价包含货物、运输、装卸、铺设安装、人工、税金、安装完毕后的检测费用等与项目实施相关的一切费用。</w:t>
      </w:r>
    </w:p>
    <w:p w:rsidR="00F37A93" w:rsidRDefault="00F37A93" w:rsidP="00F37A93">
      <w:pPr>
        <w:spacing w:line="360" w:lineRule="auto"/>
        <w:ind w:firstLineChars="200" w:firstLine="482"/>
        <w:rPr>
          <w:rFonts w:ascii="仿宋" w:eastAsia="仿宋" w:hAnsi="仿宋" w:cs="仿宋"/>
          <w:b/>
          <w:bCs/>
          <w:sz w:val="24"/>
          <w:szCs w:val="24"/>
        </w:rPr>
      </w:pPr>
      <w:r w:rsidRPr="00A13AF6">
        <w:rPr>
          <w:rFonts w:ascii="仿宋" w:eastAsia="仿宋" w:hAnsi="仿宋" w:cs="仿宋" w:hint="eastAsia"/>
          <w:b/>
          <w:bCs/>
          <w:sz w:val="24"/>
          <w:szCs w:val="24"/>
        </w:rPr>
        <w:t>九、特别说明</w:t>
      </w:r>
    </w:p>
    <w:p w:rsidR="007106F6" w:rsidRPr="000C2201" w:rsidRDefault="00F37A93" w:rsidP="000A364D">
      <w:pPr>
        <w:spacing w:line="360" w:lineRule="auto"/>
        <w:ind w:firstLineChars="200" w:firstLine="480"/>
        <w:rPr>
          <w:rFonts w:ascii="仿宋" w:eastAsia="仿宋" w:hAnsi="仿宋"/>
          <w:sz w:val="24"/>
          <w:szCs w:val="24"/>
        </w:rPr>
      </w:pPr>
      <w:r>
        <w:rPr>
          <w:rFonts w:ascii="仿宋" w:eastAsia="仿宋" w:hAnsi="仿宋" w:hint="eastAsia"/>
          <w:bCs/>
          <w:sz w:val="24"/>
          <w:szCs w:val="24"/>
        </w:rPr>
        <w:lastRenderedPageBreak/>
        <w:t>采购需求中标注“★”为实质性要求条款，负偏离（不满足要求）的投标无效。</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A821AD">
        <w:rPr>
          <w:rFonts w:ascii="仿宋" w:eastAsia="仿宋" w:hAnsi="仿宋" w:hint="eastAsia"/>
          <w:b/>
          <w:color w:val="auto"/>
          <w:sz w:val="24"/>
          <w:szCs w:val="24"/>
        </w:rPr>
        <w:t>7</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761331" w:rsidTr="00497767">
        <w:trPr>
          <w:trHeight w:val="323"/>
          <w:jc w:val="center"/>
        </w:trPr>
        <w:tc>
          <w:tcPr>
            <w:tcW w:w="712" w:type="dxa"/>
            <w:vAlign w:val="center"/>
          </w:tcPr>
          <w:p w:rsidR="00761331" w:rsidRPr="000D3A0F" w:rsidRDefault="00761331" w:rsidP="00497767">
            <w:pPr>
              <w:spacing w:line="300" w:lineRule="auto"/>
              <w:jc w:val="center"/>
              <w:rPr>
                <w:rFonts w:ascii="仿宋" w:eastAsia="仿宋" w:hAnsi="仿宋" w:cs="仿宋"/>
                <w:sz w:val="24"/>
              </w:rPr>
            </w:pPr>
            <w:r w:rsidRPr="000D3A0F">
              <w:rPr>
                <w:rFonts w:ascii="仿宋" w:eastAsia="仿宋" w:hAnsi="仿宋" w:cs="仿宋" w:hint="eastAsia"/>
                <w:sz w:val="24"/>
              </w:rPr>
              <w:t>序号</w:t>
            </w:r>
          </w:p>
        </w:tc>
        <w:tc>
          <w:tcPr>
            <w:tcW w:w="1217" w:type="dxa"/>
            <w:vAlign w:val="center"/>
          </w:tcPr>
          <w:p w:rsidR="00761331" w:rsidRPr="000D3A0F" w:rsidRDefault="00761331" w:rsidP="00497767">
            <w:pPr>
              <w:spacing w:line="300" w:lineRule="auto"/>
              <w:jc w:val="center"/>
              <w:rPr>
                <w:rFonts w:ascii="仿宋" w:eastAsia="仿宋" w:hAnsi="仿宋" w:cs="仿宋"/>
                <w:sz w:val="24"/>
              </w:rPr>
            </w:pPr>
            <w:r>
              <w:rPr>
                <w:rFonts w:ascii="仿宋" w:eastAsia="仿宋" w:hAnsi="仿宋" w:cs="仿宋" w:hint="eastAsia"/>
                <w:sz w:val="24"/>
              </w:rPr>
              <w:t>评分项</w:t>
            </w:r>
          </w:p>
        </w:tc>
        <w:tc>
          <w:tcPr>
            <w:tcW w:w="6864" w:type="dxa"/>
            <w:vAlign w:val="center"/>
          </w:tcPr>
          <w:p w:rsidR="00761331" w:rsidRPr="000D3A0F" w:rsidRDefault="00761331" w:rsidP="00497767">
            <w:pPr>
              <w:spacing w:line="300" w:lineRule="auto"/>
              <w:jc w:val="center"/>
              <w:rPr>
                <w:rFonts w:ascii="仿宋" w:eastAsia="仿宋" w:hAnsi="仿宋" w:cs="仿宋"/>
                <w:sz w:val="24"/>
              </w:rPr>
            </w:pPr>
            <w:r w:rsidRPr="000D3A0F">
              <w:rPr>
                <w:rFonts w:ascii="仿宋" w:eastAsia="仿宋" w:hAnsi="仿宋" w:cs="仿宋" w:hint="eastAsia"/>
                <w:sz w:val="24"/>
              </w:rPr>
              <w:t>评分标准</w:t>
            </w:r>
          </w:p>
        </w:tc>
        <w:tc>
          <w:tcPr>
            <w:tcW w:w="733" w:type="dxa"/>
            <w:vAlign w:val="center"/>
          </w:tcPr>
          <w:p w:rsidR="00761331" w:rsidRPr="000D3A0F" w:rsidRDefault="00761331" w:rsidP="00497767">
            <w:pPr>
              <w:spacing w:line="300" w:lineRule="auto"/>
              <w:jc w:val="center"/>
              <w:rPr>
                <w:rFonts w:ascii="仿宋" w:eastAsia="仿宋" w:hAnsi="仿宋" w:cs="仿宋"/>
                <w:sz w:val="24"/>
              </w:rPr>
            </w:pPr>
            <w:r w:rsidRPr="000D3A0F">
              <w:rPr>
                <w:rFonts w:ascii="仿宋" w:eastAsia="仿宋" w:hAnsi="仿宋" w:cs="仿宋" w:hint="eastAsia"/>
                <w:sz w:val="24"/>
              </w:rPr>
              <w:t>分值</w:t>
            </w:r>
          </w:p>
        </w:tc>
      </w:tr>
      <w:tr w:rsidR="00761331" w:rsidTr="00497767">
        <w:trPr>
          <w:trHeight w:val="411"/>
          <w:jc w:val="center"/>
        </w:trPr>
        <w:tc>
          <w:tcPr>
            <w:tcW w:w="712"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1</w:t>
            </w:r>
          </w:p>
        </w:tc>
        <w:tc>
          <w:tcPr>
            <w:tcW w:w="1217"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资信</w:t>
            </w:r>
          </w:p>
        </w:tc>
        <w:tc>
          <w:tcPr>
            <w:tcW w:w="6864" w:type="dxa"/>
            <w:vAlign w:val="center"/>
          </w:tcPr>
          <w:p w:rsidR="00761331" w:rsidRDefault="00761331" w:rsidP="00497767">
            <w:pPr>
              <w:spacing w:line="276" w:lineRule="auto"/>
              <w:rPr>
                <w:rFonts w:ascii="仿宋" w:eastAsia="仿宋" w:hAnsi="仿宋" w:cs="宋体"/>
                <w:bCs/>
                <w:sz w:val="24"/>
              </w:rPr>
            </w:pPr>
            <w:r>
              <w:rPr>
                <w:rFonts w:ascii="仿宋" w:eastAsia="仿宋" w:hAnsi="仿宋" w:cs="宋体" w:hint="eastAsia"/>
                <w:bCs/>
                <w:sz w:val="24"/>
              </w:rPr>
              <w:t>投标人或投标产品制造商具有有效的质量管理体系认证证书、职业健康安全管理体系认证证书、环境管理体系认证证书的，</w:t>
            </w:r>
            <w:r w:rsidRPr="00A97DFB">
              <w:rPr>
                <w:rFonts w:ascii="仿宋" w:eastAsia="仿宋" w:hAnsi="仿宋" w:cs="宋体" w:hint="eastAsia"/>
                <w:bCs/>
                <w:sz w:val="24"/>
              </w:rPr>
              <w:t>每提供一项证书得</w:t>
            </w:r>
            <w:r>
              <w:rPr>
                <w:rFonts w:ascii="仿宋" w:eastAsia="仿宋" w:hAnsi="仿宋" w:cs="宋体" w:hint="eastAsia"/>
                <w:bCs/>
                <w:sz w:val="24"/>
              </w:rPr>
              <w:t>1</w:t>
            </w:r>
            <w:r w:rsidRPr="00A97DFB">
              <w:rPr>
                <w:rFonts w:ascii="仿宋" w:eastAsia="仿宋" w:hAnsi="仿宋" w:cs="宋体" w:hint="eastAsia"/>
                <w:bCs/>
                <w:sz w:val="24"/>
              </w:rPr>
              <w:t>分，</w:t>
            </w:r>
            <w:r w:rsidRPr="00A97DFB">
              <w:rPr>
                <w:rFonts w:ascii="仿宋" w:eastAsia="仿宋" w:hAnsi="仿宋" w:cs="宋体" w:hint="eastAsia"/>
                <w:sz w:val="24"/>
              </w:rPr>
              <w:t>最高得</w:t>
            </w:r>
            <w:r>
              <w:rPr>
                <w:rFonts w:ascii="仿宋" w:eastAsia="仿宋" w:hAnsi="仿宋" w:cs="宋体" w:hint="eastAsia"/>
                <w:sz w:val="24"/>
              </w:rPr>
              <w:t>3</w:t>
            </w:r>
            <w:r w:rsidRPr="00A97DFB">
              <w:rPr>
                <w:rFonts w:ascii="仿宋" w:eastAsia="仿宋" w:hAnsi="仿宋" w:cs="宋体" w:hint="eastAsia"/>
                <w:sz w:val="24"/>
              </w:rPr>
              <w:t>分。</w:t>
            </w:r>
            <w:r w:rsidRPr="00A01EA4">
              <w:rPr>
                <w:rFonts w:ascii="仿宋" w:eastAsia="仿宋" w:hAnsi="仿宋" w:cs="仿宋" w:hint="eastAsia"/>
                <w:bCs/>
                <w:w w:val="90"/>
                <w:sz w:val="24"/>
              </w:rPr>
              <w:t>（注：提供证书复印件</w:t>
            </w:r>
            <w:r w:rsidRPr="00A01EA4">
              <w:rPr>
                <w:rFonts w:ascii="仿宋" w:eastAsia="仿宋" w:hAnsi="仿宋" w:cs="仿宋" w:hint="eastAsia"/>
                <w:w w:val="90"/>
                <w:sz w:val="24"/>
              </w:rPr>
              <w:t>以及全国认证认可信息公共服务平台证书信息查询截图</w:t>
            </w:r>
            <w:r w:rsidRPr="00A01EA4">
              <w:rPr>
                <w:rFonts w:ascii="仿宋" w:eastAsia="仿宋" w:hAnsi="仿宋" w:cs="仿宋" w:hint="eastAsia"/>
                <w:bCs/>
                <w:w w:val="90"/>
                <w:sz w:val="24"/>
              </w:rPr>
              <w:t>，否则不得分。）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3分</w:t>
            </w:r>
          </w:p>
        </w:tc>
      </w:tr>
      <w:tr w:rsidR="00761331" w:rsidTr="00497767">
        <w:trPr>
          <w:trHeight w:val="411"/>
          <w:jc w:val="center"/>
        </w:trPr>
        <w:tc>
          <w:tcPr>
            <w:tcW w:w="712"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2</w:t>
            </w:r>
          </w:p>
        </w:tc>
        <w:tc>
          <w:tcPr>
            <w:tcW w:w="1217"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项目业绩</w:t>
            </w:r>
          </w:p>
        </w:tc>
        <w:tc>
          <w:tcPr>
            <w:tcW w:w="6864" w:type="dxa"/>
            <w:vAlign w:val="center"/>
          </w:tcPr>
          <w:p w:rsidR="00761331" w:rsidRDefault="00761331" w:rsidP="00497767">
            <w:pPr>
              <w:spacing w:line="276" w:lineRule="auto"/>
              <w:rPr>
                <w:rFonts w:ascii="仿宋" w:eastAsia="仿宋" w:hAnsi="仿宋" w:cs="宋体"/>
                <w:bCs/>
                <w:sz w:val="24"/>
              </w:rPr>
            </w:pPr>
            <w:r>
              <w:rPr>
                <w:rFonts w:ascii="仿宋" w:eastAsia="仿宋" w:hAnsi="仿宋" w:cs="宋体" w:hint="eastAsia"/>
                <w:bCs/>
                <w:sz w:val="24"/>
              </w:rPr>
              <w:t>投标人或投标产品制造商自2021年1月1日以来（以合同签订时间为准）具有类似项目业绩的，每提供一个得1分，最高得3分。</w:t>
            </w:r>
            <w:r w:rsidRPr="00831E85">
              <w:rPr>
                <w:rFonts w:ascii="仿宋" w:eastAsia="仿宋" w:hAnsi="仿宋" w:cs="仿宋" w:hint="eastAsia"/>
                <w:bCs/>
                <w:w w:val="90"/>
                <w:sz w:val="24"/>
              </w:rPr>
              <w:t>（注：类似项目业绩是指单个项目中包含产品（与采购标的同品类）供货的项目业绩；提供合同复印件，不提供不得分。）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3分</w:t>
            </w:r>
          </w:p>
        </w:tc>
      </w:tr>
      <w:tr w:rsidR="00761331" w:rsidTr="00497767">
        <w:trPr>
          <w:trHeight w:val="411"/>
          <w:jc w:val="center"/>
        </w:trPr>
        <w:tc>
          <w:tcPr>
            <w:tcW w:w="712"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3</w:t>
            </w:r>
          </w:p>
        </w:tc>
        <w:tc>
          <w:tcPr>
            <w:tcW w:w="1217"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投标产品的质量</w:t>
            </w:r>
          </w:p>
        </w:tc>
        <w:tc>
          <w:tcPr>
            <w:tcW w:w="6864" w:type="dxa"/>
            <w:vAlign w:val="center"/>
          </w:tcPr>
          <w:p w:rsidR="00761331" w:rsidRPr="00626B63" w:rsidRDefault="00761331" w:rsidP="00497767">
            <w:pPr>
              <w:spacing w:line="276" w:lineRule="auto"/>
              <w:rPr>
                <w:rFonts w:ascii="仿宋" w:eastAsia="仿宋" w:hAnsi="仿宋" w:cs="宋体"/>
                <w:sz w:val="24"/>
              </w:rPr>
            </w:pPr>
            <w:r w:rsidRPr="00626B63">
              <w:rPr>
                <w:rFonts w:ascii="仿宋" w:eastAsia="仿宋" w:hAnsi="仿宋" w:cs="宋体" w:hint="eastAsia"/>
                <w:sz w:val="24"/>
              </w:rPr>
              <w:t>为保证预制型跑道产品的使用性能，提供GB36246-2018《中小学合成材料面层运动场地》老化检测报告</w:t>
            </w:r>
            <w:r>
              <w:rPr>
                <w:rFonts w:ascii="仿宋" w:eastAsia="仿宋" w:hAnsi="仿宋" w:cs="宋体" w:hint="eastAsia"/>
                <w:sz w:val="24"/>
              </w:rPr>
              <w:t>且检测报告中检测结果判定结论为合格的，得2分</w:t>
            </w:r>
            <w:r w:rsidRPr="00626B63">
              <w:rPr>
                <w:rFonts w:ascii="仿宋" w:eastAsia="仿宋" w:hAnsi="仿宋" w:cs="宋体" w:hint="eastAsia"/>
                <w:sz w:val="24"/>
              </w:rPr>
              <w:t>。</w:t>
            </w:r>
            <w:r w:rsidRPr="005E7857">
              <w:rPr>
                <w:rFonts w:ascii="仿宋" w:eastAsia="仿宋" w:hAnsi="仿宋" w:cs="仿宋" w:hint="eastAsia"/>
                <w:bCs/>
                <w:w w:val="90"/>
                <w:sz w:val="24"/>
              </w:rPr>
              <w:t>（注：提供具有CMA或CNAS标识的检测报告复印件，不提供不得分。）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2分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Pr="00626B63" w:rsidRDefault="00761331" w:rsidP="00497767">
            <w:pPr>
              <w:spacing w:line="276" w:lineRule="auto"/>
              <w:rPr>
                <w:rFonts w:ascii="仿宋" w:eastAsia="仿宋" w:hAnsi="仿宋" w:cs="宋体"/>
                <w:sz w:val="24"/>
              </w:rPr>
            </w:pPr>
            <w:r w:rsidRPr="00626B63">
              <w:rPr>
                <w:rFonts w:ascii="仿宋" w:eastAsia="仿宋" w:hAnsi="仿宋" w:cs="宋体" w:hint="eastAsia"/>
                <w:sz w:val="24"/>
              </w:rPr>
              <w:t>为保证预制型跑道产品的整体稳定性，提供依据GB36246-2018标准对产品进行高聚物含量测试</w:t>
            </w:r>
            <w:r>
              <w:rPr>
                <w:rFonts w:ascii="仿宋" w:eastAsia="仿宋" w:hAnsi="仿宋" w:cs="宋体" w:hint="eastAsia"/>
                <w:sz w:val="24"/>
              </w:rPr>
              <w:t>的检测报告且检测报告中检测结果判定</w:t>
            </w:r>
            <w:r w:rsidRPr="00626B63">
              <w:rPr>
                <w:rFonts w:ascii="仿宋" w:eastAsia="仿宋" w:hAnsi="仿宋" w:cs="宋体" w:hint="eastAsia"/>
                <w:sz w:val="24"/>
              </w:rPr>
              <w:t>高聚物含量≥20%</w:t>
            </w:r>
            <w:r>
              <w:rPr>
                <w:rFonts w:ascii="仿宋" w:eastAsia="仿宋" w:hAnsi="仿宋" w:cs="宋体" w:hint="eastAsia"/>
                <w:sz w:val="24"/>
              </w:rPr>
              <w:t>的，得2分</w:t>
            </w:r>
            <w:r w:rsidRPr="00626B63">
              <w:rPr>
                <w:rFonts w:ascii="仿宋" w:eastAsia="仿宋" w:hAnsi="仿宋" w:cs="宋体" w:hint="eastAsia"/>
                <w:sz w:val="24"/>
              </w:rPr>
              <w:t>。</w:t>
            </w:r>
            <w:r w:rsidRPr="005E7857">
              <w:rPr>
                <w:rFonts w:ascii="仿宋" w:eastAsia="仿宋" w:hAnsi="仿宋" w:cs="仿宋" w:hint="eastAsia"/>
                <w:bCs/>
                <w:w w:val="90"/>
                <w:sz w:val="24"/>
              </w:rPr>
              <w:t>（注：提供具有CMA或CNAS标识的检测报告复印件，不提供不得分。）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2分</w:t>
            </w:r>
          </w:p>
        </w:tc>
      </w:tr>
      <w:tr w:rsidR="00761331" w:rsidTr="00497767">
        <w:trPr>
          <w:trHeight w:val="411"/>
          <w:jc w:val="center"/>
        </w:trPr>
        <w:tc>
          <w:tcPr>
            <w:tcW w:w="712"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4</w:t>
            </w:r>
          </w:p>
        </w:tc>
        <w:tc>
          <w:tcPr>
            <w:tcW w:w="1217"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样品</w:t>
            </w:r>
          </w:p>
        </w:tc>
        <w:tc>
          <w:tcPr>
            <w:tcW w:w="6864" w:type="dxa"/>
            <w:vAlign w:val="center"/>
          </w:tcPr>
          <w:p w:rsidR="00761331" w:rsidRPr="004C01E9" w:rsidRDefault="00761331" w:rsidP="00497767">
            <w:pPr>
              <w:spacing w:line="276" w:lineRule="auto"/>
              <w:rPr>
                <w:rFonts w:ascii="仿宋" w:eastAsia="仿宋" w:hAnsi="仿宋" w:cs="宋体"/>
                <w:sz w:val="24"/>
              </w:rPr>
            </w:pPr>
            <w:r w:rsidRPr="004C01E9">
              <w:rPr>
                <w:rFonts w:ascii="仿宋" w:eastAsia="仿宋" w:hAnsi="仿宋" w:cs="宋体" w:hint="eastAsia"/>
                <w:sz w:val="24"/>
              </w:rPr>
              <w:t>1.样品1（预制型橡胶样块）：</w:t>
            </w:r>
          </w:p>
          <w:p w:rsidR="00761331" w:rsidRPr="004C01E9" w:rsidRDefault="00761331" w:rsidP="00497767">
            <w:pPr>
              <w:spacing w:line="276" w:lineRule="auto"/>
              <w:rPr>
                <w:rFonts w:ascii="仿宋" w:eastAsia="仿宋" w:hAnsi="仿宋" w:cs="宋体"/>
                <w:sz w:val="24"/>
              </w:rPr>
            </w:pPr>
            <w:r>
              <w:rPr>
                <w:rFonts w:ascii="仿宋" w:eastAsia="仿宋" w:hAnsi="仿宋" w:cs="宋体" w:hint="eastAsia"/>
                <w:sz w:val="24"/>
              </w:rPr>
              <w:t>（1）</w:t>
            </w:r>
            <w:r w:rsidRPr="004C01E9">
              <w:rPr>
                <w:rFonts w:ascii="仿宋" w:eastAsia="仿宋" w:hAnsi="仿宋" w:cs="宋体" w:hint="eastAsia"/>
                <w:sz w:val="24"/>
              </w:rPr>
              <w:t>色彩鲜艳光泽柔和、厚度满足招标需求：全部满足得3分，部分满足得1.5分，完全不符不得分；</w:t>
            </w:r>
            <w:r>
              <w:rPr>
                <w:rFonts w:ascii="仿宋" w:eastAsia="仿宋" w:hAnsi="仿宋" w:cs="宋体" w:hint="eastAsia"/>
                <w:sz w:val="24"/>
              </w:rPr>
              <w:t>（2）</w:t>
            </w:r>
            <w:r w:rsidRPr="004C01E9">
              <w:rPr>
                <w:rFonts w:ascii="仿宋" w:eastAsia="仿宋" w:hAnsi="仿宋" w:cs="宋体" w:hint="eastAsia"/>
                <w:sz w:val="24"/>
              </w:rPr>
              <w:t>表面喷涂颗粒均匀、无明显刺鼻性气味、正常弯折复原后不出现结构开裂：全部满足得3分，部分满足得1.5分，完全不符不得分。</w:t>
            </w:r>
          </w:p>
          <w:p w:rsidR="00761331" w:rsidRPr="004C01E9" w:rsidRDefault="00761331" w:rsidP="00497767">
            <w:pPr>
              <w:spacing w:line="276" w:lineRule="auto"/>
              <w:rPr>
                <w:rFonts w:ascii="仿宋" w:eastAsia="仿宋" w:hAnsi="仿宋" w:cs="宋体"/>
                <w:sz w:val="24"/>
              </w:rPr>
            </w:pPr>
            <w:r w:rsidRPr="004C01E9">
              <w:rPr>
                <w:rFonts w:ascii="仿宋" w:eastAsia="仿宋" w:hAnsi="仿宋" w:cs="仿宋" w:hint="eastAsia"/>
                <w:bCs/>
                <w:w w:val="90"/>
                <w:sz w:val="24"/>
              </w:rPr>
              <w:t>（注：提供红色13mm厚预制</w:t>
            </w:r>
            <w:r>
              <w:rPr>
                <w:rFonts w:ascii="仿宋" w:eastAsia="仿宋" w:hAnsi="仿宋" w:cs="仿宋" w:hint="eastAsia"/>
                <w:bCs/>
                <w:w w:val="90"/>
                <w:sz w:val="24"/>
              </w:rPr>
              <w:t>型</w:t>
            </w:r>
            <w:r w:rsidRPr="004C01E9">
              <w:rPr>
                <w:rFonts w:ascii="仿宋" w:eastAsia="仿宋" w:hAnsi="仿宋" w:cs="仿宋" w:hint="eastAsia"/>
                <w:bCs/>
                <w:w w:val="90"/>
                <w:sz w:val="24"/>
              </w:rPr>
              <w:t>橡胶样块一块，</w:t>
            </w:r>
            <w:r>
              <w:rPr>
                <w:rFonts w:ascii="仿宋" w:eastAsia="仿宋" w:hAnsi="仿宋" w:cs="仿宋" w:hint="eastAsia"/>
                <w:bCs/>
                <w:w w:val="90"/>
                <w:sz w:val="24"/>
              </w:rPr>
              <w:t>样品</w:t>
            </w:r>
            <w:r w:rsidRPr="004C01E9">
              <w:rPr>
                <w:rFonts w:ascii="仿宋" w:eastAsia="仿宋" w:hAnsi="仿宋" w:cs="仿宋" w:hint="eastAsia"/>
                <w:bCs/>
                <w:w w:val="90"/>
                <w:sz w:val="24"/>
              </w:rPr>
              <w:t>规格≥300mm×400mm；</w:t>
            </w:r>
            <w:r>
              <w:rPr>
                <w:rFonts w:ascii="仿宋" w:eastAsia="仿宋" w:hAnsi="仿宋" w:cs="仿宋" w:hint="eastAsia"/>
                <w:bCs/>
                <w:w w:val="90"/>
                <w:sz w:val="24"/>
              </w:rPr>
              <w:t>未提供样品或提供多块样品或样品规格不符合要求的“样品1”不得分；</w:t>
            </w:r>
            <w:r w:rsidRPr="00E41472">
              <w:rPr>
                <w:rFonts w:ascii="仿宋" w:eastAsia="仿宋" w:hAnsi="仿宋" w:cs="仿宋" w:hint="eastAsia"/>
                <w:bCs/>
                <w:w w:val="90"/>
                <w:sz w:val="24"/>
              </w:rPr>
              <w:t>样品不得出现单位名称和logo等单位信息，否则样品评审按0分处理，</w:t>
            </w:r>
            <w:r w:rsidRPr="00E41472">
              <w:rPr>
                <w:rFonts w:ascii="仿宋" w:eastAsia="仿宋" w:hAnsi="仿宋" w:cs="仿宋" w:hint="eastAsia"/>
                <w:bCs/>
                <w:w w:val="90"/>
                <w:sz w:val="24"/>
              </w:rPr>
              <w:lastRenderedPageBreak/>
              <w:t>投标人可自备不透明贴纸等材料遮挡</w:t>
            </w:r>
            <w:r>
              <w:rPr>
                <w:rFonts w:ascii="仿宋" w:eastAsia="仿宋" w:hAnsi="仿宋" w:cs="仿宋" w:hint="eastAsia"/>
                <w:bCs/>
                <w:w w:val="90"/>
                <w:sz w:val="24"/>
              </w:rPr>
              <w:t>；</w:t>
            </w:r>
            <w:r>
              <w:rPr>
                <w:rFonts w:ascii="仿宋_GB2312" w:eastAsia="仿宋_GB2312" w:hAnsi="仿宋" w:cs="仿宋" w:hint="eastAsia"/>
                <w:bCs/>
                <w:w w:val="90"/>
                <w:sz w:val="24"/>
              </w:rPr>
              <w:t>样品递交等具体规定详见招标文件第二部分“前附表”。</w:t>
            </w:r>
            <w:r w:rsidRPr="004C01E9">
              <w:rPr>
                <w:rFonts w:ascii="仿宋" w:eastAsia="仿宋" w:hAnsi="仿宋" w:cs="仿宋" w:hint="eastAsia"/>
                <w:bCs/>
                <w:w w:val="90"/>
                <w:sz w:val="24"/>
              </w:rPr>
              <w:t>）</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lastRenderedPageBreak/>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Default="00761331" w:rsidP="00497767">
            <w:pPr>
              <w:spacing w:line="276" w:lineRule="auto"/>
              <w:rPr>
                <w:rFonts w:ascii="仿宋" w:eastAsia="仿宋" w:hAnsi="仿宋" w:cs="宋体"/>
                <w:sz w:val="24"/>
              </w:rPr>
            </w:pPr>
            <w:r>
              <w:rPr>
                <w:rFonts w:ascii="仿宋" w:eastAsia="仿宋" w:hAnsi="仿宋" w:cs="宋体" w:hint="eastAsia"/>
                <w:sz w:val="24"/>
              </w:rPr>
              <w:t>2.</w:t>
            </w:r>
            <w:r w:rsidRPr="004C01E9">
              <w:rPr>
                <w:rFonts w:ascii="仿宋" w:eastAsia="仿宋" w:hAnsi="仿宋" w:cs="宋体" w:hint="eastAsia"/>
                <w:sz w:val="24"/>
              </w:rPr>
              <w:t>样品2（</w:t>
            </w:r>
            <w:r>
              <w:rPr>
                <w:rFonts w:ascii="仿宋" w:eastAsia="仿宋" w:hAnsi="仿宋" w:cs="宋体" w:hint="eastAsia"/>
                <w:sz w:val="24"/>
              </w:rPr>
              <w:t>混合型塑胶</w:t>
            </w:r>
            <w:r w:rsidRPr="004C01E9">
              <w:rPr>
                <w:rFonts w:ascii="仿宋" w:eastAsia="仿宋" w:hAnsi="仿宋" w:cs="宋体" w:hint="eastAsia"/>
                <w:sz w:val="24"/>
              </w:rPr>
              <w:t>样块）：</w:t>
            </w:r>
          </w:p>
          <w:p w:rsidR="00761331" w:rsidRDefault="00761331" w:rsidP="00497767">
            <w:pPr>
              <w:spacing w:line="276" w:lineRule="auto"/>
              <w:rPr>
                <w:rFonts w:ascii="仿宋" w:eastAsia="仿宋" w:hAnsi="仿宋" w:cs="宋体"/>
                <w:sz w:val="24"/>
              </w:rPr>
            </w:pPr>
            <w:r>
              <w:rPr>
                <w:rFonts w:ascii="仿宋" w:eastAsia="仿宋" w:hAnsi="仿宋" w:cs="宋体" w:hint="eastAsia"/>
                <w:sz w:val="24"/>
              </w:rPr>
              <w:t>（1）</w:t>
            </w:r>
            <w:r w:rsidRPr="004C01E9">
              <w:rPr>
                <w:rFonts w:ascii="仿宋" w:eastAsia="仿宋" w:hAnsi="仿宋" w:cs="宋体" w:hint="eastAsia"/>
                <w:sz w:val="24"/>
              </w:rPr>
              <w:t>色彩鲜艳光泽柔和、厚度满足招标需求：全部满足得3分，部分满足得1.5分，完全不符不得分；</w:t>
            </w:r>
            <w:r>
              <w:rPr>
                <w:rFonts w:ascii="仿宋" w:eastAsia="仿宋" w:hAnsi="仿宋" w:cs="宋体" w:hint="eastAsia"/>
                <w:sz w:val="24"/>
              </w:rPr>
              <w:t>（2）</w:t>
            </w:r>
            <w:r w:rsidRPr="004C01E9">
              <w:rPr>
                <w:rFonts w:ascii="仿宋" w:eastAsia="仿宋" w:hAnsi="仿宋" w:cs="宋体" w:hint="eastAsia"/>
                <w:sz w:val="24"/>
              </w:rPr>
              <w:t>表面喷涂颗粒均匀、无明显刺鼻性气味、正常弯折复原后不出现结构开裂：全部满足得3分，部分满足得1.5分，完全不符不得分。</w:t>
            </w:r>
          </w:p>
          <w:p w:rsidR="00761331" w:rsidRPr="004C01E9" w:rsidRDefault="00761331" w:rsidP="00497767">
            <w:pPr>
              <w:spacing w:line="276" w:lineRule="auto"/>
              <w:rPr>
                <w:rFonts w:ascii="仿宋" w:eastAsia="仿宋" w:hAnsi="仿宋" w:cs="宋体"/>
                <w:sz w:val="24"/>
              </w:rPr>
            </w:pPr>
            <w:r w:rsidRPr="004C01E9">
              <w:rPr>
                <w:rFonts w:ascii="仿宋" w:eastAsia="仿宋" w:hAnsi="仿宋" w:cs="仿宋" w:hint="eastAsia"/>
                <w:bCs/>
                <w:w w:val="90"/>
                <w:sz w:val="24"/>
              </w:rPr>
              <w:t>（注：提供红色13mm厚</w:t>
            </w:r>
            <w:r>
              <w:rPr>
                <w:rFonts w:ascii="仿宋" w:eastAsia="仿宋" w:hAnsi="仿宋" w:cs="仿宋" w:hint="eastAsia"/>
                <w:bCs/>
                <w:w w:val="90"/>
                <w:sz w:val="24"/>
              </w:rPr>
              <w:t>混合型塑胶</w:t>
            </w:r>
            <w:r w:rsidRPr="004C01E9">
              <w:rPr>
                <w:rFonts w:ascii="仿宋" w:eastAsia="仿宋" w:hAnsi="仿宋" w:cs="仿宋" w:hint="eastAsia"/>
                <w:bCs/>
                <w:w w:val="90"/>
                <w:sz w:val="24"/>
              </w:rPr>
              <w:t>样块一块，</w:t>
            </w:r>
            <w:r>
              <w:rPr>
                <w:rFonts w:ascii="仿宋" w:eastAsia="仿宋" w:hAnsi="仿宋" w:cs="仿宋" w:hint="eastAsia"/>
                <w:bCs/>
                <w:w w:val="90"/>
                <w:sz w:val="24"/>
              </w:rPr>
              <w:t>样品</w:t>
            </w:r>
            <w:r w:rsidRPr="004C01E9">
              <w:rPr>
                <w:rFonts w:ascii="仿宋" w:eastAsia="仿宋" w:hAnsi="仿宋" w:cs="仿宋" w:hint="eastAsia"/>
                <w:bCs/>
                <w:w w:val="90"/>
                <w:sz w:val="24"/>
              </w:rPr>
              <w:t>规格≥300mm×400mm</w:t>
            </w:r>
            <w:r>
              <w:rPr>
                <w:rFonts w:ascii="仿宋" w:eastAsia="仿宋" w:hAnsi="仿宋" w:cs="仿宋" w:hint="eastAsia"/>
                <w:bCs/>
                <w:w w:val="90"/>
                <w:sz w:val="24"/>
              </w:rPr>
              <w:t>；未提供样品或提供多块样品或样品规格不符合要求的“样品2”不得分；</w:t>
            </w:r>
            <w:r w:rsidRPr="00E41472">
              <w:rPr>
                <w:rFonts w:ascii="仿宋" w:eastAsia="仿宋" w:hAnsi="仿宋" w:cs="仿宋" w:hint="eastAsia"/>
                <w:bCs/>
                <w:w w:val="90"/>
                <w:sz w:val="24"/>
              </w:rPr>
              <w:t>样品不得出现单位名称和logo等单位信息，否则样品评审按0分处理，投标人可自备不透明贴纸等材料遮挡</w:t>
            </w:r>
            <w:r>
              <w:rPr>
                <w:rFonts w:ascii="仿宋" w:eastAsia="仿宋" w:hAnsi="仿宋" w:cs="仿宋" w:hint="eastAsia"/>
                <w:bCs/>
                <w:w w:val="90"/>
                <w:sz w:val="24"/>
              </w:rPr>
              <w:t>；</w:t>
            </w:r>
            <w:r>
              <w:rPr>
                <w:rFonts w:ascii="仿宋_GB2312" w:eastAsia="仿宋_GB2312" w:hAnsi="仿宋" w:cs="仿宋" w:hint="eastAsia"/>
                <w:bCs/>
                <w:w w:val="90"/>
                <w:sz w:val="24"/>
              </w:rPr>
              <w:t>样品递交等具体规定详见招标文件第二部分“前附表”。</w:t>
            </w:r>
            <w:r w:rsidRPr="004C01E9">
              <w:rPr>
                <w:rFonts w:ascii="仿宋" w:eastAsia="仿宋" w:hAnsi="仿宋" w:cs="仿宋" w:hint="eastAsia"/>
                <w:bCs/>
                <w:w w:val="90"/>
                <w:sz w:val="24"/>
              </w:rPr>
              <w:t>）</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5</w:t>
            </w:r>
          </w:p>
        </w:tc>
        <w:tc>
          <w:tcPr>
            <w:tcW w:w="1217" w:type="dxa"/>
            <w:vMerge w:val="restart"/>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项目实施方案</w:t>
            </w:r>
          </w:p>
        </w:tc>
        <w:tc>
          <w:tcPr>
            <w:tcW w:w="6864" w:type="dxa"/>
            <w:vAlign w:val="center"/>
          </w:tcPr>
          <w:p w:rsidR="00761331" w:rsidRDefault="00761331" w:rsidP="00497767">
            <w:pPr>
              <w:spacing w:line="276" w:lineRule="auto"/>
              <w:rPr>
                <w:rFonts w:ascii="仿宋" w:eastAsia="仿宋" w:hAnsi="仿宋" w:cs="宋体"/>
                <w:bCs/>
                <w:sz w:val="24"/>
              </w:rPr>
            </w:pPr>
            <w:r w:rsidRPr="000113BF">
              <w:rPr>
                <w:rFonts w:ascii="仿宋" w:eastAsia="仿宋" w:hAnsi="仿宋" w:cs="宋体" w:hint="eastAsia"/>
                <w:sz w:val="24"/>
              </w:rPr>
              <w:t>根据投标人提供的</w:t>
            </w:r>
            <w:r>
              <w:rPr>
                <w:rFonts w:ascii="仿宋" w:eastAsia="仿宋" w:hAnsi="仿宋" w:cs="宋体" w:hint="eastAsia"/>
                <w:sz w:val="24"/>
              </w:rPr>
              <w:t>项目</w:t>
            </w:r>
            <w:r w:rsidRPr="000113BF">
              <w:rPr>
                <w:rFonts w:ascii="仿宋" w:eastAsia="仿宋" w:hAnsi="仿宋" w:cs="宋体" w:hint="eastAsia"/>
                <w:sz w:val="24"/>
              </w:rPr>
              <w:t>进度保证方案（包括进度计划及相应的进度控制措施）进行综合评价。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w:t>
            </w:r>
            <w:r>
              <w:rPr>
                <w:rFonts w:ascii="仿宋" w:eastAsia="仿宋" w:hAnsi="仿宋" w:hint="eastAsia"/>
                <w:sz w:val="24"/>
              </w:rPr>
              <w:t>6</w:t>
            </w:r>
            <w:r w:rsidRPr="000113BF">
              <w:rPr>
                <w:rFonts w:ascii="仿宋" w:eastAsia="仿宋" w:hAnsi="仿宋" w:hint="eastAsia"/>
                <w:sz w:val="24"/>
              </w:rPr>
              <w:t>分；内容阐述较为详尽、准确且较合理可行的，得</w:t>
            </w:r>
            <w:r>
              <w:rPr>
                <w:rFonts w:ascii="仿宋" w:eastAsia="仿宋" w:hAnsi="仿宋" w:hint="eastAsia"/>
                <w:sz w:val="24"/>
              </w:rPr>
              <w:t>4</w:t>
            </w:r>
            <w:r w:rsidRPr="000113BF">
              <w:rPr>
                <w:rFonts w:ascii="仿宋" w:eastAsia="仿宋" w:hAnsi="仿宋" w:hint="eastAsia"/>
                <w:sz w:val="24"/>
              </w:rPr>
              <w:t>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Default="00761331" w:rsidP="00497767">
            <w:pPr>
              <w:spacing w:line="276" w:lineRule="auto"/>
              <w:rPr>
                <w:rFonts w:ascii="仿宋" w:eastAsia="仿宋" w:hAnsi="仿宋" w:cs="宋体"/>
                <w:bCs/>
                <w:sz w:val="24"/>
              </w:rPr>
            </w:pPr>
            <w:r w:rsidRPr="000113BF">
              <w:rPr>
                <w:rFonts w:ascii="仿宋" w:eastAsia="仿宋" w:hAnsi="仿宋" w:cs="宋体" w:hint="eastAsia"/>
                <w:sz w:val="24"/>
              </w:rPr>
              <w:t>根据投标人提供的</w:t>
            </w:r>
            <w:r>
              <w:rPr>
                <w:rFonts w:ascii="仿宋" w:eastAsia="仿宋" w:hAnsi="仿宋" w:cs="宋体" w:hint="eastAsia"/>
                <w:sz w:val="24"/>
              </w:rPr>
              <w:t>项目</w:t>
            </w:r>
            <w:r w:rsidRPr="000113BF">
              <w:rPr>
                <w:rFonts w:ascii="仿宋" w:eastAsia="仿宋" w:hAnsi="仿宋" w:cs="宋体"/>
                <w:sz w:val="24"/>
              </w:rPr>
              <w:t>质量保证方案（</w:t>
            </w:r>
            <w:r w:rsidRPr="000113BF">
              <w:rPr>
                <w:rFonts w:ascii="仿宋" w:eastAsia="仿宋" w:hAnsi="仿宋" w:hint="eastAsia"/>
                <w:sz w:val="24"/>
              </w:rPr>
              <w:t>包括质量目标及相应的质量控制措施</w:t>
            </w:r>
            <w:r w:rsidRPr="000113BF">
              <w:rPr>
                <w:rFonts w:ascii="仿宋" w:eastAsia="仿宋" w:hAnsi="仿宋" w:cs="宋体"/>
                <w:sz w:val="24"/>
              </w:rPr>
              <w:t>）</w:t>
            </w:r>
            <w:r w:rsidRPr="000113BF">
              <w:rPr>
                <w:rFonts w:ascii="仿宋" w:eastAsia="仿宋" w:hAnsi="仿宋" w:cs="宋体" w:hint="eastAsia"/>
                <w:sz w:val="24"/>
              </w:rPr>
              <w:t>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w:t>
            </w:r>
            <w:r>
              <w:rPr>
                <w:rFonts w:ascii="仿宋" w:eastAsia="仿宋" w:hAnsi="仿宋" w:hint="eastAsia"/>
                <w:sz w:val="24"/>
              </w:rPr>
              <w:t>6</w:t>
            </w:r>
            <w:r w:rsidRPr="000113BF">
              <w:rPr>
                <w:rFonts w:ascii="仿宋" w:eastAsia="仿宋" w:hAnsi="仿宋" w:hint="eastAsia"/>
                <w:sz w:val="24"/>
              </w:rPr>
              <w:t>分；内容阐述较为详尽、准确且较合理可行的，得</w:t>
            </w:r>
            <w:r>
              <w:rPr>
                <w:rFonts w:ascii="仿宋" w:eastAsia="仿宋" w:hAnsi="仿宋" w:hint="eastAsia"/>
                <w:sz w:val="24"/>
              </w:rPr>
              <w:t>4</w:t>
            </w:r>
            <w:r w:rsidRPr="000113BF">
              <w:rPr>
                <w:rFonts w:ascii="仿宋" w:eastAsia="仿宋" w:hAnsi="仿宋" w:hint="eastAsia"/>
                <w:sz w:val="24"/>
              </w:rPr>
              <w:t>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Pr="000113BF" w:rsidRDefault="00761331" w:rsidP="00497767">
            <w:pPr>
              <w:spacing w:line="276" w:lineRule="auto"/>
              <w:rPr>
                <w:rFonts w:ascii="仿宋" w:eastAsia="仿宋" w:hAnsi="仿宋" w:cs="宋体"/>
                <w:sz w:val="24"/>
              </w:rPr>
            </w:pPr>
            <w:r w:rsidRPr="000113BF">
              <w:rPr>
                <w:rFonts w:ascii="仿宋" w:eastAsia="仿宋" w:hAnsi="仿宋" w:cs="宋体" w:hint="eastAsia"/>
                <w:sz w:val="24"/>
              </w:rPr>
              <w:t>根据投标人提供的</w:t>
            </w:r>
            <w:r>
              <w:rPr>
                <w:rFonts w:ascii="仿宋" w:eastAsia="仿宋" w:hAnsi="仿宋" w:cs="宋体" w:hint="eastAsia"/>
                <w:sz w:val="24"/>
              </w:rPr>
              <w:t>铺设安装</w:t>
            </w:r>
            <w:r w:rsidRPr="000113BF">
              <w:rPr>
                <w:rFonts w:ascii="仿宋" w:eastAsia="仿宋" w:hAnsi="仿宋" w:cs="宋体"/>
                <w:sz w:val="24"/>
              </w:rPr>
              <w:t>方案（</w:t>
            </w:r>
            <w:r w:rsidRPr="000113BF">
              <w:rPr>
                <w:rFonts w:ascii="仿宋" w:eastAsia="仿宋" w:hAnsi="仿宋" w:hint="eastAsia"/>
                <w:sz w:val="24"/>
              </w:rPr>
              <w:t>包括</w:t>
            </w:r>
            <w:r>
              <w:rPr>
                <w:rFonts w:ascii="仿宋" w:eastAsia="仿宋" w:hAnsi="仿宋" w:hint="eastAsia"/>
                <w:sz w:val="24"/>
              </w:rPr>
              <w:t>人员及设备配备、施工工艺及相应的技术保障措施</w:t>
            </w:r>
            <w:r w:rsidRPr="000113BF">
              <w:rPr>
                <w:rFonts w:ascii="仿宋" w:eastAsia="仿宋" w:hAnsi="仿宋" w:cs="宋体"/>
                <w:sz w:val="24"/>
              </w:rPr>
              <w:t>）</w:t>
            </w:r>
            <w:r w:rsidRPr="000113BF">
              <w:rPr>
                <w:rFonts w:ascii="仿宋" w:eastAsia="仿宋" w:hAnsi="仿宋" w:cs="宋体" w:hint="eastAsia"/>
                <w:sz w:val="24"/>
              </w:rPr>
              <w:t>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w:t>
            </w:r>
            <w:r>
              <w:rPr>
                <w:rFonts w:ascii="仿宋" w:eastAsia="仿宋" w:hAnsi="仿宋" w:hint="eastAsia"/>
                <w:sz w:val="24"/>
              </w:rPr>
              <w:t>6</w:t>
            </w:r>
            <w:r w:rsidRPr="000113BF">
              <w:rPr>
                <w:rFonts w:ascii="仿宋" w:eastAsia="仿宋" w:hAnsi="仿宋" w:hint="eastAsia"/>
                <w:sz w:val="24"/>
              </w:rPr>
              <w:t>分；内容阐述较为详尽、准确且较合理可行的，得</w:t>
            </w:r>
            <w:r>
              <w:rPr>
                <w:rFonts w:ascii="仿宋" w:eastAsia="仿宋" w:hAnsi="仿宋" w:hint="eastAsia"/>
                <w:sz w:val="24"/>
              </w:rPr>
              <w:t>4</w:t>
            </w:r>
            <w:r w:rsidRPr="000113BF">
              <w:rPr>
                <w:rFonts w:ascii="仿宋" w:eastAsia="仿宋" w:hAnsi="仿宋" w:hint="eastAsia"/>
                <w:sz w:val="24"/>
              </w:rPr>
              <w:t>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Default="00761331" w:rsidP="00497767">
            <w:pPr>
              <w:spacing w:line="276" w:lineRule="auto"/>
              <w:rPr>
                <w:rFonts w:ascii="仿宋" w:eastAsia="仿宋" w:hAnsi="仿宋" w:cs="宋体"/>
                <w:bCs/>
                <w:sz w:val="24"/>
              </w:rPr>
            </w:pPr>
            <w:r w:rsidRPr="000113BF">
              <w:rPr>
                <w:rFonts w:ascii="仿宋" w:eastAsia="仿宋" w:hAnsi="仿宋" w:hint="eastAsia"/>
                <w:bCs/>
                <w:color w:val="000000" w:themeColor="text1"/>
                <w:sz w:val="24"/>
              </w:rPr>
              <w:t>根据投标人提供的安全施工措施</w:t>
            </w:r>
            <w:r w:rsidRPr="000113BF">
              <w:rPr>
                <w:rFonts w:ascii="仿宋" w:eastAsia="仿宋" w:hAnsi="仿宋" w:cs="宋体" w:hint="eastAsia"/>
                <w:color w:val="000000" w:themeColor="text1"/>
                <w:sz w:val="24"/>
              </w:rPr>
              <w:t>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阐述详尽、准确且合理可行的，得6分；内容阐述较为详尽、准确且较合理可行的，得4分；内容阐述粗略、缺陷较多，合理可行性较欠缺的，得2分；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Default="00761331" w:rsidP="00497767">
            <w:pPr>
              <w:spacing w:line="276" w:lineRule="auto"/>
              <w:rPr>
                <w:rFonts w:ascii="仿宋" w:eastAsia="仿宋" w:hAnsi="仿宋" w:cs="宋体"/>
                <w:bCs/>
                <w:sz w:val="24"/>
              </w:rPr>
            </w:pPr>
            <w:r w:rsidRPr="000113BF">
              <w:rPr>
                <w:rFonts w:ascii="仿宋" w:eastAsia="仿宋" w:hAnsi="仿宋" w:cs="宋体" w:hint="eastAsia"/>
                <w:bCs/>
                <w:sz w:val="24"/>
              </w:rPr>
              <w:t>根据投标人提供的</w:t>
            </w:r>
            <w:r w:rsidRPr="000113BF">
              <w:rPr>
                <w:rFonts w:ascii="仿宋" w:eastAsia="仿宋" w:hAnsi="仿宋" w:cs="仿宋_GB2312" w:hint="eastAsia"/>
                <w:sz w:val="24"/>
              </w:rPr>
              <w:t>文明施工措施</w:t>
            </w:r>
            <w:r w:rsidRPr="000113BF">
              <w:rPr>
                <w:rFonts w:ascii="仿宋" w:eastAsia="仿宋" w:hAnsi="仿宋" w:cs="宋体" w:hint="eastAsia"/>
                <w:bCs/>
                <w:sz w:val="24"/>
              </w:rPr>
              <w:t>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阐述详尽、准确且合理可行的，得6分；内容阐述较为详尽、准确且较合理可行的，得4分；内容阐述粗略、缺陷较多，合理可行性较欠缺的，得2分；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Merge/>
            <w:vAlign w:val="center"/>
          </w:tcPr>
          <w:p w:rsidR="00761331" w:rsidRDefault="00761331" w:rsidP="00497767">
            <w:pPr>
              <w:spacing w:line="300" w:lineRule="auto"/>
              <w:jc w:val="center"/>
              <w:rPr>
                <w:rFonts w:ascii="仿宋" w:eastAsia="仿宋" w:hAnsi="仿宋" w:cs="仿宋"/>
                <w:bCs/>
                <w:sz w:val="24"/>
              </w:rPr>
            </w:pPr>
          </w:p>
        </w:tc>
        <w:tc>
          <w:tcPr>
            <w:tcW w:w="1217" w:type="dxa"/>
            <w:vMerge/>
            <w:vAlign w:val="center"/>
          </w:tcPr>
          <w:p w:rsidR="00761331" w:rsidRDefault="00761331" w:rsidP="00497767">
            <w:pPr>
              <w:spacing w:line="300" w:lineRule="auto"/>
              <w:jc w:val="center"/>
              <w:rPr>
                <w:rFonts w:ascii="仿宋" w:eastAsia="仿宋" w:hAnsi="仿宋" w:cs="仿宋"/>
                <w:bCs/>
                <w:sz w:val="24"/>
              </w:rPr>
            </w:pPr>
          </w:p>
        </w:tc>
        <w:tc>
          <w:tcPr>
            <w:tcW w:w="6864" w:type="dxa"/>
            <w:vAlign w:val="center"/>
          </w:tcPr>
          <w:p w:rsidR="00761331" w:rsidRDefault="00761331" w:rsidP="00497767">
            <w:pPr>
              <w:spacing w:line="276" w:lineRule="auto"/>
              <w:rPr>
                <w:rFonts w:ascii="仿宋" w:eastAsia="仿宋" w:hAnsi="仿宋" w:cs="宋体"/>
                <w:bCs/>
                <w:sz w:val="24"/>
              </w:rPr>
            </w:pPr>
            <w:r w:rsidRPr="000113BF">
              <w:rPr>
                <w:rFonts w:ascii="仿宋" w:eastAsia="仿宋" w:hAnsi="仿宋" w:hint="eastAsia"/>
                <w:bCs/>
                <w:sz w:val="24"/>
              </w:rPr>
              <w:t>根据投标人</w:t>
            </w:r>
            <w:r w:rsidRPr="000113BF">
              <w:rPr>
                <w:rFonts w:ascii="仿宋" w:eastAsia="仿宋" w:hAnsi="仿宋" w:cs="宋体" w:hint="eastAsia"/>
                <w:sz w:val="24"/>
              </w:rPr>
              <w:t>提供的验收保障方案</w:t>
            </w:r>
            <w:r w:rsidRPr="000113BF">
              <w:rPr>
                <w:rFonts w:ascii="仿宋" w:eastAsia="仿宋" w:hAnsi="仿宋" w:hint="eastAsia"/>
                <w:sz w:val="24"/>
              </w:rPr>
              <w:t>（包括验收组织和协调</w:t>
            </w:r>
            <w:r w:rsidRPr="000113BF">
              <w:rPr>
                <w:rFonts w:ascii="仿宋" w:eastAsia="仿宋" w:hAnsi="仿宋" w:cs="宋体" w:hint="eastAsia"/>
                <w:sz w:val="24"/>
              </w:rPr>
              <w:t>等配合措施、验收反馈处理机制</w:t>
            </w:r>
            <w:r w:rsidRPr="000113BF">
              <w:rPr>
                <w:rFonts w:ascii="仿宋" w:eastAsia="仿宋" w:hAnsi="仿宋" w:hint="eastAsia"/>
                <w:sz w:val="24"/>
              </w:rPr>
              <w:t>）</w:t>
            </w:r>
            <w:r w:rsidRPr="000113BF">
              <w:rPr>
                <w:rFonts w:ascii="仿宋" w:eastAsia="仿宋" w:hAnsi="仿宋" w:cs="宋体" w:hint="eastAsia"/>
                <w:sz w:val="24"/>
              </w:rPr>
              <w:t>进行综合评价。</w:t>
            </w:r>
            <w:r w:rsidRPr="000113BF">
              <w:rPr>
                <w:rFonts w:ascii="仿宋" w:eastAsia="仿宋" w:hAnsi="仿宋" w:cs="仿宋"/>
                <w:bCs/>
                <w:sz w:val="24"/>
              </w:rPr>
              <w:t>内容</w:t>
            </w:r>
            <w:r w:rsidRPr="000113BF">
              <w:rPr>
                <w:rFonts w:ascii="仿宋" w:eastAsia="仿宋" w:hAnsi="仿宋" w:hint="eastAsia"/>
                <w:sz w:val="24"/>
              </w:rPr>
              <w:t>阐述详尽、准确且合理可行的，得6分；内容阐述较为详尽、准确且较合理可行的，得4分；内容阐述粗略、缺陷较多，合理可行性较欠缺的，得2分；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lastRenderedPageBreak/>
              <w:t>6</w:t>
            </w:r>
          </w:p>
        </w:tc>
        <w:tc>
          <w:tcPr>
            <w:tcW w:w="1217"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应急保障方案</w:t>
            </w:r>
          </w:p>
        </w:tc>
        <w:tc>
          <w:tcPr>
            <w:tcW w:w="6864" w:type="dxa"/>
            <w:vAlign w:val="center"/>
          </w:tcPr>
          <w:p w:rsidR="00761331" w:rsidRDefault="00761331" w:rsidP="00497767">
            <w:pPr>
              <w:spacing w:line="276" w:lineRule="auto"/>
              <w:rPr>
                <w:rFonts w:ascii="仿宋" w:eastAsia="仿宋" w:hAnsi="仿宋" w:cs="宋体"/>
                <w:bCs/>
                <w:sz w:val="24"/>
              </w:rPr>
            </w:pPr>
            <w:r w:rsidRPr="00AF01BB">
              <w:rPr>
                <w:rFonts w:ascii="仿宋" w:eastAsia="仿宋" w:hAnsi="仿宋" w:cs="宋体" w:hint="eastAsia"/>
                <w:bCs/>
                <w:sz w:val="24"/>
              </w:rPr>
              <w:t>针对产品使用过程中因使用不当、外力因素或产品故障等突发性事件的应急响应方案和措施进行</w:t>
            </w:r>
            <w:r>
              <w:rPr>
                <w:rFonts w:ascii="仿宋" w:eastAsia="仿宋" w:hAnsi="仿宋" w:cs="宋体" w:hint="eastAsia"/>
                <w:bCs/>
                <w:sz w:val="24"/>
              </w:rPr>
              <w:t>综合评价</w:t>
            </w:r>
            <w:r w:rsidRPr="00AF01BB">
              <w:rPr>
                <w:rFonts w:ascii="仿宋" w:eastAsia="仿宋" w:hAnsi="仿宋" w:cs="宋体" w:hint="eastAsia"/>
                <w:bCs/>
                <w:sz w:val="24"/>
              </w:rPr>
              <w:t>。</w:t>
            </w:r>
            <w:r w:rsidRPr="000113BF">
              <w:rPr>
                <w:rFonts w:ascii="仿宋" w:eastAsia="仿宋" w:hAnsi="仿宋" w:cs="仿宋"/>
                <w:bCs/>
                <w:sz w:val="24"/>
              </w:rPr>
              <w:t>内容</w:t>
            </w:r>
            <w:r w:rsidRPr="000113BF">
              <w:rPr>
                <w:rFonts w:ascii="仿宋" w:eastAsia="仿宋" w:hAnsi="仿宋" w:hint="eastAsia"/>
                <w:sz w:val="24"/>
              </w:rPr>
              <w:t>阐述详尽、准确且合理可行的，得6分；内容阐述较为详尽、准确且较合理可行的，得4分；内容阐述粗略、缺陷较多，合理可行性较欠缺的，得2分；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r w:rsidR="00761331" w:rsidTr="00497767">
        <w:trPr>
          <w:trHeight w:val="411"/>
          <w:jc w:val="center"/>
        </w:trPr>
        <w:tc>
          <w:tcPr>
            <w:tcW w:w="712"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7</w:t>
            </w:r>
          </w:p>
        </w:tc>
        <w:tc>
          <w:tcPr>
            <w:tcW w:w="1217"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售后服务</w:t>
            </w:r>
          </w:p>
        </w:tc>
        <w:tc>
          <w:tcPr>
            <w:tcW w:w="6864" w:type="dxa"/>
            <w:vAlign w:val="center"/>
          </w:tcPr>
          <w:p w:rsidR="00761331" w:rsidRDefault="00761331" w:rsidP="00497767">
            <w:pPr>
              <w:spacing w:line="276" w:lineRule="auto"/>
              <w:rPr>
                <w:rFonts w:ascii="仿宋" w:eastAsia="仿宋" w:hAnsi="仿宋" w:cs="宋体"/>
                <w:bCs/>
                <w:sz w:val="24"/>
              </w:rPr>
            </w:pPr>
            <w:r>
              <w:rPr>
                <w:rFonts w:ascii="仿宋" w:eastAsia="仿宋" w:hAnsi="仿宋" w:cs="宋体"/>
                <w:bCs/>
                <w:sz w:val="24"/>
              </w:rPr>
              <w:t>根据投标人提供的售后服务方案（包括售后技术力量配备、维修响应措施、质量回访、备品备件保障）进行综合</w:t>
            </w:r>
            <w:r>
              <w:rPr>
                <w:rFonts w:ascii="仿宋" w:eastAsia="仿宋" w:hAnsi="仿宋" w:cs="宋体" w:hint="eastAsia"/>
                <w:bCs/>
                <w:sz w:val="24"/>
              </w:rPr>
              <w:t>评价</w:t>
            </w:r>
            <w:r>
              <w:rPr>
                <w:rFonts w:ascii="仿宋" w:eastAsia="仿宋" w:hAnsi="仿宋" w:cs="宋体"/>
                <w:bCs/>
                <w:sz w:val="24"/>
              </w:rPr>
              <w:t>。</w:t>
            </w:r>
            <w:r w:rsidRPr="000113BF">
              <w:rPr>
                <w:rFonts w:ascii="仿宋" w:eastAsia="仿宋" w:hAnsi="仿宋" w:cs="仿宋"/>
                <w:bCs/>
                <w:sz w:val="24"/>
              </w:rPr>
              <w:t>内容</w:t>
            </w:r>
            <w:r w:rsidRPr="000113BF">
              <w:rPr>
                <w:rFonts w:ascii="仿宋" w:eastAsia="仿宋" w:hAnsi="仿宋" w:hint="eastAsia"/>
                <w:sz w:val="24"/>
              </w:rPr>
              <w:t>阐述详尽、准确且合理可行的，得6分；内容阐述较为详尽、准确且较合理可行的，得4分；内容阐述粗略、缺陷较多，合理可行性较欠缺的，得2分；</w:t>
            </w:r>
            <w:r w:rsidRPr="000113BF">
              <w:rPr>
                <w:rFonts w:ascii="仿宋" w:eastAsia="仿宋" w:hAnsi="仿宋" w:cs="仿宋_GB2312" w:hint="eastAsia"/>
                <w:sz w:val="24"/>
              </w:rPr>
              <w:t>完全不符或未提供的不得分。</w:t>
            </w:r>
          </w:p>
        </w:tc>
        <w:tc>
          <w:tcPr>
            <w:tcW w:w="733" w:type="dxa"/>
            <w:vAlign w:val="center"/>
          </w:tcPr>
          <w:p w:rsidR="00761331" w:rsidRDefault="00761331" w:rsidP="00497767">
            <w:pPr>
              <w:spacing w:line="300" w:lineRule="auto"/>
              <w:jc w:val="center"/>
              <w:rPr>
                <w:rFonts w:ascii="仿宋" w:eastAsia="仿宋" w:hAnsi="仿宋" w:cs="仿宋"/>
                <w:bCs/>
                <w:sz w:val="24"/>
              </w:rPr>
            </w:pPr>
            <w:r>
              <w:rPr>
                <w:rFonts w:ascii="仿宋" w:eastAsia="仿宋" w:hAnsi="仿宋" w:cs="仿宋" w:hint="eastAsia"/>
                <w:bCs/>
                <w:sz w:val="24"/>
              </w:rPr>
              <w:t>6分</w:t>
            </w:r>
          </w:p>
        </w:tc>
      </w:tr>
    </w:tbl>
    <w:p w:rsidR="00B958E7" w:rsidRDefault="002D19EF" w:rsidP="00035E90">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A821AD">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A821AD">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w:t>
      </w:r>
      <w:r>
        <w:rPr>
          <w:rFonts w:ascii="仿宋" w:eastAsia="仿宋" w:hAnsi="仿宋" w:hint="eastAsia"/>
          <w:szCs w:val="24"/>
        </w:rPr>
        <w:lastRenderedPageBreak/>
        <w:t>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403473">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403473">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w:t>
      </w:r>
      <w:r w:rsidR="00743DA3">
        <w:rPr>
          <w:rFonts w:ascii="仿宋" w:eastAsia="仿宋" w:hAnsi="仿宋" w:cs="仿宋" w:hint="eastAsia"/>
          <w:b/>
          <w:color w:val="auto"/>
          <w:sz w:val="36"/>
          <w:szCs w:val="36"/>
        </w:rPr>
        <w:t>货物</w:t>
      </w:r>
      <w:r>
        <w:rPr>
          <w:rFonts w:ascii="仿宋" w:eastAsia="仿宋" w:hAnsi="仿宋" w:cs="仿宋" w:hint="eastAsia"/>
          <w:b/>
          <w:color w:val="auto"/>
          <w:sz w:val="36"/>
          <w:szCs w:val="36"/>
        </w:rPr>
        <w:t>类）</w:t>
      </w:r>
    </w:p>
    <w:p w:rsidR="00B958E7" w:rsidRDefault="002D19EF" w:rsidP="00403473">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403473">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t>根据《中华人民共和国民法典》、《中华人民共和国政府采购法》等相关法律法规之规定，按照平等、自愿、公平、诚实信用和绿色的原则，经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9" w:name="_Toc24059"/>
      <w:bookmarkStart w:id="10" w:name="_Toc2232"/>
      <w:bookmarkStart w:id="11" w:name="_Toc3029"/>
      <w:r>
        <w:rPr>
          <w:rFonts w:ascii="仿宋" w:eastAsia="仿宋" w:hAnsi="仿宋" w:cs="仿宋" w:hint="eastAsia"/>
          <w:b/>
          <w:color w:val="auto"/>
          <w:sz w:val="24"/>
        </w:rPr>
        <w:t>1.1 合同组成部分</w:t>
      </w:r>
      <w:bookmarkEnd w:id="9"/>
      <w:bookmarkEnd w:id="10"/>
      <w:bookmarkEnd w:id="11"/>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货物</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1.2.1 货物名称、品牌、规格型号、花色：</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1.2.2 货物数量：</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color w:val="auto"/>
          <w:sz w:val="24"/>
        </w:rPr>
        <w:t>1.2.3 货物质量</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15" w:name="_Toc21631"/>
      <w:bookmarkStart w:id="16" w:name="_Toc21551"/>
      <w:bookmarkStart w:id="17" w:name="_Toc23292"/>
      <w:r>
        <w:rPr>
          <w:rFonts w:ascii="仿宋" w:eastAsia="仿宋" w:hAnsi="仿宋" w:cs="仿宋" w:hint="eastAsia"/>
          <w:b/>
          <w:color w:val="auto"/>
          <w:sz w:val="24"/>
        </w:rPr>
        <w:t>1.3 价款</w:t>
      </w:r>
      <w:bookmarkEnd w:id="15"/>
      <w:bookmarkEnd w:id="16"/>
      <w:bookmarkEnd w:id="17"/>
    </w:p>
    <w:p w:rsidR="00743DA3" w:rsidRDefault="00743DA3" w:rsidP="00743DA3">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743DA3" w:rsidRDefault="00743DA3" w:rsidP="00743DA3">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743DA3" w:rsidRDefault="00743DA3" w:rsidP="00743DA3">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43DA3" w:rsidTr="00AB5CE0">
        <w:trPr>
          <w:trHeight w:val="369"/>
          <w:jc w:val="center"/>
        </w:trPr>
        <w:tc>
          <w:tcPr>
            <w:tcW w:w="1201" w:type="dxa"/>
            <w:vAlign w:val="center"/>
          </w:tcPr>
          <w:p w:rsidR="00743DA3" w:rsidRDefault="00743DA3" w:rsidP="00AB5CE0">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743DA3" w:rsidRDefault="00743DA3" w:rsidP="00AB5CE0">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743DA3" w:rsidTr="00AB5CE0">
        <w:trPr>
          <w:trHeight w:val="369"/>
          <w:jc w:val="center"/>
        </w:trPr>
        <w:tc>
          <w:tcPr>
            <w:tcW w:w="1201"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p>
        </w:tc>
      </w:tr>
      <w:tr w:rsidR="00743DA3" w:rsidTr="00AB5CE0">
        <w:trPr>
          <w:trHeight w:val="369"/>
          <w:jc w:val="center"/>
        </w:trPr>
        <w:tc>
          <w:tcPr>
            <w:tcW w:w="1201"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p>
        </w:tc>
      </w:tr>
      <w:tr w:rsidR="00743DA3" w:rsidTr="00AB5CE0">
        <w:trPr>
          <w:trHeight w:val="369"/>
          <w:jc w:val="center"/>
        </w:trPr>
        <w:tc>
          <w:tcPr>
            <w:tcW w:w="1201"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p>
        </w:tc>
      </w:tr>
      <w:tr w:rsidR="00743DA3" w:rsidTr="00AB5CE0">
        <w:trPr>
          <w:trHeight w:val="369"/>
          <w:jc w:val="center"/>
        </w:trPr>
        <w:tc>
          <w:tcPr>
            <w:tcW w:w="1201"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3402" w:type="dxa"/>
            <w:vAlign w:val="center"/>
          </w:tcPr>
          <w:p w:rsidR="00743DA3" w:rsidRDefault="00743DA3" w:rsidP="00AB5CE0">
            <w:pPr>
              <w:pStyle w:val="1e"/>
              <w:spacing w:line="276" w:lineRule="auto"/>
              <w:ind w:firstLine="240"/>
              <w:jc w:val="center"/>
              <w:rPr>
                <w:rFonts w:ascii="仿宋" w:eastAsia="仿宋" w:hAnsi="仿宋"/>
                <w:sz w:val="24"/>
                <w:szCs w:val="24"/>
              </w:rPr>
            </w:pP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p>
        </w:tc>
      </w:tr>
      <w:tr w:rsidR="00743DA3" w:rsidTr="00AB5CE0">
        <w:trPr>
          <w:trHeight w:val="369"/>
          <w:jc w:val="center"/>
        </w:trPr>
        <w:tc>
          <w:tcPr>
            <w:tcW w:w="4603" w:type="dxa"/>
            <w:gridSpan w:val="2"/>
            <w:vAlign w:val="center"/>
          </w:tcPr>
          <w:p w:rsidR="00743DA3" w:rsidRDefault="00743DA3" w:rsidP="00AB5CE0">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743DA3" w:rsidRDefault="00743DA3" w:rsidP="00AB5CE0">
            <w:pPr>
              <w:pStyle w:val="1e"/>
              <w:spacing w:line="276" w:lineRule="auto"/>
              <w:ind w:firstLine="240"/>
              <w:jc w:val="center"/>
              <w:rPr>
                <w:rFonts w:ascii="仿宋" w:eastAsia="仿宋" w:hAnsi="仿宋"/>
                <w:sz w:val="24"/>
                <w:szCs w:val="24"/>
              </w:rPr>
            </w:pPr>
          </w:p>
        </w:tc>
      </w:tr>
    </w:tbl>
    <w:p w:rsidR="00743DA3" w:rsidRDefault="00743DA3" w:rsidP="00743DA3">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计价方式为：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单价合同，在合同履行期间内，根据实际供货的数量据实结算，但结算总价上限不得超过预算金额或者双方确定的金额￥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743DA3" w:rsidRDefault="00743DA3" w:rsidP="00743DA3">
      <w:pPr>
        <w:spacing w:line="288" w:lineRule="auto"/>
        <w:ind w:firstLineChars="200" w:firstLine="480"/>
        <w:outlineLvl w:val="0"/>
        <w:rPr>
          <w:rFonts w:ascii="仿宋" w:eastAsia="仿宋" w:hAnsi="仿宋" w:cs="宋体"/>
          <w:color w:val="auto"/>
          <w:sz w:val="24"/>
          <w:szCs w:val="24"/>
        </w:rPr>
      </w:pPr>
      <w:r>
        <w:rPr>
          <w:rFonts w:ascii="仿宋" w:eastAsia="仿宋" w:hAnsi="仿宋" w:cs="宋体" w:hint="eastAsia"/>
          <w:color w:val="auto"/>
          <w:sz w:val="24"/>
          <w:szCs w:val="24"/>
        </w:rPr>
        <w:t>1.3.3其他计价方式。</w:t>
      </w:r>
    </w:p>
    <w:p w:rsidR="00743DA3" w:rsidRDefault="00743DA3" w:rsidP="00743DA3">
      <w:pPr>
        <w:spacing w:line="288"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乙方</w:t>
      </w:r>
      <w:r>
        <w:rPr>
          <w:rFonts w:ascii="仿宋" w:eastAsia="仿宋" w:hAnsi="仿宋" w:cs="仿宋" w:hint="eastAsia"/>
          <w:u w:val="single"/>
        </w:rPr>
        <w:t>（是/否）</w:t>
      </w:r>
      <w:r>
        <w:rPr>
          <w:rFonts w:ascii="仿宋" w:eastAsia="仿宋" w:hAnsi="仿宋" w:cs="仿宋" w:hint="eastAsia"/>
        </w:rPr>
        <w:t>需要支付履约保证金。若需要支付履约保证金的，则：</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auto"/>
          <w:sz w:val="24"/>
        </w:rPr>
        <w:t>%；</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lastRenderedPageBreak/>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outlineLvl w:val="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43DA3" w:rsidRDefault="00743DA3" w:rsidP="00743DA3">
      <w:pPr>
        <w:spacing w:line="288" w:lineRule="auto"/>
        <w:ind w:firstLineChars="200" w:firstLine="480"/>
        <w:outlineLvl w:val="0"/>
        <w:rPr>
          <w:rFonts w:ascii="仿宋" w:eastAsia="仿宋" w:hAnsi="仿宋" w:cs="仿宋"/>
          <w:color w:val="auto"/>
          <w:sz w:val="24"/>
          <w:szCs w:val="24"/>
        </w:rPr>
      </w:pPr>
      <w:r>
        <w:rPr>
          <w:rFonts w:ascii="仿宋" w:eastAsia="仿宋" w:hAnsi="仿宋" w:cs="仿宋" w:hint="eastAsia"/>
          <w:color w:val="auto"/>
          <w:sz w:val="24"/>
        </w:rPr>
        <w:t>1.4.4甲方在项目验收结束后及时退还履约保证金。甲方在项目通过验收之日起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auto"/>
          <w:sz w:val="24"/>
        </w:rPr>
        <w:t>个工作日内将履约保证金无息退还乙方，逾期退还的，乙方可要求甲方支付违约金，违约金按每迟延退还一日的应退还而未退还金额的</w:t>
      </w:r>
      <w:r>
        <w:rPr>
          <w:rFonts w:ascii="仿宋" w:eastAsia="仿宋" w:hAnsi="仿宋" w:cs="宋体" w:hint="eastAsia"/>
          <w:color w:val="auto"/>
          <w:sz w:val="24"/>
          <w:szCs w:val="24"/>
          <w:u w:val="single"/>
        </w:rPr>
        <w:t>0.05（可根据情况修改）</w:t>
      </w:r>
      <w:r>
        <w:rPr>
          <w:rFonts w:ascii="仿宋" w:eastAsia="仿宋" w:hAnsi="仿宋" w:cs="仿宋" w:hint="eastAsia"/>
          <w:color w:val="auto"/>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color w:val="auto"/>
          <w:sz w:val="24"/>
          <w:szCs w:val="24"/>
        </w:rPr>
      </w:pPr>
      <w:r>
        <w:rPr>
          <w:rFonts w:ascii="仿宋" w:eastAsia="仿宋" w:hAnsi="仿宋" w:cs="仿宋" w:hint="eastAsia"/>
          <w:b/>
          <w:color w:val="auto"/>
          <w:sz w:val="24"/>
        </w:rPr>
        <w:t>1.5预付款</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甲方</w:t>
      </w:r>
      <w:r>
        <w:rPr>
          <w:rFonts w:ascii="仿宋" w:eastAsia="仿宋" w:hAnsi="仿宋" w:cs="仿宋" w:hint="eastAsia"/>
          <w:u w:val="single"/>
        </w:rPr>
        <w:t>（是/否）</w:t>
      </w:r>
      <w:r>
        <w:rPr>
          <w:rFonts w:ascii="仿宋" w:eastAsia="仿宋" w:hAnsi="仿宋" w:cs="仿宋" w:hint="eastAsia"/>
        </w:rPr>
        <w:t>需要支付预付款。若需要支付预付款的，则：</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1.5.1预付款比例、支付方式、时间详见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1.5.2预付款的扣回方式详见</w:t>
      </w:r>
      <w:r>
        <w:rPr>
          <w:rFonts w:ascii="仿宋" w:eastAsia="仿宋" w:hAnsi="仿宋" w:cs="仿宋" w:hint="eastAsia"/>
          <w:b/>
          <w:i/>
          <w:u w:val="single"/>
        </w:rPr>
        <w:t>合同专用条款</w:t>
      </w:r>
      <w:r>
        <w:rPr>
          <w:rFonts w:ascii="仿宋" w:eastAsia="仿宋" w:hAnsi="仿宋" w:cs="仿宋" w:hint="eastAsia"/>
        </w:rPr>
        <w:t>；</w:t>
      </w:r>
    </w:p>
    <w:p w:rsidR="00743DA3" w:rsidRDefault="00743DA3" w:rsidP="00743DA3">
      <w:pPr>
        <w:spacing w:line="288" w:lineRule="auto"/>
        <w:ind w:firstLineChars="200" w:firstLine="480"/>
        <w:outlineLvl w:val="0"/>
        <w:rPr>
          <w:rFonts w:ascii="仿宋" w:eastAsia="仿宋" w:hAnsi="仿宋" w:cs="仿宋"/>
          <w:color w:val="auto"/>
          <w:sz w:val="24"/>
        </w:rPr>
      </w:pPr>
      <w:r>
        <w:rPr>
          <w:rFonts w:ascii="仿宋" w:eastAsia="仿宋" w:hAnsi="仿宋" w:cs="仿宋" w:hint="eastAsia"/>
          <w:color w:val="auto"/>
          <w:sz w:val="24"/>
          <w:szCs w:val="24"/>
        </w:rPr>
        <w:t>1.5.3预付款的担保措施详见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szCs w:val="24"/>
        </w:rPr>
        <w:t>。</w:t>
      </w:r>
    </w:p>
    <w:p w:rsidR="00743DA3" w:rsidRDefault="00743DA3" w:rsidP="00743DA3">
      <w:pPr>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1.6资金支付</w:t>
      </w:r>
    </w:p>
    <w:p w:rsidR="00743DA3" w:rsidRDefault="00743DA3" w:rsidP="00743DA3">
      <w:pPr>
        <w:pStyle w:val="text-tag"/>
        <w:spacing w:before="0" w:beforeAutospacing="0" w:after="0" w:afterAutospacing="0"/>
        <w:ind w:firstLineChars="200" w:firstLine="480"/>
        <w:rPr>
          <w:rFonts w:ascii="仿宋" w:eastAsia="仿宋" w:hAnsi="仿宋" w:cs="仿宋"/>
        </w:rPr>
      </w:pPr>
      <w:r>
        <w:rPr>
          <w:rFonts w:ascii="仿宋" w:eastAsia="仿宋" w:hAnsi="仿宋" w:cs="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43DA3" w:rsidRDefault="00743DA3" w:rsidP="00743DA3">
      <w:pPr>
        <w:spacing w:line="288" w:lineRule="auto"/>
        <w:ind w:firstLineChars="200" w:firstLine="480"/>
        <w:outlineLvl w:val="0"/>
        <w:rPr>
          <w:rFonts w:ascii="仿宋" w:eastAsia="仿宋" w:hAnsi="仿宋" w:cs="仿宋"/>
          <w:color w:val="auto"/>
          <w:sz w:val="24"/>
        </w:rPr>
      </w:pPr>
      <w:r>
        <w:rPr>
          <w:rFonts w:ascii="仿宋" w:eastAsia="仿宋" w:hAnsi="仿宋" w:cs="仿宋" w:hint="eastAsia"/>
          <w:color w:val="auto"/>
          <w:sz w:val="24"/>
        </w:rPr>
        <w:t>1.6.2资金支付的方式、时间和条件详见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1.7货物交付期限、地点和方式</w:t>
      </w:r>
    </w:p>
    <w:p w:rsidR="00743DA3" w:rsidRDefault="00743DA3" w:rsidP="00743DA3">
      <w:pPr>
        <w:ind w:firstLineChars="200" w:firstLine="480"/>
        <w:rPr>
          <w:rFonts w:ascii="仿宋" w:eastAsia="仿宋" w:hAnsi="仿宋" w:cs="仿宋"/>
          <w:color w:val="auto"/>
          <w:sz w:val="24"/>
          <w:u w:val="single"/>
        </w:rPr>
      </w:pPr>
      <w:r>
        <w:rPr>
          <w:rFonts w:ascii="仿宋" w:eastAsia="仿宋" w:hAnsi="仿宋" w:cs="仿宋" w:hint="eastAsia"/>
          <w:color w:val="auto"/>
          <w:sz w:val="24"/>
        </w:rPr>
        <w:t>1.7.1 交付期限：</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1.7.2 交付地点：</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1.7.3 交付方式：</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1" w:name="_Toc27250"/>
      <w:bookmarkStart w:id="22" w:name="_Toc19554"/>
      <w:bookmarkStart w:id="23" w:name="_Toc21423"/>
      <w:r>
        <w:rPr>
          <w:rFonts w:ascii="仿宋" w:eastAsia="仿宋" w:hAnsi="仿宋" w:cs="仿宋" w:hint="eastAsia"/>
          <w:b/>
          <w:color w:val="auto"/>
          <w:sz w:val="24"/>
        </w:rPr>
        <w:t>1.8违约责任</w:t>
      </w:r>
      <w:bookmarkEnd w:id="21"/>
      <w:bookmarkEnd w:id="22"/>
      <w:bookmarkEnd w:id="23"/>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1.8.1除不可抗力外，如果乙方没有按照本合同约定的期限、地点和方式交付货物，那么甲方可要求乙方支付违约金，违约金按每迟延交付货物一日的应交付而未交付货物价格的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color w:val="auto"/>
          <w:sz w:val="24"/>
          <w:u w:val="single"/>
        </w:rPr>
        <w:t>0.05（可根据情况修改）</w:t>
      </w:r>
      <w:r>
        <w:rPr>
          <w:rFonts w:ascii="仿宋" w:eastAsia="仿宋" w:hAnsi="仿宋" w:cs="仿宋" w:hint="eastAsia"/>
          <w:color w:val="auto"/>
          <w:sz w:val="24"/>
        </w:rPr>
        <w:t>%计算，最高限额为本合同总价的</w:t>
      </w:r>
      <w:r>
        <w:rPr>
          <w:rFonts w:ascii="仿宋" w:eastAsia="仿宋" w:hAnsi="仿宋" w:hint="eastAsia"/>
          <w:color w:val="auto"/>
          <w:sz w:val="24"/>
          <w:u w:val="single"/>
        </w:rPr>
        <w:t>_20_</w:t>
      </w:r>
      <w:r>
        <w:rPr>
          <w:rFonts w:ascii="仿宋" w:eastAsia="仿宋" w:hAnsi="仿宋" w:cs="仿宋" w:hint="eastAsia"/>
          <w:color w:val="auto"/>
          <w:sz w:val="24"/>
        </w:rPr>
        <w:t>%；迟延交付货物的违约金计算数额达到前述最高限额之日起，甲方有权在要求乙方支付违约金的同时，书面通知乙方解除本合同；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1.8.2除不可抗力外，如果甲方没有按照本合同约定的付款方式付款，那么乙方可要求甲方支付违约金，违约金按每迟延付款一日的应付而未付款的</w:t>
      </w:r>
      <w:r>
        <w:rPr>
          <w:rFonts w:ascii="仿宋" w:eastAsia="仿宋" w:hAnsi="仿宋" w:cs="仿宋" w:hint="eastAsia"/>
          <w:color w:val="auto"/>
          <w:sz w:val="24"/>
          <w:u w:val="single"/>
        </w:rPr>
        <w:t>0.05（可根据情况修改）</w:t>
      </w:r>
      <w:r>
        <w:rPr>
          <w:rFonts w:ascii="仿宋" w:eastAsia="仿宋" w:hAnsi="仿宋" w:cs="仿宋" w:hint="eastAsia"/>
          <w:color w:val="auto"/>
          <w:sz w:val="24"/>
        </w:rPr>
        <w:t>%计算，最高限额为本合同总价的</w:t>
      </w:r>
      <w:r>
        <w:rPr>
          <w:rFonts w:ascii="仿宋" w:eastAsia="仿宋" w:hAnsi="仿宋" w:hint="eastAsia"/>
          <w:color w:val="auto"/>
          <w:sz w:val="24"/>
          <w:u w:val="single"/>
        </w:rPr>
        <w:t>_20_</w:t>
      </w:r>
      <w:r>
        <w:rPr>
          <w:rFonts w:ascii="仿宋" w:eastAsia="仿宋" w:hAnsi="仿宋" w:cs="仿宋" w:hint="eastAsia"/>
          <w:color w:val="auto"/>
          <w:sz w:val="24"/>
        </w:rPr>
        <w:t>%；迟延付款的违约金计算数额达到前述最高限额之日起，乙方有权在要求甲方支付违约金的同时，书面通知甲方解除本合同；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43DA3" w:rsidRDefault="00743DA3" w:rsidP="00743DA3">
      <w:pPr>
        <w:ind w:firstLineChars="200" w:firstLine="480"/>
        <w:rPr>
          <w:rFonts w:ascii="仿宋" w:eastAsia="仿宋" w:hAnsi="仿宋" w:cs="仿宋"/>
          <w:color w:val="auto"/>
          <w:sz w:val="24"/>
        </w:rPr>
      </w:pPr>
      <w:r>
        <w:rPr>
          <w:rFonts w:ascii="仿宋" w:eastAsia="仿宋" w:hAnsi="仿宋" w:cs="仿宋" w:hint="eastAsia"/>
          <w:color w:val="auto"/>
          <w:sz w:val="24"/>
        </w:rPr>
        <w:t>1.8.5如果出现政府采购监督管理部门在处理投诉事项期间，书面通知甲方暂停采购活动的情形，或者询问或质疑事项可能影响中标或者成交结果的，导致甲方中止履行合同的</w:t>
      </w:r>
      <w:r>
        <w:rPr>
          <w:rFonts w:ascii="仿宋" w:eastAsia="仿宋" w:hAnsi="仿宋" w:cs="仿宋" w:hint="eastAsia"/>
          <w:color w:val="auto"/>
          <w:sz w:val="24"/>
        </w:rPr>
        <w:lastRenderedPageBreak/>
        <w:t>情形，均不视为甲方违约。</w:t>
      </w:r>
    </w:p>
    <w:p w:rsidR="00743DA3" w:rsidRDefault="00743DA3" w:rsidP="00743DA3">
      <w:pPr>
        <w:spacing w:line="288"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auto"/>
          <w:sz w:val="24"/>
        </w:rPr>
        <w:t>1.8.6违约责任</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另有约定的，从其约定。</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4" w:name="_Toc28375"/>
      <w:bookmarkStart w:id="25" w:name="_Toc15583"/>
      <w:bookmarkStart w:id="26" w:name="_Toc16021"/>
      <w:r>
        <w:rPr>
          <w:rFonts w:ascii="仿宋" w:eastAsia="仿宋" w:hAnsi="仿宋" w:cs="仿宋" w:hint="eastAsia"/>
          <w:b/>
          <w:color w:val="auto"/>
          <w:sz w:val="24"/>
        </w:rPr>
        <w:t>1.9 合同争议的解决</w:t>
      </w:r>
      <w:bookmarkEnd w:id="24"/>
      <w:bookmarkEnd w:id="25"/>
      <w:bookmarkEnd w:id="26"/>
    </w:p>
    <w:p w:rsidR="00743DA3" w:rsidRDefault="00743DA3" w:rsidP="00743DA3">
      <w:pPr>
        <w:spacing w:line="288"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 xml:space="preserve">  本合同履行过程中发生的任何争议，双方当事人均可通过和解或者调解解决；不愿和解、调解或者和解、调解不成的，可以选择以下第</w:t>
      </w:r>
      <w:r w:rsidRPr="00517FD5">
        <w:rPr>
          <w:rFonts w:ascii="宋体" w:hAnsi="宋体" w:cs="宋体" w:hint="eastAsia"/>
          <w:color w:val="auto"/>
          <w:sz w:val="24"/>
          <w:u w:val="single"/>
        </w:rPr>
        <w:t xml:space="preserve">  </w:t>
      </w:r>
      <w:r>
        <w:rPr>
          <w:rFonts w:ascii="仿宋" w:eastAsia="仿宋" w:hAnsi="仿宋" w:cs="仿宋" w:hint="eastAsia"/>
          <w:color w:val="auto"/>
          <w:sz w:val="24"/>
        </w:rPr>
        <w:t>条款规定的方式解决：</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743DA3" w:rsidRDefault="00743DA3" w:rsidP="00743DA3">
      <w:pPr>
        <w:spacing w:line="288" w:lineRule="auto"/>
        <w:ind w:firstLineChars="200" w:firstLine="480"/>
        <w:rPr>
          <w:rFonts w:ascii="仿宋" w:eastAsia="仿宋" w:hAnsi="仿宋" w:cs="仿宋"/>
          <w:color w:val="auto"/>
          <w:sz w:val="24"/>
        </w:rPr>
      </w:pPr>
      <w:r>
        <w:rPr>
          <w:rFonts w:ascii="仿宋" w:eastAsia="仿宋" w:hAnsi="仿宋" w:cs="仿宋" w:hint="eastAsia"/>
          <w:color w:val="auto"/>
          <w:sz w:val="24"/>
        </w:rPr>
        <w:t>1.9.2 向</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人民法院起诉。</w:t>
      </w:r>
    </w:p>
    <w:p w:rsidR="00743DA3" w:rsidRDefault="00743DA3" w:rsidP="00743DA3">
      <w:pPr>
        <w:spacing w:line="288" w:lineRule="auto"/>
        <w:ind w:firstLineChars="200" w:firstLine="482"/>
        <w:outlineLvl w:val="0"/>
        <w:rPr>
          <w:rFonts w:ascii="仿宋" w:eastAsia="仿宋" w:hAnsi="仿宋" w:cs="仿宋"/>
          <w:b/>
          <w:color w:val="auto"/>
          <w:sz w:val="24"/>
        </w:rPr>
      </w:pPr>
      <w:bookmarkStart w:id="27" w:name="_Toc11173"/>
      <w:bookmarkStart w:id="28" w:name="_Toc15322"/>
      <w:bookmarkStart w:id="29" w:name="_Toc7245"/>
      <w:r>
        <w:rPr>
          <w:rFonts w:ascii="仿宋" w:eastAsia="仿宋" w:hAnsi="仿宋" w:cs="仿宋" w:hint="eastAsia"/>
          <w:b/>
          <w:color w:val="auto"/>
          <w:sz w:val="24"/>
        </w:rPr>
        <w:t>1.10合同生效</w:t>
      </w:r>
      <w:bookmarkEnd w:id="27"/>
      <w:bookmarkEnd w:id="28"/>
      <w:bookmarkEnd w:id="29"/>
    </w:p>
    <w:p w:rsidR="00743DA3" w:rsidRDefault="00743DA3" w:rsidP="00743DA3">
      <w:pPr>
        <w:spacing w:line="288" w:lineRule="auto"/>
        <w:ind w:firstLineChars="200" w:firstLine="480"/>
        <w:rPr>
          <w:rFonts w:ascii="仿宋" w:eastAsia="仿宋" w:hAnsi="仿宋" w:cs="仿宋"/>
          <w:b/>
          <w:color w:val="auto"/>
          <w:sz w:val="24"/>
        </w:rPr>
      </w:pPr>
      <w:r>
        <w:rPr>
          <w:rFonts w:ascii="仿宋" w:eastAsia="仿宋" w:hAnsi="仿宋" w:cs="仿宋" w:hint="eastAsia"/>
          <w:color w:val="auto"/>
          <w:sz w:val="24"/>
        </w:rPr>
        <w:t>本合同自双方当事人盖章签字时生效。</w:t>
      </w:r>
    </w:p>
    <w:p w:rsidR="00743DA3" w:rsidRDefault="00743DA3" w:rsidP="00743DA3">
      <w:pPr>
        <w:spacing w:line="288" w:lineRule="auto"/>
        <w:rPr>
          <w:rFonts w:ascii="仿宋" w:eastAsia="仿宋" w:hAnsi="仿宋" w:cs="仿宋"/>
          <w:color w:val="auto"/>
          <w:sz w:val="24"/>
          <w:lang w:val="zh-CN"/>
        </w:rPr>
      </w:pP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743DA3" w:rsidRDefault="00743DA3" w:rsidP="00743DA3">
      <w:pPr>
        <w:spacing w:line="288" w:lineRule="auto"/>
        <w:rPr>
          <w:rFonts w:ascii="仿宋" w:eastAsia="仿宋" w:hAnsi="仿宋" w:cs="仿宋"/>
          <w:color w:val="auto"/>
          <w:sz w:val="24"/>
          <w:lang w:val="zh-CN"/>
        </w:rPr>
      </w:pP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法定代表人或</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授权代表（签字）: </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743DA3" w:rsidRDefault="00743DA3" w:rsidP="00743DA3">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rPr>
        <w:t xml:space="preserve">开户银行：                               开户银行： </w:t>
      </w:r>
    </w:p>
    <w:p w:rsidR="00743DA3" w:rsidRDefault="00743DA3" w:rsidP="00743DA3">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743DA3" w:rsidP="00743DA3">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403473">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 定义</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本合同中的下列词语应按以下内容进行解释：</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 “合同”系指采购人和中标或成交供应商签订的载明双方当事人所达成的协议，并包括所有的附件、附录和构成合同的其他文件。</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 “合同价”系指根据合同约定，中标或成交供应商在完全履行合同义务后，采购人应支付给中标或成交供应商的价格。</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2.1.3 “货物”系指中标或成交供应商根据合同约定应向采购人交付的一切各种形态和种类的物品，包括原材料、燃料、设备、机械、仪表、备件、计算机软件、产品等，并包括工具、手册等其他相关资料。</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2.1.4 “甲方”系指与中标或成交供应商签署合同的采购人。</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 “现场”系指合同约定货物将要运至或者安装的地点。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2.2 技术规范</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2.3 知识产权</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具有知识产权的计算机软件等货物的知识产权归属，详见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hint="eastAsia"/>
          <w:b/>
          <w:color w:val="auto"/>
          <w:sz w:val="24"/>
          <w:szCs w:val="24"/>
        </w:rPr>
        <w:t>2.4 包装和装运</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2.4.1除</w:t>
      </w:r>
      <w:r>
        <w:rPr>
          <w:rFonts w:ascii="仿宋" w:eastAsia="仿宋" w:hAnsi="仿宋"/>
          <w:b/>
          <w:i/>
          <w:color w:val="auto"/>
          <w:sz w:val="24"/>
          <w:szCs w:val="24"/>
          <w:u w:val="single"/>
        </w:rPr>
        <w:t>合同专用条款</w:t>
      </w:r>
      <w:r>
        <w:rPr>
          <w:rFonts w:ascii="仿宋" w:eastAsia="仿宋" w:hAnsi="仿宋" w:hint="eastAsia"/>
          <w:color w:val="auto"/>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2.4.3 装运货物的要求和通知，详见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5履约检查和问题反馈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2.5.1甲方有权在其认为必要时，对乙方是否能够按照合同约定交付货物进行履约检查，以确保乙方所交付的货物能够依约满足甲方之项目需求，但不得因履约检查妨碍乙方的正</w:t>
      </w:r>
      <w:r>
        <w:rPr>
          <w:rFonts w:ascii="仿宋" w:eastAsia="仿宋" w:hAnsi="仿宋" w:hint="eastAsia"/>
          <w:color w:val="auto"/>
          <w:sz w:val="24"/>
          <w:szCs w:val="24"/>
        </w:rPr>
        <w:lastRenderedPageBreak/>
        <w:t>常工作，乙方应予积极配合；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2.5.2 合同履行期间，甲方有权将履行过程中出现的问题反馈给乙方，双方当事人应以书面形式约定需要完善和改进的内容。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2.6 技术资料和保密义务</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2.6.1 乙方有权依据合同约定和项目需要，向甲方了解有关情况，调阅有关资料等，甲方应予积极配合；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2.6.2 乙方有义务妥善保管和保护由甲方提供的前款信息和资料等；</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2.7.1 乙方应建立和完善履行合同的内部质量保证体系，并提供相关内部规章制度给甲方，以便甲方进行监督检查；</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2.7.2 乙方应保证履行合同的人员数量和素质、软件和硬件设备的配置、场地、环境和设施等满足全面履行合同的要求，并应接受甲方的监督检查。</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hint="eastAsia"/>
          <w:b/>
          <w:color w:val="auto"/>
          <w:sz w:val="24"/>
          <w:szCs w:val="24"/>
        </w:rPr>
        <w:t>2.8 货物的风险负担</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货物或者在途货物或者交付给第一承运人后的货物毁损、灭失的风险负担详见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9延迟交货</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10合同变更</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1</w:t>
      </w:r>
      <w:r>
        <w:rPr>
          <w:rFonts w:ascii="仿宋" w:eastAsia="仿宋" w:hAnsi="仿宋"/>
          <w:b/>
          <w:color w:val="auto"/>
          <w:sz w:val="24"/>
          <w:szCs w:val="24"/>
        </w:rPr>
        <w:t xml:space="preserve"> 合同转让和分包</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2.11.1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2.11.2乙方采取分包方式履行合同的，甲方可直接向分包供应商支付款项。</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2</w:t>
      </w:r>
      <w:r>
        <w:rPr>
          <w:rFonts w:ascii="仿宋" w:eastAsia="仿宋" w:hAnsi="仿宋"/>
          <w:b/>
          <w:color w:val="auto"/>
          <w:sz w:val="24"/>
          <w:szCs w:val="24"/>
        </w:rPr>
        <w:t xml:space="preserve"> 不可抗力</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2.12.1如果任何一方遭遇法律规定的不可抗力，致使合同履行受阻时，履行合同的期限应予延长，延长的期限应相当于不可抗力所影响的时间；</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2.12.2 因不可抗力致使不能实现合同目的的，当事人可以解除合同；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2.12.3 因不可抗力致使合同有变更必要的，双方当事人应在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约定时间内以书面形式变更合同；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2.12.4受不可抗力影响的一方在不可抗力发生后，应在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约定时间内以书</w:t>
      </w:r>
      <w:r>
        <w:rPr>
          <w:rFonts w:ascii="仿宋" w:eastAsia="仿宋" w:hAnsi="仿宋" w:hint="eastAsia"/>
          <w:color w:val="auto"/>
          <w:sz w:val="24"/>
          <w:szCs w:val="24"/>
        </w:rPr>
        <w:lastRenderedPageBreak/>
        <w:t>面形式通知对方当事人，并在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约定时间内，将有关部门出具的证明文件送达对方当事人。</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3</w:t>
      </w:r>
      <w:r>
        <w:rPr>
          <w:rFonts w:ascii="仿宋" w:eastAsia="仿宋" w:hAnsi="仿宋"/>
          <w:b/>
          <w:color w:val="auto"/>
          <w:sz w:val="24"/>
          <w:szCs w:val="24"/>
        </w:rPr>
        <w:t xml:space="preserve"> 税费</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与合同有关的一切税费，均按照中华人民共和国法律的相关规定。</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4</w:t>
      </w:r>
      <w:r>
        <w:rPr>
          <w:rFonts w:ascii="仿宋" w:eastAsia="仿宋" w:hAnsi="仿宋"/>
          <w:b/>
          <w:color w:val="auto"/>
          <w:sz w:val="24"/>
          <w:szCs w:val="24"/>
        </w:rPr>
        <w:t xml:space="preserve"> 乙方破产</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5</w:t>
      </w:r>
      <w:r>
        <w:rPr>
          <w:rFonts w:ascii="仿宋" w:eastAsia="仿宋" w:hAnsi="仿宋"/>
          <w:b/>
          <w:color w:val="auto"/>
          <w:sz w:val="24"/>
          <w:szCs w:val="24"/>
        </w:rPr>
        <w:t xml:space="preserve"> 合同中止、终止</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2.15.1 双方当事人不得擅自中止或者终止合同；</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2.15.2合同继续履行将损害国家利益和社会公共利益的，双方当事人应当中止或者终止合同。有过错的一方应当承担赔偿责任，双方当事人都有过错的，各自承担相应的责任。</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6</w:t>
      </w:r>
      <w:r>
        <w:rPr>
          <w:rFonts w:ascii="仿宋" w:eastAsia="仿宋" w:hAnsi="仿宋"/>
          <w:b/>
          <w:color w:val="auto"/>
          <w:sz w:val="24"/>
          <w:szCs w:val="24"/>
        </w:rPr>
        <w:t xml:space="preserve"> 检验和验收</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2.16.1货物交付前，乙方应对货物的质量、数量等方面进行详细、全面的检验，并向甲方出具证明货物符合合同约定的文件；货物交付时，甲方在</w:t>
      </w:r>
      <w:r>
        <w:rPr>
          <w:rFonts w:ascii="仿宋" w:eastAsia="仿宋" w:hAnsi="仿宋"/>
          <w:b/>
          <w:i/>
          <w:color w:val="auto"/>
          <w:sz w:val="24"/>
          <w:szCs w:val="24"/>
          <w:u w:val="single"/>
        </w:rPr>
        <w:t>合同专用条款</w:t>
      </w:r>
      <w:r>
        <w:rPr>
          <w:rFonts w:ascii="仿宋" w:eastAsia="仿宋" w:hAnsi="仿宋" w:hint="eastAsia"/>
          <w:color w:val="auto"/>
          <w:sz w:val="24"/>
          <w:szCs w:val="24"/>
        </w:rPr>
        <w:t>约定时间内组织验收，并可依法邀请相关方参加，验收应出具验收书。</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2.16.3 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7</w:t>
      </w:r>
      <w:r>
        <w:rPr>
          <w:rFonts w:ascii="仿宋" w:eastAsia="仿宋" w:hAnsi="仿宋"/>
          <w:b/>
          <w:color w:val="auto"/>
          <w:sz w:val="24"/>
          <w:szCs w:val="24"/>
        </w:rPr>
        <w:t xml:space="preserve"> 通知和送达</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hint="eastAsia"/>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hint="eastAsia"/>
          <w:b/>
          <w:color w:val="auto"/>
          <w:sz w:val="24"/>
          <w:szCs w:val="24"/>
        </w:rPr>
        <w:t>2.18 计量单位</w:t>
      </w:r>
    </w:p>
    <w:p w:rsidR="00341063" w:rsidRDefault="00341063" w:rsidP="00341063">
      <w:pPr>
        <w:spacing w:line="276"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除技术规范中另有规定外,合同的计量单位均使用国家法定计量单位。</w:t>
      </w:r>
    </w:p>
    <w:p w:rsidR="00341063" w:rsidRDefault="00341063" w:rsidP="00341063">
      <w:pPr>
        <w:spacing w:line="276" w:lineRule="auto"/>
        <w:ind w:firstLineChars="200" w:firstLine="482"/>
        <w:outlineLvl w:val="0"/>
        <w:rPr>
          <w:rFonts w:ascii="仿宋" w:eastAsia="仿宋" w:hAnsi="仿宋"/>
          <w:b/>
          <w:color w:val="auto"/>
          <w:sz w:val="24"/>
          <w:szCs w:val="24"/>
        </w:rPr>
      </w:pPr>
      <w:r>
        <w:rPr>
          <w:rFonts w:ascii="仿宋" w:eastAsia="仿宋" w:hAnsi="仿宋"/>
          <w:b/>
          <w:color w:val="auto"/>
          <w:sz w:val="24"/>
          <w:szCs w:val="24"/>
        </w:rPr>
        <w:t>2.1</w:t>
      </w:r>
      <w:r>
        <w:rPr>
          <w:rFonts w:ascii="仿宋" w:eastAsia="仿宋" w:hAnsi="仿宋" w:hint="eastAsia"/>
          <w:b/>
          <w:color w:val="auto"/>
          <w:sz w:val="24"/>
          <w:szCs w:val="24"/>
        </w:rPr>
        <w:t>9合同使用的文字和</w:t>
      </w:r>
      <w:r>
        <w:rPr>
          <w:rFonts w:ascii="仿宋" w:eastAsia="仿宋" w:hAnsi="仿宋"/>
          <w:b/>
          <w:color w:val="auto"/>
          <w:sz w:val="24"/>
          <w:szCs w:val="24"/>
        </w:rPr>
        <w:t>适用的法律</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2.19.1 合同使用汉语书就、变更和解释；</w:t>
      </w:r>
    </w:p>
    <w:p w:rsidR="00341063" w:rsidRDefault="00341063" w:rsidP="00341063">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2.19.2 合同适用中华人民共和国法律。</w:t>
      </w:r>
    </w:p>
    <w:p w:rsidR="00341063" w:rsidRDefault="00341063" w:rsidP="00341063">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 xml:space="preserve">20 </w:t>
      </w:r>
      <w:r>
        <w:rPr>
          <w:rFonts w:ascii="仿宋" w:eastAsia="仿宋" w:hAnsi="仿宋"/>
          <w:b/>
          <w:color w:val="auto"/>
          <w:sz w:val="24"/>
          <w:szCs w:val="24"/>
        </w:rPr>
        <w:t>合同份数</w:t>
      </w:r>
    </w:p>
    <w:p w:rsidR="00B958E7" w:rsidRDefault="00341063" w:rsidP="00341063">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p>
    <w:p w:rsidR="00B958E7" w:rsidRDefault="00B958E7" w:rsidP="00403473">
      <w:pPr>
        <w:spacing w:afterLines="3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lastRenderedPageBreak/>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770E35" w:rsidTr="00AB5CE0">
        <w:trPr>
          <w:trHeight w:val="391"/>
        </w:trPr>
        <w:tc>
          <w:tcPr>
            <w:tcW w:w="473" w:type="pct"/>
            <w:tcBorders>
              <w:left w:val="single" w:sz="4" w:space="0" w:color="auto"/>
            </w:tcBorders>
            <w:vAlign w:val="center"/>
          </w:tcPr>
          <w:p w:rsidR="00770E35" w:rsidRDefault="00770E35" w:rsidP="00AB5CE0">
            <w:pPr>
              <w:spacing w:line="276"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770E35" w:rsidRDefault="00770E35" w:rsidP="00AB5CE0">
            <w:pPr>
              <w:spacing w:line="276"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1.7.1</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770E35" w:rsidRDefault="00770E35" w:rsidP="00AB5CE0">
            <w:pPr>
              <w:spacing w:line="276" w:lineRule="auto"/>
              <w:ind w:leftChars="-200" w:left="-420" w:rightChars="-200" w:right="-420" w:firstLineChars="200" w:firstLine="480"/>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770E35" w:rsidRDefault="00770E35" w:rsidP="00AB5CE0">
            <w:pPr>
              <w:spacing w:line="276" w:lineRule="auto"/>
              <w:ind w:leftChars="-200" w:left="-420" w:rightChars="-200" w:right="-420" w:firstLineChars="200" w:firstLine="480"/>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1.8.6</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2.4.1</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88"/>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2.4.3</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2.8</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2.12.3</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2.12.4</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2.16.1</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2.16.3</w:t>
            </w:r>
          </w:p>
        </w:tc>
        <w:tc>
          <w:tcPr>
            <w:tcW w:w="4527" w:type="pct"/>
            <w:vAlign w:val="center"/>
          </w:tcPr>
          <w:p w:rsidR="00770E35" w:rsidRDefault="00770E35" w:rsidP="00AB5CE0">
            <w:pPr>
              <w:spacing w:line="276" w:lineRule="auto"/>
              <w:rPr>
                <w:rFonts w:ascii="仿宋" w:eastAsia="仿宋" w:hAnsi="仿宋" w:cs="仿宋"/>
                <w:color w:val="auto"/>
                <w:sz w:val="24"/>
              </w:rPr>
            </w:pPr>
          </w:p>
        </w:tc>
      </w:tr>
      <w:tr w:rsidR="00770E35" w:rsidTr="00AB5CE0">
        <w:trPr>
          <w:trHeight w:val="65"/>
        </w:trPr>
        <w:tc>
          <w:tcPr>
            <w:tcW w:w="473" w:type="pct"/>
            <w:tcBorders>
              <w:left w:val="single" w:sz="4" w:space="0" w:color="auto"/>
            </w:tcBorders>
            <w:vAlign w:val="center"/>
          </w:tcPr>
          <w:p w:rsidR="00770E35" w:rsidRDefault="00770E35" w:rsidP="00AB5CE0">
            <w:pPr>
              <w:spacing w:line="276" w:lineRule="auto"/>
              <w:rPr>
                <w:rFonts w:ascii="仿宋" w:eastAsia="仿宋" w:hAnsi="仿宋" w:cs="仿宋"/>
                <w:color w:val="auto"/>
                <w:sz w:val="24"/>
              </w:rPr>
            </w:pPr>
            <w:r>
              <w:rPr>
                <w:rFonts w:ascii="仿宋" w:eastAsia="仿宋" w:hAnsi="仿宋" w:cs="仿宋" w:hint="eastAsia"/>
                <w:color w:val="auto"/>
                <w:sz w:val="24"/>
              </w:rPr>
              <w:t>2.20</w:t>
            </w:r>
          </w:p>
        </w:tc>
        <w:tc>
          <w:tcPr>
            <w:tcW w:w="4527" w:type="pct"/>
            <w:vAlign w:val="center"/>
          </w:tcPr>
          <w:p w:rsidR="00770E35" w:rsidRDefault="00770E35" w:rsidP="00AB5CE0">
            <w:pPr>
              <w:spacing w:line="276" w:lineRule="auto"/>
              <w:rPr>
                <w:rFonts w:ascii="仿宋" w:eastAsia="仿宋" w:hAnsi="仿宋" w:cs="仿宋"/>
                <w:color w:val="auto"/>
                <w:sz w:val="24"/>
              </w:rPr>
            </w:pPr>
          </w:p>
        </w:tc>
      </w:tr>
    </w:tbl>
    <w:p w:rsidR="00B958E7" w:rsidRDefault="002D19EF" w:rsidP="00403473">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403473">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403473">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403473">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403473">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403473">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CD0423">
      <w:pPr>
        <w:spacing w:line="360" w:lineRule="auto"/>
        <w:rPr>
          <w:rFonts w:ascii="仿宋" w:eastAsia="仿宋" w:hAnsi="仿宋" w:cs="宋体"/>
          <w:b/>
          <w:color w:val="auto"/>
          <w:sz w:val="24"/>
          <w:szCs w:val="24"/>
        </w:rPr>
      </w:pPr>
      <w:r>
        <w:rPr>
          <w:rFonts w:ascii="仿宋" w:eastAsia="仿宋" w:hAnsi="仿宋" w:cs="宋体" w:hint="eastAsia"/>
          <w:color w:val="auto"/>
          <w:sz w:val="24"/>
          <w:szCs w:val="24"/>
        </w:rPr>
        <w:t>诸暨市</w:t>
      </w:r>
      <w:r w:rsidR="00AE7F5F">
        <w:rPr>
          <w:rFonts w:ascii="仿宋" w:eastAsia="仿宋" w:hAnsi="仿宋" w:cs="宋体" w:hint="eastAsia"/>
          <w:color w:val="auto"/>
          <w:sz w:val="24"/>
          <w:szCs w:val="24"/>
        </w:rPr>
        <w:t>店口镇中心学校</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A75395" w:rsidRPr="00A75395">
        <w:rPr>
          <w:rFonts w:ascii="仿宋" w:eastAsia="仿宋" w:hAnsi="仿宋" w:cs="仿宋" w:hint="eastAsia"/>
          <w:b/>
          <w:i/>
          <w:sz w:val="24"/>
          <w:szCs w:val="24"/>
          <w:u w:val="single"/>
        </w:rPr>
        <w:t>店口镇中心学校湄池小学田径场塑胶改造采购项目</w:t>
      </w:r>
      <w:r>
        <w:rPr>
          <w:rFonts w:ascii="仿宋" w:eastAsia="仿宋" w:hAnsi="仿宋" w:cs="宋体" w:hint="eastAsia"/>
          <w:b/>
          <w:i/>
          <w:color w:val="auto"/>
          <w:spacing w:val="8"/>
          <w:sz w:val="24"/>
          <w:szCs w:val="24"/>
          <w:u w:val="single"/>
        </w:rPr>
        <w:t>（项目编号：浙江新顺</w:t>
      </w:r>
      <w:r w:rsidR="00A75395">
        <w:rPr>
          <w:rFonts w:ascii="仿宋" w:eastAsia="仿宋" w:hAnsi="仿宋" w:cs="宋体" w:hint="eastAsia"/>
          <w:b/>
          <w:i/>
          <w:color w:val="auto"/>
          <w:spacing w:val="8"/>
          <w:sz w:val="24"/>
          <w:szCs w:val="24"/>
          <w:u w:val="single"/>
        </w:rPr>
        <w:t>2025-06-10</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403473">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403473">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403473">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403473">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w:t>
      </w:r>
      <w:r w:rsidR="00384301">
        <w:rPr>
          <w:rFonts w:ascii="仿宋" w:eastAsia="仿宋" w:hAnsi="仿宋" w:cs="宋体" w:hint="eastAsia"/>
          <w:color w:val="auto"/>
        </w:rPr>
        <w:t>货物</w:t>
      </w:r>
      <w:r>
        <w:rPr>
          <w:rFonts w:ascii="仿宋" w:eastAsia="仿宋" w:hAnsi="仿宋" w:cs="宋体" w:hint="eastAsia"/>
          <w:color w:val="auto"/>
        </w:rPr>
        <w:t>全部由符合政策要求的中小企业（或小微企业）</w:t>
      </w:r>
      <w:r w:rsidR="00384301">
        <w:rPr>
          <w:rFonts w:ascii="仿宋" w:eastAsia="仿宋" w:hAnsi="仿宋" w:cs="宋体" w:hint="eastAsia"/>
          <w:color w:val="auto"/>
        </w:rPr>
        <w:t>制造</w:t>
      </w:r>
      <w:r>
        <w:rPr>
          <w:rFonts w:ascii="仿宋" w:eastAsia="仿宋" w:hAnsi="仿宋" w:cs="宋体" w:hint="eastAsia"/>
          <w:color w:val="auto"/>
        </w:rPr>
        <w:t>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403473">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w:t>
      </w:r>
      <w:r w:rsidR="00384301">
        <w:rPr>
          <w:rFonts w:ascii="仿宋" w:eastAsia="仿宋" w:hAnsi="仿宋" w:cs="宋体" w:hint="eastAsia"/>
          <w:color w:val="auto"/>
        </w:rPr>
        <w:t>制造</w:t>
      </w:r>
      <w:r>
        <w:rPr>
          <w:rFonts w:ascii="仿宋" w:eastAsia="仿宋" w:hAnsi="仿宋" w:cs="宋体" w:hint="eastAsia"/>
          <w:color w:val="auto"/>
        </w:rPr>
        <w:t>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403473">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w:t>
      </w:r>
      <w:r w:rsidR="00384301">
        <w:rPr>
          <w:rFonts w:ascii="仿宋" w:eastAsia="仿宋" w:hAnsi="仿宋" w:cs="宋体" w:hint="eastAsia"/>
          <w:color w:val="auto"/>
        </w:rPr>
        <w:t>制造</w:t>
      </w:r>
      <w:r>
        <w:rPr>
          <w:rFonts w:ascii="仿宋" w:eastAsia="仿宋" w:hAnsi="仿宋" w:cs="宋体" w:hint="eastAsia"/>
          <w:color w:val="auto"/>
        </w:rPr>
        <w:t>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403473">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403473">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40347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40347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rsidP="00BD79A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636FFE" w:rsidRDefault="00636FFE" w:rsidP="00BD79A6">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w:t>
      </w:r>
      <w:r w:rsidR="00636FFE">
        <w:rPr>
          <w:rFonts w:ascii="仿宋" w:eastAsia="仿宋" w:hAnsi="仿宋" w:cs="宋体" w:hint="eastAsia"/>
          <w:color w:val="auto"/>
          <w:sz w:val="24"/>
        </w:rPr>
        <w:t>6</w:t>
      </w:r>
      <w:r>
        <w:rPr>
          <w:rFonts w:ascii="仿宋" w:eastAsia="仿宋" w:hAnsi="仿宋" w:cs="宋体" w:hint="eastAsia"/>
          <w:color w:val="auto"/>
          <w:sz w:val="24"/>
        </w:rPr>
        <w:t>）商务技术偏离表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w:t>
      </w:r>
      <w:r w:rsidR="00636FFE">
        <w:rPr>
          <w:rFonts w:ascii="仿宋" w:eastAsia="仿宋" w:hAnsi="仿宋" w:cs="宋体" w:hint="eastAsia"/>
          <w:color w:val="auto"/>
          <w:sz w:val="24"/>
        </w:rPr>
        <w:t>7</w:t>
      </w:r>
      <w:r>
        <w:rPr>
          <w:rFonts w:ascii="仿宋" w:eastAsia="仿宋" w:hAnsi="仿宋" w:cs="宋体" w:hint="eastAsia"/>
          <w:color w:val="auto"/>
          <w:sz w:val="24"/>
        </w:rPr>
        <w:t>）政府采购供应商廉洁自律承诺书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AE7F5F">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诸暨市店口镇中心学校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D10412" w:rsidRPr="00D10412">
        <w:rPr>
          <w:rFonts w:ascii="仿宋" w:eastAsia="仿宋" w:hAnsi="仿宋" w:cs="仿宋" w:hint="eastAsia"/>
          <w:b/>
          <w:i/>
          <w:sz w:val="24"/>
          <w:szCs w:val="24"/>
          <w:u w:val="single"/>
        </w:rPr>
        <w:t>店口镇中心学校湄池小学田径场塑胶改造采购项目</w:t>
      </w:r>
      <w:r>
        <w:rPr>
          <w:rFonts w:ascii="仿宋" w:eastAsia="仿宋" w:hAnsi="仿宋"/>
          <w:b/>
          <w:i/>
          <w:sz w:val="24"/>
          <w:szCs w:val="24"/>
          <w:u w:val="single"/>
        </w:rPr>
        <w:t>（项目编号：浙江新顺</w:t>
      </w:r>
      <w:r w:rsidR="00D10412">
        <w:rPr>
          <w:rFonts w:ascii="仿宋" w:eastAsia="仿宋" w:hAnsi="仿宋" w:hint="eastAsia"/>
          <w:b/>
          <w:i/>
          <w:sz w:val="24"/>
          <w:szCs w:val="24"/>
          <w:u w:val="single"/>
        </w:rPr>
        <w:t>2025-06-10</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rsidP="00F164FE">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253958" w:rsidRDefault="00253958" w:rsidP="00F164FE">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53958">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w:t>
      </w:r>
      <w:r w:rsidR="002D19EF">
        <w:rPr>
          <w:rFonts w:ascii="仿宋" w:eastAsia="仿宋" w:hAnsi="仿宋" w:hint="eastAsia"/>
          <w:color w:val="auto"/>
          <w:sz w:val="24"/>
          <w:szCs w:val="24"/>
        </w:rPr>
        <w:t>商务技术偏离表；</w:t>
      </w:r>
    </w:p>
    <w:p w:rsidR="00B958E7" w:rsidRDefault="00253958">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w:t>
      </w:r>
      <w:r w:rsidR="002D19EF">
        <w:rPr>
          <w:rFonts w:ascii="仿宋" w:eastAsia="仿宋" w:hAnsi="仿宋" w:hint="eastAsia"/>
          <w:color w:val="auto"/>
          <w:sz w:val="24"/>
          <w:szCs w:val="24"/>
        </w:rPr>
        <w:t>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403473">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403473">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403473">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AE7F5F">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诸暨市店口镇中心学校</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D10412" w:rsidRPr="00D10412">
        <w:rPr>
          <w:rFonts w:ascii="仿宋" w:eastAsia="仿宋" w:hAnsi="仿宋" w:cs="仿宋" w:hint="eastAsia"/>
          <w:b/>
          <w:i/>
          <w:sz w:val="24"/>
          <w:szCs w:val="24"/>
          <w:u w:val="single"/>
        </w:rPr>
        <w:t>店口镇中心学校湄池小学田径场塑胶改造采购项目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5434A9">
        <w:rPr>
          <w:rFonts w:ascii="仿宋" w:eastAsia="仿宋" w:hAnsi="仿宋" w:cs="Arial" w:hint="eastAsia"/>
          <w:b/>
          <w:i/>
          <w:color w:val="auto"/>
          <w:sz w:val="24"/>
          <w:szCs w:val="22"/>
          <w:u w:val="single"/>
        </w:rPr>
        <w:t>06</w:t>
      </w:r>
      <w:r w:rsidR="002D19EF">
        <w:rPr>
          <w:rFonts w:ascii="仿宋" w:eastAsia="仿宋" w:hAnsi="仿宋" w:cs="Arial"/>
          <w:b/>
          <w:i/>
          <w:color w:val="auto"/>
          <w:sz w:val="24"/>
          <w:szCs w:val="22"/>
          <w:u w:val="single"/>
        </w:rPr>
        <w:t>-</w:t>
      </w:r>
      <w:r w:rsidR="00D10412">
        <w:rPr>
          <w:rFonts w:ascii="仿宋" w:eastAsia="仿宋" w:hAnsi="仿宋" w:cs="Arial" w:hint="eastAsia"/>
          <w:b/>
          <w:i/>
          <w:color w:val="auto"/>
          <w:sz w:val="24"/>
          <w:szCs w:val="22"/>
          <w:u w:val="single"/>
        </w:rPr>
        <w:t>10</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403473">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403473">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403473">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403473">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403473">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rsidP="0027772B">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DC227B" w:rsidRDefault="00DC227B" w:rsidP="00403473">
      <w:pPr>
        <w:spacing w:afterLines="200"/>
        <w:rPr>
          <w:rFonts w:ascii="仿宋" w:eastAsia="仿宋" w:hAnsi="仿宋"/>
          <w:b/>
          <w:color w:val="auto"/>
          <w:sz w:val="24"/>
        </w:rPr>
      </w:pPr>
    </w:p>
    <w:p w:rsidR="00C30D4A" w:rsidRDefault="00C30D4A" w:rsidP="00C30D4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559"/>
        <w:gridCol w:w="1985"/>
        <w:gridCol w:w="1842"/>
        <w:gridCol w:w="1471"/>
        <w:gridCol w:w="1673"/>
      </w:tblGrid>
      <w:tr w:rsidR="00C30D4A" w:rsidTr="00497767">
        <w:trPr>
          <w:trHeight w:val="773"/>
          <w:jc w:val="center"/>
        </w:trPr>
        <w:tc>
          <w:tcPr>
            <w:tcW w:w="82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名称</w:t>
            </w:r>
          </w:p>
        </w:tc>
        <w:tc>
          <w:tcPr>
            <w:tcW w:w="1985"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品牌</w:t>
            </w:r>
          </w:p>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（如果有）</w:t>
            </w:r>
          </w:p>
        </w:tc>
        <w:tc>
          <w:tcPr>
            <w:tcW w:w="1842"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规格型号</w:t>
            </w:r>
          </w:p>
        </w:tc>
        <w:tc>
          <w:tcPr>
            <w:tcW w:w="147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备注</w:t>
            </w:r>
          </w:p>
          <w:p w:rsidR="00C30D4A" w:rsidRDefault="00C30D4A" w:rsidP="00497767">
            <w:pPr>
              <w:jc w:val="center"/>
              <w:rPr>
                <w:rFonts w:ascii="仿宋" w:eastAsia="仿宋" w:hAnsi="仿宋" w:cs="宋体"/>
                <w:b/>
                <w:color w:val="auto"/>
                <w:sz w:val="24"/>
              </w:rPr>
            </w:pPr>
            <w:r>
              <w:rPr>
                <w:rFonts w:ascii="仿宋" w:eastAsia="仿宋" w:hAnsi="仿宋" w:cs="宋体" w:hint="eastAsia"/>
                <w:b/>
                <w:color w:val="auto"/>
                <w:sz w:val="24"/>
              </w:rPr>
              <w:t>（如果有）</w:t>
            </w:r>
          </w:p>
        </w:tc>
      </w:tr>
      <w:tr w:rsidR="00C30D4A" w:rsidTr="00497767">
        <w:trPr>
          <w:trHeight w:val="441"/>
          <w:jc w:val="center"/>
        </w:trPr>
        <w:tc>
          <w:tcPr>
            <w:tcW w:w="82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r>
              <w:rPr>
                <w:rFonts w:ascii="仿宋" w:eastAsia="仿宋" w:hAnsi="仿宋" w:cs="宋体" w:hint="eastAsia"/>
                <w:color w:val="auto"/>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r>
      <w:tr w:rsidR="00C30D4A" w:rsidTr="00497767">
        <w:trPr>
          <w:trHeight w:val="453"/>
          <w:jc w:val="center"/>
        </w:trPr>
        <w:tc>
          <w:tcPr>
            <w:tcW w:w="82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r>
              <w:rPr>
                <w:rFonts w:ascii="仿宋" w:eastAsia="仿宋" w:hAnsi="仿宋" w:cs="宋体" w:hint="eastAsia"/>
                <w:color w:val="auto"/>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r>
      <w:tr w:rsidR="00C30D4A" w:rsidTr="00497767">
        <w:trPr>
          <w:trHeight w:val="453"/>
          <w:jc w:val="center"/>
        </w:trPr>
        <w:tc>
          <w:tcPr>
            <w:tcW w:w="82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r>
              <w:rPr>
                <w:rFonts w:ascii="仿宋" w:eastAsia="仿宋" w:hAnsi="仿宋" w:cs="宋体" w:hint="eastAsia"/>
                <w:color w:val="auto"/>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snapToGrid w:val="0"/>
              <w:jc w:val="center"/>
              <w:rPr>
                <w:rFonts w:ascii="仿宋" w:eastAsia="仿宋" w:hAnsi="仿宋" w:cs="宋体"/>
                <w:color w:val="auto"/>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30D4A" w:rsidRDefault="00C30D4A" w:rsidP="00497767">
            <w:pPr>
              <w:jc w:val="center"/>
              <w:rPr>
                <w:rFonts w:ascii="仿宋" w:eastAsia="仿宋" w:hAnsi="仿宋" w:cs="宋体"/>
                <w:color w:val="auto"/>
                <w:sz w:val="24"/>
              </w:rPr>
            </w:pPr>
          </w:p>
        </w:tc>
      </w:tr>
    </w:tbl>
    <w:p w:rsidR="0027772B" w:rsidRPr="0027772B" w:rsidRDefault="00C30D4A" w:rsidP="00403473">
      <w:pPr>
        <w:spacing w:afterLines="200" w:line="360" w:lineRule="auto"/>
        <w:rPr>
          <w:rFonts w:ascii="仿宋" w:eastAsia="仿宋" w:hAnsi="仿宋"/>
          <w:b/>
          <w:color w:val="auto"/>
          <w:sz w:val="24"/>
        </w:rPr>
      </w:pPr>
      <w:r>
        <w:rPr>
          <w:rFonts w:ascii="宋体" w:hAnsi="宋体" w:cs="宋体" w:hint="eastAsia"/>
          <w:color w:val="auto"/>
          <w:sz w:val="24"/>
        </w:rPr>
        <w:t>注：按本格式和要求提供。</w:t>
      </w:r>
    </w:p>
    <w:p w:rsidR="00AF0934" w:rsidRDefault="00AF0934">
      <w:pPr>
        <w:pStyle w:val="21"/>
        <w:spacing w:before="0" w:line="500" w:lineRule="exact"/>
        <w:jc w:val="center"/>
        <w:rPr>
          <w:rFonts w:ascii="仿宋" w:eastAsia="仿宋" w:hAnsi="仿宋"/>
          <w:color w:val="auto"/>
          <w:sz w:val="28"/>
          <w:szCs w:val="28"/>
        </w:rPr>
        <w:sectPr w:rsidR="00AF0934">
          <w:pgSz w:w="11906" w:h="16838"/>
          <w:pgMar w:top="1247" w:right="1247" w:bottom="1247" w:left="1247" w:header="567" w:footer="454" w:gutter="0"/>
          <w:pgNumType w:fmt="numberInDash"/>
          <w:cols w:space="720"/>
          <w:titlePg/>
          <w:docGrid w:type="lines" w:linePitch="312"/>
        </w:sectPr>
      </w:pPr>
    </w:p>
    <w:p w:rsidR="00B958E7" w:rsidRDefault="00CE11D8">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w:t>
      </w:r>
      <w:r w:rsidR="002D19EF">
        <w:rPr>
          <w:rFonts w:ascii="仿宋" w:eastAsia="仿宋" w:hAnsi="仿宋" w:hint="eastAsia"/>
          <w:color w:val="auto"/>
          <w:sz w:val="28"/>
          <w:szCs w:val="28"/>
        </w:rPr>
        <w:t>、商务技术偏离表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DB2333">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w:t>
      </w:r>
      <w:r w:rsidR="002D19EF">
        <w:rPr>
          <w:rFonts w:ascii="仿宋" w:eastAsia="仿宋" w:hAnsi="仿宋" w:hint="eastAsia"/>
          <w:color w:val="auto"/>
          <w:sz w:val="28"/>
          <w:szCs w:val="28"/>
        </w:rPr>
        <w:t>、政府采购供应商廉洁自律承诺书</w:t>
      </w:r>
    </w:p>
    <w:p w:rsidR="00B958E7" w:rsidRDefault="00AE7F5F">
      <w:pPr>
        <w:spacing w:line="360" w:lineRule="auto"/>
        <w:rPr>
          <w:rFonts w:ascii="仿宋" w:eastAsia="仿宋" w:hAnsi="仿宋" w:cs="宋体"/>
          <w:color w:val="auto"/>
          <w:spacing w:val="8"/>
          <w:sz w:val="24"/>
          <w:szCs w:val="24"/>
        </w:rPr>
      </w:pPr>
      <w:r>
        <w:rPr>
          <w:rFonts w:ascii="仿宋" w:eastAsia="仿宋" w:hAnsi="仿宋" w:cs="宋体" w:hint="eastAsia"/>
          <w:color w:val="auto"/>
          <w:sz w:val="24"/>
          <w:szCs w:val="24"/>
        </w:rPr>
        <w:t>诸暨市店口镇中心学校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D10412" w:rsidRPr="00D10412">
        <w:rPr>
          <w:rFonts w:ascii="仿宋" w:eastAsia="仿宋" w:hAnsi="仿宋" w:cs="仿宋" w:hint="eastAsia"/>
          <w:b/>
          <w:i/>
          <w:sz w:val="24"/>
          <w:szCs w:val="24"/>
          <w:u w:val="single"/>
        </w:rPr>
        <w:t>店口镇中心学校湄池小学田径场塑胶改造采购项目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5434A9">
        <w:rPr>
          <w:rFonts w:ascii="仿宋" w:eastAsia="仿宋" w:hAnsi="仿宋" w:hint="eastAsia"/>
          <w:b/>
          <w:i/>
          <w:sz w:val="24"/>
          <w:szCs w:val="24"/>
          <w:u w:val="single"/>
        </w:rPr>
        <w:t>06</w:t>
      </w:r>
      <w:r>
        <w:rPr>
          <w:rFonts w:ascii="仿宋" w:eastAsia="仿宋" w:hAnsi="仿宋"/>
          <w:b/>
          <w:i/>
          <w:sz w:val="24"/>
          <w:szCs w:val="24"/>
          <w:u w:val="single"/>
        </w:rPr>
        <w:t>-</w:t>
      </w:r>
      <w:r w:rsidR="00D10412">
        <w:rPr>
          <w:rFonts w:ascii="仿宋" w:eastAsia="仿宋" w:hAnsi="仿宋" w:hint="eastAsia"/>
          <w:b/>
          <w:i/>
          <w:sz w:val="24"/>
          <w:szCs w:val="24"/>
          <w:u w:val="single"/>
        </w:rPr>
        <w:t>10</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40347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403473">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AE7F5F" w:rsidP="004A2F4E">
      <w:pPr>
        <w:spacing w:line="360" w:lineRule="auto"/>
        <w:rPr>
          <w:rFonts w:ascii="仿宋" w:eastAsia="仿宋" w:hAnsi="仿宋"/>
          <w:color w:val="auto"/>
          <w:sz w:val="24"/>
          <w:szCs w:val="24"/>
        </w:rPr>
      </w:pPr>
      <w:r>
        <w:rPr>
          <w:rFonts w:ascii="仿宋" w:eastAsia="仿宋" w:hAnsi="仿宋" w:cs="宋体" w:hint="eastAsia"/>
          <w:color w:val="auto"/>
          <w:sz w:val="24"/>
          <w:szCs w:val="24"/>
        </w:rPr>
        <w:t>诸暨市店口镇中心学校</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D10412" w:rsidRPr="00D10412">
        <w:rPr>
          <w:rFonts w:ascii="仿宋" w:eastAsia="仿宋" w:hAnsi="仿宋" w:cs="仿宋" w:hint="eastAsia"/>
          <w:b/>
          <w:i/>
          <w:sz w:val="24"/>
          <w:szCs w:val="24"/>
          <w:u w:val="single"/>
        </w:rPr>
        <w:t>店口镇中心学校湄池小学田径场塑胶改造采购项目</w:t>
      </w:r>
      <w:r>
        <w:rPr>
          <w:rFonts w:ascii="仿宋" w:eastAsia="仿宋" w:hAnsi="仿宋" w:hint="eastAsia"/>
          <w:b/>
          <w:i/>
          <w:sz w:val="24"/>
          <w:szCs w:val="24"/>
          <w:u w:val="single"/>
        </w:rPr>
        <w:t>（项目编号：浙江新顺</w:t>
      </w:r>
      <w:r w:rsidR="00D10412">
        <w:rPr>
          <w:rFonts w:ascii="仿宋" w:eastAsia="仿宋" w:hAnsi="仿宋" w:hint="eastAsia"/>
          <w:b/>
          <w:i/>
          <w:sz w:val="24"/>
          <w:szCs w:val="24"/>
          <w:u w:val="single"/>
        </w:rPr>
        <w:t>2025-06-10</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990720" w:rsidRDefault="00990720" w:rsidP="00990720">
      <w:pPr>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663"/>
        <w:gridCol w:w="1276"/>
        <w:gridCol w:w="1701"/>
        <w:gridCol w:w="992"/>
        <w:gridCol w:w="993"/>
        <w:gridCol w:w="1134"/>
        <w:gridCol w:w="1222"/>
      </w:tblGrid>
      <w:tr w:rsidR="00990720" w:rsidTr="00497767">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66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240" w:lineRule="auto"/>
              <w:ind w:left="63" w:right="63"/>
              <w:rPr>
                <w:rFonts w:ascii="仿宋" w:eastAsia="仿宋" w:hAnsi="仿宋"/>
                <w:sz w:val="24"/>
                <w:szCs w:val="24"/>
              </w:rPr>
            </w:pPr>
            <w:r>
              <w:rPr>
                <w:rFonts w:ascii="仿宋" w:eastAsia="仿宋" w:hAnsi="仿宋" w:hint="eastAsia"/>
                <w:sz w:val="24"/>
                <w:szCs w:val="24"/>
              </w:rPr>
              <w:t>品牌</w:t>
            </w:r>
          </w:p>
          <w:p w:rsidR="00990720" w:rsidRDefault="00990720" w:rsidP="00497767">
            <w:pPr>
              <w:pStyle w:val="27"/>
              <w:spacing w:line="240" w:lineRule="auto"/>
              <w:ind w:left="63" w:right="63"/>
              <w:rPr>
                <w:rFonts w:ascii="仿宋" w:eastAsia="仿宋" w:hAnsi="仿宋"/>
                <w:sz w:val="24"/>
                <w:szCs w:val="24"/>
              </w:rPr>
            </w:pPr>
            <w:r>
              <w:rPr>
                <w:rFonts w:ascii="仿宋" w:eastAsia="仿宋" w:hAnsi="仿宋" w:hint="eastAsia"/>
                <w:sz w:val="24"/>
                <w:szCs w:val="24"/>
              </w:rPr>
              <w:t>（如果有）</w:t>
            </w:r>
          </w:p>
        </w:tc>
        <w:tc>
          <w:tcPr>
            <w:tcW w:w="1701"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240" w:lineRule="auto"/>
              <w:ind w:left="63" w:right="63"/>
              <w:rPr>
                <w:rFonts w:ascii="仿宋" w:eastAsia="仿宋" w:hAnsi="仿宋"/>
                <w:sz w:val="24"/>
                <w:szCs w:val="24"/>
              </w:rPr>
            </w:pPr>
            <w:r>
              <w:rPr>
                <w:rFonts w:ascii="仿宋" w:eastAsia="仿宋" w:hAnsi="仿宋" w:hint="eastAsia"/>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990720" w:rsidRDefault="00990720" w:rsidP="00497767">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990720" w:rsidRDefault="00990720" w:rsidP="00497767">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990720" w:rsidRDefault="00990720" w:rsidP="00497767">
            <w:pPr>
              <w:pStyle w:val="27"/>
              <w:spacing w:after="0" w:line="240" w:lineRule="auto"/>
              <w:ind w:left="62" w:right="62"/>
              <w:rPr>
                <w:rFonts w:ascii="仿宋" w:eastAsia="仿宋" w:hAnsi="仿宋"/>
                <w:sz w:val="24"/>
                <w:szCs w:val="24"/>
              </w:rPr>
            </w:pPr>
            <w:r>
              <w:rPr>
                <w:rFonts w:ascii="仿宋" w:eastAsia="仿宋" w:hAnsi="仿宋"/>
                <w:sz w:val="24"/>
                <w:szCs w:val="24"/>
              </w:rPr>
              <w:t>（元）</w:t>
            </w:r>
          </w:p>
        </w:tc>
        <w:tc>
          <w:tcPr>
            <w:tcW w:w="1222" w:type="dxa"/>
            <w:tcBorders>
              <w:top w:val="single" w:sz="4" w:space="0" w:color="auto"/>
              <w:left w:val="nil"/>
              <w:bottom w:val="single" w:sz="4" w:space="0" w:color="auto"/>
              <w:right w:val="single" w:sz="4" w:space="0" w:color="auto"/>
            </w:tcBorders>
            <w:vAlign w:val="center"/>
          </w:tcPr>
          <w:p w:rsidR="00990720" w:rsidRDefault="00990720" w:rsidP="00497767">
            <w:pPr>
              <w:pStyle w:val="27"/>
              <w:spacing w:line="240" w:lineRule="auto"/>
              <w:ind w:left="63" w:right="63"/>
              <w:rPr>
                <w:rFonts w:ascii="仿宋" w:eastAsia="仿宋" w:hAnsi="仿宋"/>
                <w:sz w:val="24"/>
                <w:szCs w:val="24"/>
              </w:rPr>
            </w:pPr>
            <w:r>
              <w:rPr>
                <w:rFonts w:ascii="仿宋" w:eastAsia="仿宋" w:hAnsi="仿宋" w:hint="eastAsia"/>
                <w:sz w:val="24"/>
                <w:szCs w:val="24"/>
              </w:rPr>
              <w:t>备注</w:t>
            </w:r>
          </w:p>
          <w:p w:rsidR="00990720" w:rsidRDefault="00990720" w:rsidP="00497767">
            <w:pPr>
              <w:pStyle w:val="27"/>
              <w:spacing w:line="240" w:lineRule="auto"/>
              <w:ind w:left="63" w:right="63"/>
              <w:rPr>
                <w:rFonts w:ascii="仿宋" w:eastAsia="仿宋" w:hAnsi="仿宋"/>
                <w:sz w:val="24"/>
                <w:szCs w:val="24"/>
              </w:rPr>
            </w:pPr>
            <w:r>
              <w:rPr>
                <w:rFonts w:ascii="仿宋" w:eastAsia="仿宋" w:hAnsi="仿宋" w:hint="eastAsia"/>
                <w:sz w:val="24"/>
                <w:szCs w:val="24"/>
              </w:rPr>
              <w:t>（如果有）</w:t>
            </w:r>
          </w:p>
        </w:tc>
      </w:tr>
      <w:tr w:rsidR="00990720" w:rsidTr="00497767">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66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spacing w:line="360" w:lineRule="auto"/>
              <w:jc w:val="center"/>
              <w:rPr>
                <w:rFonts w:ascii="仿宋" w:eastAsia="仿宋" w:hAnsi="仿宋"/>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222" w:type="dxa"/>
            <w:tcBorders>
              <w:top w:val="single" w:sz="4" w:space="0" w:color="auto"/>
              <w:left w:val="nil"/>
              <w:bottom w:val="single" w:sz="4" w:space="0" w:color="auto"/>
              <w:right w:val="single" w:sz="4" w:space="0" w:color="auto"/>
            </w:tcBorders>
          </w:tcPr>
          <w:p w:rsidR="00990720" w:rsidRDefault="00990720" w:rsidP="00497767">
            <w:pPr>
              <w:pStyle w:val="27"/>
              <w:spacing w:line="360" w:lineRule="auto"/>
              <w:ind w:left="63" w:right="63"/>
              <w:rPr>
                <w:rFonts w:ascii="仿宋" w:eastAsia="仿宋" w:hAnsi="仿宋"/>
                <w:sz w:val="24"/>
                <w:szCs w:val="24"/>
              </w:rPr>
            </w:pPr>
          </w:p>
        </w:tc>
      </w:tr>
      <w:tr w:rsidR="00990720" w:rsidTr="00497767">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66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spacing w:line="360" w:lineRule="auto"/>
              <w:jc w:val="center"/>
              <w:rPr>
                <w:rFonts w:ascii="仿宋" w:eastAsia="仿宋" w:hAnsi="仿宋"/>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990720" w:rsidRDefault="00990720" w:rsidP="00497767">
            <w:pPr>
              <w:pStyle w:val="27"/>
              <w:spacing w:line="360" w:lineRule="auto"/>
              <w:ind w:left="63" w:right="63"/>
              <w:rPr>
                <w:rFonts w:ascii="仿宋" w:eastAsia="仿宋" w:hAnsi="仿宋"/>
                <w:sz w:val="24"/>
                <w:szCs w:val="24"/>
              </w:rPr>
            </w:pPr>
          </w:p>
        </w:tc>
        <w:tc>
          <w:tcPr>
            <w:tcW w:w="1222" w:type="dxa"/>
            <w:tcBorders>
              <w:top w:val="single" w:sz="4" w:space="0" w:color="auto"/>
              <w:left w:val="nil"/>
              <w:bottom w:val="single" w:sz="4" w:space="0" w:color="auto"/>
              <w:right w:val="single" w:sz="4" w:space="0" w:color="auto"/>
            </w:tcBorders>
          </w:tcPr>
          <w:p w:rsidR="00990720" w:rsidRDefault="00990720" w:rsidP="00497767">
            <w:pPr>
              <w:pStyle w:val="27"/>
              <w:spacing w:line="360" w:lineRule="auto"/>
              <w:ind w:left="63" w:right="63"/>
              <w:rPr>
                <w:rFonts w:ascii="仿宋" w:eastAsia="仿宋" w:hAnsi="仿宋"/>
                <w:sz w:val="24"/>
                <w:szCs w:val="24"/>
              </w:rPr>
            </w:pPr>
          </w:p>
        </w:tc>
      </w:tr>
      <w:tr w:rsidR="00990720" w:rsidTr="00497767">
        <w:trPr>
          <w:trHeight w:val="714"/>
          <w:jc w:val="center"/>
        </w:trPr>
        <w:tc>
          <w:tcPr>
            <w:tcW w:w="9761" w:type="dxa"/>
            <w:gridSpan w:val="8"/>
            <w:tcBorders>
              <w:top w:val="single" w:sz="4" w:space="0" w:color="auto"/>
              <w:left w:val="single" w:sz="4" w:space="0" w:color="auto"/>
              <w:bottom w:val="single" w:sz="4" w:space="0" w:color="auto"/>
              <w:right w:val="single" w:sz="4" w:space="0" w:color="auto"/>
            </w:tcBorders>
            <w:vAlign w:val="center"/>
          </w:tcPr>
          <w:p w:rsidR="00990720" w:rsidRDefault="00990720" w:rsidP="00403473">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投标报价（总价、元）</w:t>
            </w:r>
          </w:p>
          <w:p w:rsidR="00990720" w:rsidRDefault="00990720" w:rsidP="00403473">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990720" w:rsidRDefault="00990720" w:rsidP="00403473">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600081" w:rsidRDefault="00600081"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403473">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6330A7">
        <w:rPr>
          <w:rFonts w:ascii="仿宋" w:eastAsia="仿宋" w:hAnsi="仿宋" w:cs="仿宋_GB2312" w:hint="eastAsia"/>
          <w:i/>
          <w:color w:val="auto"/>
          <w:sz w:val="24"/>
          <w:lang w:val="zh-CN"/>
        </w:rPr>
        <w:t>有关本项目实施所涉及的一切费用均计入报价。</w:t>
      </w:r>
      <w:r w:rsidR="006330A7">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w:t>
      </w:r>
      <w:r w:rsidR="006330A7">
        <w:rPr>
          <w:rFonts w:ascii="仿宋" w:eastAsia="仿宋" w:hAnsi="仿宋" w:cs="宋体" w:hint="eastAsia"/>
          <w:i/>
          <w:color w:val="auto"/>
          <w:sz w:val="24"/>
        </w:rPr>
        <w:t>视为投标文件含有采购人不能接受的附加条件的，投标无效。</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w:t>
      </w:r>
      <w:r w:rsidR="00BA2B21">
        <w:rPr>
          <w:rFonts w:ascii="仿宋" w:eastAsia="仿宋" w:hAnsi="仿宋" w:cs="仿宋_GB2312" w:hint="eastAsia"/>
          <w:b/>
          <w:color w:val="auto"/>
          <w:sz w:val="28"/>
          <w:szCs w:val="28"/>
        </w:rPr>
        <w:t>货物</w:t>
      </w:r>
      <w:r>
        <w:rPr>
          <w:rFonts w:ascii="仿宋" w:eastAsia="仿宋" w:hAnsi="仿宋" w:cs="仿宋_GB2312" w:hint="eastAsia"/>
          <w:b/>
          <w:color w:val="auto"/>
          <w:sz w:val="28"/>
          <w:szCs w:val="28"/>
        </w:rPr>
        <w:t>）》</w:t>
      </w:r>
    </w:p>
    <w:p w:rsidR="005E0907" w:rsidRDefault="005E0907" w:rsidP="005E0907">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AE7F5F" w:rsidRPr="00AE7F5F">
        <w:rPr>
          <w:rFonts w:ascii="仿宋" w:eastAsia="仿宋" w:hAnsi="仿宋" w:hint="eastAsia"/>
          <w:b/>
          <w:i/>
          <w:sz w:val="24"/>
          <w:szCs w:val="24"/>
          <w:u w:val="single"/>
        </w:rPr>
        <w:t>诸暨市店口镇中心学校</w:t>
      </w:r>
      <w:r>
        <w:rPr>
          <w:rFonts w:ascii="仿宋" w:eastAsia="仿宋" w:hAnsi="仿宋" w:cs="仿宋_GB2312" w:hint="eastAsia"/>
          <w:color w:val="auto"/>
          <w:sz w:val="24"/>
          <w:szCs w:val="24"/>
        </w:rPr>
        <w:t>的</w:t>
      </w:r>
      <w:r w:rsidR="00D10412" w:rsidRPr="00D10412">
        <w:rPr>
          <w:rFonts w:ascii="仿宋" w:eastAsia="仿宋" w:hAnsi="仿宋" w:hint="eastAsia"/>
          <w:b/>
          <w:i/>
          <w:sz w:val="24"/>
          <w:szCs w:val="24"/>
          <w:u w:val="single"/>
        </w:rPr>
        <w:t>店口镇中心学校湄池小学田径场塑胶改造采购项目</w:t>
      </w:r>
      <w:r>
        <w:rPr>
          <w:rFonts w:ascii="仿宋" w:eastAsia="仿宋" w:hAnsi="仿宋" w:cs="仿宋_GB2312" w:hint="eastAsia"/>
          <w:color w:val="auto"/>
          <w:sz w:val="24"/>
          <w:szCs w:val="24"/>
        </w:rPr>
        <w:t>采购活动，提供的货物全部由符合政策要求的中小企业制造。相关企业的具体情况如下：</w:t>
      </w:r>
    </w:p>
    <w:p w:rsidR="005E0907" w:rsidRDefault="005E0907" w:rsidP="005E0907">
      <w:pPr>
        <w:spacing w:line="30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2A54ED" w:rsidRPr="002A54ED">
        <w:rPr>
          <w:rFonts w:ascii="仿宋" w:eastAsia="仿宋" w:hAnsi="仿宋" w:cs="仿宋" w:hint="eastAsia"/>
          <w:szCs w:val="24"/>
          <w:u w:val="single"/>
        </w:rPr>
        <w:t xml:space="preserve"> </w:t>
      </w:r>
      <w:r w:rsidR="002A54ED" w:rsidRPr="002A54ED">
        <w:rPr>
          <w:rFonts w:ascii="仿宋" w:eastAsia="仿宋" w:hAnsi="仿宋" w:cs="仿宋" w:hint="eastAsia"/>
          <w:sz w:val="24"/>
          <w:szCs w:val="24"/>
          <w:u w:val="single"/>
        </w:rPr>
        <w:t>预制型橡胶跑道卷材</w:t>
      </w:r>
      <w:r w:rsidR="00A777DB">
        <w:rPr>
          <w:rFonts w:ascii="仿宋" w:eastAsia="仿宋" w:hAnsi="仿宋" w:cs="仿宋_GB2312" w:hint="eastAsia"/>
          <w:color w:val="auto"/>
          <w:sz w:val="24"/>
          <w:szCs w:val="24"/>
          <w:u w:val="single"/>
        </w:rPr>
        <w:t>_</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_工业_</w:t>
      </w:r>
      <w:r>
        <w:rPr>
          <w:rFonts w:ascii="仿宋" w:eastAsia="仿宋" w:hAnsi="仿宋" w:cs="仿宋_GB2312" w:hint="eastAsia"/>
          <w:color w:val="auto"/>
          <w:sz w:val="24"/>
          <w:szCs w:val="24"/>
        </w:rPr>
        <w:t>行业；制造商为</w:t>
      </w:r>
      <w:r>
        <w:rPr>
          <w:rFonts w:ascii="仿宋" w:eastAsia="仿宋" w:hAnsi="仿宋" w:cs="仿宋_GB2312" w:hint="eastAsia"/>
          <w:color w:val="auto"/>
          <w:sz w:val="24"/>
          <w:szCs w:val="24"/>
          <w:u w:val="single"/>
        </w:rPr>
        <w:t xml:space="preserve">（企业名称）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 xml:space="preserve"> ；</w:t>
      </w:r>
    </w:p>
    <w:p w:rsidR="005E0907" w:rsidRDefault="005E0907" w:rsidP="002A54ED">
      <w:pPr>
        <w:spacing w:line="30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2.</w:t>
      </w:r>
      <w:r w:rsidR="002A54ED" w:rsidRPr="002A54ED">
        <w:rPr>
          <w:rFonts w:ascii="仿宋" w:eastAsia="仿宋" w:hAnsi="仿宋" w:cs="仿宋" w:hint="eastAsia"/>
          <w:szCs w:val="24"/>
          <w:u w:val="single"/>
        </w:rPr>
        <w:t xml:space="preserve"> </w:t>
      </w:r>
      <w:r w:rsidR="002A54ED" w:rsidRPr="002A54ED">
        <w:rPr>
          <w:rFonts w:ascii="仿宋" w:eastAsia="仿宋" w:hAnsi="仿宋" w:cs="仿宋" w:hint="eastAsia"/>
          <w:sz w:val="24"/>
          <w:szCs w:val="24"/>
          <w:u w:val="single"/>
        </w:rPr>
        <w:t>混合型塑胶面层</w:t>
      </w:r>
      <w:r w:rsidR="00A777DB">
        <w:rPr>
          <w:rFonts w:ascii="仿宋" w:eastAsia="仿宋" w:hAnsi="仿宋" w:cs="仿宋_GB2312" w:hint="eastAsia"/>
          <w:color w:val="auto"/>
          <w:sz w:val="24"/>
          <w:szCs w:val="24"/>
          <w:u w:val="single"/>
        </w:rPr>
        <w:t>_</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_工业_</w:t>
      </w:r>
      <w:r>
        <w:rPr>
          <w:rFonts w:ascii="仿宋" w:eastAsia="仿宋" w:hAnsi="仿宋" w:cs="仿宋_GB2312" w:hint="eastAsia"/>
          <w:color w:val="auto"/>
          <w:sz w:val="24"/>
          <w:szCs w:val="24"/>
        </w:rPr>
        <w:t>行业；制造商为</w:t>
      </w:r>
      <w:r>
        <w:rPr>
          <w:rFonts w:ascii="仿宋" w:eastAsia="仿宋" w:hAnsi="仿宋" w:cs="仿宋_GB2312" w:hint="eastAsia"/>
          <w:color w:val="auto"/>
          <w:sz w:val="24"/>
          <w:szCs w:val="24"/>
          <w:u w:val="single"/>
        </w:rPr>
        <w:t xml:space="preserve">（企业名称）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 xml:space="preserve"> </w:t>
      </w:r>
      <w:r w:rsidR="002A54ED">
        <w:rPr>
          <w:rFonts w:ascii="仿宋" w:eastAsia="仿宋" w:hAnsi="仿宋" w:cs="仿宋_GB2312" w:hint="eastAsia"/>
          <w:color w:val="auto"/>
          <w:sz w:val="24"/>
          <w:szCs w:val="24"/>
        </w:rPr>
        <w:t>。</w:t>
      </w:r>
    </w:p>
    <w:p w:rsidR="005E0907" w:rsidRDefault="005E0907" w:rsidP="005E0907">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5E0907" w:rsidP="005E0907">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AE7F5F" w:rsidRPr="00AE7F5F">
        <w:rPr>
          <w:rFonts w:ascii="仿宋" w:eastAsia="仿宋" w:hAnsi="仿宋" w:cs="宋体" w:hint="eastAsia"/>
          <w:b/>
          <w:i/>
          <w:sz w:val="24"/>
          <w:szCs w:val="24"/>
          <w:u w:val="single"/>
        </w:rPr>
        <w:t>诸暨市店口镇中心学校</w:t>
      </w:r>
      <w:r>
        <w:rPr>
          <w:rFonts w:ascii="仿宋" w:eastAsia="仿宋" w:hAnsi="仿宋" w:cs="宋体" w:hint="eastAsia"/>
          <w:color w:val="auto"/>
          <w:sz w:val="24"/>
          <w:szCs w:val="24"/>
        </w:rPr>
        <w:t>单位的</w:t>
      </w:r>
      <w:r w:rsidR="00B256DB" w:rsidRPr="00B256DB">
        <w:rPr>
          <w:rFonts w:ascii="仿宋" w:eastAsia="仿宋" w:hAnsi="仿宋" w:cs="仿宋" w:hint="eastAsia"/>
          <w:b/>
          <w:i/>
          <w:sz w:val="24"/>
          <w:szCs w:val="24"/>
          <w:u w:val="single"/>
        </w:rPr>
        <w:t>店口镇中心学校湄池小学田径场塑胶改造采购项目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403473">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0"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0"/>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1"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1"/>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2"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2"/>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3"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3"/>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403473">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AE" w:rsidRDefault="00496EAE" w:rsidP="00B958E7">
      <w:r>
        <w:separator/>
      </w:r>
    </w:p>
  </w:endnote>
  <w:endnote w:type="continuationSeparator" w:id="1">
    <w:p w:rsidR="00496EAE" w:rsidRDefault="00496EAE"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16688B" w:rsidRDefault="001E64D8">
        <w:pPr>
          <w:pStyle w:val="af4"/>
          <w:ind w:firstLine="360"/>
          <w:jc w:val="center"/>
        </w:pPr>
      </w:p>
    </w:sdtContent>
  </w:sdt>
  <w:p w:rsidR="0016688B" w:rsidRDefault="0016688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E64D8">
    <w:pPr>
      <w:pStyle w:val="af4"/>
      <w:framePr w:wrap="around" w:vAnchor="text" w:hAnchor="margin" w:xAlign="center" w:y="1"/>
      <w:rPr>
        <w:rStyle w:val="afd"/>
      </w:rPr>
    </w:pPr>
    <w:r>
      <w:fldChar w:fldCharType="begin"/>
    </w:r>
    <w:r w:rsidR="0016688B">
      <w:rPr>
        <w:rStyle w:val="afd"/>
      </w:rPr>
      <w:instrText xml:space="preserve">PAGE  </w:instrText>
    </w:r>
    <w:r>
      <w:fldChar w:fldCharType="end"/>
    </w:r>
  </w:p>
  <w:p w:rsidR="0016688B" w:rsidRDefault="0016688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E64D8">
    <w:pPr>
      <w:pStyle w:val="af4"/>
      <w:jc w:val="center"/>
    </w:pPr>
    <w:fldSimple w:instr="PAGE   \* MERGEFORMAT">
      <w:r w:rsidR="00403473" w:rsidRPr="00403473">
        <w:rPr>
          <w:noProof/>
          <w:lang w:val="zh-CN"/>
        </w:rPr>
        <w:t>-</w:t>
      </w:r>
      <w:r w:rsidR="00403473">
        <w:rPr>
          <w:noProof/>
        </w:rPr>
        <w:t xml:space="preserve"> 6 -</w:t>
      </w:r>
    </w:fldSimple>
  </w:p>
  <w:p w:rsidR="0016688B" w:rsidRDefault="0016688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E64D8">
    <w:pPr>
      <w:pStyle w:val="af4"/>
      <w:jc w:val="center"/>
    </w:pPr>
    <w:fldSimple w:instr="PAGE   \* MERGEFORMAT">
      <w:r w:rsidR="00403473" w:rsidRPr="00403473">
        <w:rPr>
          <w:noProof/>
          <w:lang w:val="zh-CN"/>
        </w:rPr>
        <w:t>-</w:t>
      </w:r>
      <w:r w:rsidR="00403473">
        <w:rPr>
          <w:noProof/>
        </w:rPr>
        <w:t xml:space="preserve"> 5 -</w:t>
      </w:r>
    </w:fldSimple>
  </w:p>
  <w:p w:rsidR="0016688B" w:rsidRDefault="0016688B">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AE" w:rsidRDefault="00496EAE" w:rsidP="00B958E7">
      <w:r>
        <w:separator/>
      </w:r>
    </w:p>
  </w:footnote>
  <w:footnote w:type="continuationSeparator" w:id="1">
    <w:p w:rsidR="00496EAE" w:rsidRDefault="00496EAE"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6688B">
    <w:pPr>
      <w:pStyle w:val="af5"/>
      <w:jc w:val="right"/>
      <w:rPr>
        <w:rFonts w:ascii="楷体" w:eastAsia="楷体" w:hAnsi="楷体"/>
        <w:sz w:val="21"/>
        <w:szCs w:val="21"/>
      </w:rPr>
    </w:pPr>
    <w:r>
      <w:rPr>
        <w:rFonts w:ascii="楷体" w:eastAsia="楷体" w:hAnsi="楷体"/>
        <w:sz w:val="21"/>
        <w:szCs w:val="21"/>
      </w:rPr>
      <w:t>政府采购公开招标文件</w:t>
    </w:r>
  </w:p>
  <w:p w:rsidR="0016688B" w:rsidRDefault="0016688B">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6688B">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8B" w:rsidRDefault="0016688B">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E1E"/>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6A5F"/>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E90"/>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4D59"/>
    <w:rsid w:val="00045146"/>
    <w:rsid w:val="000452F9"/>
    <w:rsid w:val="00045779"/>
    <w:rsid w:val="00045CC8"/>
    <w:rsid w:val="00045E64"/>
    <w:rsid w:val="00046AC2"/>
    <w:rsid w:val="00046AD5"/>
    <w:rsid w:val="00046E43"/>
    <w:rsid w:val="0004732B"/>
    <w:rsid w:val="00047DE4"/>
    <w:rsid w:val="00047F1D"/>
    <w:rsid w:val="00050046"/>
    <w:rsid w:val="00050E58"/>
    <w:rsid w:val="0005118E"/>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A3"/>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CA2"/>
    <w:rsid w:val="000A1DDA"/>
    <w:rsid w:val="000A2223"/>
    <w:rsid w:val="000A2314"/>
    <w:rsid w:val="000A24C7"/>
    <w:rsid w:val="000A2673"/>
    <w:rsid w:val="000A3127"/>
    <w:rsid w:val="000A3552"/>
    <w:rsid w:val="000A35F8"/>
    <w:rsid w:val="000A364D"/>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3CF6"/>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5FB5"/>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B67"/>
    <w:rsid w:val="00113EF1"/>
    <w:rsid w:val="0011404F"/>
    <w:rsid w:val="001141E1"/>
    <w:rsid w:val="00114617"/>
    <w:rsid w:val="00114E97"/>
    <w:rsid w:val="00115017"/>
    <w:rsid w:val="0011545B"/>
    <w:rsid w:val="00115511"/>
    <w:rsid w:val="001155B5"/>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1F8A"/>
    <w:rsid w:val="001326E8"/>
    <w:rsid w:val="0013290E"/>
    <w:rsid w:val="00132C46"/>
    <w:rsid w:val="00133788"/>
    <w:rsid w:val="0013385A"/>
    <w:rsid w:val="00133B0D"/>
    <w:rsid w:val="0013426E"/>
    <w:rsid w:val="001342CD"/>
    <w:rsid w:val="0013477B"/>
    <w:rsid w:val="001348F6"/>
    <w:rsid w:val="00134A22"/>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88B"/>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07B"/>
    <w:rsid w:val="00175344"/>
    <w:rsid w:val="00175B31"/>
    <w:rsid w:val="00175B5D"/>
    <w:rsid w:val="00176986"/>
    <w:rsid w:val="001769A6"/>
    <w:rsid w:val="00176C3D"/>
    <w:rsid w:val="00176DC9"/>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1FA"/>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091D"/>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4DE2"/>
    <w:rsid w:val="001E5475"/>
    <w:rsid w:val="001E59BA"/>
    <w:rsid w:val="001E6134"/>
    <w:rsid w:val="001E64B4"/>
    <w:rsid w:val="001E64D8"/>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1EFF"/>
    <w:rsid w:val="00212189"/>
    <w:rsid w:val="002127B9"/>
    <w:rsid w:val="00212E4E"/>
    <w:rsid w:val="002130E4"/>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A25"/>
    <w:rsid w:val="00221F0A"/>
    <w:rsid w:val="0022261E"/>
    <w:rsid w:val="002227B8"/>
    <w:rsid w:val="002228B0"/>
    <w:rsid w:val="00222BD1"/>
    <w:rsid w:val="00222CB7"/>
    <w:rsid w:val="00222D75"/>
    <w:rsid w:val="00222FFE"/>
    <w:rsid w:val="002232A8"/>
    <w:rsid w:val="00223CE1"/>
    <w:rsid w:val="00223D28"/>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50CC"/>
    <w:rsid w:val="00235E5A"/>
    <w:rsid w:val="00236241"/>
    <w:rsid w:val="002363FF"/>
    <w:rsid w:val="002365FA"/>
    <w:rsid w:val="002368FF"/>
    <w:rsid w:val="002370A4"/>
    <w:rsid w:val="00237936"/>
    <w:rsid w:val="00237A0D"/>
    <w:rsid w:val="00237EA7"/>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368"/>
    <w:rsid w:val="00244C42"/>
    <w:rsid w:val="00244D3E"/>
    <w:rsid w:val="002454CE"/>
    <w:rsid w:val="0024550C"/>
    <w:rsid w:val="002455B6"/>
    <w:rsid w:val="00245952"/>
    <w:rsid w:val="00246140"/>
    <w:rsid w:val="00246AD2"/>
    <w:rsid w:val="00246C95"/>
    <w:rsid w:val="00246DF9"/>
    <w:rsid w:val="00246ECC"/>
    <w:rsid w:val="002479AC"/>
    <w:rsid w:val="00247B49"/>
    <w:rsid w:val="0025025D"/>
    <w:rsid w:val="002509AF"/>
    <w:rsid w:val="00250CA7"/>
    <w:rsid w:val="002510EF"/>
    <w:rsid w:val="00251FA8"/>
    <w:rsid w:val="00252355"/>
    <w:rsid w:val="00252C47"/>
    <w:rsid w:val="00252DEC"/>
    <w:rsid w:val="00252F2C"/>
    <w:rsid w:val="00252F7C"/>
    <w:rsid w:val="002535A3"/>
    <w:rsid w:val="00253958"/>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228"/>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7772B"/>
    <w:rsid w:val="002777CB"/>
    <w:rsid w:val="0028008D"/>
    <w:rsid w:val="0028072F"/>
    <w:rsid w:val="00280F07"/>
    <w:rsid w:val="002810BE"/>
    <w:rsid w:val="002813F3"/>
    <w:rsid w:val="0028144A"/>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4ED"/>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87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2B46"/>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947"/>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63"/>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301"/>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A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473"/>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973"/>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6E3B"/>
    <w:rsid w:val="0045746F"/>
    <w:rsid w:val="004574F0"/>
    <w:rsid w:val="0045759F"/>
    <w:rsid w:val="004578EF"/>
    <w:rsid w:val="00457E92"/>
    <w:rsid w:val="00460159"/>
    <w:rsid w:val="004618CD"/>
    <w:rsid w:val="00461910"/>
    <w:rsid w:val="00461CEC"/>
    <w:rsid w:val="0046218B"/>
    <w:rsid w:val="0046247C"/>
    <w:rsid w:val="0046287B"/>
    <w:rsid w:val="00463074"/>
    <w:rsid w:val="004630A9"/>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8E6"/>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074"/>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6EAE"/>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1B35"/>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A23"/>
    <w:rsid w:val="004D0B6D"/>
    <w:rsid w:val="004D11A2"/>
    <w:rsid w:val="004D12B2"/>
    <w:rsid w:val="004D1E84"/>
    <w:rsid w:val="004D257B"/>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6DF8"/>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06AB"/>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273E0"/>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3BF"/>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5CC"/>
    <w:rsid w:val="005517AD"/>
    <w:rsid w:val="00551BA3"/>
    <w:rsid w:val="005522E4"/>
    <w:rsid w:val="0055318E"/>
    <w:rsid w:val="00553242"/>
    <w:rsid w:val="00553787"/>
    <w:rsid w:val="005537D2"/>
    <w:rsid w:val="00553A09"/>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3AE"/>
    <w:rsid w:val="005A2C19"/>
    <w:rsid w:val="005A2C5B"/>
    <w:rsid w:val="005A3051"/>
    <w:rsid w:val="005A32DC"/>
    <w:rsid w:val="005A456F"/>
    <w:rsid w:val="005A46A7"/>
    <w:rsid w:val="005A46AD"/>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907"/>
    <w:rsid w:val="005E0AF4"/>
    <w:rsid w:val="005E0D28"/>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081"/>
    <w:rsid w:val="00600327"/>
    <w:rsid w:val="00600573"/>
    <w:rsid w:val="00600654"/>
    <w:rsid w:val="00600B4C"/>
    <w:rsid w:val="00600B83"/>
    <w:rsid w:val="00601620"/>
    <w:rsid w:val="006018D6"/>
    <w:rsid w:val="006021AF"/>
    <w:rsid w:val="006025F6"/>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349"/>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7B"/>
    <w:rsid w:val="00621BAB"/>
    <w:rsid w:val="00621C27"/>
    <w:rsid w:val="00621FDB"/>
    <w:rsid w:val="00622E2F"/>
    <w:rsid w:val="00623040"/>
    <w:rsid w:val="00623447"/>
    <w:rsid w:val="006235CB"/>
    <w:rsid w:val="00623D18"/>
    <w:rsid w:val="006245AA"/>
    <w:rsid w:val="0062495D"/>
    <w:rsid w:val="00624A82"/>
    <w:rsid w:val="00624D70"/>
    <w:rsid w:val="0062517D"/>
    <w:rsid w:val="006252AB"/>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0A7"/>
    <w:rsid w:val="00633DCB"/>
    <w:rsid w:val="006342A3"/>
    <w:rsid w:val="00634F0E"/>
    <w:rsid w:val="00635622"/>
    <w:rsid w:val="0063593D"/>
    <w:rsid w:val="00635CBB"/>
    <w:rsid w:val="00635D54"/>
    <w:rsid w:val="00635D94"/>
    <w:rsid w:val="00635E77"/>
    <w:rsid w:val="00636CE4"/>
    <w:rsid w:val="00636FFE"/>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B23"/>
    <w:rsid w:val="00661CD8"/>
    <w:rsid w:val="00661D07"/>
    <w:rsid w:val="00661D10"/>
    <w:rsid w:val="0066215C"/>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0FBE"/>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5F04"/>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38B"/>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6EC3"/>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5FFB"/>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64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4A1"/>
    <w:rsid w:val="00737D97"/>
    <w:rsid w:val="007402E4"/>
    <w:rsid w:val="007405FE"/>
    <w:rsid w:val="0074070B"/>
    <w:rsid w:val="007411C2"/>
    <w:rsid w:val="00741349"/>
    <w:rsid w:val="00741686"/>
    <w:rsid w:val="00741999"/>
    <w:rsid w:val="00741AAA"/>
    <w:rsid w:val="00741BDC"/>
    <w:rsid w:val="00742B3D"/>
    <w:rsid w:val="007430B1"/>
    <w:rsid w:val="007433C7"/>
    <w:rsid w:val="00743DA3"/>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0DA"/>
    <w:rsid w:val="007541EB"/>
    <w:rsid w:val="00754754"/>
    <w:rsid w:val="007554FF"/>
    <w:rsid w:val="00755627"/>
    <w:rsid w:val="00755639"/>
    <w:rsid w:val="007556A8"/>
    <w:rsid w:val="0075577D"/>
    <w:rsid w:val="00756033"/>
    <w:rsid w:val="00757D02"/>
    <w:rsid w:val="007606CF"/>
    <w:rsid w:val="00760968"/>
    <w:rsid w:val="00760B70"/>
    <w:rsid w:val="00760CBC"/>
    <w:rsid w:val="00760F74"/>
    <w:rsid w:val="00761331"/>
    <w:rsid w:val="00761904"/>
    <w:rsid w:val="00761E5A"/>
    <w:rsid w:val="00762143"/>
    <w:rsid w:val="0076244C"/>
    <w:rsid w:val="007624F4"/>
    <w:rsid w:val="0076273F"/>
    <w:rsid w:val="007628EE"/>
    <w:rsid w:val="00762918"/>
    <w:rsid w:val="00762F49"/>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0E35"/>
    <w:rsid w:val="007710B6"/>
    <w:rsid w:val="00771140"/>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A95"/>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21E"/>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0E6"/>
    <w:rsid w:val="007B14E5"/>
    <w:rsid w:val="007B186E"/>
    <w:rsid w:val="007B1A50"/>
    <w:rsid w:val="007B1B8D"/>
    <w:rsid w:val="007B1BAB"/>
    <w:rsid w:val="007B1DA5"/>
    <w:rsid w:val="007B250E"/>
    <w:rsid w:val="007B2631"/>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1267"/>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0EAD"/>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0EBE"/>
    <w:rsid w:val="00851040"/>
    <w:rsid w:val="008510D7"/>
    <w:rsid w:val="008510FC"/>
    <w:rsid w:val="008513C5"/>
    <w:rsid w:val="00851452"/>
    <w:rsid w:val="008517AB"/>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2FB"/>
    <w:rsid w:val="00900652"/>
    <w:rsid w:val="0090085D"/>
    <w:rsid w:val="00900AA9"/>
    <w:rsid w:val="00900C04"/>
    <w:rsid w:val="00901124"/>
    <w:rsid w:val="0090116F"/>
    <w:rsid w:val="00901B83"/>
    <w:rsid w:val="009027F3"/>
    <w:rsid w:val="00902D7C"/>
    <w:rsid w:val="00903E16"/>
    <w:rsid w:val="00903EB7"/>
    <w:rsid w:val="00904190"/>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D5A"/>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66"/>
    <w:rsid w:val="0094057E"/>
    <w:rsid w:val="0094097E"/>
    <w:rsid w:val="00940BAE"/>
    <w:rsid w:val="00941104"/>
    <w:rsid w:val="00941776"/>
    <w:rsid w:val="009424EF"/>
    <w:rsid w:val="00942D86"/>
    <w:rsid w:val="00943414"/>
    <w:rsid w:val="009435E5"/>
    <w:rsid w:val="00943845"/>
    <w:rsid w:val="00943A6E"/>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1F50"/>
    <w:rsid w:val="009520F3"/>
    <w:rsid w:val="00952303"/>
    <w:rsid w:val="00952488"/>
    <w:rsid w:val="0095299D"/>
    <w:rsid w:val="00952A0E"/>
    <w:rsid w:val="00952B2C"/>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0720"/>
    <w:rsid w:val="009908C6"/>
    <w:rsid w:val="00991653"/>
    <w:rsid w:val="00991A80"/>
    <w:rsid w:val="00991A9D"/>
    <w:rsid w:val="009921C6"/>
    <w:rsid w:val="00992403"/>
    <w:rsid w:val="00992674"/>
    <w:rsid w:val="00992C12"/>
    <w:rsid w:val="00992C44"/>
    <w:rsid w:val="0099397D"/>
    <w:rsid w:val="00993BBB"/>
    <w:rsid w:val="00993BC8"/>
    <w:rsid w:val="00993DE3"/>
    <w:rsid w:val="0099409B"/>
    <w:rsid w:val="00994370"/>
    <w:rsid w:val="009951F5"/>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AF5"/>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A66"/>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4"/>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958"/>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65B"/>
    <w:rsid w:val="00A0484A"/>
    <w:rsid w:val="00A05273"/>
    <w:rsid w:val="00A058B0"/>
    <w:rsid w:val="00A05BD9"/>
    <w:rsid w:val="00A05D17"/>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94E"/>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395"/>
    <w:rsid w:val="00A75937"/>
    <w:rsid w:val="00A75B07"/>
    <w:rsid w:val="00A75C68"/>
    <w:rsid w:val="00A760C9"/>
    <w:rsid w:val="00A76285"/>
    <w:rsid w:val="00A76A46"/>
    <w:rsid w:val="00A76CF0"/>
    <w:rsid w:val="00A76D66"/>
    <w:rsid w:val="00A777DB"/>
    <w:rsid w:val="00A80243"/>
    <w:rsid w:val="00A803A1"/>
    <w:rsid w:val="00A8081D"/>
    <w:rsid w:val="00A80F82"/>
    <w:rsid w:val="00A81650"/>
    <w:rsid w:val="00A81BC2"/>
    <w:rsid w:val="00A81EAB"/>
    <w:rsid w:val="00A821AD"/>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240"/>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575"/>
    <w:rsid w:val="00AB4A80"/>
    <w:rsid w:val="00AB4AC8"/>
    <w:rsid w:val="00AB5103"/>
    <w:rsid w:val="00AB52A2"/>
    <w:rsid w:val="00AB5609"/>
    <w:rsid w:val="00AB5926"/>
    <w:rsid w:val="00AB5CE0"/>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45A"/>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E7F5F"/>
    <w:rsid w:val="00AF00C7"/>
    <w:rsid w:val="00AF031B"/>
    <w:rsid w:val="00AF078B"/>
    <w:rsid w:val="00AF0842"/>
    <w:rsid w:val="00AF0934"/>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21F"/>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6DB"/>
    <w:rsid w:val="00B25FC2"/>
    <w:rsid w:val="00B26613"/>
    <w:rsid w:val="00B26986"/>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A61"/>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2B21"/>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9A6"/>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60"/>
    <w:rsid w:val="00C307B2"/>
    <w:rsid w:val="00C30D4A"/>
    <w:rsid w:val="00C31466"/>
    <w:rsid w:val="00C319AC"/>
    <w:rsid w:val="00C31C20"/>
    <w:rsid w:val="00C31CC8"/>
    <w:rsid w:val="00C32169"/>
    <w:rsid w:val="00C322E6"/>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D9"/>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8F3"/>
    <w:rsid w:val="00C659BA"/>
    <w:rsid w:val="00C659C7"/>
    <w:rsid w:val="00C65DDF"/>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423"/>
    <w:rsid w:val="00CD06C1"/>
    <w:rsid w:val="00CD0CE9"/>
    <w:rsid w:val="00CD0D26"/>
    <w:rsid w:val="00CD0E50"/>
    <w:rsid w:val="00CD1D84"/>
    <w:rsid w:val="00CD1F78"/>
    <w:rsid w:val="00CD2088"/>
    <w:rsid w:val="00CD21E6"/>
    <w:rsid w:val="00CD254A"/>
    <w:rsid w:val="00CD2793"/>
    <w:rsid w:val="00CD27E0"/>
    <w:rsid w:val="00CD2977"/>
    <w:rsid w:val="00CD2E3D"/>
    <w:rsid w:val="00CD2E50"/>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1D8"/>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412"/>
    <w:rsid w:val="00D109B7"/>
    <w:rsid w:val="00D10F7C"/>
    <w:rsid w:val="00D1117A"/>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4F18"/>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B93"/>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2BD"/>
    <w:rsid w:val="00D53499"/>
    <w:rsid w:val="00D534AF"/>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33"/>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9C2"/>
    <w:rsid w:val="00DB7E8E"/>
    <w:rsid w:val="00DB7EC7"/>
    <w:rsid w:val="00DC021E"/>
    <w:rsid w:val="00DC1520"/>
    <w:rsid w:val="00DC1BE6"/>
    <w:rsid w:val="00DC20CF"/>
    <w:rsid w:val="00DC227B"/>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3BB1"/>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123"/>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BA5"/>
    <w:rsid w:val="00E37CDB"/>
    <w:rsid w:val="00E40B0F"/>
    <w:rsid w:val="00E40B8C"/>
    <w:rsid w:val="00E41B44"/>
    <w:rsid w:val="00E41C08"/>
    <w:rsid w:val="00E41E5B"/>
    <w:rsid w:val="00E41E5C"/>
    <w:rsid w:val="00E42897"/>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1B8"/>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CAA"/>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212"/>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0F21"/>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4FE"/>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90B"/>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7DE"/>
    <w:rsid w:val="00F32A97"/>
    <w:rsid w:val="00F3303C"/>
    <w:rsid w:val="00F33491"/>
    <w:rsid w:val="00F33723"/>
    <w:rsid w:val="00F3389A"/>
    <w:rsid w:val="00F33B44"/>
    <w:rsid w:val="00F33D90"/>
    <w:rsid w:val="00F3440E"/>
    <w:rsid w:val="00F3447F"/>
    <w:rsid w:val="00F34739"/>
    <w:rsid w:val="00F34782"/>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37A93"/>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0"/>
    <w:rsid w:val="00F45A78"/>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260"/>
    <w:rsid w:val="00F87283"/>
    <w:rsid w:val="00F87333"/>
    <w:rsid w:val="00F87341"/>
    <w:rsid w:val="00F873E0"/>
    <w:rsid w:val="00F87C48"/>
    <w:rsid w:val="00F901C4"/>
    <w:rsid w:val="00F9020A"/>
    <w:rsid w:val="00F90410"/>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B20"/>
    <w:rsid w:val="00FA5F6F"/>
    <w:rsid w:val="00FA6029"/>
    <w:rsid w:val="00FA6900"/>
    <w:rsid w:val="00FA73D5"/>
    <w:rsid w:val="00FA7CE0"/>
    <w:rsid w:val="00FB02C6"/>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6C"/>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iPriority w:val="99"/>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9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57</Pages>
  <Words>5967</Words>
  <Characters>34013</Characters>
  <Application>Microsoft Office Word</Application>
  <DocSecurity>0</DocSecurity>
  <Lines>283</Lines>
  <Paragraphs>79</Paragraphs>
  <ScaleCrop>false</ScaleCrop>
  <Company>P R C</Company>
  <LinksUpToDate>false</LinksUpToDate>
  <CharactersWithSpaces>39901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6516</cp:revision>
  <cp:lastPrinted>2020-10-12T16:49:00Z</cp:lastPrinted>
  <dcterms:created xsi:type="dcterms:W3CDTF">2020-07-20T08:41:00Z</dcterms:created>
  <dcterms:modified xsi:type="dcterms:W3CDTF">2025-06-20T07:16:00Z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